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6D4B" w14:textId="77777777" w:rsidR="00D077E9" w:rsidRPr="002C07A2" w:rsidRDefault="0083390B" w:rsidP="002C07A2">
      <w:pPr>
        <w:spacing w:line="240" w:lineRule="auto"/>
        <w:rPr>
          <w:rFonts w:ascii="Arial" w:hAnsi="Arial" w:cs="Arial"/>
          <w:noProof/>
          <w:color w:val="auto"/>
          <w:sz w:val="24"/>
          <w:szCs w:val="24"/>
        </w:rPr>
      </w:pPr>
      <w:r w:rsidRPr="002C07A2">
        <w:rPr>
          <w:rFonts w:ascii="Arial" w:hAnsi="Arial" w:cs="Arial"/>
          <w:noProof/>
          <w:color w:val="auto"/>
          <w:sz w:val="24"/>
          <w:szCs w:val="24"/>
          <w:lang w:val="es-CO" w:eastAsia="es-CO"/>
        </w:rPr>
        <w:drawing>
          <wp:anchor distT="0" distB="0" distL="114300" distR="114300" simplePos="0" relativeHeight="251672576" behindDoc="0" locked="0" layoutInCell="1" allowOverlap="1" wp14:anchorId="434DEE70" wp14:editId="1FC1203F">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Pr="002C07A2">
        <w:rPr>
          <w:rFonts w:ascii="Arial" w:hAnsi="Arial" w:cs="Arial"/>
          <w:noProof/>
          <w:color w:val="auto"/>
          <w:sz w:val="24"/>
          <w:szCs w:val="24"/>
          <w:lang w:val="es-CO" w:eastAsia="es-CO"/>
        </w:rPr>
        <mc:AlternateContent>
          <mc:Choice Requires="wps">
            <w:drawing>
              <wp:anchor distT="0" distB="0" distL="114300" distR="114300" simplePos="0" relativeHeight="251658239" behindDoc="0" locked="0" layoutInCell="1" allowOverlap="1" wp14:anchorId="4EFED765" wp14:editId="219A149C">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sidRPr="002C07A2">
        <w:rPr>
          <w:rFonts w:ascii="Arial" w:hAnsi="Arial" w:cs="Arial"/>
          <w:noProof/>
          <w:color w:val="auto"/>
          <w:sz w:val="24"/>
          <w:szCs w:val="24"/>
          <w:lang w:val="es-CO" w:eastAsia="es-CO"/>
        </w:rPr>
        <w:drawing>
          <wp:anchor distT="0" distB="0" distL="114300" distR="114300" simplePos="0" relativeHeight="251671552" behindDoc="1" locked="0" layoutInCell="1" allowOverlap="1" wp14:anchorId="2F157320" wp14:editId="64EE4CEB">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07A2">
        <w:rPr>
          <w:rFonts w:ascii="Arial" w:hAnsi="Arial" w:cs="Arial"/>
          <w:noProof/>
          <w:color w:val="auto"/>
          <w:sz w:val="24"/>
          <w:szCs w:val="24"/>
          <w:lang w:val="es-CO" w:eastAsia="es-CO"/>
        </w:rPr>
        <w:drawing>
          <wp:anchor distT="0" distB="0" distL="114300" distR="114300" simplePos="0" relativeHeight="251668480" behindDoc="1" locked="0" layoutInCell="1" allowOverlap="1" wp14:anchorId="2509B95A" wp14:editId="01186D58">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Pr="002C07A2">
        <w:rPr>
          <w:rFonts w:ascii="Arial" w:hAnsi="Arial" w:cs="Arial"/>
          <w:noProof/>
          <w:color w:val="auto"/>
          <w:sz w:val="24"/>
          <w:szCs w:val="24"/>
          <w:lang w:val="es-CO" w:eastAsia="es-CO"/>
        </w:rPr>
        <mc:AlternateContent>
          <mc:Choice Requires="wps">
            <w:drawing>
              <wp:anchor distT="0" distB="0" distL="114300" distR="114300" simplePos="0" relativeHeight="251659264" behindDoc="1" locked="0" layoutInCell="1" allowOverlap="1" wp14:anchorId="21276C90" wp14:editId="007C8E82">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sidRPr="002C07A2">
        <w:rPr>
          <w:rFonts w:ascii="Arial" w:hAnsi="Arial" w:cs="Arial"/>
          <w:noProof/>
          <w:color w:val="auto"/>
          <w:sz w:val="24"/>
          <w:szCs w:val="24"/>
          <w:lang w:val="es-CO" w:eastAsia="es-CO"/>
        </w:rPr>
        <mc:AlternateContent>
          <mc:Choice Requires="wps">
            <w:drawing>
              <wp:anchor distT="0" distB="0" distL="114300" distR="114300" simplePos="0" relativeHeight="251667456" behindDoc="0" locked="0" layoutInCell="1" allowOverlap="1" wp14:anchorId="4573C710" wp14:editId="05A88AFE">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6673A691" w14:textId="77777777" w:rsidR="0054436C" w:rsidRPr="002C07A2" w:rsidRDefault="0054436C" w:rsidP="002C07A2">
      <w:pPr>
        <w:spacing w:after="200" w:line="240" w:lineRule="auto"/>
        <w:rPr>
          <w:rFonts w:ascii="Arial" w:hAnsi="Arial" w:cs="Arial"/>
          <w:noProof/>
          <w:color w:val="auto"/>
          <w:sz w:val="24"/>
          <w:szCs w:val="24"/>
          <w:lang w:bidi="es-ES"/>
        </w:rPr>
        <w:sectPr w:rsidR="0054436C" w:rsidRPr="002C07A2" w:rsidSect="002C07A2">
          <w:headerReference w:type="default" r:id="rId13"/>
          <w:footerReference w:type="even" r:id="rId14"/>
          <w:footerReference w:type="default" r:id="rId15"/>
          <w:pgSz w:w="12240" w:h="15840"/>
          <w:pgMar w:top="1418" w:right="1701" w:bottom="1418" w:left="1701" w:header="709" w:footer="709" w:gutter="0"/>
          <w:cols w:space="708"/>
          <w:titlePg/>
          <w:docGrid w:linePitch="360"/>
        </w:sectPr>
      </w:pPr>
    </w:p>
    <w:p w14:paraId="7DC9FE16" w14:textId="77777777" w:rsidR="00D077E9" w:rsidRPr="002C07A2" w:rsidRDefault="004B0243" w:rsidP="002C07A2">
      <w:pPr>
        <w:spacing w:after="200" w:line="240" w:lineRule="auto"/>
        <w:rPr>
          <w:rFonts w:ascii="Arial" w:hAnsi="Arial" w:cs="Arial"/>
          <w:noProof/>
          <w:color w:val="auto"/>
          <w:sz w:val="24"/>
          <w:szCs w:val="24"/>
        </w:rPr>
      </w:pPr>
      <w:r w:rsidRPr="002C07A2">
        <w:rPr>
          <w:rFonts w:ascii="Arial" w:hAnsi="Arial" w:cs="Arial"/>
          <w:noProof/>
          <w:color w:val="auto"/>
          <w:sz w:val="24"/>
          <w:szCs w:val="24"/>
          <w:lang w:val="es-CO" w:eastAsia="es-CO"/>
        </w:rPr>
        <mc:AlternateContent>
          <mc:Choice Requires="wps">
            <w:drawing>
              <wp:anchor distT="0" distB="0" distL="114300" distR="114300" simplePos="0" relativeHeight="251670528" behindDoc="0" locked="0" layoutInCell="1" allowOverlap="1" wp14:anchorId="2DE8F543" wp14:editId="5D15CDA6">
                <wp:simplePos x="0" y="0"/>
                <wp:positionH relativeFrom="column">
                  <wp:posOffset>-260350</wp:posOffset>
                </wp:positionH>
                <wp:positionV relativeFrom="paragraph">
                  <wp:posOffset>1485900</wp:posOffset>
                </wp:positionV>
                <wp:extent cx="3347720" cy="271589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2715895"/>
                        </a:xfrm>
                        <a:prstGeom prst="rect">
                          <a:avLst/>
                        </a:prstGeom>
                        <a:noFill/>
                        <a:ln w="6350">
                          <a:noFill/>
                        </a:ln>
                      </wps:spPr>
                      <wps:txb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2521A1EF" w:rsidR="00C8674C" w:rsidRDefault="00A25C90" w:rsidP="004B0243">
                            <w:pPr>
                              <w:pStyle w:val="Ttulo"/>
                              <w:jc w:val="center"/>
                              <w:rPr>
                                <w:sz w:val="56"/>
                                <w:lang w:bidi="es-ES"/>
                              </w:rPr>
                            </w:pPr>
                            <w:r>
                              <w:rPr>
                                <w:sz w:val="56"/>
                                <w:lang w:bidi="es-ES"/>
                              </w:rPr>
                              <w:t>POLÍTICA SERVICIO AL CIUDADANO</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F543" id="_x0000_t202" coordsize="21600,21600" o:spt="202" path="m,l,21600r21600,l21600,xe">
                <v:stroke joinstyle="miter"/>
                <v:path gradientshapeok="t" o:connecttype="rect"/>
              </v:shapetype>
              <v:shape id="Cuadro de texto 8" o:spid="_x0000_s1026" type="#_x0000_t202" style="position:absolute;margin-left:-20.5pt;margin-top:117pt;width:263.6pt;height:2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" filled="f" stroked="f" strokeweight=".5pt">
                <v:textbo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2521A1EF" w:rsidR="00C8674C" w:rsidRDefault="00A25C90" w:rsidP="004B0243">
                      <w:pPr>
                        <w:pStyle w:val="Ttulo"/>
                        <w:jc w:val="center"/>
                        <w:rPr>
                          <w:sz w:val="56"/>
                          <w:lang w:bidi="es-ES"/>
                        </w:rPr>
                      </w:pPr>
                      <w:r>
                        <w:rPr>
                          <w:sz w:val="56"/>
                          <w:lang w:bidi="es-ES"/>
                        </w:rPr>
                        <w:t>POLÍTICA SERVICIO AL CIUDADANO</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v:textbox>
                <w10:wrap type="square"/>
              </v:shape>
            </w:pict>
          </mc:Fallback>
        </mc:AlternateContent>
      </w:r>
      <w:r w:rsidR="0083390B" w:rsidRPr="002C07A2">
        <w:rPr>
          <w:rFonts w:ascii="Arial" w:hAnsi="Arial" w:cs="Arial"/>
          <w:noProof/>
          <w:color w:val="auto"/>
          <w:sz w:val="24"/>
          <w:szCs w:val="24"/>
          <w:lang w:val="es-CO" w:eastAsia="es-CO"/>
        </w:rPr>
        <mc:AlternateContent>
          <mc:Choice Requires="wps">
            <w:drawing>
              <wp:anchor distT="45720" distB="45720" distL="114300" distR="114300" simplePos="0" relativeHeight="251755520" behindDoc="0" locked="0" layoutInCell="1" allowOverlap="1" wp14:anchorId="287F4FFE" wp14:editId="372C9253">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37524E"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7F4FFE" id="Cuadro de texto 2" o:spid="_x0000_s1027" type="#_x0000_t202" style="position:absolute;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7637524E" w14:textId="77777777" w:rsidR="00EF767C" w:rsidRPr="0083390B" w:rsidRDefault="00EF767C">
                      <w:pPr>
                        <w:rPr>
                          <w:rFonts w:ascii="Arial Narrow" w:hAnsi="Arial Narrow"/>
                        </w:rPr>
                      </w:pPr>
                    </w:p>
                  </w:txbxContent>
                </v:textbox>
                <w10:wrap type="square"/>
              </v:shape>
            </w:pict>
          </mc:Fallback>
        </mc:AlternateContent>
      </w:r>
      <w:r w:rsidR="0083390B" w:rsidRPr="002C07A2">
        <w:rPr>
          <w:rFonts w:ascii="Arial" w:hAnsi="Arial" w:cs="Arial"/>
          <w:noProof/>
          <w:color w:val="auto"/>
          <w:sz w:val="24"/>
          <w:szCs w:val="24"/>
          <w:lang w:val="es-CO" w:eastAsia="es-CO"/>
        </w:rPr>
        <mc:AlternateContent>
          <mc:Choice Requires="wps">
            <w:drawing>
              <wp:anchor distT="0" distB="0" distL="114300" distR="114300" simplePos="0" relativeHeight="251753472" behindDoc="0" locked="0" layoutInCell="1" allowOverlap="1" wp14:anchorId="43F645D4" wp14:editId="59E1C163">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2C07A2">
        <w:rPr>
          <w:rFonts w:ascii="Arial" w:hAnsi="Arial" w:cs="Arial"/>
          <w:noProof/>
          <w:color w:val="auto"/>
          <w:sz w:val="24"/>
          <w:szCs w:val="24"/>
          <w:lang w:val="es-CO" w:eastAsia="es-CO"/>
        </w:rPr>
        <mc:AlternateContent>
          <mc:Choice Requires="wps">
            <w:drawing>
              <wp:anchor distT="45720" distB="45720" distL="114300" distR="114300" simplePos="0" relativeHeight="251752448" behindDoc="0" locked="0" layoutInCell="1" allowOverlap="1" wp14:anchorId="44C4D7F8" wp14:editId="4E9E193D">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D7F8"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sidRPr="002C07A2">
        <w:rPr>
          <w:rFonts w:ascii="Arial" w:hAnsi="Arial" w:cs="Arial"/>
          <w:noProof/>
          <w:color w:val="auto"/>
          <w:sz w:val="24"/>
          <w:szCs w:val="24"/>
          <w:lang w:bidi="es-ES"/>
        </w:rPr>
        <w:br w:type="page"/>
      </w:r>
    </w:p>
    <w:p w14:paraId="49258408" w14:textId="2DFA348C" w:rsidR="00C8674C" w:rsidRDefault="00C8674C" w:rsidP="002C07A2">
      <w:pPr>
        <w:spacing w:line="240" w:lineRule="auto"/>
        <w:jc w:val="center"/>
        <w:rPr>
          <w:rFonts w:ascii="Arial" w:hAnsi="Arial" w:cs="Arial"/>
          <w:noProof/>
          <w:color w:val="auto"/>
          <w:sz w:val="24"/>
          <w:szCs w:val="24"/>
        </w:rPr>
      </w:pPr>
    </w:p>
    <w:p w14:paraId="5E0368FC" w14:textId="77777777" w:rsidR="004C5EE9" w:rsidRPr="002839ED" w:rsidRDefault="004C5EE9" w:rsidP="004C5EE9">
      <w:pPr>
        <w:pStyle w:val="Prrafodelista"/>
        <w:ind w:left="360"/>
        <w:jc w:val="both"/>
        <w:rPr>
          <w:rFonts w:ascii="Arial" w:hAnsi="Arial" w:cs="Arial"/>
          <w:b/>
        </w:rPr>
      </w:pPr>
    </w:p>
    <w:tbl>
      <w:tblPr>
        <w:tblW w:w="0" w:type="auto"/>
        <w:jc w:val="center"/>
        <w:tblCellMar>
          <w:left w:w="70" w:type="dxa"/>
          <w:right w:w="70" w:type="dxa"/>
        </w:tblCellMar>
        <w:tblLook w:val="0000" w:firstRow="0" w:lastRow="0" w:firstColumn="0" w:lastColumn="0" w:noHBand="0" w:noVBand="0"/>
      </w:tblPr>
      <w:tblGrid>
        <w:gridCol w:w="4135"/>
        <w:gridCol w:w="4324"/>
      </w:tblGrid>
      <w:tr w:rsidR="004C5EE9" w:rsidRPr="009814F6" w14:paraId="490F48D4" w14:textId="77777777" w:rsidTr="006E1D8C">
        <w:trPr>
          <w:trHeight w:val="1218"/>
          <w:jc w:val="center"/>
        </w:trPr>
        <w:tc>
          <w:tcPr>
            <w:tcW w:w="4135" w:type="dxa"/>
          </w:tcPr>
          <w:p w14:paraId="43DF800F" w14:textId="69A878C9" w:rsidR="004C5EE9" w:rsidRPr="003D653D" w:rsidRDefault="004C5EE9" w:rsidP="006E1D8C">
            <w:pPr>
              <w:pStyle w:val="Sinespaciado"/>
              <w:jc w:val="center"/>
              <w:rPr>
                <w:rFonts w:ascii="Arial" w:hAnsi="Arial" w:cs="Arial"/>
              </w:rPr>
            </w:pPr>
            <w:r>
              <w:rPr>
                <w:rFonts w:ascii="Arial" w:hAnsi="Arial" w:cs="Arial"/>
                <w:b/>
                <w:bCs/>
              </w:rPr>
              <w:t>Luis Guillermo Pérez Casas</w:t>
            </w:r>
          </w:p>
          <w:p w14:paraId="7040AA98" w14:textId="77777777" w:rsidR="004C5EE9" w:rsidRPr="009814F6" w:rsidRDefault="004C5EE9" w:rsidP="006E1D8C">
            <w:pPr>
              <w:pStyle w:val="Sinespaciado"/>
              <w:jc w:val="center"/>
              <w:rPr>
                <w:rFonts w:ascii="Arial" w:hAnsi="Arial" w:cs="Arial"/>
              </w:rPr>
            </w:pPr>
            <w:r w:rsidRPr="003D653D">
              <w:rPr>
                <w:rFonts w:ascii="Arial" w:hAnsi="Arial" w:cs="Arial"/>
              </w:rPr>
              <w:t>Superintendente del Subsidio Familiar</w:t>
            </w:r>
          </w:p>
        </w:tc>
        <w:tc>
          <w:tcPr>
            <w:tcW w:w="4324" w:type="dxa"/>
          </w:tcPr>
          <w:p w14:paraId="7B7816CA" w14:textId="55EE9A2E" w:rsidR="004C5EE9" w:rsidRPr="009814F6" w:rsidRDefault="004C5EE9" w:rsidP="006E1D8C">
            <w:pPr>
              <w:pStyle w:val="Sinespaciado"/>
              <w:jc w:val="center"/>
              <w:rPr>
                <w:rFonts w:ascii="Arial" w:hAnsi="Arial" w:cs="Arial"/>
              </w:rPr>
            </w:pPr>
          </w:p>
        </w:tc>
      </w:tr>
      <w:tr w:rsidR="004C5EE9" w:rsidRPr="009814F6" w14:paraId="178276E7" w14:textId="77777777" w:rsidTr="006E1D8C">
        <w:trPr>
          <w:trHeight w:val="1459"/>
          <w:jc w:val="center"/>
        </w:trPr>
        <w:tc>
          <w:tcPr>
            <w:tcW w:w="4135" w:type="dxa"/>
          </w:tcPr>
          <w:p w14:paraId="6A69DA2F" w14:textId="3BF90798" w:rsidR="004C5EE9" w:rsidRPr="003D653D" w:rsidRDefault="004C5EE9" w:rsidP="006E1D8C">
            <w:pPr>
              <w:pStyle w:val="Sinespaciado"/>
              <w:jc w:val="center"/>
              <w:rPr>
                <w:rFonts w:ascii="Arial" w:hAnsi="Arial" w:cs="Arial"/>
              </w:rPr>
            </w:pPr>
          </w:p>
          <w:p w14:paraId="79E42FDC" w14:textId="737B8CF0" w:rsidR="004C5EE9" w:rsidRPr="00361272" w:rsidRDefault="00233066" w:rsidP="006E1D8C">
            <w:pPr>
              <w:pStyle w:val="Sinespaciado"/>
              <w:jc w:val="center"/>
              <w:rPr>
                <w:rFonts w:ascii="Arial" w:hAnsi="Arial" w:cs="Arial"/>
                <w:b/>
              </w:rPr>
            </w:pPr>
            <w:r w:rsidRPr="00361272">
              <w:rPr>
                <w:rFonts w:ascii="Arial" w:hAnsi="Arial" w:cs="Arial"/>
                <w:b/>
              </w:rPr>
              <w:t>Angie Katherine Monroy Bobadilla</w:t>
            </w:r>
          </w:p>
          <w:p w14:paraId="65DAC9A6" w14:textId="72C3C6CB" w:rsidR="00233066" w:rsidRPr="00361272" w:rsidRDefault="00233066" w:rsidP="006E1D8C">
            <w:pPr>
              <w:pStyle w:val="Sinespaciado"/>
              <w:jc w:val="center"/>
              <w:rPr>
                <w:rFonts w:ascii="Arial" w:hAnsi="Arial" w:cs="Arial"/>
                <w:b/>
              </w:rPr>
            </w:pPr>
            <w:r w:rsidRPr="00361272">
              <w:rPr>
                <w:rFonts w:ascii="Arial" w:hAnsi="Arial" w:cs="Arial"/>
                <w:b/>
              </w:rPr>
              <w:t xml:space="preserve">Diana Carolina Bernal </w:t>
            </w:r>
            <w:r w:rsidR="00361272" w:rsidRPr="00361272">
              <w:rPr>
                <w:rFonts w:ascii="Arial" w:hAnsi="Arial" w:cs="Arial"/>
                <w:b/>
              </w:rPr>
              <w:t>Ibáñez</w:t>
            </w:r>
          </w:p>
          <w:p w14:paraId="30D9F644" w14:textId="2F13FB71" w:rsidR="00233066" w:rsidRPr="00361272" w:rsidRDefault="00233066" w:rsidP="006E1D8C">
            <w:pPr>
              <w:pStyle w:val="Sinespaciado"/>
              <w:jc w:val="center"/>
              <w:rPr>
                <w:rFonts w:ascii="Arial" w:hAnsi="Arial" w:cs="Arial"/>
                <w:b/>
              </w:rPr>
            </w:pPr>
            <w:r w:rsidRPr="00361272">
              <w:rPr>
                <w:rFonts w:ascii="Arial" w:hAnsi="Arial" w:cs="Arial"/>
                <w:b/>
              </w:rPr>
              <w:t>Claudia Lorena Cortés Arias</w:t>
            </w:r>
          </w:p>
          <w:p w14:paraId="2CA1E1B6" w14:textId="5FD3669D" w:rsidR="00233066" w:rsidRPr="00361272" w:rsidRDefault="00233066" w:rsidP="006E1D8C">
            <w:pPr>
              <w:pStyle w:val="Sinespaciado"/>
              <w:jc w:val="center"/>
              <w:rPr>
                <w:rFonts w:ascii="Arial" w:hAnsi="Arial" w:cs="Arial"/>
                <w:b/>
              </w:rPr>
            </w:pPr>
            <w:r w:rsidRPr="00361272">
              <w:rPr>
                <w:rFonts w:ascii="Arial" w:hAnsi="Arial" w:cs="Arial"/>
                <w:b/>
              </w:rPr>
              <w:t>Felipe Andrés Hernández Ruíz</w:t>
            </w:r>
          </w:p>
          <w:p w14:paraId="4C1486DA" w14:textId="28380D8C" w:rsidR="00233066" w:rsidRPr="00361272" w:rsidRDefault="00233066" w:rsidP="00233066">
            <w:pPr>
              <w:pStyle w:val="Sinespaciado"/>
              <w:jc w:val="center"/>
              <w:rPr>
                <w:rFonts w:ascii="Arial" w:hAnsi="Arial" w:cs="Arial"/>
                <w:b/>
              </w:rPr>
            </w:pPr>
            <w:r w:rsidRPr="00361272">
              <w:rPr>
                <w:rFonts w:ascii="Arial" w:hAnsi="Arial" w:cs="Arial"/>
                <w:b/>
              </w:rPr>
              <w:t>Iván Eduardo García Duque</w:t>
            </w:r>
          </w:p>
          <w:p w14:paraId="0B030A45" w14:textId="69E01565" w:rsidR="004C5EE9" w:rsidRPr="00361272" w:rsidRDefault="00361272" w:rsidP="006E1D8C">
            <w:pPr>
              <w:pStyle w:val="Sinespaciado"/>
              <w:jc w:val="center"/>
              <w:rPr>
                <w:rFonts w:ascii="Arial" w:hAnsi="Arial" w:cs="Arial"/>
              </w:rPr>
            </w:pPr>
            <w:r w:rsidRPr="00361272">
              <w:rPr>
                <w:rFonts w:ascii="Arial" w:hAnsi="Arial" w:cs="Arial"/>
                <w:bCs/>
              </w:rPr>
              <w:t>Asesores</w:t>
            </w:r>
          </w:p>
          <w:p w14:paraId="0EADB191" w14:textId="77777777" w:rsidR="004C5EE9" w:rsidRPr="009814F6" w:rsidRDefault="004C5EE9" w:rsidP="006E1D8C">
            <w:pPr>
              <w:pStyle w:val="Sinespaciado"/>
              <w:jc w:val="center"/>
              <w:rPr>
                <w:rFonts w:ascii="Arial" w:hAnsi="Arial" w:cs="Arial"/>
              </w:rPr>
            </w:pPr>
          </w:p>
        </w:tc>
        <w:tc>
          <w:tcPr>
            <w:tcW w:w="4324" w:type="dxa"/>
          </w:tcPr>
          <w:p w14:paraId="3D9DB1AD" w14:textId="1AFDAB83" w:rsidR="00233066" w:rsidRPr="009814F6" w:rsidRDefault="00233066" w:rsidP="00233066">
            <w:pPr>
              <w:pStyle w:val="Sinespaciado"/>
              <w:jc w:val="center"/>
              <w:rPr>
                <w:rFonts w:ascii="Arial" w:hAnsi="Arial" w:cs="Arial"/>
              </w:rPr>
            </w:pPr>
          </w:p>
          <w:p w14:paraId="633F9743" w14:textId="77777777" w:rsidR="00361272" w:rsidRDefault="00361272" w:rsidP="00233066">
            <w:pPr>
              <w:pStyle w:val="Sinespaciado"/>
              <w:jc w:val="center"/>
              <w:rPr>
                <w:rFonts w:ascii="Arial" w:hAnsi="Arial" w:cs="Arial"/>
              </w:rPr>
            </w:pPr>
          </w:p>
          <w:p w14:paraId="61EFAA82" w14:textId="77777777" w:rsidR="00361272" w:rsidRDefault="00361272" w:rsidP="00233066">
            <w:pPr>
              <w:pStyle w:val="Sinespaciado"/>
              <w:jc w:val="center"/>
              <w:rPr>
                <w:rFonts w:ascii="Arial" w:hAnsi="Arial" w:cs="Arial"/>
              </w:rPr>
            </w:pPr>
          </w:p>
          <w:p w14:paraId="5B38C8FB" w14:textId="10A9878D" w:rsidR="00361272" w:rsidRDefault="00361272" w:rsidP="00233066">
            <w:pPr>
              <w:pStyle w:val="Sinespaciado"/>
              <w:jc w:val="center"/>
              <w:rPr>
                <w:rFonts w:ascii="Arial" w:hAnsi="Arial" w:cs="Arial"/>
              </w:rPr>
            </w:pPr>
            <w:r w:rsidRPr="004C5EE9">
              <w:rPr>
                <w:rFonts w:ascii="Arial" w:hAnsi="Arial" w:cs="Arial"/>
                <w:b/>
                <w:bCs/>
              </w:rPr>
              <w:t>Freddy Abelardo Castro Victoria</w:t>
            </w:r>
          </w:p>
          <w:p w14:paraId="2C83253E" w14:textId="77777777" w:rsidR="00361272" w:rsidRDefault="00361272" w:rsidP="00361272">
            <w:pPr>
              <w:pStyle w:val="Sinespaciado"/>
              <w:jc w:val="center"/>
              <w:rPr>
                <w:rFonts w:ascii="Arial" w:hAnsi="Arial" w:cs="Arial"/>
              </w:rPr>
            </w:pPr>
            <w:r w:rsidRPr="009814F6">
              <w:rPr>
                <w:rFonts w:ascii="Arial" w:hAnsi="Arial" w:cs="Arial"/>
              </w:rPr>
              <w:t>Secretaria General</w:t>
            </w:r>
          </w:p>
          <w:p w14:paraId="65E82FE6" w14:textId="1196A4B1" w:rsidR="00361272" w:rsidRPr="009814F6" w:rsidRDefault="00361272" w:rsidP="00233066">
            <w:pPr>
              <w:pStyle w:val="Sinespaciado"/>
              <w:jc w:val="center"/>
              <w:rPr>
                <w:rFonts w:ascii="Arial" w:hAnsi="Arial" w:cs="Arial"/>
              </w:rPr>
            </w:pPr>
          </w:p>
        </w:tc>
      </w:tr>
      <w:tr w:rsidR="004C5EE9" w:rsidRPr="009814F6" w14:paraId="44C19AF2" w14:textId="77777777" w:rsidTr="006E1D8C">
        <w:trPr>
          <w:trHeight w:val="1425"/>
          <w:jc w:val="center"/>
        </w:trPr>
        <w:tc>
          <w:tcPr>
            <w:tcW w:w="4135" w:type="dxa"/>
          </w:tcPr>
          <w:p w14:paraId="79624863" w14:textId="77777777" w:rsidR="00233066" w:rsidRPr="00233066" w:rsidRDefault="00233066" w:rsidP="00233066">
            <w:pPr>
              <w:pStyle w:val="Sinespaciado"/>
              <w:jc w:val="center"/>
              <w:rPr>
                <w:rFonts w:ascii="Arial" w:hAnsi="Arial" w:cs="Arial"/>
                <w:b/>
                <w:bCs/>
              </w:rPr>
            </w:pPr>
            <w:r w:rsidRPr="00233066">
              <w:rPr>
                <w:rFonts w:ascii="Arial" w:hAnsi="Arial" w:cs="Arial"/>
                <w:b/>
                <w:bCs/>
              </w:rPr>
              <w:t>Claudia Marisol Moreno Ojeda</w:t>
            </w:r>
          </w:p>
          <w:p w14:paraId="4A7FFCD1" w14:textId="77777777" w:rsidR="00233066" w:rsidRPr="009814F6" w:rsidRDefault="00233066" w:rsidP="00233066">
            <w:pPr>
              <w:pStyle w:val="Sinespaciado"/>
              <w:jc w:val="center"/>
              <w:rPr>
                <w:rFonts w:ascii="Arial" w:hAnsi="Arial" w:cs="Arial"/>
              </w:rPr>
            </w:pPr>
            <w:r w:rsidRPr="003759E2">
              <w:rPr>
                <w:rFonts w:ascii="Arial" w:hAnsi="Arial" w:cs="Arial"/>
              </w:rPr>
              <w:t>Superintendente Delegado para Estudios Especiales y la Evaluación de Proyectos</w:t>
            </w:r>
          </w:p>
          <w:p w14:paraId="54087BA8" w14:textId="77777777" w:rsidR="004C5EE9" w:rsidRPr="009814F6" w:rsidRDefault="004C5EE9" w:rsidP="00233066">
            <w:pPr>
              <w:pStyle w:val="Sinespaciado"/>
              <w:jc w:val="center"/>
              <w:rPr>
                <w:rFonts w:ascii="Arial" w:hAnsi="Arial" w:cs="Arial"/>
              </w:rPr>
            </w:pPr>
          </w:p>
        </w:tc>
        <w:tc>
          <w:tcPr>
            <w:tcW w:w="4324" w:type="dxa"/>
          </w:tcPr>
          <w:p w14:paraId="3A64677D" w14:textId="77777777" w:rsidR="00233066" w:rsidRPr="009814F6" w:rsidRDefault="00233066" w:rsidP="00233066">
            <w:pPr>
              <w:pStyle w:val="Sinespaciado"/>
              <w:jc w:val="center"/>
              <w:rPr>
                <w:rFonts w:ascii="Arial" w:eastAsiaTheme="minorHAnsi" w:hAnsi="Arial" w:cs="Arial"/>
                <w:b/>
                <w:bCs/>
              </w:rPr>
            </w:pPr>
            <w:r w:rsidRPr="00233066">
              <w:rPr>
                <w:rFonts w:ascii="Arial" w:eastAsiaTheme="minorHAnsi" w:hAnsi="Arial" w:cs="Arial"/>
                <w:b/>
                <w:bCs/>
              </w:rPr>
              <w:t>Tania Violeta Vargas Luna</w:t>
            </w:r>
          </w:p>
          <w:p w14:paraId="38E3051F" w14:textId="77777777" w:rsidR="00233066" w:rsidRPr="009814F6" w:rsidRDefault="00233066" w:rsidP="00233066">
            <w:pPr>
              <w:pStyle w:val="Sinespaciado"/>
              <w:jc w:val="center"/>
              <w:rPr>
                <w:rFonts w:ascii="Arial" w:eastAsiaTheme="minorHAnsi" w:hAnsi="Arial" w:cs="Arial"/>
              </w:rPr>
            </w:pPr>
            <w:r w:rsidRPr="009814F6">
              <w:rPr>
                <w:rFonts w:ascii="Arial" w:eastAsiaTheme="minorHAnsi" w:hAnsi="Arial" w:cs="Arial"/>
              </w:rPr>
              <w:t>Jefe Oficina Asesora Planeación</w:t>
            </w:r>
          </w:p>
          <w:p w14:paraId="0D1048B2" w14:textId="77777777" w:rsidR="004C5EE9" w:rsidRPr="009814F6" w:rsidRDefault="004C5EE9" w:rsidP="00233066">
            <w:pPr>
              <w:pStyle w:val="Sinespaciado"/>
              <w:jc w:val="center"/>
              <w:rPr>
                <w:rFonts w:ascii="Arial" w:eastAsiaTheme="minorHAnsi" w:hAnsi="Arial" w:cs="Arial"/>
              </w:rPr>
            </w:pPr>
          </w:p>
        </w:tc>
      </w:tr>
      <w:tr w:rsidR="004C5EE9" w:rsidRPr="009814F6" w14:paraId="28A4785B" w14:textId="77777777" w:rsidTr="006E1D8C">
        <w:trPr>
          <w:trHeight w:val="1546"/>
          <w:jc w:val="center"/>
        </w:trPr>
        <w:tc>
          <w:tcPr>
            <w:tcW w:w="4135" w:type="dxa"/>
          </w:tcPr>
          <w:p w14:paraId="7D9890AD" w14:textId="77777777" w:rsidR="00233066" w:rsidRPr="009814F6" w:rsidRDefault="00233066" w:rsidP="00233066">
            <w:pPr>
              <w:pStyle w:val="Sinespaciado"/>
              <w:jc w:val="center"/>
              <w:rPr>
                <w:rFonts w:ascii="Arial" w:hAnsi="Arial" w:cs="Arial"/>
              </w:rPr>
            </w:pPr>
            <w:r w:rsidRPr="009814F6">
              <w:rPr>
                <w:rFonts w:ascii="Arial" w:hAnsi="Arial" w:cs="Arial"/>
                <w:b/>
                <w:bCs/>
              </w:rPr>
              <w:t>Carlos</w:t>
            </w:r>
            <w:r>
              <w:rPr>
                <w:rFonts w:ascii="Arial" w:hAnsi="Arial" w:cs="Arial"/>
                <w:b/>
                <w:bCs/>
              </w:rPr>
              <w:t xml:space="preserve"> </w:t>
            </w:r>
            <w:r w:rsidRPr="00233066">
              <w:rPr>
                <w:rFonts w:ascii="Arial" w:hAnsi="Arial" w:cs="Arial"/>
                <w:b/>
                <w:bCs/>
              </w:rPr>
              <w:t>Alberto Cárdenas Sierra</w:t>
            </w:r>
          </w:p>
          <w:p w14:paraId="60F3485D" w14:textId="77777777" w:rsidR="00233066" w:rsidRPr="009814F6" w:rsidRDefault="00233066" w:rsidP="00233066">
            <w:pPr>
              <w:pStyle w:val="Sinespaciado"/>
              <w:jc w:val="center"/>
              <w:rPr>
                <w:rFonts w:ascii="Arial" w:hAnsi="Arial" w:cs="Arial"/>
              </w:rPr>
            </w:pPr>
            <w:r w:rsidRPr="009814F6">
              <w:rPr>
                <w:rFonts w:ascii="Arial" w:hAnsi="Arial" w:cs="Arial"/>
              </w:rPr>
              <w:t xml:space="preserve">Superintendente </w:t>
            </w:r>
            <w:proofErr w:type="gramStart"/>
            <w:r w:rsidRPr="009814F6">
              <w:rPr>
                <w:rFonts w:ascii="Arial" w:hAnsi="Arial" w:cs="Arial"/>
              </w:rPr>
              <w:t>Delegado</w:t>
            </w:r>
            <w:proofErr w:type="gramEnd"/>
            <w:r w:rsidRPr="009814F6">
              <w:rPr>
                <w:rFonts w:ascii="Arial" w:hAnsi="Arial" w:cs="Arial"/>
              </w:rPr>
              <w:t xml:space="preserve"> para la Responsabilidad Administrativa y las Medidas Especiales</w:t>
            </w:r>
          </w:p>
          <w:p w14:paraId="01CFA734" w14:textId="77777777" w:rsidR="004C5EE9" w:rsidRPr="009814F6" w:rsidRDefault="004C5EE9" w:rsidP="00233066">
            <w:pPr>
              <w:pStyle w:val="Sinespaciado"/>
              <w:jc w:val="center"/>
              <w:rPr>
                <w:rFonts w:ascii="Arial" w:hAnsi="Arial" w:cs="Arial"/>
              </w:rPr>
            </w:pPr>
          </w:p>
        </w:tc>
        <w:tc>
          <w:tcPr>
            <w:tcW w:w="4324" w:type="dxa"/>
          </w:tcPr>
          <w:p w14:paraId="7B9F565F" w14:textId="77777777" w:rsidR="00233066" w:rsidRPr="009814F6" w:rsidRDefault="00233066" w:rsidP="00233066">
            <w:pPr>
              <w:pStyle w:val="Sinespaciado"/>
              <w:jc w:val="center"/>
              <w:rPr>
                <w:rFonts w:ascii="Arial" w:hAnsi="Arial" w:cs="Arial"/>
              </w:rPr>
            </w:pPr>
            <w:r w:rsidRPr="00233066">
              <w:rPr>
                <w:rFonts w:ascii="Arial" w:hAnsi="Arial" w:cs="Arial"/>
                <w:b/>
                <w:bCs/>
              </w:rPr>
              <w:t>Nelly Esperanza Garnica Rivera</w:t>
            </w:r>
          </w:p>
          <w:p w14:paraId="2AC17087" w14:textId="77777777" w:rsidR="00233066" w:rsidRPr="009814F6" w:rsidRDefault="00233066" w:rsidP="00233066">
            <w:pPr>
              <w:pStyle w:val="Sinespaciado"/>
              <w:jc w:val="center"/>
              <w:rPr>
                <w:rFonts w:ascii="Arial" w:hAnsi="Arial" w:cs="Arial"/>
              </w:rPr>
            </w:pPr>
            <w:r w:rsidRPr="009814F6">
              <w:rPr>
                <w:rFonts w:ascii="Arial" w:hAnsi="Arial" w:cs="Arial"/>
              </w:rPr>
              <w:t>Jefe Oficina de Protección al Usuario</w:t>
            </w:r>
          </w:p>
          <w:p w14:paraId="39631189" w14:textId="77777777" w:rsidR="004C5EE9" w:rsidRPr="009814F6" w:rsidRDefault="004C5EE9" w:rsidP="00233066">
            <w:pPr>
              <w:pStyle w:val="Sinespaciado"/>
              <w:jc w:val="center"/>
              <w:rPr>
                <w:rFonts w:ascii="Arial" w:hAnsi="Arial" w:cs="Arial"/>
              </w:rPr>
            </w:pPr>
          </w:p>
        </w:tc>
      </w:tr>
      <w:tr w:rsidR="00233066" w:rsidRPr="009814F6" w14:paraId="2C42660B" w14:textId="77777777" w:rsidTr="006E1D8C">
        <w:trPr>
          <w:trHeight w:val="1696"/>
          <w:jc w:val="center"/>
        </w:trPr>
        <w:tc>
          <w:tcPr>
            <w:tcW w:w="4135" w:type="dxa"/>
          </w:tcPr>
          <w:p w14:paraId="22A07C14" w14:textId="77777777" w:rsidR="00233066" w:rsidRPr="003D653D" w:rsidRDefault="00233066" w:rsidP="00233066">
            <w:pPr>
              <w:pStyle w:val="Sinespaciado"/>
              <w:jc w:val="center"/>
              <w:rPr>
                <w:rFonts w:ascii="Arial" w:hAnsi="Arial" w:cs="Arial"/>
              </w:rPr>
            </w:pPr>
            <w:r w:rsidRPr="00233066">
              <w:rPr>
                <w:rFonts w:ascii="Arial" w:hAnsi="Arial" w:cs="Arial"/>
                <w:b/>
                <w:bCs/>
              </w:rPr>
              <w:t>Osvaldo Enrique Álvarez Martínez</w:t>
            </w:r>
          </w:p>
          <w:p w14:paraId="01C4C4F7" w14:textId="77777777" w:rsidR="00233066" w:rsidRPr="009814F6" w:rsidRDefault="00233066" w:rsidP="00233066">
            <w:pPr>
              <w:pStyle w:val="Sinespaciado"/>
              <w:jc w:val="center"/>
              <w:rPr>
                <w:rFonts w:ascii="Arial" w:hAnsi="Arial" w:cs="Arial"/>
              </w:rPr>
            </w:pPr>
            <w:r w:rsidRPr="003D653D">
              <w:rPr>
                <w:rFonts w:ascii="Arial" w:hAnsi="Arial" w:cs="Arial"/>
              </w:rPr>
              <w:t xml:space="preserve">Superintendente </w:t>
            </w:r>
            <w:proofErr w:type="gramStart"/>
            <w:r w:rsidRPr="003D653D">
              <w:rPr>
                <w:rFonts w:ascii="Arial" w:hAnsi="Arial" w:cs="Arial"/>
              </w:rPr>
              <w:t>Delegado</w:t>
            </w:r>
            <w:proofErr w:type="gramEnd"/>
            <w:r w:rsidRPr="003D653D">
              <w:rPr>
                <w:rFonts w:ascii="Arial" w:hAnsi="Arial" w:cs="Arial"/>
              </w:rPr>
              <w:t xml:space="preserve"> para la Gestión</w:t>
            </w:r>
          </w:p>
          <w:p w14:paraId="37D8D86D" w14:textId="77777777" w:rsidR="00233066" w:rsidRPr="009814F6" w:rsidRDefault="00233066" w:rsidP="00233066">
            <w:pPr>
              <w:pStyle w:val="Sinespaciado"/>
              <w:jc w:val="center"/>
              <w:rPr>
                <w:rFonts w:ascii="Arial" w:hAnsi="Arial" w:cs="Arial"/>
              </w:rPr>
            </w:pPr>
          </w:p>
        </w:tc>
        <w:tc>
          <w:tcPr>
            <w:tcW w:w="4324" w:type="dxa"/>
          </w:tcPr>
          <w:p w14:paraId="50FEFED9" w14:textId="77777777" w:rsidR="00233066" w:rsidRPr="009814F6" w:rsidRDefault="00233066" w:rsidP="00233066">
            <w:pPr>
              <w:pStyle w:val="Sinespaciado"/>
              <w:jc w:val="center"/>
              <w:rPr>
                <w:rFonts w:ascii="Arial" w:hAnsi="Arial" w:cs="Arial"/>
              </w:rPr>
            </w:pPr>
            <w:r w:rsidRPr="00233066">
              <w:rPr>
                <w:rFonts w:ascii="Arial" w:hAnsi="Arial" w:cs="Arial"/>
                <w:b/>
                <w:bCs/>
              </w:rPr>
              <w:t>Carol Lizeth Cárdenas López</w:t>
            </w:r>
          </w:p>
          <w:p w14:paraId="6183B68A" w14:textId="77777777" w:rsidR="00233066" w:rsidRPr="009814F6" w:rsidRDefault="00233066" w:rsidP="00233066">
            <w:pPr>
              <w:pStyle w:val="Sinespaciado"/>
              <w:jc w:val="center"/>
              <w:rPr>
                <w:rFonts w:ascii="Arial" w:hAnsi="Arial" w:cs="Arial"/>
              </w:rPr>
            </w:pPr>
            <w:r w:rsidRPr="003759E2">
              <w:rPr>
                <w:rFonts w:ascii="Arial" w:hAnsi="Arial" w:cs="Arial"/>
              </w:rPr>
              <w:t>Jefe Oficina Asesora Jurídica</w:t>
            </w:r>
          </w:p>
          <w:p w14:paraId="73BCC79A" w14:textId="674F50F6" w:rsidR="00233066" w:rsidRPr="009814F6" w:rsidRDefault="00233066" w:rsidP="00233066">
            <w:pPr>
              <w:pStyle w:val="Sinespaciado"/>
              <w:jc w:val="center"/>
              <w:rPr>
                <w:rFonts w:ascii="Arial" w:hAnsi="Arial" w:cs="Arial"/>
              </w:rPr>
            </w:pPr>
          </w:p>
        </w:tc>
      </w:tr>
      <w:tr w:rsidR="00233066" w:rsidRPr="009814F6" w14:paraId="17C1EAE2" w14:textId="77777777" w:rsidTr="006E1D8C">
        <w:trPr>
          <w:trHeight w:val="1550"/>
          <w:jc w:val="center"/>
        </w:trPr>
        <w:tc>
          <w:tcPr>
            <w:tcW w:w="4135" w:type="dxa"/>
          </w:tcPr>
          <w:p w14:paraId="0A517AA8" w14:textId="31972E79" w:rsidR="00233066" w:rsidRPr="009814F6" w:rsidRDefault="00233066" w:rsidP="00233066">
            <w:pPr>
              <w:pStyle w:val="Sinespaciado"/>
              <w:jc w:val="center"/>
              <w:rPr>
                <w:rFonts w:ascii="Arial" w:hAnsi="Arial" w:cs="Arial"/>
              </w:rPr>
            </w:pPr>
            <w:r w:rsidRPr="00233066">
              <w:rPr>
                <w:rFonts w:ascii="Arial" w:hAnsi="Arial" w:cs="Arial"/>
                <w:b/>
                <w:bCs/>
              </w:rPr>
              <w:t>Gloria Maribel Torres Ramírez</w:t>
            </w:r>
          </w:p>
          <w:p w14:paraId="72DB3D85" w14:textId="77777777" w:rsidR="00233066" w:rsidRPr="009814F6" w:rsidRDefault="00233066" w:rsidP="00233066">
            <w:pPr>
              <w:pStyle w:val="Sinespaciado"/>
              <w:jc w:val="center"/>
              <w:rPr>
                <w:rFonts w:ascii="Arial" w:hAnsi="Arial" w:cs="Arial"/>
              </w:rPr>
            </w:pPr>
            <w:r w:rsidRPr="009814F6">
              <w:rPr>
                <w:rFonts w:ascii="Arial" w:hAnsi="Arial" w:cs="Arial"/>
              </w:rPr>
              <w:t>Directora para la Gestión de las Cajas de Compensación Familiar</w:t>
            </w:r>
          </w:p>
          <w:p w14:paraId="5FD403E3" w14:textId="77777777" w:rsidR="00233066" w:rsidRPr="009814F6" w:rsidRDefault="00233066" w:rsidP="00233066">
            <w:pPr>
              <w:pStyle w:val="Sinespaciado"/>
              <w:jc w:val="center"/>
              <w:rPr>
                <w:rFonts w:ascii="Arial" w:hAnsi="Arial" w:cs="Arial"/>
              </w:rPr>
            </w:pPr>
          </w:p>
        </w:tc>
        <w:tc>
          <w:tcPr>
            <w:tcW w:w="4324" w:type="dxa"/>
          </w:tcPr>
          <w:p w14:paraId="39AA582B" w14:textId="77777777" w:rsidR="00233066" w:rsidRDefault="00233066" w:rsidP="00233066">
            <w:pPr>
              <w:pStyle w:val="Sinespaciado"/>
              <w:jc w:val="center"/>
              <w:rPr>
                <w:rFonts w:ascii="Arial" w:hAnsi="Arial" w:cs="Arial"/>
                <w:b/>
                <w:bCs/>
              </w:rPr>
            </w:pPr>
            <w:r w:rsidRPr="00233066">
              <w:rPr>
                <w:rFonts w:ascii="Arial" w:hAnsi="Arial" w:cs="Arial"/>
                <w:b/>
                <w:bCs/>
              </w:rPr>
              <w:t>Luisa Fernanda Pardo Sánchez</w:t>
            </w:r>
          </w:p>
          <w:p w14:paraId="147CEDF7" w14:textId="570545C8" w:rsidR="00233066" w:rsidRPr="009814F6" w:rsidRDefault="00233066" w:rsidP="00233066">
            <w:pPr>
              <w:pStyle w:val="Sinespaciado"/>
              <w:jc w:val="center"/>
              <w:rPr>
                <w:rFonts w:ascii="Arial" w:hAnsi="Arial" w:cs="Arial"/>
              </w:rPr>
            </w:pPr>
            <w:r>
              <w:rPr>
                <w:rFonts w:ascii="Arial" w:hAnsi="Arial" w:cs="Arial"/>
              </w:rPr>
              <w:t>Jefe Oficina de TIC</w:t>
            </w:r>
          </w:p>
        </w:tc>
      </w:tr>
      <w:tr w:rsidR="00233066" w:rsidRPr="009814F6" w14:paraId="57EBACC3" w14:textId="77777777" w:rsidTr="006E1D8C">
        <w:trPr>
          <w:trHeight w:val="1557"/>
          <w:jc w:val="center"/>
        </w:trPr>
        <w:tc>
          <w:tcPr>
            <w:tcW w:w="4135" w:type="dxa"/>
          </w:tcPr>
          <w:p w14:paraId="055CA4E4" w14:textId="77777777" w:rsidR="00233066" w:rsidRPr="009814F6" w:rsidRDefault="00233066" w:rsidP="00233066">
            <w:pPr>
              <w:pStyle w:val="Sinespaciado"/>
              <w:jc w:val="center"/>
              <w:rPr>
                <w:rFonts w:ascii="Arial" w:hAnsi="Arial" w:cs="Arial"/>
                <w:bCs/>
              </w:rPr>
            </w:pPr>
            <w:r w:rsidRPr="009814F6">
              <w:rPr>
                <w:rFonts w:ascii="Arial" w:hAnsi="Arial" w:cs="Arial"/>
                <w:b/>
                <w:bCs/>
              </w:rPr>
              <w:t>Pedro Acosta Lemus</w:t>
            </w:r>
          </w:p>
          <w:p w14:paraId="4E2E6890" w14:textId="77777777" w:rsidR="00233066" w:rsidRPr="00653F01" w:rsidRDefault="00233066" w:rsidP="00233066">
            <w:pPr>
              <w:pStyle w:val="Sinespaciado"/>
              <w:jc w:val="center"/>
              <w:rPr>
                <w:rFonts w:ascii="Arial" w:hAnsi="Arial" w:cs="Arial"/>
              </w:rPr>
            </w:pPr>
            <w:r w:rsidRPr="00653F01">
              <w:rPr>
                <w:rFonts w:ascii="Arial" w:hAnsi="Arial" w:cs="Arial"/>
                <w:lang w:val="es-ES"/>
              </w:rPr>
              <w:t>Director para la Gestión Financiera y Contable</w:t>
            </w:r>
          </w:p>
        </w:tc>
        <w:tc>
          <w:tcPr>
            <w:tcW w:w="4324" w:type="dxa"/>
          </w:tcPr>
          <w:p w14:paraId="70EB7405" w14:textId="77777777" w:rsidR="00233066" w:rsidRPr="009814F6" w:rsidRDefault="00233066" w:rsidP="00233066">
            <w:pPr>
              <w:pStyle w:val="Sinespaciado"/>
              <w:jc w:val="center"/>
              <w:rPr>
                <w:rFonts w:ascii="Arial" w:hAnsi="Arial" w:cs="Arial"/>
              </w:rPr>
            </w:pPr>
            <w:r w:rsidRPr="009814F6">
              <w:rPr>
                <w:rFonts w:ascii="Arial" w:hAnsi="Arial" w:cs="Arial"/>
                <w:b/>
                <w:bCs/>
              </w:rPr>
              <w:t>José William Casallas Fandiño</w:t>
            </w:r>
          </w:p>
          <w:p w14:paraId="13CEDDE1" w14:textId="77777777" w:rsidR="00233066" w:rsidRPr="009814F6" w:rsidRDefault="00233066" w:rsidP="00233066">
            <w:pPr>
              <w:pStyle w:val="Sinespaciado"/>
              <w:jc w:val="center"/>
              <w:rPr>
                <w:rFonts w:ascii="Arial" w:hAnsi="Arial" w:cs="Arial"/>
              </w:rPr>
            </w:pPr>
            <w:r w:rsidRPr="009814F6">
              <w:rPr>
                <w:rFonts w:ascii="Arial" w:hAnsi="Arial" w:cs="Arial"/>
              </w:rPr>
              <w:t>Jefe Oficina de Control Interno</w:t>
            </w:r>
          </w:p>
          <w:p w14:paraId="51201C54" w14:textId="4B0ED028" w:rsidR="00233066" w:rsidRPr="00653F01" w:rsidRDefault="00233066" w:rsidP="00233066">
            <w:pPr>
              <w:pStyle w:val="Sinespaciado"/>
              <w:jc w:val="center"/>
              <w:rPr>
                <w:rFonts w:ascii="Arial" w:hAnsi="Arial" w:cs="Arial"/>
              </w:rPr>
            </w:pPr>
          </w:p>
        </w:tc>
      </w:tr>
    </w:tbl>
    <w:p w14:paraId="5A85D55D" w14:textId="5B573AF5" w:rsidR="004C5EE9" w:rsidRDefault="004C5EE9" w:rsidP="002C07A2">
      <w:pPr>
        <w:spacing w:line="240" w:lineRule="auto"/>
        <w:jc w:val="center"/>
        <w:rPr>
          <w:rFonts w:ascii="Arial" w:hAnsi="Arial" w:cs="Arial"/>
          <w:noProof/>
          <w:color w:val="auto"/>
          <w:sz w:val="24"/>
          <w:szCs w:val="24"/>
        </w:rPr>
      </w:pPr>
    </w:p>
    <w:p w14:paraId="19974DC5" w14:textId="77777777" w:rsidR="004C5EE9" w:rsidRDefault="004C5EE9" w:rsidP="002C07A2">
      <w:pPr>
        <w:spacing w:line="240" w:lineRule="auto"/>
        <w:jc w:val="center"/>
        <w:rPr>
          <w:rFonts w:ascii="Arial" w:hAnsi="Arial" w:cs="Arial"/>
          <w:noProof/>
          <w:color w:val="auto"/>
          <w:sz w:val="24"/>
          <w:szCs w:val="24"/>
        </w:rPr>
        <w:sectPr w:rsidR="004C5EE9" w:rsidSect="002C07A2">
          <w:type w:val="continuous"/>
          <w:pgSz w:w="12240" w:h="15840"/>
          <w:pgMar w:top="1418" w:right="1701" w:bottom="1418" w:left="1701" w:header="709" w:footer="709" w:gutter="0"/>
          <w:cols w:space="708"/>
          <w:titlePg/>
          <w:docGrid w:linePitch="360"/>
        </w:sectPr>
      </w:pPr>
    </w:p>
    <w:p w14:paraId="3C7DB19B" w14:textId="5EC3D38A" w:rsidR="004C5EE9" w:rsidRDefault="004C5EE9" w:rsidP="002C07A2">
      <w:pPr>
        <w:spacing w:line="240" w:lineRule="auto"/>
        <w:jc w:val="center"/>
        <w:rPr>
          <w:rFonts w:ascii="Arial" w:hAnsi="Arial" w:cs="Arial"/>
          <w:noProof/>
          <w:color w:val="auto"/>
          <w:sz w:val="24"/>
          <w:szCs w:val="24"/>
        </w:rPr>
      </w:pPr>
    </w:p>
    <w:p w14:paraId="290A5CEE" w14:textId="0D9BE1C4" w:rsidR="004C5EE9" w:rsidRDefault="004C5EE9" w:rsidP="002C07A2">
      <w:pPr>
        <w:spacing w:line="240" w:lineRule="auto"/>
        <w:jc w:val="center"/>
        <w:rPr>
          <w:rFonts w:ascii="Arial" w:hAnsi="Arial" w:cs="Arial"/>
          <w:noProof/>
          <w:color w:val="auto"/>
          <w:sz w:val="24"/>
          <w:szCs w:val="24"/>
        </w:rPr>
      </w:pPr>
    </w:p>
    <w:p w14:paraId="3030E4BC" w14:textId="77777777" w:rsidR="004C5EE9" w:rsidRPr="002C07A2" w:rsidRDefault="004C5EE9" w:rsidP="002C07A2">
      <w:pPr>
        <w:spacing w:line="240" w:lineRule="auto"/>
        <w:jc w:val="center"/>
        <w:rPr>
          <w:rFonts w:ascii="Arial" w:hAnsi="Arial" w:cs="Arial"/>
          <w:noProof/>
          <w:color w:val="auto"/>
          <w:sz w:val="24"/>
          <w:szCs w:val="24"/>
        </w:rPr>
      </w:pPr>
    </w:p>
    <w:p w14:paraId="3F47126E" w14:textId="77777777" w:rsidR="00AB02A7" w:rsidRPr="002C07A2" w:rsidRDefault="00C8674C" w:rsidP="002C07A2">
      <w:pPr>
        <w:spacing w:line="240" w:lineRule="auto"/>
        <w:jc w:val="center"/>
        <w:rPr>
          <w:rFonts w:ascii="Arial" w:hAnsi="Arial" w:cs="Arial"/>
          <w:noProof/>
          <w:color w:val="auto"/>
          <w:sz w:val="24"/>
          <w:szCs w:val="24"/>
        </w:rPr>
      </w:pPr>
      <w:r w:rsidRPr="002C07A2">
        <w:rPr>
          <w:rFonts w:ascii="Arial" w:hAnsi="Arial" w:cs="Arial"/>
          <w:noProof/>
          <w:color w:val="auto"/>
          <w:sz w:val="24"/>
          <w:szCs w:val="24"/>
        </w:rPr>
        <w:t>TABLA DE CONTENIDO</w:t>
      </w:r>
    </w:p>
    <w:p w14:paraId="249AD28A" w14:textId="77777777" w:rsidR="00C8674C" w:rsidRPr="002C07A2" w:rsidRDefault="00C8674C" w:rsidP="002C07A2">
      <w:pPr>
        <w:spacing w:line="240" w:lineRule="auto"/>
        <w:jc w:val="center"/>
        <w:rPr>
          <w:rFonts w:ascii="Arial" w:hAnsi="Arial" w:cs="Arial"/>
          <w:noProof/>
          <w:color w:val="auto"/>
          <w:sz w:val="24"/>
          <w:szCs w:val="24"/>
        </w:rPr>
      </w:pPr>
    </w:p>
    <w:p w14:paraId="628BC409" w14:textId="27DB4295" w:rsidR="00C8674C" w:rsidRPr="00E644B7" w:rsidRDefault="00C8674C" w:rsidP="002C07A2">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Introducción</w:t>
      </w:r>
    </w:p>
    <w:p w14:paraId="21961384" w14:textId="683E7ADE" w:rsidR="00E644B7" w:rsidRPr="00A03AAF" w:rsidRDefault="00E644B7" w:rsidP="00E644B7">
      <w:pPr>
        <w:pStyle w:val="Prrafodelista"/>
        <w:spacing w:line="240" w:lineRule="auto"/>
        <w:rPr>
          <w:rFonts w:ascii="Arial" w:hAnsi="Arial" w:cs="Arial"/>
          <w:noProof/>
          <w:sz w:val="24"/>
          <w:szCs w:val="24"/>
          <w:lang w:val="es-CO"/>
        </w:rPr>
      </w:pPr>
    </w:p>
    <w:p w14:paraId="5BE3BEC8" w14:textId="77777777" w:rsidR="00E644B7" w:rsidRPr="00E644B7" w:rsidRDefault="00C8674C" w:rsidP="00E644B7">
      <w:pPr>
        <w:pStyle w:val="Prrafodelista"/>
        <w:numPr>
          <w:ilvl w:val="0"/>
          <w:numId w:val="1"/>
        </w:numPr>
        <w:spacing w:line="240" w:lineRule="auto"/>
        <w:rPr>
          <w:rFonts w:ascii="Arial" w:hAnsi="Arial" w:cs="Arial"/>
          <w:noProof/>
          <w:sz w:val="24"/>
          <w:szCs w:val="24"/>
        </w:rPr>
      </w:pPr>
      <w:r w:rsidRPr="00E644B7">
        <w:rPr>
          <w:rFonts w:ascii="Arial" w:hAnsi="Arial" w:cs="Arial"/>
          <w:noProof/>
          <w:sz w:val="24"/>
          <w:szCs w:val="24"/>
          <w:lang w:val="es-ES"/>
        </w:rPr>
        <w:t xml:space="preserve">Descipción de la Política </w:t>
      </w:r>
    </w:p>
    <w:p w14:paraId="4B1ADCB1" w14:textId="77777777" w:rsidR="00E644B7" w:rsidRPr="00E644B7" w:rsidRDefault="00E644B7" w:rsidP="00E644B7">
      <w:pPr>
        <w:pStyle w:val="Prrafodelista"/>
        <w:rPr>
          <w:rFonts w:ascii="Arial" w:hAnsi="Arial" w:cs="Arial"/>
          <w:noProof/>
          <w:sz w:val="24"/>
          <w:szCs w:val="24"/>
        </w:rPr>
      </w:pPr>
    </w:p>
    <w:p w14:paraId="4B469D35" w14:textId="1DD9563A" w:rsidR="00E644B7" w:rsidRDefault="00C8674C" w:rsidP="00765235">
      <w:pPr>
        <w:pStyle w:val="Prrafodelista"/>
        <w:numPr>
          <w:ilvl w:val="0"/>
          <w:numId w:val="1"/>
        </w:numPr>
        <w:spacing w:line="240" w:lineRule="auto"/>
        <w:rPr>
          <w:rFonts w:ascii="Arial" w:hAnsi="Arial" w:cs="Arial"/>
          <w:noProof/>
          <w:sz w:val="24"/>
          <w:szCs w:val="24"/>
        </w:rPr>
      </w:pPr>
      <w:r w:rsidRPr="00E644B7">
        <w:rPr>
          <w:rFonts w:ascii="Arial" w:hAnsi="Arial" w:cs="Arial"/>
          <w:noProof/>
          <w:sz w:val="24"/>
          <w:szCs w:val="24"/>
        </w:rPr>
        <w:t xml:space="preserve">Marco </w:t>
      </w:r>
      <w:r w:rsidR="000A7B63" w:rsidRPr="00E644B7">
        <w:rPr>
          <w:rFonts w:ascii="Arial" w:hAnsi="Arial" w:cs="Arial"/>
          <w:noProof/>
          <w:sz w:val="24"/>
          <w:szCs w:val="24"/>
        </w:rPr>
        <w:t>normativo</w:t>
      </w:r>
    </w:p>
    <w:p w14:paraId="311A75E8" w14:textId="77777777" w:rsidR="0049794C" w:rsidRPr="0049794C" w:rsidRDefault="0049794C" w:rsidP="0049794C">
      <w:pPr>
        <w:pStyle w:val="Prrafodelista"/>
        <w:rPr>
          <w:rFonts w:ascii="Arial" w:hAnsi="Arial" w:cs="Arial"/>
          <w:noProof/>
          <w:sz w:val="24"/>
          <w:szCs w:val="24"/>
        </w:rPr>
      </w:pPr>
    </w:p>
    <w:p w14:paraId="35CDBEB8" w14:textId="77777777" w:rsidR="0049794C" w:rsidRPr="0049794C" w:rsidRDefault="0049794C" w:rsidP="0049794C">
      <w:pPr>
        <w:pStyle w:val="Prrafodelista"/>
        <w:spacing w:line="240" w:lineRule="auto"/>
        <w:rPr>
          <w:rFonts w:ascii="Arial" w:hAnsi="Arial" w:cs="Arial"/>
          <w:noProof/>
          <w:sz w:val="24"/>
          <w:szCs w:val="24"/>
        </w:rPr>
      </w:pPr>
    </w:p>
    <w:p w14:paraId="18B96F5A" w14:textId="49B89B41" w:rsidR="00C8674C" w:rsidRPr="00E644B7" w:rsidRDefault="00C8674C" w:rsidP="002C07A2">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Definiciones</w:t>
      </w:r>
    </w:p>
    <w:p w14:paraId="1F3D4BE3" w14:textId="77777777" w:rsidR="00E644B7" w:rsidRPr="00E644B7" w:rsidRDefault="00E644B7" w:rsidP="00E644B7">
      <w:pPr>
        <w:pStyle w:val="Prrafodelista"/>
        <w:rPr>
          <w:rFonts w:ascii="Arial" w:hAnsi="Arial" w:cs="Arial"/>
          <w:noProof/>
          <w:sz w:val="24"/>
          <w:szCs w:val="24"/>
        </w:rPr>
      </w:pPr>
    </w:p>
    <w:p w14:paraId="1CF197EE" w14:textId="469FB68E" w:rsidR="00C8674C" w:rsidRPr="00E644B7" w:rsidRDefault="00C8674C" w:rsidP="002C07A2">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Implementación de la política</w:t>
      </w:r>
    </w:p>
    <w:p w14:paraId="2BAEE6FB" w14:textId="77777777" w:rsidR="00E644B7" w:rsidRPr="00E644B7" w:rsidRDefault="00E644B7" w:rsidP="00E644B7">
      <w:pPr>
        <w:pStyle w:val="Prrafodelista"/>
        <w:rPr>
          <w:rFonts w:ascii="Arial" w:hAnsi="Arial" w:cs="Arial"/>
          <w:noProof/>
          <w:sz w:val="24"/>
          <w:szCs w:val="24"/>
        </w:rPr>
      </w:pPr>
    </w:p>
    <w:p w14:paraId="7B5E3CD4" w14:textId="77777777" w:rsidR="00C8674C" w:rsidRPr="002C07A2" w:rsidRDefault="00C260F7" w:rsidP="002C07A2">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Cierre de brechas</w:t>
      </w:r>
    </w:p>
    <w:p w14:paraId="69509A22" w14:textId="77777777" w:rsidR="00C8674C" w:rsidRPr="002C07A2" w:rsidRDefault="00C8674C" w:rsidP="002C07A2">
      <w:pPr>
        <w:pStyle w:val="Prrafodelista"/>
        <w:spacing w:line="240" w:lineRule="auto"/>
        <w:rPr>
          <w:rFonts w:ascii="Arial" w:hAnsi="Arial" w:cs="Arial"/>
          <w:noProof/>
          <w:sz w:val="24"/>
          <w:szCs w:val="24"/>
        </w:rPr>
      </w:pPr>
    </w:p>
    <w:p w14:paraId="5435F3C6" w14:textId="77777777" w:rsidR="00C8674C" w:rsidRPr="002C07A2" w:rsidRDefault="00C8674C" w:rsidP="002C07A2">
      <w:pPr>
        <w:pStyle w:val="Prrafodelista"/>
        <w:spacing w:line="240" w:lineRule="auto"/>
        <w:rPr>
          <w:rFonts w:ascii="Arial" w:hAnsi="Arial" w:cs="Arial"/>
          <w:noProof/>
          <w:sz w:val="24"/>
          <w:szCs w:val="24"/>
        </w:rPr>
      </w:pPr>
    </w:p>
    <w:p w14:paraId="34D5E293" w14:textId="77777777" w:rsidR="00C8674C" w:rsidRPr="002C07A2" w:rsidRDefault="00C8674C" w:rsidP="002C07A2">
      <w:pPr>
        <w:pStyle w:val="Prrafodelista"/>
        <w:spacing w:line="240" w:lineRule="auto"/>
        <w:rPr>
          <w:rFonts w:ascii="Arial" w:hAnsi="Arial" w:cs="Arial"/>
          <w:noProof/>
          <w:sz w:val="24"/>
          <w:szCs w:val="24"/>
        </w:rPr>
      </w:pPr>
    </w:p>
    <w:p w14:paraId="0C61ED9C" w14:textId="77777777" w:rsidR="00C8674C" w:rsidRPr="002C07A2" w:rsidRDefault="00C8674C" w:rsidP="002C07A2">
      <w:pPr>
        <w:pStyle w:val="Prrafodelista"/>
        <w:spacing w:line="240" w:lineRule="auto"/>
        <w:rPr>
          <w:rFonts w:ascii="Arial" w:hAnsi="Arial" w:cs="Arial"/>
          <w:noProof/>
          <w:sz w:val="24"/>
          <w:szCs w:val="24"/>
        </w:rPr>
      </w:pPr>
    </w:p>
    <w:p w14:paraId="23E522BC" w14:textId="77777777" w:rsidR="00C8674C" w:rsidRPr="002C07A2" w:rsidRDefault="00C8674C" w:rsidP="002C07A2">
      <w:pPr>
        <w:pStyle w:val="Prrafodelista"/>
        <w:spacing w:line="240" w:lineRule="auto"/>
        <w:rPr>
          <w:rFonts w:ascii="Arial" w:hAnsi="Arial" w:cs="Arial"/>
          <w:noProof/>
          <w:sz w:val="24"/>
          <w:szCs w:val="24"/>
        </w:rPr>
      </w:pPr>
    </w:p>
    <w:p w14:paraId="28724E74" w14:textId="77777777" w:rsidR="00C8674C" w:rsidRPr="002C07A2" w:rsidRDefault="00C8674C" w:rsidP="002C07A2">
      <w:pPr>
        <w:pStyle w:val="Prrafodelista"/>
        <w:spacing w:line="240" w:lineRule="auto"/>
        <w:rPr>
          <w:rFonts w:ascii="Arial" w:hAnsi="Arial" w:cs="Arial"/>
          <w:noProof/>
          <w:sz w:val="24"/>
          <w:szCs w:val="24"/>
        </w:rPr>
      </w:pPr>
    </w:p>
    <w:p w14:paraId="44388EE8" w14:textId="77777777" w:rsidR="00C8674C" w:rsidRPr="002C07A2" w:rsidRDefault="00C8674C" w:rsidP="002C07A2">
      <w:pPr>
        <w:pStyle w:val="Prrafodelista"/>
        <w:spacing w:line="240" w:lineRule="auto"/>
        <w:rPr>
          <w:rFonts w:ascii="Arial" w:hAnsi="Arial" w:cs="Arial"/>
          <w:noProof/>
          <w:sz w:val="24"/>
          <w:szCs w:val="24"/>
        </w:rPr>
      </w:pPr>
    </w:p>
    <w:p w14:paraId="48CF4128" w14:textId="77777777" w:rsidR="00C8674C" w:rsidRPr="002C07A2" w:rsidRDefault="00C8674C" w:rsidP="002C07A2">
      <w:pPr>
        <w:pStyle w:val="Prrafodelista"/>
        <w:spacing w:line="240" w:lineRule="auto"/>
        <w:rPr>
          <w:rFonts w:ascii="Arial" w:hAnsi="Arial" w:cs="Arial"/>
          <w:noProof/>
          <w:sz w:val="24"/>
          <w:szCs w:val="24"/>
        </w:rPr>
      </w:pPr>
    </w:p>
    <w:p w14:paraId="5203846E" w14:textId="77777777" w:rsidR="00C8674C" w:rsidRPr="002C07A2" w:rsidRDefault="00C8674C" w:rsidP="002C07A2">
      <w:pPr>
        <w:pStyle w:val="Prrafodelista"/>
        <w:spacing w:line="240" w:lineRule="auto"/>
        <w:rPr>
          <w:rFonts w:ascii="Arial" w:hAnsi="Arial" w:cs="Arial"/>
          <w:noProof/>
          <w:sz w:val="24"/>
          <w:szCs w:val="24"/>
        </w:rPr>
      </w:pPr>
    </w:p>
    <w:p w14:paraId="6BFC5530" w14:textId="77777777" w:rsidR="00C8674C" w:rsidRPr="002C07A2" w:rsidRDefault="00C8674C" w:rsidP="002C07A2">
      <w:pPr>
        <w:pStyle w:val="Prrafodelista"/>
        <w:spacing w:line="240" w:lineRule="auto"/>
        <w:rPr>
          <w:rFonts w:ascii="Arial" w:hAnsi="Arial" w:cs="Arial"/>
          <w:noProof/>
          <w:sz w:val="24"/>
          <w:szCs w:val="24"/>
        </w:rPr>
      </w:pPr>
    </w:p>
    <w:p w14:paraId="4A5CFB7D" w14:textId="77777777" w:rsidR="00C8674C" w:rsidRPr="002C07A2" w:rsidRDefault="00C8674C" w:rsidP="002C07A2">
      <w:pPr>
        <w:pStyle w:val="Prrafodelista"/>
        <w:spacing w:line="240" w:lineRule="auto"/>
        <w:rPr>
          <w:rFonts w:ascii="Arial" w:hAnsi="Arial" w:cs="Arial"/>
          <w:noProof/>
          <w:sz w:val="24"/>
          <w:szCs w:val="24"/>
        </w:rPr>
      </w:pPr>
    </w:p>
    <w:p w14:paraId="6C28B75C" w14:textId="77777777" w:rsidR="00C8674C" w:rsidRPr="002C07A2" w:rsidRDefault="00C8674C" w:rsidP="002C07A2">
      <w:pPr>
        <w:pStyle w:val="Prrafodelista"/>
        <w:spacing w:line="240" w:lineRule="auto"/>
        <w:rPr>
          <w:rFonts w:ascii="Arial" w:hAnsi="Arial" w:cs="Arial"/>
          <w:noProof/>
          <w:sz w:val="24"/>
          <w:szCs w:val="24"/>
        </w:rPr>
      </w:pPr>
    </w:p>
    <w:p w14:paraId="710F332A" w14:textId="77777777" w:rsidR="00C8674C" w:rsidRPr="002C07A2" w:rsidRDefault="00C8674C" w:rsidP="002C07A2">
      <w:pPr>
        <w:pStyle w:val="Prrafodelista"/>
        <w:spacing w:line="240" w:lineRule="auto"/>
        <w:rPr>
          <w:rFonts w:ascii="Arial" w:hAnsi="Arial" w:cs="Arial"/>
          <w:noProof/>
          <w:sz w:val="24"/>
          <w:szCs w:val="24"/>
        </w:rPr>
      </w:pPr>
    </w:p>
    <w:p w14:paraId="6F2ABE14" w14:textId="77777777" w:rsidR="00C8674C" w:rsidRPr="002C07A2" w:rsidRDefault="00C8674C" w:rsidP="002C07A2">
      <w:pPr>
        <w:pStyle w:val="Prrafodelista"/>
        <w:spacing w:line="240" w:lineRule="auto"/>
        <w:rPr>
          <w:rFonts w:ascii="Arial" w:hAnsi="Arial" w:cs="Arial"/>
          <w:noProof/>
          <w:sz w:val="24"/>
          <w:szCs w:val="24"/>
        </w:rPr>
      </w:pPr>
    </w:p>
    <w:p w14:paraId="55CAEDCA" w14:textId="77777777" w:rsidR="00C8674C" w:rsidRPr="002C07A2" w:rsidRDefault="00C8674C" w:rsidP="002C07A2">
      <w:pPr>
        <w:pStyle w:val="Prrafodelista"/>
        <w:spacing w:line="240" w:lineRule="auto"/>
        <w:rPr>
          <w:rFonts w:ascii="Arial" w:hAnsi="Arial" w:cs="Arial"/>
          <w:noProof/>
          <w:sz w:val="24"/>
          <w:szCs w:val="24"/>
        </w:rPr>
      </w:pPr>
    </w:p>
    <w:p w14:paraId="65114735" w14:textId="77777777" w:rsidR="00C8674C" w:rsidRPr="002C07A2" w:rsidRDefault="00C8674C" w:rsidP="002C07A2">
      <w:pPr>
        <w:pStyle w:val="Prrafodelista"/>
        <w:spacing w:line="240" w:lineRule="auto"/>
        <w:rPr>
          <w:rFonts w:ascii="Arial" w:hAnsi="Arial" w:cs="Arial"/>
          <w:noProof/>
          <w:sz w:val="24"/>
          <w:szCs w:val="24"/>
        </w:rPr>
      </w:pPr>
    </w:p>
    <w:p w14:paraId="62E59A83" w14:textId="77777777" w:rsidR="00C8674C" w:rsidRPr="002C07A2" w:rsidRDefault="00C8674C" w:rsidP="002C07A2">
      <w:pPr>
        <w:pStyle w:val="Prrafodelista"/>
        <w:spacing w:line="240" w:lineRule="auto"/>
        <w:rPr>
          <w:rFonts w:ascii="Arial" w:hAnsi="Arial" w:cs="Arial"/>
          <w:noProof/>
          <w:sz w:val="24"/>
          <w:szCs w:val="24"/>
        </w:rPr>
      </w:pPr>
    </w:p>
    <w:p w14:paraId="1D6580C3" w14:textId="77777777" w:rsidR="00C8674C" w:rsidRPr="002C07A2" w:rsidRDefault="00C8674C" w:rsidP="002C07A2">
      <w:pPr>
        <w:pStyle w:val="Prrafodelista"/>
        <w:spacing w:line="240" w:lineRule="auto"/>
        <w:rPr>
          <w:rFonts w:ascii="Arial" w:hAnsi="Arial" w:cs="Arial"/>
          <w:noProof/>
          <w:sz w:val="24"/>
          <w:szCs w:val="24"/>
        </w:rPr>
      </w:pPr>
    </w:p>
    <w:p w14:paraId="5A098544" w14:textId="77777777" w:rsidR="00C8674C" w:rsidRPr="002C07A2" w:rsidRDefault="00C8674C" w:rsidP="002C07A2">
      <w:pPr>
        <w:pStyle w:val="Prrafodelista"/>
        <w:spacing w:line="240" w:lineRule="auto"/>
        <w:rPr>
          <w:rFonts w:ascii="Arial" w:hAnsi="Arial" w:cs="Arial"/>
          <w:noProof/>
          <w:sz w:val="24"/>
          <w:szCs w:val="24"/>
        </w:rPr>
      </w:pPr>
    </w:p>
    <w:p w14:paraId="3A4A6608" w14:textId="77777777" w:rsidR="00C8674C" w:rsidRPr="002C07A2" w:rsidRDefault="00C8674C" w:rsidP="002C07A2">
      <w:pPr>
        <w:pStyle w:val="Prrafodelista"/>
        <w:spacing w:line="240" w:lineRule="auto"/>
        <w:rPr>
          <w:rFonts w:ascii="Arial" w:hAnsi="Arial" w:cs="Arial"/>
          <w:noProof/>
          <w:sz w:val="24"/>
          <w:szCs w:val="24"/>
        </w:rPr>
      </w:pPr>
    </w:p>
    <w:p w14:paraId="53392310" w14:textId="77777777" w:rsidR="00C8674C" w:rsidRPr="002C07A2" w:rsidRDefault="00C8674C" w:rsidP="002C07A2">
      <w:pPr>
        <w:pStyle w:val="Prrafodelista"/>
        <w:spacing w:line="240" w:lineRule="auto"/>
        <w:rPr>
          <w:rFonts w:ascii="Arial" w:hAnsi="Arial" w:cs="Arial"/>
          <w:noProof/>
          <w:sz w:val="24"/>
          <w:szCs w:val="24"/>
        </w:rPr>
      </w:pPr>
    </w:p>
    <w:p w14:paraId="5202F4B4" w14:textId="77777777" w:rsidR="00C8674C" w:rsidRPr="002C07A2" w:rsidRDefault="00C8674C" w:rsidP="002C07A2">
      <w:pPr>
        <w:pStyle w:val="Prrafodelista"/>
        <w:spacing w:line="240" w:lineRule="auto"/>
        <w:rPr>
          <w:rFonts w:ascii="Arial" w:hAnsi="Arial" w:cs="Arial"/>
          <w:noProof/>
          <w:sz w:val="24"/>
          <w:szCs w:val="24"/>
        </w:rPr>
      </w:pPr>
    </w:p>
    <w:p w14:paraId="567279B4" w14:textId="77777777" w:rsidR="00C8674C" w:rsidRPr="002C07A2" w:rsidRDefault="00C8674C" w:rsidP="002C07A2">
      <w:pPr>
        <w:pStyle w:val="Prrafodelista"/>
        <w:spacing w:line="240" w:lineRule="auto"/>
        <w:rPr>
          <w:rFonts w:ascii="Arial" w:hAnsi="Arial" w:cs="Arial"/>
          <w:noProof/>
          <w:sz w:val="24"/>
          <w:szCs w:val="24"/>
        </w:rPr>
      </w:pPr>
    </w:p>
    <w:p w14:paraId="00B3BFD8" w14:textId="77777777" w:rsidR="00C8674C" w:rsidRPr="002C07A2" w:rsidRDefault="00C8674C" w:rsidP="002C07A2">
      <w:pPr>
        <w:pStyle w:val="Prrafodelista"/>
        <w:spacing w:line="240" w:lineRule="auto"/>
        <w:rPr>
          <w:rFonts w:ascii="Arial" w:hAnsi="Arial" w:cs="Arial"/>
          <w:noProof/>
          <w:sz w:val="24"/>
          <w:szCs w:val="24"/>
        </w:rPr>
      </w:pPr>
    </w:p>
    <w:p w14:paraId="0AD35F98" w14:textId="77777777" w:rsidR="00C8674C" w:rsidRPr="002C07A2" w:rsidRDefault="00C8674C" w:rsidP="002C07A2">
      <w:pPr>
        <w:pStyle w:val="Prrafodelista"/>
        <w:spacing w:line="240" w:lineRule="auto"/>
        <w:rPr>
          <w:rFonts w:ascii="Arial" w:hAnsi="Arial" w:cs="Arial"/>
          <w:noProof/>
          <w:sz w:val="24"/>
          <w:szCs w:val="24"/>
        </w:rPr>
      </w:pPr>
    </w:p>
    <w:p w14:paraId="6A06FE71" w14:textId="77777777" w:rsidR="00C8674C" w:rsidRPr="002C07A2" w:rsidRDefault="00C8674C" w:rsidP="002C07A2">
      <w:pPr>
        <w:pStyle w:val="Prrafodelista"/>
        <w:spacing w:line="240" w:lineRule="auto"/>
        <w:rPr>
          <w:rFonts w:ascii="Arial" w:hAnsi="Arial" w:cs="Arial"/>
          <w:noProof/>
          <w:sz w:val="24"/>
          <w:szCs w:val="24"/>
        </w:rPr>
      </w:pPr>
    </w:p>
    <w:p w14:paraId="295C318C" w14:textId="77777777" w:rsidR="00C8674C" w:rsidRPr="002C07A2" w:rsidRDefault="00C8674C" w:rsidP="002C07A2">
      <w:pPr>
        <w:pStyle w:val="Prrafodelista"/>
        <w:spacing w:line="240" w:lineRule="auto"/>
        <w:rPr>
          <w:rFonts w:ascii="Arial" w:hAnsi="Arial" w:cs="Arial"/>
          <w:noProof/>
          <w:sz w:val="24"/>
          <w:szCs w:val="24"/>
        </w:rPr>
      </w:pPr>
    </w:p>
    <w:p w14:paraId="50E586A6" w14:textId="77777777" w:rsidR="00C8674C" w:rsidRPr="002C07A2" w:rsidRDefault="00C8674C" w:rsidP="002C07A2">
      <w:pPr>
        <w:pStyle w:val="Prrafodelista"/>
        <w:spacing w:line="240" w:lineRule="auto"/>
        <w:rPr>
          <w:rFonts w:ascii="Arial" w:hAnsi="Arial" w:cs="Arial"/>
          <w:noProof/>
          <w:sz w:val="24"/>
          <w:szCs w:val="24"/>
        </w:rPr>
      </w:pPr>
    </w:p>
    <w:p w14:paraId="106B7064" w14:textId="66FD7FC8" w:rsidR="00C8674C" w:rsidRPr="002C07A2" w:rsidRDefault="00C8674C" w:rsidP="002C07A2">
      <w:pPr>
        <w:pStyle w:val="Prrafodelista"/>
        <w:spacing w:line="240" w:lineRule="auto"/>
        <w:rPr>
          <w:rFonts w:ascii="Arial" w:hAnsi="Arial" w:cs="Arial"/>
          <w:noProof/>
          <w:sz w:val="24"/>
          <w:szCs w:val="24"/>
        </w:rPr>
      </w:pPr>
    </w:p>
    <w:p w14:paraId="0EECA2A1" w14:textId="77777777" w:rsidR="00C8674C" w:rsidRPr="002C07A2" w:rsidRDefault="00C8674C" w:rsidP="002C07A2">
      <w:pPr>
        <w:pStyle w:val="Prrafodelista"/>
        <w:numPr>
          <w:ilvl w:val="0"/>
          <w:numId w:val="2"/>
        </w:numPr>
        <w:spacing w:line="240" w:lineRule="auto"/>
        <w:rPr>
          <w:rFonts w:ascii="Arial" w:eastAsiaTheme="minorEastAsia" w:hAnsi="Arial" w:cs="Arial"/>
          <w:b/>
          <w:sz w:val="24"/>
          <w:szCs w:val="24"/>
          <w:lang w:val="es-ES" w:eastAsia="en-US"/>
        </w:rPr>
      </w:pPr>
      <w:r w:rsidRPr="002C07A2">
        <w:rPr>
          <w:rFonts w:ascii="Arial" w:eastAsiaTheme="minorEastAsia" w:hAnsi="Arial" w:cs="Arial"/>
          <w:b/>
          <w:sz w:val="24"/>
          <w:szCs w:val="24"/>
          <w:lang w:val="es-ES" w:eastAsia="en-US"/>
        </w:rPr>
        <w:lastRenderedPageBreak/>
        <w:t>INTRODUCCIÓN</w:t>
      </w:r>
    </w:p>
    <w:p w14:paraId="2727C27F" w14:textId="77777777" w:rsidR="00FA2302" w:rsidRPr="00C6552D" w:rsidRDefault="00FA2302" w:rsidP="00C6552D">
      <w:pPr>
        <w:spacing w:line="240" w:lineRule="auto"/>
        <w:jc w:val="both"/>
        <w:rPr>
          <w:rFonts w:ascii="Arial" w:eastAsia="Calibri" w:hAnsi="Arial" w:cs="Arial"/>
          <w:b w:val="0"/>
          <w:noProof/>
          <w:color w:val="auto"/>
          <w:sz w:val="24"/>
          <w:szCs w:val="24"/>
          <w:lang w:eastAsia="x-none"/>
        </w:rPr>
      </w:pPr>
    </w:p>
    <w:p w14:paraId="4F6B27D2" w14:textId="77777777" w:rsidR="00E644B7" w:rsidRDefault="00C6552D" w:rsidP="00C6552D">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1C9ABFCE" w14:textId="77777777" w:rsidR="00E644B7" w:rsidRDefault="00E644B7" w:rsidP="00C6552D">
      <w:pPr>
        <w:spacing w:line="240" w:lineRule="auto"/>
        <w:jc w:val="both"/>
        <w:rPr>
          <w:rFonts w:ascii="Arial" w:eastAsia="Calibri" w:hAnsi="Arial" w:cs="Arial"/>
          <w:b w:val="0"/>
          <w:noProof/>
          <w:color w:val="auto"/>
          <w:sz w:val="24"/>
          <w:szCs w:val="24"/>
          <w:lang w:eastAsia="x-none"/>
        </w:rPr>
      </w:pPr>
    </w:p>
    <w:p w14:paraId="75093B06" w14:textId="52DAE88D" w:rsidR="00E644B7" w:rsidRDefault="00C6552D" w:rsidP="00C6552D">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39DAF9C2" w14:textId="77777777" w:rsidR="00E644B7" w:rsidRDefault="00E644B7" w:rsidP="00C6552D">
      <w:pPr>
        <w:spacing w:line="240" w:lineRule="auto"/>
        <w:jc w:val="both"/>
        <w:rPr>
          <w:rFonts w:ascii="Arial" w:eastAsia="Calibri" w:hAnsi="Arial" w:cs="Arial"/>
          <w:b w:val="0"/>
          <w:noProof/>
          <w:color w:val="auto"/>
          <w:sz w:val="24"/>
          <w:szCs w:val="24"/>
          <w:lang w:eastAsia="x-none"/>
        </w:rPr>
      </w:pPr>
    </w:p>
    <w:p w14:paraId="73108966" w14:textId="77777777" w:rsidR="00FA3A96" w:rsidRDefault="00FA3A96" w:rsidP="00C6552D">
      <w:pPr>
        <w:spacing w:line="240" w:lineRule="auto"/>
        <w:jc w:val="both"/>
        <w:rPr>
          <w:rFonts w:ascii="Arial" w:eastAsia="Calibri" w:hAnsi="Arial" w:cs="Arial"/>
          <w:b w:val="0"/>
          <w:noProof/>
          <w:color w:val="auto"/>
          <w:sz w:val="24"/>
          <w:szCs w:val="24"/>
          <w:lang w:eastAsia="x-none"/>
        </w:rPr>
      </w:pPr>
    </w:p>
    <w:p w14:paraId="3A6D8350" w14:textId="258335FA" w:rsidR="00FA3A96" w:rsidRPr="00FA3A96" w:rsidRDefault="00FA3A96" w:rsidP="00FA3A96">
      <w:pPr>
        <w:autoSpaceDE w:val="0"/>
        <w:autoSpaceDN w:val="0"/>
        <w:adjustRightInd w:val="0"/>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La Superintendencia del Subsidio Familiar </w:t>
      </w:r>
      <w:r w:rsidR="00C6552D" w:rsidRPr="00C6552D">
        <w:rPr>
          <w:rFonts w:ascii="Arial" w:eastAsia="Calibri" w:hAnsi="Arial" w:cs="Arial"/>
          <w:b w:val="0"/>
          <w:noProof/>
          <w:color w:val="auto"/>
          <w:sz w:val="24"/>
          <w:szCs w:val="24"/>
          <w:lang w:eastAsia="x-none"/>
        </w:rPr>
        <w:t xml:space="preserve">en el Índice de Gestión y Desempeño Institucional, que realiza la Función Pública cada año, en el 2021 obtuvo un puntaje de </w:t>
      </w:r>
      <w:r>
        <w:rPr>
          <w:rFonts w:ascii="Arial" w:eastAsia="Calibri" w:hAnsi="Arial" w:cs="Arial"/>
          <w:b w:val="0"/>
          <w:noProof/>
          <w:color w:val="auto"/>
          <w:sz w:val="24"/>
          <w:szCs w:val="24"/>
          <w:lang w:eastAsia="x-none"/>
        </w:rPr>
        <w:t>94.7</w:t>
      </w:r>
      <w:r w:rsidR="00C6552D" w:rsidRPr="00C6552D">
        <w:rPr>
          <w:rFonts w:ascii="Arial" w:eastAsia="Calibri" w:hAnsi="Arial" w:cs="Arial"/>
          <w:b w:val="0"/>
          <w:noProof/>
          <w:color w:val="auto"/>
          <w:sz w:val="24"/>
          <w:szCs w:val="24"/>
          <w:lang w:eastAsia="x-none"/>
        </w:rPr>
        <w:t>,</w:t>
      </w:r>
      <w:r>
        <w:rPr>
          <w:rFonts w:ascii="Arial" w:eastAsia="Calibri" w:hAnsi="Arial" w:cs="Arial"/>
          <w:b w:val="0"/>
          <w:noProof/>
          <w:color w:val="auto"/>
          <w:sz w:val="24"/>
          <w:szCs w:val="24"/>
          <w:lang w:eastAsia="x-none"/>
        </w:rPr>
        <w:t xml:space="preserve"> e</w:t>
      </w:r>
      <w:r w:rsidRPr="00FA3A96">
        <w:rPr>
          <w:rFonts w:ascii="Arial" w:eastAsia="Calibri" w:hAnsi="Arial" w:cs="Arial"/>
          <w:b w:val="0"/>
          <w:noProof/>
          <w:color w:val="auto"/>
          <w:sz w:val="24"/>
          <w:szCs w:val="24"/>
          <w:lang w:eastAsia="x-none"/>
        </w:rPr>
        <w:t>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16535E06" w14:textId="77777777" w:rsidR="00FA3A96" w:rsidRPr="00FA3A96" w:rsidRDefault="00FA3A96" w:rsidP="00E82F94">
      <w:pPr>
        <w:autoSpaceDE w:val="0"/>
        <w:autoSpaceDN w:val="0"/>
        <w:adjustRightInd w:val="0"/>
        <w:spacing w:line="240" w:lineRule="auto"/>
        <w:ind w:left="720" w:hanging="720"/>
        <w:jc w:val="both"/>
        <w:rPr>
          <w:rFonts w:ascii="Arial" w:eastAsia="Calibri" w:hAnsi="Arial" w:cs="Arial"/>
          <w:b w:val="0"/>
          <w:noProof/>
          <w:color w:val="auto"/>
          <w:sz w:val="24"/>
          <w:szCs w:val="24"/>
          <w:lang w:eastAsia="x-none"/>
        </w:rPr>
      </w:pPr>
    </w:p>
    <w:p w14:paraId="174ABB03" w14:textId="71D3BCA7" w:rsidR="00FA3A96" w:rsidRDefault="00FA3A96" w:rsidP="00FA3A96">
      <w:pPr>
        <w:autoSpaceDE w:val="0"/>
        <w:autoSpaceDN w:val="0"/>
        <w:adjustRightInd w:val="0"/>
        <w:spacing w:line="240" w:lineRule="auto"/>
        <w:jc w:val="both"/>
        <w:rPr>
          <w:rFonts w:ascii="Arial" w:eastAsia="Calibri" w:hAnsi="Arial" w:cs="Arial"/>
          <w:b w:val="0"/>
          <w:noProof/>
          <w:color w:val="auto"/>
          <w:sz w:val="24"/>
          <w:szCs w:val="24"/>
          <w:lang w:eastAsia="x-none"/>
        </w:rPr>
      </w:pPr>
      <w:r w:rsidRPr="00FA3A96">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w:t>
      </w:r>
      <w:r>
        <w:rPr>
          <w:rFonts w:ascii="Arial" w:eastAsia="Calibri" w:hAnsi="Arial" w:cs="Arial"/>
          <w:b w:val="0"/>
          <w:noProof/>
          <w:color w:val="auto"/>
          <w:sz w:val="24"/>
          <w:szCs w:val="24"/>
          <w:lang w:eastAsia="x-none"/>
        </w:rPr>
        <w:t xml:space="preserve"> y el cuarto puesto entre las Superintendencias</w:t>
      </w:r>
      <w:r w:rsidRPr="00FA3A96">
        <w:rPr>
          <w:rFonts w:ascii="Arial" w:eastAsia="Calibri" w:hAnsi="Arial" w:cs="Arial"/>
          <w:b w:val="0"/>
          <w:noProof/>
          <w:color w:val="auto"/>
          <w:sz w:val="24"/>
          <w:szCs w:val="24"/>
          <w:lang w:eastAsia="x-none"/>
        </w:rPr>
        <w:t>.</w:t>
      </w:r>
    </w:p>
    <w:p w14:paraId="5119B613" w14:textId="77777777" w:rsidR="00FA3A96" w:rsidRPr="00FA3A96" w:rsidRDefault="00FA3A96" w:rsidP="00FA3A96">
      <w:pPr>
        <w:autoSpaceDE w:val="0"/>
        <w:autoSpaceDN w:val="0"/>
        <w:adjustRightInd w:val="0"/>
        <w:spacing w:line="240" w:lineRule="auto"/>
        <w:jc w:val="both"/>
        <w:rPr>
          <w:rFonts w:ascii="Arial" w:eastAsia="Calibri" w:hAnsi="Arial" w:cs="Arial"/>
          <w:b w:val="0"/>
          <w:noProof/>
          <w:color w:val="auto"/>
          <w:sz w:val="24"/>
          <w:szCs w:val="24"/>
          <w:lang w:eastAsia="x-none"/>
        </w:rPr>
      </w:pPr>
    </w:p>
    <w:p w14:paraId="45F87F85" w14:textId="77777777" w:rsidR="00FA3A96" w:rsidRDefault="00C6552D" w:rsidP="00C6552D">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A través de la presente guía se definen las estrategias y mecanismos mediante los cuales se desarrolla e implementa la Política de Servicio al Ciudadano en el marco del Modelo Integrado de Planeación y Gestión MIPG - en l</w:t>
      </w:r>
      <w:r w:rsidR="00FA3A96">
        <w:rPr>
          <w:rFonts w:ascii="Arial" w:eastAsia="Calibri" w:hAnsi="Arial" w:cs="Arial"/>
          <w:b w:val="0"/>
          <w:noProof/>
          <w:color w:val="auto"/>
          <w:sz w:val="24"/>
          <w:szCs w:val="24"/>
          <w:lang w:eastAsia="x-none"/>
        </w:rPr>
        <w:t xml:space="preserve">a Superintendencia del Subsidio Familiar. </w:t>
      </w:r>
      <w:r w:rsidRPr="00C6552D">
        <w:rPr>
          <w:rFonts w:ascii="Arial" w:eastAsia="Calibri" w:hAnsi="Arial" w:cs="Arial"/>
          <w:b w:val="0"/>
          <w:noProof/>
          <w:color w:val="auto"/>
          <w:sz w:val="24"/>
          <w:szCs w:val="24"/>
          <w:lang w:eastAsia="x-none"/>
        </w:rPr>
        <w:t xml:space="preserve">La Política de “Política de Servicio al Ciudadano”, se enmarca en la operación de la Dimensión de “Gestión con valores para resultados”, como una de las políticas que busca facilitar el acceso de los ciudadanos a sus derechos, mediante los servicios de la entidad, en todas sus sedes y a través de los distintos canales. El servicio al ciudadano se enfoca en los principios de información completa y clara, de igualdad, moralidad, economía, celeridad, imparcialidad, eficiencia, transparencia, consistencia, calidad y oportunidad, teniendo presente las necesidades, realidades y expectativas del ciudadano. </w:t>
      </w:r>
    </w:p>
    <w:p w14:paraId="7C111D9D" w14:textId="77777777" w:rsidR="00FA3A96" w:rsidRDefault="00FA3A96" w:rsidP="00C6552D">
      <w:pPr>
        <w:spacing w:line="240" w:lineRule="auto"/>
        <w:jc w:val="both"/>
        <w:rPr>
          <w:rFonts w:ascii="Arial" w:eastAsia="Calibri" w:hAnsi="Arial" w:cs="Arial"/>
          <w:b w:val="0"/>
          <w:noProof/>
          <w:color w:val="auto"/>
          <w:sz w:val="24"/>
          <w:szCs w:val="24"/>
          <w:lang w:eastAsia="x-none"/>
        </w:rPr>
      </w:pPr>
    </w:p>
    <w:p w14:paraId="093E3975" w14:textId="05E0EC66" w:rsidR="00FA2302" w:rsidRDefault="00FA2302" w:rsidP="002C07A2">
      <w:pPr>
        <w:spacing w:line="240" w:lineRule="auto"/>
        <w:rPr>
          <w:rFonts w:ascii="Arial" w:hAnsi="Arial" w:cs="Arial"/>
          <w:color w:val="auto"/>
          <w:sz w:val="24"/>
          <w:szCs w:val="24"/>
        </w:rPr>
      </w:pPr>
    </w:p>
    <w:p w14:paraId="20D9AF3E" w14:textId="5A249B1D" w:rsidR="00FA3A96" w:rsidRDefault="00FA3A96" w:rsidP="002C07A2">
      <w:pPr>
        <w:spacing w:line="240" w:lineRule="auto"/>
        <w:rPr>
          <w:rFonts w:ascii="Arial" w:hAnsi="Arial" w:cs="Arial"/>
          <w:color w:val="auto"/>
          <w:sz w:val="24"/>
          <w:szCs w:val="24"/>
        </w:rPr>
      </w:pPr>
    </w:p>
    <w:p w14:paraId="495F8D36" w14:textId="77777777" w:rsidR="00FA3A96" w:rsidRPr="002C07A2" w:rsidRDefault="00FA3A96" w:rsidP="002C07A2">
      <w:pPr>
        <w:spacing w:line="240" w:lineRule="auto"/>
        <w:rPr>
          <w:rFonts w:ascii="Arial" w:hAnsi="Arial" w:cs="Arial"/>
          <w:color w:val="auto"/>
          <w:sz w:val="24"/>
          <w:szCs w:val="24"/>
        </w:rPr>
      </w:pPr>
    </w:p>
    <w:p w14:paraId="332F030A" w14:textId="77777777" w:rsidR="00FA2302" w:rsidRPr="002C07A2" w:rsidRDefault="00FA2302" w:rsidP="002C07A2">
      <w:pPr>
        <w:spacing w:line="240" w:lineRule="auto"/>
        <w:rPr>
          <w:rFonts w:ascii="Arial" w:hAnsi="Arial" w:cs="Arial"/>
          <w:color w:val="auto"/>
          <w:sz w:val="24"/>
          <w:szCs w:val="24"/>
        </w:rPr>
      </w:pPr>
    </w:p>
    <w:p w14:paraId="2D945FB0" w14:textId="77777777" w:rsidR="00FA2302" w:rsidRPr="002C07A2" w:rsidRDefault="00FA2302" w:rsidP="002C07A2">
      <w:pPr>
        <w:spacing w:line="240" w:lineRule="auto"/>
        <w:rPr>
          <w:rFonts w:ascii="Arial" w:hAnsi="Arial" w:cs="Arial"/>
          <w:color w:val="auto"/>
          <w:sz w:val="24"/>
          <w:szCs w:val="24"/>
        </w:rPr>
      </w:pPr>
    </w:p>
    <w:p w14:paraId="6D8A54F5" w14:textId="77777777" w:rsidR="001560FF" w:rsidRPr="002C07A2" w:rsidRDefault="001560FF" w:rsidP="002C07A2">
      <w:pPr>
        <w:spacing w:line="240" w:lineRule="auto"/>
        <w:jc w:val="both"/>
        <w:rPr>
          <w:rFonts w:ascii="Arial" w:hAnsi="Arial" w:cs="Arial"/>
          <w:b w:val="0"/>
          <w:noProof/>
          <w:color w:val="auto"/>
          <w:sz w:val="24"/>
          <w:szCs w:val="24"/>
        </w:rPr>
      </w:pPr>
    </w:p>
    <w:p w14:paraId="547972AD" w14:textId="77777777" w:rsidR="001560FF" w:rsidRPr="002C07A2" w:rsidRDefault="001560FF" w:rsidP="002C07A2">
      <w:pPr>
        <w:spacing w:line="240" w:lineRule="auto"/>
        <w:jc w:val="both"/>
        <w:rPr>
          <w:rFonts w:ascii="Arial" w:hAnsi="Arial" w:cs="Arial"/>
          <w:b w:val="0"/>
          <w:noProof/>
          <w:color w:val="auto"/>
          <w:sz w:val="24"/>
          <w:szCs w:val="24"/>
        </w:rPr>
      </w:pPr>
    </w:p>
    <w:p w14:paraId="523134E2" w14:textId="38744E4B" w:rsidR="001560FF" w:rsidRPr="002C07A2" w:rsidRDefault="001560FF" w:rsidP="002C07A2">
      <w:pPr>
        <w:pStyle w:val="Prrafodelista"/>
        <w:numPr>
          <w:ilvl w:val="0"/>
          <w:numId w:val="2"/>
        </w:numPr>
        <w:spacing w:line="240" w:lineRule="auto"/>
        <w:jc w:val="both"/>
        <w:rPr>
          <w:rFonts w:ascii="Arial" w:hAnsi="Arial" w:cs="Arial"/>
          <w:b/>
          <w:noProof/>
          <w:sz w:val="24"/>
          <w:szCs w:val="24"/>
        </w:rPr>
      </w:pPr>
      <w:r w:rsidRPr="002C07A2">
        <w:rPr>
          <w:rFonts w:ascii="Arial" w:hAnsi="Arial" w:cs="Arial"/>
          <w:b/>
          <w:noProof/>
          <w:sz w:val="24"/>
          <w:szCs w:val="24"/>
          <w:lang w:val="es-ES"/>
        </w:rPr>
        <w:lastRenderedPageBreak/>
        <w:t>DESCRIPCIÓN DE LA POLÍTICA</w:t>
      </w:r>
    </w:p>
    <w:p w14:paraId="60EC5E53" w14:textId="77777777" w:rsidR="00533E2F" w:rsidRPr="002C07A2" w:rsidRDefault="00533E2F" w:rsidP="002C07A2">
      <w:pPr>
        <w:pStyle w:val="Prrafodelista"/>
        <w:spacing w:line="240" w:lineRule="auto"/>
        <w:ind w:left="1080"/>
        <w:jc w:val="both"/>
        <w:rPr>
          <w:rFonts w:ascii="Arial" w:hAnsi="Arial" w:cs="Arial"/>
          <w:b/>
          <w:noProof/>
          <w:sz w:val="24"/>
          <w:szCs w:val="24"/>
        </w:rPr>
      </w:pPr>
    </w:p>
    <w:p w14:paraId="20E729C9" w14:textId="634D9537" w:rsidR="00533E2F" w:rsidRPr="00A85938" w:rsidRDefault="00533E2F" w:rsidP="002C07A2">
      <w:pPr>
        <w:pStyle w:val="Prrafodelista"/>
        <w:numPr>
          <w:ilvl w:val="1"/>
          <w:numId w:val="2"/>
        </w:numPr>
        <w:spacing w:line="240" w:lineRule="auto"/>
        <w:jc w:val="both"/>
        <w:rPr>
          <w:rFonts w:ascii="Arial" w:hAnsi="Arial" w:cs="Arial"/>
          <w:b/>
          <w:noProof/>
          <w:sz w:val="24"/>
          <w:szCs w:val="24"/>
          <w:lang w:val="es-CO"/>
        </w:rPr>
      </w:pPr>
      <w:r w:rsidRPr="00A85938">
        <w:rPr>
          <w:rFonts w:ascii="Arial" w:hAnsi="Arial" w:cs="Arial"/>
          <w:b/>
          <w:noProof/>
          <w:sz w:val="24"/>
          <w:szCs w:val="24"/>
          <w:lang w:val="es-CO"/>
        </w:rPr>
        <w:t>Propósito de la política</w:t>
      </w:r>
    </w:p>
    <w:p w14:paraId="2F907BCE" w14:textId="77777777" w:rsidR="00FA3A96" w:rsidRDefault="00FA3A96" w:rsidP="002C07A2">
      <w:pPr>
        <w:pStyle w:val="Prrafodelista"/>
        <w:spacing w:line="240" w:lineRule="auto"/>
        <w:jc w:val="both"/>
        <w:rPr>
          <w:rFonts w:ascii="Arial" w:hAnsi="Arial" w:cs="Arial"/>
          <w:noProof/>
          <w:sz w:val="24"/>
          <w:szCs w:val="24"/>
          <w:lang w:val="es-ES"/>
        </w:rPr>
      </w:pPr>
    </w:p>
    <w:p w14:paraId="1006BE3A" w14:textId="329F97D4" w:rsidR="00CE0733" w:rsidRPr="002C07A2" w:rsidRDefault="000C697B" w:rsidP="00FA3A96">
      <w:pPr>
        <w:pStyle w:val="Prrafodelista"/>
        <w:spacing w:line="240" w:lineRule="auto"/>
        <w:ind w:left="0"/>
        <w:jc w:val="both"/>
        <w:rPr>
          <w:rFonts w:ascii="Arial" w:hAnsi="Arial" w:cs="Arial"/>
          <w:noProof/>
          <w:sz w:val="24"/>
          <w:szCs w:val="24"/>
          <w:lang w:val="es-ES"/>
        </w:rPr>
      </w:pPr>
      <w:r w:rsidRPr="002C07A2">
        <w:rPr>
          <w:rFonts w:ascii="Arial" w:hAnsi="Arial" w:cs="Arial"/>
          <w:noProof/>
          <w:sz w:val="24"/>
          <w:szCs w:val="24"/>
          <w:lang w:val="es-ES"/>
        </w:rPr>
        <w:t>La Política de Servicio al Ciudadano se define como una política pública transversal cuyo objetivo general es garantizar el acceso efectivo, oportuno y de calidad de los ciudadanos a sus derechos en todos los escenarios de relacionamiento con el Estado.</w:t>
      </w:r>
      <w:r w:rsidR="001D5FA4">
        <w:rPr>
          <w:rStyle w:val="Refdenotaalpie"/>
          <w:rFonts w:ascii="Arial" w:hAnsi="Arial" w:cs="Arial"/>
          <w:noProof/>
          <w:sz w:val="24"/>
          <w:szCs w:val="24"/>
          <w:lang w:val="es-ES"/>
        </w:rPr>
        <w:footnoteReference w:id="1"/>
      </w:r>
    </w:p>
    <w:p w14:paraId="21A9659D" w14:textId="77777777" w:rsidR="00A03E15" w:rsidRPr="002C07A2" w:rsidRDefault="00A03E15" w:rsidP="002C07A2">
      <w:pPr>
        <w:pStyle w:val="Prrafodelista"/>
        <w:spacing w:line="240" w:lineRule="auto"/>
        <w:jc w:val="both"/>
        <w:rPr>
          <w:rFonts w:ascii="Arial" w:hAnsi="Arial" w:cs="Arial"/>
          <w:noProof/>
          <w:sz w:val="24"/>
          <w:szCs w:val="24"/>
          <w:lang w:val="es-ES"/>
        </w:rPr>
      </w:pPr>
    </w:p>
    <w:p w14:paraId="75B67584" w14:textId="6E763AE6" w:rsidR="00CD7364" w:rsidRPr="002C07A2" w:rsidRDefault="00CD7364" w:rsidP="00FA3A96">
      <w:pPr>
        <w:pStyle w:val="Prrafodelista"/>
        <w:spacing w:line="240" w:lineRule="auto"/>
        <w:ind w:left="0"/>
        <w:jc w:val="both"/>
        <w:rPr>
          <w:rFonts w:ascii="Arial" w:hAnsi="Arial" w:cs="Arial"/>
          <w:noProof/>
          <w:sz w:val="24"/>
          <w:szCs w:val="24"/>
          <w:lang w:val="es-ES"/>
        </w:rPr>
      </w:pPr>
      <w:r w:rsidRPr="002C07A2">
        <w:rPr>
          <w:rFonts w:ascii="Arial" w:hAnsi="Arial" w:cs="Arial"/>
          <w:noProof/>
          <w:sz w:val="24"/>
          <w:szCs w:val="24"/>
          <w:lang w:val="es-ES"/>
        </w:rPr>
        <w:t>La superintendencia de subsidio familiar anualmente, en el marco de su formulación del Plan de Acción Anual y Plan Anticorrupción y de Atención al Ciudadano, involucra acciones que le permiten avanzar en la implementación de esta política y en la satisfacción de las necesidades de sus grupos de valor. Por tanto, la entidad utiliza la herramienta de caracterización de ciudadanos, usuarios y grupos de interés; con el objetivo</w:t>
      </w:r>
      <w:r w:rsidR="002E5FD2">
        <w:rPr>
          <w:rFonts w:ascii="Arial" w:hAnsi="Arial" w:cs="Arial"/>
          <w:noProof/>
          <w:sz w:val="24"/>
          <w:szCs w:val="24"/>
          <w:lang w:val="es-ES"/>
        </w:rPr>
        <w:t xml:space="preserve"> de</w:t>
      </w:r>
      <w:r w:rsidRPr="002C07A2">
        <w:rPr>
          <w:rFonts w:ascii="Arial" w:hAnsi="Arial" w:cs="Arial"/>
          <w:noProof/>
          <w:sz w:val="24"/>
          <w:szCs w:val="24"/>
          <w:lang w:val="es-ES"/>
        </w:rPr>
        <w:t xml:space="preserve"> constituir un ejercicio permanentes que involucran la participación de todas las dependencias misionales.</w:t>
      </w:r>
    </w:p>
    <w:p w14:paraId="397D168F" w14:textId="77777777" w:rsidR="00BF45E5" w:rsidRPr="002C07A2" w:rsidRDefault="00BF45E5" w:rsidP="00FA3A96">
      <w:pPr>
        <w:pStyle w:val="Prrafodelista"/>
        <w:spacing w:line="240" w:lineRule="auto"/>
        <w:ind w:left="0"/>
        <w:jc w:val="both"/>
        <w:rPr>
          <w:rFonts w:ascii="Arial" w:hAnsi="Arial" w:cs="Arial"/>
          <w:noProof/>
          <w:sz w:val="24"/>
          <w:szCs w:val="24"/>
          <w:lang w:val="es-ES"/>
        </w:rPr>
      </w:pPr>
    </w:p>
    <w:p w14:paraId="52FEACD5" w14:textId="526ACDDE" w:rsidR="008C13C9" w:rsidRDefault="008C13C9" w:rsidP="00FA3A96">
      <w:pPr>
        <w:pStyle w:val="Prrafodelista"/>
        <w:spacing w:line="240" w:lineRule="auto"/>
        <w:ind w:left="0"/>
        <w:jc w:val="both"/>
        <w:rPr>
          <w:rFonts w:ascii="Arial" w:hAnsi="Arial" w:cs="Arial"/>
          <w:noProof/>
          <w:sz w:val="24"/>
          <w:szCs w:val="24"/>
          <w:lang w:val="es-ES"/>
        </w:rPr>
      </w:pPr>
      <w:r w:rsidRPr="002C07A2">
        <w:rPr>
          <w:rFonts w:ascii="Arial" w:hAnsi="Arial" w:cs="Arial"/>
          <w:noProof/>
          <w:sz w:val="24"/>
          <w:szCs w:val="24"/>
          <w:lang w:val="es-ES"/>
        </w:rPr>
        <w:t>Actualmente, la SSF ha implementado mecanismos para la atención al ciudadano como</w:t>
      </w:r>
      <w:r w:rsidR="00FA3A96">
        <w:rPr>
          <w:rFonts w:ascii="Arial" w:hAnsi="Arial" w:cs="Arial"/>
          <w:noProof/>
          <w:sz w:val="24"/>
          <w:szCs w:val="24"/>
          <w:lang w:val="es-ES"/>
        </w:rPr>
        <w:t xml:space="preserve"> a</w:t>
      </w:r>
      <w:r w:rsidRPr="002C07A2">
        <w:rPr>
          <w:rFonts w:ascii="Arial" w:hAnsi="Arial" w:cs="Arial"/>
          <w:noProof/>
          <w:sz w:val="24"/>
          <w:szCs w:val="24"/>
          <w:lang w:val="es-ES"/>
        </w:rPr>
        <w:t xml:space="preserve">tención personalizada, atención telefónica, radicación físicas, peticiones verbales, chat, petición por página web, buzón virtual, y correo electrónico. Con el fin de que los grupos de valores puedan interactuar de manera más constante y fácil con la compañía. </w:t>
      </w:r>
    </w:p>
    <w:p w14:paraId="66689B75" w14:textId="5620C13A" w:rsidR="00FA3A96" w:rsidRDefault="00FA3A96" w:rsidP="00FA3A96">
      <w:pPr>
        <w:pStyle w:val="Prrafodelista"/>
        <w:spacing w:line="240" w:lineRule="auto"/>
        <w:ind w:left="0"/>
        <w:jc w:val="both"/>
        <w:rPr>
          <w:rFonts w:ascii="Arial" w:hAnsi="Arial" w:cs="Arial"/>
          <w:noProof/>
          <w:sz w:val="24"/>
          <w:szCs w:val="24"/>
          <w:lang w:val="es-ES"/>
        </w:rPr>
      </w:pPr>
    </w:p>
    <w:p w14:paraId="41A1B339" w14:textId="4FB0AD8C" w:rsidR="00FA3A96" w:rsidRPr="002C07A2" w:rsidRDefault="00FA3A96" w:rsidP="00FA3A96">
      <w:pPr>
        <w:pStyle w:val="Prrafodelista"/>
        <w:spacing w:line="240" w:lineRule="auto"/>
        <w:ind w:left="0"/>
        <w:jc w:val="both"/>
        <w:rPr>
          <w:rFonts w:ascii="Arial" w:hAnsi="Arial" w:cs="Arial"/>
          <w:noProof/>
          <w:sz w:val="24"/>
          <w:szCs w:val="24"/>
          <w:lang w:val="es-ES"/>
        </w:rPr>
      </w:pPr>
      <w:r w:rsidRPr="00FA3A96">
        <w:rPr>
          <w:rFonts w:ascii="Arial" w:hAnsi="Arial" w:cs="Arial"/>
          <w:noProof/>
          <w:sz w:val="24"/>
          <w:szCs w:val="24"/>
          <w:lang w:val="es-ES"/>
        </w:rPr>
        <w:t>Esta política la lidera a nivel nacional por Departamento Nacional de Planeación y al interior de</w:t>
      </w:r>
      <w:r>
        <w:rPr>
          <w:rFonts w:ascii="Arial" w:hAnsi="Arial" w:cs="Arial"/>
          <w:noProof/>
          <w:sz w:val="24"/>
          <w:szCs w:val="24"/>
          <w:lang w:val="es-ES"/>
        </w:rPr>
        <w:t xml:space="preserve"> </w:t>
      </w:r>
      <w:r w:rsidRPr="00FA3A96">
        <w:rPr>
          <w:rFonts w:ascii="Arial" w:hAnsi="Arial" w:cs="Arial"/>
          <w:noProof/>
          <w:sz w:val="24"/>
          <w:szCs w:val="24"/>
          <w:lang w:val="es-ES"/>
        </w:rPr>
        <w:t>l</w:t>
      </w:r>
      <w:r>
        <w:rPr>
          <w:rFonts w:ascii="Arial" w:hAnsi="Arial" w:cs="Arial"/>
          <w:noProof/>
          <w:sz w:val="24"/>
          <w:szCs w:val="24"/>
          <w:lang w:val="es-ES"/>
        </w:rPr>
        <w:t>a Superintendencia del Subsidio Familiar e</w:t>
      </w:r>
      <w:r w:rsidRPr="00FA3A96">
        <w:rPr>
          <w:rFonts w:ascii="Arial" w:hAnsi="Arial" w:cs="Arial"/>
          <w:noProof/>
          <w:sz w:val="24"/>
          <w:szCs w:val="24"/>
          <w:lang w:val="es-ES"/>
        </w:rPr>
        <w:t xml:space="preserve">stá a cargo de la </w:t>
      </w:r>
      <w:r>
        <w:rPr>
          <w:rFonts w:ascii="Arial" w:hAnsi="Arial" w:cs="Arial"/>
          <w:noProof/>
          <w:sz w:val="24"/>
          <w:szCs w:val="24"/>
          <w:lang w:val="es-ES"/>
        </w:rPr>
        <w:t>Oficina de Protección al Usuario</w:t>
      </w:r>
      <w:r w:rsidRPr="00FA3A96">
        <w:rPr>
          <w:rFonts w:ascii="Arial" w:hAnsi="Arial" w:cs="Arial"/>
          <w:noProof/>
          <w:sz w:val="24"/>
          <w:szCs w:val="24"/>
          <w:lang w:val="es-ES"/>
        </w:rPr>
        <w:t>.</w:t>
      </w:r>
    </w:p>
    <w:p w14:paraId="1BC1F168" w14:textId="08E84DD5" w:rsidR="00CE0733" w:rsidRPr="002C07A2" w:rsidRDefault="007C1180" w:rsidP="00FA3A96">
      <w:pPr>
        <w:pStyle w:val="Prrafodelista"/>
        <w:spacing w:line="240" w:lineRule="auto"/>
        <w:ind w:left="0"/>
        <w:jc w:val="both"/>
        <w:rPr>
          <w:rFonts w:ascii="Arial" w:hAnsi="Arial" w:cs="Arial"/>
          <w:noProof/>
          <w:sz w:val="24"/>
          <w:szCs w:val="24"/>
          <w:lang w:val="es-ES"/>
        </w:rPr>
      </w:pPr>
      <w:r w:rsidRPr="002C07A2">
        <w:rPr>
          <w:rFonts w:ascii="Arial" w:hAnsi="Arial" w:cs="Arial"/>
          <w:noProof/>
          <w:sz w:val="24"/>
          <w:szCs w:val="24"/>
          <w:lang w:val="es-ES"/>
        </w:rPr>
        <w:br/>
      </w:r>
    </w:p>
    <w:p w14:paraId="02F16CE9" w14:textId="3BB47FF9" w:rsidR="008C13C9" w:rsidRPr="006B230E" w:rsidRDefault="008C13C9" w:rsidP="002C07A2">
      <w:pPr>
        <w:pStyle w:val="Prrafodelista"/>
        <w:numPr>
          <w:ilvl w:val="1"/>
          <w:numId w:val="2"/>
        </w:numPr>
        <w:spacing w:after="0" w:line="240" w:lineRule="auto"/>
        <w:jc w:val="both"/>
        <w:rPr>
          <w:rFonts w:ascii="Arial" w:hAnsi="Arial" w:cs="Arial"/>
          <w:b/>
          <w:noProof/>
          <w:sz w:val="24"/>
          <w:szCs w:val="24"/>
          <w:lang w:val="es-CO"/>
        </w:rPr>
      </w:pPr>
      <w:r w:rsidRPr="006B230E">
        <w:rPr>
          <w:rFonts w:ascii="Arial" w:hAnsi="Arial" w:cs="Arial"/>
          <w:b/>
          <w:noProof/>
          <w:sz w:val="24"/>
          <w:szCs w:val="24"/>
          <w:lang w:val="es-CO"/>
        </w:rPr>
        <w:t>Lineamientos Generales</w:t>
      </w:r>
      <w:r w:rsidR="00A03E15" w:rsidRPr="006B230E">
        <w:rPr>
          <w:rFonts w:ascii="Arial" w:hAnsi="Arial" w:cs="Arial"/>
          <w:b/>
          <w:sz w:val="24"/>
          <w:szCs w:val="24"/>
          <w:lang w:val="es-CO"/>
        </w:rPr>
        <w:t xml:space="preserve">. </w:t>
      </w:r>
      <w:r w:rsidRPr="006B230E">
        <w:rPr>
          <w:rFonts w:ascii="Arial" w:hAnsi="Arial" w:cs="Arial"/>
          <w:b/>
          <w:sz w:val="24"/>
          <w:szCs w:val="24"/>
          <w:lang w:val="es-CO"/>
        </w:rPr>
        <w:t xml:space="preserve"> </w:t>
      </w:r>
    </w:p>
    <w:p w14:paraId="2723DC03" w14:textId="0AA8359A" w:rsidR="00CE0733" w:rsidRPr="002C07A2" w:rsidRDefault="00A03E15" w:rsidP="002C07A2">
      <w:pPr>
        <w:pStyle w:val="Prrafodelista"/>
        <w:spacing w:line="240" w:lineRule="auto"/>
        <w:jc w:val="both"/>
        <w:rPr>
          <w:rFonts w:ascii="Arial" w:hAnsi="Arial" w:cs="Arial"/>
          <w:noProof/>
          <w:sz w:val="24"/>
          <w:szCs w:val="24"/>
          <w:lang w:val="es-ES"/>
        </w:rPr>
      </w:pPr>
      <w:r w:rsidRPr="002C07A2">
        <w:rPr>
          <w:rFonts w:ascii="Arial" w:hAnsi="Arial" w:cs="Arial"/>
          <w:noProof/>
          <w:sz w:val="24"/>
          <w:szCs w:val="24"/>
          <w:lang w:val="es-ES"/>
        </w:rPr>
        <w:t xml:space="preserve"> </w:t>
      </w:r>
    </w:p>
    <w:p w14:paraId="3EFE7EE2" w14:textId="55927797" w:rsidR="00A03E15" w:rsidRPr="002C07A2" w:rsidRDefault="00A03E15" w:rsidP="00FA3A96">
      <w:pPr>
        <w:pStyle w:val="Prrafodelista"/>
        <w:spacing w:line="240" w:lineRule="auto"/>
        <w:ind w:left="0"/>
        <w:jc w:val="both"/>
        <w:rPr>
          <w:rFonts w:ascii="Arial" w:hAnsi="Arial" w:cs="Arial"/>
          <w:sz w:val="24"/>
          <w:szCs w:val="24"/>
        </w:rPr>
      </w:pPr>
      <w:r w:rsidRPr="002C07A2">
        <w:rPr>
          <w:rFonts w:ascii="Arial" w:hAnsi="Arial" w:cs="Arial"/>
          <w:noProof/>
          <w:sz w:val="24"/>
          <w:szCs w:val="24"/>
          <w:lang w:val="es-ES"/>
        </w:rPr>
        <w:t>Los lineamientos de la política de servicio al ciudadano, buscan orientar a la entidad una adecuada implementación en el marco de las dimensiones establecidas en MIPG y su articulación con las otras políticas de gestión y desempeño institucional; particularmente, entre las políticas que facilitan la relación del Estado y el ciudadano en los diferentes momentos de interacción.</w:t>
      </w:r>
    </w:p>
    <w:p w14:paraId="44566C2F" w14:textId="77777777" w:rsidR="00A03E15" w:rsidRPr="002C07A2" w:rsidRDefault="00A03E15" w:rsidP="00FA3A96">
      <w:pPr>
        <w:pStyle w:val="Prrafodelista"/>
        <w:spacing w:line="240" w:lineRule="auto"/>
        <w:ind w:left="0"/>
        <w:jc w:val="both"/>
        <w:rPr>
          <w:rFonts w:ascii="Arial" w:hAnsi="Arial" w:cs="Arial"/>
          <w:noProof/>
          <w:sz w:val="24"/>
          <w:szCs w:val="24"/>
          <w:lang w:val="es-ES"/>
        </w:rPr>
      </w:pPr>
    </w:p>
    <w:p w14:paraId="428116DF" w14:textId="6FAF773C" w:rsidR="00A03E15" w:rsidRPr="002C07A2" w:rsidRDefault="00A03E15" w:rsidP="00FA3A96">
      <w:pPr>
        <w:pStyle w:val="Prrafodelista"/>
        <w:spacing w:line="240" w:lineRule="auto"/>
        <w:ind w:left="0"/>
        <w:jc w:val="both"/>
        <w:rPr>
          <w:rFonts w:ascii="Arial" w:hAnsi="Arial" w:cs="Arial"/>
          <w:sz w:val="24"/>
          <w:szCs w:val="24"/>
        </w:rPr>
      </w:pPr>
      <w:r w:rsidRPr="002C07A2">
        <w:rPr>
          <w:rFonts w:ascii="Arial" w:hAnsi="Arial" w:cs="Arial"/>
          <w:noProof/>
          <w:sz w:val="24"/>
          <w:szCs w:val="24"/>
          <w:lang w:val="es-ES"/>
        </w:rPr>
        <w:t xml:space="preserve">Se identifican al menos cuatro escenarios o momentos en el cual un ciudadano o grupo de valor interactúa con la SSF: i) cuando consulta información pública, ii) cuando hace trámites o accede a la oferta institucional de la entidad, iii) cuando hace denuncias, interpone quejas, reclamos o exige cuentas y iv) cuando participa </w:t>
      </w:r>
      <w:r w:rsidRPr="002C07A2">
        <w:rPr>
          <w:rFonts w:ascii="Arial" w:hAnsi="Arial" w:cs="Arial"/>
          <w:noProof/>
          <w:sz w:val="24"/>
          <w:szCs w:val="24"/>
          <w:lang w:val="es-ES"/>
        </w:rPr>
        <w:lastRenderedPageBreak/>
        <w:t>haciendo propuestas a las iniciativas, políticas o programas liderados por la entidad</w:t>
      </w:r>
      <w:r w:rsidRPr="002C07A2">
        <w:rPr>
          <w:rFonts w:ascii="Arial" w:hAnsi="Arial" w:cs="Arial"/>
          <w:sz w:val="24"/>
          <w:szCs w:val="24"/>
        </w:rPr>
        <w:t>.</w:t>
      </w:r>
      <w:r w:rsidR="00D0582B">
        <w:rPr>
          <w:rStyle w:val="Refdenotaalpie"/>
          <w:rFonts w:ascii="Arial" w:hAnsi="Arial" w:cs="Arial"/>
          <w:sz w:val="24"/>
          <w:szCs w:val="24"/>
        </w:rPr>
        <w:footnoteReference w:id="2"/>
      </w:r>
    </w:p>
    <w:p w14:paraId="27B3B96E" w14:textId="5E4C98CE" w:rsidR="000A7B63" w:rsidRPr="002C07A2" w:rsidRDefault="000A7B63" w:rsidP="002C07A2">
      <w:pPr>
        <w:spacing w:line="240" w:lineRule="auto"/>
        <w:jc w:val="both"/>
        <w:rPr>
          <w:rFonts w:ascii="Arial" w:hAnsi="Arial" w:cs="Arial"/>
          <w:noProof/>
          <w:color w:val="auto"/>
          <w:sz w:val="24"/>
          <w:szCs w:val="24"/>
        </w:rPr>
      </w:pPr>
    </w:p>
    <w:p w14:paraId="34DD77FE" w14:textId="40BB97DC" w:rsidR="000A7B63" w:rsidRPr="0020381C" w:rsidRDefault="00E3132B" w:rsidP="002C07A2">
      <w:pPr>
        <w:pStyle w:val="Prrafodelista"/>
        <w:numPr>
          <w:ilvl w:val="1"/>
          <w:numId w:val="2"/>
        </w:numPr>
        <w:spacing w:line="240" w:lineRule="auto"/>
        <w:jc w:val="both"/>
        <w:rPr>
          <w:rFonts w:ascii="Arial" w:hAnsi="Arial" w:cs="Arial"/>
          <w:b/>
          <w:noProof/>
          <w:sz w:val="24"/>
          <w:szCs w:val="24"/>
        </w:rPr>
      </w:pPr>
      <w:r w:rsidRPr="0020381C">
        <w:rPr>
          <w:rFonts w:ascii="Arial" w:hAnsi="Arial" w:cs="Arial"/>
          <w:b/>
          <w:noProof/>
          <w:sz w:val="24"/>
          <w:szCs w:val="24"/>
          <w:lang w:val="es-CO"/>
        </w:rPr>
        <w:t xml:space="preserve">Criterios diferenciales. </w:t>
      </w:r>
    </w:p>
    <w:p w14:paraId="51BD8827" w14:textId="3132147A" w:rsidR="00E3132B" w:rsidRPr="002C07A2" w:rsidRDefault="00E3132B" w:rsidP="002C07A2">
      <w:pPr>
        <w:pStyle w:val="Prrafodelista"/>
        <w:spacing w:after="0" w:line="240" w:lineRule="auto"/>
        <w:ind w:left="1800"/>
        <w:jc w:val="both"/>
        <w:rPr>
          <w:rFonts w:ascii="Arial" w:hAnsi="Arial" w:cs="Arial"/>
          <w:b/>
          <w:noProof/>
          <w:sz w:val="24"/>
          <w:szCs w:val="24"/>
          <w:lang w:val="es-CO"/>
        </w:rPr>
      </w:pPr>
    </w:p>
    <w:p w14:paraId="6948591F" w14:textId="7693AB60" w:rsidR="00E3132B" w:rsidRPr="002C07A2" w:rsidRDefault="00E3132B" w:rsidP="00FA3A96">
      <w:pPr>
        <w:spacing w:line="240" w:lineRule="auto"/>
        <w:jc w:val="both"/>
        <w:rPr>
          <w:rFonts w:ascii="Arial" w:hAnsi="Arial" w:cs="Arial"/>
          <w:b w:val="0"/>
          <w:color w:val="auto"/>
          <w:sz w:val="24"/>
          <w:szCs w:val="24"/>
          <w:shd w:val="clear" w:color="auto" w:fill="FFFFFF"/>
        </w:rPr>
      </w:pPr>
      <w:r w:rsidRPr="002C07A2">
        <w:rPr>
          <w:rFonts w:ascii="Arial" w:hAnsi="Arial" w:cs="Arial"/>
          <w:b w:val="0"/>
          <w:color w:val="auto"/>
          <w:sz w:val="24"/>
          <w:szCs w:val="24"/>
          <w:shd w:val="clear" w:color="auto" w:fill="FFFFFF"/>
        </w:rPr>
        <w:t>El criterio diferencial para esta política consiste en graduar los requisitos exigidos a la superintendencia del subsidio familiar.</w:t>
      </w:r>
      <w:r w:rsidR="009A0065" w:rsidRPr="002C07A2">
        <w:rPr>
          <w:rFonts w:ascii="Arial" w:hAnsi="Arial" w:cs="Arial"/>
          <w:b w:val="0"/>
          <w:color w:val="auto"/>
          <w:sz w:val="24"/>
          <w:szCs w:val="24"/>
          <w:shd w:val="clear" w:color="auto" w:fill="FFFFFF"/>
        </w:rPr>
        <w:t xml:space="preserve"> </w:t>
      </w:r>
      <w:r w:rsidRPr="002C07A2">
        <w:rPr>
          <w:rFonts w:ascii="Arial" w:hAnsi="Arial" w:cs="Arial"/>
          <w:b w:val="0"/>
          <w:color w:val="auto"/>
          <w:sz w:val="24"/>
          <w:szCs w:val="24"/>
          <w:shd w:val="clear" w:color="auto" w:fill="FFFFFF"/>
        </w:rPr>
        <w:t xml:space="preserve">Con esto, se pretende establecer unos elementos y requisitos mínimos, de modo tal que la </w:t>
      </w:r>
      <w:r w:rsidR="00FA3A96">
        <w:rPr>
          <w:rFonts w:ascii="Arial" w:hAnsi="Arial" w:cs="Arial"/>
          <w:b w:val="0"/>
          <w:color w:val="auto"/>
          <w:sz w:val="24"/>
          <w:szCs w:val="24"/>
          <w:shd w:val="clear" w:color="auto" w:fill="FFFFFF"/>
        </w:rPr>
        <w:t xml:space="preserve">entidad </w:t>
      </w:r>
      <w:r w:rsidRPr="002C07A2">
        <w:rPr>
          <w:rFonts w:ascii="Arial" w:hAnsi="Arial" w:cs="Arial"/>
          <w:b w:val="0"/>
          <w:color w:val="auto"/>
          <w:sz w:val="24"/>
          <w:szCs w:val="24"/>
          <w:shd w:val="clear" w:color="auto" w:fill="FFFFFF"/>
        </w:rPr>
        <w:t>pueda implementar esta política según sus capacidades, y puedan ir avanzando paulatinamente hacia un mayor grado de cualificación y optimización, más allá de los mínimos legales establecidos en los artículos 7, 8 y 9 de la Ley 1437 de 2011 (CPACA) y del artículo 73 al artículo 76 de la ley 1474 de 2011 (Estatuto anticorrupción), entre otros.</w:t>
      </w:r>
      <w:r w:rsidR="00FB5F71">
        <w:rPr>
          <w:rStyle w:val="Refdenotaalpie"/>
          <w:rFonts w:ascii="Arial" w:hAnsi="Arial" w:cs="Arial"/>
          <w:b w:val="0"/>
          <w:color w:val="auto"/>
          <w:sz w:val="24"/>
          <w:szCs w:val="24"/>
          <w:shd w:val="clear" w:color="auto" w:fill="FFFFFF"/>
        </w:rPr>
        <w:footnoteReference w:id="3"/>
      </w:r>
      <w:r w:rsidRPr="002C07A2">
        <w:rPr>
          <w:rFonts w:ascii="Arial" w:hAnsi="Arial" w:cs="Arial"/>
          <w:b w:val="0"/>
          <w:color w:val="auto"/>
          <w:sz w:val="24"/>
          <w:szCs w:val="24"/>
          <w:shd w:val="clear" w:color="auto" w:fill="FFFFFF"/>
        </w:rPr>
        <w:t xml:space="preserve"> </w:t>
      </w:r>
    </w:p>
    <w:p w14:paraId="2F78BCDC" w14:textId="1A227365" w:rsidR="00DF2D4E" w:rsidRDefault="00DF2D4E" w:rsidP="00FA3A96">
      <w:pPr>
        <w:spacing w:line="240" w:lineRule="auto"/>
        <w:jc w:val="both"/>
        <w:rPr>
          <w:rFonts w:ascii="Arial" w:hAnsi="Arial" w:cs="Arial"/>
          <w:b w:val="0"/>
          <w:color w:val="auto"/>
          <w:sz w:val="24"/>
          <w:szCs w:val="24"/>
          <w:shd w:val="clear" w:color="auto" w:fill="FFFFFF"/>
        </w:rPr>
      </w:pPr>
    </w:p>
    <w:p w14:paraId="36B1A45C" w14:textId="77777777" w:rsidR="00FA3A96" w:rsidRPr="002C07A2" w:rsidRDefault="00FA3A96" w:rsidP="00FA3A96">
      <w:pPr>
        <w:spacing w:line="240" w:lineRule="auto"/>
        <w:jc w:val="both"/>
        <w:rPr>
          <w:rFonts w:ascii="Arial" w:hAnsi="Arial" w:cs="Arial"/>
          <w:b w:val="0"/>
          <w:color w:val="auto"/>
          <w:sz w:val="24"/>
          <w:szCs w:val="24"/>
          <w:shd w:val="clear" w:color="auto" w:fill="FFFFFF"/>
        </w:rPr>
      </w:pPr>
    </w:p>
    <w:p w14:paraId="7E05100B" w14:textId="57FB3FE0" w:rsidR="00DF2D4E" w:rsidRPr="00610D5F" w:rsidRDefault="00FA3A96" w:rsidP="00FA3A96">
      <w:pPr>
        <w:pStyle w:val="Prrafodelista"/>
        <w:numPr>
          <w:ilvl w:val="1"/>
          <w:numId w:val="2"/>
        </w:numPr>
        <w:spacing w:line="240" w:lineRule="auto"/>
        <w:jc w:val="both"/>
        <w:rPr>
          <w:rFonts w:ascii="Arial" w:hAnsi="Arial" w:cs="Arial"/>
          <w:b/>
          <w:sz w:val="24"/>
          <w:szCs w:val="24"/>
          <w:shd w:val="clear" w:color="auto" w:fill="FFFFFF"/>
        </w:rPr>
      </w:pPr>
      <w:r>
        <w:rPr>
          <w:rFonts w:ascii="Arial" w:hAnsi="Arial" w:cs="Arial"/>
          <w:b/>
          <w:sz w:val="24"/>
          <w:szCs w:val="24"/>
          <w:shd w:val="clear" w:color="auto" w:fill="FFFFFF"/>
          <w:lang w:val="es-ES"/>
        </w:rPr>
        <w:t xml:space="preserve"> </w:t>
      </w:r>
      <w:r w:rsidR="00DF2D4E" w:rsidRPr="00610D5F">
        <w:rPr>
          <w:rFonts w:ascii="Arial" w:hAnsi="Arial" w:cs="Arial"/>
          <w:b/>
          <w:sz w:val="24"/>
          <w:szCs w:val="24"/>
          <w:shd w:val="clear" w:color="auto" w:fill="FFFFFF"/>
        </w:rPr>
        <w:t>Atributos de calidad.</w:t>
      </w:r>
    </w:p>
    <w:p w14:paraId="572718A2" w14:textId="77777777" w:rsidR="005B3B0E" w:rsidRPr="002C07A2" w:rsidRDefault="005B3B0E" w:rsidP="00FA3A96">
      <w:pPr>
        <w:pStyle w:val="Prrafodelista"/>
        <w:spacing w:line="240" w:lineRule="auto"/>
        <w:ind w:left="0"/>
        <w:jc w:val="both"/>
        <w:rPr>
          <w:rFonts w:ascii="Arial" w:hAnsi="Arial" w:cs="Arial"/>
          <w:sz w:val="24"/>
          <w:szCs w:val="24"/>
          <w:shd w:val="clear" w:color="auto" w:fill="FFFFFF"/>
        </w:rPr>
      </w:pPr>
    </w:p>
    <w:p w14:paraId="4FC629C2" w14:textId="02EFD7BE" w:rsidR="005B3B0E" w:rsidRDefault="005B3B0E" w:rsidP="00FA3A96">
      <w:pPr>
        <w:pStyle w:val="Prrafodelista"/>
        <w:spacing w:line="240" w:lineRule="auto"/>
        <w:ind w:left="0"/>
        <w:jc w:val="both"/>
        <w:rPr>
          <w:rFonts w:ascii="Arial" w:hAnsi="Arial" w:cs="Arial"/>
          <w:noProof/>
          <w:sz w:val="24"/>
          <w:szCs w:val="24"/>
        </w:rPr>
      </w:pPr>
      <w:r w:rsidRPr="002C07A2">
        <w:rPr>
          <w:rFonts w:ascii="Arial" w:hAnsi="Arial" w:cs="Arial"/>
          <w:noProof/>
          <w:sz w:val="24"/>
          <w:szCs w:val="24"/>
        </w:rPr>
        <w:t>La gestión de la entidad se soporta en:</w:t>
      </w:r>
    </w:p>
    <w:p w14:paraId="46345224" w14:textId="77777777" w:rsidR="001E4ABF" w:rsidRPr="002C07A2" w:rsidRDefault="001E4ABF" w:rsidP="00FA3A96">
      <w:pPr>
        <w:pStyle w:val="Prrafodelista"/>
        <w:spacing w:line="240" w:lineRule="auto"/>
        <w:ind w:left="0"/>
        <w:jc w:val="both"/>
        <w:rPr>
          <w:rFonts w:ascii="Arial" w:hAnsi="Arial" w:cs="Arial"/>
          <w:noProof/>
          <w:sz w:val="24"/>
          <w:szCs w:val="24"/>
        </w:rPr>
      </w:pPr>
    </w:p>
    <w:p w14:paraId="620BB8A0" w14:textId="5347EDAA" w:rsidR="005B3B0E"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Un trabajo por procesos que tiene en cuenta los requisitos legales, las necesidades de los grupos de valor, los objetivos estratégicos institucionales, las políticas internas y cambios del entorno, para brindar resultados con valor.</w:t>
      </w:r>
    </w:p>
    <w:p w14:paraId="09756CE6" w14:textId="77777777" w:rsidR="00FA3A96" w:rsidRPr="001E4ABF" w:rsidRDefault="00FA3A96" w:rsidP="00FA3A96">
      <w:pPr>
        <w:pStyle w:val="Prrafodelista"/>
        <w:spacing w:line="240" w:lineRule="auto"/>
        <w:ind w:left="927"/>
        <w:jc w:val="both"/>
        <w:rPr>
          <w:rFonts w:ascii="Arial" w:hAnsi="Arial" w:cs="Arial"/>
          <w:sz w:val="24"/>
          <w:szCs w:val="24"/>
          <w:shd w:val="clear" w:color="auto" w:fill="FFFFFF"/>
        </w:rPr>
      </w:pPr>
    </w:p>
    <w:p w14:paraId="3B798CD3" w14:textId="30746D91" w:rsidR="001E4ABF" w:rsidRPr="00FA3A96"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Una estructura organizacional y la planta de personal articulada con los del modelo de operación por procesos, que facilita su interacción en función de los resultados institucionales</w:t>
      </w:r>
      <w:r w:rsidR="00FA3A96">
        <w:rPr>
          <w:rFonts w:ascii="Arial" w:hAnsi="Arial" w:cs="Arial"/>
          <w:sz w:val="24"/>
          <w:szCs w:val="24"/>
          <w:shd w:val="clear" w:color="auto" w:fill="FFFFFF"/>
          <w:lang w:val="es-ES"/>
        </w:rPr>
        <w:t>.</w:t>
      </w:r>
    </w:p>
    <w:p w14:paraId="6A09C3F4" w14:textId="77777777" w:rsidR="00FA3A96" w:rsidRPr="00FA3A96" w:rsidRDefault="00FA3A96" w:rsidP="00FA3A96">
      <w:pPr>
        <w:pStyle w:val="Prrafodelista"/>
        <w:rPr>
          <w:rFonts w:ascii="Arial" w:hAnsi="Arial" w:cs="Arial"/>
          <w:sz w:val="24"/>
          <w:szCs w:val="24"/>
          <w:shd w:val="clear" w:color="auto" w:fill="FFFFFF"/>
        </w:rPr>
      </w:pPr>
    </w:p>
    <w:p w14:paraId="46C54E2D" w14:textId="41EE7B88" w:rsidR="001E4ABF" w:rsidRPr="00FA3A96"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El uso de las TIC para tener una comunicación fluida con la ciudadanía y atendiendo las políticas de Gobierno y Seguridad Digital</w:t>
      </w:r>
      <w:r w:rsidR="00FA3A96">
        <w:rPr>
          <w:rFonts w:ascii="Arial" w:hAnsi="Arial" w:cs="Arial"/>
          <w:sz w:val="24"/>
          <w:szCs w:val="24"/>
          <w:shd w:val="clear" w:color="auto" w:fill="FFFFFF"/>
          <w:lang w:val="es-ES"/>
        </w:rPr>
        <w:t>.</w:t>
      </w:r>
    </w:p>
    <w:p w14:paraId="7E688B05" w14:textId="77777777" w:rsidR="00FA3A96" w:rsidRPr="00FA3A96" w:rsidRDefault="00FA3A96" w:rsidP="00FA3A96">
      <w:pPr>
        <w:pStyle w:val="Prrafodelista"/>
        <w:rPr>
          <w:rFonts w:ascii="Arial" w:hAnsi="Arial" w:cs="Arial"/>
          <w:sz w:val="24"/>
          <w:szCs w:val="24"/>
          <w:shd w:val="clear" w:color="auto" w:fill="FFFFFF"/>
        </w:rPr>
      </w:pPr>
    </w:p>
    <w:p w14:paraId="331B3314" w14:textId="0E04A87F" w:rsidR="001E4ABF"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La consulta de las disposiciones legales que regulan su gestión.</w:t>
      </w:r>
    </w:p>
    <w:p w14:paraId="75FD659E" w14:textId="77777777" w:rsidR="00FA3A96" w:rsidRPr="00FA3A96" w:rsidRDefault="00FA3A96" w:rsidP="00FA3A96">
      <w:pPr>
        <w:pStyle w:val="Prrafodelista"/>
        <w:rPr>
          <w:rFonts w:ascii="Arial" w:hAnsi="Arial" w:cs="Arial"/>
          <w:sz w:val="24"/>
          <w:szCs w:val="24"/>
          <w:shd w:val="clear" w:color="auto" w:fill="FFFFFF"/>
        </w:rPr>
      </w:pPr>
    </w:p>
    <w:p w14:paraId="04229D15" w14:textId="3A920770" w:rsidR="001E4ABF"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El compromiso con la preservación del medio ambiente.</w:t>
      </w:r>
    </w:p>
    <w:p w14:paraId="5F30CC4F" w14:textId="77777777" w:rsidR="00FA3A96" w:rsidRPr="00FA3A96" w:rsidRDefault="00FA3A96" w:rsidP="00FA3A96">
      <w:pPr>
        <w:pStyle w:val="Prrafodelista"/>
        <w:rPr>
          <w:rFonts w:ascii="Arial" w:hAnsi="Arial" w:cs="Arial"/>
          <w:sz w:val="24"/>
          <w:szCs w:val="24"/>
          <w:shd w:val="clear" w:color="auto" w:fill="FFFFFF"/>
        </w:rPr>
      </w:pPr>
    </w:p>
    <w:p w14:paraId="5066307D" w14:textId="24F16F9B" w:rsidR="001E4ABF"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Trámites simples y eficientes que faciliten el acceso de los ciudadanos a sus derechos.</w:t>
      </w:r>
    </w:p>
    <w:p w14:paraId="624A3E41" w14:textId="77777777" w:rsidR="00FA3A96" w:rsidRPr="00FA3A96" w:rsidRDefault="00FA3A96" w:rsidP="00FA3A96">
      <w:pPr>
        <w:pStyle w:val="Prrafodelista"/>
        <w:rPr>
          <w:rFonts w:ascii="Arial" w:hAnsi="Arial" w:cs="Arial"/>
          <w:sz w:val="24"/>
          <w:szCs w:val="24"/>
          <w:shd w:val="clear" w:color="auto" w:fill="FFFFFF"/>
        </w:rPr>
      </w:pPr>
    </w:p>
    <w:p w14:paraId="0747CABF" w14:textId="2223F4E8" w:rsidR="001E4ABF"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El uso de tecnologías de la información y las comunicaciones que eviten la presencia de los ciudadanos en las ventanillas públicas.</w:t>
      </w:r>
    </w:p>
    <w:p w14:paraId="6F78D03A" w14:textId="77777777" w:rsidR="00FA3A96" w:rsidRPr="00FA3A96" w:rsidRDefault="00FA3A96" w:rsidP="00FA3A96">
      <w:pPr>
        <w:pStyle w:val="Prrafodelista"/>
        <w:rPr>
          <w:rFonts w:ascii="Arial" w:hAnsi="Arial" w:cs="Arial"/>
          <w:sz w:val="24"/>
          <w:szCs w:val="24"/>
          <w:shd w:val="clear" w:color="auto" w:fill="FFFFFF"/>
        </w:rPr>
      </w:pPr>
    </w:p>
    <w:p w14:paraId="57D0113A" w14:textId="016F8AEE" w:rsidR="001E4ABF"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lastRenderedPageBreak/>
        <w:t>El uso de mecanismos de interoperabilidad para mejorar la relación Estado Ciudadano.</w:t>
      </w:r>
    </w:p>
    <w:p w14:paraId="1A815ACB" w14:textId="77777777" w:rsidR="00FA3A96" w:rsidRPr="00FA3A96" w:rsidRDefault="00FA3A96" w:rsidP="00FA3A96">
      <w:pPr>
        <w:pStyle w:val="Prrafodelista"/>
        <w:rPr>
          <w:rFonts w:ascii="Arial" w:hAnsi="Arial" w:cs="Arial"/>
          <w:sz w:val="24"/>
          <w:szCs w:val="24"/>
          <w:shd w:val="clear" w:color="auto" w:fill="FFFFFF"/>
        </w:rPr>
      </w:pPr>
    </w:p>
    <w:p w14:paraId="166008B4" w14:textId="77777777" w:rsidR="00FA3A96"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1E4ABF">
        <w:rPr>
          <w:rFonts w:ascii="Arial" w:hAnsi="Arial" w:cs="Arial"/>
          <w:sz w:val="24"/>
          <w:szCs w:val="24"/>
          <w:shd w:val="clear" w:color="auto" w:fill="FFFFFF"/>
        </w:rPr>
        <w:t>La promoción de espacios de participación ciudadana que evalúa para generar acciones de mejora.</w:t>
      </w:r>
    </w:p>
    <w:p w14:paraId="7D3AA9FE" w14:textId="77777777" w:rsidR="00FA3A96" w:rsidRPr="00FA3A96" w:rsidRDefault="00FA3A96" w:rsidP="00FA3A96">
      <w:pPr>
        <w:pStyle w:val="Prrafodelista"/>
        <w:rPr>
          <w:rFonts w:ascii="Arial" w:hAnsi="Arial" w:cs="Arial"/>
          <w:noProof/>
          <w:sz w:val="24"/>
          <w:szCs w:val="24"/>
        </w:rPr>
      </w:pPr>
    </w:p>
    <w:p w14:paraId="3C545E12" w14:textId="77777777" w:rsidR="00FA3A96" w:rsidRPr="00FA3A96"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FA3A96">
        <w:rPr>
          <w:rFonts w:ascii="Arial" w:hAnsi="Arial" w:cs="Arial"/>
          <w:noProof/>
          <w:sz w:val="24"/>
          <w:szCs w:val="24"/>
        </w:rPr>
        <w:t>La delegación o tercerización (cuando procede) de procesos, bienes y/o servicios se ajusta a los requerimientos de la entidad y a sus grupos de valor.</w:t>
      </w:r>
    </w:p>
    <w:p w14:paraId="0BA9B262" w14:textId="77777777" w:rsidR="00FA3A96" w:rsidRPr="00FA3A96" w:rsidRDefault="00FA3A96" w:rsidP="00FA3A96">
      <w:pPr>
        <w:pStyle w:val="Prrafodelista"/>
        <w:rPr>
          <w:rFonts w:ascii="Arial" w:hAnsi="Arial" w:cs="Arial"/>
          <w:noProof/>
          <w:sz w:val="24"/>
          <w:szCs w:val="24"/>
        </w:rPr>
      </w:pPr>
    </w:p>
    <w:p w14:paraId="4CC8638E" w14:textId="77777777" w:rsidR="00FA3A96" w:rsidRPr="00FA3A96"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FA3A96">
        <w:rPr>
          <w:rFonts w:ascii="Arial" w:hAnsi="Arial" w:cs="Arial"/>
          <w:noProof/>
          <w:sz w:val="24"/>
          <w:szCs w:val="24"/>
        </w:rPr>
        <w:t>El uso de los recursos disponibles atiende las políticas de transparencia, integridad y racionalización del gasto público.</w:t>
      </w:r>
    </w:p>
    <w:p w14:paraId="3EA0253D" w14:textId="77777777" w:rsidR="00FA3A96" w:rsidRPr="00FA3A96" w:rsidRDefault="00FA3A96" w:rsidP="00FA3A96">
      <w:pPr>
        <w:pStyle w:val="Prrafodelista"/>
        <w:rPr>
          <w:rFonts w:ascii="Arial" w:hAnsi="Arial" w:cs="Arial"/>
          <w:noProof/>
          <w:sz w:val="24"/>
          <w:szCs w:val="24"/>
        </w:rPr>
      </w:pPr>
    </w:p>
    <w:p w14:paraId="47C63E4A" w14:textId="77777777" w:rsidR="00FA3A96" w:rsidRPr="00FA3A96" w:rsidRDefault="005B3B0E" w:rsidP="00FA3A96">
      <w:pPr>
        <w:pStyle w:val="Prrafodelista"/>
        <w:numPr>
          <w:ilvl w:val="0"/>
          <w:numId w:val="20"/>
        </w:numPr>
        <w:spacing w:line="240" w:lineRule="auto"/>
        <w:jc w:val="both"/>
        <w:rPr>
          <w:rFonts w:ascii="Arial" w:hAnsi="Arial" w:cs="Arial"/>
          <w:sz w:val="24"/>
          <w:szCs w:val="24"/>
          <w:shd w:val="clear" w:color="auto" w:fill="FFFFFF"/>
        </w:rPr>
      </w:pPr>
      <w:r w:rsidRPr="00FA3A96">
        <w:rPr>
          <w:rFonts w:ascii="Arial" w:hAnsi="Arial" w:cs="Arial"/>
          <w:noProof/>
          <w:sz w:val="24"/>
          <w:szCs w:val="24"/>
        </w:rPr>
        <w:t>Los procesos judiciales en los que intervenga la entidad cumplen parámetros de pertinencia y oportunidad dentro del ámbito de la legalidad.</w:t>
      </w:r>
    </w:p>
    <w:p w14:paraId="1B506B7C" w14:textId="77777777" w:rsidR="00FA3A96" w:rsidRPr="00FA3A96" w:rsidRDefault="00FA3A96" w:rsidP="00FA3A96">
      <w:pPr>
        <w:pStyle w:val="Prrafodelista"/>
        <w:rPr>
          <w:rFonts w:ascii="Arial" w:hAnsi="Arial" w:cs="Arial"/>
          <w:noProof/>
          <w:sz w:val="24"/>
          <w:szCs w:val="24"/>
        </w:rPr>
      </w:pPr>
    </w:p>
    <w:p w14:paraId="01901B12" w14:textId="77777777" w:rsidR="00157E3C" w:rsidRPr="00157E3C" w:rsidRDefault="005B3B0E" w:rsidP="00157E3C">
      <w:pPr>
        <w:pStyle w:val="Prrafodelista"/>
        <w:numPr>
          <w:ilvl w:val="0"/>
          <w:numId w:val="20"/>
        </w:numPr>
        <w:spacing w:line="240" w:lineRule="auto"/>
        <w:jc w:val="both"/>
        <w:rPr>
          <w:rFonts w:ascii="Arial" w:hAnsi="Arial" w:cs="Arial"/>
          <w:sz w:val="24"/>
          <w:szCs w:val="24"/>
          <w:shd w:val="clear" w:color="auto" w:fill="FFFFFF"/>
        </w:rPr>
      </w:pPr>
      <w:r w:rsidRPr="00FA3A96">
        <w:rPr>
          <w:rFonts w:ascii="Arial" w:hAnsi="Arial" w:cs="Arial"/>
          <w:noProof/>
          <w:sz w:val="24"/>
          <w:szCs w:val="24"/>
        </w:rPr>
        <w:t>La entidad rinde permanentemente cuentas de su gestión promoviendo la trasparencia, la participación y la colaboración de los grupos de valor y grupos de interés. </w:t>
      </w:r>
    </w:p>
    <w:p w14:paraId="106B419B" w14:textId="77777777" w:rsidR="00157E3C" w:rsidRPr="00157E3C" w:rsidRDefault="00157E3C" w:rsidP="00157E3C">
      <w:pPr>
        <w:pStyle w:val="Prrafodelista"/>
        <w:rPr>
          <w:rFonts w:ascii="Arial" w:hAnsi="Arial" w:cs="Arial"/>
          <w:noProof/>
          <w:sz w:val="24"/>
          <w:szCs w:val="24"/>
        </w:rPr>
      </w:pPr>
    </w:p>
    <w:p w14:paraId="6AD16305" w14:textId="77777777" w:rsidR="00157E3C" w:rsidRPr="00157E3C" w:rsidRDefault="005B3B0E" w:rsidP="00157E3C">
      <w:pPr>
        <w:pStyle w:val="Prrafodelista"/>
        <w:numPr>
          <w:ilvl w:val="0"/>
          <w:numId w:val="20"/>
        </w:numPr>
        <w:spacing w:line="240" w:lineRule="auto"/>
        <w:jc w:val="both"/>
        <w:rPr>
          <w:rFonts w:ascii="Arial" w:hAnsi="Arial" w:cs="Arial"/>
          <w:sz w:val="24"/>
          <w:szCs w:val="24"/>
          <w:shd w:val="clear" w:color="auto" w:fill="FFFFFF"/>
        </w:rPr>
      </w:pPr>
      <w:r w:rsidRPr="00157E3C">
        <w:rPr>
          <w:rFonts w:ascii="Arial" w:hAnsi="Arial" w:cs="Arial"/>
          <w:noProof/>
          <w:sz w:val="24"/>
          <w:szCs w:val="24"/>
        </w:rPr>
        <w:t>La entidad establece mecanismos de fácil acceso y comprensibles para que los grupos de valor presenten sus PQRSD.</w:t>
      </w:r>
    </w:p>
    <w:p w14:paraId="7DD09A65" w14:textId="77777777" w:rsidR="00157E3C" w:rsidRPr="00157E3C" w:rsidRDefault="00157E3C" w:rsidP="00157E3C">
      <w:pPr>
        <w:pStyle w:val="Prrafodelista"/>
        <w:rPr>
          <w:rFonts w:ascii="Arial" w:hAnsi="Arial" w:cs="Arial"/>
          <w:noProof/>
          <w:sz w:val="24"/>
          <w:szCs w:val="24"/>
        </w:rPr>
      </w:pPr>
    </w:p>
    <w:p w14:paraId="68D6EA46" w14:textId="77777777" w:rsidR="00157E3C" w:rsidRPr="00157E3C" w:rsidRDefault="005B3B0E" w:rsidP="00157E3C">
      <w:pPr>
        <w:pStyle w:val="Prrafodelista"/>
        <w:numPr>
          <w:ilvl w:val="0"/>
          <w:numId w:val="20"/>
        </w:numPr>
        <w:spacing w:line="240" w:lineRule="auto"/>
        <w:jc w:val="both"/>
        <w:rPr>
          <w:rFonts w:ascii="Arial" w:hAnsi="Arial" w:cs="Arial"/>
          <w:sz w:val="24"/>
          <w:szCs w:val="24"/>
          <w:shd w:val="clear" w:color="auto" w:fill="FFFFFF"/>
        </w:rPr>
      </w:pPr>
      <w:r w:rsidRPr="00157E3C">
        <w:rPr>
          <w:rFonts w:ascii="Arial" w:hAnsi="Arial" w:cs="Arial"/>
          <w:noProof/>
          <w:sz w:val="24"/>
          <w:szCs w:val="24"/>
        </w:rPr>
        <w:t>La entidad responde de manera clara, pertinente y oportuna, las PQRSD y son insumo para la mejora continua en sus procesos.</w:t>
      </w:r>
    </w:p>
    <w:p w14:paraId="17E6657C" w14:textId="77777777" w:rsidR="00157E3C" w:rsidRPr="00157E3C" w:rsidRDefault="00157E3C" w:rsidP="00157E3C">
      <w:pPr>
        <w:pStyle w:val="Prrafodelista"/>
        <w:rPr>
          <w:rFonts w:ascii="Arial" w:hAnsi="Arial" w:cs="Arial"/>
          <w:noProof/>
          <w:sz w:val="24"/>
          <w:szCs w:val="24"/>
        </w:rPr>
      </w:pPr>
    </w:p>
    <w:p w14:paraId="485C1E0F" w14:textId="3078E463" w:rsidR="005B3B0E" w:rsidRPr="00157E3C" w:rsidRDefault="005B3B0E" w:rsidP="00157E3C">
      <w:pPr>
        <w:pStyle w:val="Prrafodelista"/>
        <w:numPr>
          <w:ilvl w:val="0"/>
          <w:numId w:val="20"/>
        </w:numPr>
        <w:spacing w:line="240" w:lineRule="auto"/>
        <w:jc w:val="both"/>
        <w:rPr>
          <w:rFonts w:ascii="Arial" w:hAnsi="Arial" w:cs="Arial"/>
          <w:sz w:val="24"/>
          <w:szCs w:val="24"/>
          <w:shd w:val="clear" w:color="auto" w:fill="FFFFFF"/>
        </w:rPr>
      </w:pPr>
      <w:r w:rsidRPr="00157E3C">
        <w:rPr>
          <w:rFonts w:ascii="Arial" w:hAnsi="Arial" w:cs="Arial"/>
          <w:noProof/>
          <w:sz w:val="24"/>
          <w:szCs w:val="24"/>
        </w:rPr>
        <w:t>Un servicio de calidad evidenciado de manera permanente en los comportamientos y actitudes de las personas que desarrollan labores en los diferentes canales de atención:</w:t>
      </w:r>
    </w:p>
    <w:p w14:paraId="7AE38DF9" w14:textId="77777777" w:rsidR="00157E3C" w:rsidRPr="00157E3C" w:rsidRDefault="00157E3C" w:rsidP="00157E3C">
      <w:pPr>
        <w:pStyle w:val="Prrafodelista"/>
        <w:rPr>
          <w:rFonts w:ascii="Arial" w:hAnsi="Arial" w:cs="Arial"/>
          <w:sz w:val="24"/>
          <w:szCs w:val="24"/>
          <w:shd w:val="clear" w:color="auto" w:fill="FFFFFF"/>
        </w:rPr>
      </w:pPr>
    </w:p>
    <w:p w14:paraId="10F9FD0B" w14:textId="77777777" w:rsidR="005B3B0E" w:rsidRP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Respetuoso:</w:t>
      </w:r>
      <w:r w:rsidRPr="00157E3C">
        <w:rPr>
          <w:rFonts w:ascii="Arial" w:hAnsi="Arial" w:cs="Arial"/>
          <w:sz w:val="24"/>
          <w:szCs w:val="24"/>
          <w:shd w:val="clear" w:color="auto" w:fill="FFFFFF"/>
        </w:rPr>
        <w:t> reconocer a todas las personas y valorarlas sin desconocer sus diferencias. </w:t>
      </w:r>
    </w:p>
    <w:p w14:paraId="616D4F6F" w14:textId="77777777" w:rsidR="005B3B0E" w:rsidRP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Amable: </w:t>
      </w:r>
      <w:r w:rsidRPr="00157E3C">
        <w:rPr>
          <w:rFonts w:ascii="Arial" w:hAnsi="Arial" w:cs="Arial"/>
          <w:sz w:val="24"/>
          <w:szCs w:val="24"/>
          <w:shd w:val="clear" w:color="auto" w:fill="FFFFFF"/>
        </w:rPr>
        <w:t>ser gentil, cortés, agradable y servicial en la interacción con los demás. </w:t>
      </w:r>
    </w:p>
    <w:p w14:paraId="398D3742" w14:textId="77777777" w:rsidR="005B3B0E" w:rsidRP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Confiable: </w:t>
      </w:r>
      <w:r w:rsidRPr="00157E3C">
        <w:rPr>
          <w:rFonts w:ascii="Arial" w:hAnsi="Arial" w:cs="Arial"/>
          <w:sz w:val="24"/>
          <w:szCs w:val="24"/>
          <w:shd w:val="clear" w:color="auto" w:fill="FFFFFF"/>
        </w:rPr>
        <w:t>las respuestas y resultados deben ser certeras, basadas en normas y procedimientos. </w:t>
      </w:r>
    </w:p>
    <w:p w14:paraId="798DA1F6" w14:textId="77777777" w:rsidR="005B3B0E" w:rsidRP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Empático: </w:t>
      </w:r>
      <w:r w:rsidRPr="00157E3C">
        <w:rPr>
          <w:rFonts w:ascii="Arial" w:hAnsi="Arial" w:cs="Arial"/>
          <w:sz w:val="24"/>
          <w:szCs w:val="24"/>
          <w:shd w:val="clear" w:color="auto" w:fill="FFFFFF"/>
        </w:rPr>
        <w:t>comprender al otro permite ponerse en su lugar y entender sus necesidades o inquietudes con mayor precisión. </w:t>
      </w:r>
    </w:p>
    <w:p w14:paraId="498B430B" w14:textId="77777777" w:rsidR="005B3B0E" w:rsidRP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Incluyente:</w:t>
      </w:r>
      <w:r w:rsidRPr="00157E3C">
        <w:rPr>
          <w:rFonts w:ascii="Arial" w:hAnsi="Arial" w:cs="Arial"/>
          <w:sz w:val="24"/>
          <w:szCs w:val="24"/>
          <w:shd w:val="clear" w:color="auto" w:fill="FFFFFF"/>
        </w:rPr>
        <w:t> el servicio debe ser de la misma calidad para todos los ciudadanos, al reconocer y respetar la diversidad de todas las personas.</w:t>
      </w:r>
    </w:p>
    <w:p w14:paraId="43B1366C" w14:textId="77777777" w:rsid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Oportuno:</w:t>
      </w:r>
      <w:r w:rsidRPr="00157E3C">
        <w:rPr>
          <w:rFonts w:ascii="Arial" w:hAnsi="Arial" w:cs="Arial"/>
          <w:sz w:val="24"/>
          <w:szCs w:val="24"/>
          <w:shd w:val="clear" w:color="auto" w:fill="FFFFFF"/>
        </w:rPr>
        <w:t> todas las respuestas o resultados deben darse en el momento adecuado, y cumplir los términos acordados con el ciudadano.</w:t>
      </w:r>
    </w:p>
    <w:p w14:paraId="01FB0E48" w14:textId="77777777" w:rsid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lastRenderedPageBreak/>
        <w:t>Efectivo: </w:t>
      </w:r>
      <w:r w:rsidRPr="00157E3C">
        <w:rPr>
          <w:rFonts w:ascii="Arial" w:hAnsi="Arial" w:cs="Arial"/>
          <w:sz w:val="24"/>
          <w:szCs w:val="24"/>
          <w:shd w:val="clear" w:color="auto" w:fill="FFFFFF"/>
        </w:rPr>
        <w:t>el proceso de servicio debe resolver exactamente lo requerido por el ciudadano. </w:t>
      </w:r>
    </w:p>
    <w:p w14:paraId="05AA1AAD" w14:textId="2A510A0B" w:rsidR="005B3B0E" w:rsidRPr="00157E3C" w:rsidRDefault="005B3B0E" w:rsidP="00157E3C">
      <w:pPr>
        <w:pStyle w:val="Prrafodelista"/>
        <w:numPr>
          <w:ilvl w:val="0"/>
          <w:numId w:val="21"/>
        </w:numPr>
        <w:spacing w:line="240" w:lineRule="auto"/>
        <w:jc w:val="both"/>
        <w:rPr>
          <w:rFonts w:ascii="Arial" w:hAnsi="Arial" w:cs="Arial"/>
          <w:sz w:val="24"/>
          <w:szCs w:val="24"/>
          <w:shd w:val="clear" w:color="auto" w:fill="FFFFFF"/>
        </w:rPr>
      </w:pPr>
      <w:r w:rsidRPr="00157E3C">
        <w:rPr>
          <w:rFonts w:ascii="Arial" w:hAnsi="Arial" w:cs="Arial"/>
          <w:bCs/>
          <w:sz w:val="24"/>
          <w:szCs w:val="24"/>
          <w:shd w:val="clear" w:color="auto" w:fill="FFFFFF"/>
        </w:rPr>
        <w:t>Innovador:</w:t>
      </w:r>
      <w:r w:rsidRPr="00157E3C">
        <w:rPr>
          <w:rFonts w:ascii="Arial" w:hAnsi="Arial" w:cs="Arial"/>
          <w:sz w:val="24"/>
          <w:szCs w:val="24"/>
          <w:shd w:val="clear" w:color="auto" w:fill="FFFFFF"/>
        </w:rPr>
        <w:t> la gestión de servicio cambia y se debe reinventar de acuerdo con las necesidades de las personas, los desarrollos tecnológicos y de las experiencias de servicio de la entidad.</w:t>
      </w:r>
      <w:r w:rsidR="00AD2E15">
        <w:rPr>
          <w:rStyle w:val="Refdenotaalpie"/>
          <w:rFonts w:ascii="Arial" w:hAnsi="Arial" w:cs="Arial"/>
          <w:sz w:val="24"/>
          <w:szCs w:val="24"/>
          <w:shd w:val="clear" w:color="auto" w:fill="FFFFFF"/>
        </w:rPr>
        <w:footnoteReference w:id="4"/>
      </w:r>
    </w:p>
    <w:p w14:paraId="6D1CBED4" w14:textId="34D59D2F" w:rsidR="000A7B63" w:rsidRDefault="000A7B63" w:rsidP="002C07A2">
      <w:pPr>
        <w:spacing w:line="240" w:lineRule="auto"/>
        <w:jc w:val="both"/>
        <w:rPr>
          <w:rFonts w:ascii="Arial" w:hAnsi="Arial" w:cs="Arial"/>
          <w:noProof/>
          <w:color w:val="auto"/>
          <w:sz w:val="24"/>
          <w:szCs w:val="24"/>
        </w:rPr>
      </w:pPr>
    </w:p>
    <w:p w14:paraId="4556F620" w14:textId="2D7FF279" w:rsidR="000A7B63" w:rsidRPr="002C07A2" w:rsidRDefault="000A7B63" w:rsidP="002C07A2">
      <w:pPr>
        <w:spacing w:line="240" w:lineRule="auto"/>
        <w:jc w:val="both"/>
        <w:rPr>
          <w:rFonts w:ascii="Arial" w:hAnsi="Arial" w:cs="Arial"/>
          <w:noProof/>
          <w:color w:val="auto"/>
          <w:sz w:val="24"/>
          <w:szCs w:val="24"/>
        </w:rPr>
      </w:pPr>
    </w:p>
    <w:p w14:paraId="0C43CC65" w14:textId="78A00714" w:rsidR="00722627" w:rsidRDefault="000A7B63" w:rsidP="00722627">
      <w:pPr>
        <w:pStyle w:val="Prrafodelista"/>
        <w:numPr>
          <w:ilvl w:val="0"/>
          <w:numId w:val="2"/>
        </w:numPr>
        <w:spacing w:line="240" w:lineRule="auto"/>
        <w:jc w:val="both"/>
        <w:rPr>
          <w:rFonts w:ascii="Arial" w:hAnsi="Arial" w:cs="Arial"/>
          <w:b/>
          <w:noProof/>
          <w:sz w:val="24"/>
          <w:szCs w:val="24"/>
          <w:lang w:val="es-ES"/>
        </w:rPr>
      </w:pPr>
      <w:r w:rsidRPr="002C07A2">
        <w:rPr>
          <w:rFonts w:ascii="Arial" w:hAnsi="Arial" w:cs="Arial"/>
          <w:b/>
          <w:noProof/>
          <w:sz w:val="24"/>
          <w:szCs w:val="24"/>
          <w:lang w:val="es-ES"/>
        </w:rPr>
        <w:t>MARCO NORMATIVO</w:t>
      </w:r>
      <w:r w:rsidR="00722627">
        <w:rPr>
          <w:rFonts w:ascii="Arial" w:hAnsi="Arial" w:cs="Arial"/>
          <w:b/>
          <w:noProof/>
          <w:sz w:val="24"/>
          <w:szCs w:val="24"/>
          <w:lang w:val="es-ES"/>
        </w:rPr>
        <w:t>.</w:t>
      </w:r>
    </w:p>
    <w:p w14:paraId="2E3C940F" w14:textId="77777777" w:rsidR="00722627" w:rsidRDefault="00722627" w:rsidP="00722627">
      <w:pPr>
        <w:pStyle w:val="Prrafodelista"/>
        <w:spacing w:line="240" w:lineRule="auto"/>
        <w:ind w:left="360"/>
        <w:jc w:val="both"/>
        <w:rPr>
          <w:rFonts w:ascii="Arial" w:hAnsi="Arial" w:cs="Arial"/>
          <w:b/>
          <w:noProof/>
          <w:sz w:val="24"/>
          <w:szCs w:val="24"/>
          <w:lang w:val="es-ES"/>
        </w:rPr>
      </w:pPr>
    </w:p>
    <w:p w14:paraId="306FC6A1" w14:textId="72824FFF" w:rsidR="00722627" w:rsidRPr="00722627" w:rsidRDefault="00722627" w:rsidP="00722627">
      <w:pPr>
        <w:pStyle w:val="Prrafodelista"/>
        <w:spacing w:line="240" w:lineRule="auto"/>
        <w:ind w:left="360"/>
        <w:jc w:val="both"/>
        <w:rPr>
          <w:rFonts w:ascii="Arial" w:hAnsi="Arial" w:cs="Arial"/>
          <w:b/>
          <w:noProof/>
          <w:sz w:val="24"/>
          <w:szCs w:val="24"/>
          <w:lang w:val="es-ES"/>
        </w:rPr>
      </w:pPr>
      <w:r w:rsidRPr="00722627">
        <w:rPr>
          <w:rFonts w:ascii="Arial" w:hAnsi="Arial" w:cs="Arial"/>
          <w:noProof/>
          <w:sz w:val="24"/>
          <w:szCs w:val="24"/>
        </w:rPr>
        <w:t xml:space="preserve">A continuación, se relaciona la normatividad asociada a la Política de Gestión Documental: </w:t>
      </w:r>
    </w:p>
    <w:p w14:paraId="45810142" w14:textId="4120EA37" w:rsidR="00722627" w:rsidRDefault="00722627" w:rsidP="00722627">
      <w:pPr>
        <w:pStyle w:val="Prrafodelista"/>
        <w:spacing w:line="240" w:lineRule="auto"/>
        <w:ind w:left="360"/>
        <w:jc w:val="both"/>
        <w:rPr>
          <w:rFonts w:ascii="Arial" w:hAnsi="Arial" w:cs="Arial"/>
          <w:b/>
          <w:noProof/>
          <w:sz w:val="24"/>
          <w:szCs w:val="24"/>
          <w:lang w:val="es-ES"/>
        </w:rPr>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8"/>
        <w:gridCol w:w="4819"/>
      </w:tblGrid>
      <w:tr w:rsidR="00E05E1C" w:rsidRPr="00157E3C" w14:paraId="5C249B49" w14:textId="77777777" w:rsidTr="004C5EE9">
        <w:trPr>
          <w:trHeight w:val="330"/>
          <w:tblHeader/>
        </w:trPr>
        <w:tc>
          <w:tcPr>
            <w:tcW w:w="3818" w:type="dxa"/>
            <w:shd w:val="clear" w:color="000000" w:fill="08A4EE"/>
            <w:vAlign w:val="center"/>
            <w:hideMark/>
          </w:tcPr>
          <w:p w14:paraId="0C018A5A" w14:textId="77777777" w:rsidR="00E05E1C" w:rsidRPr="00157E3C" w:rsidRDefault="00E05E1C" w:rsidP="00E05E1C">
            <w:pPr>
              <w:spacing w:line="240" w:lineRule="auto"/>
              <w:jc w:val="center"/>
              <w:rPr>
                <w:rFonts w:ascii="Arial" w:eastAsia="Times New Roman" w:hAnsi="Arial" w:cs="Arial"/>
                <w:bCs/>
                <w:color w:val="auto"/>
                <w:sz w:val="18"/>
                <w:szCs w:val="18"/>
                <w:lang w:val="es-CO" w:eastAsia="es-CO"/>
              </w:rPr>
            </w:pPr>
            <w:r w:rsidRPr="00157E3C">
              <w:rPr>
                <w:rFonts w:ascii="Arial" w:eastAsia="Times New Roman" w:hAnsi="Arial" w:cs="Arial"/>
                <w:bCs/>
                <w:color w:val="auto"/>
                <w:sz w:val="18"/>
                <w:szCs w:val="18"/>
                <w:lang w:val="es-CO" w:eastAsia="es-CO"/>
              </w:rPr>
              <w:t>NORMATIVA</w:t>
            </w:r>
          </w:p>
        </w:tc>
        <w:tc>
          <w:tcPr>
            <w:tcW w:w="4819" w:type="dxa"/>
            <w:shd w:val="clear" w:color="000000" w:fill="08A4EE"/>
            <w:vAlign w:val="center"/>
            <w:hideMark/>
          </w:tcPr>
          <w:p w14:paraId="32254DC0" w14:textId="77777777" w:rsidR="00E05E1C" w:rsidRPr="00157E3C" w:rsidRDefault="00E05E1C" w:rsidP="00E05E1C">
            <w:pPr>
              <w:spacing w:line="240" w:lineRule="auto"/>
              <w:jc w:val="center"/>
              <w:rPr>
                <w:rFonts w:ascii="Arial" w:eastAsia="Times New Roman" w:hAnsi="Arial" w:cs="Arial"/>
                <w:bCs/>
                <w:color w:val="auto"/>
                <w:sz w:val="18"/>
                <w:szCs w:val="18"/>
                <w:lang w:val="es-CO" w:eastAsia="es-CO"/>
              </w:rPr>
            </w:pPr>
            <w:r w:rsidRPr="00157E3C">
              <w:rPr>
                <w:rFonts w:ascii="Arial" w:eastAsia="Times New Roman" w:hAnsi="Arial" w:cs="Arial"/>
                <w:bCs/>
                <w:color w:val="auto"/>
                <w:sz w:val="18"/>
                <w:szCs w:val="18"/>
                <w:lang w:val="es-CO" w:eastAsia="es-CO"/>
              </w:rPr>
              <w:t>DESCRIPCIÓN DE LA NORMA</w:t>
            </w:r>
          </w:p>
        </w:tc>
      </w:tr>
      <w:tr w:rsidR="00E05E1C" w:rsidRPr="00157E3C" w14:paraId="094A75DA" w14:textId="77777777" w:rsidTr="004C5EE9">
        <w:trPr>
          <w:trHeight w:val="6300"/>
        </w:trPr>
        <w:tc>
          <w:tcPr>
            <w:tcW w:w="3818" w:type="dxa"/>
            <w:shd w:val="clear" w:color="auto" w:fill="auto"/>
            <w:noWrap/>
            <w:vAlign w:val="center"/>
            <w:hideMark/>
          </w:tcPr>
          <w:p w14:paraId="036625E0"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t xml:space="preserve">Constitución política artículo 2. </w:t>
            </w:r>
          </w:p>
        </w:tc>
        <w:tc>
          <w:tcPr>
            <w:tcW w:w="4819" w:type="dxa"/>
            <w:shd w:val="clear" w:color="auto" w:fill="auto"/>
            <w:vAlign w:val="center"/>
            <w:hideMark/>
          </w:tcPr>
          <w:p w14:paraId="00C7BA80" w14:textId="77777777" w:rsidR="00E05E1C" w:rsidRPr="00157E3C" w:rsidRDefault="00E05E1C" w:rsidP="00157E3C">
            <w:pPr>
              <w:spacing w:line="240" w:lineRule="auto"/>
              <w:jc w:val="both"/>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Pr="00157E3C">
              <w:rPr>
                <w:rFonts w:ascii="Arial" w:eastAsia="Times New Roman" w:hAnsi="Arial" w:cs="Arial"/>
                <w:b w:val="0"/>
                <w:color w:val="000000"/>
                <w:sz w:val="18"/>
                <w:szCs w:val="18"/>
                <w:lang w:eastAsia="es-CO"/>
              </w:rPr>
              <w:b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tc>
      </w:tr>
      <w:tr w:rsidR="00E05E1C" w:rsidRPr="00157E3C" w14:paraId="5277E0B3" w14:textId="77777777" w:rsidTr="004C5EE9">
        <w:trPr>
          <w:trHeight w:val="835"/>
        </w:trPr>
        <w:tc>
          <w:tcPr>
            <w:tcW w:w="3818" w:type="dxa"/>
            <w:shd w:val="clear" w:color="auto" w:fill="auto"/>
            <w:vAlign w:val="center"/>
            <w:hideMark/>
          </w:tcPr>
          <w:p w14:paraId="0897EC44"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br/>
              <w:t>Decreto ley 2150 de 1995.</w:t>
            </w:r>
          </w:p>
        </w:tc>
        <w:tc>
          <w:tcPr>
            <w:tcW w:w="4819" w:type="dxa"/>
            <w:shd w:val="clear" w:color="auto" w:fill="auto"/>
            <w:vAlign w:val="center"/>
            <w:hideMark/>
          </w:tcPr>
          <w:p w14:paraId="474F90EE"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eastAsia="es-CO"/>
              </w:rPr>
              <w:footnoteReference w:customMarkFollows="1" w:id="5"/>
              <w:t xml:space="preserve">Por el cual se suprimen y reforman regulaciones, procedimientos o trámites innecesarios existentes en la Administración Pública. </w:t>
            </w:r>
          </w:p>
        </w:tc>
      </w:tr>
      <w:tr w:rsidR="00E05E1C" w:rsidRPr="00157E3C" w14:paraId="40D0979C" w14:textId="77777777" w:rsidTr="004C5EE9">
        <w:trPr>
          <w:trHeight w:val="1334"/>
        </w:trPr>
        <w:tc>
          <w:tcPr>
            <w:tcW w:w="3818" w:type="dxa"/>
            <w:shd w:val="clear" w:color="auto" w:fill="auto"/>
            <w:noWrap/>
            <w:vAlign w:val="center"/>
            <w:hideMark/>
          </w:tcPr>
          <w:p w14:paraId="5BF41A47"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lastRenderedPageBreak/>
              <w:t>Ley 962 de 2005.</w:t>
            </w:r>
          </w:p>
        </w:tc>
        <w:tc>
          <w:tcPr>
            <w:tcW w:w="4819" w:type="dxa"/>
            <w:shd w:val="clear" w:color="auto" w:fill="auto"/>
            <w:vAlign w:val="center"/>
            <w:hideMark/>
          </w:tcPr>
          <w:p w14:paraId="3EA0FB2C"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t xml:space="preserve">Por la cual se dictan disposiciones sobre racionalización de trámites y procedimientos administrativos de los organismos y entidades del Estado y de los particulares que ejercen funciones públicas o prestan servicios públicos. </w:t>
            </w:r>
          </w:p>
        </w:tc>
      </w:tr>
      <w:tr w:rsidR="00E05E1C" w:rsidRPr="00157E3C" w14:paraId="7423AEC7" w14:textId="77777777" w:rsidTr="004C5EE9">
        <w:trPr>
          <w:trHeight w:val="1200"/>
        </w:trPr>
        <w:tc>
          <w:tcPr>
            <w:tcW w:w="3818" w:type="dxa"/>
            <w:shd w:val="clear" w:color="auto" w:fill="auto"/>
            <w:noWrap/>
            <w:vAlign w:val="center"/>
            <w:hideMark/>
          </w:tcPr>
          <w:p w14:paraId="1D55003C"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t>Decreto ley 019 de 2012.</w:t>
            </w:r>
          </w:p>
        </w:tc>
        <w:tc>
          <w:tcPr>
            <w:tcW w:w="4819" w:type="dxa"/>
            <w:shd w:val="clear" w:color="auto" w:fill="auto"/>
            <w:vAlign w:val="center"/>
            <w:hideMark/>
          </w:tcPr>
          <w:p w14:paraId="60F6B8FD"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t xml:space="preserve">Por el cual se dictan normas para suprimir o reformar regulaciones, procedimientos y trámites innecesarios existentes en la Administración Pública. </w:t>
            </w:r>
          </w:p>
        </w:tc>
      </w:tr>
      <w:tr w:rsidR="00E05E1C" w:rsidRPr="00157E3C" w14:paraId="1184D9DB" w14:textId="77777777" w:rsidTr="004C5EE9">
        <w:trPr>
          <w:trHeight w:val="2115"/>
        </w:trPr>
        <w:tc>
          <w:tcPr>
            <w:tcW w:w="3818" w:type="dxa"/>
            <w:shd w:val="clear" w:color="auto" w:fill="auto"/>
            <w:noWrap/>
            <w:vAlign w:val="center"/>
            <w:hideMark/>
          </w:tcPr>
          <w:p w14:paraId="17F50593" w14:textId="77777777"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t>Ley 2052 de 2020.</w:t>
            </w:r>
          </w:p>
        </w:tc>
        <w:tc>
          <w:tcPr>
            <w:tcW w:w="4819" w:type="dxa"/>
            <w:shd w:val="clear" w:color="auto" w:fill="auto"/>
            <w:vAlign w:val="center"/>
            <w:hideMark/>
          </w:tcPr>
          <w:p w14:paraId="2DE3A6DB" w14:textId="271DBD50" w:rsidR="00E05E1C" w:rsidRPr="00157E3C" w:rsidRDefault="00E05E1C" w:rsidP="00E05E1C">
            <w:pPr>
              <w:spacing w:line="240" w:lineRule="auto"/>
              <w:rPr>
                <w:rFonts w:ascii="Arial" w:eastAsia="Times New Roman" w:hAnsi="Arial" w:cs="Arial"/>
                <w:b w:val="0"/>
                <w:color w:val="000000"/>
                <w:sz w:val="18"/>
                <w:szCs w:val="18"/>
                <w:lang w:val="es-CO" w:eastAsia="es-CO"/>
              </w:rPr>
            </w:pPr>
            <w:r w:rsidRPr="00157E3C">
              <w:rPr>
                <w:rFonts w:ascii="Arial" w:eastAsia="Times New Roman" w:hAnsi="Arial" w:cs="Arial"/>
                <w:b w:val="0"/>
                <w:color w:val="000000"/>
                <w:sz w:val="18"/>
                <w:szCs w:val="18"/>
                <w:lang w:val="es-CO" w:eastAsia="es-CO"/>
              </w:rPr>
              <w:footnoteReference w:customMarkFollows="1" w:id="6"/>
              <w:t xml:space="preserve">por medio de la cual se establecen disposiciones transversales a la rama ejecutiva del nivel nacional y territorial y a los particulares que cumplan funciones públicas y/o administrativas, en relación con la racionalización de trámites y se dictan otras disposiciones. </w:t>
            </w:r>
          </w:p>
        </w:tc>
      </w:tr>
    </w:tbl>
    <w:p w14:paraId="569F20A7" w14:textId="1F512893" w:rsidR="000A7B63" w:rsidRPr="002C07A2" w:rsidRDefault="000A7B63" w:rsidP="00E05E1C">
      <w:pPr>
        <w:spacing w:line="240" w:lineRule="auto"/>
        <w:jc w:val="both"/>
        <w:rPr>
          <w:rFonts w:ascii="Arial" w:hAnsi="Arial" w:cs="Arial"/>
          <w:b w:val="0"/>
          <w:color w:val="auto"/>
          <w:sz w:val="24"/>
          <w:szCs w:val="24"/>
          <w:shd w:val="clear" w:color="auto" w:fill="FFFFFF"/>
        </w:rPr>
      </w:pPr>
    </w:p>
    <w:p w14:paraId="23D2FE48" w14:textId="77777777" w:rsidR="000A7B63" w:rsidRPr="002C07A2" w:rsidRDefault="000A7B63" w:rsidP="002C07A2">
      <w:pPr>
        <w:spacing w:line="240" w:lineRule="auto"/>
        <w:ind w:left="720"/>
        <w:jc w:val="both"/>
        <w:rPr>
          <w:rFonts w:ascii="Arial" w:hAnsi="Arial" w:cs="Arial"/>
          <w:b w:val="0"/>
          <w:noProof/>
          <w:color w:val="auto"/>
          <w:sz w:val="24"/>
          <w:szCs w:val="24"/>
        </w:rPr>
      </w:pPr>
    </w:p>
    <w:p w14:paraId="1549A67A" w14:textId="77777777" w:rsidR="00212093" w:rsidRPr="002C07A2" w:rsidRDefault="00212093" w:rsidP="002C07A2">
      <w:pPr>
        <w:spacing w:line="240" w:lineRule="auto"/>
        <w:jc w:val="both"/>
        <w:rPr>
          <w:rFonts w:ascii="Arial" w:hAnsi="Arial" w:cs="Arial"/>
          <w:noProof/>
          <w:color w:val="auto"/>
          <w:sz w:val="24"/>
          <w:szCs w:val="24"/>
        </w:rPr>
      </w:pPr>
    </w:p>
    <w:p w14:paraId="2A376606" w14:textId="77777777" w:rsidR="00D30B1A" w:rsidRDefault="000A7B63" w:rsidP="002C07A2">
      <w:pPr>
        <w:pStyle w:val="Prrafodelista"/>
        <w:numPr>
          <w:ilvl w:val="0"/>
          <w:numId w:val="2"/>
        </w:numPr>
        <w:spacing w:line="240" w:lineRule="auto"/>
        <w:jc w:val="both"/>
        <w:rPr>
          <w:rFonts w:ascii="Arial" w:hAnsi="Arial" w:cs="Arial"/>
          <w:b/>
          <w:noProof/>
          <w:sz w:val="24"/>
          <w:szCs w:val="24"/>
          <w:lang w:val="es-ES"/>
        </w:rPr>
      </w:pPr>
      <w:r w:rsidRPr="002C07A2">
        <w:rPr>
          <w:rFonts w:ascii="Arial" w:hAnsi="Arial" w:cs="Arial"/>
          <w:b/>
          <w:noProof/>
          <w:sz w:val="24"/>
          <w:szCs w:val="24"/>
          <w:lang w:val="es-ES"/>
        </w:rPr>
        <w:t>DEFINICIONES</w:t>
      </w:r>
    </w:p>
    <w:p w14:paraId="16DA0A19" w14:textId="106A1B40" w:rsidR="000A7B63" w:rsidRPr="00D30B1A" w:rsidRDefault="00D30B1A" w:rsidP="00D30B1A">
      <w:pPr>
        <w:spacing w:line="240" w:lineRule="auto"/>
        <w:ind w:left="720"/>
        <w:jc w:val="both"/>
        <w:rPr>
          <w:rFonts w:ascii="Arial" w:hAnsi="Arial" w:cs="Arial"/>
          <w:b w:val="0"/>
          <w:noProof/>
          <w:color w:val="auto"/>
          <w:sz w:val="24"/>
          <w:szCs w:val="24"/>
        </w:rPr>
      </w:pPr>
      <w:r w:rsidRPr="00D30B1A">
        <w:rPr>
          <w:rFonts w:ascii="Arial" w:hAnsi="Arial" w:cs="Arial"/>
          <w:b w:val="0"/>
          <w:noProof/>
          <w:color w:val="auto"/>
          <w:sz w:val="24"/>
          <w:szCs w:val="24"/>
        </w:rPr>
        <w:t>Glosario de las palabras mas relevantes del documento.</w:t>
      </w:r>
    </w:p>
    <w:p w14:paraId="51A43141" w14:textId="77777777" w:rsidR="00D30B1A" w:rsidRPr="00D30B1A" w:rsidRDefault="00D30B1A" w:rsidP="00D30B1A">
      <w:pPr>
        <w:spacing w:line="240" w:lineRule="auto"/>
        <w:jc w:val="both"/>
        <w:rPr>
          <w:rFonts w:ascii="Arial" w:hAnsi="Arial" w:cs="Arial"/>
          <w:noProof/>
          <w:color w:val="auto"/>
          <w:sz w:val="24"/>
          <w:szCs w:val="24"/>
        </w:rPr>
      </w:pPr>
    </w:p>
    <w:p w14:paraId="3D029E03" w14:textId="23BAA317" w:rsidR="003F3018" w:rsidRPr="00D30B1A" w:rsidRDefault="00D30B1A" w:rsidP="00D30B1A">
      <w:pPr>
        <w:pStyle w:val="Prrafodelista"/>
        <w:numPr>
          <w:ilvl w:val="0"/>
          <w:numId w:val="15"/>
        </w:numPr>
        <w:spacing w:line="240" w:lineRule="auto"/>
        <w:jc w:val="both"/>
        <w:rPr>
          <w:rFonts w:ascii="Arial" w:hAnsi="Arial" w:cs="Arial"/>
          <w:b/>
          <w:bCs/>
          <w:iCs/>
          <w:noProof/>
          <w:sz w:val="24"/>
          <w:szCs w:val="24"/>
        </w:rPr>
      </w:pPr>
      <w:r w:rsidRPr="00D30B1A">
        <w:rPr>
          <w:rFonts w:ascii="Arial" w:hAnsi="Arial" w:cs="Arial"/>
          <w:b/>
          <w:bCs/>
          <w:iCs/>
          <w:noProof/>
          <w:sz w:val="24"/>
          <w:szCs w:val="24"/>
        </w:rPr>
        <w:t xml:space="preserve">SERVICIO AL CIUDADANO: </w:t>
      </w:r>
      <w:r w:rsidR="003F3018" w:rsidRPr="00D30B1A">
        <w:rPr>
          <w:rFonts w:ascii="Arial" w:hAnsi="Arial" w:cs="Arial"/>
          <w:noProof/>
          <w:sz w:val="24"/>
          <w:szCs w:val="24"/>
        </w:rPr>
        <w:t xml:space="preserve">Derecho que tiene la ciudadanía al acceso oportuno, eficaz, eficiente, digno y cálido, a los servicios que presta el Estado para satisfacer sus necesidades. </w:t>
      </w:r>
    </w:p>
    <w:p w14:paraId="2B921D0D" w14:textId="77777777" w:rsidR="00C258E6" w:rsidRPr="002C07A2" w:rsidRDefault="00C258E6" w:rsidP="002C07A2">
      <w:pPr>
        <w:spacing w:line="240" w:lineRule="auto"/>
        <w:ind w:left="720"/>
        <w:jc w:val="both"/>
        <w:rPr>
          <w:rFonts w:ascii="Arial" w:hAnsi="Arial" w:cs="Arial"/>
          <w:b w:val="0"/>
          <w:noProof/>
          <w:color w:val="auto"/>
          <w:sz w:val="24"/>
          <w:szCs w:val="24"/>
        </w:rPr>
      </w:pPr>
    </w:p>
    <w:p w14:paraId="371197EE" w14:textId="0170B1E9" w:rsidR="00C258E6" w:rsidRPr="00D30B1A" w:rsidRDefault="00D30B1A" w:rsidP="00D30B1A">
      <w:pPr>
        <w:pStyle w:val="Prrafodelista"/>
        <w:numPr>
          <w:ilvl w:val="0"/>
          <w:numId w:val="15"/>
        </w:numPr>
        <w:spacing w:line="240" w:lineRule="auto"/>
        <w:jc w:val="both"/>
        <w:rPr>
          <w:rFonts w:ascii="Arial" w:hAnsi="Arial" w:cs="Arial"/>
          <w:b/>
          <w:noProof/>
          <w:sz w:val="24"/>
          <w:szCs w:val="24"/>
        </w:rPr>
      </w:pPr>
      <w:r w:rsidRPr="00D30B1A">
        <w:rPr>
          <w:rFonts w:ascii="Arial" w:hAnsi="Arial" w:cs="Arial"/>
          <w:b/>
          <w:bCs/>
          <w:iCs/>
          <w:noProof/>
          <w:sz w:val="24"/>
          <w:szCs w:val="24"/>
        </w:rPr>
        <w:t>CIUDADANO:</w:t>
      </w:r>
      <w:r w:rsidRPr="00D30B1A">
        <w:rPr>
          <w:rFonts w:ascii="Arial" w:hAnsi="Arial" w:cs="Arial"/>
          <w:b/>
          <w:noProof/>
          <w:sz w:val="24"/>
          <w:szCs w:val="24"/>
        </w:rPr>
        <w:t xml:space="preserve"> </w:t>
      </w:r>
      <w:r w:rsidR="003F3018" w:rsidRPr="00D30B1A">
        <w:rPr>
          <w:rFonts w:ascii="Arial" w:hAnsi="Arial" w:cs="Arial"/>
          <w:noProof/>
          <w:sz w:val="24"/>
          <w:szCs w:val="24"/>
        </w:rPr>
        <w:t>Toda persona miembro activo del Estado, titular de derechos políticos, así como de deberes y sujeto a las leyes del Estado.</w:t>
      </w:r>
    </w:p>
    <w:p w14:paraId="33915449" w14:textId="77777777" w:rsidR="00C258E6" w:rsidRPr="002C07A2" w:rsidRDefault="00C258E6" w:rsidP="002C07A2">
      <w:pPr>
        <w:spacing w:line="240" w:lineRule="auto"/>
        <w:ind w:left="720"/>
        <w:jc w:val="both"/>
        <w:rPr>
          <w:rFonts w:ascii="Arial" w:hAnsi="Arial" w:cs="Arial"/>
          <w:b w:val="0"/>
          <w:noProof/>
          <w:color w:val="auto"/>
          <w:sz w:val="24"/>
          <w:szCs w:val="24"/>
        </w:rPr>
      </w:pPr>
    </w:p>
    <w:p w14:paraId="711AE2F4" w14:textId="6257FD65" w:rsidR="003F3018" w:rsidRPr="007B6B38" w:rsidRDefault="007B6B38" w:rsidP="007B6B38">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t>GRUPOS DE INTERÉS:</w:t>
      </w:r>
      <w:r w:rsidRPr="007B6B38">
        <w:rPr>
          <w:rFonts w:ascii="Arial" w:hAnsi="Arial" w:cs="Arial"/>
          <w:b/>
          <w:noProof/>
          <w:sz w:val="24"/>
          <w:szCs w:val="24"/>
        </w:rPr>
        <w:t xml:space="preserve"> </w:t>
      </w:r>
      <w:r w:rsidR="003F3018" w:rsidRPr="007B6B38">
        <w:rPr>
          <w:rFonts w:ascii="Arial" w:hAnsi="Arial" w:cs="Arial"/>
          <w:noProof/>
          <w:sz w:val="24"/>
          <w:szCs w:val="24"/>
        </w:rPr>
        <w:t xml:space="preserve">Ciudadanos, usuarios o interesados (personas naturales o jurídicas) con los cuales interactúa una entidad. </w:t>
      </w:r>
    </w:p>
    <w:p w14:paraId="6AB260F1" w14:textId="77777777" w:rsidR="00C258E6" w:rsidRPr="002C07A2" w:rsidRDefault="00C258E6" w:rsidP="002C07A2">
      <w:pPr>
        <w:spacing w:line="240" w:lineRule="auto"/>
        <w:ind w:left="720"/>
        <w:jc w:val="both"/>
        <w:rPr>
          <w:rFonts w:ascii="Arial" w:hAnsi="Arial" w:cs="Arial"/>
          <w:b w:val="0"/>
          <w:noProof/>
          <w:color w:val="auto"/>
          <w:sz w:val="24"/>
          <w:szCs w:val="24"/>
        </w:rPr>
      </w:pPr>
    </w:p>
    <w:p w14:paraId="1BEE78F1" w14:textId="4E616065" w:rsidR="003F3018" w:rsidRPr="007B6B38" w:rsidRDefault="007B6B38" w:rsidP="007B6B38">
      <w:pPr>
        <w:pStyle w:val="Prrafodelista"/>
        <w:numPr>
          <w:ilvl w:val="0"/>
          <w:numId w:val="15"/>
        </w:numPr>
        <w:spacing w:line="240" w:lineRule="auto"/>
        <w:jc w:val="both"/>
        <w:rPr>
          <w:rFonts w:ascii="Arial" w:hAnsi="Arial" w:cs="Arial"/>
          <w:b/>
          <w:bCs/>
          <w:iCs/>
          <w:noProof/>
          <w:sz w:val="24"/>
          <w:szCs w:val="24"/>
        </w:rPr>
      </w:pPr>
      <w:r w:rsidRPr="007B6B38">
        <w:rPr>
          <w:rFonts w:ascii="Arial" w:hAnsi="Arial" w:cs="Arial"/>
          <w:b/>
          <w:bCs/>
          <w:iCs/>
          <w:noProof/>
          <w:sz w:val="24"/>
          <w:szCs w:val="24"/>
        </w:rPr>
        <w:t xml:space="preserve">TRÁMITE: </w:t>
      </w:r>
      <w:r w:rsidR="003F3018" w:rsidRPr="007B6B38">
        <w:rPr>
          <w:rFonts w:ascii="Arial" w:hAnsi="Arial" w:cs="Arial"/>
          <w:noProof/>
          <w:sz w:val="24"/>
          <w:szCs w:val="24"/>
        </w:rPr>
        <w:t xml:space="preserve">Conjunto o serie de pasos o acciones reguladas por el estado, que deben efectuar los usuarios para adquirir un derecho o cumplir una obligación prevista o autorizada por la ley. </w:t>
      </w:r>
    </w:p>
    <w:p w14:paraId="6F2A5CCA" w14:textId="77777777" w:rsidR="00C258E6" w:rsidRPr="002C07A2" w:rsidRDefault="00C258E6" w:rsidP="002C07A2">
      <w:pPr>
        <w:spacing w:line="240" w:lineRule="auto"/>
        <w:ind w:left="720"/>
        <w:jc w:val="both"/>
        <w:rPr>
          <w:rFonts w:ascii="Arial" w:hAnsi="Arial" w:cs="Arial"/>
          <w:b w:val="0"/>
          <w:noProof/>
          <w:color w:val="auto"/>
          <w:sz w:val="24"/>
          <w:szCs w:val="24"/>
        </w:rPr>
      </w:pPr>
    </w:p>
    <w:p w14:paraId="43FC712A" w14:textId="6B01E458" w:rsidR="003F3018" w:rsidRPr="007B6B38" w:rsidRDefault="007B6B38" w:rsidP="007B6B38">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lastRenderedPageBreak/>
        <w:t>SERVICIO (OTROS PROCEDIMIENTOS ADMINISTRATIVOS - OPA):</w:t>
      </w:r>
      <w:r w:rsidRPr="007B6B38">
        <w:rPr>
          <w:rFonts w:ascii="Arial" w:hAnsi="Arial" w:cs="Arial"/>
          <w:b/>
          <w:noProof/>
          <w:sz w:val="24"/>
          <w:szCs w:val="24"/>
        </w:rPr>
        <w:t xml:space="preserve"> </w:t>
      </w:r>
      <w:r w:rsidR="003F3018" w:rsidRPr="007B6B38">
        <w:rPr>
          <w:rFonts w:ascii="Arial" w:hAnsi="Arial" w:cs="Arial"/>
          <w:noProof/>
          <w:sz w:val="24"/>
          <w:szCs w:val="24"/>
        </w:rPr>
        <w:t>Conjunto de actividades que buscan proporcionar valor agregado a los usuarios, al ofrecer un beneficio o satisfacer sus necesidades.</w:t>
      </w:r>
    </w:p>
    <w:p w14:paraId="1EC64BF8" w14:textId="520CAEF0" w:rsidR="002C07A2" w:rsidRPr="002C07A2" w:rsidRDefault="002C07A2" w:rsidP="002C07A2">
      <w:pPr>
        <w:spacing w:line="240" w:lineRule="auto"/>
        <w:jc w:val="both"/>
        <w:rPr>
          <w:rFonts w:ascii="Arial" w:hAnsi="Arial" w:cs="Arial"/>
          <w:b w:val="0"/>
          <w:noProof/>
          <w:color w:val="auto"/>
          <w:sz w:val="24"/>
          <w:szCs w:val="24"/>
        </w:rPr>
      </w:pPr>
    </w:p>
    <w:p w14:paraId="54B37237" w14:textId="480F4158" w:rsidR="003F3018" w:rsidRPr="007B6B38" w:rsidRDefault="007B6B38" w:rsidP="007B6B38">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t>CARACTERIZACIÓN DE CIUDADANOS:</w:t>
      </w:r>
      <w:r>
        <w:rPr>
          <w:rFonts w:ascii="Arial" w:hAnsi="Arial" w:cs="Arial"/>
          <w:b/>
          <w:noProof/>
          <w:sz w:val="24"/>
          <w:szCs w:val="24"/>
        </w:rPr>
        <w:t xml:space="preserve"> </w:t>
      </w:r>
      <w:r w:rsidR="003F3018" w:rsidRPr="007B6B38">
        <w:rPr>
          <w:rFonts w:ascii="Arial" w:hAnsi="Arial" w:cs="Arial"/>
          <w:noProof/>
          <w:sz w:val="24"/>
          <w:szCs w:val="24"/>
        </w:rPr>
        <w:t>Identificación de las particularidades, necesidades, expectativas y preferencias de los ciudadanos o usuarios, con el fin de adecuar la oferta institucional y la estrategia de servicio al ciudadano (procesos y procedimientos, procesos de cualificación de servidores públicos, oferta de canales de atención y de información), para garantizar el efectivo ejercicio de los derechos de los ciudadanos en su interacción con el Estado</w:t>
      </w:r>
    </w:p>
    <w:p w14:paraId="16A25853" w14:textId="77777777" w:rsidR="00C258E6" w:rsidRPr="002C07A2" w:rsidRDefault="00C258E6" w:rsidP="002C07A2">
      <w:pPr>
        <w:spacing w:line="240" w:lineRule="auto"/>
        <w:ind w:left="720"/>
        <w:jc w:val="both"/>
        <w:rPr>
          <w:rFonts w:ascii="Arial" w:hAnsi="Arial" w:cs="Arial"/>
          <w:b w:val="0"/>
          <w:noProof/>
          <w:color w:val="auto"/>
          <w:sz w:val="24"/>
          <w:szCs w:val="24"/>
        </w:rPr>
      </w:pPr>
    </w:p>
    <w:p w14:paraId="1C0675B5" w14:textId="5EA9B88D" w:rsidR="003F3018" w:rsidRPr="007B6B38" w:rsidRDefault="007B6B38" w:rsidP="007B6B38">
      <w:pPr>
        <w:pStyle w:val="Prrafodelista"/>
        <w:numPr>
          <w:ilvl w:val="0"/>
          <w:numId w:val="15"/>
        </w:numPr>
        <w:spacing w:line="240" w:lineRule="auto"/>
        <w:jc w:val="both"/>
        <w:rPr>
          <w:rFonts w:ascii="Arial" w:hAnsi="Arial" w:cs="Arial"/>
          <w:b/>
          <w:bCs/>
          <w:iCs/>
          <w:noProof/>
          <w:sz w:val="24"/>
          <w:szCs w:val="24"/>
        </w:rPr>
      </w:pPr>
      <w:r w:rsidRPr="007B6B38">
        <w:rPr>
          <w:rFonts w:ascii="Arial" w:hAnsi="Arial" w:cs="Arial"/>
          <w:b/>
          <w:bCs/>
          <w:iCs/>
          <w:noProof/>
          <w:sz w:val="24"/>
          <w:szCs w:val="24"/>
        </w:rPr>
        <w:t>ACCESIBILIDAD A ESPACIOS FÍSICOS:</w:t>
      </w:r>
      <w:r>
        <w:rPr>
          <w:rFonts w:ascii="Arial" w:hAnsi="Arial" w:cs="Arial"/>
          <w:b/>
          <w:bCs/>
          <w:iCs/>
          <w:noProof/>
          <w:sz w:val="24"/>
          <w:szCs w:val="24"/>
          <w:lang w:val="es-CO"/>
        </w:rPr>
        <w:t xml:space="preserve"> </w:t>
      </w:r>
      <w:r w:rsidR="003F3018" w:rsidRPr="007B6B38">
        <w:rPr>
          <w:rFonts w:ascii="Arial" w:hAnsi="Arial" w:cs="Arial"/>
          <w:noProof/>
          <w:sz w:val="24"/>
          <w:szCs w:val="24"/>
        </w:rPr>
        <w:t xml:space="preserve">Condición de posibilidad de acceso y salida suministrada por edificaciones por parte de personas, con independencia de su discapacidad, edad o género. </w:t>
      </w:r>
    </w:p>
    <w:p w14:paraId="10F18E80" w14:textId="77777777" w:rsidR="00C258E6" w:rsidRPr="007B6B38" w:rsidRDefault="00C258E6" w:rsidP="002C07A2">
      <w:pPr>
        <w:spacing w:line="240" w:lineRule="auto"/>
        <w:ind w:left="720"/>
        <w:jc w:val="both"/>
        <w:rPr>
          <w:rFonts w:ascii="Arial" w:hAnsi="Arial" w:cs="Arial"/>
          <w:noProof/>
          <w:color w:val="auto"/>
          <w:sz w:val="24"/>
          <w:szCs w:val="24"/>
        </w:rPr>
      </w:pPr>
    </w:p>
    <w:p w14:paraId="73AB3496" w14:textId="65E1465D" w:rsidR="003F3018" w:rsidRPr="007B6B38" w:rsidRDefault="007B6B38" w:rsidP="007B6B38">
      <w:pPr>
        <w:pStyle w:val="Prrafodelista"/>
        <w:numPr>
          <w:ilvl w:val="0"/>
          <w:numId w:val="15"/>
        </w:numPr>
        <w:spacing w:line="240" w:lineRule="auto"/>
        <w:jc w:val="both"/>
        <w:rPr>
          <w:rFonts w:ascii="Arial" w:hAnsi="Arial" w:cs="Arial"/>
          <w:noProof/>
          <w:sz w:val="24"/>
          <w:szCs w:val="24"/>
        </w:rPr>
      </w:pPr>
      <w:r w:rsidRPr="007B6B38">
        <w:rPr>
          <w:rFonts w:ascii="Arial" w:hAnsi="Arial" w:cs="Arial"/>
          <w:b/>
          <w:bCs/>
          <w:iCs/>
          <w:noProof/>
          <w:sz w:val="24"/>
          <w:szCs w:val="24"/>
        </w:rPr>
        <w:t>FORMULARIO ÚNICO DE REPORTE DE AVANCE A LA GESTIÓN FURAG:</w:t>
      </w:r>
      <w:r w:rsidRPr="007B6B38">
        <w:rPr>
          <w:rFonts w:ascii="Arial" w:hAnsi="Arial" w:cs="Arial"/>
          <w:b/>
          <w:noProof/>
          <w:sz w:val="24"/>
          <w:szCs w:val="24"/>
        </w:rPr>
        <w:t xml:space="preserve"> </w:t>
      </w:r>
      <w:r w:rsidR="003F3018" w:rsidRPr="007B6B38">
        <w:rPr>
          <w:rFonts w:ascii="Arial" w:hAnsi="Arial" w:cs="Arial"/>
          <w:noProof/>
          <w:sz w:val="24"/>
          <w:szCs w:val="24"/>
        </w:rPr>
        <w:t xml:space="preserve">Herramienta a través de la cual se capturan, monitorean y evalúan los avances en la implementación de las políticas de desarrollo administrativo de la vigencia anterior al reporte. </w:t>
      </w:r>
    </w:p>
    <w:p w14:paraId="5017EE04" w14:textId="7067D24C" w:rsidR="009F49A2" w:rsidRPr="002C07A2" w:rsidRDefault="009F49A2" w:rsidP="007B6B38">
      <w:pPr>
        <w:spacing w:line="240" w:lineRule="auto"/>
        <w:jc w:val="both"/>
        <w:rPr>
          <w:rFonts w:ascii="Arial" w:hAnsi="Arial" w:cs="Arial"/>
          <w:b w:val="0"/>
          <w:noProof/>
          <w:color w:val="auto"/>
          <w:sz w:val="24"/>
          <w:szCs w:val="24"/>
        </w:rPr>
      </w:pPr>
    </w:p>
    <w:p w14:paraId="3D2A8D85" w14:textId="04846DC0" w:rsidR="003F3018" w:rsidRPr="007B6B38" w:rsidRDefault="007B6B38" w:rsidP="007B6B38">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t>MODELO INTEGRADO DE PLANEACIÓN Y GESTIÓN MIPG</w:t>
      </w:r>
      <w:r w:rsidRPr="007B6B38">
        <w:rPr>
          <w:rFonts w:ascii="Arial" w:hAnsi="Arial" w:cs="Arial"/>
          <w:b/>
          <w:noProof/>
          <w:sz w:val="24"/>
          <w:szCs w:val="24"/>
        </w:rPr>
        <w:t xml:space="preserve">: </w:t>
      </w:r>
      <w:r w:rsidR="003F3018" w:rsidRPr="007B6B38">
        <w:rPr>
          <w:rFonts w:ascii="Arial" w:hAnsi="Arial" w:cs="Arial"/>
          <w:noProof/>
          <w:sz w:val="24"/>
          <w:szCs w:val="24"/>
        </w:rPr>
        <w:t>Marco de referencia para dirigir, planear, ejecutar, hacer seguimiento, evaluar y controlar la gestión de las entidades públicas.</w:t>
      </w:r>
    </w:p>
    <w:p w14:paraId="7A91A4B6" w14:textId="77777777" w:rsidR="00357A3E" w:rsidRPr="002C07A2" w:rsidRDefault="00357A3E" w:rsidP="002C07A2">
      <w:pPr>
        <w:spacing w:line="240" w:lineRule="auto"/>
        <w:ind w:left="720"/>
        <w:jc w:val="both"/>
        <w:rPr>
          <w:rFonts w:ascii="Arial" w:hAnsi="Arial" w:cs="Arial"/>
          <w:b w:val="0"/>
          <w:noProof/>
          <w:color w:val="auto"/>
          <w:sz w:val="24"/>
          <w:szCs w:val="24"/>
        </w:rPr>
      </w:pPr>
    </w:p>
    <w:p w14:paraId="74F6E6AD" w14:textId="34D52568" w:rsidR="003F3018" w:rsidRPr="007B6B38" w:rsidRDefault="007B6B38" w:rsidP="007B6B38">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t>SEGUIMIENTO:</w:t>
      </w:r>
      <w:r w:rsidRPr="007B6B38">
        <w:rPr>
          <w:rFonts w:ascii="Arial" w:hAnsi="Arial" w:cs="Arial"/>
          <w:b/>
          <w:noProof/>
          <w:sz w:val="24"/>
          <w:szCs w:val="24"/>
        </w:rPr>
        <w:t xml:space="preserve"> </w:t>
      </w:r>
      <w:r w:rsidR="003F3018" w:rsidRPr="007B6B38">
        <w:rPr>
          <w:rFonts w:ascii="Arial" w:hAnsi="Arial" w:cs="Arial"/>
          <w:noProof/>
          <w:sz w:val="24"/>
          <w:szCs w:val="24"/>
        </w:rPr>
        <w:t xml:space="preserve">Conjunto de acciones que permiten comprobar en qué medida se cumplen las acciones y metas propuestas. </w:t>
      </w:r>
    </w:p>
    <w:p w14:paraId="6E6CF440" w14:textId="77777777" w:rsidR="00357A3E" w:rsidRPr="002C07A2" w:rsidRDefault="00357A3E" w:rsidP="002C07A2">
      <w:pPr>
        <w:spacing w:line="240" w:lineRule="auto"/>
        <w:ind w:left="720"/>
        <w:jc w:val="both"/>
        <w:rPr>
          <w:rFonts w:ascii="Arial" w:hAnsi="Arial" w:cs="Arial"/>
          <w:b w:val="0"/>
          <w:noProof/>
          <w:color w:val="auto"/>
          <w:sz w:val="24"/>
          <w:szCs w:val="24"/>
        </w:rPr>
      </w:pPr>
    </w:p>
    <w:p w14:paraId="45C22FD5" w14:textId="3C7637F7" w:rsidR="000A7B63" w:rsidRPr="007B6B38" w:rsidRDefault="007B6B38" w:rsidP="007B6B38">
      <w:pPr>
        <w:pStyle w:val="Prrafodelista"/>
        <w:numPr>
          <w:ilvl w:val="0"/>
          <w:numId w:val="15"/>
        </w:numPr>
        <w:spacing w:line="240" w:lineRule="auto"/>
        <w:jc w:val="both"/>
        <w:rPr>
          <w:rFonts w:ascii="Arial" w:hAnsi="Arial" w:cs="Arial"/>
          <w:b/>
          <w:bCs/>
          <w:iCs/>
          <w:noProof/>
          <w:sz w:val="24"/>
          <w:szCs w:val="24"/>
        </w:rPr>
      </w:pPr>
      <w:r w:rsidRPr="007B6B38">
        <w:rPr>
          <w:rFonts w:ascii="Arial" w:hAnsi="Arial" w:cs="Arial"/>
          <w:b/>
          <w:bCs/>
          <w:iCs/>
          <w:noProof/>
          <w:sz w:val="24"/>
          <w:szCs w:val="24"/>
        </w:rPr>
        <w:t>MONITOREO:</w:t>
      </w:r>
      <w:r>
        <w:rPr>
          <w:rFonts w:ascii="Arial" w:hAnsi="Arial" w:cs="Arial"/>
          <w:b/>
          <w:bCs/>
          <w:iCs/>
          <w:noProof/>
          <w:sz w:val="24"/>
          <w:szCs w:val="24"/>
          <w:lang w:val="es-CO"/>
        </w:rPr>
        <w:t xml:space="preserve"> </w:t>
      </w:r>
      <w:r w:rsidR="003F3018" w:rsidRPr="007B6B38">
        <w:rPr>
          <w:rFonts w:ascii="Arial" w:hAnsi="Arial" w:cs="Arial"/>
          <w:noProof/>
          <w:sz w:val="24"/>
          <w:szCs w:val="24"/>
        </w:rPr>
        <w:t>Proceso continuo y sistemático que mide el progreso y los resultados de la ejecución de un conjunto de acciones en un período de tiempo, con base en indicadores previamente determinados.</w:t>
      </w:r>
    </w:p>
    <w:p w14:paraId="3CFD9AE5" w14:textId="77777777" w:rsidR="00357A3E" w:rsidRPr="002C07A2" w:rsidRDefault="00357A3E" w:rsidP="002C07A2">
      <w:pPr>
        <w:spacing w:line="240" w:lineRule="auto"/>
        <w:ind w:left="720"/>
        <w:jc w:val="both"/>
        <w:rPr>
          <w:rFonts w:ascii="Arial" w:hAnsi="Arial" w:cs="Arial"/>
          <w:b w:val="0"/>
          <w:noProof/>
          <w:color w:val="auto"/>
          <w:sz w:val="24"/>
          <w:szCs w:val="24"/>
        </w:rPr>
      </w:pPr>
    </w:p>
    <w:p w14:paraId="122314C9" w14:textId="5083A683" w:rsidR="003F3018" w:rsidRPr="007B6B38" w:rsidRDefault="007B6B38" w:rsidP="007B6B38">
      <w:pPr>
        <w:pStyle w:val="Prrafodelista"/>
        <w:numPr>
          <w:ilvl w:val="0"/>
          <w:numId w:val="15"/>
        </w:numPr>
        <w:spacing w:line="240" w:lineRule="auto"/>
        <w:jc w:val="both"/>
        <w:rPr>
          <w:rFonts w:ascii="Arial" w:hAnsi="Arial" w:cs="Arial"/>
          <w:b/>
          <w:bCs/>
          <w:iCs/>
          <w:noProof/>
          <w:sz w:val="24"/>
          <w:szCs w:val="24"/>
        </w:rPr>
      </w:pPr>
      <w:r w:rsidRPr="007B6B38">
        <w:rPr>
          <w:rFonts w:ascii="Arial" w:hAnsi="Arial" w:cs="Arial"/>
          <w:b/>
          <w:bCs/>
          <w:iCs/>
          <w:noProof/>
          <w:sz w:val="24"/>
          <w:szCs w:val="24"/>
        </w:rPr>
        <w:t xml:space="preserve">PROCESOS Y PROCEDIMIENTOS: </w:t>
      </w:r>
      <w:r w:rsidR="003F3018" w:rsidRPr="007B6B38">
        <w:rPr>
          <w:rFonts w:ascii="Arial" w:hAnsi="Arial" w:cs="Arial"/>
          <w:noProof/>
          <w:sz w:val="24"/>
          <w:szCs w:val="24"/>
        </w:rPr>
        <w:t>Hace referencia a los requerimientos de gestión documental, mejora y racionalización de trámites que permitan precisar y estandarizar la relación bilateral entre el ciudadano y la entidad.</w:t>
      </w:r>
    </w:p>
    <w:p w14:paraId="7CFB6940" w14:textId="77777777" w:rsidR="00357A3E" w:rsidRPr="007B6B38" w:rsidRDefault="00357A3E" w:rsidP="002C07A2">
      <w:pPr>
        <w:spacing w:line="240" w:lineRule="auto"/>
        <w:ind w:left="720"/>
        <w:jc w:val="both"/>
        <w:rPr>
          <w:rFonts w:ascii="Arial" w:hAnsi="Arial" w:cs="Arial"/>
          <w:noProof/>
          <w:color w:val="auto"/>
          <w:sz w:val="24"/>
          <w:szCs w:val="24"/>
        </w:rPr>
      </w:pPr>
    </w:p>
    <w:p w14:paraId="0D64F7A3" w14:textId="7261AE92" w:rsidR="003F3018" w:rsidRPr="007B6B38" w:rsidRDefault="007B6B38" w:rsidP="007B6B38">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t>TALENTO HUMANO:</w:t>
      </w:r>
      <w:r w:rsidRPr="007B6B38">
        <w:rPr>
          <w:rFonts w:ascii="Arial" w:hAnsi="Arial" w:cs="Arial"/>
          <w:b/>
          <w:noProof/>
          <w:sz w:val="24"/>
          <w:szCs w:val="24"/>
        </w:rPr>
        <w:t xml:space="preserve"> </w:t>
      </w:r>
      <w:r w:rsidR="003F3018" w:rsidRPr="007B6B38">
        <w:rPr>
          <w:rFonts w:ascii="Arial" w:hAnsi="Arial" w:cs="Arial"/>
          <w:noProof/>
          <w:sz w:val="24"/>
          <w:szCs w:val="24"/>
        </w:rPr>
        <w:t xml:space="preserve">Componente fundamental para la gestión y el mejoramiento del servicio al ciudadano. La UPME debe implementar acciones de cualificación e incentivos, dirigidas a los servidores públicos, contratistas y pasantes, independientemente del área o dependencia en la </w:t>
      </w:r>
      <w:r w:rsidR="003F3018" w:rsidRPr="007B6B38">
        <w:rPr>
          <w:rFonts w:ascii="Arial" w:hAnsi="Arial" w:cs="Arial"/>
          <w:noProof/>
          <w:sz w:val="24"/>
          <w:szCs w:val="24"/>
        </w:rPr>
        <w:lastRenderedPageBreak/>
        <w:t xml:space="preserve">cual desarrollen sus funciones; para que reconozcan la relevancia de su labor y desarrollen habilidades que les permitan mejorar su desempeño en la prestación del servicio al ciudadano. </w:t>
      </w:r>
    </w:p>
    <w:p w14:paraId="01CC4170" w14:textId="0906CC1D" w:rsidR="00F145BE" w:rsidRPr="002C07A2" w:rsidRDefault="00F145BE" w:rsidP="007B6B38">
      <w:pPr>
        <w:spacing w:line="240" w:lineRule="auto"/>
        <w:jc w:val="both"/>
        <w:rPr>
          <w:rFonts w:ascii="Arial" w:hAnsi="Arial" w:cs="Arial"/>
          <w:b w:val="0"/>
          <w:noProof/>
          <w:color w:val="auto"/>
          <w:sz w:val="24"/>
          <w:szCs w:val="24"/>
        </w:rPr>
      </w:pPr>
    </w:p>
    <w:p w14:paraId="2AE9B6E8" w14:textId="6F4BF9F8" w:rsidR="003F3018" w:rsidRPr="007B6B38" w:rsidRDefault="007B6B38" w:rsidP="007B6B38">
      <w:pPr>
        <w:pStyle w:val="Prrafodelista"/>
        <w:numPr>
          <w:ilvl w:val="0"/>
          <w:numId w:val="15"/>
        </w:numPr>
        <w:spacing w:line="240" w:lineRule="auto"/>
        <w:jc w:val="both"/>
        <w:rPr>
          <w:rFonts w:ascii="Arial" w:hAnsi="Arial" w:cs="Arial"/>
          <w:b/>
          <w:bCs/>
          <w:iCs/>
          <w:noProof/>
          <w:sz w:val="24"/>
          <w:szCs w:val="24"/>
        </w:rPr>
      </w:pPr>
      <w:r w:rsidRPr="007B6B38">
        <w:rPr>
          <w:rFonts w:ascii="Arial" w:hAnsi="Arial" w:cs="Arial"/>
          <w:b/>
          <w:bCs/>
          <w:iCs/>
          <w:noProof/>
          <w:sz w:val="24"/>
          <w:szCs w:val="24"/>
        </w:rPr>
        <w:t>COBERTURA:</w:t>
      </w:r>
      <w:r>
        <w:rPr>
          <w:rFonts w:ascii="Arial" w:hAnsi="Arial" w:cs="Arial"/>
          <w:b/>
          <w:bCs/>
          <w:iCs/>
          <w:noProof/>
          <w:sz w:val="24"/>
          <w:szCs w:val="24"/>
          <w:lang w:val="es-CO"/>
        </w:rPr>
        <w:t xml:space="preserve"> </w:t>
      </w:r>
      <w:r w:rsidR="003F3018" w:rsidRPr="007B6B38">
        <w:rPr>
          <w:rFonts w:ascii="Arial" w:hAnsi="Arial" w:cs="Arial"/>
          <w:noProof/>
          <w:sz w:val="24"/>
          <w:szCs w:val="24"/>
        </w:rPr>
        <w:t>Trata de la gestión y el fortalecimiento de los canales de atención con los que cuentan las entidades para interactuar con la ciudadanía, usuarios o grupos de interés.</w:t>
      </w:r>
    </w:p>
    <w:p w14:paraId="366BD530" w14:textId="77777777" w:rsidR="00357A3E" w:rsidRPr="002C07A2" w:rsidRDefault="00357A3E" w:rsidP="002C07A2">
      <w:pPr>
        <w:spacing w:line="240" w:lineRule="auto"/>
        <w:ind w:left="720"/>
        <w:jc w:val="both"/>
        <w:rPr>
          <w:rFonts w:ascii="Arial" w:hAnsi="Arial" w:cs="Arial"/>
          <w:b w:val="0"/>
          <w:noProof/>
          <w:color w:val="auto"/>
          <w:sz w:val="24"/>
          <w:szCs w:val="24"/>
        </w:rPr>
      </w:pPr>
    </w:p>
    <w:p w14:paraId="552CA2A2" w14:textId="5B471169" w:rsidR="003F3018" w:rsidRPr="007B6B38" w:rsidRDefault="007B6B38" w:rsidP="007B6B38">
      <w:pPr>
        <w:pStyle w:val="Prrafodelista"/>
        <w:numPr>
          <w:ilvl w:val="0"/>
          <w:numId w:val="15"/>
        </w:numPr>
        <w:spacing w:line="240" w:lineRule="auto"/>
        <w:jc w:val="both"/>
        <w:rPr>
          <w:rFonts w:ascii="Arial" w:hAnsi="Arial" w:cs="Arial"/>
          <w:noProof/>
          <w:sz w:val="24"/>
          <w:szCs w:val="24"/>
        </w:rPr>
      </w:pPr>
      <w:r w:rsidRPr="007B6B38">
        <w:rPr>
          <w:rFonts w:ascii="Arial" w:hAnsi="Arial" w:cs="Arial"/>
          <w:b/>
          <w:bCs/>
          <w:iCs/>
          <w:noProof/>
          <w:sz w:val="24"/>
          <w:szCs w:val="24"/>
        </w:rPr>
        <w:t>CERTIDUMBRE:</w:t>
      </w:r>
      <w:r w:rsidRPr="007B6B38">
        <w:rPr>
          <w:rFonts w:ascii="Arial" w:hAnsi="Arial" w:cs="Arial"/>
          <w:b/>
          <w:noProof/>
          <w:sz w:val="24"/>
          <w:szCs w:val="24"/>
        </w:rPr>
        <w:t xml:space="preserve"> </w:t>
      </w:r>
      <w:r w:rsidR="003F3018" w:rsidRPr="007B6B38">
        <w:rPr>
          <w:rFonts w:ascii="Arial" w:hAnsi="Arial" w:cs="Arial"/>
          <w:noProof/>
          <w:sz w:val="24"/>
          <w:szCs w:val="24"/>
        </w:rPr>
        <w:t xml:space="preserve">Se enfoca en asegurar la claridad y cumplimiento en las condiciones de la prestación del servicio. </w:t>
      </w:r>
    </w:p>
    <w:p w14:paraId="62080667" w14:textId="77777777" w:rsidR="00357A3E" w:rsidRPr="002C07A2" w:rsidRDefault="00357A3E" w:rsidP="002C07A2">
      <w:pPr>
        <w:spacing w:line="240" w:lineRule="auto"/>
        <w:ind w:left="720"/>
        <w:jc w:val="both"/>
        <w:rPr>
          <w:rFonts w:ascii="Arial" w:hAnsi="Arial" w:cs="Arial"/>
          <w:b w:val="0"/>
          <w:noProof/>
          <w:color w:val="auto"/>
          <w:sz w:val="24"/>
          <w:szCs w:val="24"/>
        </w:rPr>
      </w:pPr>
    </w:p>
    <w:p w14:paraId="5D14D60E" w14:textId="77777777" w:rsidR="00E82F94" w:rsidRPr="00E82F94" w:rsidRDefault="007B6B38" w:rsidP="00E82F94">
      <w:pPr>
        <w:pStyle w:val="Prrafodelista"/>
        <w:numPr>
          <w:ilvl w:val="0"/>
          <w:numId w:val="15"/>
        </w:numPr>
        <w:spacing w:line="240" w:lineRule="auto"/>
        <w:jc w:val="both"/>
        <w:rPr>
          <w:rFonts w:ascii="Arial" w:hAnsi="Arial" w:cs="Arial"/>
          <w:b/>
          <w:noProof/>
          <w:sz w:val="24"/>
          <w:szCs w:val="24"/>
        </w:rPr>
      </w:pPr>
      <w:r w:rsidRPr="007B6B38">
        <w:rPr>
          <w:rFonts w:ascii="Arial" w:hAnsi="Arial" w:cs="Arial"/>
          <w:b/>
          <w:bCs/>
          <w:iCs/>
          <w:noProof/>
          <w:sz w:val="24"/>
          <w:szCs w:val="24"/>
        </w:rPr>
        <w:t>CUMPLIMIENTO DE EXPECTATIVAS:</w:t>
      </w:r>
      <w:r w:rsidRPr="007B6B38">
        <w:rPr>
          <w:rFonts w:ascii="Arial" w:hAnsi="Arial" w:cs="Arial"/>
          <w:b/>
          <w:noProof/>
          <w:sz w:val="24"/>
          <w:szCs w:val="24"/>
        </w:rPr>
        <w:t xml:space="preserve"> </w:t>
      </w:r>
      <w:r w:rsidR="003F3018" w:rsidRPr="007B6B38">
        <w:rPr>
          <w:rFonts w:ascii="Arial" w:hAnsi="Arial" w:cs="Arial"/>
          <w:noProof/>
          <w:sz w:val="24"/>
          <w:szCs w:val="24"/>
        </w:rPr>
        <w:t>Consiste en el conocimiento profundo de las características, necesidades, preferencias y expectativas de los ciudadanos y usuarios, con el fin de que las entidades adecúen su</w:t>
      </w:r>
      <w:r w:rsidR="006D5C77" w:rsidRPr="007B6B38">
        <w:rPr>
          <w:rFonts w:ascii="Arial" w:hAnsi="Arial" w:cs="Arial"/>
          <w:noProof/>
          <w:sz w:val="24"/>
          <w:szCs w:val="24"/>
        </w:rPr>
        <w:t>s</w:t>
      </w:r>
      <w:r w:rsidR="003F3018" w:rsidRPr="007B6B38">
        <w:rPr>
          <w:rFonts w:ascii="Arial" w:hAnsi="Arial" w:cs="Arial"/>
          <w:noProof/>
          <w:sz w:val="24"/>
          <w:szCs w:val="24"/>
        </w:rPr>
        <w:t xml:space="preserve"> oferta, sus canales, sus horarios, sus comunicaciones, y demás aspectos del servicio prestado, de tal manera que se cumplan las expectativas de los ciudadanos y mejore su confianza y satisfacción frente a la oferta de la entidad.</w:t>
      </w:r>
      <w:r w:rsidR="00487B5F">
        <w:rPr>
          <w:rStyle w:val="Refdenotaalpie"/>
          <w:rFonts w:ascii="Arial" w:hAnsi="Arial" w:cs="Arial"/>
          <w:noProof/>
          <w:sz w:val="24"/>
          <w:szCs w:val="24"/>
        </w:rPr>
        <w:footnoteReference w:id="7"/>
      </w:r>
    </w:p>
    <w:p w14:paraId="0364BD84" w14:textId="77777777" w:rsidR="00E82F94" w:rsidRPr="00BD7189" w:rsidRDefault="00E82F94" w:rsidP="00E82F94">
      <w:pPr>
        <w:pStyle w:val="Prrafodelista"/>
        <w:rPr>
          <w:rFonts w:ascii="Arial" w:hAnsi="Arial" w:cs="Arial"/>
          <w:b/>
          <w:noProof/>
          <w:sz w:val="24"/>
          <w:szCs w:val="24"/>
          <w:lang w:val="es-CO"/>
        </w:rPr>
      </w:pPr>
    </w:p>
    <w:p w14:paraId="0D5C0967" w14:textId="39869658" w:rsidR="00157E3C" w:rsidRPr="00BD7189" w:rsidRDefault="00E82F94" w:rsidP="00E82F94">
      <w:pPr>
        <w:pStyle w:val="Prrafodelista"/>
        <w:numPr>
          <w:ilvl w:val="0"/>
          <w:numId w:val="15"/>
        </w:numPr>
        <w:spacing w:line="240" w:lineRule="auto"/>
        <w:jc w:val="both"/>
        <w:rPr>
          <w:rFonts w:ascii="Arial" w:hAnsi="Arial" w:cs="Arial"/>
          <w:noProof/>
          <w:sz w:val="24"/>
          <w:szCs w:val="24"/>
        </w:rPr>
      </w:pPr>
      <w:r w:rsidRPr="00BD7189">
        <w:rPr>
          <w:rFonts w:ascii="Arial" w:hAnsi="Arial" w:cs="Arial"/>
          <w:b/>
          <w:noProof/>
          <w:sz w:val="24"/>
          <w:szCs w:val="24"/>
        </w:rPr>
        <w:t>LENGUAJE CLARO:</w:t>
      </w:r>
      <w:r w:rsidRPr="00BD7189">
        <w:rPr>
          <w:rFonts w:ascii="Arial" w:hAnsi="Arial" w:cs="Arial"/>
          <w:noProof/>
          <w:sz w:val="24"/>
          <w:szCs w:val="24"/>
        </w:rPr>
        <w:t xml:space="preserve"> </w:t>
      </w:r>
      <w:r w:rsidR="00BD7189">
        <w:rPr>
          <w:rFonts w:ascii="Arial" w:hAnsi="Arial" w:cs="Arial"/>
          <w:noProof/>
          <w:sz w:val="24"/>
          <w:szCs w:val="24"/>
          <w:lang w:val="es-CO"/>
        </w:rPr>
        <w:t>Es</w:t>
      </w:r>
      <w:r w:rsidRPr="00BD7189">
        <w:rPr>
          <w:rFonts w:ascii="Arial" w:hAnsi="Arial" w:cs="Arial"/>
          <w:noProof/>
          <w:sz w:val="24"/>
          <w:szCs w:val="24"/>
        </w:rPr>
        <w:t xml:space="preserve"> </w:t>
      </w:r>
      <w:r w:rsidR="00BD7189" w:rsidRPr="00BD7189">
        <w:rPr>
          <w:rFonts w:ascii="Arial" w:hAnsi="Arial" w:cs="Arial"/>
          <w:noProof/>
          <w:sz w:val="24"/>
          <w:szCs w:val="24"/>
        </w:rPr>
        <w:t>una de las prioridades de la Administración, ya que reduce el uso de intermediarios, aumenta la eficiencia en la gestión de las solicitudes de los ciudadanos, promueve la transparencia y el acceso a la información, facilita el control y la participación ciudadana y fomenta la inclusión social para grupos con discapacidad</w:t>
      </w:r>
      <w:r w:rsidR="00E53938">
        <w:rPr>
          <w:rStyle w:val="Refdenotaalpie"/>
          <w:rFonts w:ascii="Arial" w:hAnsi="Arial" w:cs="Arial"/>
          <w:noProof/>
          <w:sz w:val="24"/>
          <w:szCs w:val="24"/>
        </w:rPr>
        <w:footnoteReference w:id="8"/>
      </w:r>
      <w:r w:rsidR="00BD7189" w:rsidRPr="00BD7189">
        <w:rPr>
          <w:rFonts w:ascii="Arial" w:hAnsi="Arial" w:cs="Arial"/>
          <w:noProof/>
          <w:sz w:val="24"/>
          <w:szCs w:val="24"/>
        </w:rPr>
        <w:t>.</w:t>
      </w:r>
    </w:p>
    <w:p w14:paraId="3C9BDC23" w14:textId="53F05278" w:rsidR="000A7B63" w:rsidRPr="002C07A2" w:rsidRDefault="000A7B63" w:rsidP="002C07A2">
      <w:pPr>
        <w:spacing w:line="240" w:lineRule="auto"/>
        <w:jc w:val="both"/>
        <w:rPr>
          <w:rFonts w:ascii="Arial" w:hAnsi="Arial" w:cs="Arial"/>
          <w:b w:val="0"/>
          <w:noProof/>
          <w:color w:val="auto"/>
          <w:sz w:val="24"/>
          <w:szCs w:val="24"/>
        </w:rPr>
      </w:pPr>
    </w:p>
    <w:p w14:paraId="4258F99D" w14:textId="3CDED936" w:rsidR="000A7B63" w:rsidRDefault="000A7B63" w:rsidP="002C07A2">
      <w:pPr>
        <w:pStyle w:val="Prrafodelista"/>
        <w:numPr>
          <w:ilvl w:val="0"/>
          <w:numId w:val="2"/>
        </w:numPr>
        <w:spacing w:line="240" w:lineRule="auto"/>
        <w:jc w:val="both"/>
        <w:rPr>
          <w:rFonts w:ascii="Arial" w:hAnsi="Arial" w:cs="Arial"/>
          <w:b/>
          <w:noProof/>
          <w:sz w:val="24"/>
          <w:szCs w:val="24"/>
          <w:lang w:val="es-ES"/>
        </w:rPr>
      </w:pPr>
      <w:r w:rsidRPr="002C07A2">
        <w:rPr>
          <w:rFonts w:ascii="Arial" w:hAnsi="Arial" w:cs="Arial"/>
          <w:b/>
          <w:noProof/>
          <w:sz w:val="24"/>
          <w:szCs w:val="24"/>
          <w:lang w:val="es-ES"/>
        </w:rPr>
        <w:t>IMPLEMENTACIÓN DE LA POLÍTICA:</w:t>
      </w:r>
    </w:p>
    <w:p w14:paraId="4C3FC70E" w14:textId="4E43C00A" w:rsidR="00072F00" w:rsidRDefault="00072F00" w:rsidP="00072F00">
      <w:pPr>
        <w:pStyle w:val="Prrafodelista"/>
        <w:spacing w:line="240" w:lineRule="auto"/>
        <w:ind w:left="360"/>
        <w:jc w:val="both"/>
        <w:rPr>
          <w:rFonts w:ascii="Arial" w:hAnsi="Arial" w:cs="Arial"/>
          <w:b/>
          <w:noProof/>
          <w:sz w:val="24"/>
          <w:szCs w:val="24"/>
          <w:lang w:val="es-ES"/>
        </w:rPr>
      </w:pPr>
    </w:p>
    <w:p w14:paraId="5C65BB9B" w14:textId="77777777" w:rsidR="00072F00" w:rsidRPr="00720298" w:rsidRDefault="00072F00" w:rsidP="00072F00">
      <w:pPr>
        <w:pStyle w:val="Prrafodelista"/>
        <w:spacing w:line="240" w:lineRule="auto"/>
        <w:ind w:left="1080"/>
        <w:jc w:val="both"/>
        <w:rPr>
          <w:rFonts w:ascii="Arial" w:hAnsi="Arial" w:cs="Arial"/>
          <w:b/>
          <w:noProof/>
          <w:sz w:val="24"/>
          <w:szCs w:val="24"/>
          <w:lang w:val="es-ES"/>
        </w:rPr>
      </w:pPr>
    </w:p>
    <w:p w14:paraId="45DB065F" w14:textId="73E623E3" w:rsidR="00072F00" w:rsidRPr="0021213E" w:rsidRDefault="00072F00" w:rsidP="00072F00">
      <w:pPr>
        <w:jc w:val="both"/>
        <w:rPr>
          <w:rFonts w:ascii="Arial" w:hAnsi="Arial" w:cs="Arial"/>
          <w:noProof/>
          <w:color w:val="000000" w:themeColor="text1"/>
          <w:sz w:val="24"/>
          <w:szCs w:val="24"/>
        </w:rPr>
      </w:pPr>
      <w:r w:rsidRPr="0021213E">
        <w:rPr>
          <w:rFonts w:ascii="Arial" w:hAnsi="Arial" w:cs="Arial"/>
          <w:noProof/>
          <w:color w:val="000000" w:themeColor="text1"/>
          <w:sz w:val="24"/>
          <w:szCs w:val="24"/>
        </w:rPr>
        <w:t xml:space="preserve">5.1 ESTRATEGIAS DESARROLLADAS PARA LA IMPLEMENTACIÓN DE LA POLÍTICA DE </w:t>
      </w:r>
      <w:r>
        <w:rPr>
          <w:rFonts w:ascii="Arial" w:hAnsi="Arial" w:cs="Arial"/>
          <w:noProof/>
          <w:color w:val="000000" w:themeColor="text1"/>
          <w:sz w:val="24"/>
          <w:szCs w:val="24"/>
        </w:rPr>
        <w:t>SERVIC</w:t>
      </w:r>
      <w:r w:rsidR="00C94FF5">
        <w:rPr>
          <w:rFonts w:ascii="Arial" w:hAnsi="Arial" w:cs="Arial"/>
          <w:noProof/>
          <w:color w:val="000000" w:themeColor="text1"/>
          <w:sz w:val="24"/>
          <w:szCs w:val="24"/>
        </w:rPr>
        <w:t>I</w:t>
      </w:r>
      <w:r>
        <w:rPr>
          <w:rFonts w:ascii="Arial" w:hAnsi="Arial" w:cs="Arial"/>
          <w:noProof/>
          <w:color w:val="000000" w:themeColor="text1"/>
          <w:sz w:val="24"/>
          <w:szCs w:val="24"/>
        </w:rPr>
        <w:t xml:space="preserve">O AL CIUDADANO </w:t>
      </w:r>
      <w:r w:rsidRPr="0021213E">
        <w:rPr>
          <w:rFonts w:ascii="Arial" w:hAnsi="Arial" w:cs="Arial"/>
          <w:noProof/>
          <w:color w:val="000000" w:themeColor="text1"/>
          <w:sz w:val="24"/>
          <w:szCs w:val="24"/>
        </w:rPr>
        <w:t>EN LA SSF:</w:t>
      </w:r>
    </w:p>
    <w:p w14:paraId="19913CFC" w14:textId="5CD9CF7D" w:rsidR="00B7582F" w:rsidRDefault="00B7582F" w:rsidP="002C07A2">
      <w:pPr>
        <w:spacing w:line="240" w:lineRule="auto"/>
        <w:jc w:val="both"/>
        <w:rPr>
          <w:rFonts w:ascii="Arial" w:eastAsia="Calibri" w:hAnsi="Arial" w:cs="Arial"/>
          <w:noProof/>
          <w:color w:val="auto"/>
          <w:sz w:val="24"/>
          <w:szCs w:val="24"/>
          <w:lang w:eastAsia="x-none"/>
        </w:rPr>
      </w:pPr>
    </w:p>
    <w:p w14:paraId="7D833DAA" w14:textId="5DCAB8F9" w:rsidR="00606F59" w:rsidRDefault="00606F59" w:rsidP="00606F59">
      <w:pPr>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La política de servicio al ciudadano en la SSF es traversa</w:t>
      </w:r>
      <w:r w:rsidR="00157E3C">
        <w:rPr>
          <w:rFonts w:ascii="Arial" w:eastAsia="Calibri" w:hAnsi="Arial" w:cs="Arial"/>
          <w:b w:val="0"/>
          <w:noProof/>
          <w:color w:val="auto"/>
          <w:sz w:val="24"/>
          <w:szCs w:val="24"/>
          <w:lang w:eastAsia="x-none"/>
        </w:rPr>
        <w:t>l</w:t>
      </w:r>
      <w:r>
        <w:rPr>
          <w:rFonts w:ascii="Arial" w:eastAsia="Calibri" w:hAnsi="Arial" w:cs="Arial"/>
          <w:b w:val="0"/>
          <w:noProof/>
          <w:color w:val="auto"/>
          <w:sz w:val="24"/>
          <w:szCs w:val="24"/>
          <w:lang w:eastAsia="x-none"/>
        </w:rPr>
        <w:t xml:space="preserve"> en todos sus procesos misionales y cuenta además con una oficina de protección al usuario, el cual se puede presentar quejas, solicitudes, reclamos, consultas e información relacionada </w:t>
      </w:r>
      <w:r>
        <w:rPr>
          <w:rFonts w:ascii="Arial" w:eastAsia="Calibri" w:hAnsi="Arial" w:cs="Arial"/>
          <w:b w:val="0"/>
          <w:noProof/>
          <w:color w:val="auto"/>
          <w:sz w:val="24"/>
          <w:szCs w:val="24"/>
          <w:lang w:eastAsia="x-none"/>
        </w:rPr>
        <w:lastRenderedPageBreak/>
        <w:t>con las entidades vigiladas, a los que se les dará respuesta en los términos previstos por la ley.</w:t>
      </w:r>
    </w:p>
    <w:p w14:paraId="2EE1AD87" w14:textId="77777777" w:rsidR="00606F59" w:rsidRDefault="00606F59" w:rsidP="00606F59">
      <w:pPr>
        <w:spacing w:line="240" w:lineRule="auto"/>
        <w:jc w:val="both"/>
        <w:rPr>
          <w:rFonts w:ascii="Arial" w:hAnsi="Arial" w:cs="Arial"/>
          <w:b w:val="0"/>
          <w:noProof/>
          <w:color w:val="auto"/>
          <w:sz w:val="24"/>
          <w:szCs w:val="24"/>
        </w:rPr>
      </w:pPr>
    </w:p>
    <w:p w14:paraId="22CAD6CE" w14:textId="47A8D894" w:rsidR="00606F59" w:rsidRDefault="00606F59" w:rsidP="00606F59">
      <w:pPr>
        <w:spacing w:line="240" w:lineRule="auto"/>
        <w:jc w:val="both"/>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 xml:space="preserve">Ahora bien, la implementación de esta política en </w:t>
      </w:r>
      <w:r w:rsidR="00157E3C">
        <w:rPr>
          <w:rFonts w:ascii="Arial" w:eastAsia="Calibri" w:hAnsi="Arial" w:cs="Arial"/>
          <w:b w:val="0"/>
          <w:noProof/>
          <w:color w:val="auto"/>
          <w:sz w:val="24"/>
          <w:szCs w:val="24"/>
          <w:lang w:val="es-CO" w:eastAsia="x-none"/>
        </w:rPr>
        <w:t>Superintendencia Del Subsidio Familiar</w:t>
      </w:r>
      <w:r>
        <w:rPr>
          <w:rFonts w:ascii="Arial" w:eastAsia="Calibri" w:hAnsi="Arial" w:cs="Arial"/>
          <w:b w:val="0"/>
          <w:noProof/>
          <w:color w:val="auto"/>
          <w:sz w:val="24"/>
          <w:szCs w:val="24"/>
          <w:lang w:val="es-CO" w:eastAsia="x-none"/>
        </w:rPr>
        <w:t xml:space="preserve"> está fundamentada en los lineamientos del Modelo Integrado de Planeación y Gestión –MIPG, las áreas de la entidad se articularon para realizar mesas de trabajo, con el fin de realizar la medición del desempeño institucional, mediante el reporte en línea del FURAG y el diligenciamiento de los autodiagnósticos.</w:t>
      </w:r>
    </w:p>
    <w:p w14:paraId="62E5A27C" w14:textId="4C99F232" w:rsidR="00C94FF5" w:rsidRDefault="00C94FF5" w:rsidP="00C94FF5">
      <w:pPr>
        <w:spacing w:line="240" w:lineRule="auto"/>
        <w:jc w:val="both"/>
        <w:rPr>
          <w:rFonts w:ascii="Arial" w:eastAsia="Calibri" w:hAnsi="Arial" w:cs="Arial"/>
          <w:b w:val="0"/>
          <w:noProof/>
          <w:color w:val="auto"/>
          <w:sz w:val="24"/>
          <w:szCs w:val="24"/>
          <w:lang w:val="es-CO" w:eastAsia="x-none"/>
        </w:rPr>
      </w:pPr>
    </w:p>
    <w:p w14:paraId="12DC94CB" w14:textId="77777777" w:rsidR="00606F59" w:rsidRDefault="00606F59" w:rsidP="00606F59">
      <w:pPr>
        <w:pStyle w:val="Prrafodelista"/>
        <w:numPr>
          <w:ilvl w:val="0"/>
          <w:numId w:val="16"/>
        </w:numPr>
        <w:jc w:val="both"/>
        <w:rPr>
          <w:rFonts w:ascii="Arial" w:hAnsi="Arial" w:cs="Arial"/>
          <w:b/>
          <w:bCs/>
          <w:noProof/>
          <w:color w:val="000000" w:themeColor="text1"/>
          <w:sz w:val="24"/>
          <w:szCs w:val="24"/>
        </w:rPr>
      </w:pPr>
      <w:r w:rsidRPr="009A6E65">
        <w:rPr>
          <w:rFonts w:ascii="Arial" w:hAnsi="Arial" w:cs="Arial"/>
          <w:b/>
          <w:bCs/>
          <w:noProof/>
          <w:color w:val="000000" w:themeColor="text1"/>
          <w:sz w:val="24"/>
          <w:szCs w:val="24"/>
        </w:rPr>
        <w:t>CÓMO SE REALIZA EL SEGUIMIENTO Y MEDICIÓN DE LA POLÍTICA?</w:t>
      </w:r>
    </w:p>
    <w:p w14:paraId="3344E65F" w14:textId="77777777" w:rsidR="00606F59" w:rsidRDefault="00606F59" w:rsidP="00606F59">
      <w:pPr>
        <w:jc w:val="both"/>
        <w:rPr>
          <w:rFonts w:ascii="Arial" w:hAnsi="Arial" w:cs="Arial"/>
          <w:b w:val="0"/>
          <w:noProof/>
          <w:color w:val="000000" w:themeColor="text1"/>
          <w:sz w:val="24"/>
          <w:szCs w:val="24"/>
        </w:rPr>
      </w:pPr>
      <w:r w:rsidRPr="008F2EFA">
        <w:rPr>
          <w:rFonts w:ascii="Arial" w:hAnsi="Arial" w:cs="Arial"/>
          <w:b w:val="0"/>
          <w:noProof/>
          <w:color w:val="000000" w:themeColor="text1"/>
          <w:sz w:val="24"/>
          <w:szCs w:val="24"/>
        </w:rPr>
        <w:t>A continuación se describirá como se realiza el seguimiento y medicion de la politica en la SSF.</w:t>
      </w:r>
    </w:p>
    <w:p w14:paraId="75468DF2" w14:textId="77777777" w:rsidR="00606F59" w:rsidRDefault="00606F59" w:rsidP="00606F59">
      <w:pPr>
        <w:jc w:val="both"/>
        <w:rPr>
          <w:rFonts w:ascii="Arial" w:hAnsi="Arial" w:cs="Arial"/>
          <w:b w:val="0"/>
          <w:noProof/>
          <w:color w:val="000000" w:themeColor="text1"/>
          <w:sz w:val="24"/>
          <w:szCs w:val="24"/>
        </w:rPr>
      </w:pPr>
    </w:p>
    <w:p w14:paraId="2EC06909" w14:textId="33897EEE" w:rsidR="00606F59" w:rsidRPr="00157E3C" w:rsidRDefault="00606F59" w:rsidP="00606F59">
      <w:pPr>
        <w:pStyle w:val="Prrafodelista"/>
        <w:numPr>
          <w:ilvl w:val="0"/>
          <w:numId w:val="19"/>
        </w:numPr>
        <w:jc w:val="both"/>
        <w:rPr>
          <w:rFonts w:ascii="Arial" w:hAnsi="Arial" w:cs="Arial"/>
          <w:noProof/>
          <w:color w:val="000000" w:themeColor="text1"/>
          <w:sz w:val="24"/>
          <w:szCs w:val="24"/>
        </w:rPr>
      </w:pPr>
      <w:r w:rsidRPr="008F2EFA">
        <w:rPr>
          <w:rFonts w:ascii="Arial" w:hAnsi="Arial" w:cs="Arial"/>
          <w:b/>
          <w:bCs/>
          <w:noProof/>
          <w:color w:val="000000" w:themeColor="text1"/>
          <w:sz w:val="24"/>
          <w:szCs w:val="24"/>
        </w:rPr>
        <w:t>Formulario de autodiagnóstico:</w:t>
      </w:r>
      <w:r w:rsidRPr="008F2EFA">
        <w:rPr>
          <w:rFonts w:ascii="Arial" w:hAnsi="Arial" w:cs="Arial"/>
          <w:noProof/>
          <w:color w:val="000000" w:themeColor="text1"/>
          <w:sz w:val="24"/>
          <w:szCs w:val="24"/>
        </w:rPr>
        <w:t xml:space="preserve"> 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w:t>
      </w:r>
      <w:r w:rsidRPr="008F2EFA">
        <w:rPr>
          <w:rFonts w:ascii="Arial" w:hAnsi="Arial" w:cs="Arial"/>
          <w:noProof/>
          <w:color w:val="000000" w:themeColor="text1"/>
          <w:sz w:val="24"/>
          <w:szCs w:val="24"/>
          <w:lang w:val="es-CO"/>
        </w:rPr>
        <w:t xml:space="preserve"> Dicha herramienta se desarrolló en la SSF de la siguiente manera:</w:t>
      </w:r>
    </w:p>
    <w:p w14:paraId="3CD75025" w14:textId="77777777" w:rsidR="00157E3C" w:rsidRPr="008F2EFA" w:rsidRDefault="00157E3C" w:rsidP="00157E3C">
      <w:pPr>
        <w:pStyle w:val="Prrafodelista"/>
        <w:ind w:left="360"/>
        <w:jc w:val="both"/>
        <w:rPr>
          <w:rFonts w:ascii="Arial" w:hAnsi="Arial" w:cs="Arial"/>
          <w:noProof/>
          <w:color w:val="000000" w:themeColor="text1"/>
          <w:sz w:val="24"/>
          <w:szCs w:val="24"/>
        </w:rPr>
      </w:pPr>
    </w:p>
    <w:p w14:paraId="268A5C4E" w14:textId="77777777" w:rsidR="00606F59" w:rsidRPr="00822692" w:rsidRDefault="00606F59" w:rsidP="00606F59">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evaluó la gestión mediante el Autodiagnostico que nos brinda el Departamento Administrativo de la Función Pública en su pagina web.</w:t>
      </w:r>
    </w:p>
    <w:p w14:paraId="2503F49A" w14:textId="77777777" w:rsidR="00606F59" w:rsidRPr="00822692" w:rsidRDefault="00606F59" w:rsidP="00606F59">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realizó un diagnostico de las actividades de gestión con un puntaje menor a 100.</w:t>
      </w:r>
    </w:p>
    <w:p w14:paraId="23CB90BD" w14:textId="77777777" w:rsidR="00606F59" w:rsidRPr="00822692" w:rsidRDefault="00606F59" w:rsidP="00606F59">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elaboró un plan de acción con las actividades de gestión a mejorar y las fechas de cumplimiento.</w:t>
      </w:r>
    </w:p>
    <w:p w14:paraId="537C5F80" w14:textId="77777777" w:rsidR="00606F59" w:rsidRPr="00822692" w:rsidRDefault="00606F59" w:rsidP="00606F59">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implementó el plan de acción, con el fin de mejorar la gestión pública</w:t>
      </w:r>
    </w:p>
    <w:p w14:paraId="65689E38" w14:textId="77777777" w:rsidR="00606F59" w:rsidRPr="008F2EFA" w:rsidRDefault="00606F59" w:rsidP="00606F59">
      <w:pPr>
        <w:spacing w:line="240" w:lineRule="auto"/>
        <w:jc w:val="both"/>
        <w:rPr>
          <w:rFonts w:ascii="Arial" w:hAnsi="Arial" w:cs="Arial"/>
          <w:noProof/>
          <w:sz w:val="24"/>
          <w:szCs w:val="24"/>
        </w:rPr>
      </w:pPr>
    </w:p>
    <w:p w14:paraId="798AB9AF" w14:textId="77777777" w:rsidR="00606F59" w:rsidRDefault="00606F59" w:rsidP="00606F59">
      <w:pPr>
        <w:pStyle w:val="Prrafodelista"/>
        <w:numPr>
          <w:ilvl w:val="0"/>
          <w:numId w:val="19"/>
        </w:numPr>
        <w:jc w:val="both"/>
        <w:rPr>
          <w:rFonts w:ascii="Arial" w:hAnsi="Arial" w:cs="Arial"/>
          <w:noProof/>
          <w:color w:val="000000" w:themeColor="text1"/>
          <w:sz w:val="24"/>
          <w:szCs w:val="24"/>
          <w:lang w:val="es-CO"/>
        </w:rPr>
      </w:pPr>
      <w:r w:rsidRPr="008F2EFA">
        <w:rPr>
          <w:rFonts w:ascii="Arial" w:hAnsi="Arial" w:cs="Arial"/>
          <w:b/>
          <w:noProof/>
          <w:color w:val="000000" w:themeColor="text1"/>
          <w:sz w:val="24"/>
          <w:szCs w:val="24"/>
        </w:rPr>
        <w:t xml:space="preserve">La </w:t>
      </w:r>
      <w:r w:rsidRPr="008F2EFA">
        <w:rPr>
          <w:rFonts w:ascii="Arial" w:hAnsi="Arial" w:cs="Arial"/>
          <w:b/>
          <w:noProof/>
          <w:sz w:val="24"/>
          <w:szCs w:val="24"/>
        </w:rPr>
        <w:t>Medición del Desempeño Institucional:</w:t>
      </w:r>
      <w:r w:rsidRPr="008F2EFA">
        <w:rPr>
          <w:rFonts w:ascii="Arial" w:hAnsi="Arial" w:cs="Arial"/>
          <w:noProof/>
          <w:sz w:val="24"/>
          <w:szCs w:val="24"/>
        </w:rPr>
        <w:t xml:space="preserve"> es una operación estadística que </w:t>
      </w:r>
      <w:r w:rsidRPr="008F2EFA">
        <w:rPr>
          <w:rFonts w:ascii="Arial" w:hAnsi="Arial" w:cs="Arial"/>
          <w:noProof/>
          <w:sz w:val="24"/>
          <w:szCs w:val="24"/>
          <w:lang w:val="es-ES"/>
        </w:rPr>
        <w:t xml:space="preserve">busca </w:t>
      </w:r>
      <w:r w:rsidRPr="008F2EFA">
        <w:rPr>
          <w:rFonts w:ascii="Arial" w:hAnsi="Arial" w:cs="Arial"/>
          <w:noProof/>
          <w:sz w:val="24"/>
          <w:szCs w:val="24"/>
        </w:rPr>
        <w:t>medir anualmente la gestión y desempeño de las entidades públicas del</w:t>
      </w:r>
      <w:r w:rsidRPr="008F2EFA">
        <w:rPr>
          <w:rFonts w:ascii="Arial" w:hAnsi="Arial" w:cs="Arial"/>
          <w:noProof/>
          <w:color w:val="000000" w:themeColor="text1"/>
          <w:sz w:val="24"/>
          <w:szCs w:val="24"/>
        </w:rPr>
        <w:t xml:space="preserve"> orden nacional y territorial bajo los criterios y estructura temática del Modelo Integrado de Planeación y Gestión – MIPG.</w:t>
      </w:r>
      <w:r>
        <w:rPr>
          <w:rStyle w:val="Refdenotaalpie"/>
          <w:rFonts w:ascii="Arial" w:hAnsi="Arial" w:cs="Arial"/>
          <w:b/>
          <w:noProof/>
          <w:color w:val="000000" w:themeColor="text1"/>
          <w:sz w:val="24"/>
          <w:szCs w:val="24"/>
        </w:rPr>
        <w:footnoteReference w:id="9"/>
      </w:r>
      <w:r w:rsidRPr="008F2EFA">
        <w:rPr>
          <w:rFonts w:ascii="Arial" w:hAnsi="Arial" w:cs="Arial"/>
          <w:noProof/>
          <w:color w:val="000000" w:themeColor="text1"/>
          <w:sz w:val="24"/>
          <w:szCs w:val="24"/>
          <w:lang w:val="es-CO"/>
        </w:rPr>
        <w:t xml:space="preserve"> </w:t>
      </w:r>
    </w:p>
    <w:p w14:paraId="5A026BA1" w14:textId="77777777" w:rsidR="00606F59" w:rsidRDefault="00606F59" w:rsidP="00606F59">
      <w:pPr>
        <w:pStyle w:val="Prrafodelista"/>
        <w:ind w:left="360"/>
        <w:jc w:val="both"/>
        <w:rPr>
          <w:rFonts w:ascii="Arial" w:hAnsi="Arial" w:cs="Arial"/>
          <w:noProof/>
          <w:color w:val="000000" w:themeColor="text1"/>
          <w:sz w:val="24"/>
          <w:szCs w:val="24"/>
          <w:lang w:val="es-CO"/>
        </w:rPr>
      </w:pPr>
    </w:p>
    <w:p w14:paraId="29E7DF79" w14:textId="77777777" w:rsidR="00606F59" w:rsidRPr="008F2EFA" w:rsidRDefault="00606F59" w:rsidP="00606F59">
      <w:pPr>
        <w:pStyle w:val="Prrafodelista"/>
        <w:ind w:left="360"/>
        <w:jc w:val="both"/>
        <w:rPr>
          <w:rFonts w:ascii="Arial" w:hAnsi="Arial" w:cs="Arial"/>
          <w:noProof/>
          <w:color w:val="000000" w:themeColor="text1"/>
          <w:sz w:val="24"/>
          <w:szCs w:val="24"/>
          <w:lang w:val="es-CO"/>
        </w:rPr>
      </w:pPr>
      <w:r w:rsidRPr="008F2EFA">
        <w:rPr>
          <w:rFonts w:ascii="Arial" w:hAnsi="Arial" w:cs="Arial"/>
          <w:noProof/>
          <w:color w:val="000000" w:themeColor="text1"/>
          <w:sz w:val="24"/>
          <w:szCs w:val="24"/>
        </w:rPr>
        <w:lastRenderedPageBreak/>
        <w:t>Dicha medición se basa en el procesamiento y análisis de datos a partir de registros administrativos (conjunto de información recopilados por Función Pública) y se desarrolla en las siguientes etapas:</w:t>
      </w:r>
    </w:p>
    <w:p w14:paraId="3F74F295" w14:textId="77777777" w:rsidR="00606F59" w:rsidRPr="005C2125" w:rsidRDefault="00606F59" w:rsidP="00606F59">
      <w:pPr>
        <w:jc w:val="both"/>
        <w:rPr>
          <w:rFonts w:ascii="Arial" w:hAnsi="Arial" w:cs="Arial"/>
          <w:b w:val="0"/>
          <w:noProof/>
          <w:color w:val="000000" w:themeColor="text1"/>
          <w:sz w:val="24"/>
          <w:szCs w:val="24"/>
        </w:rPr>
      </w:pPr>
    </w:p>
    <w:p w14:paraId="048B1EDE" w14:textId="146665B9" w:rsidR="00606F59" w:rsidRDefault="00606F59" w:rsidP="00157E3C">
      <w:pPr>
        <w:pStyle w:val="Prrafodelista"/>
        <w:numPr>
          <w:ilvl w:val="0"/>
          <w:numId w:val="22"/>
        </w:numPr>
        <w:ind w:left="720"/>
        <w:jc w:val="both"/>
        <w:rPr>
          <w:rFonts w:ascii="Arial" w:hAnsi="Arial" w:cs="Arial"/>
          <w:bCs/>
          <w:noProof/>
          <w:color w:val="000000" w:themeColor="text1"/>
          <w:sz w:val="24"/>
          <w:szCs w:val="24"/>
        </w:rPr>
      </w:pPr>
      <w:r w:rsidRPr="00EA6C75">
        <w:rPr>
          <w:rFonts w:ascii="Arial" w:hAnsi="Arial" w:cs="Arial"/>
          <w:bCs/>
          <w:noProof/>
          <w:color w:val="000000" w:themeColor="text1"/>
          <w:sz w:val="24"/>
          <w:szCs w:val="24"/>
        </w:rPr>
        <w:t>En primer lugar, se recolecta información de las entidades sobre la implementación de las</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políticas. La información se captura en línea a través del Formulario Único de Reporte y</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Avance de Gestión – FURAG. El formulario tiene como responsable para su diligenciamiento</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 los representantes legales de las entidades, quienes se apoyan en los jefes de planeación</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y de control interno (o quienes hacen sus veces), el periodo de diligenciamiento para la</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vigencia 2021 fue del 21 de febrero al 25 de marzo de 2022.</w:t>
      </w:r>
    </w:p>
    <w:p w14:paraId="37592CE5" w14:textId="77777777" w:rsidR="00157E3C" w:rsidRDefault="00157E3C" w:rsidP="00157E3C">
      <w:pPr>
        <w:pStyle w:val="Prrafodelista"/>
        <w:jc w:val="both"/>
        <w:rPr>
          <w:rFonts w:ascii="Arial" w:hAnsi="Arial" w:cs="Arial"/>
          <w:bCs/>
          <w:noProof/>
          <w:color w:val="000000" w:themeColor="text1"/>
          <w:sz w:val="24"/>
          <w:szCs w:val="24"/>
        </w:rPr>
      </w:pPr>
    </w:p>
    <w:p w14:paraId="682BCADE" w14:textId="731C19FD" w:rsidR="00606F59" w:rsidRDefault="00606F59" w:rsidP="00157E3C">
      <w:pPr>
        <w:pStyle w:val="Prrafodelista"/>
        <w:numPr>
          <w:ilvl w:val="0"/>
          <w:numId w:val="22"/>
        </w:numPr>
        <w:ind w:left="720"/>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Luego se procesa esa información estadísticamente bajo una metodología diseñada para tal</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fin y se generan los resultados detallados en índices.</w:t>
      </w:r>
    </w:p>
    <w:p w14:paraId="52DC212E" w14:textId="77777777" w:rsidR="00157E3C" w:rsidRPr="00157E3C" w:rsidRDefault="00157E3C" w:rsidP="00157E3C">
      <w:pPr>
        <w:pStyle w:val="Prrafodelista"/>
        <w:rPr>
          <w:rFonts w:ascii="Arial" w:hAnsi="Arial" w:cs="Arial"/>
          <w:bCs/>
          <w:noProof/>
          <w:color w:val="000000" w:themeColor="text1"/>
          <w:sz w:val="24"/>
          <w:szCs w:val="24"/>
        </w:rPr>
      </w:pPr>
    </w:p>
    <w:p w14:paraId="73128488" w14:textId="77777777" w:rsidR="00606F59" w:rsidRPr="00F90924" w:rsidRDefault="00606F59" w:rsidP="00157E3C">
      <w:pPr>
        <w:pStyle w:val="Prrafodelista"/>
        <w:numPr>
          <w:ilvl w:val="0"/>
          <w:numId w:val="22"/>
        </w:numPr>
        <w:ind w:left="720"/>
        <w:jc w:val="both"/>
        <w:rPr>
          <w:rFonts w:ascii="Arial" w:hAnsi="Arial" w:cs="Arial"/>
          <w:bCs/>
          <w:noProof/>
          <w:color w:val="000000" w:themeColor="text1"/>
          <w:sz w:val="24"/>
          <w:szCs w:val="24"/>
        </w:rPr>
      </w:pPr>
      <w:r w:rsidRPr="00F90924">
        <w:rPr>
          <w:rFonts w:ascii="Arial" w:hAnsi="Arial" w:cs="Arial"/>
          <w:bCs/>
          <w:noProof/>
          <w:color w:val="000000" w:themeColor="text1"/>
          <w:sz w:val="24"/>
          <w:szCs w:val="24"/>
        </w:rPr>
        <w:t>Finalmente, se consolidan gráficamente esos resultados</w:t>
      </w:r>
      <w:r w:rsidRPr="00F90924">
        <w:rPr>
          <w:rFonts w:ascii="Arial" w:hAnsi="Arial" w:cs="Arial"/>
          <w:bCs/>
          <w:noProof/>
          <w:color w:val="000000" w:themeColor="text1"/>
          <w:sz w:val="24"/>
          <w:szCs w:val="24"/>
          <w:lang w:val="es-CO"/>
        </w:rPr>
        <w:t xml:space="preserve"> para que las entidades los analicen y puedan utilizarlos como insumo para identificar posibles mejoras en la gestión y desempeño.</w:t>
      </w:r>
    </w:p>
    <w:p w14:paraId="2873461A" w14:textId="2F52BE97" w:rsidR="00606F59" w:rsidRDefault="00606F59" w:rsidP="00157E3C">
      <w:pPr>
        <w:pStyle w:val="Prrafodelista"/>
        <w:tabs>
          <w:tab w:val="left" w:pos="1605"/>
        </w:tabs>
        <w:spacing w:line="240" w:lineRule="auto"/>
        <w:ind w:left="1080" w:firstLine="885"/>
        <w:jc w:val="both"/>
        <w:rPr>
          <w:rFonts w:ascii="Arial" w:hAnsi="Arial" w:cs="Arial"/>
          <w:b/>
          <w:noProof/>
          <w:sz w:val="24"/>
          <w:szCs w:val="24"/>
          <w:lang w:val="es-ES"/>
        </w:rPr>
      </w:pPr>
    </w:p>
    <w:p w14:paraId="7F0B50FD" w14:textId="77777777" w:rsidR="00606F59" w:rsidRPr="00720298" w:rsidRDefault="00606F59" w:rsidP="00606F59">
      <w:pPr>
        <w:spacing w:line="240" w:lineRule="auto"/>
        <w:jc w:val="both"/>
        <w:rPr>
          <w:rFonts w:ascii="Arial" w:hAnsi="Arial" w:cs="Arial"/>
          <w:noProof/>
          <w:sz w:val="24"/>
          <w:szCs w:val="24"/>
        </w:rPr>
      </w:pPr>
    </w:p>
    <w:p w14:paraId="48ED5243" w14:textId="77C751C4" w:rsidR="00606F59" w:rsidRDefault="00606F59" w:rsidP="00606F59">
      <w:pPr>
        <w:spacing w:line="240" w:lineRule="auto"/>
        <w:jc w:val="both"/>
        <w:rPr>
          <w:rFonts w:ascii="Arial" w:eastAsia="Calibri" w:hAnsi="Arial" w:cs="Arial"/>
          <w:b w:val="0"/>
          <w:noProof/>
          <w:color w:val="auto"/>
          <w:sz w:val="24"/>
          <w:szCs w:val="24"/>
          <w:lang w:val="es-CO" w:eastAsia="x-none"/>
        </w:rPr>
      </w:pPr>
      <w:r>
        <w:rPr>
          <w:rFonts w:ascii="Arial" w:hAnsi="Arial" w:cs="Arial"/>
          <w:bCs/>
          <w:noProof/>
          <w:color w:val="000000" w:themeColor="text1"/>
          <w:sz w:val="24"/>
          <w:szCs w:val="24"/>
          <w:lang w:val="es-CO"/>
        </w:rPr>
        <w:t xml:space="preserve">5.2 </w:t>
      </w:r>
      <w:r w:rsidRPr="006A6F44">
        <w:rPr>
          <w:rFonts w:ascii="Arial" w:hAnsi="Arial" w:cs="Arial"/>
          <w:bCs/>
          <w:noProof/>
          <w:color w:val="000000" w:themeColor="text1"/>
          <w:sz w:val="24"/>
          <w:szCs w:val="24"/>
          <w:lang w:val="es-CO"/>
        </w:rPr>
        <w:t>RESULTADO DE LA MEDICIÓN DEL DESEMPEÑO INSTITUCIONAL DE</w:t>
      </w:r>
      <w:r w:rsidR="00382E67">
        <w:rPr>
          <w:rFonts w:ascii="Arial" w:hAnsi="Arial" w:cs="Arial"/>
          <w:bCs/>
          <w:noProof/>
          <w:color w:val="000000" w:themeColor="text1"/>
          <w:sz w:val="24"/>
          <w:szCs w:val="24"/>
          <w:lang w:val="es-CO"/>
        </w:rPr>
        <w:t xml:space="preserve"> LA POLITICA SERV</w:t>
      </w:r>
      <w:r w:rsidR="00157E3C">
        <w:rPr>
          <w:rFonts w:ascii="Arial" w:hAnsi="Arial" w:cs="Arial"/>
          <w:bCs/>
          <w:noProof/>
          <w:color w:val="000000" w:themeColor="text1"/>
          <w:sz w:val="24"/>
          <w:szCs w:val="24"/>
          <w:lang w:val="es-CO"/>
        </w:rPr>
        <w:t>I</w:t>
      </w:r>
      <w:r w:rsidR="00382E67">
        <w:rPr>
          <w:rFonts w:ascii="Arial" w:hAnsi="Arial" w:cs="Arial"/>
          <w:bCs/>
          <w:noProof/>
          <w:color w:val="000000" w:themeColor="text1"/>
          <w:sz w:val="24"/>
          <w:szCs w:val="24"/>
          <w:lang w:val="es-CO"/>
        </w:rPr>
        <w:t>CIO AL CIUDADANO</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PARA LA VIGENCIA 2021</w:t>
      </w:r>
    </w:p>
    <w:p w14:paraId="697D7AEE" w14:textId="14ECAE7D" w:rsidR="00B7582F" w:rsidRPr="00C6370F" w:rsidRDefault="00B7582F" w:rsidP="00C6370F">
      <w:pPr>
        <w:spacing w:line="240" w:lineRule="auto"/>
        <w:jc w:val="both"/>
        <w:rPr>
          <w:rFonts w:ascii="Arial" w:eastAsia="Calibri" w:hAnsi="Arial" w:cs="Arial"/>
          <w:b w:val="0"/>
          <w:noProof/>
          <w:color w:val="auto"/>
          <w:sz w:val="24"/>
          <w:szCs w:val="24"/>
          <w:lang w:eastAsia="x-none"/>
        </w:rPr>
      </w:pPr>
    </w:p>
    <w:p w14:paraId="656ABD94" w14:textId="77777777" w:rsidR="00157E3C" w:rsidRDefault="00382E67" w:rsidP="00157E3C">
      <w:pPr>
        <w:pStyle w:val="Prrafodelista"/>
        <w:spacing w:line="240" w:lineRule="auto"/>
        <w:ind w:left="0"/>
        <w:jc w:val="both"/>
        <w:rPr>
          <w:rFonts w:ascii="Arial" w:hAnsi="Arial" w:cs="Arial"/>
          <w:noProof/>
          <w:sz w:val="24"/>
          <w:szCs w:val="24"/>
        </w:rPr>
      </w:pPr>
      <w:r>
        <w:rPr>
          <w:rFonts w:ascii="Arial" w:hAnsi="Arial" w:cs="Arial"/>
          <w:noProof/>
          <w:sz w:val="24"/>
          <w:szCs w:val="24"/>
        </w:rPr>
        <w:t xml:space="preserve">La superintendencia del subsidio familiar en el </w:t>
      </w:r>
      <w:r w:rsidRPr="009D2CA1">
        <w:rPr>
          <w:rFonts w:ascii="Arial" w:hAnsi="Arial" w:cs="Arial"/>
          <w:b/>
          <w:noProof/>
          <w:sz w:val="24"/>
          <w:szCs w:val="24"/>
        </w:rPr>
        <w:t>índice de desempeño institucional</w:t>
      </w:r>
      <w:r>
        <w:rPr>
          <w:rFonts w:ascii="Arial" w:hAnsi="Arial" w:cs="Arial"/>
          <w:noProof/>
          <w:sz w:val="24"/>
          <w:szCs w:val="24"/>
        </w:rPr>
        <w:t xml:space="preserve">  2021 obtuvo un puntaje de 94,7 lo que significa que incrementó en 7,5 respecto al año anterior 2020. </w:t>
      </w:r>
    </w:p>
    <w:p w14:paraId="1C8F4CDA" w14:textId="77777777" w:rsidR="00157E3C" w:rsidRDefault="00157E3C" w:rsidP="00157E3C">
      <w:pPr>
        <w:pStyle w:val="Prrafodelista"/>
        <w:spacing w:line="240" w:lineRule="auto"/>
        <w:ind w:left="0"/>
        <w:jc w:val="both"/>
        <w:rPr>
          <w:rFonts w:ascii="Arial" w:hAnsi="Arial" w:cs="Arial"/>
          <w:noProof/>
          <w:sz w:val="24"/>
          <w:szCs w:val="24"/>
        </w:rPr>
      </w:pPr>
    </w:p>
    <w:p w14:paraId="1ABB4457" w14:textId="7CEED47D" w:rsidR="00382E67" w:rsidRPr="0025571D" w:rsidRDefault="00382E67" w:rsidP="00157E3C">
      <w:pPr>
        <w:pStyle w:val="Prrafodelista"/>
        <w:spacing w:line="240" w:lineRule="auto"/>
        <w:ind w:left="0"/>
        <w:jc w:val="both"/>
        <w:rPr>
          <w:rFonts w:ascii="Arial" w:hAnsi="Arial" w:cs="Arial"/>
          <w:noProof/>
          <w:sz w:val="24"/>
          <w:szCs w:val="24"/>
          <w:lang w:val="es-CO"/>
        </w:rPr>
      </w:pPr>
      <w:r>
        <w:rPr>
          <w:rFonts w:ascii="Arial" w:hAnsi="Arial" w:cs="Arial"/>
          <w:noProof/>
          <w:sz w:val="24"/>
          <w:szCs w:val="24"/>
        </w:rPr>
        <w:t>Es importante resaltar que la entidad está por encima del promedio de las entidades evaluadas. Dicho promedio para el año 2021  es del 91,8, por lo tanto, podemos determinar que la entidad está arriba por una diferencia del 2,9.</w:t>
      </w:r>
      <w:r>
        <w:rPr>
          <w:rFonts w:ascii="Arial" w:hAnsi="Arial" w:cs="Arial"/>
          <w:noProof/>
          <w:sz w:val="24"/>
          <w:szCs w:val="24"/>
          <w:lang w:val="es-CO"/>
        </w:rPr>
        <w:t xml:space="preserve"> </w:t>
      </w:r>
    </w:p>
    <w:p w14:paraId="54EE9A9F" w14:textId="460E8140" w:rsidR="00B21BF5" w:rsidRPr="002C07A2" w:rsidRDefault="00B21BF5" w:rsidP="002C07A2">
      <w:pPr>
        <w:spacing w:line="240" w:lineRule="auto"/>
        <w:jc w:val="both"/>
        <w:rPr>
          <w:rFonts w:ascii="Arial" w:hAnsi="Arial" w:cs="Arial"/>
          <w:noProof/>
          <w:color w:val="auto"/>
          <w:sz w:val="24"/>
          <w:szCs w:val="24"/>
        </w:rPr>
      </w:pPr>
    </w:p>
    <w:p w14:paraId="52DC6ED7" w14:textId="571212FA" w:rsidR="0064380B" w:rsidRPr="00E070E6" w:rsidRDefault="00E9769F" w:rsidP="0064380B">
      <w:pPr>
        <w:spacing w:line="240" w:lineRule="auto"/>
        <w:jc w:val="both"/>
        <w:rPr>
          <w:rFonts w:ascii="Arial" w:eastAsia="Calibri" w:hAnsi="Arial" w:cs="Arial"/>
          <w:b w:val="0"/>
          <w:noProof/>
          <w:color w:val="auto"/>
          <w:sz w:val="24"/>
          <w:szCs w:val="24"/>
          <w:lang w:val="es-CO" w:eastAsia="x-none"/>
        </w:rPr>
      </w:pPr>
      <w:r w:rsidRPr="0035006C">
        <w:rPr>
          <w:rFonts w:ascii="Arial" w:eastAsia="Calibri" w:hAnsi="Arial" w:cs="Arial"/>
          <w:b w:val="0"/>
          <w:noProof/>
          <w:color w:val="auto"/>
          <w:sz w:val="24"/>
          <w:szCs w:val="24"/>
          <w:lang w:eastAsia="x-none"/>
        </w:rPr>
        <w:t xml:space="preserve">Por otro lado, es importante observar y entender como se ha comportado la dimensión de gestión </w:t>
      </w:r>
      <w:r>
        <w:rPr>
          <w:rFonts w:ascii="Arial" w:eastAsia="Calibri" w:hAnsi="Arial" w:cs="Arial"/>
          <w:b w:val="0"/>
          <w:noProof/>
          <w:color w:val="auto"/>
          <w:sz w:val="24"/>
          <w:szCs w:val="24"/>
          <w:lang w:eastAsia="x-none"/>
        </w:rPr>
        <w:t>con valores para resultados</w:t>
      </w:r>
      <w:r w:rsidRPr="0035006C">
        <w:rPr>
          <w:rFonts w:ascii="Arial" w:eastAsia="Calibri" w:hAnsi="Arial" w:cs="Arial"/>
          <w:b w:val="0"/>
          <w:noProof/>
          <w:color w:val="auto"/>
          <w:sz w:val="24"/>
          <w:szCs w:val="24"/>
          <w:lang w:eastAsia="x-none"/>
        </w:rPr>
        <w:t xml:space="preserve"> durante los </w:t>
      </w:r>
      <w:r w:rsidR="008D4506">
        <w:rPr>
          <w:rFonts w:ascii="Arial" w:eastAsia="Calibri" w:hAnsi="Arial" w:cs="Arial"/>
          <w:b w:val="0"/>
          <w:noProof/>
          <w:color w:val="auto"/>
          <w:sz w:val="24"/>
          <w:szCs w:val="24"/>
          <w:lang w:eastAsia="x-none"/>
        </w:rPr>
        <w:t xml:space="preserve">años </w:t>
      </w:r>
      <w:r w:rsidR="0064380B">
        <w:rPr>
          <w:rFonts w:ascii="Arial" w:eastAsia="Calibri" w:hAnsi="Arial" w:cs="Arial"/>
          <w:b w:val="0"/>
          <w:noProof/>
          <w:color w:val="auto"/>
          <w:sz w:val="24"/>
          <w:szCs w:val="24"/>
          <w:lang w:val="es-CO" w:eastAsia="x-none"/>
        </w:rPr>
        <w:t xml:space="preserve">comprendidos entre  2018 </w:t>
      </w:r>
      <w:r w:rsidR="0064380B" w:rsidRPr="00E070E6">
        <w:rPr>
          <w:rFonts w:ascii="Arial" w:eastAsia="Calibri" w:hAnsi="Arial" w:cs="Arial"/>
          <w:b w:val="0"/>
          <w:noProof/>
          <w:color w:val="auto"/>
          <w:sz w:val="24"/>
          <w:szCs w:val="24"/>
          <w:lang w:val="es-CO" w:eastAsia="x-none"/>
        </w:rPr>
        <w:t>y 2021.</w:t>
      </w:r>
      <w:r w:rsidR="0064380B">
        <w:rPr>
          <w:rFonts w:ascii="Arial" w:eastAsia="Calibri" w:hAnsi="Arial" w:cs="Arial"/>
          <w:b w:val="0"/>
          <w:noProof/>
          <w:color w:val="auto"/>
          <w:sz w:val="24"/>
          <w:szCs w:val="24"/>
          <w:lang w:val="es-CO" w:eastAsia="x-none"/>
        </w:rPr>
        <w:t>(Ver G</w:t>
      </w:r>
      <w:r w:rsidR="00815A64">
        <w:rPr>
          <w:rFonts w:ascii="Arial" w:eastAsia="Calibri" w:hAnsi="Arial" w:cs="Arial"/>
          <w:b w:val="0"/>
          <w:noProof/>
          <w:color w:val="auto"/>
          <w:sz w:val="24"/>
          <w:szCs w:val="24"/>
          <w:lang w:val="es-CO" w:eastAsia="x-none"/>
        </w:rPr>
        <w:t>ráfico 1</w:t>
      </w:r>
      <w:r w:rsidR="0064380B">
        <w:rPr>
          <w:rFonts w:ascii="Arial" w:eastAsia="Calibri" w:hAnsi="Arial" w:cs="Arial"/>
          <w:b w:val="0"/>
          <w:noProof/>
          <w:color w:val="auto"/>
          <w:sz w:val="24"/>
          <w:szCs w:val="24"/>
          <w:lang w:val="es-CO" w:eastAsia="x-none"/>
        </w:rPr>
        <w:t xml:space="preserve">) </w:t>
      </w:r>
    </w:p>
    <w:p w14:paraId="72ABBB17" w14:textId="7742A5B8" w:rsidR="00E9769F" w:rsidRDefault="00E9769F" w:rsidP="0064380B">
      <w:pPr>
        <w:spacing w:line="240" w:lineRule="auto"/>
        <w:jc w:val="both"/>
        <w:rPr>
          <w:rFonts w:asciiTheme="majorHAnsi" w:hAnsiTheme="majorHAnsi" w:cstheme="majorHAnsi"/>
          <w:b w:val="0"/>
          <w:bCs/>
          <w:noProof/>
          <w:color w:val="auto"/>
          <w:sz w:val="22"/>
          <w:lang w:val="es-MX"/>
        </w:rPr>
      </w:pPr>
    </w:p>
    <w:p w14:paraId="41354768" w14:textId="16760099" w:rsidR="00E9769F" w:rsidRDefault="0064380B" w:rsidP="00E9769F">
      <w:pPr>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En el gráfico </w:t>
      </w:r>
      <w:r w:rsidR="00007505">
        <w:rPr>
          <w:rFonts w:ascii="Arial" w:eastAsia="Calibri" w:hAnsi="Arial" w:cs="Arial"/>
          <w:b w:val="0"/>
          <w:noProof/>
          <w:color w:val="auto"/>
          <w:sz w:val="24"/>
          <w:szCs w:val="24"/>
          <w:lang w:eastAsia="x-none"/>
        </w:rPr>
        <w:t>1</w:t>
      </w:r>
      <w:r>
        <w:rPr>
          <w:rFonts w:ascii="Arial" w:eastAsia="Calibri" w:hAnsi="Arial" w:cs="Arial"/>
          <w:b w:val="0"/>
          <w:noProof/>
          <w:color w:val="auto"/>
          <w:sz w:val="24"/>
          <w:szCs w:val="24"/>
          <w:lang w:eastAsia="x-none"/>
        </w:rPr>
        <w:t xml:space="preserve"> </w:t>
      </w:r>
      <w:r w:rsidR="00E9769F" w:rsidRPr="0035006C">
        <w:rPr>
          <w:rFonts w:ascii="Arial" w:eastAsia="Calibri" w:hAnsi="Arial" w:cs="Arial"/>
          <w:b w:val="0"/>
          <w:noProof/>
          <w:color w:val="auto"/>
          <w:sz w:val="24"/>
          <w:szCs w:val="24"/>
          <w:lang w:eastAsia="x-none"/>
        </w:rPr>
        <w:t xml:space="preserve">podemos identificar fácilmente como esta dimensión de gestión </w:t>
      </w:r>
      <w:r w:rsidR="00E9769F">
        <w:rPr>
          <w:rFonts w:ascii="Arial" w:eastAsia="Calibri" w:hAnsi="Arial" w:cs="Arial"/>
          <w:b w:val="0"/>
          <w:noProof/>
          <w:color w:val="auto"/>
          <w:sz w:val="24"/>
          <w:szCs w:val="24"/>
          <w:lang w:eastAsia="x-none"/>
        </w:rPr>
        <w:t>con valores para resultados</w:t>
      </w:r>
      <w:r w:rsidR="00E9769F" w:rsidRPr="0035006C">
        <w:rPr>
          <w:rFonts w:ascii="Arial" w:eastAsia="Calibri" w:hAnsi="Arial" w:cs="Arial"/>
          <w:b w:val="0"/>
          <w:noProof/>
          <w:color w:val="auto"/>
          <w:sz w:val="24"/>
          <w:szCs w:val="24"/>
          <w:lang w:eastAsia="x-none"/>
        </w:rPr>
        <w:t xml:space="preserve"> ha i</w:t>
      </w:r>
      <w:r w:rsidR="001C7B75">
        <w:rPr>
          <w:rFonts w:ascii="Arial" w:eastAsia="Calibri" w:hAnsi="Arial" w:cs="Arial"/>
          <w:b w:val="0"/>
          <w:noProof/>
          <w:color w:val="auto"/>
          <w:sz w:val="24"/>
          <w:szCs w:val="24"/>
          <w:lang w:eastAsia="x-none"/>
        </w:rPr>
        <w:t>do incrementando año tras año,</w:t>
      </w:r>
      <w:r w:rsidR="00E9769F" w:rsidRPr="0035006C">
        <w:rPr>
          <w:rFonts w:ascii="Arial" w:eastAsia="Calibri" w:hAnsi="Arial" w:cs="Arial"/>
          <w:b w:val="0"/>
          <w:noProof/>
          <w:color w:val="auto"/>
          <w:sz w:val="24"/>
          <w:szCs w:val="24"/>
          <w:lang w:eastAsia="x-none"/>
        </w:rPr>
        <w:t xml:space="preserve"> Para el  2018 inicia con un puntaje </w:t>
      </w:r>
      <w:r w:rsidR="00F71776">
        <w:rPr>
          <w:rFonts w:ascii="Arial" w:eastAsia="Calibri" w:hAnsi="Arial" w:cs="Arial"/>
          <w:b w:val="0"/>
          <w:noProof/>
          <w:color w:val="auto"/>
          <w:sz w:val="24"/>
          <w:szCs w:val="24"/>
          <w:lang w:eastAsia="x-none"/>
        </w:rPr>
        <w:t>del 75,1</w:t>
      </w:r>
      <w:r w:rsidR="00E9769F" w:rsidRPr="0035006C">
        <w:rPr>
          <w:rFonts w:ascii="Arial" w:eastAsia="Calibri" w:hAnsi="Arial" w:cs="Arial"/>
          <w:b w:val="0"/>
          <w:noProof/>
          <w:color w:val="auto"/>
          <w:sz w:val="24"/>
          <w:szCs w:val="24"/>
          <w:lang w:eastAsia="x-none"/>
        </w:rPr>
        <w:t>, posteriormente en el año</w:t>
      </w:r>
      <w:r w:rsidR="00E9769F">
        <w:rPr>
          <w:rFonts w:ascii="Arial" w:eastAsia="Calibri" w:hAnsi="Arial" w:cs="Arial"/>
          <w:b w:val="0"/>
          <w:noProof/>
          <w:color w:val="auto"/>
          <w:sz w:val="24"/>
          <w:szCs w:val="24"/>
          <w:lang w:eastAsia="x-none"/>
        </w:rPr>
        <w:t xml:space="preserve"> 2019 obtiene un </w:t>
      </w:r>
      <w:r w:rsidR="00F71776">
        <w:rPr>
          <w:rFonts w:ascii="Arial" w:eastAsia="Calibri" w:hAnsi="Arial" w:cs="Arial"/>
          <w:b w:val="0"/>
          <w:noProof/>
          <w:color w:val="auto"/>
          <w:sz w:val="24"/>
          <w:szCs w:val="24"/>
          <w:lang w:eastAsia="x-none"/>
        </w:rPr>
        <w:t>puntaje de 79,7</w:t>
      </w:r>
      <w:r w:rsidR="001C7B75">
        <w:rPr>
          <w:rFonts w:ascii="Arial" w:eastAsia="Calibri" w:hAnsi="Arial" w:cs="Arial"/>
          <w:b w:val="0"/>
          <w:noProof/>
          <w:color w:val="auto"/>
          <w:sz w:val="24"/>
          <w:szCs w:val="24"/>
          <w:lang w:eastAsia="x-none"/>
        </w:rPr>
        <w:t xml:space="preserve"> incrementando a</w:t>
      </w:r>
      <w:r w:rsidR="00F71776">
        <w:rPr>
          <w:rFonts w:ascii="Arial" w:eastAsia="Calibri" w:hAnsi="Arial" w:cs="Arial"/>
          <w:b w:val="0"/>
          <w:noProof/>
          <w:color w:val="auto"/>
          <w:sz w:val="24"/>
          <w:szCs w:val="24"/>
          <w:lang w:eastAsia="x-none"/>
        </w:rPr>
        <w:t xml:space="preserve"> 4,6</w:t>
      </w:r>
      <w:r w:rsidR="00E9769F" w:rsidRPr="0035006C">
        <w:rPr>
          <w:rFonts w:ascii="Arial" w:eastAsia="Calibri" w:hAnsi="Arial" w:cs="Arial"/>
          <w:b w:val="0"/>
          <w:noProof/>
          <w:color w:val="auto"/>
          <w:sz w:val="24"/>
          <w:szCs w:val="24"/>
          <w:lang w:eastAsia="x-none"/>
        </w:rPr>
        <w:t>, luego en el a</w:t>
      </w:r>
      <w:r w:rsidR="00E9769F">
        <w:rPr>
          <w:rFonts w:ascii="Arial" w:eastAsia="Calibri" w:hAnsi="Arial" w:cs="Arial"/>
          <w:b w:val="0"/>
          <w:noProof/>
          <w:color w:val="auto"/>
          <w:sz w:val="24"/>
          <w:szCs w:val="24"/>
          <w:lang w:eastAsia="x-none"/>
        </w:rPr>
        <w:t>ño  2020 obtuvo un puntaje de 83</w:t>
      </w:r>
      <w:r w:rsidR="00F71776">
        <w:rPr>
          <w:rFonts w:ascii="Arial" w:eastAsia="Calibri" w:hAnsi="Arial" w:cs="Arial"/>
          <w:b w:val="0"/>
          <w:noProof/>
          <w:color w:val="auto"/>
          <w:sz w:val="24"/>
          <w:szCs w:val="24"/>
          <w:lang w:eastAsia="x-none"/>
        </w:rPr>
        <w:t>,4</w:t>
      </w:r>
      <w:r w:rsidR="00E9769F" w:rsidRPr="0035006C">
        <w:rPr>
          <w:rFonts w:ascii="Arial" w:eastAsia="Calibri" w:hAnsi="Arial" w:cs="Arial"/>
          <w:b w:val="0"/>
          <w:noProof/>
          <w:color w:val="auto"/>
          <w:sz w:val="24"/>
          <w:szCs w:val="24"/>
          <w:lang w:eastAsia="x-none"/>
        </w:rPr>
        <w:t xml:space="preserve"> y finalmenten </w:t>
      </w:r>
      <w:r w:rsidR="00E9769F" w:rsidRPr="0035006C">
        <w:rPr>
          <w:rFonts w:ascii="Arial" w:eastAsia="Calibri" w:hAnsi="Arial" w:cs="Arial"/>
          <w:b w:val="0"/>
          <w:noProof/>
          <w:color w:val="auto"/>
          <w:sz w:val="24"/>
          <w:szCs w:val="24"/>
          <w:lang w:eastAsia="x-none"/>
        </w:rPr>
        <w:lastRenderedPageBreak/>
        <w:t xml:space="preserve">el año </w:t>
      </w:r>
      <w:r w:rsidR="00F71776">
        <w:rPr>
          <w:rFonts w:ascii="Arial" w:eastAsia="Calibri" w:hAnsi="Arial" w:cs="Arial"/>
          <w:b w:val="0"/>
          <w:noProof/>
          <w:color w:val="auto"/>
          <w:sz w:val="24"/>
          <w:szCs w:val="24"/>
          <w:lang w:eastAsia="x-none"/>
        </w:rPr>
        <w:t>2021 un puntaje de 87,7</w:t>
      </w:r>
      <w:r w:rsidR="00E9769F" w:rsidRPr="0035006C">
        <w:rPr>
          <w:rFonts w:ascii="Arial" w:eastAsia="Calibri" w:hAnsi="Arial" w:cs="Arial"/>
          <w:b w:val="0"/>
          <w:noProof/>
          <w:color w:val="auto"/>
          <w:sz w:val="24"/>
          <w:szCs w:val="24"/>
          <w:lang w:eastAsia="x-none"/>
        </w:rPr>
        <w:t xml:space="preserve"> lo que significa que para este año logro </w:t>
      </w:r>
      <w:r w:rsidR="00F71776">
        <w:rPr>
          <w:rFonts w:ascii="Arial" w:eastAsia="Calibri" w:hAnsi="Arial" w:cs="Arial"/>
          <w:b w:val="0"/>
          <w:noProof/>
          <w:color w:val="auto"/>
          <w:sz w:val="24"/>
          <w:szCs w:val="24"/>
          <w:lang w:eastAsia="x-none"/>
        </w:rPr>
        <w:t>incrementar 4,3</w:t>
      </w:r>
      <w:r w:rsidR="00E9769F" w:rsidRPr="0035006C">
        <w:rPr>
          <w:rFonts w:ascii="Arial" w:eastAsia="Calibri" w:hAnsi="Arial" w:cs="Arial"/>
          <w:b w:val="0"/>
          <w:noProof/>
          <w:color w:val="auto"/>
          <w:sz w:val="24"/>
          <w:szCs w:val="24"/>
          <w:lang w:eastAsia="x-none"/>
        </w:rPr>
        <w:t>.  </w:t>
      </w:r>
    </w:p>
    <w:p w14:paraId="30FDB92F" w14:textId="77777777" w:rsidR="001C7B75" w:rsidRDefault="001C7B75" w:rsidP="00E9769F">
      <w:pPr>
        <w:spacing w:line="240" w:lineRule="auto"/>
        <w:jc w:val="both"/>
        <w:rPr>
          <w:rFonts w:ascii="Arial" w:eastAsia="Calibri" w:hAnsi="Arial" w:cs="Arial"/>
          <w:b w:val="0"/>
          <w:noProof/>
          <w:color w:val="auto"/>
          <w:sz w:val="24"/>
          <w:szCs w:val="24"/>
          <w:lang w:eastAsia="x-none"/>
        </w:rPr>
      </w:pPr>
    </w:p>
    <w:p w14:paraId="18AFF385" w14:textId="086ABE59" w:rsidR="00E9769F" w:rsidRPr="0035006C" w:rsidRDefault="00E9769F" w:rsidP="00E9769F">
      <w:pPr>
        <w:spacing w:line="240" w:lineRule="auto"/>
        <w:jc w:val="both"/>
        <w:rPr>
          <w:rFonts w:ascii="Arial" w:eastAsia="Calibri" w:hAnsi="Arial" w:cs="Arial"/>
          <w:b w:val="0"/>
          <w:noProof/>
          <w:color w:val="auto"/>
          <w:sz w:val="24"/>
          <w:szCs w:val="24"/>
          <w:lang w:eastAsia="x-none"/>
        </w:rPr>
      </w:pPr>
      <w:r w:rsidRPr="00504BC8">
        <w:rPr>
          <w:rFonts w:asciiTheme="majorHAnsi" w:hAnsiTheme="majorHAnsi" w:cstheme="majorHAnsi"/>
          <w:noProof/>
          <w:sz w:val="22"/>
          <w:lang w:val="es-CO" w:eastAsia="es-CO"/>
        </w:rPr>
        <w:drawing>
          <wp:inline distT="0" distB="0" distL="0" distR="0" wp14:anchorId="02150B2B" wp14:editId="45D663E0">
            <wp:extent cx="5612130" cy="2631142"/>
            <wp:effectExtent l="19050" t="19050" r="26670" b="17145"/>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18"/>
                    <a:stretch>
                      <a:fillRect/>
                    </a:stretch>
                  </pic:blipFill>
                  <pic:spPr>
                    <a:xfrm>
                      <a:off x="0" y="0"/>
                      <a:ext cx="5612130" cy="2631142"/>
                    </a:xfrm>
                    <a:prstGeom prst="rect">
                      <a:avLst/>
                    </a:prstGeom>
                    <a:ln w="3175">
                      <a:solidFill>
                        <a:schemeClr val="tx1"/>
                      </a:solidFill>
                    </a:ln>
                  </pic:spPr>
                </pic:pic>
              </a:graphicData>
            </a:graphic>
          </wp:inline>
        </w:drawing>
      </w:r>
    </w:p>
    <w:p w14:paraId="1034979E" w14:textId="177862DA" w:rsidR="0064380B" w:rsidRDefault="00815A64" w:rsidP="0064380B">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(Gráfico 1</w:t>
      </w:r>
      <w:r w:rsidR="0064380B">
        <w:rPr>
          <w:rFonts w:ascii="Arial" w:eastAsia="Calibri" w:hAnsi="Arial" w:cs="Arial"/>
          <w:b w:val="0"/>
          <w:noProof/>
          <w:color w:val="auto"/>
          <w:sz w:val="24"/>
          <w:szCs w:val="24"/>
          <w:lang w:val="es-CO" w:eastAsia="x-none"/>
        </w:rPr>
        <w:t>.)</w:t>
      </w:r>
    </w:p>
    <w:p w14:paraId="74EA7A46" w14:textId="08C73C90" w:rsidR="00B7582F" w:rsidRPr="002C07A2" w:rsidRDefault="00B7582F" w:rsidP="002C07A2">
      <w:pPr>
        <w:spacing w:line="240" w:lineRule="auto"/>
        <w:jc w:val="both"/>
        <w:rPr>
          <w:rFonts w:ascii="Arial" w:eastAsia="Calibri" w:hAnsi="Arial" w:cs="Arial"/>
          <w:b w:val="0"/>
          <w:noProof/>
          <w:color w:val="auto"/>
          <w:sz w:val="24"/>
          <w:szCs w:val="24"/>
          <w:lang w:val="es-CO" w:eastAsia="x-none"/>
        </w:rPr>
      </w:pPr>
    </w:p>
    <w:p w14:paraId="51186FAC" w14:textId="294CAACE" w:rsidR="00804A19" w:rsidRPr="0035006C" w:rsidRDefault="00804A19" w:rsidP="00804A19">
      <w:pPr>
        <w:spacing w:line="240" w:lineRule="auto"/>
        <w:jc w:val="both"/>
        <w:rPr>
          <w:rFonts w:ascii="Arial" w:eastAsia="Calibri" w:hAnsi="Arial" w:cs="Arial"/>
          <w:b w:val="0"/>
          <w:noProof/>
          <w:color w:val="auto"/>
          <w:sz w:val="24"/>
          <w:szCs w:val="24"/>
          <w:lang w:eastAsia="x-none"/>
        </w:rPr>
      </w:pPr>
      <w:r w:rsidRPr="0035006C">
        <w:rPr>
          <w:rFonts w:ascii="Arial" w:eastAsia="Calibri" w:hAnsi="Arial" w:cs="Arial"/>
          <w:b w:val="0"/>
          <w:noProof/>
          <w:color w:val="auto"/>
          <w:sz w:val="24"/>
          <w:szCs w:val="24"/>
          <w:lang w:eastAsia="x-none"/>
        </w:rPr>
        <w:t xml:space="preserve">Entre los periodos 2018, 2019, 2020 y 2021. La política de </w:t>
      </w:r>
      <w:r>
        <w:rPr>
          <w:rFonts w:ascii="Arial" w:eastAsia="Calibri" w:hAnsi="Arial" w:cs="Arial"/>
          <w:b w:val="0"/>
          <w:noProof/>
          <w:color w:val="auto"/>
          <w:sz w:val="24"/>
          <w:szCs w:val="24"/>
          <w:lang w:eastAsia="x-none"/>
        </w:rPr>
        <w:t>servicio al ciudadano</w:t>
      </w:r>
      <w:r w:rsidRPr="0035006C">
        <w:rPr>
          <w:rFonts w:ascii="Arial" w:eastAsia="Calibri" w:hAnsi="Arial" w:cs="Arial"/>
          <w:b w:val="0"/>
          <w:noProof/>
          <w:color w:val="auto"/>
          <w:sz w:val="24"/>
          <w:szCs w:val="24"/>
          <w:lang w:eastAsia="x-none"/>
        </w:rPr>
        <w:t xml:space="preserve"> ha venido aumentando de una forma progresiva, por ende se puede ver evidenciada en la siguiente </w:t>
      </w:r>
      <w:r w:rsidR="0069532D">
        <w:rPr>
          <w:rFonts w:ascii="Arial" w:eastAsia="Calibri" w:hAnsi="Arial" w:cs="Arial"/>
          <w:b w:val="0"/>
          <w:noProof/>
          <w:color w:val="auto"/>
          <w:sz w:val="24"/>
          <w:szCs w:val="24"/>
          <w:lang w:val="es-CO" w:eastAsia="x-none"/>
        </w:rPr>
        <w:t xml:space="preserve">gráfico. (Ver Gráfico </w:t>
      </w:r>
      <w:r w:rsidR="00815A64">
        <w:rPr>
          <w:rFonts w:ascii="Arial" w:eastAsia="Calibri" w:hAnsi="Arial" w:cs="Arial"/>
          <w:b w:val="0"/>
          <w:noProof/>
          <w:color w:val="auto"/>
          <w:sz w:val="24"/>
          <w:szCs w:val="24"/>
          <w:lang w:val="es-CO" w:eastAsia="x-none"/>
        </w:rPr>
        <w:t>2</w:t>
      </w:r>
      <w:r w:rsidR="00BA74F6">
        <w:rPr>
          <w:rFonts w:ascii="Arial" w:eastAsia="Calibri" w:hAnsi="Arial" w:cs="Arial"/>
          <w:b w:val="0"/>
          <w:noProof/>
          <w:color w:val="auto"/>
          <w:sz w:val="24"/>
          <w:szCs w:val="24"/>
          <w:lang w:val="es-CO" w:eastAsia="x-none"/>
        </w:rPr>
        <w:t xml:space="preserve"> y 3</w:t>
      </w:r>
      <w:r w:rsidR="00453C0E">
        <w:rPr>
          <w:rFonts w:ascii="Arial" w:eastAsia="Calibri" w:hAnsi="Arial" w:cs="Arial"/>
          <w:b w:val="0"/>
          <w:noProof/>
          <w:color w:val="auto"/>
          <w:sz w:val="24"/>
          <w:szCs w:val="24"/>
          <w:lang w:val="es-CO" w:eastAsia="x-none"/>
        </w:rPr>
        <w:t>)</w:t>
      </w:r>
    </w:p>
    <w:p w14:paraId="302DC28E" w14:textId="77777777" w:rsidR="00B7582F" w:rsidRPr="002C07A2" w:rsidRDefault="00B7582F" w:rsidP="002C07A2">
      <w:pPr>
        <w:spacing w:line="240" w:lineRule="auto"/>
        <w:ind w:left="720"/>
        <w:jc w:val="both"/>
        <w:rPr>
          <w:rFonts w:ascii="Arial" w:hAnsi="Arial" w:cs="Arial"/>
          <w:b w:val="0"/>
          <w:noProof/>
          <w:color w:val="auto"/>
          <w:sz w:val="24"/>
          <w:szCs w:val="24"/>
        </w:rPr>
      </w:pPr>
    </w:p>
    <w:p w14:paraId="668D7DE7" w14:textId="0E94CEB3" w:rsidR="00B7582F" w:rsidRPr="002C07A2" w:rsidRDefault="00022E2E" w:rsidP="002C07A2">
      <w:pPr>
        <w:spacing w:line="240" w:lineRule="auto"/>
        <w:jc w:val="both"/>
        <w:rPr>
          <w:rFonts w:ascii="Arial" w:eastAsia="Calibri" w:hAnsi="Arial" w:cs="Arial"/>
          <w:b w:val="0"/>
          <w:noProof/>
          <w:color w:val="auto"/>
          <w:sz w:val="24"/>
          <w:szCs w:val="24"/>
          <w:lang w:eastAsia="x-none"/>
        </w:rPr>
      </w:pPr>
      <w:r>
        <w:rPr>
          <w:noProof/>
          <w:lang w:val="es-CO" w:eastAsia="es-CO"/>
        </w:rPr>
        <w:drawing>
          <wp:inline distT="0" distB="0" distL="0" distR="0" wp14:anchorId="7DCA639E" wp14:editId="7D8CAFAD">
            <wp:extent cx="5553075" cy="30575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A7E146" w14:textId="14A43EEF" w:rsidR="0069532D" w:rsidRDefault="0069532D" w:rsidP="0069532D">
      <w:pPr>
        <w:spacing w:line="240" w:lineRule="auto"/>
        <w:jc w:val="center"/>
        <w:rPr>
          <w:rFonts w:ascii="Arial" w:eastAsia="Calibri" w:hAnsi="Arial" w:cs="Arial"/>
          <w:b w:val="0"/>
          <w:noProof/>
          <w:color w:val="auto"/>
          <w:sz w:val="24"/>
          <w:szCs w:val="24"/>
          <w:lang w:val="es-CO" w:eastAsia="x-none"/>
        </w:rPr>
      </w:pPr>
      <w:r w:rsidRPr="007B0AD3">
        <w:rPr>
          <w:rFonts w:ascii="Arial" w:eastAsia="Calibri" w:hAnsi="Arial" w:cs="Arial"/>
          <w:b w:val="0"/>
          <w:noProof/>
          <w:color w:val="auto"/>
          <w:sz w:val="24"/>
          <w:szCs w:val="24"/>
          <w:lang w:val="es-CO" w:eastAsia="x-none"/>
        </w:rPr>
        <w:t xml:space="preserve">(Gráfico </w:t>
      </w:r>
      <w:r w:rsidR="00815A64">
        <w:rPr>
          <w:rFonts w:ascii="Arial" w:eastAsia="Calibri" w:hAnsi="Arial" w:cs="Arial"/>
          <w:b w:val="0"/>
          <w:noProof/>
          <w:color w:val="auto"/>
          <w:sz w:val="24"/>
          <w:szCs w:val="24"/>
          <w:lang w:val="es-CO" w:eastAsia="x-none"/>
        </w:rPr>
        <w:t>2</w:t>
      </w:r>
      <w:r w:rsidRPr="007B0AD3">
        <w:rPr>
          <w:rFonts w:ascii="Arial" w:eastAsia="Calibri" w:hAnsi="Arial" w:cs="Arial"/>
          <w:b w:val="0"/>
          <w:noProof/>
          <w:color w:val="auto"/>
          <w:sz w:val="24"/>
          <w:szCs w:val="24"/>
          <w:lang w:val="es-CO" w:eastAsia="x-none"/>
        </w:rPr>
        <w:t>.)</w:t>
      </w:r>
    </w:p>
    <w:p w14:paraId="7EA1A075" w14:textId="76C7DA0B" w:rsidR="00DF0F43" w:rsidRDefault="00DF0F43" w:rsidP="0069532D">
      <w:pPr>
        <w:spacing w:line="240" w:lineRule="auto"/>
        <w:jc w:val="center"/>
        <w:rPr>
          <w:rFonts w:ascii="Arial" w:eastAsia="Calibri" w:hAnsi="Arial" w:cs="Arial"/>
          <w:b w:val="0"/>
          <w:noProof/>
          <w:color w:val="auto"/>
          <w:sz w:val="24"/>
          <w:szCs w:val="24"/>
          <w:lang w:val="es-CO" w:eastAsia="x-none"/>
        </w:rPr>
      </w:pPr>
    </w:p>
    <w:p w14:paraId="6C04D3DA" w14:textId="53B66708" w:rsidR="00DF0F43" w:rsidRPr="007B0AD3" w:rsidRDefault="00DF0F43" w:rsidP="0069532D">
      <w:pPr>
        <w:spacing w:line="240" w:lineRule="auto"/>
        <w:jc w:val="center"/>
        <w:rPr>
          <w:rFonts w:ascii="Arial" w:eastAsia="Calibri" w:hAnsi="Arial" w:cs="Arial"/>
          <w:b w:val="0"/>
          <w:noProof/>
          <w:color w:val="auto"/>
          <w:sz w:val="24"/>
          <w:szCs w:val="24"/>
          <w:lang w:val="es-CO" w:eastAsia="x-none"/>
        </w:rPr>
      </w:pPr>
      <w:r>
        <w:rPr>
          <w:noProof/>
          <w:lang w:val="es-CO" w:eastAsia="es-CO"/>
        </w:rPr>
        <w:lastRenderedPageBreak/>
        <w:drawing>
          <wp:inline distT="0" distB="0" distL="0" distR="0" wp14:anchorId="179B87DC" wp14:editId="1EE32155">
            <wp:extent cx="5554800" cy="2847975"/>
            <wp:effectExtent l="0" t="0" r="825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23E939" w14:textId="2A4CD4BE" w:rsidR="00B7582F" w:rsidRPr="007B0AD3" w:rsidRDefault="00B7582F" w:rsidP="00DF0F43">
      <w:pPr>
        <w:spacing w:line="240" w:lineRule="auto"/>
        <w:jc w:val="center"/>
        <w:rPr>
          <w:rFonts w:ascii="Arial" w:eastAsia="Calibri" w:hAnsi="Arial" w:cs="Arial"/>
          <w:b w:val="0"/>
          <w:noProof/>
          <w:color w:val="auto"/>
          <w:sz w:val="24"/>
          <w:szCs w:val="24"/>
          <w:highlight w:val="yellow"/>
          <w:lang w:eastAsia="x-none"/>
        </w:rPr>
      </w:pPr>
    </w:p>
    <w:p w14:paraId="451D4CE8" w14:textId="53DFC07D" w:rsidR="00DF0F43" w:rsidRDefault="00DF0F43" w:rsidP="00DF0F43">
      <w:pPr>
        <w:spacing w:line="240" w:lineRule="auto"/>
        <w:jc w:val="center"/>
        <w:rPr>
          <w:rFonts w:ascii="Arial" w:eastAsia="Calibri" w:hAnsi="Arial" w:cs="Arial"/>
          <w:b w:val="0"/>
          <w:noProof/>
          <w:color w:val="auto"/>
          <w:sz w:val="24"/>
          <w:szCs w:val="24"/>
          <w:lang w:val="es-CO" w:eastAsia="x-none"/>
        </w:rPr>
      </w:pPr>
      <w:r w:rsidRPr="007B0AD3">
        <w:rPr>
          <w:rFonts w:ascii="Arial" w:eastAsia="Calibri" w:hAnsi="Arial" w:cs="Arial"/>
          <w:b w:val="0"/>
          <w:noProof/>
          <w:color w:val="auto"/>
          <w:sz w:val="24"/>
          <w:szCs w:val="24"/>
          <w:lang w:val="es-CO" w:eastAsia="x-none"/>
        </w:rPr>
        <w:t xml:space="preserve">(Gráfico </w:t>
      </w:r>
      <w:r w:rsidR="00815A64">
        <w:rPr>
          <w:rFonts w:ascii="Arial" w:eastAsia="Calibri" w:hAnsi="Arial" w:cs="Arial"/>
          <w:b w:val="0"/>
          <w:noProof/>
          <w:color w:val="auto"/>
          <w:sz w:val="24"/>
          <w:szCs w:val="24"/>
          <w:lang w:val="es-CO" w:eastAsia="x-none"/>
        </w:rPr>
        <w:t>3</w:t>
      </w:r>
      <w:r w:rsidRPr="007B0AD3">
        <w:rPr>
          <w:rFonts w:ascii="Arial" w:eastAsia="Calibri" w:hAnsi="Arial" w:cs="Arial"/>
          <w:b w:val="0"/>
          <w:noProof/>
          <w:color w:val="auto"/>
          <w:sz w:val="24"/>
          <w:szCs w:val="24"/>
          <w:lang w:val="es-CO" w:eastAsia="x-none"/>
        </w:rPr>
        <w:t>.)</w:t>
      </w:r>
    </w:p>
    <w:p w14:paraId="1249386F" w14:textId="1E06AA35" w:rsidR="0085664D" w:rsidRDefault="0085664D" w:rsidP="002C07A2">
      <w:pPr>
        <w:spacing w:line="240" w:lineRule="auto"/>
        <w:jc w:val="both"/>
        <w:rPr>
          <w:rFonts w:ascii="Arial" w:eastAsia="Calibri" w:hAnsi="Arial" w:cs="Arial"/>
          <w:b w:val="0"/>
          <w:noProof/>
          <w:color w:val="auto"/>
          <w:sz w:val="24"/>
          <w:szCs w:val="24"/>
          <w:lang w:eastAsia="x-none"/>
        </w:rPr>
      </w:pPr>
    </w:p>
    <w:p w14:paraId="00BC695B" w14:textId="77777777" w:rsidR="0085664D" w:rsidRPr="002C07A2" w:rsidRDefault="0085664D" w:rsidP="002C07A2">
      <w:pPr>
        <w:spacing w:line="240" w:lineRule="auto"/>
        <w:jc w:val="both"/>
        <w:rPr>
          <w:rFonts w:ascii="Arial" w:eastAsia="Calibri" w:hAnsi="Arial" w:cs="Arial"/>
          <w:b w:val="0"/>
          <w:noProof/>
          <w:color w:val="auto"/>
          <w:sz w:val="24"/>
          <w:szCs w:val="24"/>
          <w:lang w:eastAsia="x-none"/>
        </w:rPr>
      </w:pPr>
    </w:p>
    <w:p w14:paraId="637BF303" w14:textId="22338156" w:rsidR="00E94DB9" w:rsidRDefault="00E94DB9" w:rsidP="0069532D">
      <w:pPr>
        <w:jc w:val="both"/>
        <w:rPr>
          <w:rFonts w:ascii="Arial" w:hAnsi="Arial" w:cs="Arial"/>
          <w:noProof/>
          <w:color w:val="000000" w:themeColor="text1"/>
          <w:sz w:val="24"/>
          <w:szCs w:val="24"/>
        </w:rPr>
      </w:pPr>
    </w:p>
    <w:p w14:paraId="1CCFF5BD" w14:textId="270AC6DE" w:rsidR="0069532D" w:rsidRDefault="0069532D" w:rsidP="0069532D">
      <w:pPr>
        <w:jc w:val="both"/>
        <w:rPr>
          <w:rFonts w:ascii="Arial" w:hAnsi="Arial" w:cs="Arial"/>
          <w:noProof/>
          <w:color w:val="000000" w:themeColor="text1"/>
          <w:sz w:val="24"/>
          <w:szCs w:val="24"/>
        </w:rPr>
      </w:pPr>
      <w:r>
        <w:rPr>
          <w:rFonts w:ascii="Arial" w:hAnsi="Arial" w:cs="Arial"/>
          <w:noProof/>
          <w:color w:val="000000" w:themeColor="text1"/>
          <w:sz w:val="24"/>
          <w:szCs w:val="24"/>
        </w:rPr>
        <w:t xml:space="preserve">5.3 </w:t>
      </w:r>
      <w:r w:rsidRPr="007503F8">
        <w:rPr>
          <w:rFonts w:ascii="Arial" w:hAnsi="Arial" w:cs="Arial"/>
          <w:noProof/>
          <w:color w:val="000000" w:themeColor="text1"/>
          <w:sz w:val="24"/>
          <w:szCs w:val="24"/>
        </w:rPr>
        <w:t>RECOMENDACIONES DE ACCIONES DE MEJORA DE LOS RESULTADOS DE LA VIGENCIA 2021:</w:t>
      </w:r>
    </w:p>
    <w:p w14:paraId="4889D2ED" w14:textId="57445D58" w:rsidR="00B7582F" w:rsidRPr="002C07A2" w:rsidRDefault="00B7582F" w:rsidP="002C07A2">
      <w:pPr>
        <w:spacing w:line="240" w:lineRule="auto"/>
        <w:jc w:val="both"/>
        <w:rPr>
          <w:rFonts w:ascii="Arial" w:hAnsi="Arial" w:cs="Arial"/>
          <w:noProof/>
          <w:color w:val="auto"/>
          <w:sz w:val="24"/>
          <w:szCs w:val="24"/>
        </w:rPr>
      </w:pPr>
    </w:p>
    <w:tbl>
      <w:tblPr>
        <w:tblStyle w:val="Tablaconcuadrcula4-nfasis5"/>
        <w:tblW w:w="8931" w:type="dxa"/>
        <w:tblLook w:val="04A0" w:firstRow="1" w:lastRow="0" w:firstColumn="1" w:lastColumn="0" w:noHBand="0" w:noVBand="1"/>
      </w:tblPr>
      <w:tblGrid>
        <w:gridCol w:w="8931"/>
      </w:tblGrid>
      <w:tr w:rsidR="00B476BB" w:rsidRPr="0085664D" w14:paraId="01444E1E" w14:textId="77777777" w:rsidTr="0085664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31" w:type="dxa"/>
            <w:hideMark/>
          </w:tcPr>
          <w:p w14:paraId="0D90A631" w14:textId="77777777" w:rsidR="00B476BB" w:rsidRPr="0085664D" w:rsidRDefault="00B476BB" w:rsidP="00B476BB">
            <w:pPr>
              <w:jc w:val="center"/>
              <w:rPr>
                <w:rFonts w:ascii="Arial" w:eastAsia="Times New Roman" w:hAnsi="Arial" w:cs="Arial"/>
                <w:bCs w:val="0"/>
                <w:color w:val="000000"/>
                <w:sz w:val="18"/>
                <w:szCs w:val="18"/>
                <w:lang w:eastAsia="es-CO"/>
              </w:rPr>
            </w:pPr>
            <w:r w:rsidRPr="0085664D">
              <w:rPr>
                <w:rFonts w:ascii="Arial" w:eastAsia="Times New Roman" w:hAnsi="Arial" w:cs="Arial"/>
                <w:color w:val="000000"/>
                <w:sz w:val="18"/>
                <w:szCs w:val="18"/>
                <w:lang w:eastAsia="es-CO"/>
              </w:rPr>
              <w:t>RECOMENDACIÓN</w:t>
            </w:r>
          </w:p>
        </w:tc>
      </w:tr>
      <w:tr w:rsidR="00B476BB" w:rsidRPr="0085664D" w14:paraId="1A656EEA" w14:textId="77777777" w:rsidTr="0085664D">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8931" w:type="dxa"/>
            <w:hideMark/>
          </w:tcPr>
          <w:p w14:paraId="34757DBC"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Con respecto a las peticiones, quejas, reclamos, solicitudes y denuncias (PQRSD), la entidad debe contar con mecanismos para facilitar al ciudadano el reporte de posibles conflictos de interés</w:t>
            </w:r>
          </w:p>
        </w:tc>
      </w:tr>
      <w:tr w:rsidR="00B476BB" w:rsidRPr="0085664D" w14:paraId="4388A4D5" w14:textId="77777777" w:rsidTr="0085664D">
        <w:trPr>
          <w:trHeight w:val="551"/>
        </w:trPr>
        <w:tc>
          <w:tcPr>
            <w:cnfStyle w:val="001000000000" w:firstRow="0" w:lastRow="0" w:firstColumn="1" w:lastColumn="0" w:oddVBand="0" w:evenVBand="0" w:oddHBand="0" w:evenHBand="0" w:firstRowFirstColumn="0" w:firstRowLastColumn="0" w:lastRowFirstColumn="0" w:lastRowLastColumn="0"/>
            <w:tcW w:w="8931" w:type="dxa"/>
            <w:hideMark/>
          </w:tcPr>
          <w:p w14:paraId="405CCF47"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 Liderar el desarrollo de ejercicios de participación y rendición de cuentas incidentes en la gestión institucional</w:t>
            </w:r>
          </w:p>
        </w:tc>
      </w:tr>
      <w:tr w:rsidR="00B476BB" w:rsidRPr="0085664D" w14:paraId="6119405A" w14:textId="77777777" w:rsidTr="0085664D">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hideMark/>
          </w:tcPr>
          <w:p w14:paraId="6C284CDA"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Liderar el desarrollo de ejercicios de caracterización de ciudadanos, usuarios y grupos de interés</w:t>
            </w:r>
          </w:p>
        </w:tc>
      </w:tr>
      <w:tr w:rsidR="00B476BB" w:rsidRPr="0085664D" w14:paraId="01A5E81D" w14:textId="77777777" w:rsidTr="0085664D">
        <w:trPr>
          <w:trHeight w:val="566"/>
        </w:trPr>
        <w:tc>
          <w:tcPr>
            <w:cnfStyle w:val="001000000000" w:firstRow="0" w:lastRow="0" w:firstColumn="1" w:lastColumn="0" w:oddVBand="0" w:evenVBand="0" w:oddHBand="0" w:evenHBand="0" w:firstRowFirstColumn="0" w:firstRowLastColumn="0" w:lastRowFirstColumn="0" w:lastRowLastColumn="0"/>
            <w:tcW w:w="8931" w:type="dxa"/>
            <w:hideMark/>
          </w:tcPr>
          <w:p w14:paraId="20C6B1F6"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 Constituir formalmente una dependencia o grupo de trabajo para la relación Estado-Ciudadano</w:t>
            </w:r>
          </w:p>
        </w:tc>
      </w:tr>
      <w:tr w:rsidR="00B476BB" w:rsidRPr="0085664D" w14:paraId="55AEDE7D" w14:textId="77777777" w:rsidTr="0085664D">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8931" w:type="dxa"/>
            <w:hideMark/>
          </w:tcPr>
          <w:p w14:paraId="54C6476C" w14:textId="147D03C9"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Adelantar actividades de cualificación al personal en atención preferencial e incluyente a personas con discapacidad visual, múltiple, física o con movilidad reducida, psicosocial, intelectual, menores de edad y niños, adultos mayores, mujeres en estado de embarazo o niños en brazos y personas desplazadas o en situación de extrema vulnerabilidad.</w:t>
            </w:r>
          </w:p>
        </w:tc>
      </w:tr>
      <w:tr w:rsidR="00B476BB" w:rsidRPr="0085664D" w14:paraId="29CB61CF" w14:textId="77777777" w:rsidTr="0085664D">
        <w:trPr>
          <w:trHeight w:val="706"/>
        </w:trPr>
        <w:tc>
          <w:tcPr>
            <w:cnfStyle w:val="001000000000" w:firstRow="0" w:lastRow="0" w:firstColumn="1" w:lastColumn="0" w:oddVBand="0" w:evenVBand="0" w:oddHBand="0" w:evenHBand="0" w:firstRowFirstColumn="0" w:firstRowLastColumn="0" w:lastRowFirstColumn="0" w:lastRowLastColumn="0"/>
            <w:tcW w:w="8931" w:type="dxa"/>
            <w:hideMark/>
          </w:tcPr>
          <w:p w14:paraId="309A4810" w14:textId="4E92F34B"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Capacitar al personal de la entidad en atención incluyente a Comunidades negras, afrocolombianas, palanqueras y raizales, Gitanos </w:t>
            </w:r>
            <w:proofErr w:type="spellStart"/>
            <w:r w:rsidRPr="0085664D">
              <w:rPr>
                <w:rFonts w:ascii="Arial" w:eastAsia="Times New Roman" w:hAnsi="Arial" w:cs="Arial"/>
                <w:color w:val="000000"/>
                <w:sz w:val="18"/>
                <w:szCs w:val="18"/>
                <w:lang w:eastAsia="es-CO"/>
              </w:rPr>
              <w:t>Room</w:t>
            </w:r>
            <w:proofErr w:type="spellEnd"/>
            <w:r w:rsidRPr="0085664D">
              <w:rPr>
                <w:rFonts w:ascii="Arial" w:eastAsia="Times New Roman" w:hAnsi="Arial" w:cs="Arial"/>
                <w:color w:val="000000"/>
                <w:sz w:val="18"/>
                <w:szCs w:val="18"/>
                <w:lang w:eastAsia="es-CO"/>
              </w:rPr>
              <w:t xml:space="preserve"> y Grupos LGBTIQ+</w:t>
            </w:r>
          </w:p>
        </w:tc>
      </w:tr>
      <w:tr w:rsidR="00B476BB" w:rsidRPr="0085664D" w14:paraId="5133F686" w14:textId="77777777" w:rsidTr="0085664D">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8931" w:type="dxa"/>
            <w:hideMark/>
          </w:tcPr>
          <w:p w14:paraId="7A740D6D" w14:textId="16D94EC8"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lastRenderedPageBreak/>
              <w:t>Utilizar al interior de la entidad señalización en alto relieve, imágenes en lengua de señas, Pictogramas, Señalización en otras lenguas o idiomas y Sistemas de información que guían a las personas a través de los ambientes físicos de la entidad y mejoran su comprensión y experiencia del espacio (</w:t>
            </w:r>
            <w:proofErr w:type="spellStart"/>
            <w:r w:rsidRPr="0085664D">
              <w:rPr>
                <w:rFonts w:ascii="Arial" w:eastAsia="Times New Roman" w:hAnsi="Arial" w:cs="Arial"/>
                <w:color w:val="000000"/>
                <w:sz w:val="18"/>
                <w:szCs w:val="18"/>
                <w:lang w:eastAsia="es-CO"/>
              </w:rPr>
              <w:t>Wayfinding</w:t>
            </w:r>
            <w:proofErr w:type="spellEnd"/>
            <w:proofErr w:type="gramStart"/>
            <w:r w:rsidRPr="0085664D">
              <w:rPr>
                <w:rFonts w:ascii="Arial" w:eastAsia="Times New Roman" w:hAnsi="Arial" w:cs="Arial"/>
                <w:color w:val="000000"/>
                <w:sz w:val="18"/>
                <w:szCs w:val="18"/>
                <w:lang w:eastAsia="es-CO"/>
              </w:rPr>
              <w:t>).(</w:t>
            </w:r>
            <w:proofErr w:type="spellStart"/>
            <w:proofErr w:type="gramEnd"/>
            <w:r w:rsidRPr="0085664D">
              <w:rPr>
                <w:rFonts w:ascii="Arial" w:eastAsia="Times New Roman" w:hAnsi="Arial" w:cs="Arial"/>
                <w:color w:val="000000"/>
                <w:sz w:val="18"/>
                <w:szCs w:val="18"/>
                <w:lang w:eastAsia="es-CO"/>
              </w:rPr>
              <w:t>Wayfinding</w:t>
            </w:r>
            <w:proofErr w:type="spellEnd"/>
            <w:r w:rsidRPr="0085664D">
              <w:rPr>
                <w:rFonts w:ascii="Arial" w:eastAsia="Times New Roman" w:hAnsi="Arial" w:cs="Arial"/>
                <w:color w:val="000000"/>
                <w:sz w:val="18"/>
                <w:szCs w:val="18"/>
                <w:lang w:eastAsia="es-CO"/>
              </w:rPr>
              <w:t>)</w:t>
            </w:r>
          </w:p>
        </w:tc>
      </w:tr>
      <w:tr w:rsidR="00B476BB" w:rsidRPr="0085664D" w14:paraId="01796021" w14:textId="77777777" w:rsidTr="0085664D">
        <w:trPr>
          <w:trHeight w:val="1119"/>
        </w:trPr>
        <w:tc>
          <w:tcPr>
            <w:cnfStyle w:val="001000000000" w:firstRow="0" w:lastRow="0" w:firstColumn="1" w:lastColumn="0" w:oddVBand="0" w:evenVBand="0" w:oddHBand="0" w:evenHBand="0" w:firstRowFirstColumn="0" w:firstRowLastColumn="0" w:lastRowFirstColumn="0" w:lastRowLastColumn="0"/>
            <w:tcW w:w="8931" w:type="dxa"/>
            <w:hideMark/>
          </w:tcPr>
          <w:p w14:paraId="51854A1F"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Apropiar Políticas, lineamientos, planes, programas y/o proyectos que garanticen el ejercicio total y efectivo de los derechos de las personas con discapacidad física, auditiva, discapacidad intelectual (cognitiva), mental, adultos mayores, derechos de los niños, derechos de las mujeres embarazadas, hablen otras lenguas o dialectos en Colombia (indígena, afro y ROM y personas con discapacidad auditiva)</w:t>
            </w:r>
          </w:p>
        </w:tc>
      </w:tr>
      <w:tr w:rsidR="00B476BB" w:rsidRPr="0085664D" w14:paraId="75A49BB5" w14:textId="77777777" w:rsidTr="0085664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931" w:type="dxa"/>
            <w:hideMark/>
          </w:tcPr>
          <w:p w14:paraId="286995CD" w14:textId="569869DF"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 Promover al interior de la entidad el Curso Virtual de Lenguaje Claro </w:t>
            </w:r>
          </w:p>
        </w:tc>
      </w:tr>
      <w:tr w:rsidR="00B476BB" w:rsidRPr="0085664D" w14:paraId="764C5763" w14:textId="77777777" w:rsidTr="0085664D">
        <w:trPr>
          <w:trHeight w:val="900"/>
        </w:trPr>
        <w:tc>
          <w:tcPr>
            <w:cnfStyle w:val="001000000000" w:firstRow="0" w:lastRow="0" w:firstColumn="1" w:lastColumn="0" w:oddVBand="0" w:evenVBand="0" w:oddHBand="0" w:evenHBand="0" w:firstRowFirstColumn="0" w:firstRowLastColumn="0" w:lastRowFirstColumn="0" w:lastRowLastColumn="0"/>
            <w:tcW w:w="8931" w:type="dxa"/>
            <w:hideMark/>
          </w:tcPr>
          <w:p w14:paraId="46F669F9" w14:textId="361C8916"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Traducir a lenguaje claro: guías, formatos, piezas informativas, manuales, normas, respuestas a PQRSD, ente otros.</w:t>
            </w:r>
          </w:p>
        </w:tc>
      </w:tr>
      <w:tr w:rsidR="00B476BB" w:rsidRPr="0085664D" w14:paraId="39B297E3" w14:textId="77777777" w:rsidTr="0085664D">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8931" w:type="dxa"/>
            <w:hideMark/>
          </w:tcPr>
          <w:p w14:paraId="69C15A50" w14:textId="7FC3D420"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Dentro de las actividades adelantadas para la simplificación de documentos a lenguaje incluir a servidores públicos de otras entidades</w:t>
            </w:r>
          </w:p>
        </w:tc>
      </w:tr>
      <w:tr w:rsidR="00B476BB" w:rsidRPr="0085664D" w14:paraId="40704F61" w14:textId="77777777" w:rsidTr="0085664D">
        <w:trPr>
          <w:trHeight w:val="900"/>
        </w:trPr>
        <w:tc>
          <w:tcPr>
            <w:cnfStyle w:val="001000000000" w:firstRow="0" w:lastRow="0" w:firstColumn="1" w:lastColumn="0" w:oddVBand="0" w:evenVBand="0" w:oddHBand="0" w:evenHBand="0" w:firstRowFirstColumn="0" w:firstRowLastColumn="0" w:lastRowFirstColumn="0" w:lastRowLastColumn="0"/>
            <w:tcW w:w="8931" w:type="dxa"/>
            <w:hideMark/>
          </w:tcPr>
          <w:p w14:paraId="1379BDBA"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 Dentro de los tramites y OPAS con que cuenta la entidad, incluir documentos traducidos a lenguaje claro</w:t>
            </w:r>
          </w:p>
        </w:tc>
      </w:tr>
      <w:tr w:rsidR="00B476BB" w:rsidRPr="0085664D" w14:paraId="76334615" w14:textId="77777777" w:rsidTr="0085664D">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8931" w:type="dxa"/>
            <w:hideMark/>
          </w:tcPr>
          <w:p w14:paraId="2FA208AB"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Identificar en el registro de PQRSD, que ha recibido sugerencias, quejas y/o reclamos de: los adultos mayores, menores de edad y niños, mujeres en estado de embarazo o niños en brazos y personas con discapacidad</w:t>
            </w:r>
          </w:p>
        </w:tc>
      </w:tr>
      <w:tr w:rsidR="00B476BB" w:rsidRPr="0085664D" w14:paraId="39B735D9" w14:textId="77777777" w:rsidTr="0085664D">
        <w:trPr>
          <w:trHeight w:val="900"/>
        </w:trPr>
        <w:tc>
          <w:tcPr>
            <w:cnfStyle w:val="001000000000" w:firstRow="0" w:lastRow="0" w:firstColumn="1" w:lastColumn="0" w:oddVBand="0" w:evenVBand="0" w:oddHBand="0" w:evenHBand="0" w:firstRowFirstColumn="0" w:firstRowLastColumn="0" w:lastRowFirstColumn="0" w:lastRowLastColumn="0"/>
            <w:tcW w:w="8931" w:type="dxa"/>
            <w:hideMark/>
          </w:tcPr>
          <w:p w14:paraId="28149C26"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Revisar la viabilidad de crear una nueva dependencia o grupo de trabajo a partir de la entrada en vigencia de la Ley 2052 de 2020</w:t>
            </w:r>
          </w:p>
        </w:tc>
      </w:tr>
      <w:tr w:rsidR="00B476BB" w:rsidRPr="0085664D" w14:paraId="5145210C" w14:textId="77777777" w:rsidTr="0085664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931" w:type="dxa"/>
            <w:hideMark/>
          </w:tcPr>
          <w:p w14:paraId="449989B8" w14:textId="1797A5B3"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Diseñar la política para la vinculación laboral de las Personas con Discapacidad (</w:t>
            </w:r>
            <w:proofErr w:type="spellStart"/>
            <w:r w:rsidRPr="0085664D">
              <w:rPr>
                <w:rFonts w:ascii="Arial" w:eastAsia="Times New Roman" w:hAnsi="Arial" w:cs="Arial"/>
                <w:color w:val="000000"/>
                <w:sz w:val="18"/>
                <w:szCs w:val="18"/>
                <w:lang w:eastAsia="es-CO"/>
              </w:rPr>
              <w:t>PcD</w:t>
            </w:r>
            <w:proofErr w:type="spellEnd"/>
            <w:r w:rsidRPr="0085664D">
              <w:rPr>
                <w:rFonts w:ascii="Arial" w:eastAsia="Times New Roman" w:hAnsi="Arial" w:cs="Arial"/>
                <w:color w:val="000000"/>
                <w:sz w:val="18"/>
                <w:szCs w:val="18"/>
                <w:lang w:eastAsia="es-CO"/>
              </w:rPr>
              <w:t>)</w:t>
            </w:r>
          </w:p>
        </w:tc>
      </w:tr>
      <w:tr w:rsidR="00B476BB" w:rsidRPr="0085664D" w14:paraId="1657EE8D" w14:textId="77777777" w:rsidTr="0085664D">
        <w:trPr>
          <w:trHeight w:val="459"/>
        </w:trPr>
        <w:tc>
          <w:tcPr>
            <w:cnfStyle w:val="001000000000" w:firstRow="0" w:lastRow="0" w:firstColumn="1" w:lastColumn="0" w:oddVBand="0" w:evenVBand="0" w:oddHBand="0" w:evenHBand="0" w:firstRowFirstColumn="0" w:firstRowLastColumn="0" w:lastRowFirstColumn="0" w:lastRowLastColumn="0"/>
            <w:tcW w:w="8931" w:type="dxa"/>
            <w:hideMark/>
          </w:tcPr>
          <w:p w14:paraId="6411B4F4" w14:textId="3A52DA90"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Diseñar mecanismos para la participación y la creación de las </w:t>
            </w:r>
            <w:proofErr w:type="spellStart"/>
            <w:r w:rsidRPr="0085664D">
              <w:rPr>
                <w:rFonts w:ascii="Arial" w:eastAsia="Times New Roman" w:hAnsi="Arial" w:cs="Arial"/>
                <w:color w:val="000000"/>
                <w:sz w:val="18"/>
                <w:szCs w:val="18"/>
                <w:lang w:eastAsia="es-CO"/>
              </w:rPr>
              <w:t>PcD</w:t>
            </w:r>
            <w:proofErr w:type="spellEnd"/>
            <w:r w:rsidRPr="0085664D">
              <w:rPr>
                <w:rFonts w:ascii="Arial" w:eastAsia="Times New Roman" w:hAnsi="Arial" w:cs="Arial"/>
                <w:color w:val="000000"/>
                <w:sz w:val="18"/>
                <w:szCs w:val="18"/>
                <w:lang w:eastAsia="es-CO"/>
              </w:rPr>
              <w:t xml:space="preserve"> en el desarrollo de la oferta institucional</w:t>
            </w:r>
          </w:p>
        </w:tc>
      </w:tr>
      <w:tr w:rsidR="00B476BB" w:rsidRPr="0085664D" w14:paraId="06B483A8" w14:textId="77777777" w:rsidTr="0085664D">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8931" w:type="dxa"/>
            <w:hideMark/>
          </w:tcPr>
          <w:p w14:paraId="46675F01" w14:textId="17A3B0B5"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 xml:space="preserve">Crear acciones afirmativas encaminadas a garantizar el acceso y uso de la oferta institucional por parte de las </w:t>
            </w:r>
            <w:proofErr w:type="spellStart"/>
            <w:r w:rsidRPr="0085664D">
              <w:rPr>
                <w:rFonts w:ascii="Arial" w:eastAsia="Times New Roman" w:hAnsi="Arial" w:cs="Arial"/>
                <w:color w:val="000000"/>
                <w:sz w:val="18"/>
                <w:szCs w:val="18"/>
                <w:lang w:eastAsia="es-CO"/>
              </w:rPr>
              <w:t>PcD</w:t>
            </w:r>
            <w:proofErr w:type="spellEnd"/>
          </w:p>
        </w:tc>
      </w:tr>
      <w:tr w:rsidR="00B476BB" w:rsidRPr="0085664D" w14:paraId="5BDF700B" w14:textId="77777777" w:rsidTr="0085664D">
        <w:trPr>
          <w:trHeight w:val="600"/>
        </w:trPr>
        <w:tc>
          <w:tcPr>
            <w:cnfStyle w:val="001000000000" w:firstRow="0" w:lastRow="0" w:firstColumn="1" w:lastColumn="0" w:oddVBand="0" w:evenVBand="0" w:oddHBand="0" w:evenHBand="0" w:firstRowFirstColumn="0" w:firstRowLastColumn="0" w:lastRowFirstColumn="0" w:lastRowLastColumn="0"/>
            <w:tcW w:w="8931" w:type="dxa"/>
            <w:hideMark/>
          </w:tcPr>
          <w:p w14:paraId="562B72C9"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Evaluar la satisfacción de las personas con discapacidad</w:t>
            </w:r>
          </w:p>
        </w:tc>
      </w:tr>
      <w:tr w:rsidR="00B476BB" w:rsidRPr="0085664D" w14:paraId="42C2645D" w14:textId="77777777" w:rsidTr="0085664D">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931" w:type="dxa"/>
            <w:hideMark/>
          </w:tcPr>
          <w:p w14:paraId="25DA4CD6" w14:textId="2DACA76F"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Desarrollar otras funciones para fortalecer la relación con el ciudadano según la Resolución No. 667 de 2018 sobre competencias funcionales de las áreas o procesos transversales</w:t>
            </w:r>
          </w:p>
        </w:tc>
      </w:tr>
      <w:tr w:rsidR="00B476BB" w:rsidRPr="0085664D" w14:paraId="7A8E993F" w14:textId="77777777" w:rsidTr="0085664D">
        <w:trPr>
          <w:trHeight w:val="690"/>
        </w:trPr>
        <w:tc>
          <w:tcPr>
            <w:cnfStyle w:val="001000000000" w:firstRow="0" w:lastRow="0" w:firstColumn="1" w:lastColumn="0" w:oddVBand="0" w:evenVBand="0" w:oddHBand="0" w:evenHBand="0" w:firstRowFirstColumn="0" w:firstRowLastColumn="0" w:lastRowFirstColumn="0" w:lastRowLastColumn="0"/>
            <w:tcW w:w="8931" w:type="dxa"/>
            <w:hideMark/>
          </w:tcPr>
          <w:p w14:paraId="36912D96"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Tener capacidad en la línea de atención telefónica, el PBX o conmutador de la entidad para la atención de llamadas de personas que hablen otras lenguas o idiomas diferentes del castellano</w:t>
            </w:r>
          </w:p>
        </w:tc>
      </w:tr>
      <w:tr w:rsidR="00B476BB" w:rsidRPr="0085664D" w14:paraId="6F868B10" w14:textId="77777777" w:rsidTr="0085664D">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8931" w:type="dxa"/>
            <w:hideMark/>
          </w:tcPr>
          <w:p w14:paraId="4B9A0A36"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t>Contar con operadores para la atención a personas con discapacidad (Ejemplo: uso de herramientas como Centro de Relevo, Sistema de Interpretación-SIEL u otros) en la línea de atención telefónica, el PBX o conmutador de la entidad.</w:t>
            </w:r>
          </w:p>
        </w:tc>
      </w:tr>
      <w:tr w:rsidR="00B476BB" w:rsidRPr="0085664D" w14:paraId="4FD86122" w14:textId="77777777" w:rsidTr="0085664D">
        <w:trPr>
          <w:trHeight w:val="841"/>
        </w:trPr>
        <w:tc>
          <w:tcPr>
            <w:cnfStyle w:val="001000000000" w:firstRow="0" w:lastRow="0" w:firstColumn="1" w:lastColumn="0" w:oddVBand="0" w:evenVBand="0" w:oddHBand="0" w:evenHBand="0" w:firstRowFirstColumn="0" w:firstRowLastColumn="0" w:lastRowFirstColumn="0" w:lastRowLastColumn="0"/>
            <w:tcW w:w="8931" w:type="dxa"/>
            <w:hideMark/>
          </w:tcPr>
          <w:p w14:paraId="1791CFAA" w14:textId="77777777" w:rsidR="00B476BB" w:rsidRPr="0085664D" w:rsidRDefault="00B476BB" w:rsidP="00B476BB">
            <w:pPr>
              <w:rPr>
                <w:rFonts w:ascii="Arial" w:eastAsia="Times New Roman" w:hAnsi="Arial" w:cs="Arial"/>
                <w:b/>
                <w:color w:val="000000"/>
                <w:sz w:val="18"/>
                <w:szCs w:val="18"/>
                <w:lang w:eastAsia="es-CO"/>
              </w:rPr>
            </w:pPr>
            <w:r w:rsidRPr="0085664D">
              <w:rPr>
                <w:rFonts w:ascii="Arial" w:eastAsia="Times New Roman" w:hAnsi="Arial" w:cs="Arial"/>
                <w:color w:val="000000"/>
                <w:sz w:val="18"/>
                <w:szCs w:val="18"/>
                <w:lang w:eastAsia="es-CO"/>
              </w:rPr>
              <w:lastRenderedPageBreak/>
              <w:t>Generar procesos de comunicación en igualdad de condiciones para personas con discapacidad sobre la oferta laboral institucional.</w:t>
            </w:r>
          </w:p>
        </w:tc>
      </w:tr>
    </w:tbl>
    <w:p w14:paraId="343A69AB" w14:textId="306D1FA1" w:rsidR="00F96D02" w:rsidRDefault="00F96D02" w:rsidP="002C07A2">
      <w:pPr>
        <w:spacing w:line="240" w:lineRule="auto"/>
        <w:jc w:val="both"/>
        <w:rPr>
          <w:rFonts w:ascii="Arial" w:hAnsi="Arial" w:cs="Arial"/>
          <w:noProof/>
          <w:color w:val="auto"/>
          <w:sz w:val="24"/>
          <w:szCs w:val="24"/>
        </w:rPr>
      </w:pPr>
    </w:p>
    <w:p w14:paraId="16F2F53A" w14:textId="77777777" w:rsidR="00F96D02" w:rsidRPr="002C07A2" w:rsidRDefault="00F96D02" w:rsidP="002C07A2">
      <w:pPr>
        <w:spacing w:line="240" w:lineRule="auto"/>
        <w:jc w:val="both"/>
        <w:rPr>
          <w:rFonts w:ascii="Arial" w:hAnsi="Arial" w:cs="Arial"/>
          <w:noProof/>
          <w:color w:val="auto"/>
          <w:sz w:val="24"/>
          <w:szCs w:val="24"/>
        </w:rPr>
      </w:pPr>
    </w:p>
    <w:p w14:paraId="5C2D1CF6" w14:textId="77777777" w:rsidR="00C260F7" w:rsidRPr="002C07A2" w:rsidRDefault="00C260F7" w:rsidP="002C07A2">
      <w:pPr>
        <w:pStyle w:val="Prrafodelista"/>
        <w:numPr>
          <w:ilvl w:val="0"/>
          <w:numId w:val="2"/>
        </w:numPr>
        <w:spacing w:line="240" w:lineRule="auto"/>
        <w:jc w:val="both"/>
        <w:rPr>
          <w:rFonts w:ascii="Arial" w:hAnsi="Arial" w:cs="Arial"/>
          <w:b/>
          <w:noProof/>
          <w:sz w:val="24"/>
          <w:szCs w:val="24"/>
        </w:rPr>
      </w:pPr>
      <w:r w:rsidRPr="002C07A2">
        <w:rPr>
          <w:rFonts w:ascii="Arial" w:hAnsi="Arial" w:cs="Arial"/>
          <w:b/>
          <w:noProof/>
          <w:sz w:val="24"/>
          <w:szCs w:val="24"/>
        </w:rPr>
        <w:t>CIERRE DE BRECHAS</w:t>
      </w:r>
    </w:p>
    <w:p w14:paraId="6E1A7D49" w14:textId="77777777" w:rsidR="00C260F7" w:rsidRPr="002C07A2" w:rsidRDefault="00C260F7" w:rsidP="002C07A2">
      <w:pPr>
        <w:spacing w:line="240" w:lineRule="auto"/>
        <w:jc w:val="both"/>
        <w:rPr>
          <w:rFonts w:ascii="Arial" w:hAnsi="Arial" w:cs="Arial"/>
          <w:b w:val="0"/>
          <w:noProof/>
          <w:color w:val="auto"/>
          <w:sz w:val="24"/>
          <w:szCs w:val="24"/>
        </w:rPr>
      </w:pPr>
    </w:p>
    <w:p w14:paraId="4661243E" w14:textId="21A6E1BD" w:rsidR="00AB5310" w:rsidRPr="0085664D" w:rsidRDefault="00967186" w:rsidP="002C07A2">
      <w:pPr>
        <w:spacing w:line="240" w:lineRule="auto"/>
        <w:jc w:val="both"/>
        <w:rPr>
          <w:rFonts w:ascii="Arial" w:hAnsi="Arial" w:cs="Arial"/>
          <w:noProof/>
          <w:color w:val="auto"/>
          <w:sz w:val="24"/>
          <w:szCs w:val="24"/>
        </w:rPr>
      </w:pPr>
      <w:r w:rsidRPr="0085664D">
        <w:rPr>
          <w:rFonts w:ascii="Arial" w:hAnsi="Arial" w:cs="Arial"/>
          <w:noProof/>
          <w:color w:val="auto"/>
          <w:sz w:val="24"/>
          <w:szCs w:val="24"/>
        </w:rPr>
        <w:t xml:space="preserve">6.1 </w:t>
      </w:r>
      <w:r w:rsidR="00AB5310" w:rsidRPr="0085664D">
        <w:rPr>
          <w:rFonts w:ascii="Arial" w:hAnsi="Arial" w:cs="Arial"/>
          <w:noProof/>
          <w:color w:val="auto"/>
          <w:sz w:val="24"/>
          <w:szCs w:val="24"/>
        </w:rPr>
        <w:t>Fortaleza</w:t>
      </w:r>
      <w:r w:rsidR="0085664D">
        <w:rPr>
          <w:rFonts w:ascii="Arial" w:hAnsi="Arial" w:cs="Arial"/>
          <w:noProof/>
          <w:color w:val="auto"/>
          <w:sz w:val="24"/>
          <w:szCs w:val="24"/>
        </w:rPr>
        <w:t>s</w:t>
      </w:r>
      <w:r w:rsidR="00AB5310" w:rsidRPr="0085664D">
        <w:rPr>
          <w:rFonts w:ascii="Arial" w:hAnsi="Arial" w:cs="Arial"/>
          <w:noProof/>
          <w:color w:val="auto"/>
          <w:sz w:val="24"/>
          <w:szCs w:val="24"/>
        </w:rPr>
        <w:t xml:space="preserve">: </w:t>
      </w:r>
    </w:p>
    <w:p w14:paraId="03C42C91" w14:textId="77777777" w:rsidR="005F225B" w:rsidRPr="0085664D" w:rsidRDefault="005F225B" w:rsidP="002C07A2">
      <w:pPr>
        <w:pStyle w:val="Prrafodelista"/>
        <w:spacing w:line="240" w:lineRule="auto"/>
        <w:jc w:val="both"/>
        <w:rPr>
          <w:rFonts w:ascii="Arial" w:hAnsi="Arial" w:cs="Arial"/>
          <w:noProof/>
          <w:sz w:val="24"/>
          <w:szCs w:val="24"/>
        </w:rPr>
      </w:pPr>
    </w:p>
    <w:p w14:paraId="13DD04D8" w14:textId="1A2ED6FF" w:rsidR="0019634F" w:rsidRPr="0085664D" w:rsidRDefault="0019634F" w:rsidP="002C07A2">
      <w:pPr>
        <w:pStyle w:val="Prrafodelista"/>
        <w:numPr>
          <w:ilvl w:val="0"/>
          <w:numId w:val="5"/>
        </w:numPr>
        <w:tabs>
          <w:tab w:val="left" w:pos="1395"/>
        </w:tabs>
        <w:spacing w:line="240" w:lineRule="auto"/>
        <w:jc w:val="both"/>
        <w:rPr>
          <w:rFonts w:ascii="Arial" w:hAnsi="Arial" w:cs="Arial"/>
          <w:noProof/>
          <w:sz w:val="24"/>
          <w:szCs w:val="24"/>
        </w:rPr>
      </w:pPr>
      <w:r w:rsidRPr="0085664D">
        <w:rPr>
          <w:rFonts w:ascii="Arial" w:hAnsi="Arial" w:cs="Arial"/>
          <w:noProof/>
          <w:sz w:val="24"/>
          <w:szCs w:val="24"/>
          <w:lang w:val="es-CO"/>
        </w:rPr>
        <w:t>R</w:t>
      </w:r>
      <w:r w:rsidRPr="0085664D">
        <w:rPr>
          <w:rFonts w:ascii="Arial" w:hAnsi="Arial" w:cs="Arial"/>
          <w:noProof/>
          <w:sz w:val="24"/>
          <w:szCs w:val="24"/>
        </w:rPr>
        <w:t>ealiza caracterización de ciudadanos, usuarios o grupos de interés</w:t>
      </w:r>
      <w:r w:rsidRPr="0085664D">
        <w:rPr>
          <w:rFonts w:ascii="Arial" w:hAnsi="Arial" w:cs="Arial"/>
          <w:noProof/>
          <w:sz w:val="24"/>
          <w:szCs w:val="24"/>
          <w:lang w:val="es-CO"/>
        </w:rPr>
        <w:t>.</w:t>
      </w:r>
    </w:p>
    <w:p w14:paraId="11FAA51E" w14:textId="77777777" w:rsidR="0085664D" w:rsidRPr="0085664D" w:rsidRDefault="0085664D" w:rsidP="0085664D">
      <w:pPr>
        <w:pStyle w:val="Prrafodelista"/>
        <w:tabs>
          <w:tab w:val="left" w:pos="1395"/>
        </w:tabs>
        <w:spacing w:line="240" w:lineRule="auto"/>
        <w:ind w:left="644"/>
        <w:jc w:val="both"/>
        <w:rPr>
          <w:rFonts w:ascii="Arial" w:hAnsi="Arial" w:cs="Arial"/>
          <w:noProof/>
          <w:sz w:val="24"/>
          <w:szCs w:val="24"/>
        </w:rPr>
      </w:pPr>
    </w:p>
    <w:p w14:paraId="210FA14C" w14:textId="5E9E2064" w:rsidR="0019634F" w:rsidRPr="0085664D" w:rsidRDefault="0085664D" w:rsidP="002C07A2">
      <w:pPr>
        <w:pStyle w:val="Prrafodelista"/>
        <w:numPr>
          <w:ilvl w:val="0"/>
          <w:numId w:val="5"/>
        </w:numPr>
        <w:tabs>
          <w:tab w:val="left" w:pos="1395"/>
        </w:tabs>
        <w:spacing w:line="240" w:lineRule="auto"/>
        <w:jc w:val="both"/>
        <w:rPr>
          <w:rFonts w:ascii="Arial" w:hAnsi="Arial" w:cs="Arial"/>
          <w:noProof/>
          <w:sz w:val="24"/>
          <w:szCs w:val="24"/>
        </w:rPr>
      </w:pPr>
      <w:r>
        <w:rPr>
          <w:rFonts w:ascii="Arial" w:hAnsi="Arial" w:cs="Arial"/>
          <w:noProof/>
          <w:sz w:val="24"/>
          <w:szCs w:val="24"/>
          <w:lang w:val="es-ES"/>
        </w:rPr>
        <w:t>R</w:t>
      </w:r>
      <w:r w:rsidR="0019634F" w:rsidRPr="0085664D">
        <w:rPr>
          <w:rFonts w:ascii="Arial" w:hAnsi="Arial" w:cs="Arial"/>
          <w:noProof/>
          <w:sz w:val="24"/>
          <w:szCs w:val="24"/>
        </w:rPr>
        <w:t>ecopila y analiza los datos sobre la percepción del cliente o usuario, con respecto a los productos o servicios ofrecidos</w:t>
      </w:r>
      <w:r w:rsidR="0019634F" w:rsidRPr="0085664D">
        <w:rPr>
          <w:rFonts w:ascii="Arial" w:hAnsi="Arial" w:cs="Arial"/>
          <w:noProof/>
          <w:sz w:val="24"/>
          <w:szCs w:val="24"/>
          <w:lang w:val="es-CO"/>
        </w:rPr>
        <w:t>.</w:t>
      </w:r>
    </w:p>
    <w:p w14:paraId="45626904" w14:textId="77777777" w:rsidR="0085664D" w:rsidRPr="0085664D" w:rsidRDefault="0085664D" w:rsidP="0085664D">
      <w:pPr>
        <w:pStyle w:val="Prrafodelista"/>
        <w:tabs>
          <w:tab w:val="left" w:pos="1395"/>
        </w:tabs>
        <w:spacing w:line="240" w:lineRule="auto"/>
        <w:ind w:left="644"/>
        <w:jc w:val="both"/>
        <w:rPr>
          <w:rFonts w:ascii="Arial" w:hAnsi="Arial" w:cs="Arial"/>
          <w:noProof/>
          <w:sz w:val="24"/>
          <w:szCs w:val="24"/>
        </w:rPr>
      </w:pPr>
    </w:p>
    <w:p w14:paraId="6FAB9761" w14:textId="734D8227" w:rsidR="0019634F" w:rsidRPr="0085664D" w:rsidRDefault="0019634F" w:rsidP="002C07A2">
      <w:pPr>
        <w:pStyle w:val="Prrafodelista"/>
        <w:numPr>
          <w:ilvl w:val="0"/>
          <w:numId w:val="5"/>
        </w:numPr>
        <w:tabs>
          <w:tab w:val="left" w:pos="1395"/>
        </w:tabs>
        <w:spacing w:line="240" w:lineRule="auto"/>
        <w:jc w:val="both"/>
        <w:rPr>
          <w:rFonts w:ascii="Arial" w:hAnsi="Arial" w:cs="Arial"/>
          <w:noProof/>
          <w:sz w:val="24"/>
          <w:szCs w:val="24"/>
        </w:rPr>
      </w:pPr>
      <w:r w:rsidRPr="0085664D">
        <w:rPr>
          <w:rFonts w:ascii="Arial" w:hAnsi="Arial" w:cs="Arial"/>
          <w:noProof/>
          <w:sz w:val="24"/>
          <w:szCs w:val="24"/>
          <w:lang w:val="es-CO"/>
        </w:rPr>
        <w:t>Tiene una dependencia o área formal encargada de recibir, tramitar y resolver las quejas, sugerencias y reclamos que los ciudadanos formulan.</w:t>
      </w:r>
    </w:p>
    <w:p w14:paraId="7AFB424A" w14:textId="77777777" w:rsidR="0085664D" w:rsidRPr="0085664D" w:rsidRDefault="0085664D" w:rsidP="0085664D">
      <w:pPr>
        <w:pStyle w:val="Prrafodelista"/>
        <w:rPr>
          <w:rFonts w:ascii="Arial" w:hAnsi="Arial" w:cs="Arial"/>
          <w:noProof/>
          <w:sz w:val="24"/>
          <w:szCs w:val="24"/>
        </w:rPr>
      </w:pPr>
    </w:p>
    <w:p w14:paraId="24DB5BFA" w14:textId="16AC77A7" w:rsidR="0019634F" w:rsidRDefault="0019634F" w:rsidP="002C07A2">
      <w:pPr>
        <w:pStyle w:val="Prrafodelista"/>
        <w:numPr>
          <w:ilvl w:val="0"/>
          <w:numId w:val="5"/>
        </w:numPr>
        <w:tabs>
          <w:tab w:val="left" w:pos="1395"/>
        </w:tabs>
        <w:spacing w:line="240" w:lineRule="auto"/>
        <w:jc w:val="both"/>
        <w:rPr>
          <w:rFonts w:ascii="Arial" w:hAnsi="Arial" w:cs="Arial"/>
          <w:noProof/>
          <w:sz w:val="24"/>
          <w:szCs w:val="24"/>
        </w:rPr>
      </w:pPr>
      <w:r w:rsidRPr="0085664D">
        <w:rPr>
          <w:rFonts w:ascii="Arial" w:hAnsi="Arial" w:cs="Arial"/>
          <w:noProof/>
          <w:sz w:val="24"/>
          <w:szCs w:val="24"/>
        </w:rPr>
        <w:t>La dependencia de Servicio al Ciudadano es la encargada de dar orientación sobre los trámites y servicios de la entidad.</w:t>
      </w:r>
    </w:p>
    <w:p w14:paraId="7DA42738" w14:textId="77777777" w:rsidR="0085664D" w:rsidRPr="0085664D" w:rsidRDefault="0085664D" w:rsidP="0085664D">
      <w:pPr>
        <w:pStyle w:val="Prrafodelista"/>
        <w:rPr>
          <w:rFonts w:ascii="Arial" w:hAnsi="Arial" w:cs="Arial"/>
          <w:noProof/>
          <w:sz w:val="24"/>
          <w:szCs w:val="24"/>
        </w:rPr>
      </w:pPr>
    </w:p>
    <w:p w14:paraId="0E64437D" w14:textId="12B65E1C" w:rsidR="0019634F" w:rsidRPr="0085664D" w:rsidRDefault="0019634F" w:rsidP="002C07A2">
      <w:pPr>
        <w:pStyle w:val="Prrafodelista"/>
        <w:numPr>
          <w:ilvl w:val="0"/>
          <w:numId w:val="5"/>
        </w:numPr>
        <w:tabs>
          <w:tab w:val="left" w:pos="1395"/>
        </w:tabs>
        <w:spacing w:line="240" w:lineRule="auto"/>
        <w:jc w:val="both"/>
        <w:rPr>
          <w:rFonts w:ascii="Arial" w:hAnsi="Arial" w:cs="Arial"/>
          <w:noProof/>
          <w:sz w:val="24"/>
          <w:szCs w:val="24"/>
        </w:rPr>
      </w:pPr>
      <w:r w:rsidRPr="0085664D">
        <w:rPr>
          <w:rFonts w:ascii="Arial" w:hAnsi="Arial" w:cs="Arial"/>
          <w:noProof/>
          <w:sz w:val="24"/>
          <w:szCs w:val="24"/>
          <w:lang w:val="es-CO"/>
        </w:rPr>
        <w:t>Dentro de la política de Transparencia, Participación y Servicio al Ciudadano se incluye el Plan Estratégico Sectorial y en el Plan Estratégico Institucional.</w:t>
      </w:r>
    </w:p>
    <w:p w14:paraId="6935CCF7" w14:textId="77777777" w:rsidR="0085664D" w:rsidRPr="0085664D" w:rsidRDefault="0085664D" w:rsidP="0085664D">
      <w:pPr>
        <w:pStyle w:val="Prrafodelista"/>
        <w:rPr>
          <w:rFonts w:ascii="Arial" w:hAnsi="Arial" w:cs="Arial"/>
          <w:noProof/>
          <w:sz w:val="24"/>
          <w:szCs w:val="24"/>
        </w:rPr>
      </w:pPr>
    </w:p>
    <w:p w14:paraId="377DD8B2" w14:textId="136B2AC7" w:rsidR="0019634F" w:rsidRPr="0085664D" w:rsidRDefault="0019634F" w:rsidP="002C07A2">
      <w:pPr>
        <w:pStyle w:val="Prrafodelista"/>
        <w:numPr>
          <w:ilvl w:val="0"/>
          <w:numId w:val="5"/>
        </w:numPr>
        <w:tabs>
          <w:tab w:val="left" w:pos="1395"/>
        </w:tabs>
        <w:spacing w:line="240" w:lineRule="auto"/>
        <w:jc w:val="both"/>
        <w:rPr>
          <w:rFonts w:ascii="Arial" w:hAnsi="Arial" w:cs="Arial"/>
          <w:noProof/>
          <w:sz w:val="24"/>
          <w:szCs w:val="24"/>
        </w:rPr>
      </w:pPr>
      <w:r w:rsidRPr="0085664D">
        <w:rPr>
          <w:rFonts w:ascii="Arial" w:hAnsi="Arial" w:cs="Arial"/>
          <w:noProof/>
          <w:sz w:val="24"/>
          <w:szCs w:val="24"/>
          <w:lang w:val="es-CO"/>
        </w:rPr>
        <w:t xml:space="preserve">Los temas de servicio al ciudadano son incluidos en el Comité Institucional de </w:t>
      </w:r>
      <w:r w:rsidR="0085664D">
        <w:rPr>
          <w:rFonts w:ascii="Arial" w:hAnsi="Arial" w:cs="Arial"/>
          <w:noProof/>
          <w:sz w:val="24"/>
          <w:szCs w:val="24"/>
          <w:lang w:val="es-CO"/>
        </w:rPr>
        <w:t>Gestión y Desempeño.</w:t>
      </w:r>
    </w:p>
    <w:p w14:paraId="71EEE6AC" w14:textId="392FDCB7" w:rsidR="0019634F" w:rsidRPr="0085664D" w:rsidRDefault="0085664D" w:rsidP="002C07A2">
      <w:pPr>
        <w:pStyle w:val="Prrafodelista"/>
        <w:numPr>
          <w:ilvl w:val="0"/>
          <w:numId w:val="5"/>
        </w:numPr>
        <w:spacing w:line="240" w:lineRule="auto"/>
        <w:jc w:val="both"/>
        <w:rPr>
          <w:rFonts w:ascii="Arial" w:hAnsi="Arial" w:cs="Arial"/>
          <w:noProof/>
          <w:sz w:val="24"/>
          <w:szCs w:val="24"/>
        </w:rPr>
      </w:pPr>
      <w:r>
        <w:rPr>
          <w:rFonts w:ascii="Arial" w:hAnsi="Arial" w:cs="Arial"/>
          <w:noProof/>
          <w:sz w:val="24"/>
          <w:szCs w:val="24"/>
          <w:lang w:val="es-ES"/>
        </w:rPr>
        <w:t>I</w:t>
      </w:r>
      <w:r w:rsidR="0019634F" w:rsidRPr="0085664D">
        <w:rPr>
          <w:rFonts w:ascii="Arial" w:hAnsi="Arial" w:cs="Arial"/>
          <w:noProof/>
          <w:sz w:val="24"/>
          <w:szCs w:val="24"/>
        </w:rPr>
        <w:t>ncorpora en su presupuesto recursos destinados para garantizar el acceso real y efectivo de las personas con discapacidad a los servicios</w:t>
      </w:r>
      <w:r w:rsidR="0019634F" w:rsidRPr="0085664D">
        <w:rPr>
          <w:rFonts w:ascii="Arial" w:hAnsi="Arial" w:cs="Arial"/>
          <w:noProof/>
          <w:sz w:val="24"/>
          <w:szCs w:val="24"/>
          <w:lang w:val="es-CO"/>
        </w:rPr>
        <w:t xml:space="preserve"> que se ofrece</w:t>
      </w:r>
      <w:r>
        <w:rPr>
          <w:rFonts w:ascii="Arial" w:hAnsi="Arial" w:cs="Arial"/>
          <w:noProof/>
          <w:sz w:val="24"/>
          <w:szCs w:val="24"/>
          <w:lang w:val="es-CO"/>
        </w:rPr>
        <w:t>.</w:t>
      </w:r>
    </w:p>
    <w:p w14:paraId="42FC2BF7" w14:textId="77777777" w:rsidR="0085664D" w:rsidRPr="0085664D" w:rsidRDefault="0085664D" w:rsidP="0085664D">
      <w:pPr>
        <w:pStyle w:val="Prrafodelista"/>
        <w:spacing w:line="240" w:lineRule="auto"/>
        <w:ind w:left="644"/>
        <w:jc w:val="both"/>
        <w:rPr>
          <w:rFonts w:ascii="Arial" w:hAnsi="Arial" w:cs="Arial"/>
          <w:noProof/>
          <w:sz w:val="24"/>
          <w:szCs w:val="24"/>
        </w:rPr>
      </w:pPr>
    </w:p>
    <w:p w14:paraId="751455A8" w14:textId="7C5CDDDF" w:rsidR="0019634F" w:rsidRDefault="0085664D" w:rsidP="002C07A2">
      <w:pPr>
        <w:pStyle w:val="Prrafodelista"/>
        <w:numPr>
          <w:ilvl w:val="0"/>
          <w:numId w:val="5"/>
        </w:numPr>
        <w:spacing w:line="240" w:lineRule="auto"/>
        <w:jc w:val="both"/>
        <w:rPr>
          <w:rFonts w:ascii="Arial" w:hAnsi="Arial" w:cs="Arial"/>
          <w:noProof/>
          <w:sz w:val="24"/>
          <w:szCs w:val="24"/>
          <w:lang w:val="es-CO"/>
        </w:rPr>
      </w:pPr>
      <w:r>
        <w:rPr>
          <w:rFonts w:ascii="Arial" w:hAnsi="Arial" w:cs="Arial"/>
          <w:noProof/>
          <w:sz w:val="24"/>
          <w:szCs w:val="24"/>
          <w:lang w:val="es-CO"/>
        </w:rPr>
        <w:t>H</w:t>
      </w:r>
      <w:r w:rsidR="0019634F" w:rsidRPr="0085664D">
        <w:rPr>
          <w:rFonts w:ascii="Arial" w:hAnsi="Arial" w:cs="Arial"/>
          <w:noProof/>
          <w:sz w:val="24"/>
          <w:szCs w:val="24"/>
          <w:lang w:val="es-CO"/>
        </w:rPr>
        <w:t>abilita consulta en línea de bases de datos con información relevante para el ciudadano</w:t>
      </w:r>
      <w:r>
        <w:rPr>
          <w:rFonts w:ascii="Arial" w:hAnsi="Arial" w:cs="Arial"/>
          <w:noProof/>
          <w:sz w:val="24"/>
          <w:szCs w:val="24"/>
          <w:lang w:val="es-CO"/>
        </w:rPr>
        <w:t>.</w:t>
      </w:r>
    </w:p>
    <w:p w14:paraId="75177D09" w14:textId="77777777" w:rsidR="0085664D" w:rsidRPr="0085664D" w:rsidRDefault="0085664D" w:rsidP="0085664D">
      <w:pPr>
        <w:pStyle w:val="Prrafodelista"/>
        <w:rPr>
          <w:rFonts w:ascii="Arial" w:hAnsi="Arial" w:cs="Arial"/>
          <w:noProof/>
          <w:sz w:val="24"/>
          <w:szCs w:val="24"/>
          <w:lang w:val="es-CO"/>
        </w:rPr>
      </w:pPr>
    </w:p>
    <w:p w14:paraId="282713EE" w14:textId="4CA41F35" w:rsidR="0019634F" w:rsidRDefault="0085664D" w:rsidP="002C07A2">
      <w:pPr>
        <w:pStyle w:val="Prrafodelista"/>
        <w:numPr>
          <w:ilvl w:val="0"/>
          <w:numId w:val="5"/>
        </w:numPr>
        <w:spacing w:line="240" w:lineRule="auto"/>
        <w:jc w:val="both"/>
        <w:rPr>
          <w:rFonts w:ascii="Arial" w:hAnsi="Arial" w:cs="Arial"/>
          <w:noProof/>
          <w:sz w:val="24"/>
          <w:szCs w:val="24"/>
          <w:lang w:val="es-CO"/>
        </w:rPr>
      </w:pPr>
      <w:r>
        <w:rPr>
          <w:rFonts w:ascii="Arial" w:hAnsi="Arial" w:cs="Arial"/>
          <w:noProof/>
          <w:sz w:val="24"/>
          <w:szCs w:val="24"/>
          <w:lang w:val="es-CO"/>
        </w:rPr>
        <w:t>P</w:t>
      </w:r>
      <w:r w:rsidR="0019634F" w:rsidRPr="0085664D">
        <w:rPr>
          <w:rFonts w:ascii="Arial" w:hAnsi="Arial" w:cs="Arial"/>
          <w:noProof/>
          <w:sz w:val="24"/>
          <w:szCs w:val="24"/>
          <w:lang w:val="es-CO"/>
        </w:rPr>
        <w:t xml:space="preserve">ublica en </w:t>
      </w:r>
      <w:r>
        <w:rPr>
          <w:rFonts w:ascii="Arial" w:hAnsi="Arial" w:cs="Arial"/>
          <w:noProof/>
          <w:sz w:val="24"/>
          <w:szCs w:val="24"/>
          <w:lang w:val="es-CO"/>
        </w:rPr>
        <w:t xml:space="preserve">el </w:t>
      </w:r>
      <w:r w:rsidR="0019634F" w:rsidRPr="0085664D">
        <w:rPr>
          <w:rFonts w:ascii="Arial" w:hAnsi="Arial" w:cs="Arial"/>
          <w:noProof/>
          <w:sz w:val="24"/>
          <w:szCs w:val="24"/>
          <w:lang w:val="es-CO"/>
        </w:rPr>
        <w:t>sitio web oficial, en la sección de transparencia y acceso a la información pública, Mecanismos para la atención al ciudadano, Localización física, sucursales o regionales, horarios y días de atención al público, Derechos de los ciudadanos y medios para garantizarlos (Carta de trato digno), Mecanismos para presentar quejas y reclamos en relación con omisiones o acciones de la entidad, Informe de peticiones, quejas, reclamos, denuncias y solicitudes de acceso a la información.</w:t>
      </w:r>
    </w:p>
    <w:p w14:paraId="007CA086" w14:textId="77777777" w:rsidR="0085664D" w:rsidRPr="0085664D" w:rsidRDefault="0085664D" w:rsidP="0085664D">
      <w:pPr>
        <w:pStyle w:val="Prrafodelista"/>
        <w:rPr>
          <w:rFonts w:ascii="Arial" w:hAnsi="Arial" w:cs="Arial"/>
          <w:noProof/>
          <w:sz w:val="24"/>
          <w:szCs w:val="24"/>
          <w:lang w:val="es-CO"/>
        </w:rPr>
      </w:pPr>
    </w:p>
    <w:p w14:paraId="7E345BB6" w14:textId="08B3EE7E" w:rsidR="0019634F" w:rsidRDefault="0085664D" w:rsidP="002C07A2">
      <w:pPr>
        <w:pStyle w:val="Prrafodelista"/>
        <w:numPr>
          <w:ilvl w:val="0"/>
          <w:numId w:val="5"/>
        </w:numPr>
        <w:spacing w:line="240" w:lineRule="auto"/>
        <w:jc w:val="both"/>
        <w:rPr>
          <w:rFonts w:ascii="Arial" w:hAnsi="Arial" w:cs="Arial"/>
          <w:noProof/>
          <w:sz w:val="24"/>
          <w:szCs w:val="24"/>
          <w:lang w:val="es-CO"/>
        </w:rPr>
      </w:pPr>
      <w:r>
        <w:rPr>
          <w:rFonts w:ascii="Arial" w:hAnsi="Arial" w:cs="Arial"/>
          <w:noProof/>
          <w:sz w:val="24"/>
          <w:szCs w:val="24"/>
          <w:lang w:val="es-CO"/>
        </w:rPr>
        <w:t>G</w:t>
      </w:r>
      <w:r w:rsidR="0019634F" w:rsidRPr="0085664D">
        <w:rPr>
          <w:rFonts w:ascii="Arial" w:hAnsi="Arial" w:cs="Arial"/>
          <w:noProof/>
          <w:sz w:val="24"/>
          <w:szCs w:val="24"/>
          <w:lang w:val="es-CO"/>
        </w:rPr>
        <w:t>arantiza que la atención al ciudadano por lo menos durante 40 horas a la semana</w:t>
      </w:r>
      <w:r>
        <w:rPr>
          <w:rFonts w:ascii="Arial" w:hAnsi="Arial" w:cs="Arial"/>
          <w:noProof/>
          <w:sz w:val="24"/>
          <w:szCs w:val="24"/>
          <w:lang w:val="es-CO"/>
        </w:rPr>
        <w:t>.</w:t>
      </w:r>
    </w:p>
    <w:p w14:paraId="63CEC63D" w14:textId="77777777" w:rsidR="0085664D" w:rsidRPr="0085664D" w:rsidRDefault="0085664D" w:rsidP="0085664D">
      <w:pPr>
        <w:pStyle w:val="Prrafodelista"/>
        <w:rPr>
          <w:rFonts w:ascii="Arial" w:hAnsi="Arial" w:cs="Arial"/>
          <w:noProof/>
          <w:sz w:val="24"/>
          <w:szCs w:val="24"/>
          <w:lang w:val="es-CO"/>
        </w:rPr>
      </w:pPr>
    </w:p>
    <w:p w14:paraId="39AF558C" w14:textId="1AC5099B" w:rsidR="0019634F" w:rsidRDefault="0085664D" w:rsidP="002C07A2">
      <w:pPr>
        <w:pStyle w:val="Prrafodelista"/>
        <w:numPr>
          <w:ilvl w:val="0"/>
          <w:numId w:val="5"/>
        </w:numPr>
        <w:spacing w:line="240" w:lineRule="auto"/>
        <w:jc w:val="both"/>
        <w:rPr>
          <w:rFonts w:ascii="Arial" w:hAnsi="Arial" w:cs="Arial"/>
          <w:noProof/>
          <w:sz w:val="24"/>
          <w:szCs w:val="24"/>
          <w:lang w:val="es-CO"/>
        </w:rPr>
      </w:pPr>
      <w:r>
        <w:rPr>
          <w:rFonts w:ascii="Arial" w:hAnsi="Arial" w:cs="Arial"/>
          <w:noProof/>
          <w:sz w:val="24"/>
          <w:szCs w:val="24"/>
          <w:lang w:val="es-CO"/>
        </w:rPr>
        <w:t>E</w:t>
      </w:r>
      <w:r w:rsidR="0019634F" w:rsidRPr="0085664D">
        <w:rPr>
          <w:rFonts w:ascii="Arial" w:hAnsi="Arial" w:cs="Arial"/>
          <w:noProof/>
          <w:sz w:val="24"/>
          <w:szCs w:val="24"/>
          <w:lang w:val="es-CO"/>
        </w:rPr>
        <w:t>l ciudadano puede realizar seguimiento a sus peticiones.</w:t>
      </w:r>
    </w:p>
    <w:p w14:paraId="7EEA6442" w14:textId="77777777" w:rsidR="0085664D" w:rsidRPr="0085664D" w:rsidRDefault="0085664D" w:rsidP="0085664D">
      <w:pPr>
        <w:pStyle w:val="Prrafodelista"/>
        <w:rPr>
          <w:rFonts w:ascii="Arial" w:hAnsi="Arial" w:cs="Arial"/>
          <w:noProof/>
          <w:sz w:val="24"/>
          <w:szCs w:val="24"/>
          <w:lang w:val="es-CO"/>
        </w:rPr>
      </w:pPr>
    </w:p>
    <w:p w14:paraId="56518846" w14:textId="08AD5CA0" w:rsidR="00823B74" w:rsidRPr="0085664D" w:rsidRDefault="00823B74" w:rsidP="002C07A2">
      <w:pPr>
        <w:spacing w:line="240" w:lineRule="auto"/>
        <w:rPr>
          <w:rFonts w:ascii="Arial" w:hAnsi="Arial" w:cs="Arial"/>
          <w:b w:val="0"/>
          <w:noProof/>
          <w:color w:val="auto"/>
          <w:sz w:val="24"/>
          <w:szCs w:val="24"/>
          <w:lang w:val="es-CO"/>
        </w:rPr>
      </w:pPr>
    </w:p>
    <w:p w14:paraId="38509ED1" w14:textId="7F956734" w:rsidR="00A61760" w:rsidRPr="002207CE" w:rsidRDefault="002207CE" w:rsidP="002207CE">
      <w:pPr>
        <w:spacing w:line="240" w:lineRule="auto"/>
        <w:jc w:val="both"/>
        <w:rPr>
          <w:rFonts w:ascii="Arial" w:hAnsi="Arial" w:cs="Arial"/>
          <w:noProof/>
          <w:color w:val="auto"/>
          <w:sz w:val="24"/>
          <w:szCs w:val="24"/>
        </w:rPr>
      </w:pPr>
      <w:r>
        <w:rPr>
          <w:rFonts w:ascii="Arial" w:hAnsi="Arial" w:cs="Arial"/>
          <w:noProof/>
          <w:color w:val="auto"/>
          <w:sz w:val="24"/>
          <w:szCs w:val="24"/>
        </w:rPr>
        <w:t xml:space="preserve">6.2 </w:t>
      </w:r>
      <w:r w:rsidR="00A61760" w:rsidRPr="002207CE">
        <w:rPr>
          <w:rFonts w:ascii="Arial" w:hAnsi="Arial" w:cs="Arial"/>
          <w:noProof/>
          <w:color w:val="auto"/>
          <w:sz w:val="24"/>
          <w:szCs w:val="24"/>
        </w:rPr>
        <w:t>Debilidades:</w:t>
      </w:r>
    </w:p>
    <w:p w14:paraId="1483DEC1" w14:textId="77452C46" w:rsidR="00A61760" w:rsidRPr="0085664D" w:rsidRDefault="00A61760" w:rsidP="002C07A2">
      <w:pPr>
        <w:spacing w:line="240" w:lineRule="auto"/>
        <w:jc w:val="both"/>
        <w:rPr>
          <w:rFonts w:ascii="Arial" w:hAnsi="Arial" w:cs="Arial"/>
          <w:noProof/>
          <w:color w:val="auto"/>
          <w:sz w:val="24"/>
          <w:szCs w:val="24"/>
          <w:lang w:val="es-CO"/>
        </w:rPr>
      </w:pPr>
    </w:p>
    <w:p w14:paraId="49F78662" w14:textId="7189B4E3" w:rsidR="0019634F" w:rsidRPr="002207CE" w:rsidRDefault="002207CE" w:rsidP="002207CE">
      <w:pPr>
        <w:pStyle w:val="Prrafodelista"/>
        <w:numPr>
          <w:ilvl w:val="0"/>
          <w:numId w:val="5"/>
        </w:numPr>
        <w:spacing w:line="240" w:lineRule="auto"/>
        <w:jc w:val="both"/>
        <w:rPr>
          <w:rFonts w:ascii="Arial" w:hAnsi="Arial" w:cs="Arial"/>
          <w:noProof/>
          <w:sz w:val="24"/>
          <w:szCs w:val="24"/>
          <w:lang w:val="es-CO"/>
        </w:rPr>
      </w:pPr>
      <w:r>
        <w:rPr>
          <w:rFonts w:ascii="Arial" w:hAnsi="Arial" w:cs="Arial"/>
          <w:noProof/>
          <w:sz w:val="24"/>
          <w:szCs w:val="24"/>
          <w:lang w:val="es-CO"/>
        </w:rPr>
        <w:t>Actualización permanente</w:t>
      </w:r>
      <w:r w:rsidR="009622DD" w:rsidRPr="0085664D">
        <w:rPr>
          <w:rFonts w:ascii="Arial" w:hAnsi="Arial" w:cs="Arial"/>
          <w:noProof/>
          <w:sz w:val="24"/>
          <w:szCs w:val="24"/>
          <w:lang w:val="es-CO"/>
        </w:rPr>
        <w:t xml:space="preserve"> de</w:t>
      </w:r>
      <w:r w:rsidR="0019634F" w:rsidRPr="0085664D">
        <w:rPr>
          <w:rFonts w:ascii="Arial" w:hAnsi="Arial" w:cs="Arial"/>
          <w:noProof/>
          <w:sz w:val="24"/>
          <w:szCs w:val="24"/>
          <w:lang w:val="es-CO"/>
        </w:rPr>
        <w:t xml:space="preserve"> los canales de atención al ciudadano</w:t>
      </w:r>
      <w:r>
        <w:rPr>
          <w:rFonts w:ascii="Arial" w:hAnsi="Arial" w:cs="Arial"/>
          <w:noProof/>
          <w:sz w:val="24"/>
          <w:szCs w:val="24"/>
          <w:lang w:val="es-CO"/>
        </w:rPr>
        <w:t xml:space="preserve"> y </w:t>
      </w:r>
      <w:r w:rsidR="0019634F" w:rsidRPr="002207CE">
        <w:rPr>
          <w:rFonts w:ascii="Arial" w:hAnsi="Arial" w:cs="Arial"/>
          <w:noProof/>
          <w:sz w:val="24"/>
          <w:szCs w:val="24"/>
          <w:lang w:val="es-CO"/>
        </w:rPr>
        <w:t xml:space="preserve"> actualización de los protocolos de servicio.</w:t>
      </w:r>
    </w:p>
    <w:p w14:paraId="57ED4B48" w14:textId="77777777" w:rsidR="0085664D" w:rsidRPr="0085664D" w:rsidRDefault="0085664D" w:rsidP="0085664D">
      <w:pPr>
        <w:pStyle w:val="Prrafodelista"/>
        <w:rPr>
          <w:rFonts w:ascii="Arial" w:hAnsi="Arial" w:cs="Arial"/>
          <w:noProof/>
          <w:sz w:val="24"/>
          <w:szCs w:val="24"/>
          <w:lang w:val="es-CO"/>
        </w:rPr>
      </w:pPr>
    </w:p>
    <w:p w14:paraId="37EB3352" w14:textId="2B51A098" w:rsidR="0019634F" w:rsidRDefault="0019634F" w:rsidP="002C07A2">
      <w:pPr>
        <w:pStyle w:val="Prrafodelista"/>
        <w:numPr>
          <w:ilvl w:val="0"/>
          <w:numId w:val="5"/>
        </w:numPr>
        <w:spacing w:line="240" w:lineRule="auto"/>
        <w:jc w:val="both"/>
        <w:rPr>
          <w:rFonts w:ascii="Arial" w:hAnsi="Arial" w:cs="Arial"/>
          <w:noProof/>
          <w:sz w:val="24"/>
          <w:szCs w:val="24"/>
          <w:lang w:val="es-CO"/>
        </w:rPr>
      </w:pPr>
      <w:r w:rsidRPr="0085664D">
        <w:rPr>
          <w:rFonts w:ascii="Arial" w:hAnsi="Arial" w:cs="Arial"/>
          <w:noProof/>
          <w:sz w:val="24"/>
          <w:szCs w:val="24"/>
          <w:lang w:val="es-CO"/>
        </w:rPr>
        <w:t>Falta de seguimiento a las peticiones de usuarios sobre protección de datos personales.</w:t>
      </w:r>
    </w:p>
    <w:p w14:paraId="7AEE1EA0" w14:textId="77777777" w:rsidR="0085664D" w:rsidRPr="0085664D" w:rsidRDefault="0085664D" w:rsidP="0085664D">
      <w:pPr>
        <w:pStyle w:val="Prrafodelista"/>
        <w:rPr>
          <w:rFonts w:ascii="Arial" w:hAnsi="Arial" w:cs="Arial"/>
          <w:noProof/>
          <w:sz w:val="24"/>
          <w:szCs w:val="24"/>
          <w:lang w:val="es-CO"/>
        </w:rPr>
      </w:pPr>
    </w:p>
    <w:p w14:paraId="551CA2D6" w14:textId="38D7F8F7" w:rsidR="0019634F" w:rsidRDefault="0019634F" w:rsidP="002C07A2">
      <w:pPr>
        <w:pStyle w:val="Prrafodelista"/>
        <w:numPr>
          <w:ilvl w:val="0"/>
          <w:numId w:val="5"/>
        </w:numPr>
        <w:spacing w:line="240" w:lineRule="auto"/>
        <w:jc w:val="both"/>
        <w:rPr>
          <w:rFonts w:ascii="Arial" w:hAnsi="Arial" w:cs="Arial"/>
          <w:noProof/>
          <w:sz w:val="24"/>
          <w:szCs w:val="24"/>
          <w:lang w:val="es-CO"/>
        </w:rPr>
      </w:pPr>
      <w:r w:rsidRPr="0085664D">
        <w:rPr>
          <w:rFonts w:ascii="Arial" w:hAnsi="Arial" w:cs="Arial"/>
          <w:noProof/>
          <w:sz w:val="24"/>
          <w:szCs w:val="24"/>
          <w:lang w:val="es-CO"/>
        </w:rPr>
        <w:t>Poca actualización de los avisos de privacidad.</w:t>
      </w:r>
    </w:p>
    <w:p w14:paraId="7D3964E8" w14:textId="77777777" w:rsidR="0085664D" w:rsidRPr="0085664D" w:rsidRDefault="0085664D" w:rsidP="0085664D">
      <w:pPr>
        <w:pStyle w:val="Prrafodelista"/>
        <w:rPr>
          <w:rFonts w:ascii="Arial" w:hAnsi="Arial" w:cs="Arial"/>
          <w:noProof/>
          <w:sz w:val="24"/>
          <w:szCs w:val="24"/>
          <w:lang w:val="es-CO"/>
        </w:rPr>
      </w:pPr>
    </w:p>
    <w:p w14:paraId="469FC19C" w14:textId="5555899C" w:rsidR="0019634F" w:rsidRDefault="0019634F" w:rsidP="002C07A2">
      <w:pPr>
        <w:pStyle w:val="Prrafodelista"/>
        <w:numPr>
          <w:ilvl w:val="0"/>
          <w:numId w:val="5"/>
        </w:numPr>
        <w:spacing w:line="240" w:lineRule="auto"/>
        <w:jc w:val="both"/>
        <w:rPr>
          <w:rFonts w:ascii="Arial" w:hAnsi="Arial" w:cs="Arial"/>
          <w:noProof/>
          <w:sz w:val="24"/>
          <w:szCs w:val="24"/>
          <w:lang w:val="es-CO"/>
        </w:rPr>
      </w:pPr>
      <w:r w:rsidRPr="0085664D">
        <w:rPr>
          <w:rFonts w:ascii="Arial" w:hAnsi="Arial" w:cs="Arial"/>
          <w:noProof/>
          <w:sz w:val="24"/>
          <w:szCs w:val="24"/>
          <w:lang w:val="es-CO"/>
        </w:rPr>
        <w:t>Pocas actividades de cualificación al personal en atención preferencial e incluyente a personas con discapacidad visual, múltiple, física o con movilidad reducida, psicosocial, intelectual, menores de edad y niños, adultos mayores, mujeres en estado de embarazo o niños en brazos y personas desplazadas o en situación de extrema vulnerabilidad.</w:t>
      </w:r>
    </w:p>
    <w:p w14:paraId="3597B1BC" w14:textId="77777777" w:rsidR="0085664D" w:rsidRPr="0085664D" w:rsidRDefault="0085664D" w:rsidP="0085664D">
      <w:pPr>
        <w:pStyle w:val="Prrafodelista"/>
        <w:rPr>
          <w:rFonts w:ascii="Arial" w:hAnsi="Arial" w:cs="Arial"/>
          <w:noProof/>
          <w:sz w:val="24"/>
          <w:szCs w:val="24"/>
          <w:lang w:val="es-CO"/>
        </w:rPr>
      </w:pPr>
    </w:p>
    <w:p w14:paraId="79D35DA7" w14:textId="1E0D5931" w:rsidR="0019634F" w:rsidRDefault="002207CE" w:rsidP="002C07A2">
      <w:pPr>
        <w:pStyle w:val="Prrafodelista"/>
        <w:numPr>
          <w:ilvl w:val="0"/>
          <w:numId w:val="5"/>
        </w:numPr>
        <w:spacing w:line="240" w:lineRule="auto"/>
        <w:jc w:val="both"/>
        <w:rPr>
          <w:rFonts w:ascii="Arial" w:hAnsi="Arial" w:cs="Arial"/>
          <w:noProof/>
          <w:sz w:val="24"/>
          <w:szCs w:val="24"/>
          <w:lang w:val="es-CO"/>
        </w:rPr>
      </w:pPr>
      <w:r>
        <w:rPr>
          <w:rFonts w:ascii="Arial" w:hAnsi="Arial" w:cs="Arial"/>
          <w:noProof/>
          <w:sz w:val="24"/>
          <w:szCs w:val="24"/>
          <w:lang w:val="es-CO"/>
        </w:rPr>
        <w:t>Falta promoción</w:t>
      </w:r>
      <w:r w:rsidR="0019634F" w:rsidRPr="0085664D">
        <w:rPr>
          <w:rFonts w:ascii="Arial" w:hAnsi="Arial" w:cs="Arial"/>
          <w:noProof/>
          <w:sz w:val="24"/>
          <w:szCs w:val="24"/>
          <w:lang w:val="es-CO"/>
        </w:rPr>
        <w:t xml:space="preserve"> al interior de la entidad el Curso Virtual de Lenguaje Claro.</w:t>
      </w:r>
    </w:p>
    <w:p w14:paraId="729AD447" w14:textId="77777777" w:rsidR="0085664D" w:rsidRPr="0085664D" w:rsidRDefault="0085664D" w:rsidP="0085664D">
      <w:pPr>
        <w:pStyle w:val="Prrafodelista"/>
        <w:rPr>
          <w:rFonts w:ascii="Arial" w:hAnsi="Arial" w:cs="Arial"/>
          <w:noProof/>
          <w:sz w:val="24"/>
          <w:szCs w:val="24"/>
          <w:lang w:val="es-CO"/>
        </w:rPr>
      </w:pPr>
    </w:p>
    <w:p w14:paraId="3CBCC3A8" w14:textId="0D422655" w:rsidR="0019634F" w:rsidRDefault="0019634F" w:rsidP="002C07A2">
      <w:pPr>
        <w:pStyle w:val="Prrafodelista"/>
        <w:numPr>
          <w:ilvl w:val="0"/>
          <w:numId w:val="5"/>
        </w:numPr>
        <w:spacing w:line="240" w:lineRule="auto"/>
        <w:jc w:val="both"/>
        <w:rPr>
          <w:rFonts w:ascii="Arial" w:hAnsi="Arial" w:cs="Arial"/>
          <w:noProof/>
          <w:sz w:val="24"/>
          <w:szCs w:val="24"/>
          <w:lang w:val="es-CO"/>
        </w:rPr>
      </w:pPr>
      <w:r w:rsidRPr="0085664D">
        <w:rPr>
          <w:rFonts w:ascii="Arial" w:hAnsi="Arial" w:cs="Arial"/>
          <w:noProof/>
          <w:sz w:val="24"/>
          <w:szCs w:val="24"/>
          <w:lang w:val="es-CO"/>
        </w:rPr>
        <w:t>Falta de actualización a lenguaje claro, guías, formatos, piezas informativas, manuales, normas, respuestas a PQRSD, ente otros.</w:t>
      </w:r>
    </w:p>
    <w:p w14:paraId="54408BDB" w14:textId="77777777" w:rsidR="0085664D" w:rsidRPr="0085664D" w:rsidRDefault="0085664D" w:rsidP="0085664D">
      <w:pPr>
        <w:pStyle w:val="Prrafodelista"/>
        <w:rPr>
          <w:rFonts w:ascii="Arial" w:hAnsi="Arial" w:cs="Arial"/>
          <w:noProof/>
          <w:sz w:val="24"/>
          <w:szCs w:val="24"/>
          <w:lang w:val="es-CO"/>
        </w:rPr>
      </w:pPr>
    </w:p>
    <w:p w14:paraId="30AAE4C4" w14:textId="77777777" w:rsidR="0019634F" w:rsidRPr="0085664D" w:rsidRDefault="0019634F" w:rsidP="002C07A2">
      <w:pPr>
        <w:pStyle w:val="Prrafodelista"/>
        <w:numPr>
          <w:ilvl w:val="0"/>
          <w:numId w:val="5"/>
        </w:numPr>
        <w:spacing w:line="240" w:lineRule="auto"/>
        <w:jc w:val="both"/>
        <w:rPr>
          <w:rFonts w:ascii="Arial" w:hAnsi="Arial" w:cs="Arial"/>
          <w:sz w:val="24"/>
          <w:szCs w:val="24"/>
        </w:rPr>
      </w:pPr>
      <w:r w:rsidRPr="0085664D">
        <w:rPr>
          <w:rFonts w:ascii="Arial" w:hAnsi="Arial" w:cs="Arial"/>
          <w:noProof/>
          <w:sz w:val="24"/>
          <w:szCs w:val="24"/>
          <w:lang w:val="es-CO"/>
        </w:rPr>
        <w:t>Poca evaluación a las satisfacciones de las personas con discapacidad.</w:t>
      </w:r>
    </w:p>
    <w:p w14:paraId="3FD9DAB0" w14:textId="443BA0BE" w:rsidR="00AB5310" w:rsidRDefault="00A61760" w:rsidP="0085664D">
      <w:pPr>
        <w:pStyle w:val="Prrafodelista"/>
        <w:spacing w:line="240" w:lineRule="auto"/>
        <w:ind w:left="1440"/>
        <w:jc w:val="both"/>
        <w:rPr>
          <w:rFonts w:ascii="Arial" w:hAnsi="Arial" w:cs="Arial"/>
          <w:b/>
          <w:noProof/>
          <w:sz w:val="24"/>
          <w:szCs w:val="24"/>
        </w:rPr>
      </w:pPr>
      <w:r w:rsidRPr="0085664D">
        <w:rPr>
          <w:rFonts w:ascii="Arial" w:hAnsi="Arial" w:cs="Arial"/>
          <w:noProof/>
          <w:sz w:val="24"/>
          <w:szCs w:val="24"/>
          <w:lang w:val="es-CO"/>
        </w:rPr>
        <w:br/>
      </w:r>
    </w:p>
    <w:p w14:paraId="3E9260CE" w14:textId="5E3B9B26" w:rsidR="00BA5714" w:rsidRDefault="00BA5714" w:rsidP="0085664D">
      <w:pPr>
        <w:pStyle w:val="Prrafodelista"/>
        <w:spacing w:line="240" w:lineRule="auto"/>
        <w:ind w:left="1440"/>
        <w:jc w:val="both"/>
        <w:rPr>
          <w:rFonts w:ascii="Arial" w:hAnsi="Arial" w:cs="Arial"/>
          <w:b/>
          <w:noProof/>
          <w:sz w:val="24"/>
          <w:szCs w:val="24"/>
        </w:rPr>
      </w:pPr>
    </w:p>
    <w:p w14:paraId="2FBBEA9B" w14:textId="411236D5" w:rsidR="00BA5714" w:rsidRDefault="00BA5714" w:rsidP="0085664D">
      <w:pPr>
        <w:pStyle w:val="Prrafodelista"/>
        <w:spacing w:line="240" w:lineRule="auto"/>
        <w:ind w:left="1440"/>
        <w:jc w:val="both"/>
        <w:rPr>
          <w:rFonts w:ascii="Arial" w:hAnsi="Arial" w:cs="Arial"/>
          <w:b/>
          <w:noProof/>
          <w:sz w:val="24"/>
          <w:szCs w:val="24"/>
        </w:rPr>
      </w:pPr>
    </w:p>
    <w:p w14:paraId="72CE5341" w14:textId="13D7FEDF" w:rsidR="00BA5714" w:rsidRDefault="00BA5714" w:rsidP="0085664D">
      <w:pPr>
        <w:pStyle w:val="Prrafodelista"/>
        <w:spacing w:line="240" w:lineRule="auto"/>
        <w:ind w:left="1440"/>
        <w:jc w:val="both"/>
        <w:rPr>
          <w:rFonts w:ascii="Arial" w:hAnsi="Arial" w:cs="Arial"/>
          <w:b/>
          <w:noProof/>
          <w:sz w:val="24"/>
          <w:szCs w:val="24"/>
        </w:rPr>
      </w:pPr>
    </w:p>
    <w:p w14:paraId="60597F63" w14:textId="5103897D" w:rsidR="00BA5714" w:rsidRDefault="00BA5714" w:rsidP="0085664D">
      <w:pPr>
        <w:pStyle w:val="Prrafodelista"/>
        <w:spacing w:line="240" w:lineRule="auto"/>
        <w:ind w:left="1440"/>
        <w:jc w:val="both"/>
        <w:rPr>
          <w:rFonts w:ascii="Arial" w:hAnsi="Arial" w:cs="Arial"/>
          <w:b/>
          <w:noProof/>
          <w:sz w:val="24"/>
          <w:szCs w:val="24"/>
        </w:rPr>
      </w:pPr>
    </w:p>
    <w:p w14:paraId="0FBE6CFC" w14:textId="144BC1B8" w:rsidR="00BA5714" w:rsidRDefault="00BA5714" w:rsidP="0085664D">
      <w:pPr>
        <w:pStyle w:val="Prrafodelista"/>
        <w:spacing w:line="240" w:lineRule="auto"/>
        <w:ind w:left="1440"/>
        <w:jc w:val="both"/>
        <w:rPr>
          <w:rFonts w:ascii="Arial" w:hAnsi="Arial" w:cs="Arial"/>
          <w:b/>
          <w:noProof/>
          <w:sz w:val="24"/>
          <w:szCs w:val="24"/>
        </w:rPr>
      </w:pPr>
    </w:p>
    <w:p w14:paraId="39537467" w14:textId="7B4EB695" w:rsidR="00BA5714" w:rsidRDefault="00BA5714" w:rsidP="0085664D">
      <w:pPr>
        <w:pStyle w:val="Prrafodelista"/>
        <w:spacing w:line="240" w:lineRule="auto"/>
        <w:ind w:left="1440"/>
        <w:jc w:val="both"/>
        <w:rPr>
          <w:rFonts w:ascii="Arial" w:hAnsi="Arial" w:cs="Arial"/>
          <w:b/>
          <w:noProof/>
          <w:sz w:val="24"/>
          <w:szCs w:val="24"/>
        </w:rPr>
      </w:pPr>
    </w:p>
    <w:p w14:paraId="15BF7E79" w14:textId="39AF47C8" w:rsidR="00BA5714" w:rsidRDefault="00BA5714" w:rsidP="0085664D">
      <w:pPr>
        <w:pStyle w:val="Prrafodelista"/>
        <w:spacing w:line="240" w:lineRule="auto"/>
        <w:ind w:left="1440"/>
        <w:jc w:val="both"/>
        <w:rPr>
          <w:rFonts w:ascii="Arial" w:hAnsi="Arial" w:cs="Arial"/>
          <w:b/>
          <w:noProof/>
          <w:sz w:val="24"/>
          <w:szCs w:val="24"/>
        </w:rPr>
      </w:pPr>
    </w:p>
    <w:p w14:paraId="1461885E" w14:textId="64599DB9" w:rsidR="00BA5714" w:rsidRDefault="00BA5714" w:rsidP="0085664D">
      <w:pPr>
        <w:pStyle w:val="Prrafodelista"/>
        <w:spacing w:line="240" w:lineRule="auto"/>
        <w:ind w:left="1440"/>
        <w:jc w:val="both"/>
        <w:rPr>
          <w:rFonts w:ascii="Arial" w:hAnsi="Arial" w:cs="Arial"/>
          <w:b/>
          <w:noProof/>
          <w:sz w:val="24"/>
          <w:szCs w:val="24"/>
        </w:rPr>
      </w:pPr>
      <w:bookmarkStart w:id="0" w:name="_GoBack"/>
      <w:bookmarkEnd w:id="0"/>
    </w:p>
    <w:p w14:paraId="5D04A82F" w14:textId="4A1792F5" w:rsidR="00BA5714" w:rsidRDefault="00BA5714" w:rsidP="0085664D">
      <w:pPr>
        <w:pStyle w:val="Prrafodelista"/>
        <w:spacing w:line="240" w:lineRule="auto"/>
        <w:ind w:left="1440"/>
        <w:jc w:val="both"/>
        <w:rPr>
          <w:rFonts w:ascii="Arial" w:hAnsi="Arial" w:cs="Arial"/>
          <w:b/>
          <w:noProof/>
          <w:sz w:val="24"/>
          <w:szCs w:val="24"/>
        </w:rPr>
      </w:pPr>
    </w:p>
    <w:p w14:paraId="056D9E72" w14:textId="0B877A90" w:rsidR="00BA5714" w:rsidRDefault="00BA5714" w:rsidP="0085664D">
      <w:pPr>
        <w:pStyle w:val="Prrafodelista"/>
        <w:spacing w:line="240" w:lineRule="auto"/>
        <w:ind w:left="1440"/>
        <w:jc w:val="both"/>
        <w:rPr>
          <w:rFonts w:ascii="Arial" w:hAnsi="Arial" w:cs="Arial"/>
          <w:b/>
          <w:noProof/>
          <w:sz w:val="24"/>
          <w:szCs w:val="24"/>
        </w:rPr>
      </w:pPr>
    </w:p>
    <w:p w14:paraId="67758EB2" w14:textId="7858FEDB" w:rsidR="00BA5714" w:rsidRDefault="00BA5714" w:rsidP="0085664D">
      <w:pPr>
        <w:pStyle w:val="Prrafodelista"/>
        <w:spacing w:line="240" w:lineRule="auto"/>
        <w:ind w:left="1440"/>
        <w:jc w:val="both"/>
        <w:rPr>
          <w:rFonts w:ascii="Arial" w:hAnsi="Arial" w:cs="Arial"/>
          <w:b/>
          <w:noProof/>
          <w:sz w:val="24"/>
          <w:szCs w:val="24"/>
        </w:rPr>
      </w:pPr>
    </w:p>
    <w:p w14:paraId="0936161E" w14:textId="15443FF6" w:rsidR="00BA5714" w:rsidRDefault="00BA5714" w:rsidP="0085664D">
      <w:pPr>
        <w:pStyle w:val="Prrafodelista"/>
        <w:spacing w:line="240" w:lineRule="auto"/>
        <w:ind w:left="1440"/>
        <w:jc w:val="both"/>
        <w:rPr>
          <w:rFonts w:ascii="Arial" w:hAnsi="Arial" w:cs="Arial"/>
          <w:b/>
          <w:noProof/>
          <w:sz w:val="24"/>
          <w:szCs w:val="24"/>
        </w:rPr>
      </w:pPr>
    </w:p>
    <w:p w14:paraId="765689DE" w14:textId="10FF145C" w:rsidR="00BA5714" w:rsidRDefault="00BA5714" w:rsidP="0085664D">
      <w:pPr>
        <w:pStyle w:val="Prrafodelista"/>
        <w:spacing w:line="240" w:lineRule="auto"/>
        <w:ind w:left="1440"/>
        <w:jc w:val="both"/>
        <w:rPr>
          <w:rFonts w:ascii="Arial" w:hAnsi="Arial" w:cs="Arial"/>
          <w:b/>
          <w:noProof/>
          <w:sz w:val="24"/>
          <w:szCs w:val="24"/>
        </w:rPr>
      </w:pPr>
    </w:p>
    <w:sectPr w:rsidR="00BA5714" w:rsidSect="004C5EE9">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FF68" w14:textId="77777777" w:rsidR="00C31B03" w:rsidRDefault="00C31B03">
      <w:r>
        <w:separator/>
      </w:r>
    </w:p>
    <w:p w14:paraId="2E820582" w14:textId="77777777" w:rsidR="00C31B03" w:rsidRDefault="00C31B03"/>
  </w:endnote>
  <w:endnote w:type="continuationSeparator" w:id="0">
    <w:p w14:paraId="7F332BD8" w14:textId="77777777" w:rsidR="00C31B03" w:rsidRDefault="00C31B03">
      <w:r>
        <w:continuationSeparator/>
      </w:r>
    </w:p>
    <w:p w14:paraId="6925FD38" w14:textId="77777777" w:rsidR="00C31B03" w:rsidRDefault="00C3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3A4D589E"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D77AB"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4B58B5D0" w14:textId="0F54862D"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F71776">
          <w:rPr>
            <w:rStyle w:val="Nmerodepgina"/>
            <w:noProof/>
          </w:rPr>
          <w:t>18</w:t>
        </w:r>
        <w:r>
          <w:rPr>
            <w:rStyle w:val="Nmerodepgina"/>
          </w:rPr>
          <w:fldChar w:fldCharType="end"/>
        </w:r>
      </w:p>
    </w:sdtContent>
  </w:sdt>
  <w:p w14:paraId="2543BB50" w14:textId="77777777" w:rsidR="00EF767C" w:rsidRDefault="00EF767C">
    <w:pPr>
      <w:pStyle w:val="Piedepgina"/>
    </w:pPr>
  </w:p>
  <w:p w14:paraId="3275C23B"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A429" w14:textId="77777777" w:rsidR="00C31B03" w:rsidRDefault="00C31B03">
      <w:r>
        <w:separator/>
      </w:r>
    </w:p>
    <w:p w14:paraId="652DA52A" w14:textId="77777777" w:rsidR="00C31B03" w:rsidRDefault="00C31B03"/>
  </w:footnote>
  <w:footnote w:type="continuationSeparator" w:id="0">
    <w:p w14:paraId="09E22F76" w14:textId="77777777" w:rsidR="00C31B03" w:rsidRDefault="00C31B03">
      <w:r>
        <w:continuationSeparator/>
      </w:r>
    </w:p>
    <w:p w14:paraId="4543750B" w14:textId="77777777" w:rsidR="00C31B03" w:rsidRDefault="00C31B03"/>
  </w:footnote>
  <w:footnote w:id="1">
    <w:p w14:paraId="18554C04" w14:textId="211D78E3" w:rsidR="001D5FA4" w:rsidRDefault="001D5FA4" w:rsidP="004C5EE9">
      <w:pPr>
        <w:pStyle w:val="Textonotapie"/>
        <w:rPr>
          <w:rFonts w:asciiTheme="majorHAnsi" w:hAnsiTheme="majorHAnsi" w:cstheme="majorHAnsi"/>
          <w:sz w:val="16"/>
          <w:szCs w:val="16"/>
        </w:rPr>
      </w:pPr>
      <w:r w:rsidRPr="00157E3C">
        <w:rPr>
          <w:rStyle w:val="Refdenotaalpie"/>
          <w:sz w:val="16"/>
          <w:szCs w:val="16"/>
        </w:rPr>
        <w:footnoteRef/>
      </w:r>
      <w:r w:rsidR="004C5EE9">
        <w:rPr>
          <w:sz w:val="16"/>
          <w:szCs w:val="16"/>
        </w:rPr>
        <w:t xml:space="preserve"> </w:t>
      </w:r>
      <w:hyperlink r:id="rId1" w:anchor=":~:text=La%20pol%C3%ADtica%20de%20servicio%20al%20ciudadano%20en%20el%20marco%20del%20MIPG&amp;text=La%20Pol%C3%ADtica%20de%20Servicio%20al%20Ciudadano%20se%20define%20entonces%20como,de%20relacionamiento%20con%20el%20Estado" w:history="1">
        <w:r w:rsidR="004C5EE9" w:rsidRPr="00676173">
          <w:rPr>
            <w:rStyle w:val="Hipervnculo"/>
            <w:rFonts w:asciiTheme="majorHAnsi" w:hAnsiTheme="majorHAnsi" w:cstheme="majorHAnsi"/>
            <w:sz w:val="16"/>
            <w:szCs w:val="16"/>
          </w:rPr>
          <w:t>https://www.funcionpublica.gov.co/web/eva/mejora-del-servicio-al-ciudadano#:~:text=La%20pol%C3%ADtica%20de%20servicio%20al%20ciudadano%20en%20el%20marco%20del%20MIPG&amp;text=La%20Pol%C3%ADtica%20de%20Servicio%20al%20Ciudadano%20se%20define%20entonces%20como,de%20relacionamiento%20con%20el%20Estado</w:t>
        </w:r>
      </w:hyperlink>
    </w:p>
    <w:p w14:paraId="7BDEF4EF" w14:textId="77777777" w:rsidR="004C5EE9" w:rsidRPr="00157E3C" w:rsidRDefault="004C5EE9" w:rsidP="004C5EE9">
      <w:pPr>
        <w:pStyle w:val="Textonotapie"/>
        <w:rPr>
          <w:sz w:val="16"/>
          <w:szCs w:val="16"/>
        </w:rPr>
      </w:pPr>
    </w:p>
  </w:footnote>
  <w:footnote w:id="2">
    <w:p w14:paraId="397E35A1" w14:textId="6D81F66D" w:rsidR="00D0582B" w:rsidRPr="00157E3C" w:rsidRDefault="00D0582B">
      <w:pPr>
        <w:pStyle w:val="Textonotapie"/>
        <w:rPr>
          <w:sz w:val="16"/>
          <w:szCs w:val="16"/>
        </w:rPr>
      </w:pPr>
      <w:r w:rsidRPr="00157E3C">
        <w:rPr>
          <w:rStyle w:val="Refdenotaalpie"/>
          <w:sz w:val="16"/>
          <w:szCs w:val="16"/>
        </w:rPr>
        <w:footnoteRef/>
      </w:r>
      <w:r w:rsidRPr="00157E3C">
        <w:rPr>
          <w:sz w:val="16"/>
          <w:szCs w:val="16"/>
        </w:rPr>
        <w:t xml:space="preserve"> </w:t>
      </w:r>
      <w:r w:rsidRPr="00157E3C">
        <w:rPr>
          <w:rFonts w:ascii="Arial" w:eastAsiaTheme="minorEastAsia" w:hAnsi="Arial" w:cs="Arial"/>
          <w:sz w:val="16"/>
          <w:szCs w:val="16"/>
          <w:shd w:val="clear" w:color="auto" w:fill="FFFFFF"/>
          <w:lang w:val="es-ES" w:eastAsia="en-US"/>
        </w:rPr>
        <w:t>https://www.funcionpublica.gov.co/web/mipg/como-opera-mipg</w:t>
      </w:r>
    </w:p>
  </w:footnote>
  <w:footnote w:id="3">
    <w:p w14:paraId="4C75F816" w14:textId="3839FCB6" w:rsidR="00FB5F71" w:rsidRDefault="00FB5F71">
      <w:pPr>
        <w:pStyle w:val="Textonotapie"/>
      </w:pPr>
      <w:r w:rsidRPr="00157E3C">
        <w:rPr>
          <w:rStyle w:val="Refdenotaalpie"/>
          <w:sz w:val="16"/>
          <w:szCs w:val="16"/>
        </w:rPr>
        <w:footnoteRef/>
      </w:r>
      <w:r w:rsidRPr="00157E3C">
        <w:rPr>
          <w:sz w:val="16"/>
          <w:szCs w:val="16"/>
        </w:rPr>
        <w:t xml:space="preserve"> </w:t>
      </w:r>
      <w:r w:rsidRPr="00157E3C">
        <w:rPr>
          <w:rFonts w:ascii="Arial" w:eastAsiaTheme="minorEastAsia" w:hAnsi="Arial" w:cs="Arial"/>
          <w:sz w:val="16"/>
          <w:szCs w:val="16"/>
          <w:shd w:val="clear" w:color="auto" w:fill="FFFFFF"/>
          <w:lang w:val="es-ES" w:eastAsia="en-US"/>
        </w:rPr>
        <w:t>https://www.funcionpublica.gov.co/web/mipg/como-opera-mipg</w:t>
      </w:r>
    </w:p>
  </w:footnote>
  <w:footnote w:id="4">
    <w:p w14:paraId="7A20D27E" w14:textId="4520233E" w:rsidR="00AD2E15" w:rsidRPr="00157E3C" w:rsidRDefault="00AD2E15">
      <w:pPr>
        <w:pStyle w:val="Textonotapie"/>
        <w:rPr>
          <w:sz w:val="16"/>
          <w:szCs w:val="16"/>
        </w:rPr>
      </w:pPr>
      <w:r w:rsidRPr="00157E3C">
        <w:rPr>
          <w:rStyle w:val="Refdenotaalpie"/>
          <w:sz w:val="16"/>
          <w:szCs w:val="16"/>
        </w:rPr>
        <w:footnoteRef/>
      </w:r>
      <w:r w:rsidRPr="00157E3C">
        <w:rPr>
          <w:sz w:val="16"/>
          <w:szCs w:val="16"/>
        </w:rPr>
        <w:t xml:space="preserve"> </w:t>
      </w:r>
      <w:r w:rsidRPr="00157E3C">
        <w:rPr>
          <w:rFonts w:ascii="Arial" w:eastAsiaTheme="minorEastAsia" w:hAnsi="Arial" w:cs="Arial"/>
          <w:sz w:val="16"/>
          <w:szCs w:val="16"/>
          <w:shd w:val="clear" w:color="auto" w:fill="FFFFFF"/>
          <w:lang w:val="es-ES" w:eastAsia="en-US"/>
        </w:rPr>
        <w:t>https://www.funcionpublica.gov.co/web/mipg/detalle-del-modelo/tags/gestion-valores-resultados</w:t>
      </w:r>
    </w:p>
  </w:footnote>
  <w:footnote w:id="5">
    <w:p w14:paraId="30A6662D" w14:textId="77777777" w:rsidR="00E05E1C" w:rsidRDefault="00E05E1C" w:rsidP="00E05E1C"/>
  </w:footnote>
  <w:footnote w:id="6">
    <w:p w14:paraId="7AAA87FD" w14:textId="77777777" w:rsidR="00E05E1C" w:rsidRDefault="00E05E1C" w:rsidP="00E05E1C"/>
  </w:footnote>
  <w:footnote w:id="7">
    <w:p w14:paraId="19943E22" w14:textId="77777777" w:rsidR="00487B5F" w:rsidRPr="00157E3C" w:rsidRDefault="00487B5F" w:rsidP="00E53938">
      <w:pPr>
        <w:spacing w:line="240" w:lineRule="auto"/>
        <w:rPr>
          <w:rFonts w:ascii="Arial" w:hAnsi="Arial" w:cs="Arial"/>
          <w:b w:val="0"/>
          <w:noProof/>
          <w:color w:val="auto"/>
          <w:sz w:val="16"/>
          <w:szCs w:val="16"/>
        </w:rPr>
      </w:pPr>
      <w:r w:rsidRPr="00157E3C">
        <w:rPr>
          <w:rStyle w:val="Refdenotaalpie"/>
          <w:sz w:val="16"/>
          <w:szCs w:val="16"/>
        </w:rPr>
        <w:footnoteRef/>
      </w:r>
      <w:r w:rsidRPr="00157E3C">
        <w:rPr>
          <w:sz w:val="16"/>
          <w:szCs w:val="16"/>
        </w:rPr>
        <w:t xml:space="preserve"> </w:t>
      </w:r>
      <w:r w:rsidRPr="00157E3C">
        <w:rPr>
          <w:rFonts w:ascii="Arial" w:hAnsi="Arial" w:cs="Arial"/>
          <w:b w:val="0"/>
          <w:noProof/>
          <w:color w:val="auto"/>
          <w:sz w:val="16"/>
          <w:szCs w:val="16"/>
        </w:rPr>
        <w:t>https://www1.upme.gov.co/ServicioCiudadano/Participacion-Ciudadana/Documents/Politica_institucional_servicio_ciudadano_2021.pdf</w:t>
      </w:r>
    </w:p>
    <w:p w14:paraId="566CEA53" w14:textId="104FCBFF" w:rsidR="00487B5F" w:rsidRPr="00157E3C" w:rsidRDefault="00487B5F">
      <w:pPr>
        <w:pStyle w:val="Textonotapie"/>
        <w:rPr>
          <w:sz w:val="16"/>
          <w:szCs w:val="16"/>
        </w:rPr>
      </w:pPr>
    </w:p>
  </w:footnote>
  <w:footnote w:id="8">
    <w:p w14:paraId="7B42754C" w14:textId="1081A49C" w:rsidR="00E53938" w:rsidRDefault="00E53938">
      <w:pPr>
        <w:pStyle w:val="Textonotapie"/>
      </w:pPr>
      <w:r>
        <w:rPr>
          <w:rStyle w:val="Refdenotaalpie"/>
        </w:rPr>
        <w:footnoteRef/>
      </w:r>
      <w:r w:rsidRPr="00E53938">
        <w:rPr>
          <w:sz w:val="18"/>
        </w:rPr>
        <w:t xml:space="preserve"> </w:t>
      </w:r>
      <w:r w:rsidRPr="00E53938">
        <w:rPr>
          <w:rFonts w:ascii="Arial" w:hAnsi="Arial" w:cs="Arial"/>
          <w:sz w:val="16"/>
        </w:rPr>
        <w:t>https://www.dnp.gov.co/programa-nacional-del-servicio-al-ciudadano/Paginas/Lenguaje-Claro.aspx#:~:text=%E2%80%8B%E2%80%8B%E2%80%8B%E2%80%8B%E2%80%8B,sus%20programas%2C%20tr%C3%A1mites%20y%20servicios.</w:t>
      </w:r>
    </w:p>
  </w:footnote>
  <w:footnote w:id="9">
    <w:p w14:paraId="5360D1C0" w14:textId="77777777" w:rsidR="00606F59" w:rsidRPr="00C43FA8" w:rsidRDefault="00606F59" w:rsidP="00606F59">
      <w:pPr>
        <w:pStyle w:val="Textonotapie"/>
        <w:rPr>
          <w:rFonts w:asciiTheme="majorHAnsi" w:hAnsiTheme="majorHAnsi" w:cstheme="majorHAnsi"/>
          <w:sz w:val="16"/>
          <w:szCs w:val="16"/>
        </w:rPr>
      </w:pPr>
      <w:r w:rsidRPr="00C43FA8">
        <w:rPr>
          <w:rStyle w:val="Refdenotaalpie"/>
          <w:rFonts w:asciiTheme="majorHAnsi" w:hAnsiTheme="majorHAnsi" w:cstheme="majorHAnsi"/>
          <w:sz w:val="16"/>
          <w:szCs w:val="16"/>
        </w:rPr>
        <w:footnoteRef/>
      </w:r>
      <w:r w:rsidRPr="00C43FA8">
        <w:rPr>
          <w:rFonts w:asciiTheme="majorHAnsi" w:hAnsiTheme="majorHAnsi" w:cstheme="majorHAnsi"/>
          <w:sz w:val="16"/>
          <w:szCs w:val="16"/>
        </w:rPr>
        <w:t xml:space="preserve"> </w:t>
      </w:r>
      <w:r w:rsidRPr="00C43FA8">
        <w:rPr>
          <w:rFonts w:asciiTheme="majorHAnsi" w:eastAsiaTheme="minorEastAsia" w:hAnsiTheme="majorHAnsi" w:cstheme="majorHAnsi"/>
          <w:sz w:val="16"/>
          <w:szCs w:val="16"/>
          <w:shd w:val="clear" w:color="auto" w:fill="FFFFFF"/>
          <w:lang w:val="es-ES" w:eastAsia="en-US"/>
        </w:rPr>
        <w:t>https://www.funcionpublica.gov.co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4BBE" w14:textId="77777777" w:rsidR="00EF767C" w:rsidRDefault="00EF767C">
    <w:pPr>
      <w:pStyle w:val="Encabezado"/>
    </w:pPr>
    <w:r>
      <w:rPr>
        <w:noProof/>
        <w:lang w:val="es-CO" w:eastAsia="es-CO"/>
      </w:rPr>
      <mc:AlternateContent>
        <mc:Choice Requires="wps">
          <w:drawing>
            <wp:anchor distT="0" distB="0" distL="114300" distR="114300" simplePos="0" relativeHeight="251660288" behindDoc="0" locked="0" layoutInCell="1" allowOverlap="1" wp14:anchorId="24E0372E" wp14:editId="48B19848">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B5F"/>
    <w:multiLevelType w:val="multilevel"/>
    <w:tmpl w:val="64C2014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DD02F1"/>
    <w:multiLevelType w:val="hybridMultilevel"/>
    <w:tmpl w:val="ECD2E33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E2B38D5"/>
    <w:multiLevelType w:val="multilevel"/>
    <w:tmpl w:val="F296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6180D"/>
    <w:multiLevelType w:val="hybridMultilevel"/>
    <w:tmpl w:val="DDBC2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CF2A7D"/>
    <w:multiLevelType w:val="hybridMultilevel"/>
    <w:tmpl w:val="40DE11B4"/>
    <w:lvl w:ilvl="0" w:tplc="9E246F1E">
      <w:start w:val="1"/>
      <w:numFmt w:val="decimal"/>
      <w:lvlText w:val="%1."/>
      <w:lvlJc w:val="lef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34009AC"/>
    <w:multiLevelType w:val="hybridMultilevel"/>
    <w:tmpl w:val="C75CA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771F7C"/>
    <w:multiLevelType w:val="hybridMultilevel"/>
    <w:tmpl w:val="1C065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6420A4"/>
    <w:multiLevelType w:val="hybridMultilevel"/>
    <w:tmpl w:val="B526FA8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290068E"/>
    <w:multiLevelType w:val="hybridMultilevel"/>
    <w:tmpl w:val="B234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315459"/>
    <w:multiLevelType w:val="hybridMultilevel"/>
    <w:tmpl w:val="8C286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C219A"/>
    <w:multiLevelType w:val="hybridMultilevel"/>
    <w:tmpl w:val="9294C146"/>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3CC16931"/>
    <w:multiLevelType w:val="multilevel"/>
    <w:tmpl w:val="836669F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617869"/>
    <w:multiLevelType w:val="multilevel"/>
    <w:tmpl w:val="E6FE6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1075D"/>
    <w:multiLevelType w:val="hybridMultilevel"/>
    <w:tmpl w:val="5236573A"/>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4" w15:restartNumberingAfterBreak="0">
    <w:nsid w:val="4D60262B"/>
    <w:multiLevelType w:val="hybridMultilevel"/>
    <w:tmpl w:val="4A60B0C2"/>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4D627830"/>
    <w:multiLevelType w:val="hybridMultilevel"/>
    <w:tmpl w:val="60228702"/>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6" w15:restartNumberingAfterBreak="0">
    <w:nsid w:val="523E5387"/>
    <w:multiLevelType w:val="hybridMultilevel"/>
    <w:tmpl w:val="696C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B52E11"/>
    <w:multiLevelType w:val="hybridMultilevel"/>
    <w:tmpl w:val="A8B832DC"/>
    <w:lvl w:ilvl="0" w:tplc="AAD8D158">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3AE50F3"/>
    <w:multiLevelType w:val="hybridMultilevel"/>
    <w:tmpl w:val="90C8DE72"/>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9" w15:restartNumberingAfterBreak="0">
    <w:nsid w:val="655133F8"/>
    <w:multiLevelType w:val="hybridMultilevel"/>
    <w:tmpl w:val="C15C66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ED2D92"/>
    <w:multiLevelType w:val="hybridMultilevel"/>
    <w:tmpl w:val="D0AE1FFC"/>
    <w:lvl w:ilvl="0" w:tplc="240A0013">
      <w:start w:val="1"/>
      <w:numFmt w:val="upperRoman"/>
      <w:lvlText w:val="%1."/>
      <w:lvlJc w:val="righ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6126B23"/>
    <w:multiLevelType w:val="hybridMultilevel"/>
    <w:tmpl w:val="4DFC25BE"/>
    <w:lvl w:ilvl="0" w:tplc="2DD47DF0">
      <w:start w:val="1"/>
      <w:numFmt w:val="decimal"/>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6"/>
  </w:num>
  <w:num w:numId="2">
    <w:abstractNumId w:val="0"/>
  </w:num>
  <w:num w:numId="3">
    <w:abstractNumId w:val="15"/>
  </w:num>
  <w:num w:numId="4">
    <w:abstractNumId w:val="19"/>
  </w:num>
  <w:num w:numId="5">
    <w:abstractNumId w:val="15"/>
  </w:num>
  <w:num w:numId="6">
    <w:abstractNumId w:val="3"/>
  </w:num>
  <w:num w:numId="7">
    <w:abstractNumId w:val="18"/>
  </w:num>
  <w:num w:numId="8">
    <w:abstractNumId w:val="9"/>
  </w:num>
  <w:num w:numId="9">
    <w:abstractNumId w:val="5"/>
  </w:num>
  <w:num w:numId="10">
    <w:abstractNumId w:val="2"/>
  </w:num>
  <w:num w:numId="11">
    <w:abstractNumId w:val="12"/>
  </w:num>
  <w:num w:numId="12">
    <w:abstractNumId w:val="7"/>
  </w:num>
  <w:num w:numId="13">
    <w:abstractNumId w:val="14"/>
  </w:num>
  <w:num w:numId="14">
    <w:abstractNumId w:val="1"/>
  </w:num>
  <w:num w:numId="15">
    <w:abstractNumId w:val="8"/>
  </w:num>
  <w:num w:numId="16">
    <w:abstractNumId w:val="6"/>
  </w:num>
  <w:num w:numId="17">
    <w:abstractNumId w:val="4"/>
  </w:num>
  <w:num w:numId="18">
    <w:abstractNumId w:val="21"/>
  </w:num>
  <w:num w:numId="19">
    <w:abstractNumId w:val="17"/>
  </w:num>
  <w:num w:numId="20">
    <w:abstractNumId w:val="13"/>
  </w:num>
  <w:num w:numId="21">
    <w:abstractNumId w:val="10"/>
  </w:num>
  <w:num w:numId="22">
    <w:abstractNumId w:val="20"/>
  </w:num>
  <w:num w:numId="2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07505"/>
    <w:rsid w:val="00015C24"/>
    <w:rsid w:val="00020384"/>
    <w:rsid w:val="00021E5E"/>
    <w:rsid w:val="00022E2E"/>
    <w:rsid w:val="0002482E"/>
    <w:rsid w:val="00034204"/>
    <w:rsid w:val="00050324"/>
    <w:rsid w:val="00050D5D"/>
    <w:rsid w:val="00050D69"/>
    <w:rsid w:val="0005382A"/>
    <w:rsid w:val="00054A83"/>
    <w:rsid w:val="000661A8"/>
    <w:rsid w:val="000728F1"/>
    <w:rsid w:val="00072F00"/>
    <w:rsid w:val="000747A0"/>
    <w:rsid w:val="00084FE3"/>
    <w:rsid w:val="000924E7"/>
    <w:rsid w:val="00094681"/>
    <w:rsid w:val="00097ACD"/>
    <w:rsid w:val="000A0150"/>
    <w:rsid w:val="000A255F"/>
    <w:rsid w:val="000A5E4E"/>
    <w:rsid w:val="000A7B63"/>
    <w:rsid w:val="000B428C"/>
    <w:rsid w:val="000B534A"/>
    <w:rsid w:val="000C697B"/>
    <w:rsid w:val="000E47F4"/>
    <w:rsid w:val="000E63C9"/>
    <w:rsid w:val="000F41D1"/>
    <w:rsid w:val="00110EB1"/>
    <w:rsid w:val="00111A80"/>
    <w:rsid w:val="00125D54"/>
    <w:rsid w:val="00127F6C"/>
    <w:rsid w:val="00130E9D"/>
    <w:rsid w:val="00133AC3"/>
    <w:rsid w:val="00147DEE"/>
    <w:rsid w:val="00150A6D"/>
    <w:rsid w:val="001538BA"/>
    <w:rsid w:val="001560FF"/>
    <w:rsid w:val="00157E3C"/>
    <w:rsid w:val="00165F25"/>
    <w:rsid w:val="00167097"/>
    <w:rsid w:val="00171CEE"/>
    <w:rsid w:val="00176A96"/>
    <w:rsid w:val="00185B35"/>
    <w:rsid w:val="00190D83"/>
    <w:rsid w:val="001932BC"/>
    <w:rsid w:val="00194B31"/>
    <w:rsid w:val="0019634F"/>
    <w:rsid w:val="00197336"/>
    <w:rsid w:val="001A1D8A"/>
    <w:rsid w:val="001B5560"/>
    <w:rsid w:val="001C4990"/>
    <w:rsid w:val="001C4E86"/>
    <w:rsid w:val="001C7B75"/>
    <w:rsid w:val="001D0CD4"/>
    <w:rsid w:val="001D5FA4"/>
    <w:rsid w:val="001E4ABF"/>
    <w:rsid w:val="001E6C3C"/>
    <w:rsid w:val="001E7DA0"/>
    <w:rsid w:val="001F13F7"/>
    <w:rsid w:val="001F2BC8"/>
    <w:rsid w:val="001F5F6B"/>
    <w:rsid w:val="0020381C"/>
    <w:rsid w:val="00206212"/>
    <w:rsid w:val="00206FA5"/>
    <w:rsid w:val="00212093"/>
    <w:rsid w:val="002207CE"/>
    <w:rsid w:val="00230956"/>
    <w:rsid w:val="00230AC1"/>
    <w:rsid w:val="00233066"/>
    <w:rsid w:val="00237564"/>
    <w:rsid w:val="0024304D"/>
    <w:rsid w:val="00243EBC"/>
    <w:rsid w:val="00246A35"/>
    <w:rsid w:val="00265556"/>
    <w:rsid w:val="00273469"/>
    <w:rsid w:val="00284348"/>
    <w:rsid w:val="002A1B5C"/>
    <w:rsid w:val="002A54C8"/>
    <w:rsid w:val="002B5BD9"/>
    <w:rsid w:val="002C07A2"/>
    <w:rsid w:val="002C124D"/>
    <w:rsid w:val="002C691E"/>
    <w:rsid w:val="002D7202"/>
    <w:rsid w:val="002E134F"/>
    <w:rsid w:val="002E5FD2"/>
    <w:rsid w:val="002E70A8"/>
    <w:rsid w:val="002F51F5"/>
    <w:rsid w:val="002F7944"/>
    <w:rsid w:val="00303BB8"/>
    <w:rsid w:val="00312137"/>
    <w:rsid w:val="00313C92"/>
    <w:rsid w:val="00321CDD"/>
    <w:rsid w:val="0032205B"/>
    <w:rsid w:val="00322228"/>
    <w:rsid w:val="00330359"/>
    <w:rsid w:val="0033762F"/>
    <w:rsid w:val="003544C5"/>
    <w:rsid w:val="00357A3E"/>
    <w:rsid w:val="00360494"/>
    <w:rsid w:val="00360C0D"/>
    <w:rsid w:val="00361272"/>
    <w:rsid w:val="00364128"/>
    <w:rsid w:val="00366C7E"/>
    <w:rsid w:val="00375646"/>
    <w:rsid w:val="003759E2"/>
    <w:rsid w:val="00382E67"/>
    <w:rsid w:val="00384EA3"/>
    <w:rsid w:val="003853D4"/>
    <w:rsid w:val="00385A78"/>
    <w:rsid w:val="00386B66"/>
    <w:rsid w:val="00390244"/>
    <w:rsid w:val="00393D6C"/>
    <w:rsid w:val="003970D1"/>
    <w:rsid w:val="003A39A1"/>
    <w:rsid w:val="003C2191"/>
    <w:rsid w:val="003C3A25"/>
    <w:rsid w:val="003D34A3"/>
    <w:rsid w:val="003D3863"/>
    <w:rsid w:val="003D3E93"/>
    <w:rsid w:val="003D59A2"/>
    <w:rsid w:val="003E63F7"/>
    <w:rsid w:val="003F2568"/>
    <w:rsid w:val="003F2C9C"/>
    <w:rsid w:val="003F3018"/>
    <w:rsid w:val="00400642"/>
    <w:rsid w:val="004110DE"/>
    <w:rsid w:val="00413AD9"/>
    <w:rsid w:val="004256B2"/>
    <w:rsid w:val="004334EF"/>
    <w:rsid w:val="0044085A"/>
    <w:rsid w:val="00446A9F"/>
    <w:rsid w:val="00452BB5"/>
    <w:rsid w:val="004533DC"/>
    <w:rsid w:val="004537D7"/>
    <w:rsid w:val="00453C0E"/>
    <w:rsid w:val="004560EA"/>
    <w:rsid w:val="004632B8"/>
    <w:rsid w:val="00466A7B"/>
    <w:rsid w:val="00471664"/>
    <w:rsid w:val="0048393B"/>
    <w:rsid w:val="00484504"/>
    <w:rsid w:val="00487B5F"/>
    <w:rsid w:val="004935DA"/>
    <w:rsid w:val="0049794C"/>
    <w:rsid w:val="004A02C8"/>
    <w:rsid w:val="004B0243"/>
    <w:rsid w:val="004B202E"/>
    <w:rsid w:val="004B21A5"/>
    <w:rsid w:val="004B2BB8"/>
    <w:rsid w:val="004B5689"/>
    <w:rsid w:val="004C5418"/>
    <w:rsid w:val="004C5EE9"/>
    <w:rsid w:val="004C783F"/>
    <w:rsid w:val="004E4DD5"/>
    <w:rsid w:val="004E5FEE"/>
    <w:rsid w:val="004F480F"/>
    <w:rsid w:val="004F6FE7"/>
    <w:rsid w:val="004F7295"/>
    <w:rsid w:val="004F7897"/>
    <w:rsid w:val="005037F0"/>
    <w:rsid w:val="00504C70"/>
    <w:rsid w:val="00506F0F"/>
    <w:rsid w:val="00510C62"/>
    <w:rsid w:val="00516A86"/>
    <w:rsid w:val="005275F6"/>
    <w:rsid w:val="005313A5"/>
    <w:rsid w:val="00533A52"/>
    <w:rsid w:val="00533E2F"/>
    <w:rsid w:val="0054436C"/>
    <w:rsid w:val="0055162A"/>
    <w:rsid w:val="005522D0"/>
    <w:rsid w:val="00555626"/>
    <w:rsid w:val="0055734A"/>
    <w:rsid w:val="00561CD2"/>
    <w:rsid w:val="00572102"/>
    <w:rsid w:val="005778AB"/>
    <w:rsid w:val="00582532"/>
    <w:rsid w:val="0059179D"/>
    <w:rsid w:val="005B3B0E"/>
    <w:rsid w:val="005C3314"/>
    <w:rsid w:val="005D0F9F"/>
    <w:rsid w:val="005E0E46"/>
    <w:rsid w:val="005F1BB0"/>
    <w:rsid w:val="005F225B"/>
    <w:rsid w:val="005F3ED4"/>
    <w:rsid w:val="005F6590"/>
    <w:rsid w:val="00606F59"/>
    <w:rsid w:val="00610D5F"/>
    <w:rsid w:val="00617090"/>
    <w:rsid w:val="00633C22"/>
    <w:rsid w:val="00636217"/>
    <w:rsid w:val="0064380B"/>
    <w:rsid w:val="00656C4D"/>
    <w:rsid w:val="00664781"/>
    <w:rsid w:val="00667741"/>
    <w:rsid w:val="006811F3"/>
    <w:rsid w:val="00684A67"/>
    <w:rsid w:val="006924D3"/>
    <w:rsid w:val="0069532D"/>
    <w:rsid w:val="006A7385"/>
    <w:rsid w:val="006B161B"/>
    <w:rsid w:val="006B230E"/>
    <w:rsid w:val="006B4A31"/>
    <w:rsid w:val="006C4925"/>
    <w:rsid w:val="006C6201"/>
    <w:rsid w:val="006D2934"/>
    <w:rsid w:val="006D5C77"/>
    <w:rsid w:val="006D60BB"/>
    <w:rsid w:val="006E5716"/>
    <w:rsid w:val="006F3F78"/>
    <w:rsid w:val="006F3FC0"/>
    <w:rsid w:val="00703AC9"/>
    <w:rsid w:val="00706F5D"/>
    <w:rsid w:val="007070A0"/>
    <w:rsid w:val="00707BCC"/>
    <w:rsid w:val="007100ED"/>
    <w:rsid w:val="00710DCD"/>
    <w:rsid w:val="00722627"/>
    <w:rsid w:val="007263CF"/>
    <w:rsid w:val="007302B3"/>
    <w:rsid w:val="00730733"/>
    <w:rsid w:val="0073090D"/>
    <w:rsid w:val="007309A6"/>
    <w:rsid w:val="00730E3A"/>
    <w:rsid w:val="00736AAF"/>
    <w:rsid w:val="00741C4C"/>
    <w:rsid w:val="00744086"/>
    <w:rsid w:val="00747B0F"/>
    <w:rsid w:val="00747D9E"/>
    <w:rsid w:val="00754CDB"/>
    <w:rsid w:val="007556F8"/>
    <w:rsid w:val="007602CA"/>
    <w:rsid w:val="00763195"/>
    <w:rsid w:val="00765235"/>
    <w:rsid w:val="00765B2A"/>
    <w:rsid w:val="00770D6A"/>
    <w:rsid w:val="00783A34"/>
    <w:rsid w:val="007854E0"/>
    <w:rsid w:val="00787BA7"/>
    <w:rsid w:val="007B0AD3"/>
    <w:rsid w:val="007B4DEA"/>
    <w:rsid w:val="007B6B38"/>
    <w:rsid w:val="007C047D"/>
    <w:rsid w:val="007C1180"/>
    <w:rsid w:val="007C486C"/>
    <w:rsid w:val="007C6B52"/>
    <w:rsid w:val="007D16C5"/>
    <w:rsid w:val="007E1BBB"/>
    <w:rsid w:val="007F07AC"/>
    <w:rsid w:val="007F40C6"/>
    <w:rsid w:val="007F6638"/>
    <w:rsid w:val="008012BB"/>
    <w:rsid w:val="00804A19"/>
    <w:rsid w:val="00807131"/>
    <w:rsid w:val="00814025"/>
    <w:rsid w:val="00815A64"/>
    <w:rsid w:val="00823B74"/>
    <w:rsid w:val="0082771E"/>
    <w:rsid w:val="00827AEB"/>
    <w:rsid w:val="0083129C"/>
    <w:rsid w:val="00831660"/>
    <w:rsid w:val="00831C6A"/>
    <w:rsid w:val="0083390B"/>
    <w:rsid w:val="00833A39"/>
    <w:rsid w:val="008357AB"/>
    <w:rsid w:val="0084589A"/>
    <w:rsid w:val="0085664D"/>
    <w:rsid w:val="00862FE4"/>
    <w:rsid w:val="0086389A"/>
    <w:rsid w:val="00872CB5"/>
    <w:rsid w:val="008743E9"/>
    <w:rsid w:val="0087605E"/>
    <w:rsid w:val="00876F9E"/>
    <w:rsid w:val="008779E8"/>
    <w:rsid w:val="00883F3E"/>
    <w:rsid w:val="008938DD"/>
    <w:rsid w:val="008941AE"/>
    <w:rsid w:val="008A538E"/>
    <w:rsid w:val="008B1FEE"/>
    <w:rsid w:val="008B7395"/>
    <w:rsid w:val="008C13C9"/>
    <w:rsid w:val="008C33A0"/>
    <w:rsid w:val="008D4506"/>
    <w:rsid w:val="008E348C"/>
    <w:rsid w:val="008E65FA"/>
    <w:rsid w:val="008F0303"/>
    <w:rsid w:val="008F6FE0"/>
    <w:rsid w:val="00903C32"/>
    <w:rsid w:val="00916B16"/>
    <w:rsid w:val="009173B9"/>
    <w:rsid w:val="00925B2A"/>
    <w:rsid w:val="00925EEF"/>
    <w:rsid w:val="009319F9"/>
    <w:rsid w:val="00931C81"/>
    <w:rsid w:val="0093335D"/>
    <w:rsid w:val="0093406D"/>
    <w:rsid w:val="0093613E"/>
    <w:rsid w:val="00943026"/>
    <w:rsid w:val="00945801"/>
    <w:rsid w:val="00946C71"/>
    <w:rsid w:val="009622DD"/>
    <w:rsid w:val="00965C86"/>
    <w:rsid w:val="00966B81"/>
    <w:rsid w:val="00967186"/>
    <w:rsid w:val="00977F79"/>
    <w:rsid w:val="00981533"/>
    <w:rsid w:val="00986454"/>
    <w:rsid w:val="009911A7"/>
    <w:rsid w:val="009A0065"/>
    <w:rsid w:val="009A31B8"/>
    <w:rsid w:val="009A425B"/>
    <w:rsid w:val="009A5EFA"/>
    <w:rsid w:val="009A6716"/>
    <w:rsid w:val="009B3CB5"/>
    <w:rsid w:val="009B4598"/>
    <w:rsid w:val="009C7594"/>
    <w:rsid w:val="009C7720"/>
    <w:rsid w:val="009D4A5F"/>
    <w:rsid w:val="009E39DF"/>
    <w:rsid w:val="009F44B1"/>
    <w:rsid w:val="009F49A2"/>
    <w:rsid w:val="009F72DC"/>
    <w:rsid w:val="00A03AAF"/>
    <w:rsid w:val="00A03E15"/>
    <w:rsid w:val="00A1602B"/>
    <w:rsid w:val="00A20339"/>
    <w:rsid w:val="00A23321"/>
    <w:rsid w:val="00A23AFA"/>
    <w:rsid w:val="00A25C90"/>
    <w:rsid w:val="00A31B3E"/>
    <w:rsid w:val="00A4600C"/>
    <w:rsid w:val="00A52009"/>
    <w:rsid w:val="00A532F3"/>
    <w:rsid w:val="00A53678"/>
    <w:rsid w:val="00A547C6"/>
    <w:rsid w:val="00A556EB"/>
    <w:rsid w:val="00A60C0D"/>
    <w:rsid w:val="00A61760"/>
    <w:rsid w:val="00A6254C"/>
    <w:rsid w:val="00A66F1C"/>
    <w:rsid w:val="00A8489E"/>
    <w:rsid w:val="00A85938"/>
    <w:rsid w:val="00AA0AC5"/>
    <w:rsid w:val="00AA1C3C"/>
    <w:rsid w:val="00AB02A7"/>
    <w:rsid w:val="00AB04F9"/>
    <w:rsid w:val="00AB1062"/>
    <w:rsid w:val="00AB5310"/>
    <w:rsid w:val="00AB7DE7"/>
    <w:rsid w:val="00AC29F3"/>
    <w:rsid w:val="00AC586C"/>
    <w:rsid w:val="00AD1E60"/>
    <w:rsid w:val="00AD2E15"/>
    <w:rsid w:val="00AD6D8B"/>
    <w:rsid w:val="00B018DA"/>
    <w:rsid w:val="00B0271C"/>
    <w:rsid w:val="00B21BF5"/>
    <w:rsid w:val="00B231E5"/>
    <w:rsid w:val="00B27851"/>
    <w:rsid w:val="00B30871"/>
    <w:rsid w:val="00B34518"/>
    <w:rsid w:val="00B36A30"/>
    <w:rsid w:val="00B42E53"/>
    <w:rsid w:val="00B445E2"/>
    <w:rsid w:val="00B476BB"/>
    <w:rsid w:val="00B54B30"/>
    <w:rsid w:val="00B56406"/>
    <w:rsid w:val="00B5658E"/>
    <w:rsid w:val="00B607EF"/>
    <w:rsid w:val="00B74194"/>
    <w:rsid w:val="00B7582F"/>
    <w:rsid w:val="00B96D4F"/>
    <w:rsid w:val="00BA5714"/>
    <w:rsid w:val="00BA74F6"/>
    <w:rsid w:val="00BC5759"/>
    <w:rsid w:val="00BC7DCC"/>
    <w:rsid w:val="00BD0132"/>
    <w:rsid w:val="00BD2F31"/>
    <w:rsid w:val="00BD70FA"/>
    <w:rsid w:val="00BD7189"/>
    <w:rsid w:val="00BE4944"/>
    <w:rsid w:val="00BE6018"/>
    <w:rsid w:val="00BF1469"/>
    <w:rsid w:val="00BF45E5"/>
    <w:rsid w:val="00C01BA6"/>
    <w:rsid w:val="00C02B87"/>
    <w:rsid w:val="00C035FA"/>
    <w:rsid w:val="00C235C3"/>
    <w:rsid w:val="00C258E6"/>
    <w:rsid w:val="00C25B91"/>
    <w:rsid w:val="00C260F7"/>
    <w:rsid w:val="00C316A3"/>
    <w:rsid w:val="00C31B03"/>
    <w:rsid w:val="00C4086D"/>
    <w:rsid w:val="00C43FA8"/>
    <w:rsid w:val="00C6370F"/>
    <w:rsid w:val="00C65286"/>
    <w:rsid w:val="00C6552D"/>
    <w:rsid w:val="00C77548"/>
    <w:rsid w:val="00C838E7"/>
    <w:rsid w:val="00C8674C"/>
    <w:rsid w:val="00C93553"/>
    <w:rsid w:val="00C94FF5"/>
    <w:rsid w:val="00C97302"/>
    <w:rsid w:val="00CA118F"/>
    <w:rsid w:val="00CA1896"/>
    <w:rsid w:val="00CB0F69"/>
    <w:rsid w:val="00CB2217"/>
    <w:rsid w:val="00CB34B0"/>
    <w:rsid w:val="00CB5B28"/>
    <w:rsid w:val="00CC2DAB"/>
    <w:rsid w:val="00CD16C2"/>
    <w:rsid w:val="00CD1C1D"/>
    <w:rsid w:val="00CD2420"/>
    <w:rsid w:val="00CD3ADC"/>
    <w:rsid w:val="00CD6536"/>
    <w:rsid w:val="00CD7364"/>
    <w:rsid w:val="00CE0733"/>
    <w:rsid w:val="00CE4FEB"/>
    <w:rsid w:val="00CF1671"/>
    <w:rsid w:val="00CF51EB"/>
    <w:rsid w:val="00CF5371"/>
    <w:rsid w:val="00D0275B"/>
    <w:rsid w:val="00D0323A"/>
    <w:rsid w:val="00D0559F"/>
    <w:rsid w:val="00D0582B"/>
    <w:rsid w:val="00D064B5"/>
    <w:rsid w:val="00D077E9"/>
    <w:rsid w:val="00D30B1A"/>
    <w:rsid w:val="00D30E49"/>
    <w:rsid w:val="00D42CB7"/>
    <w:rsid w:val="00D45EA0"/>
    <w:rsid w:val="00D51BCE"/>
    <w:rsid w:val="00D52E40"/>
    <w:rsid w:val="00D5413D"/>
    <w:rsid w:val="00D56A3A"/>
    <w:rsid w:val="00D570A9"/>
    <w:rsid w:val="00D70D02"/>
    <w:rsid w:val="00D770C7"/>
    <w:rsid w:val="00D8544B"/>
    <w:rsid w:val="00D86945"/>
    <w:rsid w:val="00D90290"/>
    <w:rsid w:val="00D94170"/>
    <w:rsid w:val="00DA1D56"/>
    <w:rsid w:val="00DA4BB1"/>
    <w:rsid w:val="00DB372B"/>
    <w:rsid w:val="00DB3CC0"/>
    <w:rsid w:val="00DB5381"/>
    <w:rsid w:val="00DC706A"/>
    <w:rsid w:val="00DD152F"/>
    <w:rsid w:val="00DD4229"/>
    <w:rsid w:val="00DE213F"/>
    <w:rsid w:val="00DF027C"/>
    <w:rsid w:val="00DF0F43"/>
    <w:rsid w:val="00DF2D4E"/>
    <w:rsid w:val="00DF4675"/>
    <w:rsid w:val="00DF6A0E"/>
    <w:rsid w:val="00E00A32"/>
    <w:rsid w:val="00E00C59"/>
    <w:rsid w:val="00E00D93"/>
    <w:rsid w:val="00E015DE"/>
    <w:rsid w:val="00E05E1C"/>
    <w:rsid w:val="00E16BD5"/>
    <w:rsid w:val="00E16E96"/>
    <w:rsid w:val="00E21E29"/>
    <w:rsid w:val="00E22ACD"/>
    <w:rsid w:val="00E23834"/>
    <w:rsid w:val="00E25DB2"/>
    <w:rsid w:val="00E271C6"/>
    <w:rsid w:val="00E27635"/>
    <w:rsid w:val="00E3132B"/>
    <w:rsid w:val="00E45A15"/>
    <w:rsid w:val="00E46341"/>
    <w:rsid w:val="00E53938"/>
    <w:rsid w:val="00E620B0"/>
    <w:rsid w:val="00E6413F"/>
    <w:rsid w:val="00E644B7"/>
    <w:rsid w:val="00E81B40"/>
    <w:rsid w:val="00E82F94"/>
    <w:rsid w:val="00E9350F"/>
    <w:rsid w:val="00E94A67"/>
    <w:rsid w:val="00E94DB9"/>
    <w:rsid w:val="00E9769F"/>
    <w:rsid w:val="00EA0219"/>
    <w:rsid w:val="00EA4647"/>
    <w:rsid w:val="00EB03FE"/>
    <w:rsid w:val="00EB5447"/>
    <w:rsid w:val="00EC0BEC"/>
    <w:rsid w:val="00EC4128"/>
    <w:rsid w:val="00EE215C"/>
    <w:rsid w:val="00EE2607"/>
    <w:rsid w:val="00EE29EB"/>
    <w:rsid w:val="00EF2E46"/>
    <w:rsid w:val="00EF555B"/>
    <w:rsid w:val="00EF767C"/>
    <w:rsid w:val="00F027BB"/>
    <w:rsid w:val="00F03631"/>
    <w:rsid w:val="00F03CBC"/>
    <w:rsid w:val="00F0562E"/>
    <w:rsid w:val="00F10488"/>
    <w:rsid w:val="00F11DCF"/>
    <w:rsid w:val="00F145BE"/>
    <w:rsid w:val="00F162EA"/>
    <w:rsid w:val="00F16A90"/>
    <w:rsid w:val="00F203DC"/>
    <w:rsid w:val="00F314D2"/>
    <w:rsid w:val="00F35E3D"/>
    <w:rsid w:val="00F376FB"/>
    <w:rsid w:val="00F449A0"/>
    <w:rsid w:val="00F52D27"/>
    <w:rsid w:val="00F71776"/>
    <w:rsid w:val="00F72F6D"/>
    <w:rsid w:val="00F751E1"/>
    <w:rsid w:val="00F76E58"/>
    <w:rsid w:val="00F814D8"/>
    <w:rsid w:val="00F83527"/>
    <w:rsid w:val="00F875A8"/>
    <w:rsid w:val="00F917FF"/>
    <w:rsid w:val="00F96D02"/>
    <w:rsid w:val="00F976F5"/>
    <w:rsid w:val="00FA2302"/>
    <w:rsid w:val="00FA3A96"/>
    <w:rsid w:val="00FA5A29"/>
    <w:rsid w:val="00FA7B13"/>
    <w:rsid w:val="00FB0B5F"/>
    <w:rsid w:val="00FB0F2F"/>
    <w:rsid w:val="00FB2665"/>
    <w:rsid w:val="00FB5F71"/>
    <w:rsid w:val="00FB725A"/>
    <w:rsid w:val="00FC30B2"/>
    <w:rsid w:val="00FD27A0"/>
    <w:rsid w:val="00FD583F"/>
    <w:rsid w:val="00FD7005"/>
    <w:rsid w:val="00FD7488"/>
    <w:rsid w:val="00FD7E3D"/>
    <w:rsid w:val="00FE5B8E"/>
    <w:rsid w:val="00FE7B7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2D57"/>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character" w:styleId="nfasis">
    <w:name w:val="Emphasis"/>
    <w:basedOn w:val="Fuentedeprrafopredeter"/>
    <w:uiPriority w:val="20"/>
    <w:qFormat/>
    <w:rsid w:val="00CD1C1D"/>
    <w:rPr>
      <w:i/>
      <w:iCs/>
    </w:rPr>
  </w:style>
  <w:style w:type="character" w:styleId="Textoennegrita">
    <w:name w:val="Strong"/>
    <w:basedOn w:val="Fuentedeprrafopredeter"/>
    <w:uiPriority w:val="22"/>
    <w:qFormat/>
    <w:rsid w:val="00CD1C1D"/>
    <w:rPr>
      <w:b/>
      <w:bCs/>
    </w:rPr>
  </w:style>
  <w:style w:type="table" w:styleId="Tablaconcuadrcula2-nfasis6">
    <w:name w:val="Grid Table 2 Accent 6"/>
    <w:basedOn w:val="Tablanormal"/>
    <w:uiPriority w:val="47"/>
    <w:rsid w:val="0085664D"/>
    <w:pPr>
      <w:spacing w:after="0" w:line="240" w:lineRule="auto"/>
    </w:pPr>
    <w:tblPr>
      <w:tblStyleRowBandSize w:val="1"/>
      <w:tblStyleColBandSize w:val="1"/>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Tablaconcuadrcula2-nfasis5">
    <w:name w:val="Grid Table 2 Accent 5"/>
    <w:basedOn w:val="Tablanormal"/>
    <w:uiPriority w:val="47"/>
    <w:rsid w:val="0085664D"/>
    <w:pPr>
      <w:spacing w:after="0" w:line="240" w:lineRule="auto"/>
    </w:pPr>
    <w:tblPr>
      <w:tblStyleRowBandSize w:val="1"/>
      <w:tblStyleColBandSize w:val="1"/>
      <w:tblBorders>
        <w:top w:val="single" w:sz="2" w:space="0" w:color="94D1E2" w:themeColor="accent5" w:themeTint="99"/>
        <w:bottom w:val="single" w:sz="2" w:space="0" w:color="94D1E2" w:themeColor="accent5" w:themeTint="99"/>
        <w:insideH w:val="single" w:sz="2" w:space="0" w:color="94D1E2" w:themeColor="accent5" w:themeTint="99"/>
        <w:insideV w:val="single" w:sz="2" w:space="0" w:color="94D1E2" w:themeColor="accent5" w:themeTint="99"/>
      </w:tblBorders>
    </w:tblPr>
    <w:tblStylePr w:type="firstRow">
      <w:rPr>
        <w:b/>
        <w:bCs/>
      </w:rPr>
      <w:tblPr/>
      <w:tcPr>
        <w:tcBorders>
          <w:top w:val="nil"/>
          <w:bottom w:val="single" w:sz="12" w:space="0" w:color="94D1E2" w:themeColor="accent5" w:themeTint="99"/>
          <w:insideH w:val="nil"/>
          <w:insideV w:val="nil"/>
        </w:tcBorders>
        <w:shd w:val="clear" w:color="auto" w:fill="FFFFFF" w:themeFill="background1"/>
      </w:tcPr>
    </w:tblStylePr>
    <w:tblStylePr w:type="lastRow">
      <w:rPr>
        <w:b/>
        <w:bCs/>
      </w:rPr>
      <w:tblPr/>
      <w:tcPr>
        <w:tcBorders>
          <w:top w:val="double" w:sz="2" w:space="0" w:color="94D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Tablaconcuadrcula1clara-nfasis6">
    <w:name w:val="Grid Table 1 Light Accent 6"/>
    <w:basedOn w:val="Tablanormal"/>
    <w:uiPriority w:val="46"/>
    <w:rsid w:val="0085664D"/>
    <w:pPr>
      <w:spacing w:after="0" w:line="240" w:lineRule="auto"/>
    </w:pPr>
    <w:tblPr>
      <w:tblStyleRowBandSize w:val="1"/>
      <w:tblStyleColBandSize w:val="1"/>
      <w:tblBorders>
        <w:top w:val="single" w:sz="4" w:space="0" w:color="B9E7FC" w:themeColor="accent6" w:themeTint="66"/>
        <w:left w:val="single" w:sz="4" w:space="0" w:color="B9E7FC" w:themeColor="accent6" w:themeTint="66"/>
        <w:bottom w:val="single" w:sz="4" w:space="0" w:color="B9E7FC" w:themeColor="accent6" w:themeTint="66"/>
        <w:right w:val="single" w:sz="4" w:space="0" w:color="B9E7FC" w:themeColor="accent6" w:themeTint="66"/>
        <w:insideH w:val="single" w:sz="4" w:space="0" w:color="B9E7FC" w:themeColor="accent6" w:themeTint="66"/>
        <w:insideV w:val="single" w:sz="4" w:space="0" w:color="B9E7FC" w:themeColor="accent6" w:themeTint="66"/>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2" w:space="0" w:color="96DBFB" w:themeColor="accent6"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4C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1048">
      <w:bodyDiv w:val="1"/>
      <w:marLeft w:val="0"/>
      <w:marRight w:val="0"/>
      <w:marTop w:val="0"/>
      <w:marBottom w:val="0"/>
      <w:divBdr>
        <w:top w:val="none" w:sz="0" w:space="0" w:color="auto"/>
        <w:left w:val="none" w:sz="0" w:space="0" w:color="auto"/>
        <w:bottom w:val="none" w:sz="0" w:space="0" w:color="auto"/>
        <w:right w:val="none" w:sz="0" w:space="0" w:color="auto"/>
      </w:divBdr>
    </w:div>
    <w:div w:id="120611548">
      <w:bodyDiv w:val="1"/>
      <w:marLeft w:val="0"/>
      <w:marRight w:val="0"/>
      <w:marTop w:val="0"/>
      <w:marBottom w:val="0"/>
      <w:divBdr>
        <w:top w:val="none" w:sz="0" w:space="0" w:color="auto"/>
        <w:left w:val="none" w:sz="0" w:space="0" w:color="auto"/>
        <w:bottom w:val="none" w:sz="0" w:space="0" w:color="auto"/>
        <w:right w:val="none" w:sz="0" w:space="0" w:color="auto"/>
      </w:divBdr>
    </w:div>
    <w:div w:id="164630569">
      <w:bodyDiv w:val="1"/>
      <w:marLeft w:val="0"/>
      <w:marRight w:val="0"/>
      <w:marTop w:val="0"/>
      <w:marBottom w:val="0"/>
      <w:divBdr>
        <w:top w:val="none" w:sz="0" w:space="0" w:color="auto"/>
        <w:left w:val="none" w:sz="0" w:space="0" w:color="auto"/>
        <w:bottom w:val="none" w:sz="0" w:space="0" w:color="auto"/>
        <w:right w:val="none" w:sz="0" w:space="0" w:color="auto"/>
      </w:divBdr>
    </w:div>
    <w:div w:id="265313670">
      <w:bodyDiv w:val="1"/>
      <w:marLeft w:val="0"/>
      <w:marRight w:val="0"/>
      <w:marTop w:val="0"/>
      <w:marBottom w:val="0"/>
      <w:divBdr>
        <w:top w:val="none" w:sz="0" w:space="0" w:color="auto"/>
        <w:left w:val="none" w:sz="0" w:space="0" w:color="auto"/>
        <w:bottom w:val="none" w:sz="0" w:space="0" w:color="auto"/>
        <w:right w:val="none" w:sz="0" w:space="0" w:color="auto"/>
      </w:divBdr>
    </w:div>
    <w:div w:id="317613816">
      <w:bodyDiv w:val="1"/>
      <w:marLeft w:val="0"/>
      <w:marRight w:val="0"/>
      <w:marTop w:val="0"/>
      <w:marBottom w:val="0"/>
      <w:divBdr>
        <w:top w:val="none" w:sz="0" w:space="0" w:color="auto"/>
        <w:left w:val="none" w:sz="0" w:space="0" w:color="auto"/>
        <w:bottom w:val="none" w:sz="0" w:space="0" w:color="auto"/>
        <w:right w:val="none" w:sz="0" w:space="0" w:color="auto"/>
      </w:divBdr>
    </w:div>
    <w:div w:id="437020147">
      <w:bodyDiv w:val="1"/>
      <w:marLeft w:val="0"/>
      <w:marRight w:val="0"/>
      <w:marTop w:val="0"/>
      <w:marBottom w:val="0"/>
      <w:divBdr>
        <w:top w:val="none" w:sz="0" w:space="0" w:color="auto"/>
        <w:left w:val="none" w:sz="0" w:space="0" w:color="auto"/>
        <w:bottom w:val="none" w:sz="0" w:space="0" w:color="auto"/>
        <w:right w:val="none" w:sz="0" w:space="0" w:color="auto"/>
      </w:divBdr>
    </w:div>
    <w:div w:id="482501231">
      <w:bodyDiv w:val="1"/>
      <w:marLeft w:val="0"/>
      <w:marRight w:val="0"/>
      <w:marTop w:val="0"/>
      <w:marBottom w:val="0"/>
      <w:divBdr>
        <w:top w:val="none" w:sz="0" w:space="0" w:color="auto"/>
        <w:left w:val="none" w:sz="0" w:space="0" w:color="auto"/>
        <w:bottom w:val="none" w:sz="0" w:space="0" w:color="auto"/>
        <w:right w:val="none" w:sz="0" w:space="0" w:color="auto"/>
      </w:divBdr>
    </w:div>
    <w:div w:id="510947688">
      <w:bodyDiv w:val="1"/>
      <w:marLeft w:val="0"/>
      <w:marRight w:val="0"/>
      <w:marTop w:val="0"/>
      <w:marBottom w:val="0"/>
      <w:divBdr>
        <w:top w:val="none" w:sz="0" w:space="0" w:color="auto"/>
        <w:left w:val="none" w:sz="0" w:space="0" w:color="auto"/>
        <w:bottom w:val="none" w:sz="0" w:space="0" w:color="auto"/>
        <w:right w:val="none" w:sz="0" w:space="0" w:color="auto"/>
      </w:divBdr>
    </w:div>
    <w:div w:id="564729627">
      <w:bodyDiv w:val="1"/>
      <w:marLeft w:val="0"/>
      <w:marRight w:val="0"/>
      <w:marTop w:val="0"/>
      <w:marBottom w:val="0"/>
      <w:divBdr>
        <w:top w:val="none" w:sz="0" w:space="0" w:color="auto"/>
        <w:left w:val="none" w:sz="0" w:space="0" w:color="auto"/>
        <w:bottom w:val="none" w:sz="0" w:space="0" w:color="auto"/>
        <w:right w:val="none" w:sz="0" w:space="0" w:color="auto"/>
      </w:divBdr>
    </w:div>
    <w:div w:id="698510141">
      <w:bodyDiv w:val="1"/>
      <w:marLeft w:val="0"/>
      <w:marRight w:val="0"/>
      <w:marTop w:val="0"/>
      <w:marBottom w:val="0"/>
      <w:divBdr>
        <w:top w:val="none" w:sz="0" w:space="0" w:color="auto"/>
        <w:left w:val="none" w:sz="0" w:space="0" w:color="auto"/>
        <w:bottom w:val="none" w:sz="0" w:space="0" w:color="auto"/>
        <w:right w:val="none" w:sz="0" w:space="0" w:color="auto"/>
      </w:divBdr>
    </w:div>
    <w:div w:id="758870174">
      <w:bodyDiv w:val="1"/>
      <w:marLeft w:val="0"/>
      <w:marRight w:val="0"/>
      <w:marTop w:val="0"/>
      <w:marBottom w:val="0"/>
      <w:divBdr>
        <w:top w:val="none" w:sz="0" w:space="0" w:color="auto"/>
        <w:left w:val="none" w:sz="0" w:space="0" w:color="auto"/>
        <w:bottom w:val="none" w:sz="0" w:space="0" w:color="auto"/>
        <w:right w:val="none" w:sz="0" w:space="0" w:color="auto"/>
      </w:divBdr>
    </w:div>
    <w:div w:id="763190205">
      <w:bodyDiv w:val="1"/>
      <w:marLeft w:val="0"/>
      <w:marRight w:val="0"/>
      <w:marTop w:val="0"/>
      <w:marBottom w:val="0"/>
      <w:divBdr>
        <w:top w:val="none" w:sz="0" w:space="0" w:color="auto"/>
        <w:left w:val="none" w:sz="0" w:space="0" w:color="auto"/>
        <w:bottom w:val="none" w:sz="0" w:space="0" w:color="auto"/>
        <w:right w:val="none" w:sz="0" w:space="0" w:color="auto"/>
      </w:divBdr>
    </w:div>
    <w:div w:id="801922373">
      <w:bodyDiv w:val="1"/>
      <w:marLeft w:val="0"/>
      <w:marRight w:val="0"/>
      <w:marTop w:val="0"/>
      <w:marBottom w:val="0"/>
      <w:divBdr>
        <w:top w:val="none" w:sz="0" w:space="0" w:color="auto"/>
        <w:left w:val="none" w:sz="0" w:space="0" w:color="auto"/>
        <w:bottom w:val="none" w:sz="0" w:space="0" w:color="auto"/>
        <w:right w:val="none" w:sz="0" w:space="0" w:color="auto"/>
      </w:divBdr>
    </w:div>
    <w:div w:id="802429290">
      <w:bodyDiv w:val="1"/>
      <w:marLeft w:val="0"/>
      <w:marRight w:val="0"/>
      <w:marTop w:val="0"/>
      <w:marBottom w:val="0"/>
      <w:divBdr>
        <w:top w:val="none" w:sz="0" w:space="0" w:color="auto"/>
        <w:left w:val="none" w:sz="0" w:space="0" w:color="auto"/>
        <w:bottom w:val="none" w:sz="0" w:space="0" w:color="auto"/>
        <w:right w:val="none" w:sz="0" w:space="0" w:color="auto"/>
      </w:divBdr>
    </w:div>
    <w:div w:id="848056276">
      <w:bodyDiv w:val="1"/>
      <w:marLeft w:val="0"/>
      <w:marRight w:val="0"/>
      <w:marTop w:val="0"/>
      <w:marBottom w:val="0"/>
      <w:divBdr>
        <w:top w:val="none" w:sz="0" w:space="0" w:color="auto"/>
        <w:left w:val="none" w:sz="0" w:space="0" w:color="auto"/>
        <w:bottom w:val="none" w:sz="0" w:space="0" w:color="auto"/>
        <w:right w:val="none" w:sz="0" w:space="0" w:color="auto"/>
      </w:divBdr>
    </w:div>
    <w:div w:id="1022246971">
      <w:bodyDiv w:val="1"/>
      <w:marLeft w:val="0"/>
      <w:marRight w:val="0"/>
      <w:marTop w:val="0"/>
      <w:marBottom w:val="0"/>
      <w:divBdr>
        <w:top w:val="none" w:sz="0" w:space="0" w:color="auto"/>
        <w:left w:val="none" w:sz="0" w:space="0" w:color="auto"/>
        <w:bottom w:val="none" w:sz="0" w:space="0" w:color="auto"/>
        <w:right w:val="none" w:sz="0" w:space="0" w:color="auto"/>
      </w:divBdr>
    </w:div>
    <w:div w:id="1070276911">
      <w:bodyDiv w:val="1"/>
      <w:marLeft w:val="0"/>
      <w:marRight w:val="0"/>
      <w:marTop w:val="0"/>
      <w:marBottom w:val="0"/>
      <w:divBdr>
        <w:top w:val="none" w:sz="0" w:space="0" w:color="auto"/>
        <w:left w:val="none" w:sz="0" w:space="0" w:color="auto"/>
        <w:bottom w:val="none" w:sz="0" w:space="0" w:color="auto"/>
        <w:right w:val="none" w:sz="0" w:space="0" w:color="auto"/>
      </w:divBdr>
    </w:div>
    <w:div w:id="1103959278">
      <w:bodyDiv w:val="1"/>
      <w:marLeft w:val="0"/>
      <w:marRight w:val="0"/>
      <w:marTop w:val="0"/>
      <w:marBottom w:val="0"/>
      <w:divBdr>
        <w:top w:val="none" w:sz="0" w:space="0" w:color="auto"/>
        <w:left w:val="none" w:sz="0" w:space="0" w:color="auto"/>
        <w:bottom w:val="none" w:sz="0" w:space="0" w:color="auto"/>
        <w:right w:val="none" w:sz="0" w:space="0" w:color="auto"/>
      </w:divBdr>
    </w:div>
    <w:div w:id="1113482383">
      <w:bodyDiv w:val="1"/>
      <w:marLeft w:val="0"/>
      <w:marRight w:val="0"/>
      <w:marTop w:val="0"/>
      <w:marBottom w:val="0"/>
      <w:divBdr>
        <w:top w:val="none" w:sz="0" w:space="0" w:color="auto"/>
        <w:left w:val="none" w:sz="0" w:space="0" w:color="auto"/>
        <w:bottom w:val="none" w:sz="0" w:space="0" w:color="auto"/>
        <w:right w:val="none" w:sz="0" w:space="0" w:color="auto"/>
      </w:divBdr>
    </w:div>
    <w:div w:id="1141462978">
      <w:bodyDiv w:val="1"/>
      <w:marLeft w:val="0"/>
      <w:marRight w:val="0"/>
      <w:marTop w:val="0"/>
      <w:marBottom w:val="0"/>
      <w:divBdr>
        <w:top w:val="none" w:sz="0" w:space="0" w:color="auto"/>
        <w:left w:val="none" w:sz="0" w:space="0" w:color="auto"/>
        <w:bottom w:val="none" w:sz="0" w:space="0" w:color="auto"/>
        <w:right w:val="none" w:sz="0" w:space="0" w:color="auto"/>
      </w:divBdr>
    </w:div>
    <w:div w:id="1147627338">
      <w:bodyDiv w:val="1"/>
      <w:marLeft w:val="0"/>
      <w:marRight w:val="0"/>
      <w:marTop w:val="0"/>
      <w:marBottom w:val="0"/>
      <w:divBdr>
        <w:top w:val="none" w:sz="0" w:space="0" w:color="auto"/>
        <w:left w:val="none" w:sz="0" w:space="0" w:color="auto"/>
        <w:bottom w:val="none" w:sz="0" w:space="0" w:color="auto"/>
        <w:right w:val="none" w:sz="0" w:space="0" w:color="auto"/>
      </w:divBdr>
    </w:div>
    <w:div w:id="1214196056">
      <w:bodyDiv w:val="1"/>
      <w:marLeft w:val="0"/>
      <w:marRight w:val="0"/>
      <w:marTop w:val="0"/>
      <w:marBottom w:val="0"/>
      <w:divBdr>
        <w:top w:val="none" w:sz="0" w:space="0" w:color="auto"/>
        <w:left w:val="none" w:sz="0" w:space="0" w:color="auto"/>
        <w:bottom w:val="none" w:sz="0" w:space="0" w:color="auto"/>
        <w:right w:val="none" w:sz="0" w:space="0" w:color="auto"/>
      </w:divBdr>
    </w:div>
    <w:div w:id="1236087260">
      <w:bodyDiv w:val="1"/>
      <w:marLeft w:val="0"/>
      <w:marRight w:val="0"/>
      <w:marTop w:val="0"/>
      <w:marBottom w:val="0"/>
      <w:divBdr>
        <w:top w:val="none" w:sz="0" w:space="0" w:color="auto"/>
        <w:left w:val="none" w:sz="0" w:space="0" w:color="auto"/>
        <w:bottom w:val="none" w:sz="0" w:space="0" w:color="auto"/>
        <w:right w:val="none" w:sz="0" w:space="0" w:color="auto"/>
      </w:divBdr>
    </w:div>
    <w:div w:id="1263999421">
      <w:bodyDiv w:val="1"/>
      <w:marLeft w:val="0"/>
      <w:marRight w:val="0"/>
      <w:marTop w:val="0"/>
      <w:marBottom w:val="0"/>
      <w:divBdr>
        <w:top w:val="none" w:sz="0" w:space="0" w:color="auto"/>
        <w:left w:val="none" w:sz="0" w:space="0" w:color="auto"/>
        <w:bottom w:val="none" w:sz="0" w:space="0" w:color="auto"/>
        <w:right w:val="none" w:sz="0" w:space="0" w:color="auto"/>
      </w:divBdr>
    </w:div>
    <w:div w:id="1350176944">
      <w:bodyDiv w:val="1"/>
      <w:marLeft w:val="0"/>
      <w:marRight w:val="0"/>
      <w:marTop w:val="0"/>
      <w:marBottom w:val="0"/>
      <w:divBdr>
        <w:top w:val="none" w:sz="0" w:space="0" w:color="auto"/>
        <w:left w:val="none" w:sz="0" w:space="0" w:color="auto"/>
        <w:bottom w:val="none" w:sz="0" w:space="0" w:color="auto"/>
        <w:right w:val="none" w:sz="0" w:space="0" w:color="auto"/>
      </w:divBdr>
    </w:div>
    <w:div w:id="1368018801">
      <w:bodyDiv w:val="1"/>
      <w:marLeft w:val="0"/>
      <w:marRight w:val="0"/>
      <w:marTop w:val="0"/>
      <w:marBottom w:val="0"/>
      <w:divBdr>
        <w:top w:val="none" w:sz="0" w:space="0" w:color="auto"/>
        <w:left w:val="none" w:sz="0" w:space="0" w:color="auto"/>
        <w:bottom w:val="none" w:sz="0" w:space="0" w:color="auto"/>
        <w:right w:val="none" w:sz="0" w:space="0" w:color="auto"/>
      </w:divBdr>
    </w:div>
    <w:div w:id="1433017979">
      <w:bodyDiv w:val="1"/>
      <w:marLeft w:val="0"/>
      <w:marRight w:val="0"/>
      <w:marTop w:val="0"/>
      <w:marBottom w:val="0"/>
      <w:divBdr>
        <w:top w:val="none" w:sz="0" w:space="0" w:color="auto"/>
        <w:left w:val="none" w:sz="0" w:space="0" w:color="auto"/>
        <w:bottom w:val="none" w:sz="0" w:space="0" w:color="auto"/>
        <w:right w:val="none" w:sz="0" w:space="0" w:color="auto"/>
      </w:divBdr>
    </w:div>
    <w:div w:id="1481262983">
      <w:bodyDiv w:val="1"/>
      <w:marLeft w:val="0"/>
      <w:marRight w:val="0"/>
      <w:marTop w:val="0"/>
      <w:marBottom w:val="0"/>
      <w:divBdr>
        <w:top w:val="none" w:sz="0" w:space="0" w:color="auto"/>
        <w:left w:val="none" w:sz="0" w:space="0" w:color="auto"/>
        <w:bottom w:val="none" w:sz="0" w:space="0" w:color="auto"/>
        <w:right w:val="none" w:sz="0" w:space="0" w:color="auto"/>
      </w:divBdr>
    </w:div>
    <w:div w:id="1582368113">
      <w:bodyDiv w:val="1"/>
      <w:marLeft w:val="0"/>
      <w:marRight w:val="0"/>
      <w:marTop w:val="0"/>
      <w:marBottom w:val="0"/>
      <w:divBdr>
        <w:top w:val="none" w:sz="0" w:space="0" w:color="auto"/>
        <w:left w:val="none" w:sz="0" w:space="0" w:color="auto"/>
        <w:bottom w:val="none" w:sz="0" w:space="0" w:color="auto"/>
        <w:right w:val="none" w:sz="0" w:space="0" w:color="auto"/>
      </w:divBdr>
    </w:div>
    <w:div w:id="1634165995">
      <w:bodyDiv w:val="1"/>
      <w:marLeft w:val="0"/>
      <w:marRight w:val="0"/>
      <w:marTop w:val="0"/>
      <w:marBottom w:val="0"/>
      <w:divBdr>
        <w:top w:val="none" w:sz="0" w:space="0" w:color="auto"/>
        <w:left w:val="none" w:sz="0" w:space="0" w:color="auto"/>
        <w:bottom w:val="none" w:sz="0" w:space="0" w:color="auto"/>
        <w:right w:val="none" w:sz="0" w:space="0" w:color="auto"/>
      </w:divBdr>
    </w:div>
    <w:div w:id="1652060075">
      <w:bodyDiv w:val="1"/>
      <w:marLeft w:val="0"/>
      <w:marRight w:val="0"/>
      <w:marTop w:val="0"/>
      <w:marBottom w:val="0"/>
      <w:divBdr>
        <w:top w:val="none" w:sz="0" w:space="0" w:color="auto"/>
        <w:left w:val="none" w:sz="0" w:space="0" w:color="auto"/>
        <w:bottom w:val="none" w:sz="0" w:space="0" w:color="auto"/>
        <w:right w:val="none" w:sz="0" w:space="0" w:color="auto"/>
      </w:divBdr>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 w:id="1663462864">
      <w:bodyDiv w:val="1"/>
      <w:marLeft w:val="0"/>
      <w:marRight w:val="0"/>
      <w:marTop w:val="0"/>
      <w:marBottom w:val="0"/>
      <w:divBdr>
        <w:top w:val="none" w:sz="0" w:space="0" w:color="auto"/>
        <w:left w:val="none" w:sz="0" w:space="0" w:color="auto"/>
        <w:bottom w:val="none" w:sz="0" w:space="0" w:color="auto"/>
        <w:right w:val="none" w:sz="0" w:space="0" w:color="auto"/>
      </w:divBdr>
    </w:div>
    <w:div w:id="1766030587">
      <w:bodyDiv w:val="1"/>
      <w:marLeft w:val="0"/>
      <w:marRight w:val="0"/>
      <w:marTop w:val="0"/>
      <w:marBottom w:val="0"/>
      <w:divBdr>
        <w:top w:val="none" w:sz="0" w:space="0" w:color="auto"/>
        <w:left w:val="none" w:sz="0" w:space="0" w:color="auto"/>
        <w:bottom w:val="none" w:sz="0" w:space="0" w:color="auto"/>
        <w:right w:val="none" w:sz="0" w:space="0" w:color="auto"/>
      </w:divBdr>
    </w:div>
    <w:div w:id="1819835332">
      <w:bodyDiv w:val="1"/>
      <w:marLeft w:val="0"/>
      <w:marRight w:val="0"/>
      <w:marTop w:val="0"/>
      <w:marBottom w:val="0"/>
      <w:divBdr>
        <w:top w:val="none" w:sz="0" w:space="0" w:color="auto"/>
        <w:left w:val="none" w:sz="0" w:space="0" w:color="auto"/>
        <w:bottom w:val="none" w:sz="0" w:space="0" w:color="auto"/>
        <w:right w:val="none" w:sz="0" w:space="0" w:color="auto"/>
      </w:divBdr>
    </w:div>
    <w:div w:id="1931743124">
      <w:bodyDiv w:val="1"/>
      <w:marLeft w:val="0"/>
      <w:marRight w:val="0"/>
      <w:marTop w:val="0"/>
      <w:marBottom w:val="0"/>
      <w:divBdr>
        <w:top w:val="none" w:sz="0" w:space="0" w:color="auto"/>
        <w:left w:val="none" w:sz="0" w:space="0" w:color="auto"/>
        <w:bottom w:val="none" w:sz="0" w:space="0" w:color="auto"/>
        <w:right w:val="none" w:sz="0" w:space="0" w:color="auto"/>
      </w:divBdr>
    </w:div>
    <w:div w:id="1946571059">
      <w:bodyDiv w:val="1"/>
      <w:marLeft w:val="0"/>
      <w:marRight w:val="0"/>
      <w:marTop w:val="0"/>
      <w:marBottom w:val="0"/>
      <w:divBdr>
        <w:top w:val="none" w:sz="0" w:space="0" w:color="auto"/>
        <w:left w:val="none" w:sz="0" w:space="0" w:color="auto"/>
        <w:bottom w:val="none" w:sz="0" w:space="0" w:color="auto"/>
        <w:right w:val="none" w:sz="0" w:space="0" w:color="auto"/>
      </w:divBdr>
    </w:div>
    <w:div w:id="19755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eva/mejora-del-servicio-al-ciudada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Septiembre\GRAFICAS%20CORRESPONDIENTES%20A%20LAS%20GUIAS%20%20POLITICAS%20ASIGNAD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Noviembre\GRAFICAS%20CORRESPONDIENTES%20A%20LAS%20GUIAS%20%20POLITICAS%20ASIGNAD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F36E-454A-8A55-D027BCFD579E}"/>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F36E-454A-8A55-D027BCFD579E}"/>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F36E-454A-8A55-D027BCFD579E}"/>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F36E-454A-8A55-D027BCFD579E}"/>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Servicio al Ciudadano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6">
                <a:tint val="100000"/>
                <a:shade val="100000"/>
                <a:satMod val="100000"/>
              </a:schemeClr>
            </a:solidFill>
            <a:ln w="3175">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Hoja1!$E$70:$E$73</c:f>
              <c:numCache>
                <c:formatCode>General</c:formatCode>
                <c:ptCount val="4"/>
                <c:pt idx="0">
                  <c:v>2018</c:v>
                </c:pt>
                <c:pt idx="1">
                  <c:v>2019</c:v>
                </c:pt>
                <c:pt idx="2">
                  <c:v>2020</c:v>
                </c:pt>
                <c:pt idx="3">
                  <c:v>2021</c:v>
                </c:pt>
              </c:numCache>
            </c:numRef>
          </c:cat>
          <c:val>
            <c:numRef>
              <c:f>Hoja1!$F$70:$F$73</c:f>
              <c:numCache>
                <c:formatCode>#,##0.0</c:formatCode>
                <c:ptCount val="4"/>
                <c:pt idx="0">
                  <c:v>77</c:v>
                </c:pt>
                <c:pt idx="1">
                  <c:v>79</c:v>
                </c:pt>
                <c:pt idx="2">
                  <c:v>78.7</c:v>
                </c:pt>
                <c:pt idx="3">
                  <c:v>83</c:v>
                </c:pt>
              </c:numCache>
            </c:numRef>
          </c:val>
          <c:extLst>
            <c:ext xmlns:c16="http://schemas.microsoft.com/office/drawing/2014/chart" uri="{C3380CC4-5D6E-409C-BE32-E72D297353CC}">
              <c16:uniqueId val="{00000000-8FF8-46A8-AA43-E6B8309562F2}"/>
            </c:ext>
          </c:extLst>
        </c:ser>
        <c:dLbls>
          <c:showLegendKey val="0"/>
          <c:showVal val="0"/>
          <c:showCatName val="0"/>
          <c:showSerName val="0"/>
          <c:showPercent val="0"/>
          <c:showBubbleSize val="0"/>
        </c:dLbls>
        <c:gapWidth val="219"/>
        <c:overlap val="-27"/>
        <c:axId val="241458463"/>
        <c:axId val="241447231"/>
      </c:barChart>
      <c:catAx>
        <c:axId val="2414584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1447231"/>
        <c:crosses val="autoZero"/>
        <c:auto val="1"/>
        <c:lblAlgn val="ctr"/>
        <c:lblOffset val="100"/>
        <c:noMultiLvlLbl val="0"/>
      </c:catAx>
      <c:valAx>
        <c:axId val="241447231"/>
        <c:scaling>
          <c:orientation val="minMax"/>
        </c:scaling>
        <c:delete val="1"/>
        <c:axPos val="l"/>
        <c:numFmt formatCode="#,##0.0" sourceLinked="1"/>
        <c:majorTickMark val="out"/>
        <c:minorTickMark val="none"/>
        <c:tickLblPos val="nextTo"/>
        <c:crossAx val="241458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94F6D"/>
    <w:rsid w:val="000E302E"/>
    <w:rsid w:val="00190233"/>
    <w:rsid w:val="002330AD"/>
    <w:rsid w:val="002C3FA1"/>
    <w:rsid w:val="003D3B04"/>
    <w:rsid w:val="00413DA9"/>
    <w:rsid w:val="00551BA7"/>
    <w:rsid w:val="0059486F"/>
    <w:rsid w:val="005F7EEB"/>
    <w:rsid w:val="00604FAA"/>
    <w:rsid w:val="00705AE6"/>
    <w:rsid w:val="0079498B"/>
    <w:rsid w:val="00803AA6"/>
    <w:rsid w:val="0082204D"/>
    <w:rsid w:val="008255A4"/>
    <w:rsid w:val="008274E6"/>
    <w:rsid w:val="008A010D"/>
    <w:rsid w:val="008F6A34"/>
    <w:rsid w:val="00930D3C"/>
    <w:rsid w:val="009E034A"/>
    <w:rsid w:val="00A57B3C"/>
    <w:rsid w:val="00A76DB1"/>
    <w:rsid w:val="00A83646"/>
    <w:rsid w:val="00B3199F"/>
    <w:rsid w:val="00B74C4A"/>
    <w:rsid w:val="00B76277"/>
    <w:rsid w:val="00BA4E6F"/>
    <w:rsid w:val="00D3059F"/>
    <w:rsid w:val="00D318EB"/>
    <w:rsid w:val="00D64F06"/>
    <w:rsid w:val="00EB25FE"/>
    <w:rsid w:val="00F132DC"/>
    <w:rsid w:val="00F2515B"/>
    <w:rsid w:val="00F358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65D40E-904D-46B0-9751-CE7E0D41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0</TotalTime>
  <Pages>18</Pages>
  <Words>4034</Words>
  <Characters>22190</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Sandra Milena Bernal Salazar</cp:lastModifiedBy>
  <cp:revision>3</cp:revision>
  <cp:lastPrinted>2022-11-02T20:16:00Z</cp:lastPrinted>
  <dcterms:created xsi:type="dcterms:W3CDTF">2022-12-13T15:44:00Z</dcterms:created>
  <dcterms:modified xsi:type="dcterms:W3CDTF">2023-08-01T14:03:00Z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