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7E9" w:rsidRDefault="001A3252" w:rsidP="00D70D02">
      <w:pPr>
        <w:rPr>
          <w:noProof/>
        </w:rPr>
      </w:pPr>
      <w:r w:rsidRPr="004C4F9C">
        <w:rPr>
          <w:noProof/>
          <w:lang w:val="es-CO" w:eastAsia="es-CO"/>
        </w:rPr>
        <w:drawing>
          <wp:anchor distT="0" distB="0" distL="114300" distR="114300" simplePos="0" relativeHeight="251657214" behindDoc="0" locked="0" layoutInCell="1" allowOverlap="1" wp14:anchorId="2F90389A" wp14:editId="4AD84B07">
            <wp:simplePos x="0" y="0"/>
            <wp:positionH relativeFrom="page">
              <wp:posOffset>9525</wp:posOffset>
            </wp:positionH>
            <wp:positionV relativeFrom="paragraph">
              <wp:posOffset>-883920</wp:posOffset>
            </wp:positionV>
            <wp:extent cx="8196593" cy="6810375"/>
            <wp:effectExtent l="0" t="0" r="0" b="0"/>
            <wp:wrapNone/>
            <wp:docPr id="14" name="Imagen 14" descr="C:\Users\jgaviriam\Documents\Información 2019\Fotos Nueva Sede\IMG_20190426_083032_resized_20190426_083456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viriam\Documents\Información 2019\Fotos Nueva Sede\IMG_20190426_083032_resized_20190426_08345629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9851" b="18283"/>
                    <a:stretch/>
                  </pic:blipFill>
                  <pic:spPr bwMode="auto">
                    <a:xfrm>
                      <a:off x="0" y="0"/>
                      <a:ext cx="8196593" cy="681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38C2">
        <w:rPr>
          <w:noProof/>
          <w:lang w:eastAsia="es-ES"/>
        </w:rPr>
        <mc:AlternateContent>
          <mc:Choice Requires="wps">
            <w:drawing>
              <wp:anchor distT="0" distB="0" distL="114300" distR="114300" simplePos="0" relativeHeight="251658239" behindDoc="0" locked="0" layoutInCell="1" allowOverlap="1" wp14:anchorId="396B52B8" wp14:editId="65512DFD">
                <wp:simplePos x="0" y="0"/>
                <wp:positionH relativeFrom="column">
                  <wp:posOffset>-629920</wp:posOffset>
                </wp:positionH>
                <wp:positionV relativeFrom="paragraph">
                  <wp:posOffset>-417195</wp:posOffset>
                </wp:positionV>
                <wp:extent cx="406527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406527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72BCB" id="Rectángulo 15" o:spid="_x0000_s1026" style="position:absolute;margin-left:-49.6pt;margin-top:-32.85pt;width:320.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" fillcolor="white [3201]" stroked="f" strokeweight="2pt"/>
            </w:pict>
          </mc:Fallback>
        </mc:AlternateContent>
      </w:r>
      <w:r w:rsidR="0083390B" w:rsidRPr="000F42D7">
        <w:rPr>
          <w:rFonts w:cs="Calibri"/>
          <w:noProof/>
          <w:lang w:eastAsia="es-ES"/>
        </w:rPr>
        <w:drawing>
          <wp:anchor distT="0" distB="0" distL="114300" distR="114300" simplePos="0" relativeHeight="251672576" behindDoc="0" locked="0" layoutInCell="1" allowOverlap="1" wp14:anchorId="2A82EFEC" wp14:editId="7C3B02B4">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0083390B" w:rsidRPr="00A60C0D">
        <w:rPr>
          <w:noProof/>
          <w:lang w:eastAsia="es-ES"/>
        </w:rPr>
        <w:drawing>
          <wp:anchor distT="0" distB="0" distL="114300" distR="114300" simplePos="0" relativeHeight="251668480" behindDoc="1" locked="0" layoutInCell="1" allowOverlap="1" wp14:anchorId="50852E6A">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0083390B">
        <w:rPr>
          <w:noProof/>
          <w:lang w:eastAsia="es-ES"/>
        </w:rPr>
        <mc:AlternateContent>
          <mc:Choice Requires="wps">
            <w:drawing>
              <wp:anchor distT="0" distB="0" distL="114300" distR="114300" simplePos="0" relativeHeight="251659264" behindDoc="1" locked="0" layoutInCell="1" allowOverlap="1" wp14:anchorId="69641541" wp14:editId="4C5C54D3">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Pr>
          <w:noProof/>
          <w:lang w:eastAsia="es-ES"/>
        </w:rPr>
        <mc:AlternateContent>
          <mc:Choice Requires="wps">
            <w:drawing>
              <wp:anchor distT="0" distB="0" distL="114300" distR="114300" simplePos="0" relativeHeight="251667456" behindDoc="0" locked="0" layoutInCell="1" allowOverlap="1" wp14:anchorId="705DEF44" wp14:editId="5EB0EA81">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rsidR="0054436C" w:rsidRDefault="0054436C">
      <w:pPr>
        <w:spacing w:after="200"/>
        <w:rPr>
          <w:noProof/>
          <w:lang w:bidi="es-ES"/>
        </w:rPr>
        <w:sectPr w:rsidR="0054436C"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rsidR="00D077E9" w:rsidRDefault="00EB65D3">
      <w:pPr>
        <w:spacing w:after="200"/>
        <w:rPr>
          <w:noProof/>
        </w:rPr>
      </w:pPr>
      <w:r>
        <w:rPr>
          <w:noProof/>
          <w:lang w:eastAsia="es-ES"/>
        </w:rPr>
        <mc:AlternateContent>
          <mc:Choice Requires="wps">
            <w:drawing>
              <wp:anchor distT="45720" distB="45720" distL="114300" distR="114300" simplePos="0" relativeHeight="251755520" behindDoc="0" locked="0" layoutInCell="1" allowOverlap="1">
                <wp:simplePos x="0" y="0"/>
                <wp:positionH relativeFrom="column">
                  <wp:posOffset>315595</wp:posOffset>
                </wp:positionH>
                <wp:positionV relativeFrom="paragraph">
                  <wp:posOffset>5133975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41F7C" w:rsidRPr="00EB65D3" w:rsidRDefault="00EB65D3" w:rsidP="00EB65D3">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85pt;margin-top:404.2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agJQIAACQ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" stroked="f">
                <v:textbox style="mso-fit-shape-to-text:t">
                  <w:txbxContent>
                    <w:p w:rsidR="00B41F7C" w:rsidRPr="00EB65D3" w:rsidRDefault="00EB65D3" w:rsidP="00EB65D3">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v:textbox>
                <w10:wrap type="square"/>
              </v:shape>
            </w:pict>
          </mc:Fallback>
        </mc:AlternateContent>
      </w:r>
      <w:r w:rsidR="004B0243">
        <w:rPr>
          <w:noProof/>
          <w:lang w:eastAsia="es-ES"/>
        </w:rPr>
        <mc:AlternateContent>
          <mc:Choice Requires="wps">
            <w:drawing>
              <wp:anchor distT="0" distB="0" distL="114300" distR="114300" simplePos="0" relativeHeight="251670528" behindDoc="0" locked="0" layoutInCell="1" allowOverlap="1" wp14:anchorId="4AE6BF87">
                <wp:simplePos x="0" y="0"/>
                <wp:positionH relativeFrom="column">
                  <wp:posOffset>-260985</wp:posOffset>
                </wp:positionH>
                <wp:positionV relativeFrom="paragraph">
                  <wp:posOffset>669925</wp:posOffset>
                </wp:positionV>
                <wp:extent cx="3347720" cy="4914900"/>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4914900"/>
                        </a:xfrm>
                        <a:prstGeom prst="rect">
                          <a:avLst/>
                        </a:prstGeom>
                        <a:noFill/>
                        <a:ln w="6350">
                          <a:noFill/>
                        </a:ln>
                      </wps:spPr>
                      <wps:txbx>
                        <w:txbxContent>
                          <w:p w:rsidR="00B41F7C" w:rsidRDefault="00B41F7C" w:rsidP="004B0243">
                            <w:pPr>
                              <w:pStyle w:val="Ttulo"/>
                              <w:jc w:val="center"/>
                              <w:rPr>
                                <w:sz w:val="56"/>
                                <w:lang w:bidi="es-ES"/>
                              </w:rPr>
                            </w:pPr>
                            <w:r>
                              <w:rPr>
                                <w:sz w:val="56"/>
                                <w:lang w:bidi="es-ES"/>
                              </w:rPr>
                              <w:t>Plan Institucional de Formación y Capacitación de la Superintendencia del S</w:t>
                            </w:r>
                            <w:bookmarkStart w:id="0" w:name="_GoBack"/>
                            <w:r>
                              <w:rPr>
                                <w:sz w:val="56"/>
                                <w:lang w:bidi="es-ES"/>
                              </w:rPr>
                              <w:t>ubsidio Familiar</w:t>
                            </w:r>
                          </w:p>
                          <w:p w:rsidR="00B41F7C" w:rsidRDefault="00B41F7C" w:rsidP="004B0243">
                            <w:pPr>
                              <w:pStyle w:val="Ttulo"/>
                              <w:jc w:val="center"/>
                              <w:rPr>
                                <w:sz w:val="56"/>
                                <w:lang w:bidi="es-ES"/>
                              </w:rPr>
                            </w:pPr>
                            <w:r>
                              <w:rPr>
                                <w:sz w:val="56"/>
                                <w:lang w:bidi="es-ES"/>
                              </w:rPr>
                              <w:t>2020</w:t>
                            </w:r>
                          </w:p>
                          <w:p w:rsidR="00B41F7C" w:rsidRDefault="00B41F7C" w:rsidP="004B0243">
                            <w:pPr>
                              <w:pStyle w:val="Ttulo"/>
                              <w:jc w:val="center"/>
                              <w:rPr>
                                <w:sz w:val="56"/>
                                <w:lang w:bidi="es-ES"/>
                              </w:rPr>
                            </w:pPr>
                          </w:p>
                          <w:bookmarkEnd w:id="0"/>
                          <w:p w:rsidR="00B41F7C" w:rsidRPr="00667741" w:rsidRDefault="00B41F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BF87" id="Cuadro de texto 8" o:spid="_x0000_s1027" type="#_x0000_t202" style="position:absolute;margin-left:-20.55pt;margin-top:52.75pt;width:263.6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" filled="f" stroked="f" strokeweight=".5pt">
                <v:textbox>
                  <w:txbxContent>
                    <w:p w:rsidR="00B41F7C" w:rsidRDefault="00B41F7C" w:rsidP="004B0243">
                      <w:pPr>
                        <w:pStyle w:val="Ttulo"/>
                        <w:jc w:val="center"/>
                        <w:rPr>
                          <w:sz w:val="56"/>
                          <w:lang w:bidi="es-ES"/>
                        </w:rPr>
                      </w:pPr>
                      <w:r>
                        <w:rPr>
                          <w:sz w:val="56"/>
                          <w:lang w:bidi="es-ES"/>
                        </w:rPr>
                        <w:t>Plan Institucional de Formación y Capacitación de la Superintendencia del S</w:t>
                      </w:r>
                      <w:bookmarkStart w:id="1" w:name="_GoBack"/>
                      <w:r>
                        <w:rPr>
                          <w:sz w:val="56"/>
                          <w:lang w:bidi="es-ES"/>
                        </w:rPr>
                        <w:t>ubsidio Familiar</w:t>
                      </w:r>
                    </w:p>
                    <w:p w:rsidR="00B41F7C" w:rsidRDefault="00B41F7C" w:rsidP="004B0243">
                      <w:pPr>
                        <w:pStyle w:val="Ttulo"/>
                        <w:jc w:val="center"/>
                        <w:rPr>
                          <w:sz w:val="56"/>
                          <w:lang w:bidi="es-ES"/>
                        </w:rPr>
                      </w:pPr>
                      <w:r>
                        <w:rPr>
                          <w:sz w:val="56"/>
                          <w:lang w:bidi="es-ES"/>
                        </w:rPr>
                        <w:t>2020</w:t>
                      </w:r>
                    </w:p>
                    <w:p w:rsidR="00B41F7C" w:rsidRDefault="00B41F7C" w:rsidP="004B0243">
                      <w:pPr>
                        <w:pStyle w:val="Ttulo"/>
                        <w:jc w:val="center"/>
                        <w:rPr>
                          <w:sz w:val="56"/>
                          <w:lang w:bidi="es-ES"/>
                        </w:rPr>
                      </w:pPr>
                    </w:p>
                    <w:bookmarkEnd w:id="1"/>
                    <w:p w:rsidR="00B41F7C" w:rsidRPr="00667741" w:rsidRDefault="00B41F7C" w:rsidP="004B0243">
                      <w:pPr>
                        <w:pStyle w:val="Ttulo"/>
                        <w:jc w:val="center"/>
                        <w:rPr>
                          <w:sz w:val="56"/>
                          <w:lang w:bidi="es-ES"/>
                        </w:rPr>
                      </w:pPr>
                    </w:p>
                  </w:txbxContent>
                </v:textbox>
                <w10:wrap type="square"/>
              </v:shape>
            </w:pict>
          </mc:Fallback>
        </mc:AlternateContent>
      </w:r>
      <w:r w:rsidR="0083390B">
        <w:rPr>
          <w:rFonts w:ascii="Arial Narrow" w:hAnsi="Arial Narrow"/>
          <w:noProof/>
          <w:sz w:val="20"/>
          <w:szCs w:val="20"/>
          <w:lang w:eastAsia="es-ES"/>
        </w:rPr>
        <mc:AlternateContent>
          <mc:Choice Requires="wps">
            <w:drawing>
              <wp:anchor distT="0" distB="0" distL="114300" distR="114300" simplePos="0" relativeHeight="251753472" behindDoc="0" locked="0" layoutInCell="1" allowOverlap="1">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83390B">
        <w:rPr>
          <w:rFonts w:ascii="Arial Narrow" w:hAnsi="Arial Narrow"/>
          <w:noProof/>
          <w:sz w:val="20"/>
          <w:szCs w:val="20"/>
          <w:lang w:eastAsia="es-ES"/>
        </w:rPr>
        <mc:AlternateContent>
          <mc:Choice Requires="wps">
            <w:drawing>
              <wp:anchor distT="45720" distB="45720" distL="114300" distR="114300" simplePos="0" relativeHeight="251752448" behindDoc="0" locked="0" layoutInCell="1" allowOverlap="1">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B41F7C" w:rsidRPr="0083390B" w:rsidRDefault="00B41F7C" w:rsidP="0083390B">
                            <w:pPr>
                              <w:pStyle w:val="Sinespaciado"/>
                              <w:shd w:val="clear" w:color="auto" w:fill="FFFFFF" w:themeFill="background1"/>
                              <w:rPr>
                                <w:rFonts w:ascii="Arial Narrow" w:hAnsi="Arial Narrow"/>
                                <w:szCs w:val="20"/>
                              </w:rPr>
                            </w:pP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B41F7C" w:rsidRPr="0083390B" w:rsidRDefault="00B41F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rsidR="00B41F7C" w:rsidRDefault="00B41F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B41F7C" w:rsidRDefault="00B41F7C" w:rsidP="0083390B">
                            <w:pPr>
                              <w:spacing w:line="240" w:lineRule="auto"/>
                              <w:rPr>
                                <w:rFonts w:ascii="Arial Narrow" w:hAnsi="Arial Narrow" w:cstheme="majorHAnsi"/>
                                <w:noProof/>
                                <w:sz w:val="20"/>
                                <w:szCs w:val="20"/>
                                <w:lang w:bidi="es-ES"/>
                              </w:rPr>
                            </w:pPr>
                          </w:p>
                          <w:p w:rsidR="00B41F7C" w:rsidRPr="00484504" w:rsidRDefault="00B41F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w:t>
                            </w:r>
                            <w:r>
                              <w:rPr>
                                <w:rFonts w:ascii="Arial Narrow" w:hAnsi="Arial Narrow" w:cstheme="majorHAnsi"/>
                                <w:noProof/>
                                <w:sz w:val="20"/>
                                <w:szCs w:val="20"/>
                                <w:lang w:bidi="es-ES"/>
                              </w:rPr>
                              <w:t xml:space="preserve"> Secretaría General -</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Pr>
                                    <w:rFonts w:ascii="Arial Narrow" w:hAnsi="Arial Narrow" w:cstheme="majorHAnsi"/>
                                    <w:noProof/>
                                    <w:sz w:val="20"/>
                                    <w:szCs w:val="20"/>
                                  </w:rPr>
                                  <w:t>Grupo de Talento Humano</w:t>
                                </w:r>
                              </w:sdtContent>
                            </w:sdt>
                          </w:p>
                          <w:p w:rsidR="00B41F7C" w:rsidRPr="0083390B" w:rsidRDefault="00B41F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B41F7C" w:rsidRPr="0083390B" w:rsidRDefault="00B41F7C" w:rsidP="0083390B">
                      <w:pPr>
                        <w:pStyle w:val="Sinespaciado"/>
                        <w:shd w:val="clear" w:color="auto" w:fill="FFFFFF" w:themeFill="background1"/>
                        <w:rPr>
                          <w:rFonts w:ascii="Arial Narrow" w:hAnsi="Arial Narrow"/>
                          <w:szCs w:val="20"/>
                        </w:rPr>
                      </w:pPr>
                    </w:p>
                    <w:p w:rsidR="00B41F7C" w:rsidRPr="0083390B" w:rsidRDefault="00B41F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B41F7C" w:rsidRPr="0083390B" w:rsidRDefault="00B41F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rsidR="00B41F7C" w:rsidRDefault="00B41F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B41F7C" w:rsidRDefault="00B41F7C" w:rsidP="0083390B">
                      <w:pPr>
                        <w:spacing w:line="240" w:lineRule="auto"/>
                        <w:rPr>
                          <w:rFonts w:ascii="Arial Narrow" w:hAnsi="Arial Narrow" w:cstheme="majorHAnsi"/>
                          <w:noProof/>
                          <w:sz w:val="20"/>
                          <w:szCs w:val="20"/>
                          <w:lang w:bidi="es-ES"/>
                        </w:rPr>
                      </w:pPr>
                    </w:p>
                    <w:p w:rsidR="00B41F7C" w:rsidRPr="00484504" w:rsidRDefault="00B41F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w:t>
                      </w:r>
                      <w:r>
                        <w:rPr>
                          <w:rFonts w:ascii="Arial Narrow" w:hAnsi="Arial Narrow" w:cstheme="majorHAnsi"/>
                          <w:noProof/>
                          <w:sz w:val="20"/>
                          <w:szCs w:val="20"/>
                          <w:lang w:bidi="es-ES"/>
                        </w:rPr>
                        <w:t xml:space="preserve"> Secretaría General -</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Content>
                          <w:r>
                            <w:rPr>
                              <w:rFonts w:ascii="Arial Narrow" w:hAnsi="Arial Narrow" w:cstheme="majorHAnsi"/>
                              <w:noProof/>
                              <w:sz w:val="20"/>
                              <w:szCs w:val="20"/>
                            </w:rPr>
                            <w:t>Grupo de Talento Humano</w:t>
                          </w:r>
                        </w:sdtContent>
                      </w:sdt>
                    </w:p>
                    <w:p w:rsidR="00B41F7C" w:rsidRPr="0083390B" w:rsidRDefault="00B41F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Pr>
          <w:noProof/>
          <w:lang w:bidi="es-ES"/>
        </w:rPr>
        <w:br w:type="page"/>
      </w:r>
    </w:p>
    <w:p w:rsidR="00AB02A7" w:rsidRDefault="00AB02A7" w:rsidP="00DF027C">
      <w:pPr>
        <w:rPr>
          <w:noProof/>
        </w:rPr>
      </w:pPr>
    </w:p>
    <w:p w:rsidR="0083390B" w:rsidRPr="00E1059A" w:rsidRDefault="0083390B" w:rsidP="0083390B">
      <w:pPr>
        <w:rPr>
          <w:rFonts w:ascii="Arial" w:hAnsi="Arial" w:cs="Arial"/>
        </w:rPr>
      </w:pPr>
    </w:p>
    <w:p w:rsidR="0083390B" w:rsidRPr="00E1059A" w:rsidRDefault="0083390B" w:rsidP="0083390B">
      <w:pPr>
        <w:jc w:val="both"/>
        <w:rPr>
          <w:rFonts w:ascii="Arial" w:hAnsi="Arial" w:cs="Arial"/>
          <w:b w:val="0"/>
        </w:rPr>
        <w:sectPr w:rsidR="0083390B" w:rsidRPr="00E1059A" w:rsidSect="0054436C">
          <w:type w:val="continuous"/>
          <w:pgSz w:w="12240" w:h="15840"/>
          <w:pgMar w:top="1417" w:right="1700" w:bottom="1417" w:left="1701" w:header="708" w:footer="708" w:gutter="0"/>
          <w:cols w:space="708"/>
          <w:titlePg/>
          <w:docGrid w:linePitch="360"/>
        </w:sectPr>
      </w:pPr>
    </w:p>
    <w:p w:rsidR="0083390B" w:rsidRPr="0054436C" w:rsidRDefault="0083390B" w:rsidP="0083390B">
      <w:pPr>
        <w:pStyle w:val="Sinespaciado"/>
        <w:jc w:val="both"/>
        <w:rPr>
          <w:rFonts w:ascii="Arial Narrow" w:hAnsi="Arial Narrow" w:cstheme="majorHAnsi"/>
          <w:b/>
          <w:sz w:val="32"/>
          <w:szCs w:val="24"/>
        </w:rPr>
      </w:pPr>
      <w:r w:rsidRPr="0054436C">
        <w:rPr>
          <w:rFonts w:ascii="Arial Narrow" w:hAnsi="Arial Narrow" w:cstheme="majorHAnsi"/>
          <w:b/>
          <w:sz w:val="32"/>
          <w:szCs w:val="24"/>
        </w:rPr>
        <w:t>Paola Andrea Meneses Mosquera</w:t>
      </w:r>
    </w:p>
    <w:p w:rsidR="0083390B" w:rsidRPr="0054436C" w:rsidRDefault="0083390B" w:rsidP="0083390B">
      <w:pPr>
        <w:pStyle w:val="Sinespaciado"/>
        <w:jc w:val="both"/>
        <w:rPr>
          <w:rFonts w:ascii="Arial Narrow" w:hAnsi="Arial Narrow" w:cstheme="majorHAnsi"/>
          <w:sz w:val="32"/>
          <w:szCs w:val="24"/>
        </w:rPr>
      </w:pPr>
      <w:r w:rsidRPr="0054436C">
        <w:rPr>
          <w:rFonts w:ascii="Arial Narrow" w:hAnsi="Arial Narrow" w:cstheme="majorHAnsi"/>
          <w:sz w:val="32"/>
          <w:szCs w:val="24"/>
        </w:rPr>
        <w:t>Superintendente</w:t>
      </w:r>
    </w:p>
    <w:p w:rsidR="0083390B" w:rsidRPr="0054436C" w:rsidRDefault="0083390B" w:rsidP="0083390B">
      <w:pPr>
        <w:pStyle w:val="Sinespaciado"/>
        <w:jc w:val="both"/>
        <w:rPr>
          <w:rFonts w:ascii="Arial Narrow" w:hAnsi="Arial Narrow" w:cstheme="majorHAnsi"/>
          <w:b/>
          <w:sz w:val="28"/>
          <w:szCs w:val="28"/>
        </w:rPr>
      </w:pPr>
    </w:p>
    <w:p w:rsidR="00582532" w:rsidRPr="00DA4BB1" w:rsidRDefault="00DA4BB1" w:rsidP="0083390B">
      <w:pPr>
        <w:pStyle w:val="Sinespaciado"/>
        <w:jc w:val="both"/>
        <w:rPr>
          <w:rFonts w:ascii="Arial Narrow" w:hAnsi="Arial Narrow" w:cstheme="majorHAnsi"/>
          <w:sz w:val="28"/>
          <w:szCs w:val="28"/>
        </w:rPr>
      </w:pPr>
      <w:r w:rsidRPr="00DA4BB1">
        <w:rPr>
          <w:rFonts w:ascii="Arial Narrow" w:hAnsi="Arial Narrow" w:cstheme="majorHAnsi"/>
          <w:sz w:val="28"/>
          <w:szCs w:val="28"/>
        </w:rPr>
        <w:t>Asesores:</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Iván Darío Guauque Torres </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Fernando Márquez Diaz </w:t>
      </w:r>
    </w:p>
    <w:p w:rsidR="00A6254C"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Ana María </w:t>
      </w:r>
      <w:proofErr w:type="spellStart"/>
      <w:r w:rsidRPr="0054436C">
        <w:rPr>
          <w:rFonts w:ascii="Arial Narrow" w:hAnsi="Arial Narrow" w:cstheme="majorHAnsi"/>
          <w:sz w:val="28"/>
          <w:szCs w:val="28"/>
        </w:rPr>
        <w:t>G</w:t>
      </w:r>
      <w:r w:rsidR="00582532" w:rsidRPr="0054436C">
        <w:rPr>
          <w:rFonts w:ascii="Arial Narrow" w:hAnsi="Arial Narrow" w:cstheme="majorHAnsi"/>
          <w:sz w:val="28"/>
          <w:szCs w:val="28"/>
        </w:rPr>
        <w:t>á</w:t>
      </w:r>
      <w:r w:rsidRPr="0054436C">
        <w:rPr>
          <w:rFonts w:ascii="Arial Narrow" w:hAnsi="Arial Narrow" w:cstheme="majorHAnsi"/>
          <w:sz w:val="28"/>
          <w:szCs w:val="28"/>
        </w:rPr>
        <w:t>faro</w:t>
      </w:r>
      <w:proofErr w:type="spellEnd"/>
      <w:r w:rsidRPr="0054436C">
        <w:rPr>
          <w:rFonts w:ascii="Arial Narrow" w:hAnsi="Arial Narrow" w:cstheme="majorHAnsi"/>
          <w:sz w:val="28"/>
          <w:szCs w:val="28"/>
        </w:rPr>
        <w:t xml:space="preserve"> Martínez </w:t>
      </w:r>
    </w:p>
    <w:p w:rsidR="002B5BD9"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Juan David Trujillo Gordillo</w:t>
      </w:r>
    </w:p>
    <w:p w:rsidR="002B5BD9" w:rsidRPr="0054436C" w:rsidRDefault="002B5BD9" w:rsidP="002B5BD9">
      <w:pPr>
        <w:pStyle w:val="Sinespaciado"/>
        <w:jc w:val="both"/>
        <w:rPr>
          <w:rFonts w:ascii="Arial Narrow" w:hAnsi="Arial Narrow" w:cstheme="majorHAnsi"/>
          <w:sz w:val="28"/>
          <w:szCs w:val="28"/>
        </w:rPr>
      </w:pPr>
    </w:p>
    <w:p w:rsidR="00582532" w:rsidRPr="0054436C" w:rsidRDefault="00582532" w:rsidP="002B5BD9">
      <w:pPr>
        <w:pStyle w:val="Sinespaciado"/>
        <w:jc w:val="both"/>
        <w:rPr>
          <w:rFonts w:ascii="Arial Narrow" w:hAnsi="Arial Narrow" w:cstheme="majorHAnsi"/>
          <w:b/>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Olga Lucía Agudelo Mahecha</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Superintendente Delegada para Estudios Especiales y Evaluación de Proyectos</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Marcela Eugenia Doria Gómez</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w:t>
      </w:r>
      <w:proofErr w:type="gramStart"/>
      <w:r w:rsidRPr="0054436C">
        <w:rPr>
          <w:rFonts w:ascii="Arial Narrow" w:hAnsi="Arial Narrow" w:cstheme="majorHAnsi"/>
          <w:sz w:val="28"/>
          <w:szCs w:val="28"/>
        </w:rPr>
        <w:t>Delegada</w:t>
      </w:r>
      <w:proofErr w:type="gramEnd"/>
      <w:r w:rsidRPr="0054436C">
        <w:rPr>
          <w:rFonts w:ascii="Arial Narrow" w:hAnsi="Arial Narrow" w:cstheme="majorHAnsi"/>
          <w:sz w:val="28"/>
          <w:szCs w:val="28"/>
        </w:rPr>
        <w:t xml:space="preserve"> para la Responsabilidad Administrativa y Medidas Especiales </w:t>
      </w:r>
    </w:p>
    <w:p w:rsidR="0083390B" w:rsidRPr="0054436C" w:rsidRDefault="0083390B" w:rsidP="0083390B">
      <w:pPr>
        <w:pStyle w:val="Sinespaciado"/>
        <w:jc w:val="both"/>
        <w:rPr>
          <w:rFonts w:ascii="Arial Narrow" w:hAnsi="Arial Narrow" w:cstheme="majorHAnsi"/>
          <w:sz w:val="28"/>
          <w:szCs w:val="28"/>
        </w:rPr>
      </w:pPr>
    </w:p>
    <w:p w:rsidR="00E6413F" w:rsidRPr="0054436C" w:rsidRDefault="00E6413F"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Mauricio González Barrero</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w:t>
      </w:r>
      <w:proofErr w:type="gramStart"/>
      <w:r w:rsidRPr="0054436C">
        <w:rPr>
          <w:rFonts w:ascii="Arial Narrow" w:hAnsi="Arial Narrow" w:cstheme="majorHAnsi"/>
          <w:sz w:val="28"/>
          <w:szCs w:val="28"/>
        </w:rPr>
        <w:t>Delegado</w:t>
      </w:r>
      <w:proofErr w:type="gramEnd"/>
      <w:r w:rsidRPr="0054436C">
        <w:rPr>
          <w:rFonts w:ascii="Arial Narrow" w:hAnsi="Arial Narrow" w:cstheme="majorHAnsi"/>
          <w:sz w:val="28"/>
          <w:szCs w:val="28"/>
        </w:rPr>
        <w:t xml:space="preserve"> para la Gestión  </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Ana María León</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Dirección para la Gestión de las Cajas De Compensación Familiar  </w:t>
      </w:r>
    </w:p>
    <w:p w:rsidR="0083390B" w:rsidRPr="0054436C" w:rsidRDefault="0083390B" w:rsidP="002B5BD9">
      <w:pPr>
        <w:pStyle w:val="Sinespaciado"/>
        <w:ind w:left="284"/>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Gonzalo Suárez Torres</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Dirección de Gestión Financiera y Contable</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sz w:val="28"/>
          <w:szCs w:val="28"/>
        </w:rPr>
      </w:pPr>
    </w:p>
    <w:p w:rsidR="00306EF6" w:rsidRDefault="00306EF6" w:rsidP="002B5BD9">
      <w:pPr>
        <w:pStyle w:val="Sinespaciado"/>
        <w:jc w:val="both"/>
        <w:rPr>
          <w:rFonts w:ascii="Arial Narrow" w:hAnsi="Arial Narrow" w:cstheme="majorHAnsi"/>
          <w:sz w:val="28"/>
          <w:szCs w:val="28"/>
        </w:rPr>
      </w:pPr>
    </w:p>
    <w:p w:rsidR="00306EF6" w:rsidRPr="0054436C" w:rsidRDefault="00306EF6"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sz w:val="28"/>
          <w:szCs w:val="28"/>
        </w:rPr>
      </w:pPr>
    </w:p>
    <w:p w:rsidR="0054436C" w:rsidRPr="0054436C" w:rsidRDefault="0054436C" w:rsidP="002B5BD9">
      <w:pPr>
        <w:pStyle w:val="Sinespaciado"/>
        <w:jc w:val="both"/>
        <w:rPr>
          <w:rFonts w:ascii="Arial Narrow" w:hAnsi="Arial Narrow" w:cstheme="majorHAnsi"/>
          <w:b/>
          <w:sz w:val="28"/>
          <w:szCs w:val="28"/>
        </w:rPr>
      </w:pPr>
    </w:p>
    <w:p w:rsidR="0054436C" w:rsidRPr="0054436C" w:rsidRDefault="0054436C" w:rsidP="002B5BD9">
      <w:pPr>
        <w:pStyle w:val="Sinespaciado"/>
        <w:jc w:val="both"/>
        <w:rPr>
          <w:rFonts w:ascii="Arial Narrow" w:hAnsi="Arial Narrow" w:cstheme="majorHAnsi"/>
          <w:b/>
          <w:sz w:val="28"/>
          <w:szCs w:val="28"/>
        </w:rPr>
      </w:pPr>
    </w:p>
    <w:p w:rsidR="002B5BD9" w:rsidRPr="0054436C" w:rsidRDefault="0054436C" w:rsidP="00DA4BB1">
      <w:pPr>
        <w:pStyle w:val="Sinespaciado"/>
        <w:ind w:left="284"/>
        <w:jc w:val="both"/>
        <w:rPr>
          <w:rFonts w:ascii="Arial Narrow" w:hAnsi="Arial Narrow" w:cstheme="majorHAnsi"/>
          <w:b/>
          <w:sz w:val="28"/>
          <w:szCs w:val="28"/>
        </w:rPr>
      </w:pPr>
      <w:proofErr w:type="spellStart"/>
      <w:r w:rsidRPr="0054436C">
        <w:rPr>
          <w:rFonts w:ascii="Arial Narrow" w:hAnsi="Arial Narrow" w:cstheme="majorHAnsi"/>
          <w:b/>
          <w:sz w:val="28"/>
          <w:szCs w:val="28"/>
        </w:rPr>
        <w:t>Y</w:t>
      </w:r>
      <w:r w:rsidR="002B5BD9" w:rsidRPr="0054436C">
        <w:rPr>
          <w:rFonts w:ascii="Arial Narrow" w:hAnsi="Arial Narrow" w:cstheme="majorHAnsi"/>
          <w:b/>
          <w:sz w:val="28"/>
          <w:szCs w:val="28"/>
        </w:rPr>
        <w:t>ui</w:t>
      </w:r>
      <w:proofErr w:type="spellEnd"/>
      <w:r w:rsidR="002B5BD9" w:rsidRPr="0054436C">
        <w:rPr>
          <w:rFonts w:ascii="Arial Narrow" w:hAnsi="Arial Narrow" w:cstheme="majorHAnsi"/>
          <w:b/>
          <w:sz w:val="28"/>
          <w:szCs w:val="28"/>
        </w:rPr>
        <w:t xml:space="preserve"> Angela Morales Espinosa</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Secretaria General</w:t>
      </w:r>
    </w:p>
    <w:p w:rsidR="0083390B" w:rsidRDefault="0083390B" w:rsidP="00DA4BB1">
      <w:pPr>
        <w:pStyle w:val="Sinespaciado"/>
        <w:ind w:left="284"/>
        <w:jc w:val="both"/>
        <w:rPr>
          <w:rFonts w:ascii="Arial Narrow" w:hAnsi="Arial Narrow" w:cstheme="majorHAnsi"/>
          <w:sz w:val="28"/>
          <w:szCs w:val="28"/>
        </w:rPr>
      </w:pPr>
    </w:p>
    <w:p w:rsidR="00306EF6" w:rsidRPr="0092283F" w:rsidRDefault="00306EF6" w:rsidP="0092283F">
      <w:pPr>
        <w:pStyle w:val="Sinespaciado"/>
        <w:ind w:left="720"/>
        <w:jc w:val="both"/>
        <w:rPr>
          <w:rFonts w:ascii="Arial Narrow" w:hAnsi="Arial Narrow" w:cstheme="majorHAnsi"/>
          <w:b/>
          <w:sz w:val="28"/>
          <w:szCs w:val="28"/>
        </w:rPr>
      </w:pPr>
      <w:r w:rsidRPr="0092283F">
        <w:rPr>
          <w:rFonts w:ascii="Arial Narrow" w:hAnsi="Arial Narrow" w:cstheme="majorHAnsi"/>
          <w:b/>
          <w:sz w:val="28"/>
          <w:szCs w:val="28"/>
        </w:rPr>
        <w:t xml:space="preserve">Fernando Villalobos </w:t>
      </w:r>
      <w:r w:rsidR="0092283F" w:rsidRPr="0092283F">
        <w:rPr>
          <w:rFonts w:ascii="Arial Narrow" w:hAnsi="Arial Narrow" w:cstheme="majorHAnsi"/>
          <w:b/>
          <w:sz w:val="28"/>
          <w:szCs w:val="28"/>
        </w:rPr>
        <w:t>Gaitán</w:t>
      </w:r>
    </w:p>
    <w:p w:rsidR="00306EF6" w:rsidRPr="0054436C" w:rsidRDefault="00306EF6" w:rsidP="0092283F">
      <w:pPr>
        <w:pStyle w:val="Sinespaciado"/>
        <w:ind w:left="720"/>
        <w:jc w:val="both"/>
        <w:rPr>
          <w:rFonts w:ascii="Arial Narrow" w:hAnsi="Arial Narrow" w:cstheme="majorHAnsi"/>
          <w:sz w:val="28"/>
          <w:szCs w:val="28"/>
        </w:rPr>
      </w:pPr>
      <w:r>
        <w:rPr>
          <w:rFonts w:ascii="Arial Narrow" w:hAnsi="Arial Narrow" w:cstheme="majorHAnsi"/>
          <w:sz w:val="28"/>
          <w:szCs w:val="28"/>
        </w:rPr>
        <w:t>Coordinador Grupo de Talento Humano</w:t>
      </w: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Yully Astrid Quiroga Forero</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Asesora Planeación </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Aura Elvira Gómez Martínez</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Jefe Oficina Asesora Jurídica</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José William Casallas Fandiño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e Control Interno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Alberto Mejía Gallo</w:t>
      </w:r>
    </w:p>
    <w:p w:rsidR="0083390B" w:rsidRPr="0054436C" w:rsidRDefault="00582532"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w:t>
      </w:r>
      <w:r w:rsidR="002B5BD9" w:rsidRPr="0054436C">
        <w:rPr>
          <w:rFonts w:ascii="Arial Narrow" w:hAnsi="Arial Narrow" w:cstheme="majorHAnsi"/>
          <w:sz w:val="28"/>
          <w:szCs w:val="28"/>
        </w:rPr>
        <w:t xml:space="preserve">Oficina </w:t>
      </w:r>
      <w:r w:rsidR="00E6413F" w:rsidRPr="0054436C">
        <w:rPr>
          <w:rFonts w:ascii="Arial Narrow" w:hAnsi="Arial Narrow" w:cstheme="majorHAnsi"/>
          <w:sz w:val="28"/>
          <w:szCs w:val="28"/>
        </w:rPr>
        <w:t>d</w:t>
      </w:r>
      <w:r w:rsidR="002B5BD9" w:rsidRPr="0054436C">
        <w:rPr>
          <w:rFonts w:ascii="Arial Narrow" w:hAnsi="Arial Narrow" w:cstheme="majorHAnsi"/>
          <w:sz w:val="28"/>
          <w:szCs w:val="28"/>
        </w:rPr>
        <w:t xml:space="preserve">e Protección </w:t>
      </w:r>
      <w:r w:rsidR="00E6413F" w:rsidRPr="0054436C">
        <w:rPr>
          <w:rFonts w:ascii="Arial Narrow" w:hAnsi="Arial Narrow" w:cstheme="majorHAnsi"/>
          <w:sz w:val="28"/>
          <w:szCs w:val="28"/>
        </w:rPr>
        <w:t>a</w:t>
      </w:r>
      <w:r w:rsidR="002B5BD9" w:rsidRPr="0054436C">
        <w:rPr>
          <w:rFonts w:ascii="Arial Narrow" w:hAnsi="Arial Narrow" w:cstheme="majorHAnsi"/>
          <w:sz w:val="28"/>
          <w:szCs w:val="28"/>
        </w:rPr>
        <w:t>l Usuario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Fernando Uribe Giraldo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Tecnologías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w:t>
      </w:r>
      <w:r w:rsidR="00582532" w:rsidRPr="0054436C">
        <w:rPr>
          <w:rFonts w:ascii="Arial Narrow" w:hAnsi="Arial Narrow" w:cstheme="majorHAnsi"/>
          <w:sz w:val="28"/>
          <w:szCs w:val="28"/>
        </w:rPr>
        <w:t>l</w:t>
      </w:r>
      <w:r w:rsidRPr="0054436C">
        <w:rPr>
          <w:rFonts w:ascii="Arial Narrow" w:hAnsi="Arial Narrow" w:cstheme="majorHAnsi"/>
          <w:sz w:val="28"/>
          <w:szCs w:val="28"/>
        </w:rPr>
        <w:t>a Información</w:t>
      </w:r>
    </w:p>
    <w:p w:rsidR="0083390B" w:rsidRPr="0054436C" w:rsidRDefault="0083390B" w:rsidP="00DA4BB1">
      <w:pPr>
        <w:autoSpaceDE w:val="0"/>
        <w:autoSpaceDN w:val="0"/>
        <w:adjustRightInd w:val="0"/>
        <w:ind w:left="284"/>
        <w:rPr>
          <w:rFonts w:ascii="Arial Narrow" w:hAnsi="Arial Narrow" w:cstheme="majorHAnsi"/>
          <w:b w:val="0"/>
          <w:szCs w:val="28"/>
        </w:rPr>
      </w:pPr>
    </w:p>
    <w:p w:rsidR="0083390B" w:rsidRPr="002B5BD9" w:rsidRDefault="0083390B" w:rsidP="00DA4BB1">
      <w:pPr>
        <w:autoSpaceDE w:val="0"/>
        <w:autoSpaceDN w:val="0"/>
        <w:adjustRightInd w:val="0"/>
        <w:ind w:left="284"/>
        <w:rPr>
          <w:rFonts w:ascii="Arial Narrow" w:hAnsi="Arial Narrow" w:cstheme="majorHAnsi"/>
          <w:b w:val="0"/>
          <w:sz w:val="24"/>
          <w:szCs w:val="24"/>
        </w:rPr>
      </w:pPr>
    </w:p>
    <w:p w:rsidR="0083390B" w:rsidRDefault="0083390B" w:rsidP="0083390B">
      <w:pPr>
        <w:autoSpaceDE w:val="0"/>
        <w:autoSpaceDN w:val="0"/>
        <w:adjustRightInd w:val="0"/>
        <w:rPr>
          <w:rFonts w:ascii="Century Gothic" w:hAnsi="Century Gothic" w:cs="Arial"/>
          <w:b w:val="0"/>
          <w:sz w:val="20"/>
          <w:szCs w:val="20"/>
        </w:rPr>
      </w:pPr>
    </w:p>
    <w:p w:rsidR="0083390B" w:rsidRDefault="0083390B" w:rsidP="0083390B">
      <w:pPr>
        <w:autoSpaceDE w:val="0"/>
        <w:autoSpaceDN w:val="0"/>
        <w:adjustRightInd w:val="0"/>
        <w:rPr>
          <w:rFonts w:ascii="Century Gothic" w:hAnsi="Century Gothic" w:cs="Arial"/>
          <w:b w:val="0"/>
          <w:sz w:val="20"/>
          <w:szCs w:val="20"/>
        </w:rPr>
      </w:pPr>
    </w:p>
    <w:p w:rsidR="0083390B" w:rsidRDefault="0083390B"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4A7F98" w:rsidRDefault="004A7F98" w:rsidP="0083390B">
      <w:pPr>
        <w:autoSpaceDE w:val="0"/>
        <w:autoSpaceDN w:val="0"/>
        <w:adjustRightInd w:val="0"/>
        <w:rPr>
          <w:rFonts w:ascii="Century Gothic" w:hAnsi="Century Gothic" w:cs="Arial"/>
          <w:b w:val="0"/>
          <w:sz w:val="20"/>
          <w:szCs w:val="20"/>
        </w:rPr>
        <w:sectPr w:rsidR="004A7F98" w:rsidSect="0054436C">
          <w:type w:val="continuous"/>
          <w:pgSz w:w="12240" w:h="15840"/>
          <w:pgMar w:top="1417" w:right="1608" w:bottom="1417" w:left="1701" w:header="708" w:footer="708" w:gutter="0"/>
          <w:cols w:num="2" w:space="332"/>
          <w:docGrid w:linePitch="360"/>
        </w:sect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sectPr w:rsidR="0054436C" w:rsidSect="004A7F98">
          <w:type w:val="continuous"/>
          <w:pgSz w:w="12240" w:h="15840"/>
          <w:pgMar w:top="1417" w:right="1608" w:bottom="1417" w:left="1701" w:header="708" w:footer="708" w:gutter="0"/>
          <w:cols w:space="332"/>
          <w:docGrid w:linePitch="360"/>
        </w:sectPr>
      </w:pPr>
    </w:p>
    <w:p w:rsidR="00390244" w:rsidRDefault="00226F1B" w:rsidP="007E38C2">
      <w:pPr>
        <w:shd w:val="clear" w:color="auto" w:fill="FFFFFF"/>
        <w:ind w:left="360"/>
        <w:jc w:val="both"/>
        <w:rPr>
          <w:rFonts w:ascii="Arial" w:hAnsi="Arial" w:cs="Arial"/>
        </w:rPr>
      </w:pPr>
      <w:r>
        <w:rPr>
          <w:rFonts w:ascii="Arial" w:hAnsi="Arial" w:cs="Arial"/>
        </w:rPr>
        <w:t>Comité Capacitación</w:t>
      </w:r>
      <w:r w:rsidR="004A7F98">
        <w:rPr>
          <w:rFonts w:ascii="Arial" w:hAnsi="Arial" w:cs="Arial"/>
        </w:rPr>
        <w:t>, Bienestar e Incentivos de la SSF</w:t>
      </w:r>
    </w:p>
    <w:p w:rsidR="004A7F98" w:rsidRDefault="004A7F98" w:rsidP="007E38C2">
      <w:pPr>
        <w:shd w:val="clear" w:color="auto" w:fill="FFFFFF"/>
        <w:ind w:left="360"/>
        <w:jc w:val="both"/>
        <w:rPr>
          <w:rFonts w:ascii="Arial" w:hAnsi="Arial" w:cs="Arial"/>
        </w:rPr>
      </w:pPr>
    </w:p>
    <w:p w:rsidR="004A7F98" w:rsidRDefault="004A7F98" w:rsidP="007E38C2">
      <w:pPr>
        <w:shd w:val="clear" w:color="auto" w:fill="FFFFFF"/>
        <w:ind w:left="360"/>
        <w:jc w:val="both"/>
        <w:rPr>
          <w:rFonts w:ascii="Arial" w:hAnsi="Arial" w:cs="Arial"/>
        </w:rPr>
      </w:pPr>
      <w:r>
        <w:rPr>
          <w:rFonts w:ascii="Arial" w:hAnsi="Arial" w:cs="Arial"/>
        </w:rPr>
        <w:t>Representantes de la Administración:</w:t>
      </w:r>
    </w:p>
    <w:p w:rsidR="004A7F98" w:rsidRDefault="004A7F98" w:rsidP="007E38C2">
      <w:pPr>
        <w:shd w:val="clear" w:color="auto" w:fill="FFFFFF"/>
        <w:ind w:left="360"/>
        <w:jc w:val="both"/>
        <w:rPr>
          <w:rFonts w:ascii="Arial" w:hAnsi="Arial" w:cs="Arial"/>
        </w:rPr>
      </w:pPr>
    </w:p>
    <w:p w:rsidR="004A7F98" w:rsidRPr="004A7F98" w:rsidRDefault="004A7F98" w:rsidP="007E38C2">
      <w:pPr>
        <w:shd w:val="clear" w:color="auto" w:fill="FFFFFF"/>
        <w:ind w:left="360"/>
        <w:jc w:val="both"/>
        <w:rPr>
          <w:rFonts w:ascii="Arial" w:hAnsi="Arial" w:cs="Arial"/>
          <w:b w:val="0"/>
        </w:rPr>
      </w:pPr>
      <w:proofErr w:type="spellStart"/>
      <w:r w:rsidRPr="004A7F98">
        <w:rPr>
          <w:rFonts w:ascii="Arial" w:hAnsi="Arial" w:cs="Arial"/>
          <w:b w:val="0"/>
        </w:rPr>
        <w:t>Yui</w:t>
      </w:r>
      <w:proofErr w:type="spellEnd"/>
      <w:r w:rsidRPr="004A7F98">
        <w:rPr>
          <w:rFonts w:ascii="Arial" w:hAnsi="Arial" w:cs="Arial"/>
          <w:b w:val="0"/>
        </w:rPr>
        <w:t xml:space="preserve"> Angela </w:t>
      </w:r>
      <w:r>
        <w:rPr>
          <w:rFonts w:ascii="Arial" w:hAnsi="Arial" w:cs="Arial"/>
          <w:b w:val="0"/>
        </w:rPr>
        <w:t>M</w:t>
      </w:r>
      <w:r w:rsidRPr="004A7F98">
        <w:rPr>
          <w:rFonts w:ascii="Arial" w:hAnsi="Arial" w:cs="Arial"/>
          <w:b w:val="0"/>
        </w:rPr>
        <w:t>orales Espinosa</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Yully Astrid Quiroga Forero</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Juan David Trujillo (</w:t>
      </w:r>
      <w:proofErr w:type="gramStart"/>
      <w:r w:rsidRPr="004A7F98">
        <w:rPr>
          <w:rFonts w:ascii="Arial" w:hAnsi="Arial" w:cs="Arial"/>
          <w:b w:val="0"/>
        </w:rPr>
        <w:t>Delegado</w:t>
      </w:r>
      <w:proofErr w:type="gramEnd"/>
      <w:r w:rsidRPr="004A7F98">
        <w:rPr>
          <w:rFonts w:ascii="Arial" w:hAnsi="Arial" w:cs="Arial"/>
          <w:b w:val="0"/>
        </w:rPr>
        <w:t xml:space="preserve"> de la Superintendente)</w:t>
      </w:r>
    </w:p>
    <w:p w:rsidR="004A7F98" w:rsidRPr="004A7F98" w:rsidRDefault="004A7F98" w:rsidP="007E38C2">
      <w:pPr>
        <w:shd w:val="clear" w:color="auto" w:fill="FFFFFF"/>
        <w:ind w:left="360"/>
        <w:jc w:val="both"/>
        <w:rPr>
          <w:rFonts w:ascii="Arial" w:hAnsi="Arial" w:cs="Arial"/>
          <w:b w:val="0"/>
        </w:rPr>
      </w:pPr>
    </w:p>
    <w:p w:rsidR="004A7F98" w:rsidRDefault="004A7F98" w:rsidP="007E38C2">
      <w:pPr>
        <w:shd w:val="clear" w:color="auto" w:fill="FFFFFF"/>
        <w:ind w:left="360"/>
        <w:jc w:val="both"/>
        <w:rPr>
          <w:rFonts w:ascii="Arial" w:hAnsi="Arial" w:cs="Arial"/>
        </w:rPr>
      </w:pPr>
      <w:r>
        <w:rPr>
          <w:rFonts w:ascii="Arial" w:hAnsi="Arial" w:cs="Arial"/>
        </w:rPr>
        <w:t>Representantes de los Empleados ante la Comisión de Personal</w:t>
      </w:r>
    </w:p>
    <w:p w:rsidR="004A7F98" w:rsidRDefault="004A7F98" w:rsidP="007E38C2">
      <w:pPr>
        <w:shd w:val="clear" w:color="auto" w:fill="FFFFFF"/>
        <w:ind w:left="360"/>
        <w:jc w:val="both"/>
        <w:rPr>
          <w:rFonts w:ascii="Arial" w:hAnsi="Arial" w:cs="Arial"/>
        </w:rPr>
      </w:pPr>
    </w:p>
    <w:p w:rsidR="004A7F98" w:rsidRDefault="004A7F98" w:rsidP="007E38C2">
      <w:pPr>
        <w:shd w:val="clear" w:color="auto" w:fill="FFFFFF"/>
        <w:ind w:left="360"/>
        <w:jc w:val="both"/>
        <w:rPr>
          <w:rFonts w:ascii="Arial" w:hAnsi="Arial" w:cs="Arial"/>
        </w:rPr>
      </w:pPr>
      <w:r>
        <w:rPr>
          <w:rFonts w:ascii="Arial" w:hAnsi="Arial" w:cs="Arial"/>
        </w:rPr>
        <w:t>Principales:</w:t>
      </w:r>
    </w:p>
    <w:p w:rsidR="004A7F98" w:rsidRDefault="004A7F98" w:rsidP="007E38C2">
      <w:pPr>
        <w:shd w:val="clear" w:color="auto" w:fill="FFFFFF"/>
        <w:ind w:left="360"/>
        <w:jc w:val="both"/>
        <w:rPr>
          <w:rFonts w:ascii="Arial" w:hAnsi="Arial" w:cs="Arial"/>
        </w:rPr>
      </w:pP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 xml:space="preserve">Juan Jacob </w:t>
      </w:r>
      <w:proofErr w:type="spellStart"/>
      <w:r w:rsidRPr="004A7F98">
        <w:rPr>
          <w:rFonts w:ascii="Arial" w:hAnsi="Arial" w:cs="Arial"/>
          <w:b w:val="0"/>
        </w:rPr>
        <w:t>Océn</w:t>
      </w:r>
      <w:proofErr w:type="spellEnd"/>
      <w:r w:rsidRPr="004A7F98">
        <w:rPr>
          <w:rFonts w:ascii="Arial" w:hAnsi="Arial" w:cs="Arial"/>
          <w:b w:val="0"/>
        </w:rPr>
        <w:t xml:space="preserve"> </w:t>
      </w:r>
      <w:r>
        <w:rPr>
          <w:rFonts w:ascii="Arial" w:hAnsi="Arial" w:cs="Arial"/>
          <w:b w:val="0"/>
        </w:rPr>
        <w:t>Tascón</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Juan Arley Naranjo Lesmes</w:t>
      </w:r>
    </w:p>
    <w:p w:rsidR="004A7F98" w:rsidRDefault="004A7F98" w:rsidP="007E38C2">
      <w:pPr>
        <w:shd w:val="clear" w:color="auto" w:fill="FFFFFF"/>
        <w:ind w:left="360"/>
        <w:jc w:val="both"/>
        <w:rPr>
          <w:rFonts w:ascii="Arial" w:hAnsi="Arial" w:cs="Arial"/>
        </w:rPr>
      </w:pPr>
    </w:p>
    <w:p w:rsidR="004A7F98" w:rsidRDefault="004A7F98" w:rsidP="007E38C2">
      <w:pPr>
        <w:shd w:val="clear" w:color="auto" w:fill="FFFFFF"/>
        <w:ind w:left="360"/>
        <w:jc w:val="both"/>
        <w:rPr>
          <w:rFonts w:ascii="Arial" w:hAnsi="Arial" w:cs="Arial"/>
        </w:rPr>
      </w:pPr>
      <w:r>
        <w:rPr>
          <w:rFonts w:ascii="Arial" w:hAnsi="Arial" w:cs="Arial"/>
        </w:rPr>
        <w:t>Suplentes:</w:t>
      </w:r>
    </w:p>
    <w:p w:rsidR="004A7F98" w:rsidRDefault="004A7F98" w:rsidP="007E38C2">
      <w:pPr>
        <w:shd w:val="clear" w:color="auto" w:fill="FFFFFF"/>
        <w:ind w:left="360"/>
        <w:jc w:val="both"/>
        <w:rPr>
          <w:rFonts w:ascii="Arial" w:hAnsi="Arial" w:cs="Arial"/>
        </w:rPr>
      </w:pPr>
    </w:p>
    <w:p w:rsidR="004A7F98" w:rsidRPr="004A7F98" w:rsidRDefault="000A6EFE" w:rsidP="007E38C2">
      <w:pPr>
        <w:shd w:val="clear" w:color="auto" w:fill="FFFFFF"/>
        <w:ind w:left="360"/>
        <w:jc w:val="both"/>
        <w:rPr>
          <w:rFonts w:ascii="Arial" w:hAnsi="Arial" w:cs="Arial"/>
          <w:b w:val="0"/>
        </w:rPr>
      </w:pPr>
      <w:r>
        <w:rPr>
          <w:rFonts w:ascii="Arial" w:hAnsi="Arial" w:cs="Arial"/>
          <w:b w:val="0"/>
        </w:rPr>
        <w:t xml:space="preserve">María </w:t>
      </w:r>
      <w:r w:rsidR="004A7F98" w:rsidRPr="004A7F98">
        <w:rPr>
          <w:rFonts w:ascii="Arial" w:hAnsi="Arial" w:cs="Arial"/>
          <w:b w:val="0"/>
        </w:rPr>
        <w:t xml:space="preserve">Sofía Serrano </w:t>
      </w:r>
      <w:r>
        <w:rPr>
          <w:rFonts w:ascii="Arial" w:hAnsi="Arial" w:cs="Arial"/>
          <w:b w:val="0"/>
        </w:rPr>
        <w:t>Baquero</w:t>
      </w:r>
    </w:p>
    <w:p w:rsidR="004A7F98" w:rsidRDefault="004A7F98" w:rsidP="007E38C2">
      <w:pPr>
        <w:shd w:val="clear" w:color="auto" w:fill="FFFFFF"/>
        <w:ind w:left="360"/>
        <w:jc w:val="both"/>
        <w:rPr>
          <w:rFonts w:ascii="Arial" w:hAnsi="Arial" w:cs="Arial"/>
          <w:b w:val="0"/>
        </w:rPr>
      </w:pPr>
      <w:r w:rsidRPr="004A7F98">
        <w:rPr>
          <w:rFonts w:ascii="Arial" w:hAnsi="Arial" w:cs="Arial"/>
          <w:b w:val="0"/>
        </w:rPr>
        <w:t>Juan Fernando Peláez</w:t>
      </w:r>
    </w:p>
    <w:p w:rsidR="004A7F98" w:rsidRDefault="004A7F98" w:rsidP="007E38C2">
      <w:pPr>
        <w:shd w:val="clear" w:color="auto" w:fill="FFFFFF"/>
        <w:ind w:left="360"/>
        <w:jc w:val="both"/>
        <w:rPr>
          <w:rFonts w:ascii="Arial" w:hAnsi="Arial" w:cs="Arial"/>
          <w:b w:val="0"/>
        </w:rPr>
      </w:pPr>
    </w:p>
    <w:p w:rsidR="004A7F98" w:rsidRPr="004A7F98" w:rsidRDefault="004A7F98" w:rsidP="007E38C2">
      <w:pPr>
        <w:shd w:val="clear" w:color="auto" w:fill="FFFFFF"/>
        <w:ind w:left="360"/>
        <w:jc w:val="both"/>
        <w:rPr>
          <w:rFonts w:ascii="Arial" w:hAnsi="Arial" w:cs="Arial"/>
        </w:rPr>
      </w:pPr>
      <w:r w:rsidRPr="004A7F98">
        <w:rPr>
          <w:rFonts w:ascii="Arial" w:hAnsi="Arial" w:cs="Arial"/>
        </w:rPr>
        <w:t>Secretaría Técnica:</w:t>
      </w:r>
    </w:p>
    <w:p w:rsidR="004A7F98" w:rsidRDefault="004A7F98" w:rsidP="007E38C2">
      <w:pPr>
        <w:shd w:val="clear" w:color="auto" w:fill="FFFFFF"/>
        <w:ind w:left="360"/>
        <w:jc w:val="both"/>
        <w:rPr>
          <w:rFonts w:ascii="Arial" w:hAnsi="Arial" w:cs="Arial"/>
          <w:b w:val="0"/>
        </w:rPr>
      </w:pPr>
    </w:p>
    <w:p w:rsidR="004A7F98" w:rsidRDefault="004A7F98" w:rsidP="007E38C2">
      <w:pPr>
        <w:shd w:val="clear" w:color="auto" w:fill="FFFFFF"/>
        <w:ind w:left="360"/>
        <w:jc w:val="both"/>
        <w:rPr>
          <w:rFonts w:ascii="Arial" w:hAnsi="Arial" w:cs="Arial"/>
          <w:b w:val="0"/>
        </w:rPr>
      </w:pPr>
      <w:r>
        <w:rPr>
          <w:rFonts w:ascii="Arial" w:hAnsi="Arial" w:cs="Arial"/>
          <w:b w:val="0"/>
        </w:rPr>
        <w:t>Fernando Villalobos Gaitán.</w:t>
      </w: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sdt>
      <w:sdtPr>
        <w:rPr>
          <w:rFonts w:ascii="Calibri" w:eastAsia="Calibri" w:hAnsi="Calibri" w:cstheme="minorBidi"/>
          <w:b/>
          <w:color w:val="auto"/>
          <w:sz w:val="22"/>
          <w:szCs w:val="22"/>
          <w:lang w:val="es-ES" w:eastAsia="en-US"/>
        </w:rPr>
        <w:id w:val="-242798099"/>
        <w:docPartObj>
          <w:docPartGallery w:val="Table of Contents"/>
          <w:docPartUnique/>
        </w:docPartObj>
      </w:sdtPr>
      <w:sdtEndPr>
        <w:rPr>
          <w:rFonts w:asciiTheme="minorHAnsi" w:eastAsiaTheme="minorEastAsia" w:hAnsiTheme="minorHAnsi"/>
          <w:bCs/>
          <w:color w:val="455F51" w:themeColor="text2"/>
          <w:sz w:val="28"/>
        </w:rPr>
      </w:sdtEndPr>
      <w:sdtContent>
        <w:p w:rsidR="00441C10" w:rsidRPr="00FC7A34" w:rsidRDefault="00441C10" w:rsidP="00441C10">
          <w:pPr>
            <w:pStyle w:val="TtuloTDC"/>
            <w:jc w:val="center"/>
            <w:rPr>
              <w:b/>
              <w:bCs/>
            </w:rPr>
          </w:pPr>
          <w:r w:rsidRPr="00FC7A34">
            <w:rPr>
              <w:b/>
              <w:bCs/>
              <w:lang w:val="es-ES"/>
            </w:rPr>
            <w:t>Contenido</w:t>
          </w:r>
        </w:p>
        <w:p w:rsidR="00E04F47" w:rsidRDefault="00441C10">
          <w:pPr>
            <w:pStyle w:val="TDC1"/>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32413843" w:history="1">
            <w:r w:rsidR="00E04F47" w:rsidRPr="002B688A">
              <w:rPr>
                <w:rStyle w:val="Hipervnculo"/>
                <w:rFonts w:ascii="Arial" w:hAnsi="Arial" w:cs="Arial"/>
                <w:noProof/>
              </w:rPr>
              <w:t>INTRODUCCIÓN</w:t>
            </w:r>
            <w:r w:rsidR="00E04F47">
              <w:rPr>
                <w:noProof/>
                <w:webHidden/>
              </w:rPr>
              <w:tab/>
            </w:r>
            <w:r w:rsidR="00E04F47">
              <w:rPr>
                <w:noProof/>
                <w:webHidden/>
              </w:rPr>
              <w:fldChar w:fldCharType="begin"/>
            </w:r>
            <w:r w:rsidR="00E04F47">
              <w:rPr>
                <w:noProof/>
                <w:webHidden/>
              </w:rPr>
              <w:instrText xml:space="preserve"> PAGEREF _Toc32413843 \h </w:instrText>
            </w:r>
            <w:r w:rsidR="00E04F47">
              <w:rPr>
                <w:noProof/>
                <w:webHidden/>
              </w:rPr>
            </w:r>
            <w:r w:rsidR="00E04F47">
              <w:rPr>
                <w:noProof/>
                <w:webHidden/>
              </w:rPr>
              <w:fldChar w:fldCharType="separate"/>
            </w:r>
            <w:r w:rsidR="00E04F47">
              <w:rPr>
                <w:noProof/>
                <w:webHidden/>
              </w:rPr>
              <w:t>5</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4" w:history="1">
            <w:r w:rsidR="00E04F47" w:rsidRPr="002B688A">
              <w:rPr>
                <w:rStyle w:val="Hipervnculo"/>
                <w:rFonts w:ascii="Arial" w:hAnsi="Arial" w:cs="Arial"/>
                <w:noProof/>
              </w:rPr>
              <w:t>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JUSTIFICACIÓN</w:t>
            </w:r>
            <w:r w:rsidR="00E04F47">
              <w:rPr>
                <w:noProof/>
                <w:webHidden/>
              </w:rPr>
              <w:tab/>
            </w:r>
            <w:r w:rsidR="00E04F47">
              <w:rPr>
                <w:noProof/>
                <w:webHidden/>
              </w:rPr>
              <w:fldChar w:fldCharType="begin"/>
            </w:r>
            <w:r w:rsidR="00E04F47">
              <w:rPr>
                <w:noProof/>
                <w:webHidden/>
              </w:rPr>
              <w:instrText xml:space="preserve"> PAGEREF _Toc32413844 \h </w:instrText>
            </w:r>
            <w:r w:rsidR="00E04F47">
              <w:rPr>
                <w:noProof/>
                <w:webHidden/>
              </w:rPr>
            </w:r>
            <w:r w:rsidR="00E04F47">
              <w:rPr>
                <w:noProof/>
                <w:webHidden/>
              </w:rPr>
              <w:fldChar w:fldCharType="separate"/>
            </w:r>
            <w:r w:rsidR="00E04F47">
              <w:rPr>
                <w:noProof/>
                <w:webHidden/>
              </w:rPr>
              <w:t>5</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5" w:history="1">
            <w:r w:rsidR="00E04F47" w:rsidRPr="002B688A">
              <w:rPr>
                <w:rStyle w:val="Hipervnculo"/>
                <w:rFonts w:ascii="Arial" w:hAnsi="Arial" w:cs="Arial"/>
                <w:noProof/>
              </w:rPr>
              <w:t>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MARCO NORMATIVO</w:t>
            </w:r>
            <w:r w:rsidR="00E04F47">
              <w:rPr>
                <w:noProof/>
                <w:webHidden/>
              </w:rPr>
              <w:tab/>
            </w:r>
            <w:r w:rsidR="00E04F47">
              <w:rPr>
                <w:noProof/>
                <w:webHidden/>
              </w:rPr>
              <w:fldChar w:fldCharType="begin"/>
            </w:r>
            <w:r w:rsidR="00E04F47">
              <w:rPr>
                <w:noProof/>
                <w:webHidden/>
              </w:rPr>
              <w:instrText xml:space="preserve"> PAGEREF _Toc32413845 \h </w:instrText>
            </w:r>
            <w:r w:rsidR="00E04F47">
              <w:rPr>
                <w:noProof/>
                <w:webHidden/>
              </w:rPr>
            </w:r>
            <w:r w:rsidR="00E04F47">
              <w:rPr>
                <w:noProof/>
                <w:webHidden/>
              </w:rPr>
              <w:fldChar w:fldCharType="separate"/>
            </w:r>
            <w:r w:rsidR="00E04F47">
              <w:rPr>
                <w:noProof/>
                <w:webHidden/>
              </w:rPr>
              <w:t>6</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6" w:history="1">
            <w:r w:rsidR="00E04F47" w:rsidRPr="002B688A">
              <w:rPr>
                <w:rStyle w:val="Hipervnculo"/>
                <w:rFonts w:ascii="Arial" w:hAnsi="Arial" w:cs="Arial"/>
                <w:noProof/>
              </w:rPr>
              <w:t>3.</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OBJETIVOS</w:t>
            </w:r>
            <w:r w:rsidR="00E04F47">
              <w:rPr>
                <w:noProof/>
                <w:webHidden/>
              </w:rPr>
              <w:tab/>
            </w:r>
            <w:r w:rsidR="00E04F47">
              <w:rPr>
                <w:noProof/>
                <w:webHidden/>
              </w:rPr>
              <w:fldChar w:fldCharType="begin"/>
            </w:r>
            <w:r w:rsidR="00E04F47">
              <w:rPr>
                <w:noProof/>
                <w:webHidden/>
              </w:rPr>
              <w:instrText xml:space="preserve"> PAGEREF _Toc32413846 \h </w:instrText>
            </w:r>
            <w:r w:rsidR="00E04F47">
              <w:rPr>
                <w:noProof/>
                <w:webHidden/>
              </w:rPr>
            </w:r>
            <w:r w:rsidR="00E04F47">
              <w:rPr>
                <w:noProof/>
                <w:webHidden/>
              </w:rPr>
              <w:fldChar w:fldCharType="separate"/>
            </w:r>
            <w:r w:rsidR="00E04F47">
              <w:rPr>
                <w:noProof/>
                <w:webHidden/>
              </w:rPr>
              <w:t>7</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7" w:history="1">
            <w:r w:rsidR="00E04F47" w:rsidRPr="002B688A">
              <w:rPr>
                <w:rStyle w:val="Hipervnculo"/>
                <w:rFonts w:ascii="Arial" w:hAnsi="Arial" w:cs="Arial"/>
                <w:noProof/>
              </w:rPr>
              <w:t>3.1.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OBJETIVO GENERAL</w:t>
            </w:r>
            <w:r w:rsidR="00E04F47">
              <w:rPr>
                <w:noProof/>
                <w:webHidden/>
              </w:rPr>
              <w:tab/>
            </w:r>
            <w:r w:rsidR="00E04F47">
              <w:rPr>
                <w:noProof/>
                <w:webHidden/>
              </w:rPr>
              <w:fldChar w:fldCharType="begin"/>
            </w:r>
            <w:r w:rsidR="00E04F47">
              <w:rPr>
                <w:noProof/>
                <w:webHidden/>
              </w:rPr>
              <w:instrText xml:space="preserve"> PAGEREF _Toc32413847 \h </w:instrText>
            </w:r>
            <w:r w:rsidR="00E04F47">
              <w:rPr>
                <w:noProof/>
                <w:webHidden/>
              </w:rPr>
            </w:r>
            <w:r w:rsidR="00E04F47">
              <w:rPr>
                <w:noProof/>
                <w:webHidden/>
              </w:rPr>
              <w:fldChar w:fldCharType="separate"/>
            </w:r>
            <w:r w:rsidR="00E04F47">
              <w:rPr>
                <w:noProof/>
                <w:webHidden/>
              </w:rPr>
              <w:t>7</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8" w:history="1">
            <w:r w:rsidR="00E04F47" w:rsidRPr="002B688A">
              <w:rPr>
                <w:rStyle w:val="Hipervnculo"/>
                <w:rFonts w:ascii="Arial" w:hAnsi="Arial" w:cs="Arial"/>
                <w:noProof/>
              </w:rPr>
              <w:t>3.2.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OBJETIVOS ESPECÍFICOS</w:t>
            </w:r>
            <w:r w:rsidR="00E04F47">
              <w:rPr>
                <w:noProof/>
                <w:webHidden/>
              </w:rPr>
              <w:tab/>
            </w:r>
            <w:r w:rsidR="00E04F47">
              <w:rPr>
                <w:noProof/>
                <w:webHidden/>
              </w:rPr>
              <w:fldChar w:fldCharType="begin"/>
            </w:r>
            <w:r w:rsidR="00E04F47">
              <w:rPr>
                <w:noProof/>
                <w:webHidden/>
              </w:rPr>
              <w:instrText xml:space="preserve"> PAGEREF _Toc32413848 \h </w:instrText>
            </w:r>
            <w:r w:rsidR="00E04F47">
              <w:rPr>
                <w:noProof/>
                <w:webHidden/>
              </w:rPr>
            </w:r>
            <w:r w:rsidR="00E04F47">
              <w:rPr>
                <w:noProof/>
                <w:webHidden/>
              </w:rPr>
              <w:fldChar w:fldCharType="separate"/>
            </w:r>
            <w:r w:rsidR="00E04F47">
              <w:rPr>
                <w:noProof/>
                <w:webHidden/>
              </w:rPr>
              <w:t>7</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49" w:history="1">
            <w:r w:rsidR="00E04F47" w:rsidRPr="002B688A">
              <w:rPr>
                <w:rStyle w:val="Hipervnculo"/>
                <w:rFonts w:ascii="Arial" w:hAnsi="Arial" w:cs="Arial"/>
                <w:noProof/>
              </w:rPr>
              <w:t>4.</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MARCO CONCEPTUAL</w:t>
            </w:r>
            <w:r w:rsidR="00E04F47">
              <w:rPr>
                <w:noProof/>
                <w:webHidden/>
              </w:rPr>
              <w:tab/>
            </w:r>
            <w:r w:rsidR="00E04F47">
              <w:rPr>
                <w:noProof/>
                <w:webHidden/>
              </w:rPr>
              <w:fldChar w:fldCharType="begin"/>
            </w:r>
            <w:r w:rsidR="00E04F47">
              <w:rPr>
                <w:noProof/>
                <w:webHidden/>
              </w:rPr>
              <w:instrText xml:space="preserve"> PAGEREF _Toc32413849 \h </w:instrText>
            </w:r>
            <w:r w:rsidR="00E04F47">
              <w:rPr>
                <w:noProof/>
                <w:webHidden/>
              </w:rPr>
            </w:r>
            <w:r w:rsidR="00E04F47">
              <w:rPr>
                <w:noProof/>
                <w:webHidden/>
              </w:rPr>
              <w:fldChar w:fldCharType="separate"/>
            </w:r>
            <w:r w:rsidR="00E04F47">
              <w:rPr>
                <w:noProof/>
                <w:webHidden/>
              </w:rPr>
              <w:t>8</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50" w:history="1">
            <w:r w:rsidR="00E04F47" w:rsidRPr="002B688A">
              <w:rPr>
                <w:rStyle w:val="Hipervnculo"/>
                <w:rFonts w:ascii="Arial" w:hAnsi="Arial" w:cs="Arial"/>
                <w:noProof/>
              </w:rPr>
              <w:t>5.</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PLAN INSTITUCIONAL DE FORMACIÓN Y CAPACITACIÓN (PIFC)</w:t>
            </w:r>
            <w:r w:rsidR="00E04F47">
              <w:rPr>
                <w:noProof/>
                <w:webHidden/>
              </w:rPr>
              <w:tab/>
            </w:r>
            <w:r w:rsidR="00E04F47">
              <w:rPr>
                <w:noProof/>
                <w:webHidden/>
              </w:rPr>
              <w:fldChar w:fldCharType="begin"/>
            </w:r>
            <w:r w:rsidR="00E04F47">
              <w:rPr>
                <w:noProof/>
                <w:webHidden/>
              </w:rPr>
              <w:instrText xml:space="preserve"> PAGEREF _Toc32413850 \h </w:instrText>
            </w:r>
            <w:r w:rsidR="00E04F47">
              <w:rPr>
                <w:noProof/>
                <w:webHidden/>
              </w:rPr>
            </w:r>
            <w:r w:rsidR="00E04F47">
              <w:rPr>
                <w:noProof/>
                <w:webHidden/>
              </w:rPr>
              <w:fldChar w:fldCharType="separate"/>
            </w:r>
            <w:r w:rsidR="00E04F47">
              <w:rPr>
                <w:noProof/>
                <w:webHidden/>
              </w:rPr>
              <w:t>8</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51" w:history="1">
            <w:r w:rsidR="00E04F47" w:rsidRPr="002B688A">
              <w:rPr>
                <w:rStyle w:val="Hipervnculo"/>
                <w:rFonts w:ascii="Arial" w:hAnsi="Arial" w:cs="Arial"/>
                <w:noProof/>
              </w:rPr>
              <w:t>5.1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PREVIO A LA PLANEACIÓN Y DIAGNÓSTICO DE NECESIDADES DE CAPACITACIÓN</w:t>
            </w:r>
            <w:r w:rsidR="00E04F47">
              <w:rPr>
                <w:noProof/>
                <w:webHidden/>
              </w:rPr>
              <w:tab/>
            </w:r>
            <w:r w:rsidR="00E04F47">
              <w:rPr>
                <w:noProof/>
                <w:webHidden/>
              </w:rPr>
              <w:fldChar w:fldCharType="begin"/>
            </w:r>
            <w:r w:rsidR="00E04F47">
              <w:rPr>
                <w:noProof/>
                <w:webHidden/>
              </w:rPr>
              <w:instrText xml:space="preserve"> PAGEREF _Toc32413851 \h </w:instrText>
            </w:r>
            <w:r w:rsidR="00E04F47">
              <w:rPr>
                <w:noProof/>
                <w:webHidden/>
              </w:rPr>
            </w:r>
            <w:r w:rsidR="00E04F47">
              <w:rPr>
                <w:noProof/>
                <w:webHidden/>
              </w:rPr>
              <w:fldChar w:fldCharType="separate"/>
            </w:r>
            <w:r w:rsidR="00E04F47">
              <w:rPr>
                <w:noProof/>
                <w:webHidden/>
              </w:rPr>
              <w:t>8</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52" w:history="1">
            <w:r w:rsidR="00E04F47" w:rsidRPr="002B688A">
              <w:rPr>
                <w:rStyle w:val="Hipervnculo"/>
                <w:rFonts w:ascii="Arial" w:hAnsi="Arial" w:cs="Arial"/>
                <w:noProof/>
              </w:rPr>
              <w:t>5.2.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DIAGNÓSTICO DE NECESIDADES DEL PIFC 2020</w:t>
            </w:r>
            <w:r w:rsidR="00E04F47">
              <w:rPr>
                <w:noProof/>
                <w:webHidden/>
              </w:rPr>
              <w:tab/>
            </w:r>
            <w:r w:rsidR="00E04F47">
              <w:rPr>
                <w:noProof/>
                <w:webHidden/>
              </w:rPr>
              <w:fldChar w:fldCharType="begin"/>
            </w:r>
            <w:r w:rsidR="00E04F47">
              <w:rPr>
                <w:noProof/>
                <w:webHidden/>
              </w:rPr>
              <w:instrText xml:space="preserve"> PAGEREF _Toc32413852 \h </w:instrText>
            </w:r>
            <w:r w:rsidR="00E04F47">
              <w:rPr>
                <w:noProof/>
                <w:webHidden/>
              </w:rPr>
            </w:r>
            <w:r w:rsidR="00E04F47">
              <w:rPr>
                <w:noProof/>
                <w:webHidden/>
              </w:rPr>
              <w:fldChar w:fldCharType="separate"/>
            </w:r>
            <w:r w:rsidR="00E04F47">
              <w:rPr>
                <w:noProof/>
                <w:webHidden/>
              </w:rPr>
              <w:t>9</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53" w:history="1">
            <w:r w:rsidR="00E04F47" w:rsidRPr="002B688A">
              <w:rPr>
                <w:rStyle w:val="Hipervnculo"/>
                <w:rFonts w:ascii="Arial" w:hAnsi="Arial" w:cs="Arial"/>
                <w:noProof/>
              </w:rPr>
              <w:t>5.2.1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Resultado diagnóstico de necesidades de capacitación 2020</w:t>
            </w:r>
            <w:r w:rsidR="00E04F47">
              <w:rPr>
                <w:noProof/>
                <w:webHidden/>
              </w:rPr>
              <w:tab/>
            </w:r>
            <w:r w:rsidR="00E04F47">
              <w:rPr>
                <w:noProof/>
                <w:webHidden/>
              </w:rPr>
              <w:fldChar w:fldCharType="begin"/>
            </w:r>
            <w:r w:rsidR="00E04F47">
              <w:rPr>
                <w:noProof/>
                <w:webHidden/>
              </w:rPr>
              <w:instrText xml:space="preserve"> PAGEREF _Toc32413853 \h </w:instrText>
            </w:r>
            <w:r w:rsidR="00E04F47">
              <w:rPr>
                <w:noProof/>
                <w:webHidden/>
              </w:rPr>
            </w:r>
            <w:r w:rsidR="00E04F47">
              <w:rPr>
                <w:noProof/>
                <w:webHidden/>
              </w:rPr>
              <w:fldChar w:fldCharType="separate"/>
            </w:r>
            <w:r w:rsidR="00E04F47">
              <w:rPr>
                <w:noProof/>
                <w:webHidden/>
              </w:rPr>
              <w:t>10</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54" w:history="1">
            <w:r w:rsidR="00E04F47" w:rsidRPr="002B688A">
              <w:rPr>
                <w:rStyle w:val="Hipervnculo"/>
                <w:rFonts w:ascii="Arial" w:hAnsi="Arial" w:cs="Arial"/>
                <w:noProof/>
              </w:rPr>
              <w:t>5.3</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NECESIDADES DE CAPACITACIÓN PRIORIZADAS: PLAN DE CAPACITACIÓN SSF 2020</w:t>
            </w:r>
            <w:r w:rsidR="00E04F47">
              <w:rPr>
                <w:noProof/>
                <w:webHidden/>
              </w:rPr>
              <w:tab/>
            </w:r>
            <w:r w:rsidR="00E04F47">
              <w:rPr>
                <w:noProof/>
                <w:webHidden/>
              </w:rPr>
              <w:fldChar w:fldCharType="begin"/>
            </w:r>
            <w:r w:rsidR="00E04F47">
              <w:rPr>
                <w:noProof/>
                <w:webHidden/>
              </w:rPr>
              <w:instrText xml:space="preserve"> PAGEREF _Toc32413854 \h </w:instrText>
            </w:r>
            <w:r w:rsidR="00E04F47">
              <w:rPr>
                <w:noProof/>
                <w:webHidden/>
              </w:rPr>
            </w:r>
            <w:r w:rsidR="00E04F47">
              <w:rPr>
                <w:noProof/>
                <w:webHidden/>
              </w:rPr>
              <w:fldChar w:fldCharType="separate"/>
            </w:r>
            <w:r w:rsidR="00E04F47">
              <w:rPr>
                <w:noProof/>
                <w:webHidden/>
              </w:rPr>
              <w:t>15</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55" w:history="1">
            <w:r w:rsidR="00E04F47" w:rsidRPr="002B688A">
              <w:rPr>
                <w:rStyle w:val="Hipervnculo"/>
                <w:rFonts w:ascii="Arial" w:hAnsi="Arial" w:cs="Arial"/>
                <w:noProof/>
              </w:rPr>
              <w:t>5.3.1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Aprendizaje Organizacional</w:t>
            </w:r>
            <w:r w:rsidR="00E04F47">
              <w:rPr>
                <w:noProof/>
                <w:webHidden/>
              </w:rPr>
              <w:tab/>
            </w:r>
            <w:r w:rsidR="00E04F47">
              <w:rPr>
                <w:noProof/>
                <w:webHidden/>
              </w:rPr>
              <w:fldChar w:fldCharType="begin"/>
            </w:r>
            <w:r w:rsidR="00E04F47">
              <w:rPr>
                <w:noProof/>
                <w:webHidden/>
              </w:rPr>
              <w:instrText xml:space="preserve"> PAGEREF _Toc32413855 \h </w:instrText>
            </w:r>
            <w:r w:rsidR="00E04F47">
              <w:rPr>
                <w:noProof/>
                <w:webHidden/>
              </w:rPr>
            </w:r>
            <w:r w:rsidR="00E04F47">
              <w:rPr>
                <w:noProof/>
                <w:webHidden/>
              </w:rPr>
              <w:fldChar w:fldCharType="separate"/>
            </w:r>
            <w:r w:rsidR="00E04F47">
              <w:rPr>
                <w:noProof/>
                <w:webHidden/>
              </w:rPr>
              <w:t>15</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56" w:history="1">
            <w:r w:rsidR="00E04F47" w:rsidRPr="002B688A">
              <w:rPr>
                <w:rStyle w:val="Hipervnculo"/>
                <w:rFonts w:ascii="Arial" w:hAnsi="Arial" w:cs="Arial"/>
                <w:noProof/>
              </w:rPr>
              <w:t>5.3.2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Aprendizaje Grupal</w:t>
            </w:r>
            <w:r w:rsidR="00E04F47">
              <w:rPr>
                <w:noProof/>
                <w:webHidden/>
              </w:rPr>
              <w:tab/>
            </w:r>
            <w:r w:rsidR="00E04F47">
              <w:rPr>
                <w:noProof/>
                <w:webHidden/>
              </w:rPr>
              <w:fldChar w:fldCharType="begin"/>
            </w:r>
            <w:r w:rsidR="00E04F47">
              <w:rPr>
                <w:noProof/>
                <w:webHidden/>
              </w:rPr>
              <w:instrText xml:space="preserve"> PAGEREF _Toc32413856 \h </w:instrText>
            </w:r>
            <w:r w:rsidR="00E04F47">
              <w:rPr>
                <w:noProof/>
                <w:webHidden/>
              </w:rPr>
            </w:r>
            <w:r w:rsidR="00E04F47">
              <w:rPr>
                <w:noProof/>
                <w:webHidden/>
              </w:rPr>
              <w:fldChar w:fldCharType="separate"/>
            </w:r>
            <w:r w:rsidR="00E04F47">
              <w:rPr>
                <w:noProof/>
                <w:webHidden/>
              </w:rPr>
              <w:t>16</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57" w:history="1">
            <w:r w:rsidR="00E04F47" w:rsidRPr="002B688A">
              <w:rPr>
                <w:rStyle w:val="Hipervnculo"/>
                <w:rFonts w:ascii="Arial" w:hAnsi="Arial" w:cs="Arial"/>
                <w:noProof/>
              </w:rPr>
              <w:t>5.3.3</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Ejes temáticos</w:t>
            </w:r>
            <w:r w:rsidR="00E04F47">
              <w:rPr>
                <w:noProof/>
                <w:webHidden/>
              </w:rPr>
              <w:tab/>
            </w:r>
            <w:r w:rsidR="00E04F47">
              <w:rPr>
                <w:noProof/>
                <w:webHidden/>
              </w:rPr>
              <w:fldChar w:fldCharType="begin"/>
            </w:r>
            <w:r w:rsidR="00E04F47">
              <w:rPr>
                <w:noProof/>
                <w:webHidden/>
              </w:rPr>
              <w:instrText xml:space="preserve"> PAGEREF _Toc32413857 \h </w:instrText>
            </w:r>
            <w:r w:rsidR="00E04F47">
              <w:rPr>
                <w:noProof/>
                <w:webHidden/>
              </w:rPr>
            </w:r>
            <w:r w:rsidR="00E04F47">
              <w:rPr>
                <w:noProof/>
                <w:webHidden/>
              </w:rPr>
              <w:fldChar w:fldCharType="separate"/>
            </w:r>
            <w:r w:rsidR="00E04F47">
              <w:rPr>
                <w:noProof/>
                <w:webHidden/>
              </w:rPr>
              <w:t>17</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58" w:history="1">
            <w:r w:rsidR="00E04F47" w:rsidRPr="002B688A">
              <w:rPr>
                <w:rStyle w:val="Hipervnculo"/>
                <w:rFonts w:ascii="Arial" w:hAnsi="Arial" w:cs="Arial"/>
                <w:noProof/>
              </w:rPr>
              <w:t>5.4</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LÍNEAS DE EJECUCIÓN DEL PIFC</w:t>
            </w:r>
            <w:r w:rsidR="00E04F47">
              <w:rPr>
                <w:noProof/>
                <w:webHidden/>
              </w:rPr>
              <w:tab/>
            </w:r>
            <w:r w:rsidR="00E04F47">
              <w:rPr>
                <w:noProof/>
                <w:webHidden/>
              </w:rPr>
              <w:fldChar w:fldCharType="begin"/>
            </w:r>
            <w:r w:rsidR="00E04F47">
              <w:rPr>
                <w:noProof/>
                <w:webHidden/>
              </w:rPr>
              <w:instrText xml:space="preserve"> PAGEREF _Toc32413858 \h </w:instrText>
            </w:r>
            <w:r w:rsidR="00E04F47">
              <w:rPr>
                <w:noProof/>
                <w:webHidden/>
              </w:rPr>
            </w:r>
            <w:r w:rsidR="00E04F47">
              <w:rPr>
                <w:noProof/>
                <w:webHidden/>
              </w:rPr>
              <w:fldChar w:fldCharType="separate"/>
            </w:r>
            <w:r w:rsidR="00E04F47">
              <w:rPr>
                <w:noProof/>
                <w:webHidden/>
              </w:rPr>
              <w:t>17</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59" w:history="1">
            <w:r w:rsidR="00E04F47" w:rsidRPr="002B688A">
              <w:rPr>
                <w:rStyle w:val="Hipervnculo"/>
                <w:rFonts w:ascii="Arial" w:hAnsi="Arial" w:cs="Arial"/>
                <w:noProof/>
              </w:rPr>
              <w:t>5.4.1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Programa de Inducción</w:t>
            </w:r>
            <w:r w:rsidR="00E04F47">
              <w:rPr>
                <w:noProof/>
                <w:webHidden/>
              </w:rPr>
              <w:tab/>
            </w:r>
            <w:r w:rsidR="00E04F47">
              <w:rPr>
                <w:noProof/>
                <w:webHidden/>
              </w:rPr>
              <w:fldChar w:fldCharType="begin"/>
            </w:r>
            <w:r w:rsidR="00E04F47">
              <w:rPr>
                <w:noProof/>
                <w:webHidden/>
              </w:rPr>
              <w:instrText xml:space="preserve"> PAGEREF _Toc32413859 \h </w:instrText>
            </w:r>
            <w:r w:rsidR="00E04F47">
              <w:rPr>
                <w:noProof/>
                <w:webHidden/>
              </w:rPr>
            </w:r>
            <w:r w:rsidR="00E04F47">
              <w:rPr>
                <w:noProof/>
                <w:webHidden/>
              </w:rPr>
              <w:fldChar w:fldCharType="separate"/>
            </w:r>
            <w:r w:rsidR="00E04F47">
              <w:rPr>
                <w:noProof/>
                <w:webHidden/>
              </w:rPr>
              <w:t>17</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0" w:history="1">
            <w:r w:rsidR="00E04F47" w:rsidRPr="002B688A">
              <w:rPr>
                <w:rStyle w:val="Hipervnculo"/>
                <w:rFonts w:ascii="Arial" w:hAnsi="Arial" w:cs="Arial"/>
                <w:noProof/>
              </w:rPr>
              <w:t>5.4.2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Programa de Reinducción</w:t>
            </w:r>
            <w:r w:rsidR="00E04F47">
              <w:rPr>
                <w:noProof/>
                <w:webHidden/>
              </w:rPr>
              <w:tab/>
            </w:r>
            <w:r w:rsidR="00E04F47">
              <w:rPr>
                <w:noProof/>
                <w:webHidden/>
              </w:rPr>
              <w:fldChar w:fldCharType="begin"/>
            </w:r>
            <w:r w:rsidR="00E04F47">
              <w:rPr>
                <w:noProof/>
                <w:webHidden/>
              </w:rPr>
              <w:instrText xml:space="preserve"> PAGEREF _Toc32413860 \h </w:instrText>
            </w:r>
            <w:r w:rsidR="00E04F47">
              <w:rPr>
                <w:noProof/>
                <w:webHidden/>
              </w:rPr>
            </w:r>
            <w:r w:rsidR="00E04F47">
              <w:rPr>
                <w:noProof/>
                <w:webHidden/>
              </w:rPr>
              <w:fldChar w:fldCharType="separate"/>
            </w:r>
            <w:r w:rsidR="00E04F47">
              <w:rPr>
                <w:noProof/>
                <w:webHidden/>
              </w:rPr>
              <w:t>17</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1" w:history="1">
            <w:r w:rsidR="00E04F47" w:rsidRPr="002B688A">
              <w:rPr>
                <w:rStyle w:val="Hipervnculo"/>
                <w:rFonts w:ascii="Arial" w:hAnsi="Arial" w:cs="Arial"/>
                <w:noProof/>
              </w:rPr>
              <w:t>5.4.3</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Aprendizaje Organizacional</w:t>
            </w:r>
            <w:r w:rsidR="00E04F47">
              <w:rPr>
                <w:noProof/>
                <w:webHidden/>
              </w:rPr>
              <w:tab/>
            </w:r>
            <w:r w:rsidR="00E04F47">
              <w:rPr>
                <w:noProof/>
                <w:webHidden/>
              </w:rPr>
              <w:fldChar w:fldCharType="begin"/>
            </w:r>
            <w:r w:rsidR="00E04F47">
              <w:rPr>
                <w:noProof/>
                <w:webHidden/>
              </w:rPr>
              <w:instrText xml:space="preserve"> PAGEREF _Toc32413861 \h </w:instrText>
            </w:r>
            <w:r w:rsidR="00E04F47">
              <w:rPr>
                <w:noProof/>
                <w:webHidden/>
              </w:rPr>
            </w:r>
            <w:r w:rsidR="00E04F47">
              <w:rPr>
                <w:noProof/>
                <w:webHidden/>
              </w:rPr>
              <w:fldChar w:fldCharType="separate"/>
            </w:r>
            <w:r w:rsidR="00E04F47">
              <w:rPr>
                <w:noProof/>
                <w:webHidden/>
              </w:rPr>
              <w:t>18</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2" w:history="1">
            <w:r w:rsidR="00E04F47" w:rsidRPr="002B688A">
              <w:rPr>
                <w:rStyle w:val="Hipervnculo"/>
                <w:rFonts w:ascii="Arial" w:hAnsi="Arial" w:cs="Arial"/>
                <w:noProof/>
                <w:lang w:eastAsia="es-ES"/>
              </w:rPr>
              <w:t>5.4.4</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lang w:eastAsia="es-ES"/>
              </w:rPr>
              <w:t>Aprendizaje Grupal</w:t>
            </w:r>
            <w:r w:rsidR="00E04F47">
              <w:rPr>
                <w:noProof/>
                <w:webHidden/>
              </w:rPr>
              <w:tab/>
            </w:r>
            <w:r w:rsidR="00E04F47">
              <w:rPr>
                <w:noProof/>
                <w:webHidden/>
              </w:rPr>
              <w:fldChar w:fldCharType="begin"/>
            </w:r>
            <w:r w:rsidR="00E04F47">
              <w:rPr>
                <w:noProof/>
                <w:webHidden/>
              </w:rPr>
              <w:instrText xml:space="preserve"> PAGEREF _Toc32413862 \h </w:instrText>
            </w:r>
            <w:r w:rsidR="00E04F47">
              <w:rPr>
                <w:noProof/>
                <w:webHidden/>
              </w:rPr>
            </w:r>
            <w:r w:rsidR="00E04F47">
              <w:rPr>
                <w:noProof/>
                <w:webHidden/>
              </w:rPr>
              <w:fldChar w:fldCharType="separate"/>
            </w:r>
            <w:r w:rsidR="00E04F47">
              <w:rPr>
                <w:noProof/>
                <w:webHidden/>
              </w:rPr>
              <w:t>18</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3" w:history="1">
            <w:r w:rsidR="00E04F47" w:rsidRPr="002B688A">
              <w:rPr>
                <w:rStyle w:val="Hipervnculo"/>
                <w:rFonts w:ascii="Arial" w:hAnsi="Arial" w:cs="Arial"/>
                <w:noProof/>
                <w:lang w:eastAsia="es-ES"/>
              </w:rPr>
              <w:t>5.4.5</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lang w:eastAsia="es-ES"/>
              </w:rPr>
              <w:t>Aprendizaje Individual</w:t>
            </w:r>
            <w:r w:rsidR="00E04F47">
              <w:rPr>
                <w:noProof/>
                <w:webHidden/>
              </w:rPr>
              <w:tab/>
            </w:r>
            <w:r w:rsidR="00E04F47">
              <w:rPr>
                <w:noProof/>
                <w:webHidden/>
              </w:rPr>
              <w:fldChar w:fldCharType="begin"/>
            </w:r>
            <w:r w:rsidR="00E04F47">
              <w:rPr>
                <w:noProof/>
                <w:webHidden/>
              </w:rPr>
              <w:instrText xml:space="preserve"> PAGEREF _Toc32413863 \h </w:instrText>
            </w:r>
            <w:r w:rsidR="00E04F47">
              <w:rPr>
                <w:noProof/>
                <w:webHidden/>
              </w:rPr>
            </w:r>
            <w:r w:rsidR="00E04F47">
              <w:rPr>
                <w:noProof/>
                <w:webHidden/>
              </w:rPr>
              <w:fldChar w:fldCharType="separate"/>
            </w:r>
            <w:r w:rsidR="00E04F47">
              <w:rPr>
                <w:noProof/>
                <w:webHidden/>
              </w:rPr>
              <w:t>18</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4" w:history="1">
            <w:r w:rsidR="00E04F47" w:rsidRPr="002B688A">
              <w:rPr>
                <w:rStyle w:val="Hipervnculo"/>
                <w:rFonts w:ascii="Arial" w:hAnsi="Arial" w:cs="Arial"/>
                <w:noProof/>
              </w:rPr>
              <w:t>5.4.6</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Ejes Temáticos</w:t>
            </w:r>
            <w:r w:rsidR="00E04F47">
              <w:rPr>
                <w:noProof/>
                <w:webHidden/>
              </w:rPr>
              <w:tab/>
            </w:r>
            <w:r w:rsidR="00E04F47">
              <w:rPr>
                <w:noProof/>
                <w:webHidden/>
              </w:rPr>
              <w:fldChar w:fldCharType="begin"/>
            </w:r>
            <w:r w:rsidR="00E04F47">
              <w:rPr>
                <w:noProof/>
                <w:webHidden/>
              </w:rPr>
              <w:instrText xml:space="preserve"> PAGEREF _Toc32413864 \h </w:instrText>
            </w:r>
            <w:r w:rsidR="00E04F47">
              <w:rPr>
                <w:noProof/>
                <w:webHidden/>
              </w:rPr>
            </w:r>
            <w:r w:rsidR="00E04F47">
              <w:rPr>
                <w:noProof/>
                <w:webHidden/>
              </w:rPr>
              <w:fldChar w:fldCharType="separate"/>
            </w:r>
            <w:r w:rsidR="00E04F47">
              <w:rPr>
                <w:noProof/>
                <w:webHidden/>
              </w:rPr>
              <w:t>19</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65" w:history="1">
            <w:r w:rsidR="00E04F47" w:rsidRPr="002B688A">
              <w:rPr>
                <w:rStyle w:val="Hipervnculo"/>
                <w:rFonts w:ascii="Arial" w:hAnsi="Arial" w:cs="Arial"/>
                <w:noProof/>
              </w:rPr>
              <w:t>5.5</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PRESENTACIÓN AL COMITÉ DE CAPACITACIÓN</w:t>
            </w:r>
            <w:r w:rsidR="00E04F47">
              <w:rPr>
                <w:noProof/>
                <w:webHidden/>
              </w:rPr>
              <w:tab/>
            </w:r>
            <w:r w:rsidR="00E04F47">
              <w:rPr>
                <w:noProof/>
                <w:webHidden/>
              </w:rPr>
              <w:fldChar w:fldCharType="begin"/>
            </w:r>
            <w:r w:rsidR="00E04F47">
              <w:rPr>
                <w:noProof/>
                <w:webHidden/>
              </w:rPr>
              <w:instrText xml:space="preserve"> PAGEREF _Toc32413865 \h </w:instrText>
            </w:r>
            <w:r w:rsidR="00E04F47">
              <w:rPr>
                <w:noProof/>
                <w:webHidden/>
              </w:rPr>
            </w:r>
            <w:r w:rsidR="00E04F47">
              <w:rPr>
                <w:noProof/>
                <w:webHidden/>
              </w:rPr>
              <w:fldChar w:fldCharType="separate"/>
            </w:r>
            <w:r w:rsidR="00E04F47">
              <w:rPr>
                <w:noProof/>
                <w:webHidden/>
              </w:rPr>
              <w:t>20</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66" w:history="1">
            <w:r w:rsidR="00E04F47" w:rsidRPr="002B688A">
              <w:rPr>
                <w:rStyle w:val="Hipervnculo"/>
                <w:rFonts w:ascii="Arial" w:hAnsi="Arial" w:cs="Arial"/>
                <w:noProof/>
              </w:rPr>
              <w:t>5.6</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DIVULGACIÓN Y SENSIBILIZACIÓN</w:t>
            </w:r>
            <w:r w:rsidR="00E04F47">
              <w:rPr>
                <w:noProof/>
                <w:webHidden/>
              </w:rPr>
              <w:tab/>
            </w:r>
            <w:r w:rsidR="00E04F47">
              <w:rPr>
                <w:noProof/>
                <w:webHidden/>
              </w:rPr>
              <w:fldChar w:fldCharType="begin"/>
            </w:r>
            <w:r w:rsidR="00E04F47">
              <w:rPr>
                <w:noProof/>
                <w:webHidden/>
              </w:rPr>
              <w:instrText xml:space="preserve"> PAGEREF _Toc32413866 \h </w:instrText>
            </w:r>
            <w:r w:rsidR="00E04F47">
              <w:rPr>
                <w:noProof/>
                <w:webHidden/>
              </w:rPr>
            </w:r>
            <w:r w:rsidR="00E04F47">
              <w:rPr>
                <w:noProof/>
                <w:webHidden/>
              </w:rPr>
              <w:fldChar w:fldCharType="separate"/>
            </w:r>
            <w:r w:rsidR="00E04F47">
              <w:rPr>
                <w:noProof/>
                <w:webHidden/>
              </w:rPr>
              <w:t>21</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67" w:history="1">
            <w:r w:rsidR="00E04F47" w:rsidRPr="002B688A">
              <w:rPr>
                <w:rStyle w:val="Hipervnculo"/>
                <w:rFonts w:ascii="Arial" w:hAnsi="Arial" w:cs="Arial"/>
                <w:noProof/>
              </w:rPr>
              <w:t>5.7</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SEGUIMIENTO Y EVALUACIÓN</w:t>
            </w:r>
            <w:r w:rsidR="00E04F47">
              <w:rPr>
                <w:noProof/>
                <w:webHidden/>
              </w:rPr>
              <w:tab/>
            </w:r>
            <w:r w:rsidR="00E04F47">
              <w:rPr>
                <w:noProof/>
                <w:webHidden/>
              </w:rPr>
              <w:fldChar w:fldCharType="begin"/>
            </w:r>
            <w:r w:rsidR="00E04F47">
              <w:rPr>
                <w:noProof/>
                <w:webHidden/>
              </w:rPr>
              <w:instrText xml:space="preserve"> PAGEREF _Toc32413867 \h </w:instrText>
            </w:r>
            <w:r w:rsidR="00E04F47">
              <w:rPr>
                <w:noProof/>
                <w:webHidden/>
              </w:rPr>
            </w:r>
            <w:r w:rsidR="00E04F47">
              <w:rPr>
                <w:noProof/>
                <w:webHidden/>
              </w:rPr>
              <w:fldChar w:fldCharType="separate"/>
            </w:r>
            <w:r w:rsidR="00E04F47">
              <w:rPr>
                <w:noProof/>
                <w:webHidden/>
              </w:rPr>
              <w:t>21</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8" w:history="1">
            <w:r w:rsidR="00E04F47" w:rsidRPr="002B688A">
              <w:rPr>
                <w:rStyle w:val="Hipervnculo"/>
                <w:rFonts w:ascii="Arial" w:hAnsi="Arial" w:cs="Arial"/>
                <w:noProof/>
              </w:rPr>
              <w:t>5.7.1</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Evaluación de la eficacia</w:t>
            </w:r>
            <w:r w:rsidR="00E04F47">
              <w:rPr>
                <w:noProof/>
                <w:webHidden/>
              </w:rPr>
              <w:tab/>
            </w:r>
            <w:r w:rsidR="00E04F47">
              <w:rPr>
                <w:noProof/>
                <w:webHidden/>
              </w:rPr>
              <w:fldChar w:fldCharType="begin"/>
            </w:r>
            <w:r w:rsidR="00E04F47">
              <w:rPr>
                <w:noProof/>
                <w:webHidden/>
              </w:rPr>
              <w:instrText xml:space="preserve"> PAGEREF _Toc32413868 \h </w:instrText>
            </w:r>
            <w:r w:rsidR="00E04F47">
              <w:rPr>
                <w:noProof/>
                <w:webHidden/>
              </w:rPr>
            </w:r>
            <w:r w:rsidR="00E04F47">
              <w:rPr>
                <w:noProof/>
                <w:webHidden/>
              </w:rPr>
              <w:fldChar w:fldCharType="separate"/>
            </w:r>
            <w:r w:rsidR="00E04F47">
              <w:rPr>
                <w:noProof/>
                <w:webHidden/>
              </w:rPr>
              <w:t>21</w:t>
            </w:r>
            <w:r w:rsidR="00E04F47">
              <w:rPr>
                <w:noProof/>
                <w:webHidden/>
              </w:rPr>
              <w:fldChar w:fldCharType="end"/>
            </w:r>
          </w:hyperlink>
        </w:p>
        <w:p w:rsidR="00E04F47" w:rsidRDefault="00223654">
          <w:pPr>
            <w:pStyle w:val="TDC1"/>
            <w:tabs>
              <w:tab w:val="left" w:pos="851"/>
            </w:tabs>
            <w:rPr>
              <w:rFonts w:asciiTheme="minorHAnsi" w:eastAsiaTheme="minorEastAsia" w:hAnsiTheme="minorHAnsi" w:cstheme="minorBidi"/>
              <w:noProof/>
              <w:lang w:eastAsia="es-CO"/>
            </w:rPr>
          </w:pPr>
          <w:hyperlink w:anchor="_Toc32413869" w:history="1">
            <w:r w:rsidR="00E04F47" w:rsidRPr="002B688A">
              <w:rPr>
                <w:rStyle w:val="Hipervnculo"/>
                <w:rFonts w:ascii="Arial" w:hAnsi="Arial" w:cs="Arial"/>
                <w:noProof/>
              </w:rPr>
              <w:t>5.7.2</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Evaluación del impacto</w:t>
            </w:r>
            <w:r w:rsidR="00E04F47">
              <w:rPr>
                <w:noProof/>
                <w:webHidden/>
              </w:rPr>
              <w:tab/>
            </w:r>
            <w:r w:rsidR="00E04F47">
              <w:rPr>
                <w:noProof/>
                <w:webHidden/>
              </w:rPr>
              <w:fldChar w:fldCharType="begin"/>
            </w:r>
            <w:r w:rsidR="00E04F47">
              <w:rPr>
                <w:noProof/>
                <w:webHidden/>
              </w:rPr>
              <w:instrText xml:space="preserve"> PAGEREF _Toc32413869 \h </w:instrText>
            </w:r>
            <w:r w:rsidR="00E04F47">
              <w:rPr>
                <w:noProof/>
                <w:webHidden/>
              </w:rPr>
            </w:r>
            <w:r w:rsidR="00E04F47">
              <w:rPr>
                <w:noProof/>
                <w:webHidden/>
              </w:rPr>
              <w:fldChar w:fldCharType="separate"/>
            </w:r>
            <w:r w:rsidR="00E04F47">
              <w:rPr>
                <w:noProof/>
                <w:webHidden/>
              </w:rPr>
              <w:t>21</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70" w:history="1">
            <w:r w:rsidR="00E04F47" w:rsidRPr="002B688A">
              <w:rPr>
                <w:rStyle w:val="Hipervnculo"/>
                <w:rFonts w:ascii="Arial" w:hAnsi="Arial" w:cs="Arial"/>
                <w:noProof/>
              </w:rPr>
              <w:t>6</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PRESUPUESTO</w:t>
            </w:r>
            <w:r w:rsidR="00E04F47">
              <w:rPr>
                <w:noProof/>
                <w:webHidden/>
              </w:rPr>
              <w:tab/>
            </w:r>
            <w:r w:rsidR="00E04F47">
              <w:rPr>
                <w:noProof/>
                <w:webHidden/>
              </w:rPr>
              <w:fldChar w:fldCharType="begin"/>
            </w:r>
            <w:r w:rsidR="00E04F47">
              <w:rPr>
                <w:noProof/>
                <w:webHidden/>
              </w:rPr>
              <w:instrText xml:space="preserve"> PAGEREF _Toc32413870 \h </w:instrText>
            </w:r>
            <w:r w:rsidR="00E04F47">
              <w:rPr>
                <w:noProof/>
                <w:webHidden/>
              </w:rPr>
            </w:r>
            <w:r w:rsidR="00E04F47">
              <w:rPr>
                <w:noProof/>
                <w:webHidden/>
              </w:rPr>
              <w:fldChar w:fldCharType="separate"/>
            </w:r>
            <w:r w:rsidR="00E04F47">
              <w:rPr>
                <w:noProof/>
                <w:webHidden/>
              </w:rPr>
              <w:t>22</w:t>
            </w:r>
            <w:r w:rsidR="00E04F47">
              <w:rPr>
                <w:noProof/>
                <w:webHidden/>
              </w:rPr>
              <w:fldChar w:fldCharType="end"/>
            </w:r>
          </w:hyperlink>
        </w:p>
        <w:p w:rsidR="00E04F47" w:rsidRDefault="00223654">
          <w:pPr>
            <w:pStyle w:val="TDC1"/>
            <w:rPr>
              <w:rFonts w:asciiTheme="minorHAnsi" w:eastAsiaTheme="minorEastAsia" w:hAnsiTheme="minorHAnsi" w:cstheme="minorBidi"/>
              <w:noProof/>
              <w:lang w:eastAsia="es-CO"/>
            </w:rPr>
          </w:pPr>
          <w:hyperlink w:anchor="_Toc32413871" w:history="1">
            <w:r w:rsidR="00E04F47" w:rsidRPr="002B688A">
              <w:rPr>
                <w:rStyle w:val="Hipervnculo"/>
                <w:rFonts w:ascii="Arial" w:hAnsi="Arial" w:cs="Arial"/>
                <w:noProof/>
              </w:rPr>
              <w:t>7</w:t>
            </w:r>
            <w:r w:rsidR="00E04F47">
              <w:rPr>
                <w:rFonts w:asciiTheme="minorHAnsi" w:eastAsiaTheme="minorEastAsia" w:hAnsiTheme="minorHAnsi" w:cstheme="minorBidi"/>
                <w:noProof/>
                <w:lang w:eastAsia="es-CO"/>
              </w:rPr>
              <w:tab/>
            </w:r>
            <w:r w:rsidR="00E04F47" w:rsidRPr="002B688A">
              <w:rPr>
                <w:rStyle w:val="Hipervnculo"/>
                <w:rFonts w:ascii="Arial" w:hAnsi="Arial" w:cs="Arial"/>
                <w:noProof/>
              </w:rPr>
              <w:t>CRONOGRAMA Y PRESUPUESTO PLAN INSTITUCIONAL DE CAPACITACIÓN SSF 2020</w:t>
            </w:r>
            <w:r w:rsidR="00E04F47">
              <w:rPr>
                <w:noProof/>
                <w:webHidden/>
              </w:rPr>
              <w:tab/>
            </w:r>
            <w:r w:rsidR="00E04F47">
              <w:rPr>
                <w:noProof/>
                <w:webHidden/>
              </w:rPr>
              <w:fldChar w:fldCharType="begin"/>
            </w:r>
            <w:r w:rsidR="00E04F47">
              <w:rPr>
                <w:noProof/>
                <w:webHidden/>
              </w:rPr>
              <w:instrText xml:space="preserve"> PAGEREF _Toc32413871 \h </w:instrText>
            </w:r>
            <w:r w:rsidR="00E04F47">
              <w:rPr>
                <w:noProof/>
                <w:webHidden/>
              </w:rPr>
            </w:r>
            <w:r w:rsidR="00E04F47">
              <w:rPr>
                <w:noProof/>
                <w:webHidden/>
              </w:rPr>
              <w:fldChar w:fldCharType="separate"/>
            </w:r>
            <w:r w:rsidR="00E04F47">
              <w:rPr>
                <w:noProof/>
                <w:webHidden/>
              </w:rPr>
              <w:t>23</w:t>
            </w:r>
            <w:r w:rsidR="00E04F47">
              <w:rPr>
                <w:noProof/>
                <w:webHidden/>
              </w:rPr>
              <w:fldChar w:fldCharType="end"/>
            </w:r>
          </w:hyperlink>
        </w:p>
        <w:p w:rsidR="00441C10" w:rsidRDefault="00441C10" w:rsidP="006959AC">
          <w:pPr>
            <w:spacing w:line="240" w:lineRule="auto"/>
            <w:rPr>
              <w:b w:val="0"/>
              <w:bCs/>
            </w:rPr>
          </w:pPr>
          <w:r>
            <w:rPr>
              <w:b w:val="0"/>
              <w:bCs/>
            </w:rPr>
            <w:fldChar w:fldCharType="end"/>
          </w:r>
        </w:p>
      </w:sdtContent>
    </w:sdt>
    <w:p w:rsidR="00E04F47" w:rsidRDefault="00E04F47" w:rsidP="00441C10">
      <w:pPr>
        <w:sectPr w:rsidR="00E04F47" w:rsidSect="006959AC">
          <w:headerReference w:type="default" r:id="rId18"/>
          <w:footerReference w:type="default" r:id="rId19"/>
          <w:type w:val="continuous"/>
          <w:pgSz w:w="12240" w:h="15840"/>
          <w:pgMar w:top="1418" w:right="1701" w:bottom="1418" w:left="1843" w:header="709" w:footer="709" w:gutter="0"/>
          <w:cols w:space="708"/>
          <w:titlePg/>
          <w:docGrid w:linePitch="360"/>
        </w:sectPr>
      </w:pPr>
    </w:p>
    <w:p w:rsidR="00441C10" w:rsidRDefault="00441C10" w:rsidP="00441C10">
      <w:pPr>
        <w:shd w:val="clear" w:color="auto" w:fill="FFFFFF"/>
        <w:ind w:left="360"/>
        <w:jc w:val="both"/>
        <w:rPr>
          <w:rFonts w:ascii="Arial" w:hAnsi="Arial" w:cs="Arial"/>
          <w:b w:val="0"/>
        </w:rPr>
      </w:pPr>
    </w:p>
    <w:p w:rsidR="00E04F47" w:rsidRDefault="00E04F47" w:rsidP="00441C10">
      <w:pPr>
        <w:shd w:val="clear" w:color="auto" w:fill="FFFFFF"/>
        <w:ind w:left="360"/>
        <w:jc w:val="both"/>
        <w:rPr>
          <w:rFonts w:ascii="Arial" w:hAnsi="Arial" w:cs="Arial"/>
          <w:b w:val="0"/>
        </w:rPr>
      </w:pPr>
    </w:p>
    <w:p w:rsidR="001C6495" w:rsidRDefault="001C6495" w:rsidP="00583011">
      <w:pPr>
        <w:pStyle w:val="Prrafodelista"/>
        <w:spacing w:after="0" w:line="240" w:lineRule="auto"/>
        <w:ind w:left="567"/>
        <w:rPr>
          <w:rFonts w:ascii="Arial" w:hAnsi="Arial" w:cs="Arial"/>
          <w:b/>
          <w:sz w:val="24"/>
          <w:szCs w:val="24"/>
        </w:rPr>
      </w:pPr>
    </w:p>
    <w:p w:rsidR="00583011" w:rsidRPr="00583011" w:rsidRDefault="00583011" w:rsidP="00583011">
      <w:pPr>
        <w:pStyle w:val="Prrafodelista"/>
        <w:spacing w:after="0" w:line="240" w:lineRule="auto"/>
        <w:ind w:left="567"/>
        <w:rPr>
          <w:rFonts w:ascii="Arial" w:hAnsi="Arial" w:cs="Arial"/>
          <w:b/>
          <w:sz w:val="24"/>
          <w:szCs w:val="24"/>
        </w:rPr>
      </w:pPr>
    </w:p>
    <w:p w:rsidR="00441C10" w:rsidRPr="007D1A95" w:rsidRDefault="00441C10" w:rsidP="00441C10">
      <w:pPr>
        <w:pStyle w:val="Ttulo1"/>
        <w:spacing w:line="240" w:lineRule="auto"/>
        <w:rPr>
          <w:rFonts w:ascii="Arial" w:hAnsi="Arial" w:cs="Arial"/>
          <w:b w:val="0"/>
          <w:sz w:val="24"/>
          <w:szCs w:val="24"/>
        </w:rPr>
      </w:pPr>
      <w:bookmarkStart w:id="2" w:name="_Toc32413843"/>
      <w:r w:rsidRPr="007D1A95">
        <w:rPr>
          <w:rFonts w:ascii="Arial" w:hAnsi="Arial" w:cs="Arial"/>
          <w:sz w:val="24"/>
          <w:szCs w:val="24"/>
        </w:rPr>
        <w:t>INTRODUCCIÓN</w:t>
      </w:r>
      <w:bookmarkEnd w:id="2"/>
    </w:p>
    <w:p w:rsidR="00441C10" w:rsidRPr="007D1A95" w:rsidRDefault="00441C10" w:rsidP="00441C10">
      <w:pPr>
        <w:pStyle w:val="Prrafodelista"/>
        <w:spacing w:after="0" w:line="240" w:lineRule="auto"/>
        <w:ind w:left="567"/>
        <w:rPr>
          <w:rFonts w:ascii="Arial" w:hAnsi="Arial" w:cs="Arial"/>
          <w:b/>
          <w:sz w:val="24"/>
          <w:szCs w:val="24"/>
        </w:rPr>
      </w:pPr>
    </w:p>
    <w:p w:rsidR="00441C10" w:rsidRPr="006959AC" w:rsidRDefault="00441C10" w:rsidP="00441C10">
      <w:pPr>
        <w:spacing w:line="240" w:lineRule="auto"/>
        <w:jc w:val="both"/>
        <w:rPr>
          <w:rFonts w:ascii="Arial" w:eastAsia="Calibri" w:hAnsi="Arial" w:cs="Arial"/>
          <w:b w:val="0"/>
          <w:color w:val="auto"/>
          <w:sz w:val="24"/>
          <w:szCs w:val="24"/>
          <w:lang w:val="es-CO"/>
        </w:rPr>
      </w:pPr>
      <w:r w:rsidRPr="006959AC">
        <w:rPr>
          <w:rFonts w:ascii="Arial" w:eastAsia="Calibri" w:hAnsi="Arial" w:cs="Arial"/>
          <w:b w:val="0"/>
          <w:color w:val="auto"/>
          <w:sz w:val="24"/>
          <w:szCs w:val="24"/>
          <w:lang w:val="es-CO"/>
        </w:rPr>
        <w:t>El Plan Institucional de Formación y Capacitación (PIFC) 2020 para los funcionarios de la Superintendencia de Subsidio Familiar (SSF) obedece al cumplimiento de la normatividad vigente, adoptado mediante Decreto 1083 de 2015 y a los lineamientos emitidos por el Departamento Administrativo de la Función Pública (DAFP) en el Plan Nacional de Formación y Capacitación para el Desarrollo y la Profesionalización del Servidor Público, publicado por el Departamento Administrativo de la Función Pública en el año 2017, por medio del cual se busca fortalecer los saberes, actitudes, habilidades, destrezas y conocimientos de los servidores públicos para conseguir los resultados y metas institucionales establecidos en la SSF.</w:t>
      </w:r>
    </w:p>
    <w:p w:rsidR="00441C10" w:rsidRPr="006959AC" w:rsidRDefault="00441C10" w:rsidP="00441C10">
      <w:pPr>
        <w:spacing w:line="240" w:lineRule="auto"/>
        <w:jc w:val="both"/>
        <w:rPr>
          <w:rFonts w:ascii="Arial" w:eastAsia="Calibri" w:hAnsi="Arial" w:cs="Arial"/>
          <w:b w:val="0"/>
          <w:color w:val="auto"/>
          <w:sz w:val="24"/>
          <w:szCs w:val="24"/>
          <w:lang w:val="es-CO"/>
        </w:rPr>
      </w:pPr>
    </w:p>
    <w:p w:rsidR="00441C10" w:rsidRPr="006959AC" w:rsidRDefault="00441C10" w:rsidP="00441C10">
      <w:pPr>
        <w:spacing w:line="240" w:lineRule="auto"/>
        <w:jc w:val="both"/>
        <w:rPr>
          <w:rFonts w:ascii="Arial" w:eastAsia="Calibri" w:hAnsi="Arial" w:cs="Arial"/>
          <w:b w:val="0"/>
          <w:color w:val="auto"/>
          <w:sz w:val="24"/>
          <w:szCs w:val="24"/>
          <w:lang w:val="es-CO"/>
        </w:rPr>
      </w:pPr>
      <w:r w:rsidRPr="006959AC">
        <w:rPr>
          <w:rFonts w:ascii="Arial" w:eastAsia="Calibri" w:hAnsi="Arial" w:cs="Arial"/>
          <w:b w:val="0"/>
          <w:color w:val="auto"/>
          <w:sz w:val="24"/>
          <w:szCs w:val="24"/>
          <w:lang w:val="es-CO"/>
        </w:rPr>
        <w:t>En el Plan Institucional de Formación y Capacitación de la Superintendencia de Subsidio Familiar se encuentran todos los funcionarios de los niveles: asistencial, técnico, profesional y directivo, con el propósito que cada uno de ellos tenga un papel activo acorde a sus necesidades, su compromiso y desempeño en las funciones que le competen y en el cumplimiento de la misión de la entidad.</w:t>
      </w:r>
    </w:p>
    <w:p w:rsidR="00441C10" w:rsidRPr="006959AC" w:rsidRDefault="00441C10" w:rsidP="00441C10">
      <w:pPr>
        <w:spacing w:line="240" w:lineRule="auto"/>
        <w:jc w:val="both"/>
        <w:rPr>
          <w:rFonts w:ascii="Arial" w:eastAsia="Calibri" w:hAnsi="Arial" w:cs="Arial"/>
          <w:b w:val="0"/>
          <w:color w:val="auto"/>
          <w:sz w:val="24"/>
          <w:szCs w:val="24"/>
          <w:lang w:val="es-CO"/>
        </w:rPr>
      </w:pPr>
    </w:p>
    <w:p w:rsidR="00441C10" w:rsidRPr="006959AC" w:rsidRDefault="00441C10" w:rsidP="00441C10">
      <w:pPr>
        <w:spacing w:line="240" w:lineRule="auto"/>
        <w:jc w:val="both"/>
        <w:rPr>
          <w:rFonts w:ascii="Arial" w:eastAsia="Calibri" w:hAnsi="Arial" w:cs="Arial"/>
          <w:b w:val="0"/>
          <w:color w:val="auto"/>
          <w:sz w:val="24"/>
          <w:szCs w:val="24"/>
          <w:lang w:val="es-CO"/>
        </w:rPr>
      </w:pPr>
      <w:r w:rsidRPr="006959AC">
        <w:rPr>
          <w:rFonts w:ascii="Arial" w:eastAsia="Calibri" w:hAnsi="Arial" w:cs="Arial"/>
          <w:b w:val="0"/>
          <w:color w:val="auto"/>
          <w:sz w:val="24"/>
          <w:szCs w:val="24"/>
          <w:lang w:val="es-CO"/>
        </w:rPr>
        <w:t>Lo anterior, conlleva a realizar un aprendizaje organizacional para fortalecer los ejes temáticos priorizados, que permiten incorporar las dimensiones de competencias del ser, hacer y saber con el fin de fomentar la motivación y compromiso en los funcionarios, por ende, gestionar los procesos de formación y capacitación.</w:t>
      </w:r>
    </w:p>
    <w:p w:rsidR="00441C10" w:rsidRPr="007D1A95" w:rsidRDefault="00441C10" w:rsidP="00441C10">
      <w:pPr>
        <w:pStyle w:val="Continuarlista"/>
        <w:spacing w:after="0" w:line="240" w:lineRule="auto"/>
        <w:ind w:left="567" w:right="604"/>
        <w:jc w:val="both"/>
        <w:rPr>
          <w:rFonts w:ascii="Arial" w:hAnsi="Arial" w:cs="Arial"/>
          <w:b/>
          <w:sz w:val="24"/>
          <w:szCs w:val="24"/>
        </w:rPr>
      </w:pPr>
    </w:p>
    <w:p w:rsidR="00441C10" w:rsidRPr="007D1A95" w:rsidRDefault="00441C10" w:rsidP="00774D5D">
      <w:pPr>
        <w:pStyle w:val="Ttulo1"/>
        <w:numPr>
          <w:ilvl w:val="0"/>
          <w:numId w:val="1"/>
        </w:numPr>
        <w:spacing w:before="0" w:after="0" w:line="240" w:lineRule="auto"/>
        <w:ind w:left="284" w:hanging="284"/>
        <w:rPr>
          <w:rFonts w:ascii="Arial" w:hAnsi="Arial" w:cs="Arial"/>
          <w:sz w:val="24"/>
          <w:szCs w:val="24"/>
        </w:rPr>
      </w:pPr>
      <w:bookmarkStart w:id="3" w:name="_Toc32413844"/>
      <w:r w:rsidRPr="007D1A95">
        <w:rPr>
          <w:rFonts w:ascii="Arial" w:hAnsi="Arial" w:cs="Arial"/>
          <w:sz w:val="24"/>
          <w:szCs w:val="24"/>
        </w:rPr>
        <w:t>JUSTIFICACIÓN</w:t>
      </w:r>
      <w:bookmarkEnd w:id="3"/>
    </w:p>
    <w:p w:rsidR="00441C10" w:rsidRPr="007D1A95" w:rsidRDefault="00441C10" w:rsidP="00441C10">
      <w:pPr>
        <w:pStyle w:val="Continuarlista"/>
        <w:spacing w:after="0" w:line="240" w:lineRule="auto"/>
        <w:ind w:left="567" w:right="604"/>
        <w:jc w:val="both"/>
        <w:rPr>
          <w:rFonts w:ascii="Arial" w:hAnsi="Arial" w:cs="Arial"/>
          <w:b/>
          <w:sz w:val="24"/>
          <w:szCs w:val="24"/>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b w:val="0"/>
          <w:color w:val="auto"/>
          <w:sz w:val="24"/>
          <w:szCs w:val="24"/>
          <w:lang w:val="es-CO"/>
        </w:rPr>
        <w:t xml:space="preserve">La Superintendencia de Subsidio Familiar es una entidad cuyo objeto social es el de ejercer inspección, vigilancia y control a las entidades encargadas de recaudar los aportes y pagar las asignaciones del subsidio familiar, así como la debida inversión de tales recursos parafiscales y la prestación de los servicios sociales dirigidos a su población afiliada. </w:t>
      </w:r>
    </w:p>
    <w:p w:rsidR="00441C10" w:rsidRPr="00902B82" w:rsidRDefault="00441C10" w:rsidP="00441C10">
      <w:pPr>
        <w:spacing w:line="240" w:lineRule="auto"/>
        <w:jc w:val="both"/>
        <w:rPr>
          <w:rFonts w:ascii="Arial" w:eastAsia="Calibri" w:hAnsi="Arial" w:cs="Arial"/>
          <w:b w:val="0"/>
          <w:color w:val="auto"/>
          <w:sz w:val="24"/>
          <w:szCs w:val="24"/>
          <w:lang w:val="es-CO"/>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b w:val="0"/>
          <w:color w:val="auto"/>
          <w:sz w:val="24"/>
          <w:szCs w:val="24"/>
          <w:lang w:val="es-CO"/>
        </w:rPr>
        <w:t>Por ello cuando el talento humano está motivado, trabaja en equipo y con sentido de pertenencia se convierte en el apoyo fundamental de la SSF, facilitando la generación de resultados y la creación de valor público. Estos aspectos constituyen una fortaleza interna en la SSF, garantizando los derechos y deberes de los colombianos a lo largo y ancho del país.</w:t>
      </w:r>
    </w:p>
    <w:p w:rsidR="00441C10" w:rsidRPr="007D1A95" w:rsidRDefault="00441C10" w:rsidP="00441C10">
      <w:pPr>
        <w:pStyle w:val="Continuarlista"/>
        <w:spacing w:after="0" w:line="240" w:lineRule="auto"/>
        <w:ind w:left="567" w:right="604"/>
        <w:jc w:val="both"/>
        <w:rPr>
          <w:rFonts w:ascii="Arial" w:hAnsi="Arial" w:cs="Arial"/>
          <w:b/>
          <w:sz w:val="24"/>
          <w:szCs w:val="24"/>
        </w:rPr>
      </w:pPr>
    </w:p>
    <w:p w:rsidR="00441C10" w:rsidRDefault="00441C10" w:rsidP="00774D5D">
      <w:pPr>
        <w:pStyle w:val="Ttulo1"/>
        <w:numPr>
          <w:ilvl w:val="0"/>
          <w:numId w:val="1"/>
        </w:numPr>
        <w:spacing w:before="0" w:after="0" w:line="240" w:lineRule="auto"/>
        <w:ind w:left="426" w:hanging="426"/>
        <w:rPr>
          <w:rFonts w:ascii="Arial" w:hAnsi="Arial" w:cs="Arial"/>
          <w:sz w:val="24"/>
          <w:szCs w:val="24"/>
        </w:rPr>
      </w:pPr>
      <w:bookmarkStart w:id="4" w:name="_Toc32413845"/>
      <w:r w:rsidRPr="007D1A95">
        <w:rPr>
          <w:rFonts w:ascii="Arial" w:hAnsi="Arial" w:cs="Arial"/>
          <w:sz w:val="24"/>
          <w:szCs w:val="24"/>
        </w:rPr>
        <w:lastRenderedPageBreak/>
        <w:t>MARCO NORMATIVO</w:t>
      </w:r>
      <w:bookmarkEnd w:id="4"/>
    </w:p>
    <w:p w:rsidR="001C6495" w:rsidRPr="007D1A95" w:rsidRDefault="001C6495" w:rsidP="001C6495">
      <w:pPr>
        <w:pStyle w:val="Ttulo1"/>
        <w:spacing w:before="0" w:after="0" w:line="240" w:lineRule="auto"/>
        <w:rPr>
          <w:rFonts w:ascii="Arial" w:hAnsi="Arial" w:cs="Arial"/>
          <w:sz w:val="24"/>
          <w:szCs w:val="24"/>
        </w:rPr>
      </w:pPr>
    </w:p>
    <w:p w:rsidR="00441C10" w:rsidRPr="007D1A95" w:rsidRDefault="00441C10" w:rsidP="00441C10">
      <w:pPr>
        <w:pStyle w:val="Lista2"/>
        <w:spacing w:before="0" w:after="0"/>
        <w:ind w:left="567" w:right="604" w:firstLine="0"/>
        <w:rPr>
          <w:rFonts w:cs="Arial"/>
          <w:sz w:val="24"/>
        </w:rPr>
      </w:pP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Constitución Política de Colombia</w:t>
      </w:r>
      <w:r w:rsidRPr="007D1A95">
        <w:rPr>
          <w:rFonts w:cs="Arial"/>
          <w:sz w:val="24"/>
        </w:rPr>
        <w:t xml:space="preserve"> de 1991</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Ley 115 de 1994</w:t>
      </w:r>
      <w:r w:rsidRPr="007D1A95">
        <w:rPr>
          <w:rFonts w:cs="Arial"/>
          <w:sz w:val="24"/>
        </w:rPr>
        <w:t xml:space="preserve"> Ley General de Educación</w:t>
      </w:r>
    </w:p>
    <w:p w:rsidR="00441C10" w:rsidRPr="00902B82" w:rsidRDefault="00441C10" w:rsidP="00774D5D">
      <w:pPr>
        <w:pStyle w:val="Lista2"/>
        <w:numPr>
          <w:ilvl w:val="0"/>
          <w:numId w:val="2"/>
        </w:numPr>
        <w:spacing w:before="0" w:after="0"/>
        <w:ind w:left="426" w:right="49"/>
        <w:rPr>
          <w:rFonts w:eastAsia="Calibri" w:cs="Arial"/>
          <w:sz w:val="24"/>
          <w:lang w:eastAsia="en-US"/>
        </w:rPr>
      </w:pPr>
      <w:r w:rsidRPr="007D1A95">
        <w:rPr>
          <w:rFonts w:cs="Arial"/>
          <w:b/>
          <w:sz w:val="24"/>
        </w:rPr>
        <w:t>Decreto Ley 1567 de 1998.</w:t>
      </w:r>
      <w:r w:rsidRPr="007D1A95">
        <w:rPr>
          <w:rFonts w:cs="Arial"/>
          <w:sz w:val="24"/>
        </w:rPr>
        <w:t xml:space="preserve"> </w:t>
      </w:r>
      <w:r w:rsidRPr="00902B82">
        <w:rPr>
          <w:rFonts w:eastAsia="Calibri" w:cs="Arial"/>
          <w:sz w:val="24"/>
          <w:lang w:eastAsia="en-US"/>
        </w:rPr>
        <w:t>Por el cual se crea el Sistema Nacional de Capacitación y el sistema de estímulos para los empleados del Estado</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Ley 909 de 2004.</w:t>
      </w:r>
      <w:r w:rsidRPr="007D1A95">
        <w:rPr>
          <w:rFonts w:cs="Arial"/>
          <w:sz w:val="24"/>
        </w:rPr>
        <w:t xml:space="preserve"> Por la cual se expiden normas que regulan el empleo público, la carrera administrativa, gerencia pública y se dictan otras disposiciones</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Ley 190 de 2005.</w:t>
      </w:r>
      <w:r w:rsidRPr="007D1A95">
        <w:rPr>
          <w:rFonts w:cs="Arial"/>
          <w:sz w:val="24"/>
        </w:rPr>
        <w:t xml:space="preserve"> Por la cual se dictan normas tendientes a preservar la moralidad en la administración pública y se fijan disposiciones con el fin de erradicar la corrupción administrativa.</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1227 de 2005.</w:t>
      </w:r>
      <w:r w:rsidRPr="007D1A95">
        <w:rPr>
          <w:rFonts w:cs="Arial"/>
          <w:sz w:val="24"/>
        </w:rPr>
        <w:t xml:space="preserve"> Por el cual se reglamenta parcialmente la Ley 909 de 2004</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4661 de 2005.</w:t>
      </w:r>
      <w:r w:rsidRPr="007D1A95">
        <w:rPr>
          <w:rFonts w:cs="Arial"/>
          <w:sz w:val="24"/>
        </w:rPr>
        <w:t xml:space="preserve"> Por el cual se modifica el parágrafo 1 del artículo 70 del Decreto 1227 de 2005.</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2539 de 2005:</w:t>
      </w:r>
      <w:r w:rsidRPr="007D1A95">
        <w:rPr>
          <w:rFonts w:cs="Arial"/>
          <w:sz w:val="24"/>
        </w:rPr>
        <w:t xml:space="preserve"> por el cual se establecen las competencias laborales generales para los empleos públicos de los distintos niveles jerárquicos de las entidades a las cuales se aplican los Decretos-ley 770 y 785 de 2005</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775 de 2005.</w:t>
      </w:r>
      <w:r w:rsidRPr="007D1A95">
        <w:rPr>
          <w:rFonts w:cs="Arial"/>
          <w:sz w:val="24"/>
        </w:rPr>
        <w:t xml:space="preserve"> Por el cual se establece el Sistema Específico de Carrera Administrativa para las Superintendencias de la Administración Pública Nacional. </w:t>
      </w:r>
    </w:p>
    <w:p w:rsidR="00441C10" w:rsidRPr="00902B82" w:rsidRDefault="00441C10" w:rsidP="00774D5D">
      <w:pPr>
        <w:pStyle w:val="Lista2"/>
        <w:numPr>
          <w:ilvl w:val="0"/>
          <w:numId w:val="2"/>
        </w:numPr>
        <w:spacing w:before="0" w:after="0"/>
        <w:ind w:left="426" w:right="49"/>
        <w:rPr>
          <w:rFonts w:eastAsia="Calibri" w:cs="Arial"/>
          <w:sz w:val="24"/>
          <w:lang w:eastAsia="en-US"/>
        </w:rPr>
      </w:pPr>
      <w:r w:rsidRPr="007D1A95">
        <w:rPr>
          <w:rFonts w:cs="Arial"/>
          <w:b/>
          <w:sz w:val="24"/>
        </w:rPr>
        <w:t>Ley 1064 de 2006.</w:t>
      </w:r>
      <w:r w:rsidRPr="007D1A95">
        <w:rPr>
          <w:rFonts w:cs="Arial"/>
          <w:sz w:val="24"/>
        </w:rPr>
        <w:t xml:space="preserve"> </w:t>
      </w:r>
      <w:r w:rsidR="00902B82">
        <w:rPr>
          <w:rFonts w:cs="Arial"/>
          <w:sz w:val="24"/>
        </w:rPr>
        <w:t>P</w:t>
      </w:r>
      <w:r w:rsidRPr="00902B82">
        <w:rPr>
          <w:rFonts w:eastAsia="Calibri" w:cs="Arial"/>
          <w:sz w:val="24"/>
          <w:lang w:eastAsia="en-US"/>
        </w:rPr>
        <w:t>or la cual se dictan normas para el apoyo y fortalecimiento de la educación para el trabajo y el desarrollo humano establecida como educación no formal en la Ley General de Educación.</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4665 de 2007.</w:t>
      </w:r>
      <w:r w:rsidRPr="007D1A95">
        <w:rPr>
          <w:rFonts w:cs="Arial"/>
          <w:sz w:val="24"/>
        </w:rPr>
        <w:t xml:space="preserve"> Por el cual se adopta la actualización del Plan Nacional de Formación y Capacitación para los Servidores Públicos.</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1083 de 2015.</w:t>
      </w:r>
      <w:r w:rsidRPr="007D1A95">
        <w:rPr>
          <w:rFonts w:cs="Arial"/>
          <w:sz w:val="24"/>
        </w:rPr>
        <w:t xml:space="preserve"> Por medio del cual se expide el Decreto Único Reglamentario del Sector de Función Pública. </w:t>
      </w:r>
    </w:p>
    <w:p w:rsidR="00441C10" w:rsidRPr="007D1A95" w:rsidRDefault="00441C10" w:rsidP="00774D5D">
      <w:pPr>
        <w:pStyle w:val="Lista2"/>
        <w:numPr>
          <w:ilvl w:val="0"/>
          <w:numId w:val="2"/>
        </w:numPr>
        <w:spacing w:before="0" w:after="0"/>
        <w:ind w:left="426" w:right="49"/>
        <w:rPr>
          <w:rFonts w:cs="Arial"/>
          <w:sz w:val="24"/>
        </w:rPr>
      </w:pPr>
      <w:r w:rsidRPr="007D1A95">
        <w:rPr>
          <w:rFonts w:cs="Arial"/>
          <w:b/>
          <w:sz w:val="24"/>
        </w:rPr>
        <w:t>Decreto 648 de 2017.</w:t>
      </w:r>
      <w:r w:rsidRPr="007D1A95">
        <w:rPr>
          <w:rFonts w:cs="Arial"/>
          <w:sz w:val="24"/>
        </w:rPr>
        <w:t xml:space="preserve"> Por el cual se modifica y adiciona el Decreto 1083 de 2015, Reglamentari</w:t>
      </w:r>
      <w:r>
        <w:rPr>
          <w:rFonts w:cs="Arial"/>
          <w:sz w:val="24"/>
        </w:rPr>
        <w:t>o</w:t>
      </w:r>
      <w:r w:rsidRPr="007D1A95">
        <w:rPr>
          <w:rFonts w:cs="Arial"/>
          <w:sz w:val="24"/>
        </w:rPr>
        <w:t xml:space="preserve"> Único del Sector de la Función Pública</w:t>
      </w:r>
    </w:p>
    <w:p w:rsidR="00441C10" w:rsidRDefault="00441C10" w:rsidP="00774D5D">
      <w:pPr>
        <w:pStyle w:val="Lista2"/>
        <w:numPr>
          <w:ilvl w:val="0"/>
          <w:numId w:val="2"/>
        </w:numPr>
        <w:spacing w:before="0" w:after="0"/>
        <w:ind w:left="426" w:right="49"/>
        <w:rPr>
          <w:rFonts w:cs="Arial"/>
          <w:sz w:val="24"/>
        </w:rPr>
      </w:pPr>
      <w:r w:rsidRPr="007D1A95">
        <w:rPr>
          <w:rFonts w:cs="Arial"/>
          <w:sz w:val="24"/>
        </w:rPr>
        <w:t>Plan Nacional de Formación y Capación para el Desarrollo y la Profesionalización del Servidor Público. Departamento Administrativo de la Función Pública. 2017</w:t>
      </w:r>
      <w:r>
        <w:rPr>
          <w:rFonts w:cs="Arial"/>
          <w:sz w:val="24"/>
        </w:rPr>
        <w:t>.</w:t>
      </w:r>
    </w:p>
    <w:p w:rsidR="006C2B84" w:rsidRPr="006C2B84" w:rsidRDefault="006C2B84" w:rsidP="006C2B84">
      <w:pPr>
        <w:pStyle w:val="Lista2"/>
        <w:numPr>
          <w:ilvl w:val="0"/>
          <w:numId w:val="2"/>
        </w:numPr>
        <w:spacing w:before="0" w:after="0"/>
        <w:ind w:left="426" w:right="49"/>
        <w:rPr>
          <w:rFonts w:cs="Arial"/>
          <w:sz w:val="24"/>
        </w:rPr>
      </w:pPr>
      <w:r w:rsidRPr="006C2B84">
        <w:rPr>
          <w:rFonts w:cs="Arial"/>
          <w:sz w:val="24"/>
        </w:rPr>
        <w:t>Guía Metodológica para la implementación del Plan Nacional de Formación y Capacitación (PNFC): Profesionalización y Desarrollo de los Servidores Públicos. 2017</w:t>
      </w:r>
    </w:p>
    <w:p w:rsidR="0030466F" w:rsidRDefault="0030466F" w:rsidP="00774D5D">
      <w:pPr>
        <w:pStyle w:val="Lista2"/>
        <w:numPr>
          <w:ilvl w:val="0"/>
          <w:numId w:val="2"/>
        </w:numPr>
        <w:spacing w:before="0" w:after="0"/>
        <w:ind w:left="426" w:right="49"/>
        <w:rPr>
          <w:rFonts w:cs="Arial"/>
          <w:sz w:val="24"/>
        </w:rPr>
      </w:pPr>
      <w:r>
        <w:rPr>
          <w:rFonts w:cs="Arial"/>
          <w:b/>
          <w:sz w:val="24"/>
        </w:rPr>
        <w:t>Ley 1960 de 2019</w:t>
      </w:r>
      <w:r>
        <w:rPr>
          <w:rFonts w:cs="Arial"/>
          <w:sz w:val="24"/>
        </w:rPr>
        <w:t>.</w:t>
      </w:r>
      <w:r w:rsidRPr="0030466F">
        <w:rPr>
          <w:rFonts w:cs="Arial"/>
          <w:sz w:val="24"/>
        </w:rPr>
        <w:t xml:space="preserve"> </w:t>
      </w:r>
      <w:r w:rsidRPr="00F33A26">
        <w:rPr>
          <w:rFonts w:cs="Arial"/>
          <w:sz w:val="24"/>
        </w:rPr>
        <w:t>Por el cual se modifican la Ley </w:t>
      </w:r>
      <w:hyperlink r:id="rId20" w:anchor="909" w:history="1">
        <w:r w:rsidRPr="00F33A26">
          <w:rPr>
            <w:sz w:val="24"/>
          </w:rPr>
          <w:t>909 </w:t>
        </w:r>
      </w:hyperlink>
      <w:r w:rsidRPr="00F33A26">
        <w:rPr>
          <w:rFonts w:cs="Arial"/>
          <w:sz w:val="24"/>
        </w:rPr>
        <w:t>de 2004, el Decreto Ley </w:t>
      </w:r>
      <w:hyperlink r:id="rId21" w:anchor="1567" w:history="1">
        <w:r w:rsidRPr="00F33A26">
          <w:rPr>
            <w:sz w:val="24"/>
          </w:rPr>
          <w:t>1567 </w:t>
        </w:r>
      </w:hyperlink>
      <w:r w:rsidRPr="00F33A26">
        <w:rPr>
          <w:rFonts w:cs="Arial"/>
          <w:sz w:val="24"/>
        </w:rPr>
        <w:t>de 1998 y se dictan otras disposiciones</w:t>
      </w:r>
      <w:r w:rsidR="006C2B84" w:rsidRPr="00F33A26">
        <w:rPr>
          <w:rFonts w:cs="Arial"/>
          <w:sz w:val="24"/>
        </w:rPr>
        <w:t>.</w:t>
      </w:r>
    </w:p>
    <w:p w:rsidR="00441C10" w:rsidRDefault="00441C10" w:rsidP="00441C10">
      <w:pPr>
        <w:pStyle w:val="Lista2"/>
        <w:spacing w:before="0" w:after="0"/>
        <w:ind w:right="49"/>
        <w:rPr>
          <w:rFonts w:cs="Arial"/>
          <w:sz w:val="24"/>
        </w:rPr>
      </w:pPr>
    </w:p>
    <w:p w:rsidR="00441C10" w:rsidRPr="007D1A95" w:rsidRDefault="00441C10" w:rsidP="00441C10">
      <w:pPr>
        <w:pStyle w:val="Lista2"/>
        <w:spacing w:before="0" w:after="0"/>
        <w:ind w:right="49"/>
        <w:rPr>
          <w:rFonts w:cs="Arial"/>
          <w:sz w:val="24"/>
        </w:rPr>
      </w:pPr>
    </w:p>
    <w:p w:rsidR="00441C10" w:rsidRDefault="00441C10" w:rsidP="00441C10">
      <w:pPr>
        <w:pStyle w:val="Ttulo1"/>
        <w:spacing w:before="0" w:line="240" w:lineRule="auto"/>
        <w:rPr>
          <w:rFonts w:ascii="Arial" w:hAnsi="Arial" w:cs="Arial"/>
          <w:sz w:val="24"/>
          <w:szCs w:val="24"/>
        </w:rPr>
      </w:pPr>
    </w:p>
    <w:p w:rsidR="001C6495" w:rsidRDefault="001C6495" w:rsidP="00441C10">
      <w:pPr>
        <w:pStyle w:val="Ttulo1"/>
        <w:spacing w:before="0" w:line="240" w:lineRule="auto"/>
        <w:rPr>
          <w:rFonts w:ascii="Arial" w:hAnsi="Arial" w:cs="Arial"/>
          <w:sz w:val="24"/>
          <w:szCs w:val="24"/>
        </w:rPr>
      </w:pPr>
    </w:p>
    <w:p w:rsidR="001C6495" w:rsidRDefault="001C6495" w:rsidP="00441C10">
      <w:pPr>
        <w:pStyle w:val="Ttulo1"/>
        <w:spacing w:before="0" w:line="240" w:lineRule="auto"/>
        <w:rPr>
          <w:rFonts w:ascii="Arial" w:hAnsi="Arial" w:cs="Arial"/>
          <w:sz w:val="24"/>
          <w:szCs w:val="24"/>
        </w:rPr>
      </w:pPr>
    </w:p>
    <w:p w:rsidR="001C6495" w:rsidRDefault="001C6495" w:rsidP="00441C10">
      <w:pPr>
        <w:pStyle w:val="Ttulo1"/>
        <w:spacing w:before="0" w:line="240" w:lineRule="auto"/>
        <w:rPr>
          <w:rFonts w:ascii="Arial" w:hAnsi="Arial" w:cs="Arial"/>
          <w:sz w:val="24"/>
          <w:szCs w:val="24"/>
        </w:rPr>
      </w:pPr>
    </w:p>
    <w:p w:rsidR="00441C10" w:rsidRPr="007D1A95" w:rsidRDefault="00441C10" w:rsidP="00774D5D">
      <w:pPr>
        <w:pStyle w:val="Ttulo1"/>
        <w:numPr>
          <w:ilvl w:val="0"/>
          <w:numId w:val="1"/>
        </w:numPr>
        <w:spacing w:before="0" w:after="0" w:line="240" w:lineRule="auto"/>
        <w:ind w:left="284" w:hanging="284"/>
        <w:rPr>
          <w:rFonts w:ascii="Arial" w:hAnsi="Arial" w:cs="Arial"/>
          <w:sz w:val="24"/>
          <w:szCs w:val="24"/>
        </w:rPr>
      </w:pPr>
      <w:bookmarkStart w:id="5" w:name="_Toc32413846"/>
      <w:r w:rsidRPr="007D1A95">
        <w:rPr>
          <w:rFonts w:ascii="Arial" w:hAnsi="Arial" w:cs="Arial"/>
          <w:sz w:val="24"/>
          <w:szCs w:val="24"/>
        </w:rPr>
        <w:t>OBJETIVOS</w:t>
      </w:r>
      <w:bookmarkEnd w:id="5"/>
    </w:p>
    <w:p w:rsidR="00441C10" w:rsidRPr="007D1A95" w:rsidRDefault="00441C10" w:rsidP="00441C10">
      <w:pPr>
        <w:pStyle w:val="Lista2"/>
        <w:spacing w:before="0" w:after="0"/>
        <w:ind w:left="0" w:right="604" w:firstLine="0"/>
        <w:rPr>
          <w:rFonts w:cs="Arial"/>
          <w:b/>
          <w:sz w:val="24"/>
        </w:rPr>
      </w:pPr>
    </w:p>
    <w:p w:rsidR="00441C10" w:rsidRPr="007D1A95" w:rsidRDefault="00441C10" w:rsidP="00774D5D">
      <w:pPr>
        <w:pStyle w:val="Ttulo1"/>
        <w:numPr>
          <w:ilvl w:val="1"/>
          <w:numId w:val="1"/>
        </w:numPr>
        <w:spacing w:before="0" w:after="0" w:line="240" w:lineRule="auto"/>
        <w:ind w:left="567" w:hanging="567"/>
        <w:rPr>
          <w:rFonts w:ascii="Arial" w:hAnsi="Arial" w:cs="Arial"/>
          <w:sz w:val="24"/>
          <w:szCs w:val="24"/>
        </w:rPr>
      </w:pPr>
      <w:bookmarkStart w:id="6" w:name="_Toc32413847"/>
      <w:r w:rsidRPr="007D1A95">
        <w:rPr>
          <w:rFonts w:ascii="Arial" w:hAnsi="Arial" w:cs="Arial"/>
          <w:sz w:val="24"/>
          <w:szCs w:val="24"/>
        </w:rPr>
        <w:t>OBJETIVO GENERAL</w:t>
      </w:r>
      <w:bookmarkEnd w:id="6"/>
    </w:p>
    <w:p w:rsidR="00441C10" w:rsidRPr="007D1A95" w:rsidRDefault="00441C10" w:rsidP="00441C10">
      <w:pPr>
        <w:pStyle w:val="Lista2"/>
        <w:spacing w:before="0" w:after="0"/>
        <w:ind w:left="0" w:right="604" w:firstLine="0"/>
        <w:rPr>
          <w:rFonts w:cs="Arial"/>
          <w:sz w:val="24"/>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b w:val="0"/>
          <w:color w:val="auto"/>
          <w:sz w:val="24"/>
          <w:szCs w:val="24"/>
          <w:lang w:val="es-CO"/>
        </w:rPr>
        <w:t xml:space="preserve">Contribuir a la formación y el fortalecimiento de las competencias de los funcionarios de la Superintendencia del Subsidio Familiar, a través de las actividades de inducción, reinducción, entrenamiento y capacitación, acordes con las necesidades identificadas en el diagnóstico realizado, promoviendo el cumplimiento de los resultados institucionales y la creación de valor público. </w:t>
      </w:r>
    </w:p>
    <w:p w:rsidR="00441C10" w:rsidRPr="007D1A95" w:rsidRDefault="00441C10" w:rsidP="00441C10">
      <w:pPr>
        <w:pStyle w:val="Continuarlista"/>
        <w:spacing w:after="0" w:line="240" w:lineRule="auto"/>
        <w:ind w:left="0" w:right="604"/>
        <w:jc w:val="both"/>
        <w:rPr>
          <w:rFonts w:ascii="Arial" w:hAnsi="Arial" w:cs="Arial"/>
          <w:b/>
          <w:sz w:val="24"/>
          <w:szCs w:val="24"/>
        </w:rPr>
      </w:pPr>
    </w:p>
    <w:p w:rsidR="00441C10" w:rsidRPr="007D1A95" w:rsidRDefault="00441C10" w:rsidP="00774D5D">
      <w:pPr>
        <w:pStyle w:val="Ttulo1"/>
        <w:numPr>
          <w:ilvl w:val="1"/>
          <w:numId w:val="1"/>
        </w:numPr>
        <w:spacing w:before="0" w:after="0" w:line="240" w:lineRule="auto"/>
        <w:ind w:left="567" w:hanging="567"/>
        <w:rPr>
          <w:rFonts w:ascii="Arial" w:hAnsi="Arial" w:cs="Arial"/>
          <w:sz w:val="24"/>
          <w:szCs w:val="24"/>
          <w:lang w:val="es-CO"/>
        </w:rPr>
      </w:pPr>
      <w:bookmarkStart w:id="7" w:name="_Toc32413848"/>
      <w:r w:rsidRPr="007D1A95">
        <w:rPr>
          <w:rFonts w:ascii="Arial" w:hAnsi="Arial" w:cs="Arial"/>
          <w:sz w:val="24"/>
          <w:szCs w:val="24"/>
        </w:rPr>
        <w:t xml:space="preserve">OBJETIVOS </w:t>
      </w:r>
      <w:r w:rsidRPr="007D1A95">
        <w:rPr>
          <w:rFonts w:ascii="Arial" w:hAnsi="Arial" w:cs="Arial"/>
          <w:sz w:val="24"/>
          <w:szCs w:val="24"/>
          <w:lang w:val="es-CO"/>
        </w:rPr>
        <w:t>ESPECÍFICOS</w:t>
      </w:r>
      <w:bookmarkEnd w:id="7"/>
      <w:r w:rsidRPr="007D1A95">
        <w:rPr>
          <w:rFonts w:ascii="Arial" w:hAnsi="Arial" w:cs="Arial"/>
          <w:sz w:val="24"/>
          <w:szCs w:val="24"/>
          <w:lang w:val="es-CO"/>
        </w:rPr>
        <w:t xml:space="preserve"> </w:t>
      </w:r>
    </w:p>
    <w:p w:rsidR="00441C10" w:rsidRPr="007D1A95" w:rsidRDefault="00441C10" w:rsidP="00441C10">
      <w:pPr>
        <w:pStyle w:val="Lista2"/>
        <w:spacing w:before="0" w:after="0"/>
        <w:ind w:left="0" w:right="604" w:firstLine="0"/>
        <w:rPr>
          <w:rFonts w:cs="Arial"/>
          <w:sz w:val="24"/>
        </w:rPr>
      </w:pPr>
    </w:p>
    <w:p w:rsidR="00441C10" w:rsidRPr="00902B82" w:rsidRDefault="00441C10" w:rsidP="00774D5D">
      <w:pPr>
        <w:pStyle w:val="Prrafodelista"/>
        <w:numPr>
          <w:ilvl w:val="0"/>
          <w:numId w:val="18"/>
        </w:numPr>
        <w:spacing w:line="240" w:lineRule="auto"/>
        <w:jc w:val="both"/>
        <w:rPr>
          <w:rFonts w:ascii="Arial" w:hAnsi="Arial" w:cs="Arial"/>
          <w:sz w:val="24"/>
          <w:szCs w:val="24"/>
          <w:lang w:val="es-CO"/>
        </w:rPr>
      </w:pPr>
      <w:r w:rsidRPr="00902B82">
        <w:rPr>
          <w:rFonts w:ascii="Arial" w:hAnsi="Arial" w:cs="Arial"/>
          <w:sz w:val="24"/>
          <w:szCs w:val="24"/>
          <w:lang w:val="es-CO"/>
        </w:rPr>
        <w:t>Integrar a los nuevos funcionarios a la cultura organizacional y al Estado por medio del Programa de Inducción.</w:t>
      </w:r>
    </w:p>
    <w:p w:rsidR="00441C10" w:rsidRPr="00902B82" w:rsidRDefault="00441C10" w:rsidP="00902B82">
      <w:pPr>
        <w:spacing w:line="240" w:lineRule="auto"/>
        <w:jc w:val="both"/>
        <w:rPr>
          <w:rFonts w:ascii="Arial" w:eastAsia="Calibri" w:hAnsi="Arial" w:cs="Arial"/>
          <w:b w:val="0"/>
          <w:color w:val="auto"/>
          <w:sz w:val="24"/>
          <w:szCs w:val="24"/>
          <w:lang w:val="es-CO"/>
        </w:rPr>
      </w:pPr>
    </w:p>
    <w:p w:rsidR="00441C10" w:rsidRPr="00902B82" w:rsidRDefault="00441C10" w:rsidP="00774D5D">
      <w:pPr>
        <w:pStyle w:val="Prrafodelista"/>
        <w:numPr>
          <w:ilvl w:val="0"/>
          <w:numId w:val="18"/>
        </w:numPr>
        <w:spacing w:line="240" w:lineRule="auto"/>
        <w:jc w:val="both"/>
        <w:rPr>
          <w:rFonts w:ascii="Arial" w:hAnsi="Arial" w:cs="Arial"/>
          <w:sz w:val="24"/>
          <w:szCs w:val="24"/>
          <w:lang w:val="es-CO"/>
        </w:rPr>
      </w:pPr>
      <w:r w:rsidRPr="00902B82">
        <w:rPr>
          <w:rFonts w:ascii="Arial" w:hAnsi="Arial" w:cs="Arial"/>
          <w:sz w:val="24"/>
          <w:szCs w:val="24"/>
          <w:lang w:val="es-CO"/>
        </w:rPr>
        <w:t>Implementar los lineamientos temáticos a desarrollar en materia de formación, capacitación, entrenamiento y profesionalización, a través estrategias de aprendizaje para el fortalecimiento de las competencias.</w:t>
      </w:r>
    </w:p>
    <w:p w:rsidR="00441C10" w:rsidRPr="00902B82" w:rsidRDefault="00441C10" w:rsidP="00902B82">
      <w:pPr>
        <w:spacing w:line="240" w:lineRule="auto"/>
        <w:jc w:val="both"/>
        <w:rPr>
          <w:rFonts w:ascii="Arial" w:eastAsia="Calibri" w:hAnsi="Arial" w:cs="Arial"/>
          <w:b w:val="0"/>
          <w:color w:val="auto"/>
          <w:sz w:val="24"/>
          <w:szCs w:val="24"/>
          <w:lang w:val="es-CO"/>
        </w:rPr>
      </w:pPr>
    </w:p>
    <w:p w:rsidR="00441C10" w:rsidRPr="00902B82" w:rsidRDefault="00441C10" w:rsidP="00774D5D">
      <w:pPr>
        <w:pStyle w:val="Prrafodelista"/>
        <w:numPr>
          <w:ilvl w:val="0"/>
          <w:numId w:val="18"/>
        </w:numPr>
        <w:spacing w:line="240" w:lineRule="auto"/>
        <w:jc w:val="both"/>
        <w:rPr>
          <w:rFonts w:ascii="Arial" w:hAnsi="Arial" w:cs="Arial"/>
          <w:sz w:val="24"/>
          <w:szCs w:val="24"/>
          <w:lang w:val="es-CO"/>
        </w:rPr>
      </w:pPr>
      <w:r w:rsidRPr="00902B82">
        <w:rPr>
          <w:rFonts w:ascii="Arial" w:hAnsi="Arial" w:cs="Arial"/>
          <w:sz w:val="24"/>
          <w:szCs w:val="24"/>
          <w:lang w:val="es-CO"/>
        </w:rPr>
        <w:t>Desarrollar el Programa de Reinducción en virtud de los cambios y actualizaciones de la SSF, las actualizaciones y los nuevos lineamientos del Sector Público.</w:t>
      </w:r>
    </w:p>
    <w:p w:rsidR="00441C10" w:rsidRPr="00902B82" w:rsidRDefault="00441C10" w:rsidP="00902B82">
      <w:pPr>
        <w:spacing w:line="240" w:lineRule="auto"/>
        <w:jc w:val="both"/>
        <w:rPr>
          <w:rFonts w:ascii="Arial" w:eastAsia="Calibri" w:hAnsi="Arial" w:cs="Arial"/>
          <w:b w:val="0"/>
          <w:color w:val="auto"/>
          <w:sz w:val="24"/>
          <w:szCs w:val="24"/>
          <w:lang w:val="es-CO"/>
        </w:rPr>
      </w:pPr>
    </w:p>
    <w:p w:rsidR="00441C10" w:rsidRDefault="00441C10" w:rsidP="00441C10">
      <w:pPr>
        <w:pStyle w:val="Continuarlista"/>
        <w:spacing w:after="0" w:line="240" w:lineRule="auto"/>
        <w:ind w:left="0" w:right="-93"/>
        <w:jc w:val="both"/>
        <w:rPr>
          <w:rFonts w:ascii="Arial" w:hAnsi="Arial" w:cs="Arial"/>
          <w:sz w:val="24"/>
          <w:szCs w:val="24"/>
          <w:highlight w:val="yellow"/>
          <w:lang w:val="es-CO"/>
        </w:rPr>
      </w:pPr>
    </w:p>
    <w:p w:rsidR="001C6495" w:rsidRDefault="001C6495"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F33A26" w:rsidRDefault="00F33A26" w:rsidP="00441C10">
      <w:pPr>
        <w:pStyle w:val="Continuarlista"/>
        <w:spacing w:after="0" w:line="240" w:lineRule="auto"/>
        <w:ind w:left="0" w:right="-93"/>
        <w:jc w:val="both"/>
        <w:rPr>
          <w:rFonts w:ascii="Arial" w:hAnsi="Arial" w:cs="Arial"/>
          <w:sz w:val="24"/>
          <w:szCs w:val="24"/>
          <w:highlight w:val="yellow"/>
          <w:lang w:val="es-CO"/>
        </w:rPr>
      </w:pPr>
    </w:p>
    <w:p w:rsidR="00441C10" w:rsidRPr="001C16B4" w:rsidRDefault="00441C10" w:rsidP="00441C10">
      <w:pPr>
        <w:pStyle w:val="Continuarlista"/>
        <w:spacing w:after="0" w:line="240" w:lineRule="auto"/>
        <w:ind w:left="0" w:right="-93"/>
        <w:jc w:val="both"/>
        <w:rPr>
          <w:rFonts w:ascii="Arial" w:hAnsi="Arial" w:cs="Arial"/>
          <w:sz w:val="24"/>
          <w:szCs w:val="24"/>
          <w:lang w:val="es-CO"/>
        </w:rPr>
      </w:pPr>
    </w:p>
    <w:p w:rsidR="00441C10" w:rsidRPr="007D1A95" w:rsidRDefault="00441C10" w:rsidP="00774D5D">
      <w:pPr>
        <w:pStyle w:val="Ttulo1"/>
        <w:numPr>
          <w:ilvl w:val="0"/>
          <w:numId w:val="1"/>
        </w:numPr>
        <w:spacing w:before="0" w:after="0" w:line="240" w:lineRule="auto"/>
        <w:ind w:left="284" w:hanging="284"/>
        <w:rPr>
          <w:rFonts w:ascii="Arial" w:hAnsi="Arial" w:cs="Arial"/>
          <w:sz w:val="24"/>
          <w:szCs w:val="24"/>
        </w:rPr>
      </w:pPr>
      <w:bookmarkStart w:id="8" w:name="_Toc32413849"/>
      <w:r w:rsidRPr="007D1A95">
        <w:rPr>
          <w:rFonts w:ascii="Arial" w:hAnsi="Arial" w:cs="Arial"/>
          <w:sz w:val="24"/>
          <w:szCs w:val="24"/>
        </w:rPr>
        <w:lastRenderedPageBreak/>
        <w:t>MARCO CONCEPTUAL</w:t>
      </w:r>
      <w:r w:rsidRPr="007D1A95">
        <w:rPr>
          <w:rStyle w:val="Refdenotaalpie"/>
          <w:rFonts w:ascii="Arial" w:hAnsi="Arial" w:cs="Arial"/>
          <w:sz w:val="24"/>
          <w:szCs w:val="24"/>
        </w:rPr>
        <w:footnoteReference w:id="1"/>
      </w:r>
      <w:bookmarkEnd w:id="8"/>
    </w:p>
    <w:p w:rsidR="00441C10" w:rsidRPr="007D1A95" w:rsidRDefault="00441C10" w:rsidP="00441C10">
      <w:pPr>
        <w:pStyle w:val="Lista2"/>
        <w:spacing w:before="0" w:after="0"/>
        <w:ind w:left="0" w:right="604" w:firstLine="0"/>
        <w:rPr>
          <w:rFonts w:cs="Arial"/>
          <w:sz w:val="24"/>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color w:val="auto"/>
          <w:sz w:val="24"/>
          <w:szCs w:val="24"/>
          <w:lang w:val="es-CO"/>
        </w:rPr>
        <w:t>Capacitación:</w:t>
      </w:r>
      <w:r w:rsidRPr="00902B82">
        <w:rPr>
          <w:rFonts w:ascii="Arial" w:eastAsia="Calibri" w:hAnsi="Arial" w:cs="Arial"/>
          <w:b w:val="0"/>
          <w:color w:val="auto"/>
          <w:sz w:val="24"/>
          <w:szCs w:val="24"/>
          <w:lang w:val="es-CO"/>
        </w:rPr>
        <w:t xml:space="preserve"> Conjunto de procesos organizados, relativos tanto a la educación para el trabajo y el desarrollo, como a la educación informal. Estos procesos buscan prolongar complementar la educación inicial mediante la generación de conocimientos, el perfeccionamiento de habilidades y el cambio de actitudes, con el fin de incrementar la capacidad individual y colectiva para contribuir al desarrollo personal integral y al cumplimiento de la misión de las entidades.</w:t>
      </w:r>
    </w:p>
    <w:p w:rsidR="00441C10" w:rsidRPr="00902B82" w:rsidRDefault="00441C10" w:rsidP="00441C10">
      <w:pPr>
        <w:spacing w:line="240" w:lineRule="auto"/>
        <w:jc w:val="both"/>
        <w:rPr>
          <w:rFonts w:ascii="Arial" w:eastAsia="Calibri" w:hAnsi="Arial" w:cs="Arial"/>
          <w:b w:val="0"/>
          <w:color w:val="auto"/>
          <w:sz w:val="24"/>
          <w:szCs w:val="24"/>
          <w:lang w:val="es-CO"/>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color w:val="auto"/>
          <w:sz w:val="24"/>
          <w:szCs w:val="24"/>
          <w:lang w:val="es-CO"/>
        </w:rPr>
        <w:t xml:space="preserve">Formación: </w:t>
      </w:r>
      <w:r w:rsidRPr="00902B82">
        <w:rPr>
          <w:rFonts w:ascii="Arial" w:eastAsia="Calibri" w:hAnsi="Arial" w:cs="Arial"/>
          <w:b w:val="0"/>
          <w:color w:val="auto"/>
          <w:sz w:val="24"/>
          <w:szCs w:val="24"/>
          <w:lang w:val="es-CO"/>
        </w:rPr>
        <w:t>En el marco de la capacitación, es el conjunto de procesos orientados a desarrollar y fortalecer una ética del servidor público basada en los principios que rigen la función administrativa.</w:t>
      </w:r>
    </w:p>
    <w:p w:rsidR="00441C10" w:rsidRPr="00902B82" w:rsidRDefault="00441C10" w:rsidP="00441C10">
      <w:pPr>
        <w:spacing w:line="240" w:lineRule="auto"/>
        <w:jc w:val="both"/>
        <w:rPr>
          <w:rFonts w:ascii="Arial" w:eastAsia="Calibri" w:hAnsi="Arial" w:cs="Arial"/>
          <w:b w:val="0"/>
          <w:color w:val="auto"/>
          <w:sz w:val="24"/>
          <w:szCs w:val="24"/>
          <w:lang w:val="es-CO"/>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color w:val="auto"/>
          <w:sz w:val="24"/>
          <w:szCs w:val="24"/>
          <w:lang w:val="es-CO"/>
        </w:rPr>
        <w:t>Entrenamiento:</w:t>
      </w:r>
      <w:r w:rsidRPr="00902B82">
        <w:rPr>
          <w:rFonts w:ascii="Arial" w:eastAsia="Calibri" w:hAnsi="Arial" w:cs="Arial"/>
          <w:b w:val="0"/>
          <w:color w:val="auto"/>
          <w:sz w:val="24"/>
          <w:szCs w:val="24"/>
          <w:lang w:val="es-CO"/>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rsidR="00441C10" w:rsidRPr="00902B82" w:rsidRDefault="00441C10" w:rsidP="00441C10">
      <w:pPr>
        <w:spacing w:line="240" w:lineRule="auto"/>
        <w:jc w:val="both"/>
        <w:rPr>
          <w:rFonts w:ascii="Arial" w:eastAsia="Calibri" w:hAnsi="Arial" w:cs="Arial"/>
          <w:b w:val="0"/>
          <w:color w:val="auto"/>
          <w:sz w:val="24"/>
          <w:szCs w:val="24"/>
          <w:lang w:val="es-CO"/>
        </w:rPr>
      </w:pPr>
    </w:p>
    <w:p w:rsidR="00441C10" w:rsidRPr="00902B82" w:rsidRDefault="00441C10" w:rsidP="00441C10">
      <w:pPr>
        <w:spacing w:line="240" w:lineRule="auto"/>
        <w:jc w:val="both"/>
        <w:rPr>
          <w:rFonts w:ascii="Arial" w:eastAsia="Calibri" w:hAnsi="Arial" w:cs="Arial"/>
          <w:b w:val="0"/>
          <w:color w:val="auto"/>
          <w:sz w:val="24"/>
          <w:szCs w:val="24"/>
          <w:lang w:val="es-CO"/>
        </w:rPr>
      </w:pPr>
      <w:r w:rsidRPr="00902B82">
        <w:rPr>
          <w:rFonts w:ascii="Arial" w:eastAsia="Calibri" w:hAnsi="Arial" w:cs="Arial"/>
          <w:color w:val="auto"/>
          <w:sz w:val="24"/>
          <w:szCs w:val="24"/>
          <w:lang w:val="es-CO"/>
        </w:rPr>
        <w:t>Profesionalización:</w:t>
      </w:r>
      <w:r w:rsidRPr="00902B82">
        <w:rPr>
          <w:rFonts w:ascii="Arial" w:eastAsia="Calibri" w:hAnsi="Arial" w:cs="Arial"/>
          <w:b w:val="0"/>
          <w:color w:val="auto"/>
          <w:sz w:val="24"/>
          <w:szCs w:val="24"/>
          <w:lang w:val="es-CO"/>
        </w:rPr>
        <w:t xml:space="preserve"> Para evitar que el término de profesionalización tienda a generar confusión y se asocie al interés por aumentar el porcentaje de servidores titulados por la educación formal es necesario precisarlo. </w:t>
      </w:r>
      <w:proofErr w:type="spellStart"/>
      <w:r w:rsidRPr="00902B82">
        <w:rPr>
          <w:rFonts w:ascii="Arial" w:eastAsia="Calibri" w:hAnsi="Arial" w:cs="Arial"/>
          <w:b w:val="0"/>
          <w:color w:val="auto"/>
          <w:sz w:val="24"/>
          <w:szCs w:val="24"/>
          <w:lang w:val="es-CO"/>
        </w:rPr>
        <w:t>Michoa</w:t>
      </w:r>
      <w:proofErr w:type="spellEnd"/>
      <w:r w:rsidRPr="00902B82">
        <w:rPr>
          <w:rFonts w:ascii="Arial" w:eastAsia="Calibri" w:hAnsi="Arial" w:cs="Arial"/>
          <w:b w:val="0"/>
          <w:color w:val="auto"/>
          <w:sz w:val="24"/>
          <w:szCs w:val="24"/>
          <w:lang w:val="es-CO"/>
        </w:rPr>
        <w:t xml:space="preserve"> (2015) señala que este concepto hace referencia al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w:t>
      </w:r>
    </w:p>
    <w:p w:rsidR="00441C10" w:rsidRDefault="00441C10" w:rsidP="00441C10">
      <w:pPr>
        <w:pStyle w:val="Lista2"/>
        <w:spacing w:before="0" w:after="0"/>
        <w:ind w:left="0" w:right="604" w:firstLine="0"/>
        <w:rPr>
          <w:rFonts w:cs="Arial"/>
          <w:b/>
          <w:sz w:val="24"/>
          <w:lang w:val="es-ES"/>
        </w:rPr>
      </w:pPr>
    </w:p>
    <w:p w:rsidR="00441C10" w:rsidRDefault="00441C10" w:rsidP="00441C10">
      <w:pPr>
        <w:pStyle w:val="Lista2"/>
        <w:spacing w:before="0" w:after="0"/>
        <w:ind w:left="0" w:right="604" w:firstLine="0"/>
        <w:rPr>
          <w:rFonts w:cs="Arial"/>
          <w:b/>
          <w:sz w:val="24"/>
          <w:lang w:val="es-ES"/>
        </w:rPr>
      </w:pPr>
    </w:p>
    <w:p w:rsidR="00441C10" w:rsidRDefault="00441C10" w:rsidP="00774D5D">
      <w:pPr>
        <w:pStyle w:val="Ttulo1"/>
        <w:numPr>
          <w:ilvl w:val="0"/>
          <w:numId w:val="1"/>
        </w:numPr>
        <w:spacing w:before="0" w:after="0" w:line="240" w:lineRule="auto"/>
        <w:ind w:left="284" w:hanging="284"/>
        <w:rPr>
          <w:rFonts w:ascii="Arial" w:hAnsi="Arial" w:cs="Arial"/>
          <w:sz w:val="24"/>
          <w:szCs w:val="24"/>
        </w:rPr>
      </w:pPr>
      <w:bookmarkStart w:id="9" w:name="_Toc32413850"/>
      <w:r w:rsidRPr="007D1A95">
        <w:rPr>
          <w:rFonts w:ascii="Arial" w:hAnsi="Arial" w:cs="Arial"/>
          <w:sz w:val="24"/>
          <w:szCs w:val="24"/>
        </w:rPr>
        <w:t>PLAN INSTITUCIONAL DE FORMACIÓN Y CAPACITACIÓN</w:t>
      </w:r>
      <w:r>
        <w:rPr>
          <w:rFonts w:ascii="Arial" w:hAnsi="Arial" w:cs="Arial"/>
          <w:sz w:val="24"/>
          <w:szCs w:val="24"/>
        </w:rPr>
        <w:t xml:space="preserve"> (PIFC)</w:t>
      </w:r>
      <w:bookmarkEnd w:id="9"/>
    </w:p>
    <w:p w:rsidR="00441C10" w:rsidRDefault="00441C10" w:rsidP="00441C10">
      <w:pPr>
        <w:rPr>
          <w:lang w:val="x-none" w:eastAsia="x-none"/>
        </w:rPr>
      </w:pPr>
    </w:p>
    <w:p w:rsidR="00441C10" w:rsidRDefault="00441C10" w:rsidP="00583011">
      <w:pPr>
        <w:pStyle w:val="Ttulo1"/>
        <w:numPr>
          <w:ilvl w:val="1"/>
          <w:numId w:val="22"/>
        </w:numPr>
        <w:spacing w:before="0" w:after="0" w:line="240" w:lineRule="auto"/>
        <w:rPr>
          <w:rFonts w:ascii="Arial" w:hAnsi="Arial" w:cs="Arial"/>
          <w:sz w:val="24"/>
          <w:szCs w:val="24"/>
        </w:rPr>
      </w:pPr>
      <w:bookmarkStart w:id="10" w:name="_Toc32413851"/>
      <w:r w:rsidRPr="00583011">
        <w:rPr>
          <w:rFonts w:ascii="Arial" w:hAnsi="Arial" w:cs="Arial"/>
          <w:sz w:val="24"/>
          <w:szCs w:val="24"/>
        </w:rPr>
        <w:t>PREVIO A LA PLANEACIÓN Y DIAGNÓSTICO DE NECESIDADES DE CAPACITACIÓN</w:t>
      </w:r>
      <w:bookmarkEnd w:id="10"/>
    </w:p>
    <w:p w:rsidR="00583011" w:rsidRDefault="00583011" w:rsidP="00441C10">
      <w:pPr>
        <w:rPr>
          <w:rFonts w:ascii="Arial" w:eastAsia="Calibri" w:hAnsi="Arial" w:cs="Arial"/>
          <w:b w:val="0"/>
          <w:color w:val="auto"/>
          <w:sz w:val="24"/>
          <w:szCs w:val="24"/>
          <w:lang w:val="es-CO"/>
        </w:rPr>
      </w:pPr>
    </w:p>
    <w:p w:rsidR="00441C10" w:rsidRPr="00902B82" w:rsidRDefault="00441C10" w:rsidP="00441C10">
      <w:pPr>
        <w:rPr>
          <w:rFonts w:ascii="Arial" w:eastAsia="Calibri" w:hAnsi="Arial" w:cs="Arial"/>
          <w:b w:val="0"/>
          <w:color w:val="auto"/>
          <w:sz w:val="24"/>
          <w:szCs w:val="24"/>
          <w:lang w:val="es-CO"/>
        </w:rPr>
      </w:pPr>
      <w:r w:rsidRPr="00902B82">
        <w:rPr>
          <w:rFonts w:ascii="Arial" w:eastAsia="Calibri" w:hAnsi="Arial" w:cs="Arial"/>
          <w:b w:val="0"/>
          <w:color w:val="auto"/>
          <w:sz w:val="24"/>
          <w:szCs w:val="24"/>
          <w:lang w:val="es-CO"/>
        </w:rPr>
        <w:t xml:space="preserve">Se verificaron los siguientes lineamientos: </w:t>
      </w:r>
    </w:p>
    <w:p w:rsidR="00441C10"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lastRenderedPageBreak/>
        <w:t>Planeación estratégica SSF.</w:t>
      </w:r>
    </w:p>
    <w:p w:rsidR="00441C10"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t>MIPG</w:t>
      </w:r>
    </w:p>
    <w:p w:rsidR="00441C10"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t>Resultados medición FURAG 2019</w:t>
      </w:r>
    </w:p>
    <w:p w:rsidR="00441C10"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t xml:space="preserve">Plan Estratégico Talento Humano año 2017, 2018 y 2019 </w:t>
      </w:r>
    </w:p>
    <w:p w:rsidR="00441C10" w:rsidRDefault="00441C10" w:rsidP="00774D5D">
      <w:pPr>
        <w:pStyle w:val="Prrafodelista"/>
        <w:numPr>
          <w:ilvl w:val="0"/>
          <w:numId w:val="4"/>
        </w:numPr>
        <w:rPr>
          <w:rFonts w:ascii="Arial" w:hAnsi="Arial" w:cs="Arial"/>
          <w:sz w:val="24"/>
          <w:szCs w:val="24"/>
          <w:lang w:val="es-ES"/>
        </w:rPr>
      </w:pPr>
      <w:r w:rsidRPr="00064278">
        <w:rPr>
          <w:rFonts w:ascii="Arial" w:hAnsi="Arial" w:cs="Arial"/>
          <w:sz w:val="24"/>
          <w:szCs w:val="24"/>
          <w:lang w:val="es-ES"/>
        </w:rPr>
        <w:t xml:space="preserve">Plan Nacional de Formación y Capacitación para el Desarrollo y la Profesionalización del Servidor Público - </w:t>
      </w:r>
      <w:r w:rsidR="00902B82" w:rsidRPr="00064278">
        <w:rPr>
          <w:rFonts w:ascii="Arial" w:hAnsi="Arial" w:cs="Arial"/>
          <w:sz w:val="24"/>
          <w:szCs w:val="24"/>
          <w:lang w:val="es-ES"/>
        </w:rPr>
        <w:t>mayo</w:t>
      </w:r>
      <w:r w:rsidRPr="00064278">
        <w:rPr>
          <w:rFonts w:ascii="Arial" w:hAnsi="Arial" w:cs="Arial"/>
          <w:sz w:val="24"/>
          <w:szCs w:val="24"/>
          <w:lang w:val="es-ES"/>
        </w:rPr>
        <w:t xml:space="preserve"> de 2017</w:t>
      </w:r>
      <w:r>
        <w:rPr>
          <w:rFonts w:ascii="Arial" w:hAnsi="Arial" w:cs="Arial"/>
          <w:sz w:val="24"/>
          <w:szCs w:val="24"/>
          <w:lang w:val="es-ES"/>
        </w:rPr>
        <w:t>.</w:t>
      </w:r>
    </w:p>
    <w:p w:rsidR="00441C10" w:rsidRDefault="00441C10" w:rsidP="00774D5D">
      <w:pPr>
        <w:pStyle w:val="Prrafodelista"/>
        <w:numPr>
          <w:ilvl w:val="0"/>
          <w:numId w:val="4"/>
        </w:numPr>
        <w:rPr>
          <w:rFonts w:ascii="Arial" w:hAnsi="Arial" w:cs="Arial"/>
          <w:sz w:val="24"/>
          <w:szCs w:val="24"/>
          <w:lang w:val="es-ES"/>
        </w:rPr>
      </w:pPr>
      <w:r w:rsidRPr="00E277F3">
        <w:rPr>
          <w:rFonts w:ascii="Arial" w:hAnsi="Arial" w:cs="Arial"/>
          <w:sz w:val="24"/>
          <w:szCs w:val="24"/>
          <w:lang w:val="es-ES"/>
        </w:rPr>
        <w:t>Guía Metodológica para la implementación del Plan Nacional de Formación y Capacitación (PNFC) - Profesionalización y Desarrollo de los Servidores Públicos - diciembre 2017</w:t>
      </w:r>
      <w:r>
        <w:rPr>
          <w:rFonts w:ascii="Arial" w:hAnsi="Arial" w:cs="Arial"/>
          <w:sz w:val="24"/>
          <w:szCs w:val="24"/>
          <w:lang w:val="es-ES"/>
        </w:rPr>
        <w:t>.</w:t>
      </w:r>
    </w:p>
    <w:p w:rsidR="00441C10"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t>PIC año 2017, 2018 y 2019.</w:t>
      </w:r>
    </w:p>
    <w:p w:rsidR="00441C10" w:rsidRPr="00064278" w:rsidRDefault="00441C10" w:rsidP="00774D5D">
      <w:pPr>
        <w:pStyle w:val="Prrafodelista"/>
        <w:numPr>
          <w:ilvl w:val="0"/>
          <w:numId w:val="4"/>
        </w:numPr>
        <w:rPr>
          <w:rFonts w:ascii="Arial" w:hAnsi="Arial" w:cs="Arial"/>
          <w:sz w:val="24"/>
          <w:szCs w:val="24"/>
          <w:lang w:val="es-ES"/>
        </w:rPr>
      </w:pPr>
      <w:r>
        <w:rPr>
          <w:rFonts w:ascii="Arial" w:hAnsi="Arial" w:cs="Arial"/>
          <w:sz w:val="24"/>
          <w:szCs w:val="24"/>
          <w:lang w:val="es-ES"/>
        </w:rPr>
        <w:t xml:space="preserve">Entrevista semiestructurada con los funcionarios responsables del proceso de formación y capacitación, la coordinación del Grupo de Talento Humano y la Secretaría General de la Entidad. </w:t>
      </w:r>
    </w:p>
    <w:p w:rsidR="00441C10" w:rsidRPr="007D1A95" w:rsidRDefault="00441C10" w:rsidP="00774D5D">
      <w:pPr>
        <w:pStyle w:val="Ttulo1"/>
        <w:numPr>
          <w:ilvl w:val="1"/>
          <w:numId w:val="5"/>
        </w:numPr>
        <w:spacing w:before="0" w:after="0" w:line="240" w:lineRule="auto"/>
        <w:rPr>
          <w:rFonts w:ascii="Arial" w:hAnsi="Arial" w:cs="Arial"/>
          <w:sz w:val="24"/>
          <w:szCs w:val="24"/>
        </w:rPr>
      </w:pPr>
      <w:bookmarkStart w:id="11" w:name="_Toc32413852"/>
      <w:r w:rsidRPr="007D1A95">
        <w:rPr>
          <w:rFonts w:ascii="Arial" w:hAnsi="Arial" w:cs="Arial"/>
          <w:sz w:val="24"/>
          <w:szCs w:val="24"/>
        </w:rPr>
        <w:t xml:space="preserve">DIAGNÓSTICO DE NECESIDADES </w:t>
      </w:r>
      <w:r>
        <w:rPr>
          <w:rFonts w:ascii="Arial" w:hAnsi="Arial" w:cs="Arial"/>
          <w:sz w:val="24"/>
          <w:szCs w:val="24"/>
          <w:lang w:val="es-CO"/>
        </w:rPr>
        <w:t xml:space="preserve">DEL PIFC </w:t>
      </w:r>
      <w:r w:rsidRPr="007D1A95">
        <w:rPr>
          <w:rFonts w:ascii="Arial" w:hAnsi="Arial" w:cs="Arial"/>
          <w:sz w:val="24"/>
          <w:szCs w:val="24"/>
        </w:rPr>
        <w:t>20</w:t>
      </w:r>
      <w:r>
        <w:rPr>
          <w:rFonts w:ascii="Arial" w:hAnsi="Arial" w:cs="Arial"/>
          <w:sz w:val="24"/>
          <w:szCs w:val="24"/>
          <w:lang w:val="es-CO"/>
        </w:rPr>
        <w:t>20</w:t>
      </w:r>
      <w:bookmarkEnd w:id="11"/>
    </w:p>
    <w:p w:rsidR="00441C10" w:rsidRPr="007D1A95" w:rsidRDefault="00441C10" w:rsidP="00441C10">
      <w:pPr>
        <w:pStyle w:val="Continuarlista"/>
        <w:spacing w:after="0" w:line="240" w:lineRule="auto"/>
        <w:ind w:left="567" w:right="604"/>
        <w:jc w:val="both"/>
        <w:rPr>
          <w:rFonts w:ascii="Arial" w:hAnsi="Arial" w:cs="Arial"/>
          <w:sz w:val="24"/>
          <w:szCs w:val="24"/>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La Superintendencia del Subsidio Familiar para la vigencia 20</w:t>
      </w:r>
      <w:r>
        <w:rPr>
          <w:rFonts w:ascii="Arial" w:hAnsi="Arial" w:cs="Arial"/>
          <w:sz w:val="24"/>
          <w:szCs w:val="24"/>
        </w:rPr>
        <w:t>20</w:t>
      </w:r>
      <w:r w:rsidRPr="007D1A95">
        <w:rPr>
          <w:rFonts w:ascii="Arial" w:hAnsi="Arial" w:cs="Arial"/>
          <w:sz w:val="24"/>
          <w:szCs w:val="24"/>
        </w:rPr>
        <w:t xml:space="preserve"> tiene en cuenta los lineamientos institucionales emitidos por la Función Pública, la Comisión del Servicio Civil, Contraloría, Procuraduría, Ministerio del Trabajo y la Presidencia de la República, entre otros.</w:t>
      </w:r>
    </w:p>
    <w:p w:rsidR="00441C10" w:rsidRPr="007D1A95"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 xml:space="preserve">Las necesidades y requerimientos de cada una de las áreas </w:t>
      </w:r>
      <w:r>
        <w:rPr>
          <w:rFonts w:ascii="Arial" w:hAnsi="Arial" w:cs="Arial"/>
          <w:sz w:val="24"/>
          <w:szCs w:val="24"/>
        </w:rPr>
        <w:t xml:space="preserve">se definieron a partir del diligenciamiento del formato de necesidades de capacitación, dirigido a los jefes de la Entidad. </w:t>
      </w: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La fase de diagnóstico se desarrolló en las siguientes etapas a saber: </w:t>
      </w:r>
    </w:p>
    <w:p w:rsidR="00441C10" w:rsidRDefault="00441C10" w:rsidP="00441C10">
      <w:pPr>
        <w:spacing w:line="240" w:lineRule="auto"/>
        <w:jc w:val="both"/>
        <w:rPr>
          <w:rFonts w:ascii="Arial" w:hAnsi="Arial" w:cs="Arial"/>
          <w:sz w:val="24"/>
          <w:szCs w:val="24"/>
        </w:rPr>
      </w:pPr>
    </w:p>
    <w:p w:rsidR="00441C10" w:rsidRPr="00C17FE1"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 xml:space="preserve">Sensibilización: diseño y envío del instructivo para el diligenciamiento del formulario. </w:t>
      </w:r>
    </w:p>
    <w:p w:rsidR="00441C10" w:rsidRPr="00773E6B"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 xml:space="preserve">Revisión y mejoramiento del formulario de identificación de necesidades de capacitación para el año 2020. </w:t>
      </w:r>
    </w:p>
    <w:p w:rsidR="00441C10" w:rsidRPr="00647C8A"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 xml:space="preserve">Envío del formulario vía correo electrónico. </w:t>
      </w:r>
    </w:p>
    <w:p w:rsidR="00441C10" w:rsidRPr="00647C8A"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Acompañamiento en el diligenciamiento del formulario de identificación de necesidades de capacitación para el año 2020.</w:t>
      </w:r>
    </w:p>
    <w:p w:rsidR="00441C10" w:rsidRPr="00487C68"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 xml:space="preserve">Revisión y ajuste de las prioridades de capacitación. </w:t>
      </w:r>
    </w:p>
    <w:p w:rsidR="00441C10" w:rsidRPr="000642C4" w:rsidRDefault="00441C10" w:rsidP="00774D5D">
      <w:pPr>
        <w:pStyle w:val="Prrafodelista"/>
        <w:numPr>
          <w:ilvl w:val="0"/>
          <w:numId w:val="3"/>
        </w:numPr>
        <w:spacing w:after="0" w:line="240" w:lineRule="auto"/>
        <w:jc w:val="both"/>
        <w:rPr>
          <w:rFonts w:ascii="Arial" w:hAnsi="Arial" w:cs="Arial"/>
          <w:sz w:val="24"/>
          <w:szCs w:val="24"/>
        </w:rPr>
      </w:pPr>
      <w:r>
        <w:rPr>
          <w:rFonts w:ascii="Arial" w:hAnsi="Arial" w:cs="Arial"/>
          <w:sz w:val="24"/>
          <w:szCs w:val="24"/>
          <w:lang w:val="es-CO"/>
        </w:rPr>
        <w:t xml:space="preserve">Consolidación del diagnóstico de necesidades de capacitación de la Entidad para el año 2020. </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Lo anterior, con el fin de que exista una cohesión entre el PIFC, las necesidades de las dependencias y el cumplimiento de los aspectos misionales, estratégicos y de apoyo de la Superintendencia del Subsidio Familiar. </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jc w:val="both"/>
        <w:rPr>
          <w:rFonts w:ascii="Arial" w:eastAsia="Calibri" w:hAnsi="Arial" w:cs="Arial"/>
          <w:b w:val="0"/>
          <w:color w:val="auto"/>
          <w:sz w:val="24"/>
          <w:szCs w:val="24"/>
        </w:rPr>
      </w:pPr>
      <w:r w:rsidRPr="00902B82">
        <w:rPr>
          <w:rFonts w:ascii="Arial" w:eastAsia="Calibri" w:hAnsi="Arial" w:cs="Arial"/>
          <w:b w:val="0"/>
          <w:color w:val="auto"/>
          <w:sz w:val="24"/>
          <w:szCs w:val="24"/>
        </w:rPr>
        <w:lastRenderedPageBreak/>
        <w:t>Al 06 de diciembre de 2019, las 10 áreas de la Entidad entregaron diligenciado el Diagnóstico de necesidades de capacitación, correspondiente al 100% de la Entidad.</w:t>
      </w:r>
    </w:p>
    <w:p w:rsidR="00902B82" w:rsidRDefault="00902B82" w:rsidP="00441C10">
      <w:pPr>
        <w:jc w:val="both"/>
        <w:rPr>
          <w:rFonts w:ascii="Arial" w:eastAsia="Calibri" w:hAnsi="Arial" w:cs="Arial"/>
          <w:b w:val="0"/>
          <w:color w:val="auto"/>
          <w:sz w:val="24"/>
          <w:szCs w:val="24"/>
        </w:rPr>
      </w:pPr>
    </w:p>
    <w:p w:rsidR="00902B82" w:rsidRPr="00902B82" w:rsidRDefault="00902B82" w:rsidP="00441C10">
      <w:pPr>
        <w:jc w:val="both"/>
        <w:rPr>
          <w:rFonts w:ascii="Arial" w:eastAsia="Calibri" w:hAnsi="Arial" w:cs="Arial"/>
          <w:b w:val="0"/>
          <w:color w:val="auto"/>
          <w:sz w:val="24"/>
          <w:szCs w:val="24"/>
        </w:rPr>
      </w:pPr>
    </w:p>
    <w:p w:rsidR="00441C10" w:rsidRPr="00902B82" w:rsidRDefault="00441C10" w:rsidP="00441C10">
      <w:pPr>
        <w:jc w:val="center"/>
        <w:rPr>
          <w:rFonts w:ascii="Arial" w:eastAsia="Calibri" w:hAnsi="Arial" w:cs="Arial"/>
          <w:b w:val="0"/>
          <w:color w:val="auto"/>
          <w:sz w:val="24"/>
          <w:szCs w:val="24"/>
        </w:rPr>
      </w:pPr>
      <w:r w:rsidRPr="00902B82">
        <w:rPr>
          <w:rFonts w:ascii="Arial" w:eastAsia="Calibri" w:hAnsi="Arial" w:cs="Arial"/>
          <w:b w:val="0"/>
          <w:color w:val="auto"/>
          <w:sz w:val="24"/>
          <w:szCs w:val="24"/>
        </w:rPr>
        <w:t>Tabla No. 1. Áreas de la Superintendencia del Subsidio Familiar que diligenciaron el diagnóstico de necesidades de capacitación</w:t>
      </w:r>
    </w:p>
    <w:tbl>
      <w:tblPr>
        <w:tblW w:w="8940" w:type="dxa"/>
        <w:tblCellMar>
          <w:left w:w="70" w:type="dxa"/>
          <w:right w:w="70" w:type="dxa"/>
        </w:tblCellMar>
        <w:tblLook w:val="04A0" w:firstRow="1" w:lastRow="0" w:firstColumn="1" w:lastColumn="0" w:noHBand="0" w:noVBand="1"/>
      </w:tblPr>
      <w:tblGrid>
        <w:gridCol w:w="1385"/>
        <w:gridCol w:w="6017"/>
        <w:gridCol w:w="1538"/>
      </w:tblGrid>
      <w:tr w:rsidR="00441C10" w:rsidRPr="00AD4A8E" w:rsidTr="006959AC">
        <w:trPr>
          <w:trHeight w:val="315"/>
        </w:trPr>
        <w:tc>
          <w:tcPr>
            <w:tcW w:w="1180" w:type="dxa"/>
            <w:tcBorders>
              <w:top w:val="single" w:sz="4" w:space="0" w:color="auto"/>
              <w:left w:val="single" w:sz="4" w:space="0" w:color="auto"/>
              <w:bottom w:val="double" w:sz="6" w:space="0" w:color="auto"/>
              <w:right w:val="single" w:sz="4" w:space="0" w:color="auto"/>
            </w:tcBorders>
            <w:shd w:val="clear" w:color="000000" w:fill="538DD5"/>
            <w:vAlign w:val="center"/>
            <w:hideMark/>
          </w:tcPr>
          <w:p w:rsidR="00441C10" w:rsidRPr="00AD4A8E" w:rsidRDefault="00441C10" w:rsidP="006959AC">
            <w:pPr>
              <w:spacing w:line="240" w:lineRule="auto"/>
              <w:jc w:val="center"/>
              <w:rPr>
                <w:rFonts w:ascii="Arial" w:eastAsia="Times New Roman" w:hAnsi="Arial" w:cs="Arial"/>
                <w:b w:val="0"/>
                <w:bCs/>
                <w:color w:val="FFFFFF"/>
                <w:lang w:eastAsia="es-CO"/>
              </w:rPr>
            </w:pPr>
            <w:r w:rsidRPr="00AD4A8E">
              <w:rPr>
                <w:rFonts w:ascii="Arial" w:eastAsia="Times New Roman" w:hAnsi="Arial" w:cs="Arial"/>
                <w:bCs/>
                <w:color w:val="FFFFFF"/>
                <w:lang w:eastAsia="es-CO"/>
              </w:rPr>
              <w:t xml:space="preserve">NÚMERO </w:t>
            </w:r>
          </w:p>
        </w:tc>
        <w:tc>
          <w:tcPr>
            <w:tcW w:w="6220" w:type="dxa"/>
            <w:tcBorders>
              <w:top w:val="single" w:sz="4" w:space="0" w:color="auto"/>
              <w:left w:val="nil"/>
              <w:bottom w:val="double" w:sz="6" w:space="0" w:color="auto"/>
              <w:right w:val="single" w:sz="4" w:space="0" w:color="auto"/>
            </w:tcBorders>
            <w:shd w:val="clear" w:color="000000" w:fill="538DD5"/>
            <w:vAlign w:val="center"/>
            <w:hideMark/>
          </w:tcPr>
          <w:p w:rsidR="00441C10" w:rsidRPr="00AD4A8E" w:rsidRDefault="00441C10" w:rsidP="006959AC">
            <w:pPr>
              <w:spacing w:line="240" w:lineRule="auto"/>
              <w:jc w:val="center"/>
              <w:rPr>
                <w:rFonts w:ascii="Arial" w:eastAsia="Times New Roman" w:hAnsi="Arial" w:cs="Arial"/>
                <w:b w:val="0"/>
                <w:bCs/>
                <w:color w:val="FFFFFF"/>
                <w:lang w:eastAsia="es-CO"/>
              </w:rPr>
            </w:pPr>
            <w:r w:rsidRPr="00AD4A8E">
              <w:rPr>
                <w:rFonts w:ascii="Arial" w:eastAsia="Times New Roman" w:hAnsi="Arial" w:cs="Arial"/>
                <w:bCs/>
                <w:color w:val="FFFFFF"/>
                <w:lang w:eastAsia="es-CO"/>
              </w:rPr>
              <w:t xml:space="preserve">ÁREAS </w:t>
            </w:r>
          </w:p>
        </w:tc>
        <w:tc>
          <w:tcPr>
            <w:tcW w:w="1540" w:type="dxa"/>
            <w:tcBorders>
              <w:top w:val="single" w:sz="4" w:space="0" w:color="auto"/>
              <w:left w:val="nil"/>
              <w:bottom w:val="double" w:sz="6" w:space="0" w:color="auto"/>
              <w:right w:val="single" w:sz="4" w:space="0" w:color="auto"/>
            </w:tcBorders>
            <w:shd w:val="clear" w:color="000000" w:fill="538DD5"/>
            <w:vAlign w:val="center"/>
            <w:hideMark/>
          </w:tcPr>
          <w:p w:rsidR="00441C10" w:rsidRPr="00AD4A8E" w:rsidRDefault="00441C10" w:rsidP="006959AC">
            <w:pPr>
              <w:spacing w:line="240" w:lineRule="auto"/>
              <w:jc w:val="center"/>
              <w:rPr>
                <w:rFonts w:ascii="Arial" w:eastAsia="Times New Roman" w:hAnsi="Arial" w:cs="Arial"/>
                <w:b w:val="0"/>
                <w:bCs/>
                <w:color w:val="FFFFFF"/>
                <w:lang w:eastAsia="es-CO"/>
              </w:rPr>
            </w:pPr>
            <w:r w:rsidRPr="00AD4A8E">
              <w:rPr>
                <w:rFonts w:ascii="Arial" w:eastAsia="Times New Roman" w:hAnsi="Arial" w:cs="Arial"/>
                <w:bCs/>
                <w:color w:val="FFFFFF"/>
                <w:lang w:eastAsia="es-CO"/>
              </w:rPr>
              <w:t xml:space="preserve">ENTREGA </w:t>
            </w:r>
          </w:p>
        </w:tc>
      </w:tr>
      <w:tr w:rsidR="00441C10" w:rsidRPr="00AD4A8E" w:rsidTr="006959AC">
        <w:trPr>
          <w:trHeight w:val="315"/>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DESPACHO DEL SUPERINTENDENTE DE SUBSIDIO FAMILIAR</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2</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OFICINA ASESORA DE CONTROL INTERNO</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3</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OFICINA ASESORA DE PLANEACION</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4</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OFICINA DE PROTECCIÓN AL USUARIO</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3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5</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OFICINA ASESORA JURIDICA</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6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6</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OFICINA DE LAS TECNOLOGÍAS DE LA INFORMACIÓN Y LAS COMUNICACIONES</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12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7</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 xml:space="preserve">SECRETARIA GENERAL (Grupo de gestión financiera, Grupo de gestión administrativa, Grupo de gestión contractual, Grupo de gestión documental y notificaciones, Grupo de gestión del Talento Humano) </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6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8</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SUPERINTENDENCIA DELEGADA PARA ESTUDIOS ESPECIALES Y EVALUACIÓN DE PROYECTOS</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9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9</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SUPERINTENDENCIA DELEGADA PARA LA GESTIÓN (Dirección para la Gestión Financiera y Contable, además, Dirección para la Gestión de las Cajas de Compensación Familiar)</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600"/>
        </w:trPr>
        <w:tc>
          <w:tcPr>
            <w:tcW w:w="1180" w:type="dxa"/>
            <w:tcBorders>
              <w:top w:val="nil"/>
              <w:left w:val="single" w:sz="4" w:space="0" w:color="auto"/>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10</w:t>
            </w:r>
          </w:p>
        </w:tc>
        <w:tc>
          <w:tcPr>
            <w:tcW w:w="622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rPr>
                <w:rFonts w:ascii="Arial" w:eastAsia="Calibri" w:hAnsi="Arial" w:cs="Arial"/>
                <w:b w:val="0"/>
                <w:color w:val="auto"/>
                <w:sz w:val="24"/>
                <w:szCs w:val="24"/>
              </w:rPr>
            </w:pPr>
            <w:r w:rsidRPr="00902B82">
              <w:rPr>
                <w:rFonts w:ascii="Arial" w:eastAsia="Calibri" w:hAnsi="Arial" w:cs="Arial"/>
                <w:b w:val="0"/>
                <w:color w:val="auto"/>
                <w:sz w:val="24"/>
                <w:szCs w:val="24"/>
              </w:rPr>
              <w:t>SUPERINTENDENCIA DELEGADA PARA LA RESPONSABILIDAD ADMINISTRATIVA Y MEDIDAS ESPECIALES</w:t>
            </w:r>
          </w:p>
        </w:tc>
        <w:tc>
          <w:tcPr>
            <w:tcW w:w="1540" w:type="dxa"/>
            <w:tcBorders>
              <w:top w:val="nil"/>
              <w:left w:val="nil"/>
              <w:bottom w:val="single" w:sz="4" w:space="0" w:color="auto"/>
              <w:right w:val="single" w:sz="4" w:space="0" w:color="auto"/>
            </w:tcBorders>
            <w:shd w:val="clear" w:color="000000" w:fill="FFFFFF"/>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w:t>
            </w:r>
          </w:p>
        </w:tc>
      </w:tr>
      <w:tr w:rsidR="00441C10" w:rsidRPr="00AD4A8E" w:rsidTr="006959AC">
        <w:trPr>
          <w:trHeight w:val="300"/>
        </w:trPr>
        <w:tc>
          <w:tcPr>
            <w:tcW w:w="7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proofErr w:type="gramStart"/>
            <w:r w:rsidRPr="00902B82">
              <w:rPr>
                <w:rFonts w:ascii="Arial" w:eastAsia="Calibri" w:hAnsi="Arial" w:cs="Arial"/>
                <w:b w:val="0"/>
                <w:color w:val="auto"/>
                <w:sz w:val="24"/>
                <w:szCs w:val="24"/>
              </w:rPr>
              <w:t>TOTAL</w:t>
            </w:r>
            <w:proofErr w:type="gramEnd"/>
            <w:r w:rsidRPr="00902B82">
              <w:rPr>
                <w:rFonts w:ascii="Arial" w:eastAsia="Calibri" w:hAnsi="Arial" w:cs="Arial"/>
                <w:b w:val="0"/>
                <w:color w:val="auto"/>
                <w:sz w:val="24"/>
                <w:szCs w:val="24"/>
              </w:rPr>
              <w:t xml:space="preserve"> ÁREAS CON DIAGNÓSTICO </w:t>
            </w:r>
          </w:p>
        </w:tc>
        <w:tc>
          <w:tcPr>
            <w:tcW w:w="1540" w:type="dxa"/>
            <w:tcBorders>
              <w:top w:val="nil"/>
              <w:left w:val="nil"/>
              <w:bottom w:val="single" w:sz="4" w:space="0" w:color="auto"/>
              <w:right w:val="single" w:sz="4" w:space="0" w:color="auto"/>
            </w:tcBorders>
            <w:shd w:val="clear" w:color="auto" w:fill="auto"/>
            <w:vAlign w:val="center"/>
            <w:hideMark/>
          </w:tcPr>
          <w:p w:rsidR="00441C10" w:rsidRPr="00902B82" w:rsidRDefault="00441C10" w:rsidP="006959AC">
            <w:pPr>
              <w:spacing w:line="240" w:lineRule="auto"/>
              <w:jc w:val="center"/>
              <w:rPr>
                <w:rFonts w:ascii="Arial" w:eastAsia="Calibri" w:hAnsi="Arial" w:cs="Arial"/>
                <w:b w:val="0"/>
                <w:color w:val="auto"/>
                <w:sz w:val="24"/>
                <w:szCs w:val="24"/>
              </w:rPr>
            </w:pPr>
            <w:r w:rsidRPr="00902B82">
              <w:rPr>
                <w:rFonts w:ascii="Arial" w:eastAsia="Calibri" w:hAnsi="Arial" w:cs="Arial"/>
                <w:b w:val="0"/>
                <w:color w:val="auto"/>
                <w:sz w:val="24"/>
                <w:szCs w:val="24"/>
              </w:rPr>
              <w:t>10</w:t>
            </w:r>
          </w:p>
        </w:tc>
      </w:tr>
    </w:tbl>
    <w:p w:rsidR="00441C10" w:rsidRDefault="00441C10" w:rsidP="00441C10">
      <w:pPr>
        <w:pStyle w:val="Continuarlista"/>
        <w:spacing w:after="0" w:line="240" w:lineRule="auto"/>
        <w:ind w:left="0" w:right="-93"/>
        <w:jc w:val="both"/>
        <w:rPr>
          <w:rFonts w:ascii="Arial" w:hAnsi="Arial" w:cs="Arial"/>
          <w:sz w:val="24"/>
          <w:szCs w:val="24"/>
          <w:lang w:val="es-CO"/>
        </w:rPr>
      </w:pPr>
    </w:p>
    <w:p w:rsidR="00441C10" w:rsidRDefault="00441C10" w:rsidP="00441C10">
      <w:pPr>
        <w:pStyle w:val="Continuarlista"/>
        <w:spacing w:after="0" w:line="240" w:lineRule="auto"/>
        <w:ind w:left="0" w:right="-93"/>
        <w:jc w:val="both"/>
        <w:rPr>
          <w:rFonts w:ascii="Arial" w:hAnsi="Arial" w:cs="Arial"/>
          <w:sz w:val="24"/>
          <w:szCs w:val="24"/>
          <w:lang w:val="es-CO"/>
        </w:rPr>
      </w:pPr>
    </w:p>
    <w:p w:rsidR="00441C10" w:rsidRDefault="00441C10" w:rsidP="00441C10">
      <w:pPr>
        <w:pStyle w:val="Continuarlista"/>
        <w:spacing w:after="0" w:line="240" w:lineRule="auto"/>
        <w:ind w:left="0" w:right="-93"/>
        <w:jc w:val="both"/>
        <w:rPr>
          <w:rFonts w:ascii="Arial" w:hAnsi="Arial" w:cs="Arial"/>
          <w:sz w:val="24"/>
          <w:szCs w:val="24"/>
          <w:lang w:val="es-CO"/>
        </w:rPr>
      </w:pPr>
    </w:p>
    <w:p w:rsidR="00441C10" w:rsidRPr="00583011" w:rsidRDefault="00441C10" w:rsidP="00583011">
      <w:pPr>
        <w:pStyle w:val="Ttulo1"/>
        <w:numPr>
          <w:ilvl w:val="2"/>
          <w:numId w:val="23"/>
        </w:numPr>
        <w:spacing w:before="0" w:after="0" w:line="240" w:lineRule="auto"/>
        <w:rPr>
          <w:rFonts w:ascii="Arial" w:hAnsi="Arial" w:cs="Arial"/>
          <w:sz w:val="24"/>
          <w:szCs w:val="24"/>
        </w:rPr>
      </w:pPr>
      <w:bookmarkStart w:id="12" w:name="_Toc32413853"/>
      <w:r w:rsidRPr="00583011">
        <w:rPr>
          <w:rFonts w:ascii="Arial" w:hAnsi="Arial" w:cs="Arial"/>
          <w:sz w:val="24"/>
          <w:szCs w:val="24"/>
        </w:rPr>
        <w:t>Resultado diagnóstico de necesidades de capacitación 2020</w:t>
      </w:r>
      <w:bookmarkEnd w:id="12"/>
      <w:r w:rsidRPr="00583011">
        <w:rPr>
          <w:rFonts w:ascii="Arial" w:hAnsi="Arial" w:cs="Arial"/>
          <w:sz w:val="24"/>
          <w:szCs w:val="24"/>
        </w:rPr>
        <w:t xml:space="preserve"> </w:t>
      </w:r>
    </w:p>
    <w:p w:rsidR="00441C10" w:rsidRPr="007C1FDE" w:rsidRDefault="00441C10" w:rsidP="00441C10">
      <w:pPr>
        <w:pStyle w:val="Continuarlista"/>
        <w:spacing w:after="0" w:line="240" w:lineRule="auto"/>
        <w:ind w:left="0" w:right="-93"/>
        <w:jc w:val="both"/>
        <w:rPr>
          <w:rFonts w:ascii="Arial" w:hAnsi="Arial" w:cs="Arial"/>
          <w:sz w:val="24"/>
          <w:szCs w:val="24"/>
          <w:lang w:val="es-CO"/>
        </w:rPr>
      </w:pP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Como resultado del diagnóstico realizado en cada una de las dependencias, se identificaron las siguientes necesidades de capacitación. </w:t>
      </w:r>
    </w:p>
    <w:p w:rsidR="00441C10" w:rsidRDefault="00441C10" w:rsidP="00441C10">
      <w:pPr>
        <w:pStyle w:val="Continuarlista"/>
        <w:spacing w:after="0" w:line="240" w:lineRule="auto"/>
        <w:ind w:left="0" w:right="-93"/>
        <w:jc w:val="both"/>
        <w:rPr>
          <w:rFonts w:ascii="Arial" w:hAnsi="Arial" w:cs="Arial"/>
          <w:sz w:val="24"/>
          <w:szCs w:val="24"/>
        </w:rPr>
      </w:pPr>
    </w:p>
    <w:p w:rsidR="001C6495" w:rsidRDefault="001C6495" w:rsidP="00441C10">
      <w:pPr>
        <w:pStyle w:val="Continuarlista"/>
        <w:spacing w:after="0" w:line="240" w:lineRule="auto"/>
        <w:ind w:left="0" w:right="-93"/>
        <w:jc w:val="both"/>
        <w:rPr>
          <w:rFonts w:ascii="Arial" w:hAnsi="Arial" w:cs="Arial"/>
          <w:sz w:val="24"/>
          <w:szCs w:val="24"/>
        </w:rPr>
      </w:pPr>
    </w:p>
    <w:p w:rsidR="001C6495" w:rsidRDefault="001C6495" w:rsidP="00441C10">
      <w:pPr>
        <w:pStyle w:val="Continuarlista"/>
        <w:spacing w:after="0" w:line="240" w:lineRule="auto"/>
        <w:ind w:left="0" w:right="-93"/>
        <w:jc w:val="both"/>
        <w:rPr>
          <w:rFonts w:ascii="Arial" w:hAnsi="Arial" w:cs="Arial"/>
          <w:sz w:val="24"/>
          <w:szCs w:val="24"/>
        </w:rPr>
      </w:pPr>
    </w:p>
    <w:p w:rsidR="00441C10" w:rsidRDefault="00441C10" w:rsidP="00441C10">
      <w:pPr>
        <w:rPr>
          <w:rFonts w:ascii="Arial" w:hAnsi="Arial" w:cs="Arial"/>
          <w:sz w:val="24"/>
          <w:szCs w:val="24"/>
        </w:rPr>
      </w:pPr>
      <w:r>
        <w:rPr>
          <w:rFonts w:ascii="Arial" w:hAnsi="Arial" w:cs="Arial"/>
          <w:sz w:val="24"/>
          <w:szCs w:val="24"/>
        </w:rPr>
        <w:lastRenderedPageBreak/>
        <w:t>Tabla No. 2.</w:t>
      </w:r>
      <w:r w:rsidRPr="007C1FDE">
        <w:rPr>
          <w:rFonts w:ascii="Arial" w:hAnsi="Arial" w:cs="Arial"/>
          <w:sz w:val="24"/>
          <w:szCs w:val="24"/>
        </w:rPr>
        <w:t xml:space="preserve"> </w:t>
      </w:r>
      <w:r>
        <w:rPr>
          <w:rFonts w:ascii="Arial" w:hAnsi="Arial" w:cs="Arial"/>
          <w:sz w:val="24"/>
          <w:szCs w:val="24"/>
        </w:rPr>
        <w:t xml:space="preserve">Necesidades de capacitación: aprendizaje organizacional </w:t>
      </w:r>
    </w:p>
    <w:p w:rsidR="001C6495" w:rsidRDefault="001C6495" w:rsidP="00441C10">
      <w:pPr>
        <w:rPr>
          <w:rFonts w:ascii="Arial" w:hAnsi="Arial" w:cs="Arial"/>
          <w:sz w:val="24"/>
          <w:szCs w:val="24"/>
        </w:rPr>
      </w:pPr>
    </w:p>
    <w:tbl>
      <w:tblPr>
        <w:tblW w:w="8926" w:type="dxa"/>
        <w:tblCellMar>
          <w:left w:w="70" w:type="dxa"/>
          <w:right w:w="70" w:type="dxa"/>
        </w:tblCellMar>
        <w:tblLook w:val="04A0" w:firstRow="1" w:lastRow="0" w:firstColumn="1" w:lastColumn="0" w:noHBand="0" w:noVBand="1"/>
      </w:tblPr>
      <w:tblGrid>
        <w:gridCol w:w="3782"/>
        <w:gridCol w:w="1712"/>
        <w:gridCol w:w="2303"/>
        <w:gridCol w:w="2054"/>
      </w:tblGrid>
      <w:tr w:rsidR="00441C10" w:rsidRPr="00F5674A" w:rsidTr="006959AC">
        <w:trPr>
          <w:trHeight w:val="300"/>
        </w:trPr>
        <w:tc>
          <w:tcPr>
            <w:tcW w:w="8926" w:type="dxa"/>
            <w:gridSpan w:val="4"/>
            <w:tcBorders>
              <w:top w:val="single" w:sz="4" w:space="0" w:color="auto"/>
              <w:left w:val="single" w:sz="4" w:space="0" w:color="auto"/>
              <w:bottom w:val="single" w:sz="4" w:space="0" w:color="auto"/>
              <w:right w:val="single" w:sz="4" w:space="0" w:color="auto"/>
            </w:tcBorders>
            <w:shd w:val="clear" w:color="000000" w:fill="2F75B5"/>
            <w:noWrap/>
            <w:vAlign w:val="center"/>
            <w:hideMark/>
          </w:tcPr>
          <w:p w:rsidR="00441C10" w:rsidRPr="00F5674A" w:rsidRDefault="00441C10" w:rsidP="006959AC">
            <w:pPr>
              <w:spacing w:line="240" w:lineRule="auto"/>
              <w:jc w:val="center"/>
              <w:rPr>
                <w:rFonts w:ascii="Arial" w:eastAsia="Times New Roman" w:hAnsi="Arial" w:cs="Arial"/>
                <w:b w:val="0"/>
                <w:bCs/>
                <w:color w:val="FFFFFF"/>
                <w:lang w:eastAsia="es-CO"/>
              </w:rPr>
            </w:pPr>
            <w:r w:rsidRPr="00F5674A">
              <w:rPr>
                <w:rFonts w:ascii="Arial" w:eastAsia="Times New Roman" w:hAnsi="Arial" w:cs="Arial"/>
                <w:bCs/>
                <w:color w:val="FFFFFF"/>
                <w:lang w:eastAsia="es-CO"/>
              </w:rPr>
              <w:t xml:space="preserve">APRENDIZAJE ORGANIZACIONAL </w:t>
            </w:r>
          </w:p>
        </w:tc>
      </w:tr>
      <w:tr w:rsidR="00441C10" w:rsidRPr="00F5674A" w:rsidTr="006959AC">
        <w:trPr>
          <w:trHeight w:val="600"/>
        </w:trPr>
        <w:tc>
          <w:tcPr>
            <w:tcW w:w="3782" w:type="dxa"/>
            <w:tcBorders>
              <w:top w:val="nil"/>
              <w:left w:val="single" w:sz="4" w:space="0" w:color="auto"/>
              <w:bottom w:val="double" w:sz="6" w:space="0" w:color="auto"/>
              <w:right w:val="single" w:sz="4" w:space="0" w:color="auto"/>
            </w:tcBorders>
            <w:shd w:val="clear" w:color="000000" w:fill="2F75B5"/>
            <w:noWrap/>
            <w:vAlign w:val="center"/>
            <w:hideMark/>
          </w:tcPr>
          <w:p w:rsidR="00441C10" w:rsidRPr="00F5674A" w:rsidRDefault="00441C10" w:rsidP="006959AC">
            <w:pPr>
              <w:spacing w:line="240" w:lineRule="auto"/>
              <w:jc w:val="center"/>
              <w:rPr>
                <w:rFonts w:ascii="Arial" w:eastAsia="Times New Roman" w:hAnsi="Arial" w:cs="Arial"/>
                <w:b w:val="0"/>
                <w:bCs/>
                <w:color w:val="FFFFFF"/>
                <w:lang w:eastAsia="es-CO"/>
              </w:rPr>
            </w:pPr>
            <w:r w:rsidRPr="00F5674A">
              <w:rPr>
                <w:rFonts w:ascii="Arial" w:eastAsia="Times New Roman" w:hAnsi="Arial" w:cs="Arial"/>
                <w:bCs/>
                <w:color w:val="FFFFFF"/>
                <w:lang w:eastAsia="es-CO"/>
              </w:rPr>
              <w:t xml:space="preserve">TEMÁTICA </w:t>
            </w:r>
          </w:p>
        </w:tc>
        <w:tc>
          <w:tcPr>
            <w:tcW w:w="1534" w:type="dxa"/>
            <w:tcBorders>
              <w:top w:val="nil"/>
              <w:left w:val="nil"/>
              <w:bottom w:val="double" w:sz="6" w:space="0" w:color="auto"/>
              <w:right w:val="single" w:sz="4" w:space="0" w:color="auto"/>
            </w:tcBorders>
            <w:shd w:val="clear" w:color="000000" w:fill="2F75B5"/>
            <w:noWrap/>
            <w:vAlign w:val="center"/>
            <w:hideMark/>
          </w:tcPr>
          <w:p w:rsidR="00441C10" w:rsidRPr="00F5674A" w:rsidRDefault="00441C10" w:rsidP="006959AC">
            <w:pPr>
              <w:spacing w:line="240" w:lineRule="auto"/>
              <w:jc w:val="center"/>
              <w:rPr>
                <w:rFonts w:ascii="Arial" w:eastAsia="Times New Roman" w:hAnsi="Arial" w:cs="Arial"/>
                <w:b w:val="0"/>
                <w:bCs/>
                <w:color w:val="FFFFFF"/>
                <w:lang w:eastAsia="es-CO"/>
              </w:rPr>
            </w:pPr>
            <w:r w:rsidRPr="00F5674A">
              <w:rPr>
                <w:rFonts w:ascii="Arial" w:eastAsia="Times New Roman" w:hAnsi="Arial" w:cs="Arial"/>
                <w:bCs/>
                <w:color w:val="FFFFFF"/>
                <w:lang w:eastAsia="es-CO"/>
              </w:rPr>
              <w:t xml:space="preserve">PRIORIDAD </w:t>
            </w:r>
          </w:p>
        </w:tc>
        <w:tc>
          <w:tcPr>
            <w:tcW w:w="1839" w:type="dxa"/>
            <w:tcBorders>
              <w:top w:val="nil"/>
              <w:left w:val="nil"/>
              <w:bottom w:val="double" w:sz="6" w:space="0" w:color="auto"/>
              <w:right w:val="single" w:sz="4" w:space="0" w:color="auto"/>
            </w:tcBorders>
            <w:shd w:val="clear" w:color="000000" w:fill="2F75B5"/>
            <w:vAlign w:val="center"/>
            <w:hideMark/>
          </w:tcPr>
          <w:p w:rsidR="00441C10" w:rsidRPr="00F5674A" w:rsidRDefault="00441C10" w:rsidP="006959AC">
            <w:pPr>
              <w:spacing w:line="240" w:lineRule="auto"/>
              <w:jc w:val="center"/>
              <w:rPr>
                <w:rFonts w:ascii="Arial" w:eastAsia="Times New Roman" w:hAnsi="Arial" w:cs="Arial"/>
                <w:b w:val="0"/>
                <w:bCs/>
                <w:color w:val="FFFFFF"/>
                <w:lang w:eastAsia="es-CO"/>
              </w:rPr>
            </w:pPr>
            <w:proofErr w:type="spellStart"/>
            <w:r w:rsidRPr="00F5674A">
              <w:rPr>
                <w:rFonts w:ascii="Arial" w:eastAsia="Times New Roman" w:hAnsi="Arial" w:cs="Arial"/>
                <w:bCs/>
                <w:color w:val="FFFFFF"/>
                <w:lang w:eastAsia="es-CO"/>
              </w:rPr>
              <w:t>N°</w:t>
            </w:r>
            <w:proofErr w:type="spellEnd"/>
            <w:r w:rsidRPr="00F5674A">
              <w:rPr>
                <w:rFonts w:ascii="Arial" w:eastAsia="Times New Roman" w:hAnsi="Arial" w:cs="Arial"/>
                <w:bCs/>
                <w:color w:val="FFFFFF"/>
                <w:lang w:eastAsia="es-CO"/>
              </w:rPr>
              <w:t xml:space="preserve"> FUNCIONARIOS</w:t>
            </w:r>
          </w:p>
        </w:tc>
        <w:tc>
          <w:tcPr>
            <w:tcW w:w="1771" w:type="dxa"/>
            <w:tcBorders>
              <w:top w:val="nil"/>
              <w:left w:val="nil"/>
              <w:bottom w:val="double" w:sz="6" w:space="0" w:color="auto"/>
              <w:right w:val="single" w:sz="4" w:space="0" w:color="auto"/>
            </w:tcBorders>
            <w:shd w:val="clear" w:color="000000" w:fill="2F75B5"/>
            <w:vAlign w:val="center"/>
            <w:hideMark/>
          </w:tcPr>
          <w:p w:rsidR="00441C10" w:rsidRPr="00F5674A" w:rsidRDefault="00441C10" w:rsidP="006959AC">
            <w:pPr>
              <w:spacing w:line="240" w:lineRule="auto"/>
              <w:jc w:val="center"/>
              <w:rPr>
                <w:rFonts w:ascii="Arial" w:eastAsia="Times New Roman" w:hAnsi="Arial" w:cs="Arial"/>
                <w:b w:val="0"/>
                <w:bCs/>
                <w:color w:val="FFFFFF"/>
                <w:lang w:eastAsia="es-CO"/>
              </w:rPr>
            </w:pPr>
            <w:r w:rsidRPr="00F5674A">
              <w:rPr>
                <w:rFonts w:ascii="Arial" w:eastAsia="Times New Roman" w:hAnsi="Arial" w:cs="Arial"/>
                <w:bCs/>
                <w:color w:val="FFFFFF"/>
                <w:lang w:eastAsia="es-CO"/>
              </w:rPr>
              <w:t>PORCENTAJE</w:t>
            </w:r>
          </w:p>
        </w:tc>
      </w:tr>
      <w:tr w:rsidR="00441C10" w:rsidRPr="00F5674A" w:rsidTr="006959AC">
        <w:trPr>
          <w:trHeight w:val="315"/>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Código de Integridad</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MEDIA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38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25%</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Código Disciplinario</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15</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10%</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Modelo Integrado de Planeación y Gestión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ALTA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59</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40%</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Contratación estatal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MEDIA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9</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Responsabilidad de Supervisores de contratos</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MEDIA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7</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5%</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Redacción de documentos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7</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5%</w:t>
            </w:r>
          </w:p>
        </w:tc>
      </w:tr>
      <w:tr w:rsidR="00441C10" w:rsidRPr="00F5674A" w:rsidTr="006959AC">
        <w:trPr>
          <w:trHeight w:val="855"/>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Servicio y atención al cliente interno y externo (para los niveles técnico y asistencial)</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9</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Ley de Transparencia y Acceso a la Información Pública (Ley 1712 de 2014)</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Transformación digital</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MEDIA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Gestión del conocimiento, innovación y creatividad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ALTA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Simplificación y optimización de procesos </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Gestión del riesgo  </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Indicadores de gestión </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Presupuesto público y administración de recursos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Mindfulness: gestión emocional, crecimiento personal, relaciones interpersonales  </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SIIF Nación básico</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5</w:t>
            </w:r>
          </w:p>
        </w:tc>
        <w:tc>
          <w:tcPr>
            <w:tcW w:w="1771"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3%</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Normatividad del Subsidio Familiar </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15</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10%</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Capacitaciones E-learning TIC: SIGER, SIREVAC, GTSS, GLPI</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ALTA </w:t>
            </w:r>
          </w:p>
        </w:tc>
        <w:tc>
          <w:tcPr>
            <w:tcW w:w="1839"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8</w:t>
            </w:r>
          </w:p>
        </w:tc>
        <w:tc>
          <w:tcPr>
            <w:tcW w:w="1771"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Programa ofimática por niveles </w:t>
            </w:r>
          </w:p>
        </w:tc>
        <w:tc>
          <w:tcPr>
            <w:tcW w:w="1534"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ALTA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92</w:t>
            </w:r>
          </w:p>
        </w:tc>
        <w:tc>
          <w:tcPr>
            <w:tcW w:w="1771"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63%</w:t>
            </w:r>
          </w:p>
        </w:tc>
      </w:tr>
      <w:tr w:rsidR="00441C10" w:rsidRPr="00F5674A" w:rsidTr="006959AC">
        <w:trPr>
          <w:trHeight w:val="57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Servicio y atención al cliente interno y externo</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18</w:t>
            </w:r>
          </w:p>
        </w:tc>
        <w:tc>
          <w:tcPr>
            <w:tcW w:w="1771"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12%</w:t>
            </w:r>
          </w:p>
        </w:tc>
      </w:tr>
      <w:tr w:rsidR="00441C10" w:rsidRPr="00F5674A" w:rsidTr="006959AC">
        <w:trPr>
          <w:trHeight w:val="300"/>
        </w:trPr>
        <w:tc>
          <w:tcPr>
            <w:tcW w:w="3782" w:type="dxa"/>
            <w:tcBorders>
              <w:top w:val="nil"/>
              <w:left w:val="single" w:sz="4" w:space="0" w:color="auto"/>
              <w:bottom w:val="single" w:sz="4" w:space="0" w:color="auto"/>
              <w:right w:val="single" w:sz="4" w:space="0" w:color="auto"/>
            </w:tcBorders>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Programa formador de formadores</w:t>
            </w:r>
          </w:p>
        </w:tc>
        <w:tc>
          <w:tcPr>
            <w:tcW w:w="1534"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 xml:space="preserve">BAJA </w:t>
            </w:r>
          </w:p>
        </w:tc>
        <w:tc>
          <w:tcPr>
            <w:tcW w:w="1839"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15</w:t>
            </w:r>
          </w:p>
        </w:tc>
        <w:tc>
          <w:tcPr>
            <w:tcW w:w="1771" w:type="dxa"/>
            <w:tcBorders>
              <w:top w:val="nil"/>
              <w:left w:val="nil"/>
              <w:bottom w:val="single" w:sz="4" w:space="0" w:color="auto"/>
              <w:right w:val="single" w:sz="4" w:space="0" w:color="auto"/>
            </w:tcBorders>
            <w:shd w:val="clear" w:color="auto" w:fill="auto"/>
            <w:noWrap/>
            <w:vAlign w:val="bottom"/>
            <w:hideMark/>
          </w:tcPr>
          <w:p w:rsidR="00441C10" w:rsidRPr="001C6495" w:rsidRDefault="00441C10" w:rsidP="006959AC">
            <w:pPr>
              <w:spacing w:line="240" w:lineRule="auto"/>
              <w:jc w:val="center"/>
              <w:rPr>
                <w:rFonts w:ascii="Arial" w:eastAsia="Calibri" w:hAnsi="Arial" w:cs="Arial"/>
                <w:b w:val="0"/>
                <w:color w:val="auto"/>
                <w:sz w:val="24"/>
                <w:szCs w:val="24"/>
              </w:rPr>
            </w:pPr>
            <w:r w:rsidRPr="001C6495">
              <w:rPr>
                <w:rFonts w:ascii="Arial" w:eastAsia="Calibri" w:hAnsi="Arial" w:cs="Arial"/>
                <w:b w:val="0"/>
                <w:color w:val="auto"/>
                <w:sz w:val="24"/>
                <w:szCs w:val="24"/>
              </w:rPr>
              <w:t>10%</w:t>
            </w:r>
          </w:p>
        </w:tc>
      </w:tr>
    </w:tbl>
    <w:p w:rsidR="00441C10" w:rsidRDefault="00441C10" w:rsidP="00441C10">
      <w:pPr>
        <w:jc w:val="center"/>
        <w:rPr>
          <w:rFonts w:ascii="Arial" w:hAnsi="Arial" w:cs="Arial"/>
          <w:sz w:val="24"/>
          <w:szCs w:val="24"/>
        </w:rPr>
      </w:pPr>
    </w:p>
    <w:p w:rsidR="001C6495" w:rsidRDefault="001C6495" w:rsidP="00441C10">
      <w:pPr>
        <w:rPr>
          <w:rFonts w:ascii="Arial" w:hAnsi="Arial" w:cs="Arial"/>
          <w:sz w:val="24"/>
          <w:szCs w:val="24"/>
        </w:rPr>
      </w:pPr>
    </w:p>
    <w:p w:rsidR="00441C10" w:rsidRDefault="00441C10" w:rsidP="00441C10">
      <w:pPr>
        <w:rPr>
          <w:rFonts w:ascii="Arial" w:hAnsi="Arial" w:cs="Arial"/>
          <w:sz w:val="24"/>
          <w:szCs w:val="24"/>
        </w:rPr>
      </w:pPr>
      <w:r>
        <w:rPr>
          <w:rFonts w:ascii="Arial" w:hAnsi="Arial" w:cs="Arial"/>
          <w:sz w:val="24"/>
          <w:szCs w:val="24"/>
        </w:rPr>
        <w:lastRenderedPageBreak/>
        <w:t>Tabla No. 3.</w:t>
      </w:r>
      <w:r w:rsidRPr="007C1FDE">
        <w:rPr>
          <w:rFonts w:ascii="Arial" w:hAnsi="Arial" w:cs="Arial"/>
          <w:sz w:val="24"/>
          <w:szCs w:val="24"/>
        </w:rPr>
        <w:t xml:space="preserve"> </w:t>
      </w:r>
      <w:r>
        <w:rPr>
          <w:rFonts w:ascii="Arial" w:hAnsi="Arial" w:cs="Arial"/>
          <w:sz w:val="24"/>
          <w:szCs w:val="24"/>
        </w:rPr>
        <w:t xml:space="preserve">Necesidades de capacitación: aprendizaje grupal </w:t>
      </w:r>
    </w:p>
    <w:p w:rsidR="001C6495" w:rsidRDefault="001C6495" w:rsidP="00441C10">
      <w:pPr>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712"/>
        <w:gridCol w:w="2303"/>
        <w:gridCol w:w="3023"/>
      </w:tblGrid>
      <w:tr w:rsidR="00441C10" w:rsidRPr="00283473" w:rsidTr="00F33A26">
        <w:trPr>
          <w:trHeight w:val="587"/>
        </w:trPr>
        <w:tc>
          <w:tcPr>
            <w:tcW w:w="2689"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r w:rsidRPr="00283473">
              <w:rPr>
                <w:rFonts w:ascii="Arial" w:eastAsia="Times New Roman" w:hAnsi="Arial" w:cs="Arial"/>
                <w:bCs/>
                <w:color w:val="FFFFFF"/>
                <w:lang w:eastAsia="es-CO"/>
              </w:rPr>
              <w:t>TEMÁTICA</w:t>
            </w:r>
          </w:p>
        </w:tc>
        <w:tc>
          <w:tcPr>
            <w:tcW w:w="1375"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r w:rsidRPr="00283473">
              <w:rPr>
                <w:rFonts w:ascii="Arial" w:eastAsia="Times New Roman" w:hAnsi="Arial" w:cs="Arial"/>
                <w:bCs/>
                <w:color w:val="FFFFFF"/>
                <w:lang w:eastAsia="es-CO"/>
              </w:rPr>
              <w:t xml:space="preserve">PRIORIDAD </w:t>
            </w:r>
          </w:p>
        </w:tc>
        <w:tc>
          <w:tcPr>
            <w:tcW w:w="1839"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proofErr w:type="spellStart"/>
            <w:r w:rsidRPr="00283473">
              <w:rPr>
                <w:rFonts w:ascii="Arial" w:eastAsia="Times New Roman" w:hAnsi="Arial" w:cs="Arial"/>
                <w:bCs/>
                <w:color w:val="FFFFFF"/>
                <w:lang w:eastAsia="es-CO"/>
              </w:rPr>
              <w:t>N°</w:t>
            </w:r>
            <w:proofErr w:type="spellEnd"/>
            <w:r w:rsidRPr="00283473">
              <w:rPr>
                <w:rFonts w:ascii="Arial" w:eastAsia="Times New Roman" w:hAnsi="Arial" w:cs="Arial"/>
                <w:bCs/>
                <w:color w:val="FFFFFF"/>
                <w:lang w:eastAsia="es-CO"/>
              </w:rPr>
              <w:t xml:space="preserve"> </w:t>
            </w:r>
            <w:r>
              <w:rPr>
                <w:rFonts w:ascii="Arial" w:eastAsia="Times New Roman" w:hAnsi="Arial" w:cs="Arial"/>
                <w:bCs/>
                <w:color w:val="FFFFFF"/>
                <w:lang w:eastAsia="es-CO"/>
              </w:rPr>
              <w:t>FUNCIONARIOS</w:t>
            </w:r>
          </w:p>
        </w:tc>
        <w:tc>
          <w:tcPr>
            <w:tcW w:w="3023"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r w:rsidRPr="00283473">
              <w:rPr>
                <w:rFonts w:ascii="Arial" w:eastAsia="Times New Roman" w:hAnsi="Arial" w:cs="Arial"/>
                <w:bCs/>
                <w:color w:val="FFFFFF"/>
                <w:lang w:eastAsia="es-CO"/>
              </w:rPr>
              <w:t>DEPENDENCIA</w:t>
            </w:r>
          </w:p>
        </w:tc>
      </w:tr>
      <w:tr w:rsidR="00441C10" w:rsidRPr="001C6495" w:rsidTr="00F33A26">
        <w:trPr>
          <w:trHeight w:val="519"/>
        </w:trPr>
        <w:tc>
          <w:tcPr>
            <w:tcW w:w="2689" w:type="dxa"/>
            <w:shd w:val="clear" w:color="000000" w:fill="FFFFFF"/>
            <w:noWrap/>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Manejo de plataforma SECOP II</w:t>
            </w:r>
          </w:p>
        </w:tc>
        <w:tc>
          <w:tcPr>
            <w:tcW w:w="1375" w:type="dxa"/>
            <w:shd w:val="clear" w:color="000000" w:fill="FFFFFF"/>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 xml:space="preserve">Grupo de gestión contractual </w:t>
            </w:r>
          </w:p>
        </w:tc>
      </w:tr>
      <w:tr w:rsidR="00441C10" w:rsidRPr="001C6495" w:rsidTr="00F33A26">
        <w:trPr>
          <w:trHeight w:val="477"/>
        </w:trPr>
        <w:tc>
          <w:tcPr>
            <w:tcW w:w="2689" w:type="dxa"/>
            <w:shd w:val="clear" w:color="000000" w:fill="FFFFFF"/>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Elaboración de análisis de riesgos del sector</w:t>
            </w:r>
          </w:p>
        </w:tc>
        <w:tc>
          <w:tcPr>
            <w:tcW w:w="1375" w:type="dxa"/>
            <w:shd w:val="clear" w:color="000000" w:fill="FFFFFF"/>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1036"/>
        </w:trPr>
        <w:tc>
          <w:tcPr>
            <w:tcW w:w="2689" w:type="dxa"/>
            <w:shd w:val="clear" w:color="auto" w:fill="auto"/>
            <w:noWrap/>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Sistemas de Gestión del Riesgo</w:t>
            </w:r>
          </w:p>
        </w:tc>
        <w:tc>
          <w:tcPr>
            <w:tcW w:w="1375"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30</w:t>
            </w:r>
          </w:p>
        </w:tc>
        <w:tc>
          <w:tcPr>
            <w:tcW w:w="3023"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de Gestión para las Cajas de Compensación Familiar</w:t>
            </w: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financiera y contable</w:t>
            </w:r>
          </w:p>
        </w:tc>
      </w:tr>
      <w:tr w:rsidR="00441C10" w:rsidRPr="001C6495" w:rsidTr="00F33A26">
        <w:trPr>
          <w:trHeight w:val="838"/>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Diplomado: Normas Internacionales de Auditoría NIAS </w:t>
            </w:r>
          </w:p>
        </w:tc>
        <w:tc>
          <w:tcPr>
            <w:tcW w:w="1375"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25</w:t>
            </w:r>
          </w:p>
        </w:tc>
        <w:tc>
          <w:tcPr>
            <w:tcW w:w="3023"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de Gestión para las Cajas de Compensación Familiar</w:t>
            </w: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br/>
              <w:t>Dirección financiera y contable</w:t>
            </w:r>
          </w:p>
        </w:tc>
      </w:tr>
      <w:tr w:rsidR="00441C10" w:rsidRPr="001C6495" w:rsidTr="00F33A26">
        <w:trPr>
          <w:trHeight w:val="244"/>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Normas Internacionales de Información Financiera NIIF</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7</w:t>
            </w:r>
          </w:p>
        </w:tc>
        <w:tc>
          <w:tcPr>
            <w:tcW w:w="3023" w:type="dxa"/>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financiera y contable</w:t>
            </w:r>
          </w:p>
        </w:tc>
      </w:tr>
      <w:tr w:rsidR="00441C10" w:rsidRPr="001C6495" w:rsidTr="00F33A26">
        <w:trPr>
          <w:trHeight w:val="467"/>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proofErr w:type="spellStart"/>
            <w:r w:rsidRPr="001C6495">
              <w:rPr>
                <w:rFonts w:ascii="Arial" w:eastAsia="Times New Roman" w:hAnsi="Arial" w:cs="Arial"/>
                <w:color w:val="000000"/>
                <w:lang w:eastAsia="es-CO"/>
              </w:rPr>
              <w:t>Esigna</w:t>
            </w:r>
            <w:proofErr w:type="spellEnd"/>
            <w:r w:rsidRPr="001C6495">
              <w:rPr>
                <w:rFonts w:ascii="Arial" w:eastAsia="Times New Roman" w:hAnsi="Arial" w:cs="Arial"/>
                <w:color w:val="000000"/>
                <w:lang w:eastAsia="es-CO"/>
              </w:rPr>
              <w:t>: gestión documental</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10</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Gestión Administrativa</w:t>
            </w:r>
          </w:p>
        </w:tc>
      </w:tr>
      <w:tr w:rsidR="00441C10" w:rsidRPr="001C6495" w:rsidTr="00F33A26">
        <w:trPr>
          <w:trHeight w:val="419"/>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Coaching de equipos</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10</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509"/>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Actualización normatividad emitida por el archivo general de la Nación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9</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 xml:space="preserve">Grupo de gestión documental y notificaciones </w:t>
            </w:r>
          </w:p>
        </w:tc>
      </w:tr>
      <w:tr w:rsidR="00441C10" w:rsidRPr="001C6495" w:rsidTr="00F33A26">
        <w:trPr>
          <w:trHeight w:val="481"/>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Atención al usuario y servicio al cliente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3</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248"/>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Seminario: Ley de financiamiento aplicado al sector público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3</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Gestión Financiera</w:t>
            </w:r>
          </w:p>
        </w:tc>
      </w:tr>
      <w:tr w:rsidR="00441C10" w:rsidRPr="001C6495" w:rsidTr="00F33A26">
        <w:trPr>
          <w:trHeight w:val="329"/>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Exógenas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60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Medios electrónicos para la DIAN y secretaria de hacienda (exógena)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60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Diplomado: Talento humano 5 módulos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9</w:t>
            </w:r>
          </w:p>
        </w:tc>
        <w:tc>
          <w:tcPr>
            <w:tcW w:w="3023"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Talento Humano</w:t>
            </w:r>
          </w:p>
        </w:tc>
      </w:tr>
      <w:tr w:rsidR="00441C10" w:rsidRPr="001C6495" w:rsidTr="00F33A26">
        <w:trPr>
          <w:trHeight w:val="60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Conformación de Sistemas Integrados de Gestión</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8</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Oficina Asesora de Planeación</w:t>
            </w:r>
          </w:p>
        </w:tc>
      </w:tr>
      <w:tr w:rsidR="00441C10" w:rsidRPr="001C6495" w:rsidTr="00F33A26">
        <w:trPr>
          <w:trHeight w:val="60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Metodología General Ajustada - MGA</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6</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60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lastRenderedPageBreak/>
              <w:t>Derecho Administrativo y de lo Contencioso Administrativo (CPACA)</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6</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Oficina Asesora Jurídica</w:t>
            </w:r>
          </w:p>
        </w:tc>
      </w:tr>
      <w:tr w:rsidR="00441C10" w:rsidRPr="001C6495" w:rsidTr="00F33A26">
        <w:trPr>
          <w:trHeight w:val="346"/>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Código General del Proceso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5</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268"/>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Argumentación jurídica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 xml:space="preserve">Oficina de Protección al Usuario </w:t>
            </w:r>
          </w:p>
        </w:tc>
      </w:tr>
      <w:tr w:rsidR="00441C10" w:rsidRPr="001C6495" w:rsidTr="00F33A26">
        <w:trPr>
          <w:trHeight w:val="839"/>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Temas de familia que se relacionen con custodia, unión marital, filiación, prestaciones sociales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953"/>
        </w:trPr>
        <w:tc>
          <w:tcPr>
            <w:tcW w:w="2689" w:type="dxa"/>
            <w:shd w:val="clear" w:color="000000" w:fill="FFFFFF"/>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Herramientas de ofimática </w:t>
            </w:r>
          </w:p>
        </w:tc>
        <w:tc>
          <w:tcPr>
            <w:tcW w:w="1375" w:type="dxa"/>
            <w:shd w:val="clear" w:color="000000" w:fill="FFFFFF"/>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16</w:t>
            </w:r>
          </w:p>
        </w:tc>
        <w:tc>
          <w:tcPr>
            <w:tcW w:w="3023"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br/>
              <w:t>Oficina de Protección al Usuario</w:t>
            </w:r>
          </w:p>
        </w:tc>
      </w:tr>
      <w:tr w:rsidR="00441C10" w:rsidRPr="001C6495" w:rsidTr="00F33A26">
        <w:trPr>
          <w:trHeight w:val="814"/>
        </w:trPr>
        <w:tc>
          <w:tcPr>
            <w:tcW w:w="2689" w:type="dxa"/>
            <w:shd w:val="clear" w:color="000000" w:fill="FFFFFF"/>
            <w:vAlign w:val="center"/>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Analítica de datos básico e intermedio</w:t>
            </w:r>
          </w:p>
        </w:tc>
        <w:tc>
          <w:tcPr>
            <w:tcW w:w="1375" w:type="dxa"/>
            <w:shd w:val="clear" w:color="000000" w:fill="FFFFFF"/>
            <w:vAlign w:val="center"/>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14</w:t>
            </w:r>
          </w:p>
        </w:tc>
        <w:tc>
          <w:tcPr>
            <w:tcW w:w="3023" w:type="dxa"/>
            <w:shd w:val="clear" w:color="auto" w:fill="auto"/>
            <w:vAlign w:val="center"/>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p>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Oficina de Protección al Usuario</w:t>
            </w:r>
          </w:p>
        </w:tc>
      </w:tr>
      <w:tr w:rsidR="00441C10" w:rsidRPr="001C6495" w:rsidTr="00F33A26">
        <w:trPr>
          <w:trHeight w:val="379"/>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Hermenéutica</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8</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la Responsabilidad Administrativa y las Medidas Especiales</w:t>
            </w:r>
          </w:p>
        </w:tc>
      </w:tr>
      <w:tr w:rsidR="00441C10" w:rsidRPr="001C6495" w:rsidTr="00F33A26">
        <w:trPr>
          <w:trHeight w:val="345"/>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Actos administrativos y procedimientos sancionatorios</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8</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r w:rsidR="00441C10" w:rsidRPr="001C6495" w:rsidTr="00F33A26">
        <w:trPr>
          <w:trHeight w:val="70"/>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Inteligencia Artificial </w:t>
            </w:r>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restart"/>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Oficina TIC</w:t>
            </w:r>
          </w:p>
        </w:tc>
      </w:tr>
      <w:tr w:rsidR="00441C10" w:rsidRPr="001C6495" w:rsidTr="00F33A26">
        <w:trPr>
          <w:trHeight w:val="102"/>
        </w:trPr>
        <w:tc>
          <w:tcPr>
            <w:tcW w:w="2689" w:type="dxa"/>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Machine </w:t>
            </w:r>
            <w:proofErr w:type="spellStart"/>
            <w:r w:rsidRPr="001C6495">
              <w:rPr>
                <w:rFonts w:ascii="Arial" w:eastAsia="Times New Roman" w:hAnsi="Arial" w:cs="Arial"/>
                <w:color w:val="000000"/>
                <w:lang w:eastAsia="es-CO"/>
              </w:rPr>
              <w:t>Learning</w:t>
            </w:r>
            <w:proofErr w:type="spellEnd"/>
          </w:p>
        </w:tc>
        <w:tc>
          <w:tcPr>
            <w:tcW w:w="137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MEDIA</w:t>
            </w:r>
          </w:p>
        </w:tc>
        <w:tc>
          <w:tcPr>
            <w:tcW w:w="1839" w:type="dxa"/>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c>
          <w:tcPr>
            <w:tcW w:w="3023" w:type="dxa"/>
            <w:vMerge/>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p>
        </w:tc>
      </w:tr>
    </w:tbl>
    <w:p w:rsidR="00441C10" w:rsidRPr="001C6495" w:rsidRDefault="00441C10" w:rsidP="00441C10">
      <w:pPr>
        <w:pStyle w:val="Continuarlista"/>
        <w:spacing w:after="0" w:line="240" w:lineRule="auto"/>
        <w:ind w:right="-93"/>
        <w:jc w:val="both"/>
        <w:rPr>
          <w:rFonts w:ascii="Arial" w:eastAsia="Times New Roman" w:hAnsi="Arial" w:cs="Arial"/>
          <w:color w:val="000000"/>
          <w:sz w:val="20"/>
          <w:szCs w:val="20"/>
          <w:lang w:val="x-none" w:eastAsia="es-CO"/>
        </w:rPr>
      </w:pPr>
    </w:p>
    <w:p w:rsidR="00441C10" w:rsidRDefault="00441C10" w:rsidP="00441C10">
      <w:pPr>
        <w:rPr>
          <w:rFonts w:ascii="Arial" w:hAnsi="Arial" w:cs="Arial"/>
          <w:sz w:val="24"/>
          <w:szCs w:val="24"/>
        </w:rPr>
      </w:pPr>
      <w:r>
        <w:rPr>
          <w:rFonts w:ascii="Arial" w:hAnsi="Arial" w:cs="Arial"/>
          <w:sz w:val="24"/>
          <w:szCs w:val="24"/>
        </w:rPr>
        <w:t>Tabla No. 4.</w:t>
      </w:r>
      <w:r w:rsidRPr="007C1FDE">
        <w:rPr>
          <w:rFonts w:ascii="Arial" w:hAnsi="Arial" w:cs="Arial"/>
          <w:sz w:val="24"/>
          <w:szCs w:val="24"/>
        </w:rPr>
        <w:t xml:space="preserve"> </w:t>
      </w:r>
      <w:r>
        <w:rPr>
          <w:rFonts w:ascii="Arial" w:hAnsi="Arial" w:cs="Arial"/>
          <w:sz w:val="24"/>
          <w:szCs w:val="24"/>
        </w:rPr>
        <w:t>Necesidades de capacitación: aprendizaje individual</w:t>
      </w:r>
    </w:p>
    <w:p w:rsidR="001C6495" w:rsidRDefault="001C6495" w:rsidP="00441C10">
      <w:pPr>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402"/>
        <w:gridCol w:w="2303"/>
      </w:tblGrid>
      <w:tr w:rsidR="00441C10" w:rsidRPr="00283473" w:rsidTr="00F33A26">
        <w:trPr>
          <w:trHeight w:val="315"/>
        </w:trPr>
        <w:tc>
          <w:tcPr>
            <w:tcW w:w="3539"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r w:rsidRPr="00283473">
              <w:rPr>
                <w:rFonts w:ascii="Arial" w:eastAsia="Times New Roman" w:hAnsi="Arial" w:cs="Arial"/>
                <w:bCs/>
                <w:color w:val="FFFFFF"/>
                <w:lang w:eastAsia="es-CO"/>
              </w:rPr>
              <w:t>TEMÁTICA</w:t>
            </w:r>
          </w:p>
        </w:tc>
        <w:tc>
          <w:tcPr>
            <w:tcW w:w="3402"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r w:rsidRPr="00283473">
              <w:rPr>
                <w:rFonts w:ascii="Arial" w:eastAsia="Times New Roman" w:hAnsi="Arial" w:cs="Arial"/>
                <w:bCs/>
                <w:color w:val="FFFFFF"/>
                <w:lang w:eastAsia="es-CO"/>
              </w:rPr>
              <w:t xml:space="preserve">DEPENDENCIA </w:t>
            </w:r>
          </w:p>
        </w:tc>
        <w:tc>
          <w:tcPr>
            <w:tcW w:w="1985" w:type="dxa"/>
            <w:shd w:val="clear" w:color="000000" w:fill="2F75B5"/>
            <w:noWrap/>
            <w:vAlign w:val="center"/>
            <w:hideMark/>
          </w:tcPr>
          <w:p w:rsidR="00441C10" w:rsidRPr="00283473" w:rsidRDefault="00441C10" w:rsidP="006959AC">
            <w:pPr>
              <w:spacing w:line="240" w:lineRule="auto"/>
              <w:jc w:val="center"/>
              <w:rPr>
                <w:rFonts w:ascii="Arial" w:eastAsia="Times New Roman" w:hAnsi="Arial" w:cs="Arial"/>
                <w:b w:val="0"/>
                <w:bCs/>
                <w:color w:val="FFFFFF"/>
                <w:lang w:eastAsia="es-CO"/>
              </w:rPr>
            </w:pPr>
            <w:proofErr w:type="spellStart"/>
            <w:r w:rsidRPr="00283473">
              <w:rPr>
                <w:rFonts w:ascii="Arial" w:eastAsia="Times New Roman" w:hAnsi="Arial" w:cs="Arial"/>
                <w:bCs/>
                <w:color w:val="FFFFFF"/>
                <w:lang w:eastAsia="es-CO"/>
              </w:rPr>
              <w:t>N°</w:t>
            </w:r>
            <w:proofErr w:type="spellEnd"/>
            <w:r w:rsidRPr="00283473">
              <w:rPr>
                <w:rFonts w:ascii="Arial" w:eastAsia="Times New Roman" w:hAnsi="Arial" w:cs="Arial"/>
                <w:bCs/>
                <w:color w:val="FFFFFF"/>
                <w:lang w:eastAsia="es-CO"/>
              </w:rPr>
              <w:t xml:space="preserve"> </w:t>
            </w:r>
            <w:r>
              <w:rPr>
                <w:rFonts w:ascii="Arial" w:eastAsia="Times New Roman" w:hAnsi="Arial" w:cs="Arial"/>
                <w:bCs/>
                <w:color w:val="FFFFFF"/>
                <w:lang w:eastAsia="es-CO"/>
              </w:rPr>
              <w:t>FUNCIONARIOS</w:t>
            </w:r>
            <w:r w:rsidRPr="00283473">
              <w:rPr>
                <w:rFonts w:ascii="Arial" w:eastAsia="Times New Roman" w:hAnsi="Arial" w:cs="Arial"/>
                <w:bCs/>
                <w:color w:val="FFFFFF"/>
                <w:lang w:eastAsia="es-CO"/>
              </w:rPr>
              <w:t xml:space="preserve"> </w:t>
            </w:r>
          </w:p>
        </w:tc>
      </w:tr>
      <w:tr w:rsidR="00441C10" w:rsidRPr="00283473" w:rsidTr="00F33A26">
        <w:trPr>
          <w:trHeight w:val="228"/>
        </w:trPr>
        <w:tc>
          <w:tcPr>
            <w:tcW w:w="3539" w:type="dxa"/>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Auditoria Forense</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financiera y contable</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3</w:t>
            </w:r>
          </w:p>
        </w:tc>
      </w:tr>
      <w:tr w:rsidR="00441C10" w:rsidRPr="00283473" w:rsidTr="00F33A26">
        <w:trPr>
          <w:trHeight w:val="600"/>
        </w:trPr>
        <w:tc>
          <w:tcPr>
            <w:tcW w:w="3539" w:type="dxa"/>
            <w:shd w:val="clear" w:color="auto" w:fill="auto"/>
            <w:vAlign w:val="center"/>
            <w:hideMark/>
          </w:tcPr>
          <w:p w:rsidR="00441C10" w:rsidRPr="00283473"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283473">
              <w:rPr>
                <w:rFonts w:ascii="Arial" w:eastAsia="Times New Roman" w:hAnsi="Arial" w:cs="Arial"/>
                <w:color w:val="000000"/>
                <w:lang w:eastAsia="es-CO"/>
              </w:rPr>
              <w:t xml:space="preserve">Seguridad de la información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 xml:space="preserve">Grupo de gestión documental y notificaciones </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1125"/>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Actualización en Contracción Administrativa que involucre establecer indicadores en sus tres aspectos: legal, financiera y técnica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Gestión Financiera</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 xml:space="preserve">Conceptos y liquidación de nómina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Gestión Financiera</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Sistema de gestión, seguridad y salud en el trabajo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Grupo Talento Humano</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459"/>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SIIF NACION BASICO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Oficina Control Interno</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lastRenderedPageBreak/>
              <w:t>Avalúos (seminario de actualización)</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Actualización NSR-10</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Analítica de datos avanzado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r>
      <w:tr w:rsidR="00441C10" w:rsidRPr="00283473" w:rsidTr="00F33A26">
        <w:trPr>
          <w:trHeight w:val="84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 xml:space="preserve">Diplomado: PMI, PMBOK Enfocado a seguimiento de Proyectos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600"/>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Actualización en temas de políticas y aspectos económicos del país</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w:t>
            </w:r>
          </w:p>
        </w:tc>
      </w:tr>
      <w:tr w:rsidR="00441C10" w:rsidRPr="00283473" w:rsidTr="00F33A26">
        <w:trPr>
          <w:trHeight w:val="771"/>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Actualización de normas referentes a Infraestructura</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973"/>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Infografías e interpretación de datos visuales (grupo)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1046"/>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Atención al usuario y al ciudadano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964"/>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 xml:space="preserve">Manejo y seguimiento de indicadores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Estudios Especiales y la Evaluación de Proyectos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1</w:t>
            </w:r>
          </w:p>
        </w:tc>
      </w:tr>
      <w:tr w:rsidR="00441C10" w:rsidRPr="00283473" w:rsidTr="00F33A26">
        <w:trPr>
          <w:trHeight w:val="1200"/>
        </w:trPr>
        <w:tc>
          <w:tcPr>
            <w:tcW w:w="3539" w:type="dxa"/>
            <w:shd w:val="clear" w:color="auto" w:fill="auto"/>
            <w:noWrap/>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 xml:space="preserve">Contabilidad básica </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Superintendencia delegada para la Responsabilidad Administrativa y las Medidas Especiales</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2</w:t>
            </w:r>
          </w:p>
        </w:tc>
      </w:tr>
      <w:tr w:rsidR="00441C10" w:rsidRPr="00283473" w:rsidTr="00F33A26">
        <w:trPr>
          <w:trHeight w:val="956"/>
        </w:trPr>
        <w:tc>
          <w:tcPr>
            <w:tcW w:w="3539" w:type="dxa"/>
            <w:shd w:val="clear" w:color="auto" w:fill="auto"/>
            <w:vAlign w:val="center"/>
            <w:hideMark/>
          </w:tcPr>
          <w:p w:rsidR="00441C10" w:rsidRPr="00C4388F"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C4388F">
              <w:rPr>
                <w:rFonts w:ascii="Arial" w:eastAsia="Times New Roman" w:hAnsi="Arial" w:cs="Arial"/>
                <w:color w:val="000000"/>
                <w:lang w:eastAsia="es-CO"/>
              </w:rPr>
              <w:t>Analítica de datos avanzado</w:t>
            </w:r>
          </w:p>
        </w:tc>
        <w:tc>
          <w:tcPr>
            <w:tcW w:w="3402" w:type="dxa"/>
            <w:shd w:val="clear" w:color="auto" w:fill="auto"/>
            <w:vAlign w:val="center"/>
            <w:hideMark/>
          </w:tcPr>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Dirección financiera y contable</w:t>
            </w:r>
            <w:r w:rsidRPr="001C6495">
              <w:rPr>
                <w:rFonts w:ascii="Arial" w:eastAsia="Times New Roman" w:hAnsi="Arial" w:cs="Arial"/>
                <w:b w:val="0"/>
                <w:color w:val="000000"/>
                <w:sz w:val="20"/>
                <w:szCs w:val="20"/>
                <w:lang w:val="x-none" w:eastAsia="es-CO"/>
              </w:rPr>
              <w:br/>
              <w:t xml:space="preserve">Oficina de Protección al Usuario </w:t>
            </w:r>
            <w:r w:rsidRPr="001C6495">
              <w:rPr>
                <w:rFonts w:ascii="Arial" w:eastAsia="Times New Roman" w:hAnsi="Arial" w:cs="Arial"/>
                <w:b w:val="0"/>
                <w:color w:val="000000"/>
                <w:sz w:val="20"/>
                <w:szCs w:val="20"/>
                <w:lang w:val="x-none" w:eastAsia="es-CO"/>
              </w:rPr>
              <w:br/>
              <w:t>Oficina TIC</w:t>
            </w:r>
          </w:p>
        </w:tc>
        <w:tc>
          <w:tcPr>
            <w:tcW w:w="1985" w:type="dxa"/>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w:t>
            </w:r>
          </w:p>
        </w:tc>
      </w:tr>
    </w:tbl>
    <w:p w:rsidR="00441C10" w:rsidRDefault="00441C10"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1C6495" w:rsidRDefault="001C6495" w:rsidP="00441C10">
      <w:pPr>
        <w:jc w:val="center"/>
        <w:rPr>
          <w:rFonts w:ascii="Arial" w:hAnsi="Arial" w:cs="Arial"/>
          <w:sz w:val="24"/>
          <w:szCs w:val="24"/>
        </w:rPr>
      </w:pPr>
    </w:p>
    <w:p w:rsidR="00441C10" w:rsidRDefault="00441C10" w:rsidP="00441C10">
      <w:pPr>
        <w:rPr>
          <w:rFonts w:ascii="Arial" w:hAnsi="Arial" w:cs="Arial"/>
          <w:sz w:val="24"/>
          <w:szCs w:val="24"/>
        </w:rPr>
      </w:pPr>
      <w:r>
        <w:rPr>
          <w:rFonts w:ascii="Arial" w:hAnsi="Arial" w:cs="Arial"/>
          <w:sz w:val="24"/>
          <w:szCs w:val="24"/>
        </w:rPr>
        <w:lastRenderedPageBreak/>
        <w:t>Tabla No. 5.</w:t>
      </w:r>
      <w:r w:rsidRPr="007C1FDE">
        <w:rPr>
          <w:rFonts w:ascii="Arial" w:hAnsi="Arial" w:cs="Arial"/>
          <w:sz w:val="24"/>
          <w:szCs w:val="24"/>
        </w:rPr>
        <w:t xml:space="preserve"> </w:t>
      </w:r>
      <w:r>
        <w:rPr>
          <w:rFonts w:ascii="Arial" w:hAnsi="Arial" w:cs="Arial"/>
          <w:sz w:val="24"/>
          <w:szCs w:val="24"/>
        </w:rPr>
        <w:t xml:space="preserve">Necesidades de capacitación: Ejes temáticos </w:t>
      </w:r>
    </w:p>
    <w:p w:rsidR="001C6495" w:rsidRDefault="001C6495" w:rsidP="00441C10">
      <w:pPr>
        <w:rPr>
          <w:rFonts w:ascii="Arial" w:hAnsi="Arial" w:cs="Arial"/>
          <w:sz w:val="24"/>
          <w:szCs w:val="24"/>
        </w:rPr>
      </w:pPr>
    </w:p>
    <w:tbl>
      <w:tblPr>
        <w:tblW w:w="8926" w:type="dxa"/>
        <w:tblCellMar>
          <w:left w:w="70" w:type="dxa"/>
          <w:right w:w="70" w:type="dxa"/>
        </w:tblCellMar>
        <w:tblLook w:val="04A0" w:firstRow="1" w:lastRow="0" w:firstColumn="1" w:lastColumn="0" w:noHBand="0" w:noVBand="1"/>
      </w:tblPr>
      <w:tblGrid>
        <w:gridCol w:w="2122"/>
        <w:gridCol w:w="3402"/>
        <w:gridCol w:w="1712"/>
        <w:gridCol w:w="2303"/>
      </w:tblGrid>
      <w:tr w:rsidR="00441C10" w:rsidRPr="00C4388F" w:rsidTr="006959AC">
        <w:trPr>
          <w:trHeight w:val="315"/>
        </w:trPr>
        <w:tc>
          <w:tcPr>
            <w:tcW w:w="2122" w:type="dxa"/>
            <w:tcBorders>
              <w:top w:val="single" w:sz="4" w:space="0" w:color="auto"/>
              <w:left w:val="single" w:sz="4" w:space="0" w:color="auto"/>
              <w:bottom w:val="double" w:sz="6" w:space="0" w:color="auto"/>
              <w:right w:val="single" w:sz="4" w:space="0" w:color="auto"/>
            </w:tcBorders>
            <w:shd w:val="clear" w:color="000000" w:fill="2F75B5"/>
            <w:noWrap/>
            <w:vAlign w:val="center"/>
            <w:hideMark/>
          </w:tcPr>
          <w:p w:rsidR="00441C10" w:rsidRPr="00C4388F" w:rsidRDefault="00441C10" w:rsidP="006959AC">
            <w:pPr>
              <w:spacing w:line="240" w:lineRule="auto"/>
              <w:jc w:val="center"/>
              <w:rPr>
                <w:rFonts w:ascii="Arial" w:eastAsia="Times New Roman" w:hAnsi="Arial" w:cs="Arial"/>
                <w:b w:val="0"/>
                <w:bCs/>
                <w:color w:val="FFFFFF"/>
                <w:lang w:eastAsia="es-CO"/>
              </w:rPr>
            </w:pPr>
            <w:r w:rsidRPr="00C4388F">
              <w:rPr>
                <w:rFonts w:ascii="Arial" w:eastAsia="Times New Roman" w:hAnsi="Arial" w:cs="Arial"/>
                <w:bCs/>
                <w:color w:val="FFFFFF"/>
                <w:lang w:eastAsia="es-CO"/>
              </w:rPr>
              <w:t xml:space="preserve">TEMÁTICA </w:t>
            </w:r>
          </w:p>
        </w:tc>
        <w:tc>
          <w:tcPr>
            <w:tcW w:w="3402" w:type="dxa"/>
            <w:tcBorders>
              <w:top w:val="single" w:sz="4" w:space="0" w:color="auto"/>
              <w:left w:val="nil"/>
              <w:bottom w:val="double" w:sz="6" w:space="0" w:color="auto"/>
              <w:right w:val="single" w:sz="4" w:space="0" w:color="auto"/>
            </w:tcBorders>
            <w:shd w:val="clear" w:color="000000" w:fill="2F75B5"/>
            <w:noWrap/>
            <w:vAlign w:val="center"/>
            <w:hideMark/>
          </w:tcPr>
          <w:p w:rsidR="00441C10" w:rsidRPr="00C4388F" w:rsidRDefault="00441C10" w:rsidP="006959AC">
            <w:pPr>
              <w:spacing w:line="240" w:lineRule="auto"/>
              <w:jc w:val="center"/>
              <w:rPr>
                <w:rFonts w:ascii="Arial" w:eastAsia="Times New Roman" w:hAnsi="Arial" w:cs="Arial"/>
                <w:b w:val="0"/>
                <w:bCs/>
                <w:color w:val="FFFFFF"/>
                <w:lang w:eastAsia="es-CO"/>
              </w:rPr>
            </w:pPr>
            <w:r w:rsidRPr="00C4388F">
              <w:rPr>
                <w:rFonts w:ascii="Arial" w:eastAsia="Times New Roman" w:hAnsi="Arial" w:cs="Arial"/>
                <w:bCs/>
                <w:color w:val="FFFFFF"/>
                <w:lang w:eastAsia="es-CO"/>
              </w:rPr>
              <w:t xml:space="preserve">DEPENDENCIA </w:t>
            </w:r>
          </w:p>
        </w:tc>
        <w:tc>
          <w:tcPr>
            <w:tcW w:w="1417" w:type="dxa"/>
            <w:tcBorders>
              <w:top w:val="single" w:sz="4" w:space="0" w:color="auto"/>
              <w:left w:val="nil"/>
              <w:bottom w:val="double" w:sz="6" w:space="0" w:color="auto"/>
              <w:right w:val="single" w:sz="4" w:space="0" w:color="auto"/>
            </w:tcBorders>
            <w:shd w:val="clear" w:color="000000" w:fill="2F75B5"/>
            <w:noWrap/>
            <w:vAlign w:val="center"/>
            <w:hideMark/>
          </w:tcPr>
          <w:p w:rsidR="00441C10" w:rsidRPr="00C4388F" w:rsidRDefault="00441C10" w:rsidP="006959AC">
            <w:pPr>
              <w:spacing w:line="240" w:lineRule="auto"/>
              <w:jc w:val="center"/>
              <w:rPr>
                <w:rFonts w:ascii="Arial" w:eastAsia="Times New Roman" w:hAnsi="Arial" w:cs="Arial"/>
                <w:b w:val="0"/>
                <w:bCs/>
                <w:color w:val="FFFFFF"/>
                <w:lang w:eastAsia="es-CO"/>
              </w:rPr>
            </w:pPr>
            <w:r w:rsidRPr="00C4388F">
              <w:rPr>
                <w:rFonts w:ascii="Arial" w:eastAsia="Times New Roman" w:hAnsi="Arial" w:cs="Arial"/>
                <w:bCs/>
                <w:color w:val="FFFFFF"/>
                <w:lang w:eastAsia="es-CO"/>
              </w:rPr>
              <w:t xml:space="preserve">PRIORIDAD </w:t>
            </w:r>
          </w:p>
        </w:tc>
        <w:tc>
          <w:tcPr>
            <w:tcW w:w="1985" w:type="dxa"/>
            <w:tcBorders>
              <w:top w:val="single" w:sz="4" w:space="0" w:color="auto"/>
              <w:left w:val="nil"/>
              <w:bottom w:val="double" w:sz="6" w:space="0" w:color="auto"/>
              <w:right w:val="single" w:sz="4" w:space="0" w:color="auto"/>
            </w:tcBorders>
            <w:shd w:val="clear" w:color="000000" w:fill="2F75B5"/>
            <w:noWrap/>
            <w:vAlign w:val="center"/>
            <w:hideMark/>
          </w:tcPr>
          <w:p w:rsidR="00441C10" w:rsidRPr="00C4388F" w:rsidRDefault="00441C10" w:rsidP="006959AC">
            <w:pPr>
              <w:spacing w:line="240" w:lineRule="auto"/>
              <w:jc w:val="center"/>
              <w:rPr>
                <w:rFonts w:ascii="Arial" w:eastAsia="Times New Roman" w:hAnsi="Arial" w:cs="Arial"/>
                <w:b w:val="0"/>
                <w:bCs/>
                <w:color w:val="FFFFFF"/>
                <w:lang w:eastAsia="es-CO"/>
              </w:rPr>
            </w:pPr>
            <w:proofErr w:type="spellStart"/>
            <w:r w:rsidRPr="00C4388F">
              <w:rPr>
                <w:rFonts w:ascii="Arial" w:eastAsia="Times New Roman" w:hAnsi="Arial" w:cs="Arial"/>
                <w:bCs/>
                <w:color w:val="FFFFFF"/>
                <w:lang w:eastAsia="es-CO"/>
              </w:rPr>
              <w:t>N°</w:t>
            </w:r>
            <w:proofErr w:type="spellEnd"/>
            <w:r w:rsidRPr="00C4388F">
              <w:rPr>
                <w:rFonts w:ascii="Arial" w:eastAsia="Times New Roman" w:hAnsi="Arial" w:cs="Arial"/>
                <w:bCs/>
                <w:color w:val="FFFFFF"/>
                <w:lang w:eastAsia="es-CO"/>
              </w:rPr>
              <w:t xml:space="preserve"> FUNCIONARIOS</w:t>
            </w:r>
          </w:p>
        </w:tc>
      </w:tr>
      <w:tr w:rsidR="00441C10" w:rsidRPr="00C4388F" w:rsidTr="006959AC">
        <w:trPr>
          <w:trHeight w:val="3015"/>
        </w:trPr>
        <w:tc>
          <w:tcPr>
            <w:tcW w:w="2122" w:type="dxa"/>
            <w:tcBorders>
              <w:top w:val="nil"/>
              <w:left w:val="single" w:sz="4" w:space="0" w:color="auto"/>
              <w:bottom w:val="single" w:sz="4" w:space="0" w:color="auto"/>
              <w:right w:val="single" w:sz="4" w:space="0" w:color="auto"/>
            </w:tcBorders>
            <w:shd w:val="clear" w:color="000000" w:fill="FFFFFF"/>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Gobernanza para la paz: </w:t>
            </w:r>
            <w:r w:rsidRPr="001C6495">
              <w:rPr>
                <w:rFonts w:ascii="Arial" w:eastAsia="Times New Roman" w:hAnsi="Arial" w:cs="Arial"/>
                <w:color w:val="000000"/>
                <w:lang w:eastAsia="es-CO"/>
              </w:rPr>
              <w:br/>
              <w:t>Ética y transparencia en la gestión pública – Política de Integridad</w:t>
            </w:r>
          </w:p>
        </w:tc>
        <w:tc>
          <w:tcPr>
            <w:tcW w:w="3402"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Grupo de gestión contractual </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Dirección de Gestión para las Cajas de Compensación Familiar</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Grupo de gestión documental y notificaciones</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Oficina Control Interno </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Oficina TIC</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Superintendencia delegada para Estudios Especiales y la Evaluación de Proyectos</w:t>
            </w:r>
          </w:p>
          <w:p w:rsidR="00441C10" w:rsidRPr="001C6495" w:rsidRDefault="00441C10" w:rsidP="00774D5D">
            <w:pPr>
              <w:pStyle w:val="Prrafodelista"/>
              <w:numPr>
                <w:ilvl w:val="0"/>
                <w:numId w:val="6"/>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Superintendencia delegada para la responsabilidad administrativa y las medidas especiales</w:t>
            </w:r>
          </w:p>
        </w:tc>
        <w:tc>
          <w:tcPr>
            <w:tcW w:w="1417"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985"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71</w:t>
            </w:r>
          </w:p>
        </w:tc>
      </w:tr>
      <w:tr w:rsidR="00441C10" w:rsidRPr="00C4388F" w:rsidTr="006959AC">
        <w:trPr>
          <w:trHeight w:val="180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Gestión del conocimiento:  </w:t>
            </w:r>
          </w:p>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Planificación y Organización</w:t>
            </w:r>
          </w:p>
        </w:tc>
        <w:tc>
          <w:tcPr>
            <w:tcW w:w="3402"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774D5D">
            <w:pPr>
              <w:pStyle w:val="Prrafodelista"/>
              <w:numPr>
                <w:ilvl w:val="0"/>
                <w:numId w:val="7"/>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Dirección financiera y contable</w:t>
            </w:r>
          </w:p>
          <w:p w:rsidR="00441C10" w:rsidRPr="001C6495" w:rsidRDefault="00441C10" w:rsidP="00774D5D">
            <w:pPr>
              <w:pStyle w:val="Prrafodelista"/>
              <w:numPr>
                <w:ilvl w:val="0"/>
                <w:numId w:val="7"/>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Grupo Gestión Administrativa</w:t>
            </w:r>
          </w:p>
          <w:p w:rsidR="00441C10" w:rsidRPr="001C6495" w:rsidRDefault="00441C10" w:rsidP="00774D5D">
            <w:pPr>
              <w:pStyle w:val="Prrafodelista"/>
              <w:numPr>
                <w:ilvl w:val="0"/>
                <w:numId w:val="7"/>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Oficina Control Interno</w:t>
            </w:r>
          </w:p>
          <w:p w:rsidR="00441C10" w:rsidRPr="001C6495" w:rsidRDefault="00441C10" w:rsidP="00774D5D">
            <w:pPr>
              <w:pStyle w:val="Prrafodelista"/>
              <w:numPr>
                <w:ilvl w:val="0"/>
                <w:numId w:val="7"/>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Oficina TIC</w:t>
            </w:r>
          </w:p>
          <w:p w:rsidR="00441C10" w:rsidRPr="001C6495" w:rsidRDefault="00441C10" w:rsidP="00774D5D">
            <w:pPr>
              <w:pStyle w:val="Prrafodelista"/>
              <w:numPr>
                <w:ilvl w:val="0"/>
                <w:numId w:val="7"/>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Superintendencia delegada para Estudios Especiales y la Evaluación de Proyectos</w:t>
            </w:r>
          </w:p>
        </w:tc>
        <w:tc>
          <w:tcPr>
            <w:tcW w:w="1417"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985"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51</w:t>
            </w:r>
          </w:p>
        </w:tc>
      </w:tr>
      <w:tr w:rsidR="00441C10" w:rsidRPr="00C4388F" w:rsidTr="006959AC">
        <w:trPr>
          <w:trHeight w:val="210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441C10" w:rsidRPr="001C6495" w:rsidRDefault="00441C10" w:rsidP="00774D5D">
            <w:pPr>
              <w:pStyle w:val="Prrafodelista"/>
              <w:numPr>
                <w:ilvl w:val="0"/>
                <w:numId w:val="10"/>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Creación de valor público:</w:t>
            </w:r>
          </w:p>
          <w:p w:rsidR="00441C10" w:rsidRPr="001C6495" w:rsidRDefault="00441C10" w:rsidP="006959AC">
            <w:pPr>
              <w:spacing w:line="240" w:lineRule="auto"/>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 xml:space="preserve">Gestión presupuestal  </w:t>
            </w:r>
          </w:p>
        </w:tc>
        <w:tc>
          <w:tcPr>
            <w:tcW w:w="3402"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 xml:space="preserve">Grupo de gestión contractual </w:t>
            </w:r>
          </w:p>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Grupo Gestión Administrativa</w:t>
            </w:r>
          </w:p>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Grupo Gestión Financiera</w:t>
            </w:r>
          </w:p>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Grupo Talento Humano</w:t>
            </w:r>
          </w:p>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Oficina Control Interno</w:t>
            </w:r>
          </w:p>
          <w:p w:rsidR="00441C10" w:rsidRPr="001C6495" w:rsidRDefault="00441C10" w:rsidP="00774D5D">
            <w:pPr>
              <w:pStyle w:val="Prrafodelista"/>
              <w:numPr>
                <w:ilvl w:val="0"/>
                <w:numId w:val="8"/>
              </w:numPr>
              <w:spacing w:after="0" w:line="240" w:lineRule="auto"/>
              <w:rPr>
                <w:rFonts w:ascii="Arial" w:eastAsia="Times New Roman" w:hAnsi="Arial" w:cs="Arial"/>
                <w:color w:val="000000"/>
                <w:lang w:eastAsia="es-CO"/>
              </w:rPr>
            </w:pPr>
            <w:r w:rsidRPr="001C6495">
              <w:rPr>
                <w:rFonts w:ascii="Arial" w:eastAsia="Times New Roman" w:hAnsi="Arial" w:cs="Arial"/>
                <w:color w:val="000000"/>
                <w:lang w:eastAsia="es-CO"/>
              </w:rPr>
              <w:t>Superintendencia delegada para la responsabilidad administrativa y las medidas especiales</w:t>
            </w:r>
          </w:p>
        </w:tc>
        <w:tc>
          <w:tcPr>
            <w:tcW w:w="1417" w:type="dxa"/>
            <w:tcBorders>
              <w:top w:val="nil"/>
              <w:left w:val="nil"/>
              <w:bottom w:val="single" w:sz="4" w:space="0" w:color="auto"/>
              <w:right w:val="single" w:sz="4" w:space="0" w:color="auto"/>
            </w:tcBorders>
            <w:shd w:val="clear" w:color="auto" w:fill="auto"/>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ALTA</w:t>
            </w:r>
          </w:p>
        </w:tc>
        <w:tc>
          <w:tcPr>
            <w:tcW w:w="1985" w:type="dxa"/>
            <w:tcBorders>
              <w:top w:val="nil"/>
              <w:left w:val="nil"/>
              <w:bottom w:val="single" w:sz="4" w:space="0" w:color="auto"/>
              <w:right w:val="single" w:sz="4" w:space="0" w:color="auto"/>
            </w:tcBorders>
            <w:shd w:val="clear" w:color="auto" w:fill="auto"/>
            <w:noWrap/>
            <w:vAlign w:val="center"/>
            <w:hideMark/>
          </w:tcPr>
          <w:p w:rsidR="00441C10" w:rsidRPr="001C6495" w:rsidRDefault="00441C10" w:rsidP="006959AC">
            <w:pPr>
              <w:spacing w:line="240" w:lineRule="auto"/>
              <w:jc w:val="center"/>
              <w:rPr>
                <w:rFonts w:ascii="Arial" w:eastAsia="Times New Roman" w:hAnsi="Arial" w:cs="Arial"/>
                <w:b w:val="0"/>
                <w:color w:val="000000"/>
                <w:sz w:val="20"/>
                <w:szCs w:val="20"/>
                <w:lang w:val="x-none" w:eastAsia="es-CO"/>
              </w:rPr>
            </w:pPr>
            <w:r w:rsidRPr="001C6495">
              <w:rPr>
                <w:rFonts w:ascii="Arial" w:eastAsia="Times New Roman" w:hAnsi="Arial" w:cs="Arial"/>
                <w:b w:val="0"/>
                <w:color w:val="000000"/>
                <w:sz w:val="20"/>
                <w:szCs w:val="20"/>
                <w:lang w:val="x-none" w:eastAsia="es-CO"/>
              </w:rPr>
              <w:t>48</w:t>
            </w:r>
          </w:p>
        </w:tc>
      </w:tr>
    </w:tbl>
    <w:p w:rsidR="00441C10" w:rsidRPr="00283473" w:rsidRDefault="00441C10" w:rsidP="00441C10">
      <w:pPr>
        <w:pStyle w:val="Continuarlista"/>
        <w:spacing w:after="0" w:line="240" w:lineRule="auto"/>
        <w:ind w:left="0" w:right="-93"/>
        <w:jc w:val="both"/>
        <w:rPr>
          <w:rFonts w:ascii="Arial" w:hAnsi="Arial" w:cs="Arial"/>
          <w:sz w:val="24"/>
          <w:szCs w:val="24"/>
          <w:lang w:val="es-CO"/>
        </w:rPr>
      </w:pPr>
    </w:p>
    <w:p w:rsidR="00441C10" w:rsidRDefault="00441C10" w:rsidP="00441C10">
      <w:pPr>
        <w:pStyle w:val="Continuarlista"/>
        <w:spacing w:after="0" w:line="240" w:lineRule="auto"/>
        <w:ind w:left="0" w:right="-93"/>
        <w:jc w:val="both"/>
        <w:rPr>
          <w:rFonts w:ascii="Arial" w:hAnsi="Arial" w:cs="Arial"/>
          <w:sz w:val="24"/>
          <w:szCs w:val="24"/>
        </w:rPr>
      </w:pPr>
    </w:p>
    <w:p w:rsidR="00441C10" w:rsidRPr="00583011" w:rsidRDefault="00441C10" w:rsidP="00583011">
      <w:pPr>
        <w:pStyle w:val="Ttulo1"/>
        <w:numPr>
          <w:ilvl w:val="1"/>
          <w:numId w:val="23"/>
        </w:numPr>
        <w:spacing w:before="0" w:after="0" w:line="240" w:lineRule="auto"/>
        <w:rPr>
          <w:rFonts w:ascii="Arial" w:hAnsi="Arial" w:cs="Arial"/>
          <w:sz w:val="24"/>
          <w:szCs w:val="24"/>
        </w:rPr>
      </w:pPr>
      <w:bookmarkStart w:id="13" w:name="_Toc32413854"/>
      <w:r w:rsidRPr="00583011">
        <w:rPr>
          <w:rFonts w:ascii="Arial" w:hAnsi="Arial" w:cs="Arial"/>
          <w:sz w:val="24"/>
          <w:szCs w:val="24"/>
        </w:rPr>
        <w:t>NECESIDADES DE CAPACITACIÓN PRIORIZADAS: PLAN DE CAPACITACIÓN SSF 2020</w:t>
      </w:r>
      <w:bookmarkEnd w:id="13"/>
      <w:r w:rsidRPr="00583011">
        <w:rPr>
          <w:rFonts w:ascii="Arial" w:hAnsi="Arial" w:cs="Arial"/>
          <w:sz w:val="24"/>
          <w:szCs w:val="24"/>
        </w:rPr>
        <w:t xml:space="preserve"> </w:t>
      </w:r>
    </w:p>
    <w:p w:rsidR="00441C10" w:rsidRPr="001C6495" w:rsidRDefault="00441C10" w:rsidP="00441C10">
      <w:pPr>
        <w:pStyle w:val="Continuarlista"/>
        <w:spacing w:after="0" w:line="240" w:lineRule="auto"/>
        <w:ind w:left="0" w:right="-93"/>
        <w:jc w:val="both"/>
        <w:rPr>
          <w:rFonts w:ascii="Arial" w:eastAsiaTheme="minorEastAsia" w:hAnsi="Arial" w:cs="Arial"/>
          <w:b/>
          <w:color w:val="455F51" w:themeColor="text2"/>
          <w:sz w:val="24"/>
          <w:szCs w:val="24"/>
        </w:rPr>
      </w:pPr>
    </w:p>
    <w:p w:rsidR="00441C10" w:rsidRPr="00583011" w:rsidRDefault="00441C10" w:rsidP="00583011">
      <w:pPr>
        <w:pStyle w:val="Ttulo1"/>
        <w:numPr>
          <w:ilvl w:val="2"/>
          <w:numId w:val="23"/>
        </w:numPr>
        <w:spacing w:before="0" w:after="0" w:line="240" w:lineRule="auto"/>
        <w:rPr>
          <w:rFonts w:ascii="Arial" w:eastAsiaTheme="minorEastAsia" w:hAnsi="Arial" w:cs="Arial"/>
          <w:color w:val="455F51" w:themeColor="text2"/>
          <w:sz w:val="24"/>
          <w:szCs w:val="24"/>
        </w:rPr>
      </w:pPr>
      <w:bookmarkStart w:id="14" w:name="_Toc32413855"/>
      <w:r w:rsidRPr="00583011">
        <w:rPr>
          <w:rFonts w:ascii="Arial" w:hAnsi="Arial" w:cs="Arial"/>
          <w:sz w:val="24"/>
          <w:szCs w:val="24"/>
        </w:rPr>
        <w:t>Aprendizaje Organizacional</w:t>
      </w:r>
      <w:bookmarkEnd w:id="14"/>
      <w:r w:rsidRPr="00583011">
        <w:rPr>
          <w:rFonts w:ascii="Arial" w:hAnsi="Arial" w:cs="Arial"/>
          <w:sz w:val="24"/>
          <w:szCs w:val="24"/>
        </w:rPr>
        <w:t xml:space="preserve"> </w:t>
      </w:r>
    </w:p>
    <w:p w:rsidR="00441C10" w:rsidRPr="00491D46" w:rsidRDefault="00441C10" w:rsidP="00441C10">
      <w:pPr>
        <w:pStyle w:val="Continuarlista"/>
        <w:spacing w:after="0" w:line="240" w:lineRule="auto"/>
        <w:ind w:left="720" w:right="-93"/>
        <w:jc w:val="both"/>
        <w:rPr>
          <w:rFonts w:ascii="Arial" w:eastAsia="Times New Roman" w:hAnsi="Arial" w:cs="Arial"/>
          <w:b/>
          <w:bCs/>
          <w:color w:val="365F91"/>
          <w:sz w:val="24"/>
          <w:szCs w:val="24"/>
          <w:lang w:val="es-CO" w:eastAsia="x-none"/>
        </w:rPr>
      </w:pPr>
    </w:p>
    <w:p w:rsidR="00441C10" w:rsidRPr="00491D46" w:rsidRDefault="00441C10" w:rsidP="00441C10">
      <w:pPr>
        <w:pStyle w:val="Continuarlista"/>
        <w:spacing w:after="0" w:line="240" w:lineRule="auto"/>
        <w:ind w:left="0" w:right="-93"/>
        <w:jc w:val="both"/>
        <w:rPr>
          <w:rFonts w:ascii="Arial" w:hAnsi="Arial" w:cs="Arial"/>
          <w:sz w:val="24"/>
          <w:szCs w:val="24"/>
        </w:rPr>
      </w:pPr>
      <w:r w:rsidRPr="00491D46">
        <w:rPr>
          <w:rFonts w:ascii="Arial" w:hAnsi="Arial" w:cs="Arial"/>
          <w:sz w:val="24"/>
          <w:szCs w:val="24"/>
        </w:rPr>
        <w:t>Con base en los resultados del Diagnóstico de Necesidades de Aprendizaje Organizacional, se consolidó la información y priorizaron las temáticas a desarrollar en el PIC 20</w:t>
      </w:r>
      <w:r>
        <w:rPr>
          <w:rFonts w:ascii="Arial" w:hAnsi="Arial" w:cs="Arial"/>
          <w:sz w:val="24"/>
          <w:szCs w:val="24"/>
        </w:rPr>
        <w:t>20</w:t>
      </w:r>
      <w:r w:rsidRPr="00491D46">
        <w:rPr>
          <w:rFonts w:ascii="Arial" w:hAnsi="Arial" w:cs="Arial"/>
          <w:sz w:val="24"/>
          <w:szCs w:val="24"/>
        </w:rPr>
        <w:t>, las cuales son:</w:t>
      </w:r>
    </w:p>
    <w:p w:rsidR="00441C10" w:rsidRDefault="00441C10"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441C10" w:rsidRDefault="00441C10" w:rsidP="00774D5D">
      <w:pPr>
        <w:pStyle w:val="Continuarlista"/>
        <w:numPr>
          <w:ilvl w:val="0"/>
          <w:numId w:val="9"/>
        </w:numPr>
        <w:spacing w:after="0" w:line="240" w:lineRule="auto"/>
        <w:ind w:right="-93"/>
        <w:jc w:val="both"/>
        <w:rPr>
          <w:rFonts w:ascii="Arial" w:hAnsi="Arial" w:cs="Arial"/>
          <w:sz w:val="24"/>
          <w:szCs w:val="24"/>
        </w:rPr>
      </w:pPr>
      <w:r w:rsidRPr="000E324E">
        <w:rPr>
          <w:rFonts w:ascii="Arial" w:hAnsi="Arial" w:cs="Arial"/>
          <w:sz w:val="24"/>
          <w:szCs w:val="24"/>
        </w:rPr>
        <w:lastRenderedPageBreak/>
        <w:t xml:space="preserve">Modelo Integrado de Planeación y Gestión: enfoque en transformación digital y gestión y evaluación por resultados </w:t>
      </w:r>
    </w:p>
    <w:p w:rsidR="00441C10" w:rsidRDefault="00441C10" w:rsidP="00774D5D">
      <w:pPr>
        <w:pStyle w:val="Continuarlista"/>
        <w:numPr>
          <w:ilvl w:val="0"/>
          <w:numId w:val="9"/>
        </w:numPr>
        <w:spacing w:after="0" w:line="240" w:lineRule="auto"/>
        <w:ind w:right="-93"/>
        <w:jc w:val="both"/>
        <w:rPr>
          <w:rFonts w:ascii="Arial" w:hAnsi="Arial" w:cs="Arial"/>
          <w:sz w:val="24"/>
          <w:szCs w:val="24"/>
        </w:rPr>
      </w:pPr>
      <w:r>
        <w:rPr>
          <w:rFonts w:ascii="Arial" w:hAnsi="Arial" w:cs="Arial"/>
          <w:sz w:val="24"/>
          <w:szCs w:val="24"/>
        </w:rPr>
        <w:t xml:space="preserve">Gestión del conocimiento, innovación y creatividad </w:t>
      </w:r>
    </w:p>
    <w:p w:rsidR="00441C10" w:rsidRDefault="00441C10" w:rsidP="00774D5D">
      <w:pPr>
        <w:pStyle w:val="Continuarlista"/>
        <w:numPr>
          <w:ilvl w:val="0"/>
          <w:numId w:val="9"/>
        </w:numPr>
        <w:spacing w:after="0" w:line="240" w:lineRule="auto"/>
        <w:ind w:right="-93"/>
        <w:jc w:val="both"/>
        <w:rPr>
          <w:rFonts w:ascii="Arial" w:hAnsi="Arial" w:cs="Arial"/>
          <w:sz w:val="24"/>
          <w:szCs w:val="24"/>
        </w:rPr>
      </w:pPr>
      <w:r>
        <w:rPr>
          <w:rFonts w:ascii="Arial" w:hAnsi="Arial" w:cs="Arial"/>
          <w:sz w:val="24"/>
          <w:szCs w:val="24"/>
        </w:rPr>
        <w:t>*</w:t>
      </w:r>
      <w:r w:rsidRPr="000E324E">
        <w:rPr>
          <w:rFonts w:ascii="Arial" w:hAnsi="Arial" w:cs="Arial"/>
          <w:sz w:val="24"/>
          <w:szCs w:val="24"/>
        </w:rPr>
        <w:t>Programa ofimática por niveles</w:t>
      </w:r>
    </w:p>
    <w:p w:rsidR="00441C10" w:rsidRPr="000E324E" w:rsidRDefault="00441C10" w:rsidP="00774D5D">
      <w:pPr>
        <w:pStyle w:val="Continuarlista"/>
        <w:numPr>
          <w:ilvl w:val="0"/>
          <w:numId w:val="9"/>
        </w:numPr>
        <w:spacing w:after="0" w:line="240" w:lineRule="auto"/>
        <w:ind w:right="-93"/>
        <w:jc w:val="both"/>
        <w:rPr>
          <w:rFonts w:ascii="Arial" w:hAnsi="Arial" w:cs="Arial"/>
          <w:sz w:val="24"/>
          <w:szCs w:val="24"/>
        </w:rPr>
      </w:pPr>
      <w:proofErr w:type="spellStart"/>
      <w:r w:rsidRPr="000E324E">
        <w:rPr>
          <w:rFonts w:ascii="Arial" w:hAnsi="Arial" w:cs="Arial"/>
          <w:sz w:val="24"/>
          <w:szCs w:val="24"/>
        </w:rPr>
        <w:t>Esigna</w:t>
      </w:r>
      <w:proofErr w:type="spellEnd"/>
    </w:p>
    <w:p w:rsidR="00441C10" w:rsidRDefault="00441C10"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441C10" w:rsidRDefault="00441C10"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r w:rsidRPr="00694EE6">
        <w:rPr>
          <w:rFonts w:ascii="Arial" w:hAnsi="Arial" w:cs="Arial"/>
          <w:sz w:val="24"/>
          <w:szCs w:val="24"/>
        </w:rPr>
        <w:t>*</w:t>
      </w:r>
      <w:r>
        <w:rPr>
          <w:rFonts w:ascii="Arial" w:hAnsi="Arial" w:cs="Arial"/>
          <w:sz w:val="24"/>
          <w:szCs w:val="24"/>
        </w:rPr>
        <w:t xml:space="preserve"> </w:t>
      </w:r>
      <w:r w:rsidRPr="00817EC8">
        <w:rPr>
          <w:rFonts w:ascii="Arial" w:hAnsi="Arial" w:cs="Arial"/>
          <w:i/>
          <w:iCs/>
          <w:sz w:val="24"/>
          <w:szCs w:val="24"/>
        </w:rPr>
        <w:t>Se realizará un</w:t>
      </w:r>
      <w:r>
        <w:rPr>
          <w:rFonts w:ascii="Arial" w:hAnsi="Arial" w:cs="Arial"/>
          <w:sz w:val="24"/>
          <w:szCs w:val="24"/>
        </w:rPr>
        <w:t xml:space="preserve"> </w:t>
      </w:r>
      <w:r w:rsidRPr="00694EE6">
        <w:rPr>
          <w:rFonts w:ascii="Arial" w:hAnsi="Arial" w:cs="Arial"/>
          <w:i/>
          <w:iCs/>
          <w:sz w:val="24"/>
          <w:szCs w:val="24"/>
        </w:rPr>
        <w:t xml:space="preserve">examen de clasificación para </w:t>
      </w:r>
      <w:r>
        <w:rPr>
          <w:rFonts w:ascii="Arial" w:hAnsi="Arial" w:cs="Arial"/>
          <w:i/>
          <w:iCs/>
          <w:sz w:val="24"/>
          <w:szCs w:val="24"/>
        </w:rPr>
        <w:t>los cursos</w:t>
      </w:r>
      <w:r w:rsidRPr="00694EE6">
        <w:rPr>
          <w:rFonts w:ascii="Arial" w:hAnsi="Arial" w:cs="Arial"/>
          <w:i/>
          <w:iCs/>
          <w:sz w:val="24"/>
          <w:szCs w:val="24"/>
        </w:rPr>
        <w:t xml:space="preserve"> de manera que los grupos queden distribuidos de acuerdo con el nivel y necesidad particular de los participantes.</w:t>
      </w:r>
      <w:r>
        <w:rPr>
          <w:rFonts w:ascii="Arial" w:eastAsia="Times New Roman" w:hAnsi="Arial" w:cs="Arial"/>
          <w:b/>
          <w:bCs/>
          <w:color w:val="365F91"/>
          <w:sz w:val="24"/>
          <w:szCs w:val="24"/>
          <w:lang w:val="es-CO" w:eastAsia="x-none"/>
        </w:rPr>
        <w:t xml:space="preserve">  </w:t>
      </w:r>
    </w:p>
    <w:p w:rsidR="00441C10" w:rsidRDefault="00441C10"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972FE4" w:rsidRDefault="00972FE4"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F33A26" w:rsidRDefault="00F33A26"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441C10" w:rsidRPr="00583011" w:rsidRDefault="00441C10" w:rsidP="00583011">
      <w:pPr>
        <w:pStyle w:val="Ttulo1"/>
        <w:numPr>
          <w:ilvl w:val="2"/>
          <w:numId w:val="23"/>
        </w:numPr>
        <w:spacing w:before="0" w:after="0" w:line="240" w:lineRule="auto"/>
        <w:rPr>
          <w:rFonts w:ascii="Arial" w:hAnsi="Arial" w:cs="Arial"/>
          <w:sz w:val="24"/>
          <w:szCs w:val="24"/>
        </w:rPr>
      </w:pPr>
      <w:bookmarkStart w:id="15" w:name="_Toc32413856"/>
      <w:r w:rsidRPr="00583011">
        <w:rPr>
          <w:rFonts w:ascii="Arial" w:hAnsi="Arial" w:cs="Arial"/>
          <w:sz w:val="24"/>
          <w:szCs w:val="24"/>
        </w:rPr>
        <w:t>Aprendizaje Grupal</w:t>
      </w:r>
      <w:bookmarkEnd w:id="15"/>
      <w:r w:rsidRPr="00583011">
        <w:rPr>
          <w:rFonts w:ascii="Arial" w:hAnsi="Arial" w:cs="Arial"/>
          <w:sz w:val="24"/>
          <w:szCs w:val="24"/>
        </w:rPr>
        <w:t xml:space="preserve"> </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sidRPr="00491D46">
        <w:rPr>
          <w:rFonts w:ascii="Arial" w:hAnsi="Arial" w:cs="Arial"/>
          <w:sz w:val="24"/>
          <w:szCs w:val="24"/>
        </w:rPr>
        <w:t xml:space="preserve">Con base en los resultados del Diagnóstico de Necesidades de Aprendizaje </w:t>
      </w:r>
      <w:r>
        <w:rPr>
          <w:rFonts w:ascii="Arial" w:hAnsi="Arial" w:cs="Arial"/>
          <w:sz w:val="24"/>
          <w:szCs w:val="24"/>
        </w:rPr>
        <w:t>Grupal</w:t>
      </w:r>
      <w:r w:rsidRPr="00491D46">
        <w:rPr>
          <w:rFonts w:ascii="Arial" w:hAnsi="Arial" w:cs="Arial"/>
          <w:sz w:val="24"/>
          <w:szCs w:val="24"/>
        </w:rPr>
        <w:t>, se consolidó la información y priorizaron las temáticas a desarrollar en el PIC 20</w:t>
      </w:r>
      <w:r>
        <w:rPr>
          <w:rFonts w:ascii="Arial" w:hAnsi="Arial" w:cs="Arial"/>
          <w:sz w:val="24"/>
          <w:szCs w:val="24"/>
        </w:rPr>
        <w:t>20</w:t>
      </w:r>
      <w:r w:rsidRPr="00491D46">
        <w:rPr>
          <w:rFonts w:ascii="Arial" w:hAnsi="Arial" w:cs="Arial"/>
          <w:sz w:val="24"/>
          <w:szCs w:val="24"/>
        </w:rPr>
        <w:t>, las cuales son:</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Manejo de plataforma SECOP II</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Actualización normatividad emitida por el archivo general de la Nación</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Medios electrónicos para la DIAN y secretaria de hacienda</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Temas de familia que se relacionen con custodia, unión marital, filiación, prestaciones sociales</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Herramientas de ofimática, temario específico proyectos</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Actos administrativos y procedimientos sancionatorios</w:t>
      </w:r>
    </w:p>
    <w:p w:rsidR="00441C10" w:rsidRDefault="00441C10" w:rsidP="00774D5D">
      <w:pPr>
        <w:pStyle w:val="Continuarlista"/>
        <w:numPr>
          <w:ilvl w:val="0"/>
          <w:numId w:val="11"/>
        </w:numPr>
        <w:spacing w:after="0" w:line="240" w:lineRule="auto"/>
        <w:ind w:right="-93"/>
        <w:jc w:val="both"/>
        <w:rPr>
          <w:rFonts w:ascii="Arial" w:hAnsi="Arial" w:cs="Arial"/>
          <w:sz w:val="24"/>
          <w:szCs w:val="24"/>
        </w:rPr>
      </w:pPr>
      <w:r w:rsidRPr="000E324E">
        <w:rPr>
          <w:rFonts w:ascii="Arial" w:hAnsi="Arial" w:cs="Arial"/>
          <w:sz w:val="24"/>
          <w:szCs w:val="24"/>
        </w:rPr>
        <w:t xml:space="preserve">Inteligencia Artificial y machine </w:t>
      </w:r>
      <w:proofErr w:type="spellStart"/>
      <w:r w:rsidRPr="000E324E">
        <w:rPr>
          <w:rFonts w:ascii="Arial" w:hAnsi="Arial" w:cs="Arial"/>
          <w:sz w:val="24"/>
          <w:szCs w:val="24"/>
        </w:rPr>
        <w:t>learning</w:t>
      </w:r>
      <w:proofErr w:type="spellEnd"/>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Adicionalmente, se tomaron algunas necesidades de capacitación, con el objetivo de aprovechar los recursos en convenido con el ICETEX: </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0E324E">
        <w:rPr>
          <w:rFonts w:ascii="Arial" w:hAnsi="Arial" w:cs="Arial"/>
          <w:sz w:val="24"/>
          <w:szCs w:val="24"/>
        </w:rPr>
        <w:t>Normas Internacionales de Auditoría NIAS</w:t>
      </w: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0E324E">
        <w:rPr>
          <w:rFonts w:ascii="Arial" w:hAnsi="Arial" w:cs="Arial"/>
          <w:sz w:val="24"/>
          <w:szCs w:val="24"/>
        </w:rPr>
        <w:t>Normas Internacionales de Información Financiera NIIF</w:t>
      </w: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0E324E">
        <w:rPr>
          <w:rFonts w:ascii="Arial" w:hAnsi="Arial" w:cs="Arial"/>
          <w:sz w:val="24"/>
          <w:szCs w:val="24"/>
        </w:rPr>
        <w:t xml:space="preserve">Talento humano </w:t>
      </w:r>
      <w:r>
        <w:rPr>
          <w:rFonts w:ascii="Arial" w:hAnsi="Arial" w:cs="Arial"/>
          <w:sz w:val="24"/>
          <w:szCs w:val="24"/>
        </w:rPr>
        <w:t>(</w:t>
      </w:r>
      <w:r w:rsidRPr="000E324E">
        <w:rPr>
          <w:rFonts w:ascii="Arial" w:hAnsi="Arial" w:cs="Arial"/>
          <w:sz w:val="24"/>
          <w:szCs w:val="24"/>
        </w:rPr>
        <w:t>5 módulos</w:t>
      </w:r>
      <w:r>
        <w:rPr>
          <w:rFonts w:ascii="Arial" w:hAnsi="Arial" w:cs="Arial"/>
          <w:sz w:val="24"/>
          <w:szCs w:val="24"/>
        </w:rPr>
        <w:t>)</w:t>
      </w: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0E324E">
        <w:rPr>
          <w:rFonts w:ascii="Arial" w:hAnsi="Arial" w:cs="Arial"/>
          <w:sz w:val="24"/>
          <w:szCs w:val="24"/>
        </w:rPr>
        <w:t>Derecho Administrativo y de lo Contencioso Administrativo (CPACA)</w:t>
      </w:r>
    </w:p>
    <w:p w:rsidR="00441C10" w:rsidRDefault="00475DA5" w:rsidP="00774D5D">
      <w:pPr>
        <w:pStyle w:val="Continuarlista"/>
        <w:numPr>
          <w:ilvl w:val="0"/>
          <w:numId w:val="12"/>
        </w:numPr>
        <w:spacing w:after="0" w:line="240" w:lineRule="auto"/>
        <w:ind w:right="-93"/>
        <w:jc w:val="both"/>
        <w:rPr>
          <w:rFonts w:ascii="Arial" w:hAnsi="Arial" w:cs="Arial"/>
          <w:sz w:val="24"/>
          <w:szCs w:val="24"/>
        </w:rPr>
      </w:pPr>
      <w:r>
        <w:rPr>
          <w:rFonts w:ascii="Arial" w:hAnsi="Arial" w:cs="Arial"/>
          <w:sz w:val="24"/>
          <w:szCs w:val="24"/>
        </w:rPr>
        <w:t>A</w:t>
      </w:r>
      <w:r w:rsidR="00441C10">
        <w:rPr>
          <w:rFonts w:ascii="Arial" w:hAnsi="Arial" w:cs="Arial"/>
          <w:sz w:val="24"/>
          <w:szCs w:val="24"/>
        </w:rPr>
        <w:t xml:space="preserve">nalítica de datos </w:t>
      </w: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F54F52">
        <w:rPr>
          <w:rFonts w:ascii="Arial" w:hAnsi="Arial" w:cs="Arial"/>
          <w:sz w:val="24"/>
          <w:szCs w:val="24"/>
        </w:rPr>
        <w:t>Sistemas integrados de Gestión</w:t>
      </w:r>
    </w:p>
    <w:p w:rsidR="00441C10" w:rsidRDefault="00441C10" w:rsidP="00774D5D">
      <w:pPr>
        <w:pStyle w:val="Continuarlista"/>
        <w:numPr>
          <w:ilvl w:val="0"/>
          <w:numId w:val="12"/>
        </w:numPr>
        <w:spacing w:after="0" w:line="240" w:lineRule="auto"/>
        <w:ind w:right="-93"/>
        <w:jc w:val="both"/>
        <w:rPr>
          <w:rFonts w:ascii="Arial" w:hAnsi="Arial" w:cs="Arial"/>
          <w:sz w:val="24"/>
          <w:szCs w:val="24"/>
        </w:rPr>
      </w:pPr>
      <w:r w:rsidRPr="00F54F52">
        <w:rPr>
          <w:rFonts w:ascii="Arial" w:hAnsi="Arial" w:cs="Arial"/>
          <w:sz w:val="24"/>
          <w:szCs w:val="24"/>
        </w:rPr>
        <w:t>Control disciplinario</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Los cuales quedarán sujetos a la gestión que se pueda realizar con las Instituciones de Educación superior que cuentan con dichos programas. </w:t>
      </w:r>
    </w:p>
    <w:p w:rsidR="00972FE4" w:rsidRDefault="00972FE4" w:rsidP="00441C10">
      <w:pPr>
        <w:pStyle w:val="Continuarlista"/>
        <w:spacing w:after="0" w:line="240" w:lineRule="auto"/>
        <w:ind w:left="0" w:right="-93"/>
        <w:jc w:val="both"/>
        <w:rPr>
          <w:rFonts w:ascii="Arial" w:hAnsi="Arial" w:cs="Arial"/>
          <w:sz w:val="24"/>
          <w:szCs w:val="24"/>
        </w:rPr>
      </w:pPr>
    </w:p>
    <w:p w:rsidR="00020D2E" w:rsidRDefault="00020D2E" w:rsidP="00441C10">
      <w:pPr>
        <w:pStyle w:val="Continuarlista"/>
        <w:spacing w:after="0" w:line="240" w:lineRule="auto"/>
        <w:ind w:left="0" w:right="-93"/>
        <w:jc w:val="both"/>
        <w:rPr>
          <w:rFonts w:ascii="Arial" w:hAnsi="Arial" w:cs="Arial"/>
          <w:sz w:val="24"/>
          <w:szCs w:val="24"/>
        </w:rPr>
      </w:pPr>
    </w:p>
    <w:p w:rsidR="00020D2E" w:rsidRDefault="00020D2E" w:rsidP="00441C10">
      <w:pPr>
        <w:pStyle w:val="Continuarlista"/>
        <w:spacing w:after="0" w:line="240" w:lineRule="auto"/>
        <w:ind w:left="0" w:right="-93"/>
        <w:jc w:val="both"/>
        <w:rPr>
          <w:rFonts w:ascii="Arial" w:hAnsi="Arial" w:cs="Arial"/>
          <w:sz w:val="24"/>
          <w:szCs w:val="24"/>
        </w:rPr>
      </w:pPr>
    </w:p>
    <w:p w:rsidR="00441C10" w:rsidRPr="00583011" w:rsidRDefault="00441C10" w:rsidP="00583011">
      <w:pPr>
        <w:pStyle w:val="Ttulo1"/>
        <w:numPr>
          <w:ilvl w:val="2"/>
          <w:numId w:val="23"/>
        </w:numPr>
        <w:spacing w:before="0" w:after="0" w:line="240" w:lineRule="auto"/>
        <w:rPr>
          <w:rFonts w:ascii="Arial" w:hAnsi="Arial" w:cs="Arial"/>
          <w:sz w:val="24"/>
          <w:szCs w:val="24"/>
        </w:rPr>
      </w:pPr>
      <w:bookmarkStart w:id="16" w:name="_Toc32413857"/>
      <w:r w:rsidRPr="00583011">
        <w:rPr>
          <w:rFonts w:ascii="Arial" w:hAnsi="Arial" w:cs="Arial"/>
          <w:sz w:val="24"/>
          <w:szCs w:val="24"/>
        </w:rPr>
        <w:lastRenderedPageBreak/>
        <w:t>Ejes temáticos</w:t>
      </w:r>
      <w:bookmarkEnd w:id="16"/>
      <w:r w:rsidRPr="00583011">
        <w:rPr>
          <w:rFonts w:ascii="Arial" w:hAnsi="Arial" w:cs="Arial"/>
          <w:sz w:val="24"/>
          <w:szCs w:val="24"/>
        </w:rPr>
        <w:t xml:space="preserve"> </w:t>
      </w:r>
    </w:p>
    <w:p w:rsidR="00441C10" w:rsidRDefault="00441C10" w:rsidP="00441C10">
      <w:pPr>
        <w:pStyle w:val="Continuarlista"/>
        <w:spacing w:after="0" w:line="240" w:lineRule="auto"/>
        <w:ind w:left="0" w:right="-93"/>
        <w:jc w:val="both"/>
        <w:rPr>
          <w:rFonts w:ascii="Arial" w:eastAsia="Times New Roman" w:hAnsi="Arial" w:cs="Arial"/>
          <w:b/>
          <w:bCs/>
          <w:color w:val="365F91"/>
          <w:sz w:val="24"/>
          <w:szCs w:val="24"/>
          <w:lang w:val="es-CO" w:eastAsia="x-none"/>
        </w:rPr>
      </w:pPr>
    </w:p>
    <w:p w:rsidR="00441C10" w:rsidRDefault="00441C10" w:rsidP="00441C10">
      <w:pPr>
        <w:pStyle w:val="Continuarlista"/>
        <w:spacing w:after="0" w:line="240" w:lineRule="auto"/>
        <w:ind w:left="0" w:right="-93"/>
        <w:jc w:val="both"/>
        <w:rPr>
          <w:rFonts w:ascii="Arial" w:hAnsi="Arial" w:cs="Arial"/>
          <w:sz w:val="24"/>
          <w:szCs w:val="24"/>
        </w:rPr>
      </w:pPr>
      <w:r w:rsidRPr="00491D46">
        <w:rPr>
          <w:rFonts w:ascii="Arial" w:hAnsi="Arial" w:cs="Arial"/>
          <w:sz w:val="24"/>
          <w:szCs w:val="24"/>
        </w:rPr>
        <w:t>Con base en los resultados del Diagnóstico de Necesidades de</w:t>
      </w:r>
      <w:r>
        <w:rPr>
          <w:rFonts w:ascii="Arial" w:hAnsi="Arial" w:cs="Arial"/>
          <w:sz w:val="24"/>
          <w:szCs w:val="24"/>
        </w:rPr>
        <w:t xml:space="preserve"> los tres ejes temáticos, </w:t>
      </w:r>
      <w:r w:rsidRPr="00491D46">
        <w:rPr>
          <w:rFonts w:ascii="Arial" w:hAnsi="Arial" w:cs="Arial"/>
          <w:sz w:val="24"/>
          <w:szCs w:val="24"/>
        </w:rPr>
        <w:t>se consolidó la información y priorizaron las temáticas a desarrollar en el PIC 20</w:t>
      </w:r>
      <w:r>
        <w:rPr>
          <w:rFonts w:ascii="Arial" w:hAnsi="Arial" w:cs="Arial"/>
          <w:sz w:val="24"/>
          <w:szCs w:val="24"/>
        </w:rPr>
        <w:t>20</w:t>
      </w:r>
      <w:r w:rsidRPr="00491D46">
        <w:rPr>
          <w:rFonts w:ascii="Arial" w:hAnsi="Arial" w:cs="Arial"/>
          <w:sz w:val="24"/>
          <w:szCs w:val="24"/>
        </w:rPr>
        <w:t>, las cuales son:</w:t>
      </w:r>
    </w:p>
    <w:p w:rsidR="00441C10" w:rsidRDefault="00441C10" w:rsidP="00441C10">
      <w:pPr>
        <w:pStyle w:val="Continuarlista"/>
        <w:spacing w:after="0" w:line="240" w:lineRule="auto"/>
        <w:ind w:left="0" w:right="-93"/>
        <w:jc w:val="both"/>
        <w:rPr>
          <w:rFonts w:ascii="Arial" w:hAnsi="Arial" w:cs="Arial"/>
          <w:sz w:val="24"/>
          <w:szCs w:val="24"/>
        </w:rPr>
      </w:pPr>
    </w:p>
    <w:p w:rsidR="00441C10" w:rsidRPr="00DC3E9A" w:rsidRDefault="00441C10" w:rsidP="00774D5D">
      <w:pPr>
        <w:pStyle w:val="Continuarlista"/>
        <w:numPr>
          <w:ilvl w:val="0"/>
          <w:numId w:val="13"/>
        </w:numPr>
        <w:spacing w:after="0" w:line="240" w:lineRule="auto"/>
        <w:ind w:right="-93"/>
        <w:jc w:val="both"/>
        <w:rPr>
          <w:rFonts w:ascii="Arial" w:hAnsi="Arial" w:cs="Arial"/>
          <w:sz w:val="24"/>
          <w:szCs w:val="24"/>
        </w:rPr>
      </w:pPr>
      <w:r w:rsidRPr="00C61DCA">
        <w:rPr>
          <w:rFonts w:ascii="Arial" w:eastAsia="Times New Roman" w:hAnsi="Arial" w:cs="Arial"/>
          <w:color w:val="000000"/>
          <w:sz w:val="24"/>
          <w:szCs w:val="24"/>
          <w:lang w:eastAsia="es-CO"/>
        </w:rPr>
        <w:t>Gobernanza para la paz: Ética y transparencia en la gestión pública – Política de Integridad</w:t>
      </w:r>
    </w:p>
    <w:p w:rsidR="00441C10" w:rsidRPr="00DC3E9A" w:rsidRDefault="00441C10" w:rsidP="00774D5D">
      <w:pPr>
        <w:pStyle w:val="Continuarlista"/>
        <w:numPr>
          <w:ilvl w:val="0"/>
          <w:numId w:val="13"/>
        </w:numPr>
        <w:spacing w:after="0" w:line="240" w:lineRule="auto"/>
        <w:ind w:right="-93"/>
        <w:jc w:val="both"/>
        <w:rPr>
          <w:rFonts w:ascii="Arial" w:hAnsi="Arial" w:cs="Arial"/>
          <w:sz w:val="24"/>
          <w:szCs w:val="24"/>
        </w:rPr>
      </w:pPr>
      <w:r w:rsidRPr="00DC3E9A">
        <w:rPr>
          <w:rFonts w:ascii="Arial" w:eastAsia="Times New Roman" w:hAnsi="Arial" w:cs="Arial"/>
          <w:color w:val="000000"/>
          <w:sz w:val="24"/>
          <w:szCs w:val="24"/>
          <w:lang w:eastAsia="es-CO"/>
        </w:rPr>
        <w:t>Gestión del conocimiento:</w:t>
      </w:r>
      <w:r>
        <w:rPr>
          <w:rFonts w:ascii="Arial" w:eastAsia="Times New Roman" w:hAnsi="Arial" w:cs="Arial"/>
          <w:color w:val="000000"/>
          <w:sz w:val="24"/>
          <w:szCs w:val="24"/>
          <w:lang w:eastAsia="es-CO"/>
        </w:rPr>
        <w:t xml:space="preserve"> </w:t>
      </w:r>
      <w:r w:rsidRPr="00DC3E9A">
        <w:rPr>
          <w:rFonts w:ascii="Arial" w:eastAsia="Times New Roman" w:hAnsi="Arial" w:cs="Arial"/>
          <w:color w:val="000000"/>
          <w:sz w:val="24"/>
          <w:szCs w:val="24"/>
          <w:lang w:eastAsia="es-CO"/>
        </w:rPr>
        <w:t>Planificación y Organización</w:t>
      </w:r>
    </w:p>
    <w:p w:rsidR="00C06E72" w:rsidRPr="00C06E72" w:rsidRDefault="00441C10" w:rsidP="00C06E72">
      <w:pPr>
        <w:pStyle w:val="Continuarlista"/>
        <w:numPr>
          <w:ilvl w:val="0"/>
          <w:numId w:val="13"/>
        </w:numPr>
        <w:spacing w:after="0" w:line="240" w:lineRule="auto"/>
        <w:ind w:right="-93"/>
        <w:jc w:val="both"/>
        <w:rPr>
          <w:rFonts w:ascii="Arial" w:hAnsi="Arial" w:cs="Arial"/>
          <w:sz w:val="24"/>
          <w:szCs w:val="24"/>
        </w:rPr>
      </w:pPr>
      <w:r w:rsidRPr="00DC3E9A">
        <w:rPr>
          <w:rFonts w:ascii="Arial" w:eastAsia="Times New Roman" w:hAnsi="Arial" w:cs="Arial"/>
          <w:color w:val="000000"/>
          <w:sz w:val="24"/>
          <w:szCs w:val="24"/>
          <w:lang w:eastAsia="es-CO"/>
        </w:rPr>
        <w:t>Creación de valor público:</w:t>
      </w:r>
      <w:r>
        <w:rPr>
          <w:rFonts w:ascii="Arial" w:hAnsi="Arial" w:cs="Arial"/>
          <w:sz w:val="24"/>
          <w:szCs w:val="24"/>
        </w:rPr>
        <w:t xml:space="preserve"> </w:t>
      </w:r>
      <w:r w:rsidRPr="00DC3E9A">
        <w:rPr>
          <w:rFonts w:ascii="Arial" w:eastAsia="Times New Roman" w:hAnsi="Arial" w:cs="Arial"/>
          <w:color w:val="000000"/>
          <w:sz w:val="24"/>
          <w:szCs w:val="24"/>
          <w:lang w:eastAsia="es-CO"/>
        </w:rPr>
        <w:t xml:space="preserve">Gestión presupuestal </w:t>
      </w:r>
      <w:r w:rsidR="00C06E72">
        <w:rPr>
          <w:rFonts w:ascii="Arial" w:eastAsia="Times New Roman" w:hAnsi="Arial" w:cs="Arial"/>
          <w:color w:val="000000"/>
          <w:sz w:val="24"/>
          <w:szCs w:val="24"/>
          <w:lang w:eastAsia="es-CO"/>
        </w:rPr>
        <w:t>y Servicio al Ciudadano</w:t>
      </w:r>
    </w:p>
    <w:p w:rsidR="00C06E72" w:rsidRPr="00C06E72" w:rsidRDefault="005D4473" w:rsidP="00C06E72">
      <w:pPr>
        <w:pStyle w:val="Continuarlista"/>
        <w:numPr>
          <w:ilvl w:val="0"/>
          <w:numId w:val="13"/>
        </w:numPr>
        <w:spacing w:after="0" w:line="240" w:lineRule="auto"/>
        <w:ind w:right="-93"/>
        <w:jc w:val="both"/>
        <w:rPr>
          <w:rFonts w:ascii="Arial" w:hAnsi="Arial" w:cs="Arial"/>
          <w:sz w:val="24"/>
          <w:szCs w:val="24"/>
        </w:rPr>
      </w:pPr>
      <w:r w:rsidRPr="00C06E72">
        <w:rPr>
          <w:rFonts w:ascii="Arial" w:eastAsia="Times New Roman" w:hAnsi="Arial" w:cs="Arial"/>
          <w:color w:val="000000"/>
          <w:sz w:val="24"/>
          <w:szCs w:val="24"/>
          <w:lang w:eastAsia="es-CO"/>
        </w:rPr>
        <w:t>Otras temáticas establecidas por la normatividad vigentes</w:t>
      </w:r>
      <w:r w:rsidR="00C06E72" w:rsidRPr="00C06E72">
        <w:rPr>
          <w:rFonts w:ascii="Arial" w:eastAsia="Times New Roman" w:hAnsi="Arial" w:cs="Arial"/>
          <w:color w:val="000000"/>
          <w:sz w:val="24"/>
          <w:szCs w:val="24"/>
          <w:lang w:eastAsia="es-CO"/>
        </w:rPr>
        <w:t xml:space="preserve">: </w:t>
      </w:r>
      <w:r w:rsidR="00C06E72" w:rsidRPr="00C06E72">
        <w:rPr>
          <w:rFonts w:ascii="Arial" w:eastAsiaTheme="minorHAnsi" w:hAnsi="Arial" w:cs="Arial"/>
          <w:color w:val="000000"/>
          <w:sz w:val="24"/>
          <w:szCs w:val="24"/>
          <w:lang w:val="es-CO"/>
        </w:rPr>
        <w:t>Derecho de acceso a la información, Control disciplinario y Rendición de Cuentas.</w:t>
      </w:r>
    </w:p>
    <w:p w:rsidR="005D4473" w:rsidRPr="005D4473" w:rsidRDefault="005D4473" w:rsidP="00F33A26">
      <w:pPr>
        <w:pStyle w:val="Continuarlista"/>
        <w:spacing w:after="0" w:line="240" w:lineRule="auto"/>
        <w:ind w:left="0" w:right="-93"/>
        <w:jc w:val="both"/>
        <w:rPr>
          <w:rFonts w:ascii="Arial" w:hAnsi="Arial" w:cs="Arial"/>
          <w:sz w:val="24"/>
          <w:szCs w:val="24"/>
        </w:rPr>
      </w:pPr>
    </w:p>
    <w:p w:rsidR="00441C10" w:rsidRPr="007D1A95" w:rsidRDefault="00441C10" w:rsidP="00E04F47">
      <w:pPr>
        <w:pStyle w:val="Ttulo1"/>
        <w:numPr>
          <w:ilvl w:val="1"/>
          <w:numId w:val="23"/>
        </w:numPr>
        <w:spacing w:before="0" w:after="0" w:line="240" w:lineRule="auto"/>
        <w:rPr>
          <w:rFonts w:ascii="Arial" w:hAnsi="Arial" w:cs="Arial"/>
          <w:sz w:val="24"/>
          <w:szCs w:val="24"/>
        </w:rPr>
      </w:pPr>
      <w:bookmarkStart w:id="17" w:name="_Toc32413858"/>
      <w:r w:rsidRPr="00E04F47">
        <w:rPr>
          <w:rFonts w:ascii="Arial" w:hAnsi="Arial" w:cs="Arial"/>
          <w:sz w:val="24"/>
          <w:szCs w:val="24"/>
        </w:rPr>
        <w:t xml:space="preserve">LÍNEAS DE EJECUCIÓN </w:t>
      </w:r>
      <w:r>
        <w:rPr>
          <w:rFonts w:ascii="Arial" w:hAnsi="Arial" w:cs="Arial"/>
          <w:sz w:val="24"/>
          <w:szCs w:val="24"/>
        </w:rPr>
        <w:t>DEL PIFC</w:t>
      </w:r>
      <w:bookmarkEnd w:id="17"/>
    </w:p>
    <w:p w:rsidR="00441C10" w:rsidRPr="007D1A95" w:rsidRDefault="00441C10" w:rsidP="00441C10">
      <w:pPr>
        <w:pStyle w:val="Continuarlista"/>
        <w:spacing w:after="0" w:line="240" w:lineRule="auto"/>
        <w:ind w:left="567" w:right="604"/>
        <w:jc w:val="both"/>
        <w:rPr>
          <w:rFonts w:ascii="Arial" w:hAnsi="Arial" w:cs="Arial"/>
          <w:sz w:val="24"/>
          <w:szCs w:val="24"/>
        </w:rPr>
      </w:pPr>
    </w:p>
    <w:p w:rsidR="00441C10" w:rsidRPr="007D1A95" w:rsidRDefault="00441C10" w:rsidP="00441C10">
      <w:pPr>
        <w:pStyle w:val="Continuarlista"/>
        <w:spacing w:after="0" w:line="240" w:lineRule="auto"/>
        <w:ind w:left="0" w:right="604"/>
        <w:jc w:val="both"/>
        <w:rPr>
          <w:rFonts w:ascii="Arial" w:hAnsi="Arial" w:cs="Arial"/>
          <w:sz w:val="24"/>
          <w:szCs w:val="24"/>
        </w:rPr>
      </w:pPr>
      <w:r w:rsidRPr="007D1A95">
        <w:rPr>
          <w:rFonts w:ascii="Arial" w:hAnsi="Arial" w:cs="Arial"/>
          <w:sz w:val="24"/>
          <w:szCs w:val="24"/>
        </w:rPr>
        <w:t>La estructura comprende los siguientes programas.</w:t>
      </w:r>
    </w:p>
    <w:p w:rsidR="00441C10" w:rsidRPr="007D1A95" w:rsidRDefault="00441C10" w:rsidP="00441C10">
      <w:pPr>
        <w:pStyle w:val="Continuarlista"/>
        <w:spacing w:after="0" w:line="240" w:lineRule="auto"/>
        <w:ind w:left="567" w:right="604"/>
        <w:jc w:val="both"/>
        <w:rPr>
          <w:rFonts w:ascii="Arial" w:hAnsi="Arial" w:cs="Arial"/>
          <w:b/>
          <w:sz w:val="24"/>
          <w:szCs w:val="24"/>
        </w:rPr>
      </w:pPr>
    </w:p>
    <w:p w:rsidR="00441C10" w:rsidRPr="00AF7918" w:rsidRDefault="00441C10" w:rsidP="00E04F47">
      <w:pPr>
        <w:pStyle w:val="Ttulo1"/>
        <w:numPr>
          <w:ilvl w:val="2"/>
          <w:numId w:val="23"/>
        </w:numPr>
        <w:spacing w:before="0" w:after="0" w:line="240" w:lineRule="auto"/>
        <w:rPr>
          <w:rFonts w:ascii="Arial" w:hAnsi="Arial" w:cs="Arial"/>
          <w:sz w:val="24"/>
          <w:szCs w:val="24"/>
        </w:rPr>
      </w:pPr>
      <w:bookmarkStart w:id="18" w:name="_Toc32413859"/>
      <w:r w:rsidRPr="00AF7918">
        <w:rPr>
          <w:rFonts w:ascii="Arial" w:hAnsi="Arial" w:cs="Arial"/>
          <w:sz w:val="24"/>
          <w:szCs w:val="24"/>
        </w:rPr>
        <w:t>Programa de Inducción</w:t>
      </w:r>
      <w:bookmarkEnd w:id="18"/>
    </w:p>
    <w:p w:rsidR="00441C10" w:rsidRPr="007D1A95" w:rsidRDefault="00441C10" w:rsidP="00441C10">
      <w:pPr>
        <w:pStyle w:val="Continuarlista"/>
        <w:spacing w:after="0" w:line="240" w:lineRule="auto"/>
        <w:ind w:left="567" w:right="604"/>
        <w:jc w:val="both"/>
        <w:rPr>
          <w:rFonts w:ascii="Arial" w:hAnsi="Arial" w:cs="Arial"/>
          <w:sz w:val="24"/>
          <w:szCs w:val="24"/>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El programa tiene por objeto instruir al funcionario recién vinculado en la cultura organizacional de la Superintendencia del Subsidio Familiar, en el sistema de valores de la entidad, familiarizarlo con el servicio público, ilustrarlo acerca de la misión de la entidad y de las funciones de su dependencia, al igual que sus responsabilidades individuales, sus deberes, sus derechos y crear sentido de pertenencia hacia la entidad.</w:t>
      </w:r>
    </w:p>
    <w:p w:rsidR="00441C10" w:rsidRPr="007D1A95" w:rsidRDefault="00441C10" w:rsidP="00441C10">
      <w:pPr>
        <w:pStyle w:val="Continuarlista"/>
        <w:spacing w:after="0" w:line="240" w:lineRule="auto"/>
        <w:ind w:left="0" w:right="-93"/>
        <w:jc w:val="both"/>
        <w:rPr>
          <w:rFonts w:ascii="Arial" w:hAnsi="Arial" w:cs="Arial"/>
          <w:sz w:val="24"/>
          <w:szCs w:val="24"/>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 xml:space="preserve">El programa contará con un plan que contenga los temas señalados por la Ley 190 de 2005, en su artículo 64 y el Decreto 1567 de 1998 en su artículo 7. </w:t>
      </w:r>
    </w:p>
    <w:p w:rsidR="00441C10" w:rsidRPr="007D1A95"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El programa de inducción se debe cursar dentro de los tres (3) primeros meses contados a partir de la fecha de nombramiento en el cargo.</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sidRPr="006E6B15">
        <w:rPr>
          <w:rFonts w:ascii="Arial" w:hAnsi="Arial" w:cs="Arial"/>
          <w:sz w:val="24"/>
          <w:szCs w:val="24"/>
        </w:rPr>
        <w:t xml:space="preserve">Adicionalmente, se </w:t>
      </w:r>
      <w:r w:rsidR="00686AF4">
        <w:rPr>
          <w:rFonts w:ascii="Arial" w:hAnsi="Arial" w:cs="Arial"/>
          <w:sz w:val="24"/>
          <w:szCs w:val="24"/>
        </w:rPr>
        <w:t xml:space="preserve">gestionarán una alianza estratégica con Entidades Públicas para abordar actividades de capacitación a través de la modalidad </w:t>
      </w:r>
      <w:r w:rsidRPr="006E6B15">
        <w:rPr>
          <w:rFonts w:ascii="Arial" w:hAnsi="Arial" w:cs="Arial"/>
          <w:sz w:val="24"/>
          <w:szCs w:val="24"/>
        </w:rPr>
        <w:t>E-learning, garantizando la gestión de la información, optimización de procesos y recursos.</w:t>
      </w:r>
      <w:r>
        <w:rPr>
          <w:rFonts w:ascii="Arial" w:hAnsi="Arial" w:cs="Arial"/>
          <w:sz w:val="24"/>
          <w:szCs w:val="24"/>
        </w:rPr>
        <w:t xml:space="preserve"> </w:t>
      </w:r>
    </w:p>
    <w:p w:rsidR="00441C10" w:rsidRPr="00247847" w:rsidRDefault="00441C10" w:rsidP="00441C10">
      <w:pPr>
        <w:pStyle w:val="Continuarlista"/>
        <w:spacing w:after="0" w:line="240" w:lineRule="auto"/>
        <w:ind w:left="0" w:right="-93"/>
        <w:jc w:val="both"/>
        <w:rPr>
          <w:rFonts w:ascii="Arial" w:hAnsi="Arial" w:cs="Arial"/>
          <w:sz w:val="24"/>
          <w:szCs w:val="24"/>
          <w:lang w:val="es-CO"/>
        </w:rPr>
      </w:pPr>
    </w:p>
    <w:p w:rsidR="00441C10" w:rsidRPr="007D1A95" w:rsidRDefault="00441C10" w:rsidP="00E04F47">
      <w:pPr>
        <w:pStyle w:val="Ttulo1"/>
        <w:numPr>
          <w:ilvl w:val="2"/>
          <w:numId w:val="23"/>
        </w:numPr>
        <w:spacing w:before="0" w:after="0" w:line="240" w:lineRule="auto"/>
        <w:ind w:left="567" w:hanging="567"/>
        <w:rPr>
          <w:rFonts w:ascii="Arial" w:hAnsi="Arial" w:cs="Arial"/>
          <w:sz w:val="24"/>
          <w:szCs w:val="24"/>
        </w:rPr>
      </w:pPr>
      <w:bookmarkStart w:id="19" w:name="_Toc32413860"/>
      <w:r>
        <w:rPr>
          <w:rFonts w:ascii="Arial" w:hAnsi="Arial" w:cs="Arial"/>
          <w:sz w:val="24"/>
          <w:szCs w:val="24"/>
        </w:rPr>
        <w:t>Programa d</w:t>
      </w:r>
      <w:r w:rsidRPr="007D1A95">
        <w:rPr>
          <w:rFonts w:ascii="Arial" w:hAnsi="Arial" w:cs="Arial"/>
          <w:sz w:val="24"/>
          <w:szCs w:val="24"/>
        </w:rPr>
        <w:t>e Reinducción</w:t>
      </w:r>
      <w:bookmarkEnd w:id="19"/>
      <w:r w:rsidRPr="007D1A95">
        <w:rPr>
          <w:rFonts w:ascii="Arial" w:hAnsi="Arial" w:cs="Arial"/>
          <w:sz w:val="24"/>
          <w:szCs w:val="24"/>
        </w:rPr>
        <w:t xml:space="preserve"> </w:t>
      </w:r>
    </w:p>
    <w:p w:rsidR="00441C10" w:rsidRPr="007D1A95" w:rsidRDefault="00441C10" w:rsidP="00441C10">
      <w:pPr>
        <w:spacing w:line="240" w:lineRule="auto"/>
        <w:rPr>
          <w:rFonts w:ascii="Arial" w:hAnsi="Arial" w:cs="Arial"/>
          <w:sz w:val="24"/>
          <w:szCs w:val="24"/>
          <w:lang w:eastAsia="es-ES"/>
        </w:rPr>
      </w:pPr>
    </w:p>
    <w:p w:rsidR="00441C10" w:rsidRPr="00D06A5B"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 xml:space="preserve">El programa deberá estar encaminado a reorientar la integración del empleado a la cultura organizacional, las normas sobre inhabilidades, incompatibilidades y las normas que regulan la moral administrativa. </w:t>
      </w:r>
      <w:r w:rsidRPr="00A06227">
        <w:rPr>
          <w:rFonts w:ascii="Arial" w:hAnsi="Arial" w:cs="Arial"/>
          <w:sz w:val="24"/>
          <w:szCs w:val="24"/>
        </w:rPr>
        <w:t xml:space="preserve">El programa de reinducción se impartirá a todos los funcionarios por lo menos cada dos (2) años </w:t>
      </w:r>
      <w:r w:rsidRPr="00A06227">
        <w:rPr>
          <w:rFonts w:ascii="Arial" w:hAnsi="Arial" w:cs="Arial"/>
          <w:sz w:val="24"/>
          <w:szCs w:val="24"/>
          <w:lang w:val="es-CO"/>
        </w:rPr>
        <w:t xml:space="preserve">o en el momento que se origine un cambio, a través de la presentación por parte de los directivos o </w:t>
      </w:r>
      <w:r w:rsidRPr="00A06227">
        <w:rPr>
          <w:rFonts w:ascii="Arial" w:hAnsi="Arial" w:cs="Arial"/>
          <w:sz w:val="24"/>
          <w:szCs w:val="24"/>
          <w:lang w:val="es-CO"/>
        </w:rPr>
        <w:lastRenderedPageBreak/>
        <w:t>servidores competentes de las áreas, cumpliendo con las estrategias y objetivos propuestos, así como los lineamientos generales de la Entidad. (Ley 1567 de 1998. CAP II)</w:t>
      </w:r>
      <w:r w:rsidRPr="00A06227">
        <w:rPr>
          <w:rFonts w:ascii="Arial" w:hAnsi="Arial" w:cs="Arial"/>
          <w:sz w:val="24"/>
          <w:szCs w:val="24"/>
        </w:rPr>
        <w:t xml:space="preserve">. </w:t>
      </w:r>
    </w:p>
    <w:p w:rsidR="00441C10" w:rsidRPr="00D06A5B" w:rsidRDefault="00441C10" w:rsidP="00441C10">
      <w:pPr>
        <w:pStyle w:val="Continuarlista"/>
        <w:spacing w:after="0" w:line="240" w:lineRule="auto"/>
        <w:ind w:left="0" w:right="604"/>
        <w:jc w:val="both"/>
        <w:rPr>
          <w:rFonts w:ascii="Arial" w:hAnsi="Arial" w:cs="Arial"/>
          <w:sz w:val="24"/>
          <w:szCs w:val="24"/>
          <w:lang w:val="es-CO"/>
        </w:rPr>
      </w:pPr>
    </w:p>
    <w:p w:rsidR="00441C10" w:rsidRPr="00D06A5B" w:rsidRDefault="00441C10" w:rsidP="00441C10">
      <w:pPr>
        <w:pStyle w:val="Continuarlista"/>
        <w:spacing w:after="0" w:line="240" w:lineRule="auto"/>
        <w:ind w:left="0" w:right="49"/>
        <w:jc w:val="both"/>
        <w:rPr>
          <w:rFonts w:ascii="Arial" w:hAnsi="Arial" w:cs="Arial"/>
          <w:sz w:val="24"/>
          <w:szCs w:val="24"/>
          <w:lang w:val="es-CO"/>
        </w:rPr>
      </w:pPr>
      <w:r w:rsidRPr="00D06A5B">
        <w:rPr>
          <w:rFonts w:ascii="Arial" w:hAnsi="Arial" w:cs="Arial"/>
          <w:sz w:val="24"/>
          <w:szCs w:val="24"/>
          <w:lang w:val="es-CO"/>
        </w:rPr>
        <w:t>El Decreto 1567 de 1998, en su artículo 7 establece los objetivos del Programa de Reinducción</w:t>
      </w:r>
      <w:r>
        <w:rPr>
          <w:rFonts w:ascii="Arial" w:hAnsi="Arial" w:cs="Arial"/>
          <w:sz w:val="24"/>
          <w:szCs w:val="24"/>
          <w:lang w:val="es-CO"/>
        </w:rPr>
        <w:t>, los cuales son:</w:t>
      </w:r>
    </w:p>
    <w:p w:rsidR="00441C10" w:rsidRPr="00D06A5B"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 xml:space="preserve">Enterar a los empleados acerca de reformas en la organización del estado y de sus funciones. </w:t>
      </w:r>
    </w:p>
    <w:p w:rsidR="00441C10" w:rsidRPr="00D06A5B"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 xml:space="preserve">Informar a los empleados sobre la reorientación de la misión institucional, lo mismo que sobre los cambios en las funciones de las dependencias y de su puesto de trabajo. </w:t>
      </w:r>
    </w:p>
    <w:p w:rsidR="00441C10" w:rsidRPr="00D06A5B"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 xml:space="preserve">Ajustar el proceso de integración del empleado al sistema de valores deseado por la organización y afianzar su formación ética. </w:t>
      </w:r>
    </w:p>
    <w:p w:rsidR="00441C10" w:rsidRPr="00D06A5B"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 xml:space="preserve">Fortalecer el sentido de pertenencia e identidad de los empleados con respecto a la entidad. </w:t>
      </w:r>
    </w:p>
    <w:p w:rsidR="00441C10" w:rsidRPr="00D06A5B"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 xml:space="preserve">A través de procesos de actualización, poner en conocimiento de los empleados las normas y las decisiones para la prevención y supresión de la corrupción, así como informarlos de las modificaciones en materia de inhabilidades e incompatibilidades de los servidores públicos. </w:t>
      </w:r>
    </w:p>
    <w:p w:rsidR="00441C10" w:rsidRDefault="00441C10" w:rsidP="00774D5D">
      <w:pPr>
        <w:pStyle w:val="Continuarlista"/>
        <w:numPr>
          <w:ilvl w:val="0"/>
          <w:numId w:val="15"/>
        </w:numPr>
        <w:spacing w:after="0" w:line="240" w:lineRule="auto"/>
        <w:ind w:right="-93"/>
        <w:jc w:val="both"/>
        <w:rPr>
          <w:rFonts w:ascii="Arial" w:hAnsi="Arial" w:cs="Arial"/>
          <w:sz w:val="24"/>
          <w:szCs w:val="24"/>
          <w:lang w:val="es-CO"/>
        </w:rPr>
      </w:pPr>
      <w:r w:rsidRPr="00D06A5B">
        <w:rPr>
          <w:rFonts w:ascii="Arial" w:hAnsi="Arial" w:cs="Arial"/>
          <w:sz w:val="24"/>
          <w:szCs w:val="24"/>
          <w:lang w:val="es-CO"/>
        </w:rPr>
        <w:t>Informar a los empleados acerca de nuevas disposiciones en materia de administración de recursos humanos.</w:t>
      </w:r>
      <w:r w:rsidRPr="007D1A95">
        <w:rPr>
          <w:rFonts w:ascii="Arial" w:hAnsi="Arial" w:cs="Arial"/>
          <w:sz w:val="24"/>
          <w:szCs w:val="24"/>
          <w:lang w:val="es-CO"/>
        </w:rPr>
        <w:t xml:space="preserve"> </w:t>
      </w:r>
    </w:p>
    <w:p w:rsidR="00441C10" w:rsidRDefault="00441C10" w:rsidP="00441C10">
      <w:pPr>
        <w:pStyle w:val="Continuarlista"/>
        <w:spacing w:after="0" w:line="240" w:lineRule="auto"/>
        <w:ind w:left="0" w:right="-93"/>
        <w:jc w:val="both"/>
        <w:rPr>
          <w:rFonts w:ascii="Arial" w:hAnsi="Arial" w:cs="Arial"/>
          <w:sz w:val="24"/>
          <w:szCs w:val="24"/>
        </w:rPr>
      </w:pPr>
      <w:r>
        <w:rPr>
          <w:rFonts w:ascii="Arial" w:hAnsi="Arial" w:cs="Arial"/>
          <w:sz w:val="24"/>
          <w:szCs w:val="24"/>
        </w:rPr>
        <w:t xml:space="preserve"> </w:t>
      </w:r>
    </w:p>
    <w:p w:rsidR="00441C10" w:rsidRPr="007D1A95" w:rsidRDefault="00441C10" w:rsidP="00E04F47">
      <w:pPr>
        <w:pStyle w:val="Ttulo1"/>
        <w:numPr>
          <w:ilvl w:val="2"/>
          <w:numId w:val="23"/>
        </w:numPr>
        <w:spacing w:before="0" w:after="0" w:line="240" w:lineRule="auto"/>
        <w:rPr>
          <w:rFonts w:ascii="Arial" w:hAnsi="Arial" w:cs="Arial"/>
          <w:sz w:val="24"/>
          <w:szCs w:val="24"/>
        </w:rPr>
      </w:pPr>
      <w:bookmarkStart w:id="20" w:name="_Toc32413861"/>
      <w:r w:rsidRPr="007D1A95">
        <w:rPr>
          <w:rFonts w:ascii="Arial" w:hAnsi="Arial" w:cs="Arial"/>
          <w:sz w:val="24"/>
          <w:szCs w:val="24"/>
        </w:rPr>
        <w:t>Aprendizaje Organizacional</w:t>
      </w:r>
      <w:bookmarkEnd w:id="20"/>
    </w:p>
    <w:p w:rsidR="00441C10" w:rsidRPr="007D1A95" w:rsidRDefault="00441C10" w:rsidP="00441C10">
      <w:pPr>
        <w:spacing w:line="240" w:lineRule="auto"/>
        <w:rPr>
          <w:rFonts w:ascii="Arial" w:hAnsi="Arial" w:cs="Arial"/>
          <w:sz w:val="24"/>
          <w:szCs w:val="24"/>
          <w:lang w:eastAsia="es-ES"/>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D06A5B">
        <w:rPr>
          <w:rFonts w:ascii="Arial" w:hAnsi="Arial" w:cs="Arial"/>
          <w:sz w:val="24"/>
          <w:szCs w:val="24"/>
        </w:rPr>
        <w:t>Con el aprendizaje organizacional, los recursos se deben invertir en fortalecer la capacidad de la entidad para ofrecer programas internos de aprendizaje, con el fin de generar e incrementar conocimiento y desarrollar competencias. El aprendizaje organizacional contribuirá al logro de los objetivos y metas de manera efectiva y deben estar orientados a todos los colaboradores de la entidad.</w:t>
      </w:r>
    </w:p>
    <w:p w:rsidR="00441C10" w:rsidRPr="007D1A95" w:rsidRDefault="00441C10" w:rsidP="00441C10">
      <w:pPr>
        <w:spacing w:line="240" w:lineRule="auto"/>
        <w:rPr>
          <w:rFonts w:ascii="Arial" w:hAnsi="Arial" w:cs="Arial"/>
          <w:b w:val="0"/>
          <w:sz w:val="24"/>
          <w:szCs w:val="24"/>
          <w:lang w:eastAsia="es-ES"/>
        </w:rPr>
      </w:pPr>
    </w:p>
    <w:p w:rsidR="00441C10" w:rsidRPr="007D1A95" w:rsidRDefault="00441C10" w:rsidP="00E04F47">
      <w:pPr>
        <w:pStyle w:val="Ttulo1"/>
        <w:numPr>
          <w:ilvl w:val="2"/>
          <w:numId w:val="23"/>
        </w:numPr>
        <w:spacing w:before="0" w:after="0" w:line="240" w:lineRule="auto"/>
        <w:ind w:left="567" w:hanging="567"/>
        <w:rPr>
          <w:rFonts w:ascii="Arial" w:hAnsi="Arial" w:cs="Arial"/>
          <w:sz w:val="24"/>
          <w:szCs w:val="24"/>
          <w:lang w:eastAsia="es-ES"/>
        </w:rPr>
      </w:pPr>
      <w:bookmarkStart w:id="21" w:name="_Toc32413862"/>
      <w:r w:rsidRPr="007D1A95">
        <w:rPr>
          <w:rFonts w:ascii="Arial" w:hAnsi="Arial" w:cs="Arial"/>
          <w:sz w:val="24"/>
          <w:szCs w:val="24"/>
          <w:lang w:eastAsia="es-ES"/>
        </w:rPr>
        <w:t>Aprendizaje Grupal</w:t>
      </w:r>
      <w:bookmarkEnd w:id="21"/>
    </w:p>
    <w:p w:rsidR="00441C10" w:rsidRPr="007D1A95" w:rsidRDefault="00441C10" w:rsidP="00441C10">
      <w:pPr>
        <w:rPr>
          <w:rFonts w:ascii="Arial" w:hAnsi="Arial" w:cs="Arial"/>
          <w:sz w:val="24"/>
          <w:szCs w:val="24"/>
          <w:lang w:eastAsia="es-ES"/>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 xml:space="preserve">Este aprendizaje es un proceso de interacción que propicia el auto descubrimiento de los potenciales de los integrantes de la entidad, a través de la colaboración, construcción de conocimientos y desarrollo de la capacidad participativa </w:t>
      </w:r>
    </w:p>
    <w:p w:rsidR="00441C10" w:rsidRPr="007D1A95" w:rsidRDefault="00441C10" w:rsidP="00441C10">
      <w:pPr>
        <w:pStyle w:val="Continuarlista"/>
        <w:spacing w:after="0" w:line="240" w:lineRule="auto"/>
        <w:ind w:left="567" w:right="604"/>
        <w:jc w:val="both"/>
        <w:rPr>
          <w:rFonts w:ascii="Arial" w:hAnsi="Arial" w:cs="Arial"/>
          <w:b/>
          <w:sz w:val="24"/>
          <w:szCs w:val="24"/>
          <w:lang w:val="es-CO"/>
        </w:rPr>
      </w:pPr>
    </w:p>
    <w:p w:rsidR="00441C10" w:rsidRPr="007D1A95" w:rsidRDefault="00441C10" w:rsidP="00E04F47">
      <w:pPr>
        <w:pStyle w:val="Ttulo1"/>
        <w:numPr>
          <w:ilvl w:val="2"/>
          <w:numId w:val="23"/>
        </w:numPr>
        <w:spacing w:before="0" w:after="0" w:line="240" w:lineRule="auto"/>
        <w:ind w:left="567" w:hanging="567"/>
        <w:rPr>
          <w:rFonts w:ascii="Arial" w:hAnsi="Arial" w:cs="Arial"/>
          <w:sz w:val="24"/>
          <w:szCs w:val="24"/>
          <w:lang w:eastAsia="es-ES"/>
        </w:rPr>
      </w:pPr>
      <w:bookmarkStart w:id="22" w:name="_Toc32413863"/>
      <w:r w:rsidRPr="007D1A95">
        <w:rPr>
          <w:rFonts w:ascii="Arial" w:hAnsi="Arial" w:cs="Arial"/>
          <w:sz w:val="24"/>
          <w:szCs w:val="24"/>
          <w:lang w:eastAsia="es-ES"/>
        </w:rPr>
        <w:t>Aprendizaje Individual</w:t>
      </w:r>
      <w:bookmarkEnd w:id="22"/>
    </w:p>
    <w:p w:rsidR="00441C10" w:rsidRPr="007D1A95" w:rsidRDefault="00441C10" w:rsidP="00441C10">
      <w:pPr>
        <w:pStyle w:val="Ttulo1"/>
        <w:spacing w:before="0" w:line="240" w:lineRule="auto"/>
        <w:ind w:left="720"/>
        <w:rPr>
          <w:rFonts w:ascii="Arial" w:hAnsi="Arial" w:cs="Arial"/>
          <w:b w:val="0"/>
          <w:sz w:val="24"/>
          <w:szCs w:val="24"/>
        </w:rPr>
      </w:pPr>
    </w:p>
    <w:p w:rsidR="00441C10" w:rsidRPr="007D1A95"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 xml:space="preserve">Por medio de este aprendizaje lo que se busca es que cada funcionario adquiera nuevas habilidades, experiencias y destrezas con la finalidad de aplicar lo aprendido y de esta forma lograr un mejoramiento continuo a nivel personal, profesional e institucional. El aprendizaje individual es una condición necesaria, ya </w:t>
      </w:r>
      <w:r w:rsidRPr="007D1A95">
        <w:rPr>
          <w:rFonts w:ascii="Arial" w:hAnsi="Arial" w:cs="Arial"/>
          <w:sz w:val="24"/>
          <w:szCs w:val="24"/>
        </w:rPr>
        <w:lastRenderedPageBreak/>
        <w:t xml:space="preserve">que no es suficiente para que exista una retención colectiva del conocimiento, por lo que el aprendizaje individual debe ser transferido a la organización. </w:t>
      </w:r>
    </w:p>
    <w:p w:rsidR="00441C10" w:rsidRDefault="00441C10" w:rsidP="00441C10">
      <w:pPr>
        <w:pStyle w:val="Continuarlista"/>
        <w:spacing w:after="0" w:line="240" w:lineRule="auto"/>
        <w:ind w:left="0" w:right="-93"/>
        <w:jc w:val="both"/>
        <w:rPr>
          <w:rFonts w:ascii="Arial" w:hAnsi="Arial" w:cs="Arial"/>
          <w:sz w:val="24"/>
          <w:szCs w:val="24"/>
        </w:rPr>
      </w:pPr>
    </w:p>
    <w:p w:rsidR="00441C10" w:rsidRPr="006F36FB" w:rsidRDefault="00441C10" w:rsidP="00583011">
      <w:pPr>
        <w:pStyle w:val="Ttulo1"/>
        <w:numPr>
          <w:ilvl w:val="2"/>
          <w:numId w:val="21"/>
        </w:numPr>
        <w:spacing w:before="0" w:after="0" w:line="240" w:lineRule="auto"/>
        <w:rPr>
          <w:rFonts w:ascii="Arial" w:hAnsi="Arial" w:cs="Arial"/>
          <w:sz w:val="24"/>
          <w:szCs w:val="24"/>
        </w:rPr>
      </w:pPr>
      <w:bookmarkStart w:id="23" w:name="_Toc32413864"/>
      <w:r w:rsidRPr="006F36FB">
        <w:rPr>
          <w:rFonts w:ascii="Arial" w:hAnsi="Arial" w:cs="Arial"/>
          <w:sz w:val="24"/>
          <w:szCs w:val="24"/>
        </w:rPr>
        <w:t>E</w:t>
      </w:r>
      <w:r w:rsidR="00583011">
        <w:rPr>
          <w:rFonts w:ascii="Arial" w:hAnsi="Arial" w:cs="Arial"/>
          <w:sz w:val="24"/>
          <w:szCs w:val="24"/>
        </w:rPr>
        <w:t xml:space="preserve">jes </w:t>
      </w:r>
      <w:r w:rsidRPr="006F36FB">
        <w:rPr>
          <w:rFonts w:ascii="Arial" w:hAnsi="Arial" w:cs="Arial"/>
          <w:sz w:val="24"/>
          <w:szCs w:val="24"/>
        </w:rPr>
        <w:t>T</w:t>
      </w:r>
      <w:r w:rsidR="00583011">
        <w:rPr>
          <w:rFonts w:ascii="Arial" w:hAnsi="Arial" w:cs="Arial"/>
          <w:sz w:val="24"/>
          <w:szCs w:val="24"/>
        </w:rPr>
        <w:t>emáticos</w:t>
      </w:r>
      <w:bookmarkEnd w:id="23"/>
    </w:p>
    <w:p w:rsidR="00441C10" w:rsidRDefault="00441C10" w:rsidP="00441C10">
      <w:pPr>
        <w:pStyle w:val="Continuarlista"/>
        <w:spacing w:after="0" w:line="240" w:lineRule="auto"/>
        <w:ind w:left="0" w:right="604"/>
        <w:jc w:val="both"/>
        <w:rPr>
          <w:rFonts w:ascii="Arial" w:hAnsi="Arial" w:cs="Arial"/>
        </w:rPr>
      </w:pPr>
    </w:p>
    <w:p w:rsidR="00441C10" w:rsidRDefault="00441C10" w:rsidP="00441C10">
      <w:pPr>
        <w:pStyle w:val="Continuarlista"/>
        <w:spacing w:after="0" w:line="240" w:lineRule="auto"/>
        <w:ind w:left="0" w:right="49"/>
        <w:jc w:val="both"/>
        <w:rPr>
          <w:rFonts w:ascii="Arial" w:hAnsi="Arial" w:cs="Arial"/>
        </w:rPr>
      </w:pPr>
      <w:r>
        <w:rPr>
          <w:rFonts w:ascii="Arial" w:hAnsi="Arial" w:cs="Arial"/>
        </w:rPr>
        <w:t>De acuerdo al Plan Nacional de Formación y Capacitación del DAFP se incluyen los ejes temáticos en el PIFC de la SSF.</w:t>
      </w:r>
    </w:p>
    <w:p w:rsidR="00441C10" w:rsidRDefault="00441C10" w:rsidP="00441C10">
      <w:pPr>
        <w:pStyle w:val="Continuarlista"/>
        <w:spacing w:after="0" w:line="240" w:lineRule="auto"/>
        <w:ind w:left="0" w:right="604"/>
        <w:jc w:val="both"/>
        <w:rPr>
          <w:rFonts w:ascii="Arial" w:hAnsi="Arial" w:cs="Arial"/>
        </w:rPr>
      </w:pPr>
    </w:p>
    <w:p w:rsidR="00441C10" w:rsidRPr="00583011" w:rsidRDefault="00441C10" w:rsidP="00583011">
      <w:pPr>
        <w:pStyle w:val="Continuarlista"/>
        <w:spacing w:after="0" w:line="240" w:lineRule="auto"/>
        <w:ind w:left="0" w:right="604"/>
        <w:jc w:val="both"/>
        <w:rPr>
          <w:rFonts w:ascii="Arial" w:eastAsiaTheme="majorEastAsia" w:hAnsi="Arial" w:cs="Arial"/>
          <w:b/>
          <w:color w:val="33473C" w:themeColor="text2" w:themeShade="BF"/>
          <w:kern w:val="28"/>
          <w:sz w:val="24"/>
          <w:szCs w:val="24"/>
        </w:rPr>
      </w:pPr>
      <w:r w:rsidRPr="00583011">
        <w:rPr>
          <w:rFonts w:ascii="Arial" w:eastAsiaTheme="majorEastAsia" w:hAnsi="Arial" w:cs="Arial"/>
          <w:b/>
          <w:color w:val="33473C" w:themeColor="text2" w:themeShade="BF"/>
          <w:kern w:val="28"/>
          <w:sz w:val="24"/>
          <w:szCs w:val="24"/>
        </w:rPr>
        <w:t>Gobernanza para la paz</w:t>
      </w:r>
    </w:p>
    <w:p w:rsidR="00441C10" w:rsidRDefault="00441C10" w:rsidP="00441C10">
      <w:pPr>
        <w:spacing w:line="240" w:lineRule="auto"/>
        <w:jc w:val="both"/>
        <w:rPr>
          <w:rFonts w:ascii="Arial" w:hAnsi="Arial" w:cs="Arial"/>
          <w:sz w:val="24"/>
          <w:szCs w:val="24"/>
          <w:lang w:val="x-none"/>
        </w:rPr>
      </w:pPr>
    </w:p>
    <w:p w:rsidR="00441C10" w:rsidRPr="005E0CAA" w:rsidRDefault="00441C10" w:rsidP="00441C10">
      <w:pPr>
        <w:spacing w:line="240" w:lineRule="auto"/>
        <w:jc w:val="both"/>
        <w:rPr>
          <w:rFonts w:ascii="Arial" w:eastAsia="Calibri" w:hAnsi="Arial" w:cs="Arial"/>
          <w:b w:val="0"/>
          <w:color w:val="auto"/>
          <w:sz w:val="24"/>
          <w:szCs w:val="24"/>
        </w:rPr>
      </w:pPr>
      <w:r w:rsidRPr="005E0CAA">
        <w:rPr>
          <w:rFonts w:ascii="Arial" w:eastAsia="Calibri" w:hAnsi="Arial" w:cs="Arial"/>
          <w:b w:val="0"/>
          <w:color w:val="auto"/>
          <w:sz w:val="24"/>
          <w:szCs w:val="24"/>
        </w:rPr>
        <w:t>Esta temática corresponde a la necesidad de atender los retos que presenta el contexto nacional actual. El fortalecimiento de las condiciones para la paz se logra por medio de un Estado fuerte que logre sobrepasar las barreras impuestas por un conflicto de cinco décadas. Para esto, los esfuerzos que está haciendo el Gobierno Nacional en materia de empleo público son de gran importancia, ya que quienes aplican las políticas públicas en las regiones son servidores públicos y son ellos la cara visible del Estado.</w:t>
      </w:r>
    </w:p>
    <w:p w:rsidR="00441C10" w:rsidRPr="005E0CAA" w:rsidRDefault="00441C10" w:rsidP="00441C10">
      <w:pPr>
        <w:spacing w:line="240" w:lineRule="auto"/>
        <w:jc w:val="both"/>
        <w:rPr>
          <w:rFonts w:ascii="Arial" w:eastAsia="Calibri" w:hAnsi="Arial" w:cs="Arial"/>
          <w:b w:val="0"/>
          <w:color w:val="auto"/>
          <w:sz w:val="24"/>
          <w:szCs w:val="24"/>
        </w:rPr>
      </w:pPr>
    </w:p>
    <w:p w:rsidR="00441C10" w:rsidRPr="005E0CAA" w:rsidRDefault="00441C10" w:rsidP="00441C10">
      <w:pPr>
        <w:spacing w:line="240" w:lineRule="auto"/>
        <w:jc w:val="both"/>
        <w:rPr>
          <w:rFonts w:ascii="Arial" w:eastAsia="Calibri" w:hAnsi="Arial" w:cs="Arial"/>
          <w:b w:val="0"/>
          <w:color w:val="auto"/>
          <w:sz w:val="24"/>
          <w:szCs w:val="24"/>
        </w:rPr>
      </w:pPr>
      <w:r w:rsidRPr="005E0CAA">
        <w:rPr>
          <w:rFonts w:ascii="Arial" w:eastAsia="Calibri" w:hAnsi="Arial" w:cs="Arial"/>
          <w:b w:val="0"/>
          <w:color w:val="auto"/>
          <w:sz w:val="24"/>
          <w:szCs w:val="24"/>
        </w:rPr>
        <w:t>La entidad a través de su Plan Institucional de Formación y Capacitación busca concientizar a los funcionarios de la importancia de la construcción de la convivencia pacífica y de superación del conflicto en las interacciones con los ciudadanos, razón por la cual se podrá capacitar en los siguientes temas:</w:t>
      </w:r>
    </w:p>
    <w:p w:rsidR="00441C10" w:rsidRPr="005E0CA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5E0CAA">
        <w:rPr>
          <w:rFonts w:ascii="Arial" w:hAnsi="Arial" w:cs="Arial"/>
          <w:sz w:val="24"/>
          <w:szCs w:val="24"/>
        </w:rPr>
        <w:t>Ética y transparencia en la gestión pública – Política de Integridad</w:t>
      </w:r>
    </w:p>
    <w:p w:rsidR="00441C10" w:rsidRPr="005E0CA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5E0CAA">
        <w:rPr>
          <w:rFonts w:ascii="Arial" w:hAnsi="Arial" w:cs="Arial"/>
          <w:sz w:val="24"/>
          <w:szCs w:val="24"/>
        </w:rPr>
        <w:t>Inteligencia emocional</w:t>
      </w:r>
    </w:p>
    <w:p w:rsidR="00441C10" w:rsidRPr="005E0CA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5E0CAA">
        <w:rPr>
          <w:rFonts w:ascii="Arial" w:hAnsi="Arial" w:cs="Arial"/>
          <w:sz w:val="24"/>
          <w:szCs w:val="24"/>
        </w:rPr>
        <w:t>Habilidades comunicativas – Política de Integridad</w:t>
      </w:r>
    </w:p>
    <w:p w:rsidR="00441C10" w:rsidRPr="005E0CA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5E0CAA">
        <w:rPr>
          <w:rFonts w:ascii="Arial" w:hAnsi="Arial" w:cs="Arial"/>
          <w:sz w:val="24"/>
          <w:szCs w:val="24"/>
        </w:rPr>
        <w:t>Resolución de conflicto – Política de Integridad</w:t>
      </w:r>
    </w:p>
    <w:p w:rsidR="00441C10" w:rsidRPr="00E551F0" w:rsidRDefault="00441C10" w:rsidP="00441C10">
      <w:pPr>
        <w:pStyle w:val="Continuarlista"/>
        <w:spacing w:after="0" w:line="240" w:lineRule="auto"/>
        <w:ind w:left="0" w:right="604"/>
        <w:jc w:val="both"/>
        <w:rPr>
          <w:rFonts w:ascii="Arial" w:hAnsi="Arial" w:cs="Arial"/>
        </w:rPr>
      </w:pPr>
    </w:p>
    <w:p w:rsidR="00441C10" w:rsidRPr="00583011" w:rsidRDefault="00441C10" w:rsidP="00583011">
      <w:pPr>
        <w:pStyle w:val="Continuarlista"/>
        <w:spacing w:after="0" w:line="240" w:lineRule="auto"/>
        <w:ind w:left="0" w:right="604"/>
        <w:jc w:val="both"/>
        <w:rPr>
          <w:rFonts w:ascii="Arial" w:eastAsiaTheme="majorEastAsia" w:hAnsi="Arial" w:cs="Arial"/>
          <w:b/>
          <w:color w:val="33473C" w:themeColor="text2" w:themeShade="BF"/>
          <w:kern w:val="28"/>
          <w:sz w:val="24"/>
          <w:szCs w:val="24"/>
        </w:rPr>
      </w:pPr>
      <w:r w:rsidRPr="00583011">
        <w:rPr>
          <w:rFonts w:ascii="Arial" w:eastAsiaTheme="majorEastAsia" w:hAnsi="Arial" w:cs="Arial"/>
          <w:b/>
          <w:color w:val="33473C" w:themeColor="text2" w:themeShade="BF"/>
          <w:kern w:val="28"/>
          <w:sz w:val="24"/>
          <w:szCs w:val="24"/>
        </w:rPr>
        <w:t>Gestión del Conocimiento</w:t>
      </w:r>
    </w:p>
    <w:p w:rsidR="00441C10" w:rsidRPr="00583011" w:rsidRDefault="00441C10" w:rsidP="00441C10">
      <w:pPr>
        <w:pStyle w:val="Continuarlista"/>
        <w:spacing w:after="0" w:line="240" w:lineRule="auto"/>
        <w:ind w:left="0" w:right="-93"/>
        <w:jc w:val="both"/>
        <w:rPr>
          <w:rFonts w:ascii="Arial" w:hAnsi="Arial" w:cs="Arial"/>
          <w:sz w:val="24"/>
          <w:szCs w:val="24"/>
        </w:rPr>
      </w:pPr>
    </w:p>
    <w:p w:rsidR="00441C10" w:rsidRPr="00EE27EA" w:rsidRDefault="00441C10" w:rsidP="00441C10">
      <w:pPr>
        <w:pStyle w:val="Continuarlista"/>
        <w:spacing w:after="0" w:line="240" w:lineRule="auto"/>
        <w:ind w:left="0" w:right="-93"/>
        <w:jc w:val="both"/>
        <w:rPr>
          <w:rFonts w:ascii="Arial" w:hAnsi="Arial" w:cs="Arial"/>
          <w:sz w:val="24"/>
          <w:szCs w:val="24"/>
        </w:rPr>
      </w:pPr>
      <w:r w:rsidRPr="00EE27EA">
        <w:rPr>
          <w:rFonts w:ascii="Arial" w:hAnsi="Arial" w:cs="Arial"/>
          <w:sz w:val="24"/>
          <w:szCs w:val="24"/>
        </w:rPr>
        <w:t>Responde a la necesidad de desarrollar en los servidores las capacidades orientadas al mejoramiento continuo de la gestión pública, mediante el reconocimiento de los procesos que viven todas las entidades para generar, sistematizar y transferir información necesaria para responder los retos y las necesidades que presente el entorno.</w:t>
      </w:r>
    </w:p>
    <w:p w:rsidR="00441C10" w:rsidRPr="00EE27EA" w:rsidRDefault="00441C10" w:rsidP="00441C10">
      <w:pPr>
        <w:pStyle w:val="Continuarlista"/>
        <w:spacing w:after="0" w:line="240" w:lineRule="auto"/>
        <w:ind w:left="567" w:right="604"/>
        <w:jc w:val="both"/>
        <w:rPr>
          <w:rFonts w:ascii="Arial" w:hAnsi="Arial" w:cs="Arial"/>
          <w:sz w:val="24"/>
          <w:szCs w:val="24"/>
        </w:rPr>
      </w:pPr>
    </w:p>
    <w:p w:rsidR="00441C10" w:rsidRPr="00EE27EA" w:rsidRDefault="00441C10" w:rsidP="00441C10">
      <w:pPr>
        <w:pStyle w:val="Continuarlista"/>
        <w:spacing w:after="0" w:line="240" w:lineRule="auto"/>
        <w:ind w:left="0" w:right="-93"/>
        <w:jc w:val="both"/>
        <w:rPr>
          <w:rFonts w:ascii="Arial" w:hAnsi="Arial" w:cs="Arial"/>
          <w:sz w:val="24"/>
          <w:szCs w:val="24"/>
        </w:rPr>
      </w:pPr>
      <w:r w:rsidRPr="00EE27EA">
        <w:rPr>
          <w:rFonts w:ascii="Arial" w:hAnsi="Arial" w:cs="Arial"/>
          <w:sz w:val="24"/>
          <w:szCs w:val="24"/>
        </w:rPr>
        <w:t>Es por esto que, a través del Plan Institucional de Formación y Capacitación, la Superintendencia del Subsidio Familiar busca la integración de programas que permitan el mejoramiento del desempeño institucional, la optimización de recursos y la generación y desarrollo de conocimiento al interior de la entidad</w:t>
      </w:r>
      <w:r>
        <w:rPr>
          <w:rFonts w:ascii="Arial" w:hAnsi="Arial" w:cs="Arial"/>
          <w:sz w:val="24"/>
          <w:szCs w:val="24"/>
        </w:rPr>
        <w:t xml:space="preserve">. Se podrá capacitar en los </w:t>
      </w:r>
      <w:r w:rsidRPr="00EE27EA">
        <w:rPr>
          <w:rFonts w:ascii="Arial" w:hAnsi="Arial" w:cs="Arial"/>
          <w:sz w:val="24"/>
          <w:szCs w:val="24"/>
        </w:rPr>
        <w:t>siguientes temas:</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Gestión por resultados</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Planificación y Organización</w:t>
      </w:r>
    </w:p>
    <w:p w:rsidR="00441C10" w:rsidRPr="00C06E72" w:rsidRDefault="00441C10" w:rsidP="00C06E72">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Gestión de la información</w:t>
      </w:r>
    </w:p>
    <w:p w:rsidR="00441C10" w:rsidRPr="00583011" w:rsidRDefault="001E511B" w:rsidP="00583011">
      <w:pPr>
        <w:pStyle w:val="Continuarlista"/>
        <w:spacing w:after="0" w:line="240" w:lineRule="auto"/>
        <w:ind w:left="0" w:right="604"/>
        <w:jc w:val="both"/>
        <w:rPr>
          <w:rFonts w:ascii="Arial" w:eastAsiaTheme="majorEastAsia" w:hAnsi="Arial" w:cs="Arial"/>
          <w:b/>
          <w:color w:val="33473C" w:themeColor="text2" w:themeShade="BF"/>
          <w:kern w:val="28"/>
          <w:sz w:val="24"/>
          <w:szCs w:val="24"/>
        </w:rPr>
      </w:pPr>
      <w:r w:rsidRPr="00583011">
        <w:rPr>
          <w:rFonts w:ascii="Arial" w:eastAsiaTheme="majorEastAsia" w:hAnsi="Arial" w:cs="Arial"/>
          <w:b/>
          <w:color w:val="33473C" w:themeColor="text2" w:themeShade="BF"/>
          <w:kern w:val="28"/>
          <w:sz w:val="24"/>
          <w:szCs w:val="24"/>
        </w:rPr>
        <w:lastRenderedPageBreak/>
        <w:t>Creación</w:t>
      </w:r>
      <w:r w:rsidR="00441C10" w:rsidRPr="00583011">
        <w:rPr>
          <w:rFonts w:ascii="Arial" w:eastAsiaTheme="majorEastAsia" w:hAnsi="Arial" w:cs="Arial"/>
          <w:b/>
          <w:color w:val="33473C" w:themeColor="text2" w:themeShade="BF"/>
          <w:kern w:val="28"/>
          <w:sz w:val="24"/>
          <w:szCs w:val="24"/>
        </w:rPr>
        <w:t xml:space="preserve"> de Valor Público</w:t>
      </w:r>
    </w:p>
    <w:p w:rsidR="00441C10" w:rsidRPr="00EE27EA" w:rsidRDefault="00441C10" w:rsidP="00441C10">
      <w:pPr>
        <w:pStyle w:val="Continuarlista"/>
        <w:spacing w:after="0" w:line="240" w:lineRule="auto"/>
        <w:ind w:left="0" w:right="604"/>
        <w:jc w:val="both"/>
        <w:rPr>
          <w:rFonts w:ascii="Arial" w:hAnsi="Arial" w:cs="Arial"/>
          <w:sz w:val="24"/>
          <w:szCs w:val="24"/>
        </w:rPr>
      </w:pPr>
    </w:p>
    <w:p w:rsidR="00441C10" w:rsidRPr="00EE27EA" w:rsidRDefault="00441C10" w:rsidP="00441C10">
      <w:pPr>
        <w:pStyle w:val="Continuarlista"/>
        <w:spacing w:after="0" w:line="240" w:lineRule="auto"/>
        <w:ind w:left="0" w:right="-93"/>
        <w:jc w:val="both"/>
        <w:rPr>
          <w:rFonts w:ascii="Arial" w:hAnsi="Arial" w:cs="Arial"/>
          <w:sz w:val="24"/>
          <w:szCs w:val="24"/>
        </w:rPr>
      </w:pPr>
      <w:r w:rsidRPr="00EE27EA">
        <w:rPr>
          <w:rFonts w:ascii="Arial" w:hAnsi="Arial" w:cs="Arial"/>
          <w:sz w:val="24"/>
          <w:szCs w:val="24"/>
        </w:rPr>
        <w:t>El concepto de valor público se orienta principalmente a la capacidad que tienen los servidores para que, a partir de la toma de decisiones y la implementación de políticas públicas, se genere mayor satisfacción a la sociedad. Esto responde principalmente a la necesidad de fortalecer los procesos de formación, capacitación y entrenamiento de los directivos públicos.</w:t>
      </w:r>
    </w:p>
    <w:p w:rsidR="00441C10" w:rsidRPr="00EE27EA" w:rsidRDefault="00441C10" w:rsidP="00441C10">
      <w:pPr>
        <w:pStyle w:val="Continuarlista"/>
        <w:spacing w:after="0" w:line="240" w:lineRule="auto"/>
        <w:ind w:left="567" w:right="604"/>
        <w:jc w:val="both"/>
        <w:rPr>
          <w:rFonts w:ascii="Arial" w:hAnsi="Arial" w:cs="Arial"/>
          <w:sz w:val="24"/>
          <w:szCs w:val="24"/>
        </w:rPr>
      </w:pPr>
    </w:p>
    <w:p w:rsidR="00441C10" w:rsidRPr="00EE27EA" w:rsidRDefault="00441C10" w:rsidP="00441C10">
      <w:pPr>
        <w:pStyle w:val="Continuarlista"/>
        <w:spacing w:after="0" w:line="240" w:lineRule="auto"/>
        <w:ind w:left="0" w:right="-93"/>
        <w:jc w:val="both"/>
        <w:rPr>
          <w:rFonts w:ascii="Arial" w:hAnsi="Arial" w:cs="Arial"/>
          <w:sz w:val="24"/>
          <w:szCs w:val="24"/>
        </w:rPr>
      </w:pPr>
      <w:r w:rsidRPr="00EE27EA">
        <w:rPr>
          <w:rFonts w:ascii="Arial" w:hAnsi="Arial" w:cs="Arial"/>
          <w:sz w:val="24"/>
          <w:szCs w:val="24"/>
        </w:rPr>
        <w:t>Lo relacionado con este eje es encauzar el funcionamiento de la Superintendencia del Subsidio Familiar y de toma de decisiones hacia la obtención de resultados con calidad y efectividad, garantizando la oportuna satisfacción de las demandas de la sociedad.</w:t>
      </w:r>
      <w:r>
        <w:rPr>
          <w:rFonts w:ascii="Arial" w:hAnsi="Arial" w:cs="Arial"/>
          <w:sz w:val="24"/>
          <w:szCs w:val="24"/>
        </w:rPr>
        <w:t xml:space="preserve"> Entre las temáticas que se pueden desarrollar están:</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Servicio al ciudadano</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Gestión y desarrollo del talento humano</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Gestión presupuestal</w:t>
      </w:r>
    </w:p>
    <w:p w:rsidR="00441C10" w:rsidRPr="00EE27EA" w:rsidRDefault="00441C10" w:rsidP="00774D5D">
      <w:pPr>
        <w:pStyle w:val="Continuarlista"/>
        <w:numPr>
          <w:ilvl w:val="0"/>
          <w:numId w:val="14"/>
        </w:numPr>
        <w:spacing w:after="0" w:line="240" w:lineRule="auto"/>
        <w:ind w:left="567" w:right="604" w:hanging="284"/>
        <w:jc w:val="both"/>
        <w:rPr>
          <w:rFonts w:ascii="Arial" w:hAnsi="Arial" w:cs="Arial"/>
          <w:sz w:val="24"/>
          <w:szCs w:val="24"/>
        </w:rPr>
      </w:pPr>
      <w:r w:rsidRPr="00EE27EA">
        <w:rPr>
          <w:rFonts w:ascii="Arial" w:hAnsi="Arial" w:cs="Arial"/>
          <w:sz w:val="24"/>
          <w:szCs w:val="24"/>
        </w:rPr>
        <w:t>Rol del servidor público en la generación de valor público</w:t>
      </w:r>
    </w:p>
    <w:p w:rsidR="00441C10" w:rsidRDefault="00441C10" w:rsidP="00441C10">
      <w:pPr>
        <w:pStyle w:val="Continuarlista"/>
        <w:spacing w:after="0" w:line="240" w:lineRule="auto"/>
        <w:ind w:left="0" w:right="604"/>
        <w:jc w:val="both"/>
        <w:rPr>
          <w:rFonts w:ascii="Arial" w:hAnsi="Arial" w:cs="Arial"/>
          <w:sz w:val="24"/>
          <w:szCs w:val="24"/>
        </w:rPr>
      </w:pPr>
    </w:p>
    <w:p w:rsidR="00583011" w:rsidRDefault="00583011" w:rsidP="005D4473">
      <w:pPr>
        <w:pStyle w:val="Continuarlista"/>
        <w:spacing w:after="0" w:line="240" w:lineRule="auto"/>
        <w:ind w:left="0" w:right="-93"/>
        <w:jc w:val="both"/>
        <w:rPr>
          <w:rFonts w:ascii="Arial" w:eastAsiaTheme="majorEastAsia" w:hAnsi="Arial" w:cs="Arial"/>
          <w:b/>
          <w:color w:val="33473C" w:themeColor="text2" w:themeShade="BF"/>
          <w:kern w:val="28"/>
          <w:sz w:val="24"/>
          <w:szCs w:val="24"/>
        </w:rPr>
      </w:pPr>
    </w:p>
    <w:p w:rsidR="005D4473" w:rsidRPr="00583011" w:rsidRDefault="005D4473" w:rsidP="005D4473">
      <w:pPr>
        <w:pStyle w:val="Continuarlista"/>
        <w:spacing w:after="0" w:line="240" w:lineRule="auto"/>
        <w:ind w:left="0" w:right="-93"/>
        <w:jc w:val="both"/>
        <w:rPr>
          <w:rFonts w:ascii="Arial" w:eastAsiaTheme="majorEastAsia" w:hAnsi="Arial" w:cs="Arial"/>
          <w:b/>
          <w:color w:val="33473C" w:themeColor="text2" w:themeShade="BF"/>
          <w:kern w:val="28"/>
          <w:sz w:val="24"/>
          <w:szCs w:val="24"/>
        </w:rPr>
      </w:pPr>
      <w:r w:rsidRPr="00583011">
        <w:rPr>
          <w:rFonts w:ascii="Arial" w:eastAsiaTheme="majorEastAsia" w:hAnsi="Arial" w:cs="Arial"/>
          <w:b/>
          <w:color w:val="33473C" w:themeColor="text2" w:themeShade="BF"/>
          <w:kern w:val="28"/>
          <w:sz w:val="24"/>
          <w:szCs w:val="24"/>
        </w:rPr>
        <w:t>Otras temáticas establecidas por la normatividad vigente</w:t>
      </w:r>
    </w:p>
    <w:p w:rsidR="005D4473" w:rsidRDefault="005D4473" w:rsidP="005D4473">
      <w:pPr>
        <w:autoSpaceDE w:val="0"/>
        <w:autoSpaceDN w:val="0"/>
        <w:adjustRightInd w:val="0"/>
        <w:spacing w:line="240" w:lineRule="auto"/>
        <w:rPr>
          <w:rFonts w:ascii="Arial" w:eastAsiaTheme="minorHAnsi" w:hAnsi="Arial" w:cs="Arial"/>
          <w:b w:val="0"/>
          <w:color w:val="000000"/>
          <w:sz w:val="24"/>
          <w:szCs w:val="24"/>
        </w:rPr>
      </w:pPr>
    </w:p>
    <w:p w:rsidR="005D4473" w:rsidRDefault="005D4473" w:rsidP="005D4473">
      <w:pPr>
        <w:autoSpaceDE w:val="0"/>
        <w:autoSpaceDN w:val="0"/>
        <w:adjustRightInd w:val="0"/>
        <w:spacing w:line="240" w:lineRule="auto"/>
        <w:jc w:val="both"/>
        <w:rPr>
          <w:rFonts w:ascii="Arial" w:eastAsiaTheme="minorHAnsi" w:hAnsi="Arial" w:cs="Arial"/>
          <w:b w:val="0"/>
          <w:color w:val="000000"/>
          <w:sz w:val="24"/>
          <w:szCs w:val="24"/>
        </w:rPr>
      </w:pPr>
      <w:r>
        <w:rPr>
          <w:rFonts w:ascii="Arial" w:eastAsiaTheme="minorHAnsi" w:hAnsi="Arial" w:cs="Arial"/>
          <w:b w:val="0"/>
          <w:color w:val="000000"/>
          <w:sz w:val="24"/>
          <w:szCs w:val="24"/>
        </w:rPr>
        <w:t xml:space="preserve">De acuerdo a la Matriz de Gestión Estratégica del Talento Humano diseñada por el Departamento Administrativo de la Función Pública, además de los eventos de capacitación se pueden utilizar otros medios de trasmisión del conocimiento </w:t>
      </w:r>
      <w:r w:rsidR="00C06E72">
        <w:rPr>
          <w:rFonts w:ascii="Arial" w:eastAsiaTheme="minorHAnsi" w:hAnsi="Arial" w:cs="Arial"/>
          <w:b w:val="0"/>
          <w:color w:val="000000"/>
          <w:sz w:val="24"/>
          <w:szCs w:val="24"/>
        </w:rPr>
        <w:t xml:space="preserve">(Exposición, Plegable, Boletín, Revista, Memorias) </w:t>
      </w:r>
      <w:r>
        <w:rPr>
          <w:rFonts w:ascii="Arial" w:eastAsiaTheme="minorHAnsi" w:hAnsi="Arial" w:cs="Arial"/>
          <w:b w:val="0"/>
          <w:color w:val="000000"/>
          <w:sz w:val="24"/>
          <w:szCs w:val="24"/>
        </w:rPr>
        <w:t>para abordar otras temáticas, establecidas para dar cumplimiento a la normatividad vigente, estas son:</w:t>
      </w:r>
    </w:p>
    <w:p w:rsidR="005D4473" w:rsidRPr="00F33A26" w:rsidRDefault="005D4473" w:rsidP="005D4473">
      <w:pPr>
        <w:pStyle w:val="Prrafodelista"/>
        <w:numPr>
          <w:ilvl w:val="0"/>
          <w:numId w:val="19"/>
        </w:numPr>
        <w:autoSpaceDE w:val="0"/>
        <w:autoSpaceDN w:val="0"/>
        <w:adjustRightInd w:val="0"/>
        <w:spacing w:line="240" w:lineRule="auto"/>
        <w:jc w:val="both"/>
        <w:rPr>
          <w:rFonts w:ascii="Arial" w:eastAsiaTheme="minorHAnsi" w:hAnsi="Arial" w:cs="Arial"/>
          <w:color w:val="000000"/>
          <w:sz w:val="24"/>
          <w:szCs w:val="24"/>
        </w:rPr>
      </w:pPr>
      <w:r>
        <w:rPr>
          <w:rFonts w:ascii="Arial" w:eastAsiaTheme="minorHAnsi" w:hAnsi="Arial" w:cs="Arial"/>
          <w:color w:val="000000"/>
          <w:sz w:val="24"/>
          <w:szCs w:val="24"/>
          <w:lang w:val="es-CO"/>
        </w:rPr>
        <w:t>Gestión documental</w:t>
      </w:r>
    </w:p>
    <w:p w:rsidR="005D4473" w:rsidRPr="00F33A26" w:rsidRDefault="005D4473" w:rsidP="005D4473">
      <w:pPr>
        <w:pStyle w:val="Prrafodelista"/>
        <w:numPr>
          <w:ilvl w:val="0"/>
          <w:numId w:val="19"/>
        </w:numPr>
        <w:autoSpaceDE w:val="0"/>
        <w:autoSpaceDN w:val="0"/>
        <w:adjustRightInd w:val="0"/>
        <w:spacing w:line="240" w:lineRule="auto"/>
        <w:jc w:val="both"/>
        <w:rPr>
          <w:rFonts w:ascii="Arial" w:eastAsiaTheme="minorHAnsi" w:hAnsi="Arial" w:cs="Arial"/>
          <w:color w:val="000000"/>
          <w:sz w:val="24"/>
          <w:szCs w:val="24"/>
        </w:rPr>
      </w:pPr>
      <w:r>
        <w:rPr>
          <w:rFonts w:ascii="Arial" w:eastAsiaTheme="minorHAnsi" w:hAnsi="Arial" w:cs="Arial"/>
          <w:color w:val="000000"/>
          <w:sz w:val="24"/>
          <w:szCs w:val="24"/>
          <w:lang w:val="es-CO"/>
        </w:rPr>
        <w:t>Derecho de acceso a la información</w:t>
      </w:r>
    </w:p>
    <w:p w:rsidR="005D4473" w:rsidRPr="00F33A26" w:rsidRDefault="005D4473" w:rsidP="005D4473">
      <w:pPr>
        <w:pStyle w:val="Prrafodelista"/>
        <w:numPr>
          <w:ilvl w:val="0"/>
          <w:numId w:val="19"/>
        </w:numPr>
        <w:autoSpaceDE w:val="0"/>
        <w:autoSpaceDN w:val="0"/>
        <w:adjustRightInd w:val="0"/>
        <w:spacing w:line="240" w:lineRule="auto"/>
        <w:jc w:val="both"/>
        <w:rPr>
          <w:rFonts w:ascii="Arial" w:eastAsiaTheme="minorHAnsi" w:hAnsi="Arial" w:cs="Arial"/>
          <w:color w:val="000000"/>
          <w:sz w:val="24"/>
          <w:szCs w:val="24"/>
        </w:rPr>
      </w:pPr>
      <w:r>
        <w:rPr>
          <w:rFonts w:ascii="Arial" w:eastAsiaTheme="minorHAnsi" w:hAnsi="Arial" w:cs="Arial"/>
          <w:color w:val="000000"/>
          <w:sz w:val="24"/>
          <w:szCs w:val="24"/>
          <w:lang w:val="es-CO"/>
        </w:rPr>
        <w:t>Control disciplinario</w:t>
      </w:r>
    </w:p>
    <w:p w:rsidR="005D4473" w:rsidRPr="00F33A26" w:rsidRDefault="005D4473" w:rsidP="00F33A26">
      <w:pPr>
        <w:pStyle w:val="Prrafodelista"/>
        <w:numPr>
          <w:ilvl w:val="0"/>
          <w:numId w:val="19"/>
        </w:numPr>
        <w:autoSpaceDE w:val="0"/>
        <w:autoSpaceDN w:val="0"/>
        <w:adjustRightInd w:val="0"/>
        <w:spacing w:line="240" w:lineRule="auto"/>
        <w:jc w:val="both"/>
        <w:rPr>
          <w:rFonts w:ascii="Arial" w:eastAsiaTheme="minorHAnsi" w:hAnsi="Arial" w:cs="Arial"/>
          <w:b/>
          <w:color w:val="000000"/>
          <w:sz w:val="24"/>
          <w:szCs w:val="24"/>
        </w:rPr>
      </w:pPr>
      <w:r>
        <w:rPr>
          <w:rFonts w:ascii="Arial" w:eastAsiaTheme="minorHAnsi" w:hAnsi="Arial" w:cs="Arial"/>
          <w:color w:val="000000"/>
          <w:sz w:val="24"/>
          <w:szCs w:val="24"/>
          <w:lang w:val="es-CO"/>
        </w:rPr>
        <w:t>Rendición de Cuentas</w:t>
      </w:r>
    </w:p>
    <w:p w:rsidR="005D4473" w:rsidRDefault="005D4473" w:rsidP="005D4473">
      <w:pPr>
        <w:autoSpaceDE w:val="0"/>
        <w:autoSpaceDN w:val="0"/>
        <w:adjustRightInd w:val="0"/>
        <w:spacing w:line="240" w:lineRule="auto"/>
        <w:rPr>
          <w:rFonts w:ascii="Arial" w:eastAsiaTheme="minorHAnsi" w:hAnsi="Arial" w:cs="Arial"/>
          <w:b w:val="0"/>
          <w:color w:val="000000"/>
          <w:sz w:val="24"/>
          <w:szCs w:val="24"/>
        </w:rPr>
      </w:pPr>
    </w:p>
    <w:p w:rsidR="005D4473" w:rsidRDefault="005D4473" w:rsidP="00F33A26">
      <w:pPr>
        <w:autoSpaceDE w:val="0"/>
        <w:autoSpaceDN w:val="0"/>
        <w:adjustRightInd w:val="0"/>
        <w:spacing w:line="240" w:lineRule="auto"/>
        <w:jc w:val="both"/>
        <w:rPr>
          <w:rFonts w:ascii="Arial" w:eastAsiaTheme="minorHAnsi" w:hAnsi="Arial" w:cs="Arial"/>
          <w:b w:val="0"/>
          <w:color w:val="000000"/>
          <w:sz w:val="24"/>
          <w:szCs w:val="24"/>
        </w:rPr>
      </w:pPr>
      <w:r>
        <w:rPr>
          <w:rFonts w:ascii="Arial" w:eastAsiaTheme="minorHAnsi" w:hAnsi="Arial" w:cs="Arial"/>
          <w:b w:val="0"/>
          <w:color w:val="000000"/>
          <w:sz w:val="24"/>
          <w:szCs w:val="24"/>
        </w:rPr>
        <w:t>De otra parte, se realizará una encuesta para identificar el número de funcionarios interesados y comprometidos en cursar el programa de bilingüismo que ofrece el DAPF, de acuerdo a ello se presentará ante el Comité de Capacitación, Bienestar e Incentivos de la SSF los resultados obtenidos para la consideración respectiva.</w:t>
      </w:r>
    </w:p>
    <w:p w:rsidR="005D4473" w:rsidRDefault="005D4473" w:rsidP="00441C10">
      <w:pPr>
        <w:pStyle w:val="Continuarlista"/>
        <w:spacing w:after="0" w:line="240" w:lineRule="auto"/>
        <w:ind w:left="0" w:right="604"/>
        <w:jc w:val="both"/>
        <w:rPr>
          <w:rFonts w:ascii="Arial" w:hAnsi="Arial" w:cs="Arial"/>
          <w:sz w:val="24"/>
          <w:szCs w:val="24"/>
        </w:rPr>
      </w:pPr>
    </w:p>
    <w:p w:rsidR="00441C10" w:rsidRDefault="00441C10" w:rsidP="00E04F47">
      <w:pPr>
        <w:pStyle w:val="Ttulo1"/>
        <w:numPr>
          <w:ilvl w:val="1"/>
          <w:numId w:val="23"/>
        </w:numPr>
        <w:spacing w:before="0" w:after="0" w:line="240" w:lineRule="auto"/>
        <w:rPr>
          <w:rFonts w:ascii="Arial" w:hAnsi="Arial" w:cs="Arial"/>
          <w:sz w:val="24"/>
          <w:szCs w:val="24"/>
          <w:lang w:val="es-CO"/>
        </w:rPr>
      </w:pPr>
      <w:bookmarkStart w:id="24" w:name="_Toc32413865"/>
      <w:r>
        <w:rPr>
          <w:rFonts w:ascii="Arial" w:hAnsi="Arial" w:cs="Arial"/>
          <w:sz w:val="24"/>
          <w:szCs w:val="24"/>
          <w:lang w:val="es-CO"/>
        </w:rPr>
        <w:t>PRESENTACIÓN AL COMITÉ DE CAPACITACIÓN</w:t>
      </w:r>
      <w:bookmarkEnd w:id="24"/>
      <w:r>
        <w:rPr>
          <w:rFonts w:ascii="Arial" w:hAnsi="Arial" w:cs="Arial"/>
          <w:sz w:val="24"/>
          <w:szCs w:val="24"/>
          <w:lang w:val="es-CO"/>
        </w:rPr>
        <w:t xml:space="preserve"> </w:t>
      </w:r>
    </w:p>
    <w:p w:rsidR="00441C10" w:rsidRDefault="00441C10" w:rsidP="00441C10">
      <w:pPr>
        <w:autoSpaceDE w:val="0"/>
        <w:autoSpaceDN w:val="0"/>
        <w:adjustRightInd w:val="0"/>
        <w:spacing w:line="240" w:lineRule="auto"/>
        <w:rPr>
          <w:rFonts w:ascii="Arial" w:hAnsi="Arial" w:cs="Arial"/>
          <w:sz w:val="24"/>
          <w:szCs w:val="24"/>
        </w:rPr>
      </w:pPr>
    </w:p>
    <w:p w:rsidR="00441C10" w:rsidRPr="001E511B"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 xml:space="preserve">Al presente documento, PIC 2020, consolida las necesidades de capacitación las cuales se presentan al Comité de Capacitación para aprobarlas conforme al presupuesto de capacitación para 2020. Una vez aprobado el documento, se procede a la publicación y comunicación del mismo en las dependencias. </w:t>
      </w:r>
    </w:p>
    <w:p w:rsidR="00441C10" w:rsidRDefault="00441C10" w:rsidP="00441C10">
      <w:pPr>
        <w:autoSpaceDE w:val="0"/>
        <w:autoSpaceDN w:val="0"/>
        <w:adjustRightInd w:val="0"/>
        <w:spacing w:line="240" w:lineRule="auto"/>
        <w:jc w:val="both"/>
        <w:rPr>
          <w:rFonts w:ascii="Arial" w:hAnsi="Arial" w:cs="Arial"/>
          <w:sz w:val="24"/>
          <w:szCs w:val="24"/>
        </w:rPr>
      </w:pPr>
    </w:p>
    <w:p w:rsidR="00441C10" w:rsidRPr="00DF55DA" w:rsidRDefault="00441C10" w:rsidP="00E04F47">
      <w:pPr>
        <w:pStyle w:val="Ttulo1"/>
        <w:numPr>
          <w:ilvl w:val="1"/>
          <w:numId w:val="23"/>
        </w:numPr>
        <w:spacing w:before="0" w:after="0" w:line="240" w:lineRule="auto"/>
        <w:rPr>
          <w:rFonts w:ascii="Arial" w:hAnsi="Arial" w:cs="Arial"/>
          <w:sz w:val="24"/>
          <w:szCs w:val="24"/>
          <w:lang w:val="es-CO"/>
        </w:rPr>
      </w:pPr>
      <w:bookmarkStart w:id="25" w:name="_Toc32413866"/>
      <w:r w:rsidRPr="00DF55DA">
        <w:rPr>
          <w:rFonts w:ascii="Arial" w:hAnsi="Arial" w:cs="Arial"/>
          <w:sz w:val="24"/>
          <w:szCs w:val="24"/>
          <w:lang w:val="es-CO"/>
        </w:rPr>
        <w:lastRenderedPageBreak/>
        <w:t>DIVULGACIÓN Y SENSIBILIZACIÓN</w:t>
      </w:r>
      <w:bookmarkEnd w:id="25"/>
      <w:r w:rsidRPr="00DF55DA">
        <w:rPr>
          <w:rFonts w:ascii="Arial" w:hAnsi="Arial" w:cs="Arial"/>
          <w:sz w:val="24"/>
          <w:szCs w:val="24"/>
          <w:lang w:val="es-CO"/>
        </w:rPr>
        <w:t xml:space="preserve"> </w:t>
      </w:r>
    </w:p>
    <w:p w:rsidR="00441C10" w:rsidRPr="00DF55DA" w:rsidRDefault="00441C10" w:rsidP="00441C10">
      <w:pPr>
        <w:pStyle w:val="Prrafodelista"/>
        <w:autoSpaceDE w:val="0"/>
        <w:autoSpaceDN w:val="0"/>
        <w:adjustRightInd w:val="0"/>
        <w:spacing w:after="0" w:line="240" w:lineRule="auto"/>
        <w:jc w:val="both"/>
        <w:rPr>
          <w:rFonts w:ascii="Arial" w:hAnsi="Arial" w:cs="Arial"/>
          <w:color w:val="000000"/>
          <w:lang w:eastAsia="es-CO"/>
        </w:rPr>
      </w:pPr>
    </w:p>
    <w:p w:rsidR="00441C10" w:rsidRPr="001E511B"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 xml:space="preserve">El PIC 2020 se divulgará por medio de correo electrónico e intranet, en las diferentes dependencias, una vez aprobado por el Comité. </w:t>
      </w:r>
    </w:p>
    <w:p w:rsidR="00441C10" w:rsidRPr="001E511B"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 xml:space="preserve">Así mismo, esta sensibilización se basará en piezas de comunicación, frases alusivas a la aprobación del PIC, y se publicará en la página WEB de la Superintendencia del Subsidio Familiar. </w:t>
      </w:r>
    </w:p>
    <w:p w:rsidR="00441C10" w:rsidRPr="001E511B" w:rsidRDefault="00441C10" w:rsidP="00441C10">
      <w:pPr>
        <w:autoSpaceDE w:val="0"/>
        <w:autoSpaceDN w:val="0"/>
        <w:adjustRightInd w:val="0"/>
        <w:spacing w:line="240" w:lineRule="auto"/>
        <w:rPr>
          <w:rFonts w:ascii="Arial" w:eastAsia="Calibri" w:hAnsi="Arial" w:cs="Arial"/>
          <w:b w:val="0"/>
          <w:color w:val="auto"/>
          <w:sz w:val="24"/>
          <w:szCs w:val="24"/>
        </w:rPr>
      </w:pPr>
    </w:p>
    <w:p w:rsidR="00441C10" w:rsidRPr="00E04F47" w:rsidRDefault="00441C10" w:rsidP="00E04F47">
      <w:pPr>
        <w:pStyle w:val="Ttulo1"/>
        <w:numPr>
          <w:ilvl w:val="1"/>
          <w:numId w:val="23"/>
        </w:numPr>
        <w:spacing w:before="0" w:after="0" w:line="240" w:lineRule="auto"/>
        <w:rPr>
          <w:rFonts w:ascii="Arial" w:hAnsi="Arial" w:cs="Arial"/>
          <w:sz w:val="24"/>
          <w:szCs w:val="24"/>
          <w:lang w:val="es-CO"/>
        </w:rPr>
      </w:pPr>
      <w:bookmarkStart w:id="26" w:name="_Toc32413867"/>
      <w:r w:rsidRPr="00E04F47">
        <w:rPr>
          <w:rFonts w:ascii="Arial" w:hAnsi="Arial" w:cs="Arial"/>
          <w:sz w:val="24"/>
          <w:szCs w:val="24"/>
          <w:lang w:val="es-CO"/>
        </w:rPr>
        <w:t>SEGUIMIENTO Y EVALUACIÓN</w:t>
      </w:r>
      <w:bookmarkEnd w:id="26"/>
      <w:r w:rsidRPr="00E04F47">
        <w:rPr>
          <w:rFonts w:ascii="Arial" w:hAnsi="Arial" w:cs="Arial"/>
          <w:sz w:val="24"/>
          <w:szCs w:val="24"/>
          <w:lang w:val="es-CO"/>
        </w:rPr>
        <w:t xml:space="preserve"> </w:t>
      </w:r>
    </w:p>
    <w:p w:rsidR="00441C10" w:rsidRPr="00916743" w:rsidRDefault="00441C10" w:rsidP="00441C10">
      <w:pPr>
        <w:autoSpaceDE w:val="0"/>
        <w:autoSpaceDN w:val="0"/>
        <w:adjustRightInd w:val="0"/>
        <w:spacing w:line="240" w:lineRule="auto"/>
        <w:jc w:val="both"/>
        <w:rPr>
          <w:rFonts w:ascii="Arial" w:eastAsia="Times New Roman" w:hAnsi="Arial" w:cs="Arial"/>
          <w:b w:val="0"/>
          <w:bCs/>
          <w:color w:val="365F91"/>
          <w:sz w:val="24"/>
          <w:szCs w:val="24"/>
          <w:lang w:val="x-none"/>
        </w:rPr>
      </w:pPr>
    </w:p>
    <w:p w:rsidR="00441C10" w:rsidRPr="001E511B"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La fase de seguimiento se efectuará de manera permanente, por medio de la aplicación de encuestas de satisfacción en cada actividad, con el objeto de evaluar contenidos, metodología, capacitador, sugerencias, entre otras.</w:t>
      </w:r>
    </w:p>
    <w:p w:rsidR="00441C10" w:rsidRDefault="00441C10" w:rsidP="00441C10">
      <w:pPr>
        <w:autoSpaceDE w:val="0"/>
        <w:autoSpaceDN w:val="0"/>
        <w:adjustRightInd w:val="0"/>
        <w:spacing w:line="240" w:lineRule="auto"/>
        <w:jc w:val="both"/>
        <w:rPr>
          <w:rFonts w:ascii="Arial" w:hAnsi="Arial" w:cs="Arial"/>
          <w:sz w:val="24"/>
          <w:szCs w:val="24"/>
        </w:rPr>
      </w:pPr>
    </w:p>
    <w:p w:rsidR="00441C10" w:rsidRPr="00E04F47" w:rsidRDefault="00441C10" w:rsidP="00E04F47">
      <w:pPr>
        <w:pStyle w:val="Ttulo1"/>
        <w:numPr>
          <w:ilvl w:val="2"/>
          <w:numId w:val="23"/>
        </w:numPr>
        <w:spacing w:before="0" w:after="0" w:line="240" w:lineRule="auto"/>
        <w:rPr>
          <w:rFonts w:ascii="Arial" w:hAnsi="Arial" w:cs="Arial"/>
          <w:sz w:val="24"/>
          <w:szCs w:val="24"/>
        </w:rPr>
      </w:pPr>
      <w:bookmarkStart w:id="27" w:name="_Toc32413868"/>
      <w:r w:rsidRPr="00E04F47">
        <w:rPr>
          <w:rFonts w:ascii="Arial" w:hAnsi="Arial" w:cs="Arial"/>
          <w:sz w:val="24"/>
          <w:szCs w:val="24"/>
        </w:rPr>
        <w:t>Evaluación de la eficacia</w:t>
      </w:r>
      <w:bookmarkEnd w:id="27"/>
    </w:p>
    <w:p w:rsidR="00441C10" w:rsidRDefault="00441C10" w:rsidP="00441C10">
      <w:pPr>
        <w:pStyle w:val="Default"/>
        <w:rPr>
          <w:lang w:eastAsia="es-CO"/>
        </w:rPr>
      </w:pPr>
    </w:p>
    <w:tbl>
      <w:tblPr>
        <w:tblW w:w="8642" w:type="dxa"/>
        <w:tblCellMar>
          <w:left w:w="70" w:type="dxa"/>
          <w:right w:w="70" w:type="dxa"/>
        </w:tblCellMar>
        <w:tblLook w:val="04A0" w:firstRow="1" w:lastRow="0" w:firstColumn="1" w:lastColumn="0" w:noHBand="0" w:noVBand="1"/>
      </w:tblPr>
      <w:tblGrid>
        <w:gridCol w:w="1555"/>
        <w:gridCol w:w="3685"/>
        <w:gridCol w:w="3402"/>
      </w:tblGrid>
      <w:tr w:rsidR="00441C10" w:rsidRPr="000F5156" w:rsidTr="006959AC">
        <w:trPr>
          <w:trHeight w:val="315"/>
        </w:trPr>
        <w:tc>
          <w:tcPr>
            <w:tcW w:w="1555" w:type="dxa"/>
            <w:tcBorders>
              <w:top w:val="single" w:sz="4" w:space="0" w:color="auto"/>
              <w:left w:val="single" w:sz="4" w:space="0" w:color="auto"/>
              <w:bottom w:val="double" w:sz="6" w:space="0" w:color="auto"/>
              <w:right w:val="single" w:sz="4" w:space="0" w:color="auto"/>
            </w:tcBorders>
            <w:shd w:val="clear" w:color="000000" w:fill="9BC2E6"/>
            <w:noWrap/>
            <w:vAlign w:val="center"/>
            <w:hideMark/>
          </w:tcPr>
          <w:p w:rsidR="00441C10" w:rsidRPr="00C06E72" w:rsidRDefault="00441C10" w:rsidP="006959AC">
            <w:pPr>
              <w:spacing w:line="240" w:lineRule="auto"/>
              <w:jc w:val="center"/>
              <w:rPr>
                <w:rFonts w:ascii="Arial" w:eastAsia="Times New Roman" w:hAnsi="Arial" w:cs="Arial"/>
                <w:bCs/>
                <w:sz w:val="24"/>
                <w:szCs w:val="24"/>
                <w:lang w:eastAsia="es-CO"/>
              </w:rPr>
            </w:pPr>
            <w:r w:rsidRPr="00C06E72">
              <w:rPr>
                <w:rFonts w:ascii="Arial" w:eastAsia="Times New Roman" w:hAnsi="Arial" w:cs="Arial"/>
                <w:bCs/>
                <w:sz w:val="24"/>
                <w:szCs w:val="24"/>
                <w:lang w:eastAsia="es-CO"/>
              </w:rPr>
              <w:t xml:space="preserve">TIPO DE INDICADOR </w:t>
            </w:r>
          </w:p>
        </w:tc>
        <w:tc>
          <w:tcPr>
            <w:tcW w:w="3685" w:type="dxa"/>
            <w:tcBorders>
              <w:top w:val="single" w:sz="4" w:space="0" w:color="auto"/>
              <w:left w:val="nil"/>
              <w:bottom w:val="double" w:sz="6" w:space="0" w:color="auto"/>
              <w:right w:val="single" w:sz="4" w:space="0" w:color="auto"/>
            </w:tcBorders>
            <w:shd w:val="clear" w:color="000000" w:fill="9BC2E6"/>
            <w:noWrap/>
            <w:vAlign w:val="center"/>
            <w:hideMark/>
          </w:tcPr>
          <w:p w:rsidR="00441C10" w:rsidRPr="00C06E72" w:rsidRDefault="00441C10" w:rsidP="006959AC">
            <w:pPr>
              <w:spacing w:line="240" w:lineRule="auto"/>
              <w:jc w:val="center"/>
              <w:rPr>
                <w:rFonts w:ascii="Arial" w:eastAsia="Times New Roman" w:hAnsi="Arial" w:cs="Arial"/>
                <w:bCs/>
                <w:sz w:val="24"/>
                <w:szCs w:val="24"/>
                <w:lang w:eastAsia="es-CO"/>
              </w:rPr>
            </w:pPr>
            <w:r w:rsidRPr="00C06E72">
              <w:rPr>
                <w:rFonts w:ascii="Arial" w:eastAsia="Times New Roman" w:hAnsi="Arial" w:cs="Arial"/>
                <w:bCs/>
                <w:sz w:val="24"/>
                <w:szCs w:val="24"/>
                <w:lang w:eastAsia="es-CO"/>
              </w:rPr>
              <w:t xml:space="preserve">¿QUÉ EVALÚA? </w:t>
            </w:r>
          </w:p>
        </w:tc>
        <w:tc>
          <w:tcPr>
            <w:tcW w:w="3402" w:type="dxa"/>
            <w:tcBorders>
              <w:top w:val="single" w:sz="4" w:space="0" w:color="auto"/>
              <w:left w:val="nil"/>
              <w:bottom w:val="double" w:sz="6" w:space="0" w:color="auto"/>
              <w:right w:val="single" w:sz="4" w:space="0" w:color="auto"/>
            </w:tcBorders>
            <w:shd w:val="clear" w:color="000000" w:fill="9BC2E6"/>
            <w:noWrap/>
            <w:vAlign w:val="center"/>
            <w:hideMark/>
          </w:tcPr>
          <w:p w:rsidR="00441C10" w:rsidRPr="00C06E72" w:rsidRDefault="00441C10" w:rsidP="006959AC">
            <w:pPr>
              <w:spacing w:line="240" w:lineRule="auto"/>
              <w:jc w:val="center"/>
              <w:rPr>
                <w:rFonts w:ascii="Arial" w:eastAsia="Times New Roman" w:hAnsi="Arial" w:cs="Arial"/>
                <w:bCs/>
                <w:sz w:val="24"/>
                <w:szCs w:val="24"/>
                <w:lang w:eastAsia="es-CO"/>
              </w:rPr>
            </w:pPr>
            <w:r w:rsidRPr="00C06E72">
              <w:rPr>
                <w:rFonts w:ascii="Arial" w:eastAsia="Times New Roman" w:hAnsi="Arial" w:cs="Arial"/>
                <w:bCs/>
                <w:sz w:val="24"/>
                <w:szCs w:val="24"/>
                <w:lang w:eastAsia="es-CO"/>
              </w:rPr>
              <w:t>F</w:t>
            </w:r>
            <w:r>
              <w:rPr>
                <w:rFonts w:ascii="Arial" w:eastAsia="Times New Roman" w:hAnsi="Arial" w:cs="Arial"/>
                <w:bCs/>
                <w:sz w:val="24"/>
                <w:szCs w:val="24"/>
                <w:lang w:eastAsia="es-CO"/>
              </w:rPr>
              <w:t>ORMULA</w:t>
            </w:r>
            <w:r w:rsidRPr="00C06E72">
              <w:rPr>
                <w:rFonts w:ascii="Arial" w:eastAsia="Times New Roman" w:hAnsi="Arial" w:cs="Arial"/>
                <w:bCs/>
                <w:sz w:val="24"/>
                <w:szCs w:val="24"/>
                <w:lang w:eastAsia="es-CO"/>
              </w:rPr>
              <w:t> </w:t>
            </w:r>
          </w:p>
        </w:tc>
      </w:tr>
      <w:tr w:rsidR="00441C10" w:rsidRPr="000F5156" w:rsidTr="006959AC">
        <w:trPr>
          <w:trHeight w:val="90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441C10" w:rsidRPr="001E511B" w:rsidRDefault="00441C10" w:rsidP="006959AC">
            <w:pPr>
              <w:spacing w:line="240" w:lineRule="auto"/>
              <w:rPr>
                <w:rFonts w:ascii="Arial" w:eastAsia="Calibri" w:hAnsi="Arial" w:cs="Arial"/>
                <w:b w:val="0"/>
                <w:color w:val="auto"/>
                <w:sz w:val="24"/>
                <w:szCs w:val="24"/>
              </w:rPr>
            </w:pPr>
            <w:r w:rsidRPr="001E511B">
              <w:rPr>
                <w:rFonts w:ascii="Arial" w:eastAsia="Calibri" w:hAnsi="Arial" w:cs="Arial"/>
                <w:b w:val="0"/>
                <w:color w:val="auto"/>
                <w:sz w:val="24"/>
                <w:szCs w:val="24"/>
              </w:rPr>
              <w:t>EFICACIA</w:t>
            </w:r>
          </w:p>
        </w:tc>
        <w:tc>
          <w:tcPr>
            <w:tcW w:w="3685" w:type="dxa"/>
            <w:tcBorders>
              <w:top w:val="nil"/>
              <w:left w:val="nil"/>
              <w:bottom w:val="single" w:sz="4" w:space="0" w:color="auto"/>
              <w:right w:val="single" w:sz="4" w:space="0" w:color="auto"/>
            </w:tcBorders>
            <w:shd w:val="clear" w:color="auto" w:fill="auto"/>
            <w:vAlign w:val="center"/>
            <w:hideMark/>
          </w:tcPr>
          <w:p w:rsidR="00441C10" w:rsidRPr="001E511B" w:rsidRDefault="00441C10" w:rsidP="006959AC">
            <w:pPr>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La eficacia se refiere al grado</w:t>
            </w:r>
            <w:r w:rsidRPr="001E511B">
              <w:rPr>
                <w:rFonts w:ascii="Arial" w:eastAsia="Calibri" w:hAnsi="Arial" w:cs="Arial"/>
                <w:b w:val="0"/>
                <w:color w:val="auto"/>
                <w:sz w:val="24"/>
                <w:szCs w:val="24"/>
              </w:rPr>
              <w:br/>
              <w:t>de cumplimiento de los objetivos planteados, es decir la implementación del PIC</w:t>
            </w:r>
          </w:p>
        </w:tc>
        <w:tc>
          <w:tcPr>
            <w:tcW w:w="3402" w:type="dxa"/>
            <w:tcBorders>
              <w:top w:val="nil"/>
              <w:left w:val="nil"/>
              <w:bottom w:val="single" w:sz="4" w:space="0" w:color="auto"/>
              <w:right w:val="single" w:sz="4" w:space="0" w:color="auto"/>
            </w:tcBorders>
            <w:shd w:val="clear" w:color="auto" w:fill="auto"/>
            <w:vAlign w:val="center"/>
            <w:hideMark/>
          </w:tcPr>
          <w:p w:rsidR="00441C10" w:rsidRPr="001E511B" w:rsidRDefault="00441C10" w:rsidP="006959AC">
            <w:pPr>
              <w:spacing w:line="240" w:lineRule="auto"/>
              <w:rPr>
                <w:rFonts w:ascii="Arial" w:eastAsia="Calibri" w:hAnsi="Arial" w:cs="Arial"/>
                <w:b w:val="0"/>
                <w:color w:val="auto"/>
                <w:sz w:val="24"/>
                <w:szCs w:val="24"/>
              </w:rPr>
            </w:pPr>
            <w:proofErr w:type="spellStart"/>
            <w:r w:rsidRPr="001E511B">
              <w:rPr>
                <w:rFonts w:ascii="Arial" w:eastAsia="Calibri" w:hAnsi="Arial" w:cs="Arial"/>
                <w:b w:val="0"/>
                <w:color w:val="auto"/>
                <w:sz w:val="24"/>
                <w:szCs w:val="24"/>
              </w:rPr>
              <w:t>N°</w:t>
            </w:r>
            <w:proofErr w:type="spellEnd"/>
            <w:r w:rsidRPr="001E511B">
              <w:rPr>
                <w:rFonts w:ascii="Arial" w:eastAsia="Calibri" w:hAnsi="Arial" w:cs="Arial"/>
                <w:b w:val="0"/>
                <w:color w:val="auto"/>
                <w:sz w:val="24"/>
                <w:szCs w:val="24"/>
              </w:rPr>
              <w:t xml:space="preserve"> actividades ejecutadas </w:t>
            </w:r>
            <w:r w:rsidR="001E511B">
              <w:rPr>
                <w:rFonts w:ascii="Arial" w:eastAsia="Calibri" w:hAnsi="Arial" w:cs="Arial"/>
                <w:b w:val="0"/>
                <w:color w:val="auto"/>
                <w:sz w:val="24"/>
                <w:szCs w:val="24"/>
              </w:rPr>
              <w:t>/</w:t>
            </w:r>
          </w:p>
          <w:p w:rsidR="00441C10" w:rsidRPr="001E511B" w:rsidRDefault="00441C10" w:rsidP="006959AC">
            <w:pPr>
              <w:spacing w:line="240" w:lineRule="auto"/>
              <w:rPr>
                <w:rFonts w:ascii="Arial" w:eastAsia="Calibri" w:hAnsi="Arial" w:cs="Arial"/>
                <w:b w:val="0"/>
                <w:color w:val="auto"/>
                <w:sz w:val="24"/>
                <w:szCs w:val="24"/>
              </w:rPr>
            </w:pPr>
            <w:proofErr w:type="spellStart"/>
            <w:r w:rsidRPr="001E511B">
              <w:rPr>
                <w:rFonts w:ascii="Arial" w:eastAsia="Calibri" w:hAnsi="Arial" w:cs="Arial"/>
                <w:b w:val="0"/>
                <w:color w:val="auto"/>
                <w:sz w:val="24"/>
                <w:szCs w:val="24"/>
              </w:rPr>
              <w:t>N°</w:t>
            </w:r>
            <w:proofErr w:type="spellEnd"/>
            <w:r w:rsidRPr="001E511B">
              <w:rPr>
                <w:rFonts w:ascii="Arial" w:eastAsia="Calibri" w:hAnsi="Arial" w:cs="Arial"/>
                <w:b w:val="0"/>
                <w:color w:val="auto"/>
                <w:sz w:val="24"/>
                <w:szCs w:val="24"/>
              </w:rPr>
              <w:t xml:space="preserve"> actividades programadas</w:t>
            </w:r>
            <w:r w:rsidR="00D4528C">
              <w:rPr>
                <w:rFonts w:ascii="Arial" w:eastAsia="Calibri" w:hAnsi="Arial" w:cs="Arial"/>
                <w:b w:val="0"/>
                <w:color w:val="auto"/>
                <w:sz w:val="24"/>
                <w:szCs w:val="24"/>
              </w:rPr>
              <w:t xml:space="preserve"> </w:t>
            </w:r>
            <w:r w:rsidR="00D4528C" w:rsidRPr="001E511B">
              <w:rPr>
                <w:rFonts w:ascii="Arial" w:eastAsia="Calibri" w:hAnsi="Arial" w:cs="Arial"/>
                <w:b w:val="0"/>
                <w:color w:val="auto"/>
                <w:sz w:val="24"/>
                <w:szCs w:val="24"/>
              </w:rPr>
              <w:t>(x100)</w:t>
            </w:r>
          </w:p>
        </w:tc>
      </w:tr>
    </w:tbl>
    <w:p w:rsidR="00441C10" w:rsidRDefault="00441C10" w:rsidP="00441C10">
      <w:pPr>
        <w:pStyle w:val="Default"/>
        <w:rPr>
          <w:lang w:eastAsia="es-CO"/>
        </w:rPr>
      </w:pPr>
    </w:p>
    <w:p w:rsidR="00441C10" w:rsidRPr="00E04F47" w:rsidRDefault="00441C10" w:rsidP="00E04F47">
      <w:pPr>
        <w:pStyle w:val="Ttulo1"/>
        <w:numPr>
          <w:ilvl w:val="2"/>
          <w:numId w:val="23"/>
        </w:numPr>
        <w:spacing w:before="0" w:after="0" w:line="240" w:lineRule="auto"/>
        <w:rPr>
          <w:rFonts w:ascii="Arial" w:hAnsi="Arial" w:cs="Arial"/>
          <w:sz w:val="24"/>
          <w:szCs w:val="24"/>
        </w:rPr>
      </w:pPr>
      <w:bookmarkStart w:id="28" w:name="_Toc32413869"/>
      <w:r w:rsidRPr="00E04F47">
        <w:rPr>
          <w:rFonts w:ascii="Arial" w:hAnsi="Arial" w:cs="Arial"/>
          <w:sz w:val="24"/>
          <w:szCs w:val="24"/>
        </w:rPr>
        <w:t>Evaluación del impacto</w:t>
      </w:r>
      <w:bookmarkEnd w:id="28"/>
      <w:r w:rsidRPr="00E04F47">
        <w:rPr>
          <w:rFonts w:ascii="Arial" w:hAnsi="Arial" w:cs="Arial"/>
          <w:sz w:val="24"/>
          <w:szCs w:val="24"/>
        </w:rPr>
        <w:t xml:space="preserve"> </w:t>
      </w:r>
    </w:p>
    <w:p w:rsidR="00441C10" w:rsidRPr="002D5F3A" w:rsidRDefault="00441C10" w:rsidP="00441C10">
      <w:pPr>
        <w:autoSpaceDE w:val="0"/>
        <w:autoSpaceDN w:val="0"/>
        <w:adjustRightInd w:val="0"/>
        <w:spacing w:line="240" w:lineRule="auto"/>
        <w:jc w:val="both"/>
        <w:rPr>
          <w:rFonts w:ascii="Arial" w:hAnsi="Arial" w:cs="Arial"/>
          <w:sz w:val="24"/>
          <w:szCs w:val="24"/>
        </w:rPr>
      </w:pPr>
    </w:p>
    <w:p w:rsidR="00441C10" w:rsidRPr="001E511B"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1E511B">
        <w:rPr>
          <w:rFonts w:ascii="Arial" w:eastAsia="Calibri" w:hAnsi="Arial" w:cs="Arial"/>
          <w:b w:val="0"/>
          <w:color w:val="auto"/>
          <w:sz w:val="24"/>
          <w:szCs w:val="24"/>
        </w:rPr>
        <w:t>Por otro lado, la evaluación del impacto implica la valoración de los cambios y mejoras organi</w:t>
      </w:r>
      <w:r w:rsidRPr="001E511B">
        <w:rPr>
          <w:rFonts w:ascii="Arial" w:eastAsia="Calibri" w:hAnsi="Arial" w:cs="Arial"/>
          <w:b w:val="0"/>
          <w:color w:val="auto"/>
          <w:sz w:val="24"/>
          <w:szCs w:val="24"/>
        </w:rPr>
        <w:softHyphen/>
        <w:t xml:space="preserve">zacionales como consecuencia de la capacitación realizada. Se mide a través de los usuarios, del cumplimiento de la misión y objetivos, de la comparación entre un antes y un después.  </w:t>
      </w:r>
    </w:p>
    <w:p w:rsidR="00441C10" w:rsidRDefault="00441C10" w:rsidP="00441C10">
      <w:pPr>
        <w:pStyle w:val="Continuarlista"/>
        <w:spacing w:after="0" w:line="240" w:lineRule="auto"/>
        <w:ind w:left="0" w:right="-93"/>
        <w:jc w:val="both"/>
        <w:rPr>
          <w:rFonts w:ascii="Arial" w:hAnsi="Arial" w:cs="Arial"/>
          <w:sz w:val="24"/>
          <w:szCs w:val="24"/>
        </w:rPr>
      </w:pPr>
    </w:p>
    <w:p w:rsidR="00441C10" w:rsidRPr="004C4AC4" w:rsidRDefault="00441C10" w:rsidP="00441C10">
      <w:pPr>
        <w:pStyle w:val="Continuarlista"/>
        <w:spacing w:after="0" w:line="240" w:lineRule="auto"/>
        <w:ind w:left="0" w:right="-93"/>
        <w:jc w:val="both"/>
        <w:rPr>
          <w:rFonts w:ascii="Arial" w:hAnsi="Arial" w:cs="Arial"/>
          <w:sz w:val="24"/>
          <w:szCs w:val="24"/>
        </w:rPr>
      </w:pPr>
      <w:r w:rsidRPr="004C4AC4">
        <w:rPr>
          <w:rFonts w:ascii="Arial" w:hAnsi="Arial" w:cs="Arial"/>
          <w:sz w:val="24"/>
          <w:szCs w:val="24"/>
        </w:rPr>
        <w:t>Así mismo, esta evaluación pretende conocer la percepción acerca de la incidencia de las acciones implementadas en la formación, de acuerdo con la capacitación desarrollada.</w:t>
      </w:r>
    </w:p>
    <w:p w:rsidR="00441C10" w:rsidRPr="004C4AC4" w:rsidRDefault="00441C10" w:rsidP="00441C10">
      <w:pPr>
        <w:pStyle w:val="Continuarlista"/>
        <w:spacing w:after="0" w:line="240" w:lineRule="auto"/>
        <w:ind w:left="0" w:right="-93"/>
        <w:jc w:val="both"/>
        <w:rPr>
          <w:rFonts w:ascii="Arial" w:hAnsi="Arial" w:cs="Arial"/>
          <w:sz w:val="24"/>
          <w:szCs w:val="24"/>
        </w:rPr>
      </w:pPr>
    </w:p>
    <w:p w:rsidR="00441C10" w:rsidRPr="00D4528C"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D4528C">
        <w:rPr>
          <w:rFonts w:ascii="Arial" w:eastAsia="Calibri" w:hAnsi="Arial" w:cs="Arial"/>
          <w:b w:val="0"/>
          <w:color w:val="auto"/>
          <w:sz w:val="24"/>
          <w:szCs w:val="24"/>
        </w:rPr>
        <w:t xml:space="preserve">La medición del impacto de la capacitación se efectúa de acuerdo con los siguientes criterios y requisitos particulares: </w:t>
      </w:r>
    </w:p>
    <w:p w:rsidR="00441C10" w:rsidRPr="00244347" w:rsidRDefault="00441C10" w:rsidP="00441C10">
      <w:pPr>
        <w:autoSpaceDE w:val="0"/>
        <w:autoSpaceDN w:val="0"/>
        <w:adjustRightInd w:val="0"/>
        <w:spacing w:line="240" w:lineRule="auto"/>
        <w:rPr>
          <w:rFonts w:ascii="Arial" w:hAnsi="Arial" w:cs="Arial"/>
          <w:sz w:val="24"/>
          <w:szCs w:val="24"/>
        </w:rPr>
      </w:pPr>
    </w:p>
    <w:p w:rsidR="00441C10" w:rsidRPr="00EA428E" w:rsidRDefault="00441C10" w:rsidP="00774D5D">
      <w:pPr>
        <w:pStyle w:val="Prrafodelista"/>
        <w:numPr>
          <w:ilvl w:val="0"/>
          <w:numId w:val="17"/>
        </w:numPr>
        <w:autoSpaceDE w:val="0"/>
        <w:autoSpaceDN w:val="0"/>
        <w:adjustRightInd w:val="0"/>
        <w:spacing w:after="5" w:line="240" w:lineRule="auto"/>
        <w:jc w:val="both"/>
        <w:rPr>
          <w:rFonts w:ascii="Arial" w:hAnsi="Arial" w:cs="Arial"/>
          <w:sz w:val="24"/>
          <w:szCs w:val="24"/>
          <w:lang w:val="es-ES"/>
        </w:rPr>
      </w:pPr>
      <w:r w:rsidRPr="00EA428E">
        <w:rPr>
          <w:rFonts w:ascii="Arial" w:hAnsi="Arial" w:cs="Arial"/>
          <w:sz w:val="24"/>
          <w:szCs w:val="24"/>
          <w:lang w:val="es-ES"/>
        </w:rPr>
        <w:t xml:space="preserve">Primero: Que su objetivo sea conforme a las competencias necesarias para la ejecución de las funciones en el cargo. </w:t>
      </w:r>
    </w:p>
    <w:p w:rsidR="00441C10" w:rsidRPr="008303E1" w:rsidRDefault="00441C10" w:rsidP="00774D5D">
      <w:pPr>
        <w:pStyle w:val="Prrafodelista"/>
        <w:numPr>
          <w:ilvl w:val="0"/>
          <w:numId w:val="17"/>
        </w:numPr>
        <w:autoSpaceDE w:val="0"/>
        <w:autoSpaceDN w:val="0"/>
        <w:adjustRightInd w:val="0"/>
        <w:spacing w:after="5" w:line="240" w:lineRule="auto"/>
        <w:jc w:val="both"/>
        <w:rPr>
          <w:rFonts w:ascii="Arial" w:hAnsi="Arial" w:cs="Arial"/>
          <w:sz w:val="24"/>
          <w:szCs w:val="24"/>
          <w:lang w:val="es-ES"/>
        </w:rPr>
      </w:pPr>
      <w:r w:rsidRPr="008303E1">
        <w:rPr>
          <w:rFonts w:ascii="Arial" w:hAnsi="Arial" w:cs="Arial"/>
          <w:sz w:val="24"/>
          <w:szCs w:val="24"/>
          <w:lang w:val="es-ES"/>
        </w:rPr>
        <w:t>Segundo: Que su intensidad horaria sea igual o superior a las 20 horas de capacitación. La m</w:t>
      </w:r>
      <w:r>
        <w:rPr>
          <w:rFonts w:ascii="Arial" w:hAnsi="Arial" w:cs="Arial"/>
          <w:sz w:val="24"/>
          <w:szCs w:val="24"/>
          <w:lang w:val="es-ES"/>
        </w:rPr>
        <w:t>edición del impacto se realiza</w:t>
      </w:r>
      <w:r w:rsidRPr="008303E1">
        <w:rPr>
          <w:rFonts w:ascii="Arial" w:hAnsi="Arial" w:cs="Arial"/>
          <w:sz w:val="24"/>
          <w:szCs w:val="24"/>
          <w:lang w:val="es-ES"/>
        </w:rPr>
        <w:t xml:space="preserve"> en los siguientes 4 a 6 meses de la capacitación y se mide por medio del instrumento (encuesta) definida por el Grupo de Gestión del Talento Humano. </w:t>
      </w:r>
    </w:p>
    <w:p w:rsidR="00441C10" w:rsidRPr="00EA428E" w:rsidRDefault="00441C10" w:rsidP="00774D5D">
      <w:pPr>
        <w:pStyle w:val="Prrafodelista"/>
        <w:numPr>
          <w:ilvl w:val="0"/>
          <w:numId w:val="17"/>
        </w:numPr>
        <w:autoSpaceDE w:val="0"/>
        <w:autoSpaceDN w:val="0"/>
        <w:adjustRightInd w:val="0"/>
        <w:spacing w:after="0" w:line="240" w:lineRule="auto"/>
        <w:jc w:val="both"/>
        <w:rPr>
          <w:rFonts w:ascii="Arial" w:hAnsi="Arial" w:cs="Arial"/>
          <w:sz w:val="24"/>
          <w:szCs w:val="24"/>
          <w:lang w:val="es-ES"/>
        </w:rPr>
      </w:pPr>
      <w:r w:rsidRPr="00EA428E">
        <w:rPr>
          <w:rFonts w:ascii="Arial" w:hAnsi="Arial" w:cs="Arial"/>
          <w:sz w:val="24"/>
          <w:szCs w:val="24"/>
          <w:lang w:val="es-ES"/>
        </w:rPr>
        <w:lastRenderedPageBreak/>
        <w:t xml:space="preserve">Tercero: Que se lleve a cabo una evaluación inicial y otra final. </w:t>
      </w:r>
    </w:p>
    <w:p w:rsidR="00441C10" w:rsidRPr="00244347" w:rsidRDefault="00441C10" w:rsidP="00441C10">
      <w:pPr>
        <w:autoSpaceDE w:val="0"/>
        <w:autoSpaceDN w:val="0"/>
        <w:adjustRightInd w:val="0"/>
        <w:spacing w:line="240" w:lineRule="auto"/>
        <w:rPr>
          <w:rFonts w:ascii="Arial" w:hAnsi="Arial" w:cs="Arial"/>
          <w:sz w:val="24"/>
          <w:szCs w:val="24"/>
        </w:rPr>
      </w:pPr>
    </w:p>
    <w:p w:rsidR="00441C10" w:rsidRPr="00D4528C" w:rsidRDefault="00441C10" w:rsidP="00441C10">
      <w:pPr>
        <w:autoSpaceDE w:val="0"/>
        <w:autoSpaceDN w:val="0"/>
        <w:adjustRightInd w:val="0"/>
        <w:spacing w:line="240" w:lineRule="auto"/>
        <w:jc w:val="both"/>
        <w:rPr>
          <w:rFonts w:ascii="Arial" w:eastAsia="Calibri" w:hAnsi="Arial" w:cs="Arial"/>
          <w:b w:val="0"/>
          <w:color w:val="auto"/>
          <w:sz w:val="24"/>
          <w:szCs w:val="24"/>
        </w:rPr>
      </w:pPr>
      <w:r w:rsidRPr="00D4528C">
        <w:rPr>
          <w:rFonts w:ascii="Arial" w:eastAsia="Calibri" w:hAnsi="Arial" w:cs="Arial"/>
          <w:b w:val="0"/>
          <w:color w:val="auto"/>
          <w:sz w:val="24"/>
          <w:szCs w:val="24"/>
        </w:rPr>
        <w:t xml:space="preserve">No obstante, a los requisitos para evaluar el impacto de la capacitación, se debe seguir la metodología establecida donde se contempla las siguientes actividades: </w:t>
      </w:r>
    </w:p>
    <w:p w:rsidR="00441C10" w:rsidRPr="00D4528C" w:rsidRDefault="00441C10" w:rsidP="00441C10">
      <w:pPr>
        <w:autoSpaceDE w:val="0"/>
        <w:autoSpaceDN w:val="0"/>
        <w:adjustRightInd w:val="0"/>
        <w:spacing w:line="240" w:lineRule="auto"/>
        <w:rPr>
          <w:rFonts w:ascii="Arial" w:eastAsia="Calibri" w:hAnsi="Arial" w:cs="Arial"/>
          <w:b w:val="0"/>
          <w:color w:val="auto"/>
          <w:sz w:val="24"/>
          <w:szCs w:val="24"/>
        </w:rPr>
      </w:pPr>
    </w:p>
    <w:p w:rsidR="00441C10" w:rsidRPr="00D4528C" w:rsidRDefault="00441C10" w:rsidP="00441C10">
      <w:pPr>
        <w:autoSpaceDE w:val="0"/>
        <w:autoSpaceDN w:val="0"/>
        <w:adjustRightInd w:val="0"/>
        <w:spacing w:after="53" w:line="240" w:lineRule="auto"/>
        <w:rPr>
          <w:rFonts w:ascii="Arial" w:eastAsia="Calibri" w:hAnsi="Arial" w:cs="Arial"/>
          <w:b w:val="0"/>
          <w:color w:val="auto"/>
          <w:sz w:val="24"/>
          <w:szCs w:val="24"/>
        </w:rPr>
      </w:pPr>
      <w:r w:rsidRPr="00D4528C">
        <w:rPr>
          <w:rFonts w:ascii="Arial" w:eastAsia="Calibri" w:hAnsi="Arial" w:cs="Arial"/>
          <w:b w:val="0"/>
          <w:color w:val="auto"/>
          <w:sz w:val="24"/>
          <w:szCs w:val="24"/>
        </w:rPr>
        <w:t xml:space="preserve">1. Planear la evaluación </w:t>
      </w:r>
    </w:p>
    <w:p w:rsidR="00441C10" w:rsidRPr="00D4528C" w:rsidRDefault="00441C10" w:rsidP="00441C10">
      <w:pPr>
        <w:autoSpaceDE w:val="0"/>
        <w:autoSpaceDN w:val="0"/>
        <w:adjustRightInd w:val="0"/>
        <w:spacing w:after="53" w:line="240" w:lineRule="auto"/>
        <w:rPr>
          <w:rFonts w:ascii="Arial" w:eastAsia="Calibri" w:hAnsi="Arial" w:cs="Arial"/>
          <w:b w:val="0"/>
          <w:color w:val="auto"/>
          <w:sz w:val="24"/>
          <w:szCs w:val="24"/>
        </w:rPr>
      </w:pPr>
      <w:r w:rsidRPr="00D4528C">
        <w:rPr>
          <w:rFonts w:ascii="Arial" w:eastAsia="Calibri" w:hAnsi="Arial" w:cs="Arial"/>
          <w:b w:val="0"/>
          <w:color w:val="auto"/>
          <w:sz w:val="24"/>
          <w:szCs w:val="24"/>
        </w:rPr>
        <w:t xml:space="preserve">2. Diseñar el proceso de evaluación de impacto </w:t>
      </w:r>
    </w:p>
    <w:p w:rsidR="00441C10" w:rsidRPr="00D4528C" w:rsidRDefault="00441C10" w:rsidP="00441C10">
      <w:pPr>
        <w:autoSpaceDE w:val="0"/>
        <w:autoSpaceDN w:val="0"/>
        <w:adjustRightInd w:val="0"/>
        <w:spacing w:after="53" w:line="240" w:lineRule="auto"/>
        <w:rPr>
          <w:rFonts w:ascii="Arial" w:eastAsia="Calibri" w:hAnsi="Arial" w:cs="Arial"/>
          <w:b w:val="0"/>
          <w:color w:val="auto"/>
          <w:sz w:val="24"/>
          <w:szCs w:val="24"/>
        </w:rPr>
      </w:pPr>
      <w:r w:rsidRPr="00D4528C">
        <w:rPr>
          <w:rFonts w:ascii="Arial" w:eastAsia="Calibri" w:hAnsi="Arial" w:cs="Arial"/>
          <w:b w:val="0"/>
          <w:color w:val="auto"/>
          <w:sz w:val="24"/>
          <w:szCs w:val="24"/>
        </w:rPr>
        <w:t xml:space="preserve">3. Ejecutar el proceso de evaluación de impacto </w:t>
      </w:r>
    </w:p>
    <w:p w:rsidR="00441C10" w:rsidRPr="00D4528C" w:rsidRDefault="00441C10" w:rsidP="00441C10">
      <w:pPr>
        <w:autoSpaceDE w:val="0"/>
        <w:autoSpaceDN w:val="0"/>
        <w:adjustRightInd w:val="0"/>
        <w:spacing w:line="240" w:lineRule="auto"/>
        <w:rPr>
          <w:rFonts w:ascii="Arial" w:eastAsia="Calibri" w:hAnsi="Arial" w:cs="Arial"/>
          <w:b w:val="0"/>
          <w:color w:val="auto"/>
          <w:sz w:val="24"/>
          <w:szCs w:val="24"/>
        </w:rPr>
      </w:pPr>
      <w:r w:rsidRPr="00D4528C">
        <w:rPr>
          <w:rFonts w:ascii="Arial" w:eastAsia="Calibri" w:hAnsi="Arial" w:cs="Arial"/>
          <w:b w:val="0"/>
          <w:color w:val="auto"/>
          <w:sz w:val="24"/>
          <w:szCs w:val="24"/>
        </w:rPr>
        <w:t xml:space="preserve">4. Generar y divulgar los resultados </w:t>
      </w:r>
    </w:p>
    <w:p w:rsidR="00441C10" w:rsidRDefault="00441C10" w:rsidP="00441C10">
      <w:pPr>
        <w:pStyle w:val="Continuarlista"/>
        <w:spacing w:after="0" w:line="240" w:lineRule="auto"/>
        <w:ind w:left="0" w:right="-93"/>
        <w:jc w:val="both"/>
        <w:rPr>
          <w:rFonts w:ascii="Arial" w:hAnsi="Arial" w:cs="Arial"/>
          <w:sz w:val="24"/>
          <w:szCs w:val="24"/>
        </w:rPr>
      </w:pPr>
    </w:p>
    <w:p w:rsidR="00441C10" w:rsidRPr="007D1A95" w:rsidRDefault="00441C10" w:rsidP="00441C10">
      <w:pPr>
        <w:pStyle w:val="Continuarlista"/>
        <w:spacing w:after="0" w:line="240" w:lineRule="auto"/>
        <w:ind w:left="0" w:right="-93"/>
        <w:jc w:val="both"/>
        <w:rPr>
          <w:rFonts w:ascii="Arial" w:hAnsi="Arial" w:cs="Arial"/>
          <w:sz w:val="24"/>
          <w:szCs w:val="24"/>
        </w:rPr>
      </w:pPr>
    </w:p>
    <w:p w:rsidR="00441C10" w:rsidRPr="007D1A95" w:rsidRDefault="00441C10" w:rsidP="00E04F47">
      <w:pPr>
        <w:pStyle w:val="Ttulo1"/>
        <w:numPr>
          <w:ilvl w:val="0"/>
          <w:numId w:val="23"/>
        </w:numPr>
        <w:spacing w:before="0" w:after="0" w:line="240" w:lineRule="auto"/>
        <w:ind w:left="284" w:hanging="284"/>
        <w:rPr>
          <w:rFonts w:ascii="Arial" w:hAnsi="Arial" w:cs="Arial"/>
          <w:sz w:val="24"/>
          <w:szCs w:val="24"/>
        </w:rPr>
      </w:pPr>
      <w:bookmarkStart w:id="29" w:name="_Toc32413870"/>
      <w:r w:rsidRPr="007D1A95">
        <w:rPr>
          <w:rFonts w:ascii="Arial" w:hAnsi="Arial" w:cs="Arial"/>
          <w:sz w:val="24"/>
          <w:szCs w:val="24"/>
        </w:rPr>
        <w:t>PRESUPUESTO</w:t>
      </w:r>
      <w:bookmarkEnd w:id="29"/>
    </w:p>
    <w:p w:rsidR="00441C10" w:rsidRPr="007D1A95" w:rsidRDefault="00441C10" w:rsidP="00441C10">
      <w:pPr>
        <w:spacing w:line="240" w:lineRule="auto"/>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rPr>
      </w:pPr>
      <w:r w:rsidRPr="007D1A95">
        <w:rPr>
          <w:rFonts w:ascii="Arial" w:hAnsi="Arial" w:cs="Arial"/>
          <w:sz w:val="24"/>
          <w:szCs w:val="24"/>
        </w:rPr>
        <w:t>La inversión de este plan de formación y capacitación para el año 20</w:t>
      </w:r>
      <w:r>
        <w:rPr>
          <w:rFonts w:ascii="Arial" w:hAnsi="Arial" w:cs="Arial"/>
          <w:sz w:val="24"/>
          <w:szCs w:val="24"/>
        </w:rPr>
        <w:t>20</w:t>
      </w:r>
      <w:r w:rsidRPr="007D1A95">
        <w:rPr>
          <w:rFonts w:ascii="Arial" w:hAnsi="Arial" w:cs="Arial"/>
          <w:sz w:val="24"/>
          <w:szCs w:val="24"/>
        </w:rPr>
        <w:t xml:space="preserve">, se gestionará a través de la disponibilidad presupuestal y se dispone del Convenio Interadministrativo </w:t>
      </w:r>
      <w:proofErr w:type="spellStart"/>
      <w:r w:rsidRPr="007D1A95">
        <w:rPr>
          <w:rFonts w:ascii="Arial" w:hAnsi="Arial" w:cs="Arial"/>
          <w:sz w:val="24"/>
          <w:szCs w:val="24"/>
        </w:rPr>
        <w:t>N°</w:t>
      </w:r>
      <w:proofErr w:type="spellEnd"/>
      <w:r w:rsidRPr="007D1A95">
        <w:rPr>
          <w:rFonts w:ascii="Arial" w:hAnsi="Arial" w:cs="Arial"/>
          <w:sz w:val="24"/>
          <w:szCs w:val="24"/>
        </w:rPr>
        <w:t xml:space="preserve"> 199 de 2007, que tiene como objeto la constitución del Fondo en Administración denominado "Fondo Superintendencia de Subsidio Familiar para la financiación de la capacitación de los funcionarios de la SSF, suscrito entre el Instituto Colombiano de Crédito Educativo y Estudios Técnicos en el Exterior (ICETEX) y la SSF</w:t>
      </w:r>
      <w:r w:rsidR="00CE571F">
        <w:rPr>
          <w:rFonts w:ascii="Arial" w:hAnsi="Arial" w:cs="Arial"/>
          <w:sz w:val="24"/>
          <w:szCs w:val="24"/>
        </w:rPr>
        <w:t>”</w:t>
      </w:r>
      <w:r w:rsidRPr="007D1A95">
        <w:rPr>
          <w:rFonts w:ascii="Arial" w:hAnsi="Arial" w:cs="Arial"/>
          <w:sz w:val="24"/>
          <w:szCs w:val="24"/>
        </w:rPr>
        <w:t>.</w:t>
      </w:r>
    </w:p>
    <w:p w:rsidR="00441C10" w:rsidRDefault="00441C10" w:rsidP="00441C10">
      <w:pPr>
        <w:pStyle w:val="Continuarlista"/>
        <w:spacing w:after="0" w:line="240" w:lineRule="auto"/>
        <w:ind w:left="0" w:right="-93"/>
        <w:jc w:val="both"/>
        <w:rPr>
          <w:rFonts w:ascii="Arial" w:hAnsi="Arial" w:cs="Arial"/>
          <w:sz w:val="24"/>
          <w:szCs w:val="24"/>
        </w:rPr>
      </w:pPr>
    </w:p>
    <w:p w:rsidR="00441C10" w:rsidRDefault="00441C10" w:rsidP="00441C10">
      <w:pPr>
        <w:pStyle w:val="Continuarlista"/>
        <w:spacing w:after="0" w:line="240" w:lineRule="auto"/>
        <w:ind w:left="0" w:right="-93"/>
        <w:jc w:val="both"/>
        <w:rPr>
          <w:rFonts w:ascii="Arial" w:hAnsi="Arial" w:cs="Arial"/>
          <w:sz w:val="24"/>
          <w:szCs w:val="24"/>
          <w:lang w:val="es-CO"/>
        </w:rPr>
      </w:pPr>
      <w:r>
        <w:rPr>
          <w:rFonts w:ascii="Arial" w:hAnsi="Arial" w:cs="Arial"/>
          <w:sz w:val="24"/>
          <w:szCs w:val="24"/>
        </w:rPr>
        <w:t xml:space="preserve">Así mismo, con la disponibilidad presupuestal que se pueda gestionar durante la vigencia 2020, para dar respuesta a las dependencias. También a través del apoyo de la </w:t>
      </w:r>
      <w:r w:rsidRPr="00AD5C7C">
        <w:rPr>
          <w:rFonts w:ascii="Arial" w:hAnsi="Arial" w:cs="Arial"/>
          <w:sz w:val="24"/>
          <w:szCs w:val="24"/>
          <w:lang w:val="es-CO"/>
        </w:rPr>
        <w:t>Red Interinstitucional de Capacitación</w:t>
      </w:r>
      <w:r>
        <w:rPr>
          <w:rFonts w:ascii="Arial" w:hAnsi="Arial" w:cs="Arial"/>
          <w:sz w:val="24"/>
          <w:szCs w:val="24"/>
          <w:lang w:val="es-CO"/>
        </w:rPr>
        <w:t xml:space="preserve"> para Empleados Públicos.</w:t>
      </w:r>
    </w:p>
    <w:p w:rsidR="00441C10" w:rsidRPr="007D1A95" w:rsidRDefault="00441C10" w:rsidP="00441C10">
      <w:pPr>
        <w:pStyle w:val="Continuarlista"/>
        <w:spacing w:after="0" w:line="240" w:lineRule="auto"/>
        <w:ind w:left="0" w:right="-93"/>
        <w:jc w:val="both"/>
        <w:rPr>
          <w:rFonts w:ascii="Arial" w:hAnsi="Arial" w:cs="Arial"/>
          <w:sz w:val="24"/>
          <w:szCs w:val="24"/>
        </w:rPr>
      </w:pPr>
    </w:p>
    <w:p w:rsidR="00441C10" w:rsidRDefault="00441C10" w:rsidP="00E04F47">
      <w:pPr>
        <w:pStyle w:val="Ttulo1"/>
        <w:numPr>
          <w:ilvl w:val="0"/>
          <w:numId w:val="23"/>
        </w:numPr>
        <w:spacing w:before="0" w:after="0" w:line="240" w:lineRule="auto"/>
        <w:ind w:left="284" w:hanging="284"/>
        <w:rPr>
          <w:rFonts w:ascii="Arial" w:hAnsi="Arial" w:cs="Arial"/>
          <w:sz w:val="24"/>
          <w:szCs w:val="24"/>
        </w:rPr>
        <w:sectPr w:rsidR="00441C10" w:rsidSect="00E04F47">
          <w:pgSz w:w="12240" w:h="15840"/>
          <w:pgMar w:top="1418" w:right="1701" w:bottom="1418" w:left="1843" w:header="709" w:footer="709" w:gutter="0"/>
          <w:cols w:space="708"/>
          <w:titlePg/>
          <w:docGrid w:linePitch="360"/>
        </w:sectPr>
      </w:pPr>
    </w:p>
    <w:p w:rsidR="00441C10" w:rsidRDefault="00441C10" w:rsidP="00E04F47">
      <w:pPr>
        <w:pStyle w:val="Ttulo1"/>
        <w:numPr>
          <w:ilvl w:val="0"/>
          <w:numId w:val="23"/>
        </w:numPr>
        <w:spacing w:before="0" w:after="0" w:line="240" w:lineRule="auto"/>
        <w:ind w:left="284" w:hanging="284"/>
        <w:rPr>
          <w:rFonts w:ascii="Arial" w:hAnsi="Arial" w:cs="Arial"/>
          <w:sz w:val="24"/>
          <w:szCs w:val="24"/>
          <w:lang w:val="es-CO"/>
        </w:rPr>
      </w:pPr>
      <w:bookmarkStart w:id="30" w:name="_Toc32413871"/>
      <w:r>
        <w:rPr>
          <w:rFonts w:ascii="Arial" w:hAnsi="Arial" w:cs="Arial"/>
          <w:sz w:val="24"/>
          <w:szCs w:val="24"/>
        </w:rPr>
        <w:lastRenderedPageBreak/>
        <w:t>CRONOGRAMA</w:t>
      </w:r>
      <w:r>
        <w:rPr>
          <w:rFonts w:ascii="Arial" w:hAnsi="Arial" w:cs="Arial"/>
          <w:sz w:val="24"/>
          <w:szCs w:val="24"/>
          <w:lang w:val="es-CO"/>
        </w:rPr>
        <w:t xml:space="preserve"> Y PRESUPUESTO PLAN INSTITUCIONAL DE CAPACITACIÓN SSF 2020</w:t>
      </w:r>
      <w:bookmarkEnd w:id="30"/>
      <w:r>
        <w:rPr>
          <w:rFonts w:ascii="Arial" w:hAnsi="Arial" w:cs="Arial"/>
          <w:sz w:val="24"/>
          <w:szCs w:val="24"/>
          <w:lang w:val="es-CO"/>
        </w:rPr>
        <w:t xml:space="preserve"> </w:t>
      </w:r>
    </w:p>
    <w:tbl>
      <w:tblPr>
        <w:tblW w:w="137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4598"/>
        <w:gridCol w:w="548"/>
        <w:gridCol w:w="548"/>
        <w:gridCol w:w="549"/>
        <w:gridCol w:w="548"/>
        <w:gridCol w:w="548"/>
        <w:gridCol w:w="548"/>
        <w:gridCol w:w="548"/>
        <w:gridCol w:w="548"/>
        <w:gridCol w:w="548"/>
        <w:gridCol w:w="548"/>
        <w:gridCol w:w="548"/>
        <w:gridCol w:w="548"/>
      </w:tblGrid>
      <w:tr w:rsidR="00441C10" w:rsidRPr="00D9413A" w:rsidTr="00D9413A">
        <w:trPr>
          <w:trHeight w:val="416"/>
        </w:trPr>
        <w:tc>
          <w:tcPr>
            <w:tcW w:w="13727" w:type="dxa"/>
            <w:gridSpan w:val="14"/>
            <w:shd w:val="clear" w:color="000000" w:fill="2F75B5"/>
            <w:vAlign w:val="center"/>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Tabla 6. CRONOGRAMA PLAN INSTITUCIONAL DE CAPACITACIÓN SSF 2020</w:t>
            </w:r>
          </w:p>
        </w:tc>
      </w:tr>
      <w:tr w:rsidR="00441C10" w:rsidRPr="00D9413A" w:rsidTr="00D9413A">
        <w:trPr>
          <w:trHeight w:val="421"/>
        </w:trPr>
        <w:tc>
          <w:tcPr>
            <w:tcW w:w="2552" w:type="dxa"/>
            <w:shd w:val="clear" w:color="000000" w:fill="2F75B5"/>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 xml:space="preserve">TEMATICA </w:t>
            </w:r>
          </w:p>
        </w:tc>
        <w:tc>
          <w:tcPr>
            <w:tcW w:w="4598" w:type="dxa"/>
            <w:shd w:val="clear" w:color="000000" w:fill="2F75B5"/>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 xml:space="preserve">CAPACITACIÓN </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ENE</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FEB</w:t>
            </w:r>
          </w:p>
        </w:tc>
        <w:tc>
          <w:tcPr>
            <w:tcW w:w="549"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MAR</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ABR</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MAY</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JUN</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JUL</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AGO</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SEP</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OCT</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NOV</w:t>
            </w:r>
          </w:p>
        </w:tc>
        <w:tc>
          <w:tcPr>
            <w:tcW w:w="548" w:type="dxa"/>
            <w:shd w:val="clear" w:color="000000" w:fill="2F75B5"/>
            <w:noWrap/>
            <w:vAlign w:val="center"/>
            <w:hideMark/>
          </w:tcPr>
          <w:p w:rsidR="00441C10" w:rsidRPr="00D9413A" w:rsidRDefault="00441C10" w:rsidP="006959AC">
            <w:pPr>
              <w:spacing w:line="240" w:lineRule="auto"/>
              <w:jc w:val="center"/>
              <w:rPr>
                <w:rFonts w:eastAsia="Times New Roman" w:cs="Calibri"/>
                <w:b w:val="0"/>
                <w:bCs/>
                <w:color w:val="FFFFFF"/>
                <w:sz w:val="18"/>
                <w:szCs w:val="18"/>
                <w:lang w:eastAsia="es-CO"/>
              </w:rPr>
            </w:pPr>
            <w:r w:rsidRPr="00D9413A">
              <w:rPr>
                <w:rFonts w:eastAsia="Times New Roman" w:cs="Calibri"/>
                <w:bCs/>
                <w:color w:val="FFFFFF"/>
                <w:sz w:val="18"/>
                <w:szCs w:val="18"/>
                <w:lang w:eastAsia="es-CO"/>
              </w:rPr>
              <w:t>DIC</w:t>
            </w:r>
          </w:p>
        </w:tc>
      </w:tr>
      <w:tr w:rsidR="00441C10" w:rsidRPr="00D9413A" w:rsidTr="00D9413A">
        <w:trPr>
          <w:trHeight w:val="414"/>
        </w:trPr>
        <w:tc>
          <w:tcPr>
            <w:tcW w:w="7150" w:type="dxa"/>
            <w:gridSpan w:val="2"/>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Programa de Inducción</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00B0F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419"/>
        </w:trPr>
        <w:tc>
          <w:tcPr>
            <w:tcW w:w="7150" w:type="dxa"/>
            <w:gridSpan w:val="2"/>
            <w:shd w:val="clear" w:color="auto" w:fill="auto"/>
            <w:noWrap/>
            <w:vAlign w:val="center"/>
            <w:hideMark/>
          </w:tcPr>
          <w:p w:rsidR="00441C10" w:rsidRPr="00D9413A" w:rsidRDefault="00020D2E"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Gestión Alianzas </w:t>
            </w:r>
            <w:r w:rsidR="00441C10" w:rsidRPr="00D9413A">
              <w:rPr>
                <w:rFonts w:ascii="Arial" w:eastAsia="Calibri" w:hAnsi="Arial" w:cs="Arial"/>
                <w:b w:val="0"/>
                <w:color w:val="auto"/>
                <w:sz w:val="18"/>
                <w:szCs w:val="18"/>
              </w:rPr>
              <w:t>E-learning</w:t>
            </w:r>
            <w:r w:rsidR="00B41F7C" w:rsidRPr="00D9413A">
              <w:rPr>
                <w:rFonts w:ascii="Arial" w:eastAsia="Calibri" w:hAnsi="Arial" w:cs="Arial"/>
                <w:b w:val="0"/>
                <w:color w:val="auto"/>
                <w:sz w:val="18"/>
                <w:szCs w:val="18"/>
              </w:rPr>
              <w:t xml:space="preserve"> y Bilingüismo</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99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411"/>
        </w:trPr>
        <w:tc>
          <w:tcPr>
            <w:tcW w:w="7150" w:type="dxa"/>
            <w:gridSpan w:val="2"/>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Programa de Reinducción</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FFCC"/>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FFCC"/>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FFCC"/>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FFCC"/>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403"/>
        </w:trPr>
        <w:tc>
          <w:tcPr>
            <w:tcW w:w="2552" w:type="dxa"/>
            <w:vMerge w:val="restart"/>
            <w:shd w:val="clear" w:color="auto" w:fill="auto"/>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Aprendizaje organizacional </w:t>
            </w: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MIPG</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92D05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B41F7C">
        <w:trPr>
          <w:trHeight w:val="390"/>
        </w:trPr>
        <w:tc>
          <w:tcPr>
            <w:tcW w:w="2552" w:type="dxa"/>
            <w:vMerge/>
            <w:vAlign w:val="center"/>
            <w:hideMark/>
          </w:tcPr>
          <w:p w:rsidR="00441C10" w:rsidRPr="00D9413A" w:rsidRDefault="00441C10" w:rsidP="00D97062">
            <w:pPr>
              <w:spacing w:line="240" w:lineRule="auto"/>
              <w:rPr>
                <w:rFonts w:ascii="Arial" w:eastAsia="Calibri" w:hAnsi="Arial" w:cs="Arial"/>
                <w:b w:val="0"/>
                <w:color w:val="auto"/>
                <w:sz w:val="18"/>
                <w:szCs w:val="18"/>
              </w:rPr>
            </w:pP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Gestión del conocimiento, innovación y creatividad</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FFFFFF"/>
                <w:sz w:val="18"/>
                <w:szCs w:val="18"/>
                <w:lang w:eastAsia="es-CO"/>
              </w:rPr>
            </w:pPr>
            <w:r w:rsidRPr="00D9413A">
              <w:rPr>
                <w:rFonts w:eastAsia="Times New Roman" w:cs="Calibri"/>
                <w:color w:val="FFFFFF"/>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B41F7C">
        <w:trPr>
          <w:trHeight w:val="390"/>
        </w:trPr>
        <w:tc>
          <w:tcPr>
            <w:tcW w:w="2552" w:type="dxa"/>
            <w:vMerge/>
            <w:vAlign w:val="center"/>
            <w:hideMark/>
          </w:tcPr>
          <w:p w:rsidR="00441C10" w:rsidRPr="00D9413A" w:rsidRDefault="00441C10" w:rsidP="00D97062">
            <w:pPr>
              <w:spacing w:line="240" w:lineRule="auto"/>
              <w:rPr>
                <w:rFonts w:ascii="Arial" w:eastAsia="Calibri" w:hAnsi="Arial" w:cs="Arial"/>
                <w:b w:val="0"/>
                <w:color w:val="auto"/>
                <w:sz w:val="18"/>
                <w:szCs w:val="18"/>
              </w:rPr>
            </w:pP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proofErr w:type="gramStart"/>
            <w:r w:rsidRPr="00D9413A">
              <w:rPr>
                <w:rFonts w:ascii="Arial" w:eastAsia="Calibri" w:hAnsi="Arial" w:cs="Arial"/>
                <w:b w:val="0"/>
                <w:color w:val="auto"/>
                <w:sz w:val="18"/>
                <w:szCs w:val="18"/>
              </w:rPr>
              <w:t>Programa ofimática</w:t>
            </w:r>
            <w:proofErr w:type="gramEnd"/>
            <w:r w:rsidRPr="00D9413A">
              <w:rPr>
                <w:rFonts w:ascii="Arial" w:eastAsia="Calibri" w:hAnsi="Arial" w:cs="Arial"/>
                <w:b w:val="0"/>
                <w:color w:val="auto"/>
                <w:sz w:val="18"/>
                <w:szCs w:val="18"/>
              </w:rPr>
              <w:t xml:space="preserve"> por niveles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179"/>
        </w:trPr>
        <w:tc>
          <w:tcPr>
            <w:tcW w:w="2552" w:type="dxa"/>
            <w:vMerge/>
            <w:vAlign w:val="center"/>
            <w:hideMark/>
          </w:tcPr>
          <w:p w:rsidR="00441C10" w:rsidRPr="00D9413A" w:rsidRDefault="00441C10" w:rsidP="00D97062">
            <w:pPr>
              <w:spacing w:line="240" w:lineRule="auto"/>
              <w:rPr>
                <w:rFonts w:ascii="Arial" w:eastAsia="Calibri" w:hAnsi="Arial" w:cs="Arial"/>
                <w:b w:val="0"/>
                <w:color w:val="auto"/>
                <w:sz w:val="18"/>
                <w:szCs w:val="18"/>
              </w:rPr>
            </w:pP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ESIGNA</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66"/>
        </w:trPr>
        <w:tc>
          <w:tcPr>
            <w:tcW w:w="2552" w:type="dxa"/>
            <w:vMerge w:val="restart"/>
            <w:shd w:val="clear" w:color="auto" w:fill="auto"/>
            <w:noWrap/>
            <w:textDirection w:val="btLr"/>
            <w:vAlign w:val="center"/>
            <w:hideMark/>
          </w:tcPr>
          <w:p w:rsidR="00441C10" w:rsidRPr="00D9413A" w:rsidRDefault="00441C10" w:rsidP="006959AC">
            <w:pPr>
              <w:spacing w:line="240" w:lineRule="auto"/>
              <w:jc w:val="center"/>
              <w:rPr>
                <w:rFonts w:ascii="Arial" w:eastAsia="Calibri" w:hAnsi="Arial" w:cs="Arial"/>
                <w:b w:val="0"/>
                <w:color w:val="auto"/>
                <w:sz w:val="18"/>
                <w:szCs w:val="18"/>
              </w:rPr>
            </w:pPr>
            <w:r w:rsidRPr="00D9413A">
              <w:rPr>
                <w:rFonts w:ascii="Arial" w:eastAsia="Calibri" w:hAnsi="Arial" w:cs="Arial"/>
                <w:b w:val="0"/>
                <w:color w:val="auto"/>
                <w:sz w:val="18"/>
                <w:szCs w:val="18"/>
              </w:rPr>
              <w:t xml:space="preserve">Aprendizaje grupal </w:t>
            </w: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Manejo de plataforma SECOP II</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216B1D">
        <w:trPr>
          <w:trHeight w:val="390"/>
        </w:trPr>
        <w:tc>
          <w:tcPr>
            <w:tcW w:w="2552" w:type="dxa"/>
            <w:vMerge/>
            <w:vAlign w:val="center"/>
            <w:hideMark/>
          </w:tcPr>
          <w:p w:rsidR="00441C10" w:rsidRPr="00D9413A" w:rsidRDefault="00441C10" w:rsidP="006959AC">
            <w:pPr>
              <w:spacing w:line="240" w:lineRule="auto"/>
              <w:rPr>
                <w:rFonts w:ascii="Arial" w:eastAsia="Calibri" w:hAnsi="Arial" w:cs="Arial"/>
                <w:b w:val="0"/>
                <w:color w:val="auto"/>
                <w:sz w:val="18"/>
                <w:szCs w:val="18"/>
              </w:rPr>
            </w:pP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Actualización normatividad archivo general de la Nación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B41F7C">
        <w:trPr>
          <w:trHeight w:val="390"/>
        </w:trPr>
        <w:tc>
          <w:tcPr>
            <w:tcW w:w="2552" w:type="dxa"/>
            <w:vMerge/>
            <w:vAlign w:val="center"/>
            <w:hideMark/>
          </w:tcPr>
          <w:p w:rsidR="00441C10" w:rsidRPr="00D9413A" w:rsidRDefault="00441C10" w:rsidP="006959AC">
            <w:pPr>
              <w:spacing w:line="240" w:lineRule="auto"/>
              <w:rPr>
                <w:rFonts w:ascii="Arial" w:eastAsia="Calibri" w:hAnsi="Arial" w:cs="Arial"/>
                <w:b w:val="0"/>
                <w:color w:val="auto"/>
                <w:sz w:val="18"/>
                <w:szCs w:val="18"/>
              </w:rPr>
            </w:pP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Medios electrónicos para la DIAN y secretaria de hacienda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7030A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B41F7C">
        <w:trPr>
          <w:trHeight w:val="390"/>
        </w:trPr>
        <w:tc>
          <w:tcPr>
            <w:tcW w:w="2552" w:type="dxa"/>
            <w:vMerge/>
            <w:vAlign w:val="center"/>
            <w:hideMark/>
          </w:tcPr>
          <w:p w:rsidR="00441C10" w:rsidRPr="00D9413A" w:rsidRDefault="00441C10" w:rsidP="006959AC">
            <w:pPr>
              <w:spacing w:line="240" w:lineRule="auto"/>
              <w:rPr>
                <w:rFonts w:ascii="Arial" w:eastAsia="Calibri" w:hAnsi="Arial" w:cs="Arial"/>
                <w:b w:val="0"/>
                <w:color w:val="auto"/>
                <w:sz w:val="18"/>
                <w:szCs w:val="18"/>
              </w:rPr>
            </w:pP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Temas de familia: custodia, unión marital, filiación, prest. sociales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B41F7C">
        <w:trPr>
          <w:trHeight w:val="390"/>
        </w:trPr>
        <w:tc>
          <w:tcPr>
            <w:tcW w:w="2552" w:type="dxa"/>
            <w:vMerge/>
            <w:vAlign w:val="center"/>
            <w:hideMark/>
          </w:tcPr>
          <w:p w:rsidR="00441C10" w:rsidRPr="00D9413A" w:rsidRDefault="00441C10" w:rsidP="006959AC">
            <w:pPr>
              <w:spacing w:line="240" w:lineRule="auto"/>
              <w:rPr>
                <w:rFonts w:ascii="Arial" w:eastAsia="Calibri" w:hAnsi="Arial" w:cs="Arial"/>
                <w:b w:val="0"/>
                <w:color w:val="auto"/>
                <w:sz w:val="18"/>
                <w:szCs w:val="18"/>
              </w:rPr>
            </w:pP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 xml:space="preserve">Ofimática temática proyectos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6699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6699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6699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6699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90"/>
        </w:trPr>
        <w:tc>
          <w:tcPr>
            <w:tcW w:w="2552" w:type="dxa"/>
            <w:vMerge/>
            <w:vAlign w:val="center"/>
            <w:hideMark/>
          </w:tcPr>
          <w:p w:rsidR="00441C10" w:rsidRPr="00D9413A" w:rsidRDefault="00441C10" w:rsidP="006959AC">
            <w:pPr>
              <w:spacing w:line="240" w:lineRule="auto"/>
              <w:rPr>
                <w:rFonts w:ascii="Arial" w:eastAsia="Calibri" w:hAnsi="Arial" w:cs="Arial"/>
                <w:b w:val="0"/>
                <w:color w:val="auto"/>
                <w:sz w:val="18"/>
                <w:szCs w:val="18"/>
              </w:rPr>
            </w:pPr>
          </w:p>
        </w:tc>
        <w:tc>
          <w:tcPr>
            <w:tcW w:w="4598" w:type="dxa"/>
            <w:shd w:val="clear" w:color="000000" w:fill="FFFFFF"/>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Actos administrativos y procedimientos sancionatorios</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bottom w:val="single" w:sz="4" w:space="0" w:color="auto"/>
            </w:tcBorders>
            <w:shd w:val="clear" w:color="000000"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bottom w:val="single" w:sz="4" w:space="0" w:color="auto"/>
            </w:tcBorders>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90"/>
        </w:trPr>
        <w:tc>
          <w:tcPr>
            <w:tcW w:w="2552" w:type="dxa"/>
            <w:vMerge/>
            <w:vAlign w:val="center"/>
            <w:hideMark/>
          </w:tcPr>
          <w:p w:rsidR="00441C10" w:rsidRPr="00D9413A" w:rsidRDefault="00441C10" w:rsidP="006959AC">
            <w:pPr>
              <w:spacing w:line="240" w:lineRule="auto"/>
              <w:rPr>
                <w:rFonts w:ascii="Arial" w:eastAsia="Times New Roman" w:hAnsi="Arial" w:cs="Arial"/>
                <w:color w:val="000000"/>
                <w:sz w:val="18"/>
                <w:szCs w:val="18"/>
                <w:lang w:eastAsia="es-CO"/>
              </w:rPr>
            </w:pPr>
          </w:p>
        </w:tc>
        <w:tc>
          <w:tcPr>
            <w:tcW w:w="4598" w:type="dxa"/>
            <w:shd w:val="clear" w:color="000000" w:fill="FFFFFF"/>
            <w:noWrap/>
            <w:vAlign w:val="center"/>
            <w:hideMark/>
          </w:tcPr>
          <w:p w:rsidR="00441C10" w:rsidRPr="00D9413A" w:rsidRDefault="00441C10" w:rsidP="00D97062">
            <w:pPr>
              <w:spacing w:line="240" w:lineRule="auto"/>
              <w:rPr>
                <w:rFonts w:ascii="Arial" w:eastAsia="Times New Roman" w:hAnsi="Arial" w:cs="Arial"/>
                <w:color w:val="000000"/>
                <w:sz w:val="18"/>
                <w:szCs w:val="18"/>
                <w:lang w:eastAsia="es-CO"/>
              </w:rPr>
            </w:pPr>
            <w:r w:rsidRPr="00D9413A">
              <w:rPr>
                <w:rFonts w:ascii="Arial" w:eastAsia="Calibri" w:hAnsi="Arial" w:cs="Arial"/>
                <w:b w:val="0"/>
                <w:color w:val="auto"/>
                <w:sz w:val="18"/>
                <w:szCs w:val="18"/>
              </w:rPr>
              <w:t xml:space="preserve">Inteligencia </w:t>
            </w:r>
            <w:r w:rsidR="00C06E72" w:rsidRPr="00C06E72">
              <w:rPr>
                <w:rFonts w:ascii="Arial" w:eastAsia="Calibri" w:hAnsi="Arial" w:cs="Arial"/>
                <w:b w:val="0"/>
                <w:color w:val="auto"/>
                <w:sz w:val="18"/>
                <w:szCs w:val="18"/>
              </w:rPr>
              <w:t xml:space="preserve">Artificial y machine </w:t>
            </w:r>
            <w:proofErr w:type="spellStart"/>
            <w:r w:rsidR="00C06E72" w:rsidRPr="00C06E72">
              <w:rPr>
                <w:rFonts w:ascii="Arial" w:eastAsia="Calibri" w:hAnsi="Arial" w:cs="Arial"/>
                <w:b w:val="0"/>
                <w:color w:val="auto"/>
                <w:sz w:val="18"/>
                <w:szCs w:val="18"/>
              </w:rPr>
              <w:t>learning</w:t>
            </w:r>
            <w:proofErr w:type="spellEnd"/>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right w:val="single" w:sz="4" w:space="0" w:color="auto"/>
            </w:tcBorders>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08A4EE" w:themeFill="accent6" w:themeFillShade="B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left w:val="single" w:sz="4" w:space="0" w:color="auto"/>
            </w:tcBorders>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90"/>
        </w:trPr>
        <w:tc>
          <w:tcPr>
            <w:tcW w:w="2552"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Gobernanza para la paz</w:t>
            </w: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Ética y transparencia en la gestión pública – Política de Integridad</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top w:val="single" w:sz="4" w:space="0" w:color="auto"/>
            </w:tcBorders>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tcBorders>
              <w:top w:val="single" w:sz="4" w:space="0" w:color="auto"/>
            </w:tcBorders>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90"/>
        </w:trPr>
        <w:tc>
          <w:tcPr>
            <w:tcW w:w="2552"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Gestión del conocimiento</w:t>
            </w: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Planificación y Organización</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auto"/>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FF6699"/>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441C10" w:rsidRPr="00D9413A" w:rsidTr="00D9413A">
        <w:trPr>
          <w:trHeight w:val="390"/>
        </w:trPr>
        <w:tc>
          <w:tcPr>
            <w:tcW w:w="2552"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Creación de valor público</w:t>
            </w:r>
          </w:p>
        </w:tc>
        <w:tc>
          <w:tcPr>
            <w:tcW w:w="4598" w:type="dxa"/>
            <w:shd w:val="clear" w:color="auto" w:fill="auto"/>
            <w:noWrap/>
            <w:vAlign w:val="center"/>
            <w:hideMark/>
          </w:tcPr>
          <w:p w:rsidR="00441C10" w:rsidRPr="00D9413A" w:rsidRDefault="00441C10"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Gestión presupuestal</w:t>
            </w:r>
          </w:p>
          <w:p w:rsidR="00D9413A" w:rsidRPr="00D9413A" w:rsidRDefault="00D9413A"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Servicio al Ciudadano</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9" w:type="dxa"/>
            <w:shd w:val="clear" w:color="auto" w:fill="00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0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auto" w:fill="00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C000"/>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c>
          <w:tcPr>
            <w:tcW w:w="548" w:type="dxa"/>
            <w:shd w:val="clear" w:color="000000" w:fill="FFFFFF"/>
            <w:noWrap/>
            <w:vAlign w:val="bottom"/>
            <w:hideMark/>
          </w:tcPr>
          <w:p w:rsidR="00441C10" w:rsidRPr="00D9413A" w:rsidRDefault="00441C10" w:rsidP="006959AC">
            <w:pPr>
              <w:spacing w:line="240" w:lineRule="auto"/>
              <w:rPr>
                <w:rFonts w:eastAsia="Times New Roman" w:cs="Calibri"/>
                <w:color w:val="000000"/>
                <w:sz w:val="18"/>
                <w:szCs w:val="18"/>
                <w:lang w:eastAsia="es-CO"/>
              </w:rPr>
            </w:pPr>
            <w:r w:rsidRPr="00D9413A">
              <w:rPr>
                <w:rFonts w:eastAsia="Times New Roman" w:cs="Calibri"/>
                <w:color w:val="000000"/>
                <w:sz w:val="18"/>
                <w:szCs w:val="18"/>
                <w:lang w:eastAsia="es-CO"/>
              </w:rPr>
              <w:t> </w:t>
            </w:r>
          </w:p>
        </w:tc>
      </w:tr>
      <w:tr w:rsidR="00B41F7C" w:rsidRPr="00D9413A" w:rsidTr="00D9413A">
        <w:trPr>
          <w:trHeight w:val="390"/>
        </w:trPr>
        <w:tc>
          <w:tcPr>
            <w:tcW w:w="2552" w:type="dxa"/>
            <w:shd w:val="clear" w:color="auto" w:fill="auto"/>
            <w:noWrap/>
            <w:vAlign w:val="center"/>
          </w:tcPr>
          <w:p w:rsidR="00B41F7C" w:rsidRPr="00D9413A" w:rsidRDefault="00D9413A" w:rsidP="00D97062">
            <w:pPr>
              <w:spacing w:line="240" w:lineRule="auto"/>
              <w:rPr>
                <w:rFonts w:ascii="Arial" w:eastAsia="Calibri" w:hAnsi="Arial" w:cs="Arial"/>
                <w:b w:val="0"/>
                <w:color w:val="auto"/>
                <w:sz w:val="18"/>
                <w:szCs w:val="18"/>
              </w:rPr>
            </w:pPr>
            <w:r w:rsidRPr="00D9413A">
              <w:rPr>
                <w:rFonts w:ascii="Arial" w:eastAsia="Calibri" w:hAnsi="Arial" w:cs="Arial"/>
                <w:b w:val="0"/>
                <w:color w:val="auto"/>
                <w:sz w:val="18"/>
                <w:szCs w:val="18"/>
              </w:rPr>
              <w:t>Otras temáticas establecidas por la normatividad vigente</w:t>
            </w:r>
          </w:p>
        </w:tc>
        <w:tc>
          <w:tcPr>
            <w:tcW w:w="4598" w:type="dxa"/>
            <w:shd w:val="clear" w:color="auto" w:fill="auto"/>
            <w:noWrap/>
            <w:vAlign w:val="center"/>
          </w:tcPr>
          <w:p w:rsidR="00C06E72" w:rsidRPr="00216B1D" w:rsidRDefault="00C06E72" w:rsidP="00216B1D">
            <w:pPr>
              <w:autoSpaceDE w:val="0"/>
              <w:autoSpaceDN w:val="0"/>
              <w:adjustRightInd w:val="0"/>
              <w:spacing w:line="240" w:lineRule="auto"/>
              <w:jc w:val="both"/>
              <w:rPr>
                <w:rFonts w:ascii="Arial" w:eastAsia="Calibri" w:hAnsi="Arial" w:cs="Arial"/>
                <w:b w:val="0"/>
                <w:color w:val="auto"/>
                <w:sz w:val="18"/>
                <w:szCs w:val="18"/>
              </w:rPr>
            </w:pPr>
            <w:r w:rsidRPr="00216B1D">
              <w:rPr>
                <w:rFonts w:ascii="Arial" w:eastAsia="Calibri" w:hAnsi="Arial" w:cs="Arial"/>
                <w:b w:val="0"/>
                <w:color w:val="auto"/>
                <w:sz w:val="18"/>
                <w:szCs w:val="18"/>
              </w:rPr>
              <w:t>Gestión documental</w:t>
            </w:r>
          </w:p>
          <w:p w:rsidR="00C06E72" w:rsidRPr="00216B1D" w:rsidRDefault="00216B1D" w:rsidP="00216B1D">
            <w:pPr>
              <w:autoSpaceDE w:val="0"/>
              <w:autoSpaceDN w:val="0"/>
              <w:adjustRightInd w:val="0"/>
              <w:spacing w:line="240" w:lineRule="auto"/>
              <w:jc w:val="both"/>
              <w:rPr>
                <w:rFonts w:ascii="Arial" w:eastAsia="Calibri" w:hAnsi="Arial" w:cs="Arial"/>
                <w:b w:val="0"/>
                <w:color w:val="auto"/>
                <w:sz w:val="18"/>
                <w:szCs w:val="18"/>
              </w:rPr>
            </w:pPr>
            <w:r w:rsidRPr="00216B1D">
              <w:rPr>
                <w:rFonts w:ascii="Arial" w:eastAsia="Calibri" w:hAnsi="Arial" w:cs="Arial"/>
                <w:b w:val="0"/>
                <w:color w:val="auto"/>
                <w:sz w:val="18"/>
                <w:szCs w:val="18"/>
              </w:rPr>
              <w:t>D</w:t>
            </w:r>
            <w:r w:rsidR="00C06E72" w:rsidRPr="00216B1D">
              <w:rPr>
                <w:rFonts w:ascii="Arial" w:eastAsia="Calibri" w:hAnsi="Arial" w:cs="Arial"/>
                <w:b w:val="0"/>
                <w:color w:val="auto"/>
                <w:sz w:val="18"/>
                <w:szCs w:val="18"/>
              </w:rPr>
              <w:t>erecho de acceso a la información</w:t>
            </w:r>
          </w:p>
          <w:p w:rsidR="00D9413A" w:rsidRPr="00D9413A" w:rsidRDefault="00D9413A" w:rsidP="00D9413A">
            <w:pPr>
              <w:autoSpaceDE w:val="0"/>
              <w:autoSpaceDN w:val="0"/>
              <w:adjustRightInd w:val="0"/>
              <w:spacing w:line="240" w:lineRule="auto"/>
              <w:jc w:val="both"/>
              <w:rPr>
                <w:rFonts w:ascii="Arial" w:eastAsia="Calibri" w:hAnsi="Arial" w:cs="Arial"/>
                <w:b w:val="0"/>
                <w:color w:val="auto"/>
                <w:sz w:val="18"/>
                <w:szCs w:val="18"/>
              </w:rPr>
            </w:pPr>
            <w:r w:rsidRPr="00D9413A">
              <w:rPr>
                <w:rFonts w:ascii="Arial" w:eastAsia="Calibri" w:hAnsi="Arial" w:cs="Arial"/>
                <w:b w:val="0"/>
                <w:color w:val="auto"/>
                <w:sz w:val="18"/>
                <w:szCs w:val="18"/>
              </w:rPr>
              <w:t>Control disciplinario</w:t>
            </w:r>
          </w:p>
          <w:p w:rsidR="00B41F7C" w:rsidRPr="00D9413A" w:rsidRDefault="00D9413A" w:rsidP="00C06E72">
            <w:pPr>
              <w:autoSpaceDE w:val="0"/>
              <w:autoSpaceDN w:val="0"/>
              <w:adjustRightInd w:val="0"/>
              <w:spacing w:line="240" w:lineRule="auto"/>
              <w:jc w:val="both"/>
              <w:rPr>
                <w:rFonts w:ascii="Arial" w:eastAsia="Calibri" w:hAnsi="Arial" w:cs="Arial"/>
                <w:b w:val="0"/>
                <w:color w:val="auto"/>
                <w:sz w:val="18"/>
                <w:szCs w:val="18"/>
              </w:rPr>
            </w:pPr>
            <w:r w:rsidRPr="00D9413A">
              <w:rPr>
                <w:rFonts w:ascii="Arial" w:eastAsia="Calibri" w:hAnsi="Arial" w:cs="Arial"/>
                <w:b w:val="0"/>
                <w:color w:val="auto"/>
                <w:sz w:val="18"/>
                <w:szCs w:val="18"/>
              </w:rPr>
              <w:t>Rendición de Cuentas</w:t>
            </w: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9"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auto" w:fill="37A76F" w:themeFill="accent3"/>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auto" w:fill="37A76F" w:themeFill="accent3"/>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auto" w:fill="37A76F" w:themeFill="accent3"/>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auto" w:fill="37A76F" w:themeFill="accent3"/>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auto" w:fill="auto"/>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c>
          <w:tcPr>
            <w:tcW w:w="548" w:type="dxa"/>
            <w:shd w:val="clear" w:color="000000" w:fill="FFFFFF"/>
            <w:noWrap/>
            <w:vAlign w:val="bottom"/>
          </w:tcPr>
          <w:p w:rsidR="00B41F7C" w:rsidRPr="00D9413A" w:rsidRDefault="00B41F7C" w:rsidP="006959AC">
            <w:pPr>
              <w:spacing w:line="240" w:lineRule="auto"/>
              <w:rPr>
                <w:rFonts w:eastAsia="Times New Roman" w:cs="Calibri"/>
                <w:color w:val="000000"/>
                <w:sz w:val="18"/>
                <w:szCs w:val="18"/>
                <w:lang w:eastAsia="es-CO"/>
              </w:rPr>
            </w:pPr>
          </w:p>
        </w:tc>
      </w:tr>
    </w:tbl>
    <w:p w:rsidR="00441C10" w:rsidRDefault="00441C10" w:rsidP="00441C10">
      <w:pPr>
        <w:shd w:val="clear" w:color="auto" w:fill="FFFFFF"/>
        <w:ind w:left="360"/>
        <w:jc w:val="both"/>
        <w:rPr>
          <w:rFonts w:ascii="Arial" w:hAnsi="Arial" w:cs="Arial"/>
          <w:b w:val="0"/>
        </w:rPr>
      </w:pPr>
    </w:p>
    <w:p w:rsidR="00D97062" w:rsidRDefault="00D97062" w:rsidP="00441C10">
      <w:pPr>
        <w:shd w:val="clear" w:color="auto" w:fill="FFFFFF"/>
        <w:ind w:left="360"/>
        <w:jc w:val="both"/>
        <w:rPr>
          <w:rFonts w:ascii="Arial" w:hAnsi="Arial" w:cs="Arial"/>
          <w:b w:val="0"/>
        </w:rPr>
      </w:pPr>
    </w:p>
    <w:tbl>
      <w:tblPr>
        <w:tblW w:w="12449" w:type="dxa"/>
        <w:tblCellMar>
          <w:left w:w="70" w:type="dxa"/>
          <w:right w:w="70" w:type="dxa"/>
        </w:tblCellMar>
        <w:tblLook w:val="04A0" w:firstRow="1" w:lastRow="0" w:firstColumn="1" w:lastColumn="0" w:noHBand="0" w:noVBand="1"/>
      </w:tblPr>
      <w:tblGrid>
        <w:gridCol w:w="4390"/>
        <w:gridCol w:w="2551"/>
        <w:gridCol w:w="2819"/>
        <w:gridCol w:w="2689"/>
      </w:tblGrid>
      <w:tr w:rsidR="00441C10" w:rsidRPr="006B258B" w:rsidTr="006959AC">
        <w:trPr>
          <w:trHeight w:val="300"/>
        </w:trPr>
        <w:tc>
          <w:tcPr>
            <w:tcW w:w="12449" w:type="dxa"/>
            <w:gridSpan w:val="4"/>
            <w:tcBorders>
              <w:top w:val="single" w:sz="4" w:space="0" w:color="auto"/>
              <w:left w:val="single" w:sz="4" w:space="0" w:color="auto"/>
              <w:bottom w:val="single" w:sz="4" w:space="0" w:color="auto"/>
              <w:right w:val="single" w:sz="4" w:space="0" w:color="000000"/>
            </w:tcBorders>
            <w:shd w:val="clear" w:color="000000" w:fill="2F75B5"/>
            <w:noWrap/>
            <w:vAlign w:val="center"/>
            <w:hideMark/>
          </w:tcPr>
          <w:p w:rsidR="00441C10" w:rsidRPr="006B258B" w:rsidRDefault="00441C10" w:rsidP="006959AC">
            <w:pPr>
              <w:spacing w:line="240" w:lineRule="auto"/>
              <w:jc w:val="center"/>
              <w:rPr>
                <w:rFonts w:ascii="Arial" w:eastAsia="Times New Roman" w:hAnsi="Arial" w:cs="Arial"/>
                <w:b w:val="0"/>
                <w:bCs/>
                <w:color w:val="FFFFFF"/>
                <w:lang w:eastAsia="es-CO"/>
              </w:rPr>
            </w:pPr>
            <w:r>
              <w:rPr>
                <w:rFonts w:ascii="Arial" w:eastAsia="Times New Roman" w:hAnsi="Arial" w:cs="Arial"/>
                <w:bCs/>
                <w:color w:val="FFFFFF"/>
                <w:lang w:eastAsia="es-CO"/>
              </w:rPr>
              <w:t xml:space="preserve">Tabla 7. </w:t>
            </w:r>
            <w:r w:rsidRPr="006B258B">
              <w:rPr>
                <w:rFonts w:ascii="Arial" w:eastAsia="Times New Roman" w:hAnsi="Arial" w:cs="Arial"/>
                <w:bCs/>
                <w:color w:val="FFFFFF"/>
                <w:lang w:eastAsia="es-CO"/>
              </w:rPr>
              <w:t>CONSOLIDADO PRESUPUESTO</w:t>
            </w:r>
            <w:r>
              <w:rPr>
                <w:rFonts w:ascii="Arial" w:eastAsia="Times New Roman" w:hAnsi="Arial" w:cs="Arial"/>
                <w:bCs/>
                <w:color w:val="FFFFFF"/>
                <w:lang w:eastAsia="es-CO"/>
              </w:rPr>
              <w:t xml:space="preserve"> PLAN INSTITUCIONAL DE FORMACIÓN Y CAPACITACION 2020</w:t>
            </w:r>
          </w:p>
        </w:tc>
      </w:tr>
      <w:tr w:rsidR="00441C10" w:rsidRPr="006B258B" w:rsidTr="006959AC">
        <w:trPr>
          <w:trHeight w:val="315"/>
        </w:trPr>
        <w:tc>
          <w:tcPr>
            <w:tcW w:w="4390" w:type="dxa"/>
            <w:tcBorders>
              <w:top w:val="nil"/>
              <w:left w:val="single" w:sz="4" w:space="0" w:color="auto"/>
              <w:bottom w:val="double" w:sz="6" w:space="0" w:color="auto"/>
              <w:right w:val="single" w:sz="4" w:space="0" w:color="auto"/>
            </w:tcBorders>
            <w:shd w:val="clear" w:color="000000" w:fill="2F75B5"/>
            <w:noWrap/>
            <w:vAlign w:val="center"/>
            <w:hideMark/>
          </w:tcPr>
          <w:p w:rsidR="00441C10" w:rsidRPr="006B258B" w:rsidRDefault="00441C10" w:rsidP="006959AC">
            <w:pPr>
              <w:spacing w:line="240" w:lineRule="auto"/>
              <w:jc w:val="center"/>
              <w:rPr>
                <w:rFonts w:ascii="Arial" w:eastAsia="Times New Roman" w:hAnsi="Arial" w:cs="Arial"/>
                <w:b w:val="0"/>
                <w:bCs/>
                <w:color w:val="FFFFFF"/>
                <w:lang w:eastAsia="es-CO"/>
              </w:rPr>
            </w:pPr>
            <w:r w:rsidRPr="006B258B">
              <w:rPr>
                <w:rFonts w:ascii="Arial" w:eastAsia="Times New Roman" w:hAnsi="Arial" w:cs="Arial"/>
                <w:bCs/>
                <w:color w:val="FFFFFF"/>
                <w:lang w:eastAsia="es-CO"/>
              </w:rPr>
              <w:t>EJE</w:t>
            </w:r>
          </w:p>
        </w:tc>
        <w:tc>
          <w:tcPr>
            <w:tcW w:w="2551" w:type="dxa"/>
            <w:tcBorders>
              <w:top w:val="nil"/>
              <w:left w:val="nil"/>
              <w:bottom w:val="double" w:sz="6" w:space="0" w:color="auto"/>
              <w:right w:val="single" w:sz="4" w:space="0" w:color="auto"/>
            </w:tcBorders>
            <w:shd w:val="clear" w:color="000000" w:fill="2F75B5"/>
            <w:noWrap/>
            <w:vAlign w:val="center"/>
            <w:hideMark/>
          </w:tcPr>
          <w:p w:rsidR="00441C10" w:rsidRPr="006B258B" w:rsidRDefault="00441C10" w:rsidP="006959AC">
            <w:pPr>
              <w:spacing w:line="240" w:lineRule="auto"/>
              <w:jc w:val="center"/>
              <w:rPr>
                <w:rFonts w:ascii="Arial" w:eastAsia="Times New Roman" w:hAnsi="Arial" w:cs="Arial"/>
                <w:b w:val="0"/>
                <w:bCs/>
                <w:color w:val="FFFFFF"/>
                <w:lang w:eastAsia="es-CO"/>
              </w:rPr>
            </w:pPr>
            <w:r w:rsidRPr="006B258B">
              <w:rPr>
                <w:rFonts w:ascii="Arial" w:eastAsia="Times New Roman" w:hAnsi="Arial" w:cs="Arial"/>
                <w:bCs/>
                <w:color w:val="FFFFFF"/>
                <w:lang w:eastAsia="es-CO"/>
              </w:rPr>
              <w:t xml:space="preserve">HORAS DE CAPACITACION </w:t>
            </w:r>
          </w:p>
        </w:tc>
        <w:tc>
          <w:tcPr>
            <w:tcW w:w="2819" w:type="dxa"/>
            <w:tcBorders>
              <w:top w:val="nil"/>
              <w:left w:val="nil"/>
              <w:bottom w:val="double" w:sz="6" w:space="0" w:color="auto"/>
              <w:right w:val="single" w:sz="4" w:space="0" w:color="auto"/>
            </w:tcBorders>
            <w:shd w:val="clear" w:color="000000" w:fill="2F75B5"/>
            <w:noWrap/>
            <w:vAlign w:val="center"/>
            <w:hideMark/>
          </w:tcPr>
          <w:p w:rsidR="00441C10" w:rsidRPr="006B258B" w:rsidRDefault="00441C10" w:rsidP="006959AC">
            <w:pPr>
              <w:spacing w:line="240" w:lineRule="auto"/>
              <w:jc w:val="center"/>
              <w:rPr>
                <w:rFonts w:ascii="Arial" w:eastAsia="Times New Roman" w:hAnsi="Arial" w:cs="Arial"/>
                <w:b w:val="0"/>
                <w:bCs/>
                <w:color w:val="FFFFFF"/>
                <w:lang w:eastAsia="es-CO"/>
              </w:rPr>
            </w:pPr>
            <w:r w:rsidRPr="006B258B">
              <w:rPr>
                <w:rFonts w:ascii="Arial" w:eastAsia="Times New Roman" w:hAnsi="Arial" w:cs="Arial"/>
                <w:bCs/>
                <w:color w:val="FFFFFF"/>
                <w:lang w:eastAsia="es-CO"/>
              </w:rPr>
              <w:t>COSTO POR CAPACITACION</w:t>
            </w:r>
          </w:p>
        </w:tc>
        <w:tc>
          <w:tcPr>
            <w:tcW w:w="2689" w:type="dxa"/>
            <w:tcBorders>
              <w:top w:val="nil"/>
              <w:left w:val="nil"/>
              <w:bottom w:val="double" w:sz="6" w:space="0" w:color="auto"/>
              <w:right w:val="single" w:sz="4" w:space="0" w:color="auto"/>
            </w:tcBorders>
            <w:shd w:val="clear" w:color="000000" w:fill="2F75B5"/>
            <w:noWrap/>
            <w:vAlign w:val="center"/>
            <w:hideMark/>
          </w:tcPr>
          <w:p w:rsidR="00441C10" w:rsidRPr="006B258B" w:rsidRDefault="00441C10" w:rsidP="006959AC">
            <w:pPr>
              <w:spacing w:line="240" w:lineRule="auto"/>
              <w:jc w:val="center"/>
              <w:rPr>
                <w:rFonts w:ascii="Arial" w:eastAsia="Times New Roman" w:hAnsi="Arial" w:cs="Arial"/>
                <w:b w:val="0"/>
                <w:bCs/>
                <w:color w:val="FFFFFF"/>
                <w:lang w:eastAsia="es-CO"/>
              </w:rPr>
            </w:pPr>
            <w:r w:rsidRPr="006B258B">
              <w:rPr>
                <w:rFonts w:ascii="Arial" w:eastAsia="Times New Roman" w:hAnsi="Arial" w:cs="Arial"/>
                <w:bCs/>
                <w:color w:val="FFFFFF"/>
                <w:lang w:eastAsia="es-CO"/>
              </w:rPr>
              <w:t xml:space="preserve">TOTAL </w:t>
            </w:r>
          </w:p>
        </w:tc>
      </w:tr>
      <w:tr w:rsidR="00441C10" w:rsidRPr="006B258B" w:rsidTr="006959AC">
        <w:trPr>
          <w:trHeight w:val="6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441C10" w:rsidRPr="00B85FDC" w:rsidRDefault="00441C10" w:rsidP="006959A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Aprendizaje organizacional - Seminarios</w:t>
            </w:r>
          </w:p>
        </w:tc>
        <w:tc>
          <w:tcPr>
            <w:tcW w:w="2551" w:type="dxa"/>
            <w:tcBorders>
              <w:top w:val="nil"/>
              <w:left w:val="nil"/>
              <w:bottom w:val="single" w:sz="4" w:space="0" w:color="auto"/>
              <w:right w:val="single" w:sz="4" w:space="0" w:color="auto"/>
            </w:tcBorders>
            <w:shd w:val="clear" w:color="auto" w:fill="auto"/>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380</w:t>
            </w:r>
          </w:p>
        </w:tc>
        <w:tc>
          <w:tcPr>
            <w:tcW w:w="2819" w:type="dxa"/>
            <w:tcBorders>
              <w:top w:val="nil"/>
              <w:left w:val="nil"/>
              <w:bottom w:val="single" w:sz="4" w:space="0" w:color="auto"/>
              <w:right w:val="single" w:sz="4" w:space="0" w:color="auto"/>
            </w:tcBorders>
            <w:shd w:val="clear" w:color="auto" w:fill="auto"/>
            <w:noWrap/>
            <w:vAlign w:val="center"/>
            <w:hideMark/>
          </w:tcPr>
          <w:p w:rsidR="00441C10" w:rsidRPr="00B85FDC" w:rsidRDefault="00441C10" w:rsidP="006959AC">
            <w:pPr>
              <w:spacing w:line="240" w:lineRule="auto"/>
              <w:jc w:val="right"/>
              <w:rPr>
                <w:rFonts w:ascii="Arial" w:eastAsia="Calibri" w:hAnsi="Arial" w:cs="Arial"/>
                <w:b w:val="0"/>
                <w:color w:val="auto"/>
                <w:sz w:val="24"/>
                <w:szCs w:val="24"/>
              </w:rPr>
            </w:pPr>
            <w:r w:rsidRPr="00B85FDC">
              <w:rPr>
                <w:rFonts w:ascii="Arial" w:eastAsia="Calibri" w:hAnsi="Arial" w:cs="Arial"/>
                <w:b w:val="0"/>
                <w:color w:val="auto"/>
                <w:sz w:val="24"/>
                <w:szCs w:val="24"/>
              </w:rPr>
              <w:t>$ 45.876.000</w:t>
            </w:r>
          </w:p>
        </w:tc>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   212.430.192</w:t>
            </w:r>
          </w:p>
        </w:tc>
      </w:tr>
      <w:tr w:rsidR="00441C10" w:rsidRPr="006B258B" w:rsidTr="006959AC">
        <w:trPr>
          <w:trHeight w:val="3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441C10" w:rsidRPr="00B85FDC" w:rsidRDefault="00441C10" w:rsidP="006959A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Aprendizaje grupal - Seminarios</w:t>
            </w:r>
          </w:p>
        </w:tc>
        <w:tc>
          <w:tcPr>
            <w:tcW w:w="2551" w:type="dxa"/>
            <w:tcBorders>
              <w:top w:val="nil"/>
              <w:left w:val="nil"/>
              <w:bottom w:val="single" w:sz="4" w:space="0" w:color="auto"/>
              <w:right w:val="single" w:sz="4" w:space="0" w:color="auto"/>
            </w:tcBorders>
            <w:shd w:val="clear" w:color="auto" w:fill="auto"/>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224</w:t>
            </w:r>
          </w:p>
        </w:tc>
        <w:tc>
          <w:tcPr>
            <w:tcW w:w="2819" w:type="dxa"/>
            <w:tcBorders>
              <w:top w:val="nil"/>
              <w:left w:val="nil"/>
              <w:bottom w:val="single" w:sz="4" w:space="0" w:color="auto"/>
              <w:right w:val="single" w:sz="4" w:space="0" w:color="auto"/>
            </w:tcBorders>
            <w:shd w:val="clear" w:color="auto" w:fill="auto"/>
            <w:noWrap/>
            <w:vAlign w:val="center"/>
            <w:hideMark/>
          </w:tcPr>
          <w:p w:rsidR="00441C10" w:rsidRPr="00B85FDC" w:rsidRDefault="00441C10" w:rsidP="006959AC">
            <w:pPr>
              <w:spacing w:line="240" w:lineRule="auto"/>
              <w:jc w:val="right"/>
              <w:rPr>
                <w:rFonts w:ascii="Arial" w:eastAsia="Calibri" w:hAnsi="Arial" w:cs="Arial"/>
                <w:b w:val="0"/>
                <w:color w:val="auto"/>
                <w:sz w:val="24"/>
                <w:szCs w:val="24"/>
              </w:rPr>
            </w:pPr>
            <w:r w:rsidRPr="00B85FDC">
              <w:rPr>
                <w:rFonts w:ascii="Arial" w:eastAsia="Calibri" w:hAnsi="Arial" w:cs="Arial"/>
                <w:b w:val="0"/>
                <w:color w:val="auto"/>
                <w:sz w:val="24"/>
                <w:szCs w:val="24"/>
              </w:rPr>
              <w:t>$ 92.025.192</w:t>
            </w:r>
          </w:p>
        </w:tc>
        <w:tc>
          <w:tcPr>
            <w:tcW w:w="2689" w:type="dxa"/>
            <w:vMerge/>
            <w:tcBorders>
              <w:top w:val="nil"/>
              <w:left w:val="single" w:sz="4" w:space="0" w:color="auto"/>
              <w:bottom w:val="single" w:sz="4" w:space="0" w:color="auto"/>
              <w:right w:val="single" w:sz="4" w:space="0" w:color="auto"/>
            </w:tcBorders>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p>
        </w:tc>
      </w:tr>
      <w:tr w:rsidR="00441C10" w:rsidRPr="006B258B" w:rsidTr="006959AC">
        <w:trPr>
          <w:trHeight w:val="599"/>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441C10" w:rsidRPr="00B85FDC" w:rsidRDefault="00441C10" w:rsidP="006959A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 xml:space="preserve">Plan nacional de formación y capacitación – ejes temáticos </w:t>
            </w:r>
          </w:p>
        </w:tc>
        <w:tc>
          <w:tcPr>
            <w:tcW w:w="2551" w:type="dxa"/>
            <w:tcBorders>
              <w:top w:val="nil"/>
              <w:left w:val="nil"/>
              <w:bottom w:val="single" w:sz="4" w:space="0" w:color="auto"/>
              <w:right w:val="single" w:sz="4" w:space="0" w:color="auto"/>
            </w:tcBorders>
            <w:shd w:val="clear" w:color="auto" w:fill="auto"/>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120</w:t>
            </w:r>
          </w:p>
        </w:tc>
        <w:tc>
          <w:tcPr>
            <w:tcW w:w="2819" w:type="dxa"/>
            <w:tcBorders>
              <w:top w:val="nil"/>
              <w:left w:val="nil"/>
              <w:bottom w:val="single" w:sz="4" w:space="0" w:color="auto"/>
              <w:right w:val="single" w:sz="4" w:space="0" w:color="auto"/>
            </w:tcBorders>
            <w:shd w:val="clear" w:color="auto" w:fill="auto"/>
            <w:noWrap/>
            <w:vAlign w:val="bottom"/>
            <w:hideMark/>
          </w:tcPr>
          <w:p w:rsidR="00441C10" w:rsidRPr="00B85FDC" w:rsidRDefault="00441C10" w:rsidP="006959AC">
            <w:pPr>
              <w:spacing w:line="240" w:lineRule="auto"/>
              <w:jc w:val="right"/>
              <w:rPr>
                <w:rFonts w:ascii="Arial" w:eastAsia="Calibri" w:hAnsi="Arial" w:cs="Arial"/>
                <w:b w:val="0"/>
                <w:color w:val="auto"/>
                <w:sz w:val="24"/>
                <w:szCs w:val="24"/>
              </w:rPr>
            </w:pPr>
            <w:r w:rsidRPr="00B85FDC">
              <w:rPr>
                <w:rFonts w:ascii="Arial" w:eastAsia="Calibri" w:hAnsi="Arial" w:cs="Arial"/>
                <w:b w:val="0"/>
                <w:color w:val="auto"/>
                <w:sz w:val="24"/>
                <w:szCs w:val="24"/>
              </w:rPr>
              <w:t>$ 74.529.000</w:t>
            </w:r>
          </w:p>
        </w:tc>
        <w:tc>
          <w:tcPr>
            <w:tcW w:w="2689" w:type="dxa"/>
            <w:vMerge/>
            <w:tcBorders>
              <w:top w:val="nil"/>
              <w:left w:val="single" w:sz="4" w:space="0" w:color="auto"/>
              <w:bottom w:val="single" w:sz="4" w:space="0" w:color="auto"/>
              <w:right w:val="single" w:sz="4" w:space="0" w:color="auto"/>
            </w:tcBorders>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p>
        </w:tc>
      </w:tr>
      <w:tr w:rsidR="00441C10" w:rsidRPr="006B258B" w:rsidTr="006959AC">
        <w:trPr>
          <w:trHeight w:val="60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441C10" w:rsidRPr="00B85FDC" w:rsidRDefault="00441C10" w:rsidP="006959A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Entrenamiento en el puesto de trabajo – diplomados</w:t>
            </w:r>
          </w:p>
        </w:tc>
        <w:tc>
          <w:tcPr>
            <w:tcW w:w="2551" w:type="dxa"/>
            <w:tcBorders>
              <w:top w:val="nil"/>
              <w:left w:val="nil"/>
              <w:bottom w:val="single" w:sz="4" w:space="0" w:color="auto"/>
              <w:right w:val="single" w:sz="4" w:space="0" w:color="auto"/>
            </w:tcBorders>
            <w:shd w:val="clear" w:color="auto" w:fill="auto"/>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840</w:t>
            </w:r>
          </w:p>
        </w:tc>
        <w:tc>
          <w:tcPr>
            <w:tcW w:w="2819" w:type="dxa"/>
            <w:tcBorders>
              <w:top w:val="nil"/>
              <w:left w:val="nil"/>
              <w:bottom w:val="single" w:sz="4" w:space="0" w:color="auto"/>
              <w:right w:val="single" w:sz="4" w:space="0" w:color="auto"/>
            </w:tcBorders>
            <w:shd w:val="clear" w:color="auto" w:fill="auto"/>
            <w:noWrap/>
            <w:vAlign w:val="center"/>
            <w:hideMark/>
          </w:tcPr>
          <w:p w:rsidR="00441C10" w:rsidRPr="00B85FDC" w:rsidRDefault="00441C10" w:rsidP="006959AC">
            <w:pPr>
              <w:spacing w:line="240" w:lineRule="auto"/>
              <w:jc w:val="right"/>
              <w:rPr>
                <w:rFonts w:ascii="Arial" w:eastAsia="Calibri" w:hAnsi="Arial" w:cs="Arial"/>
                <w:b w:val="0"/>
                <w:color w:val="auto"/>
                <w:sz w:val="24"/>
                <w:szCs w:val="24"/>
              </w:rPr>
            </w:pPr>
            <w:r w:rsidRPr="00B85FDC">
              <w:rPr>
                <w:rFonts w:ascii="Arial" w:eastAsia="Calibri" w:hAnsi="Arial" w:cs="Arial"/>
                <w:b w:val="0"/>
                <w:color w:val="auto"/>
                <w:sz w:val="24"/>
                <w:szCs w:val="24"/>
              </w:rPr>
              <w:t>$ 282.400.000</w:t>
            </w:r>
          </w:p>
        </w:tc>
        <w:tc>
          <w:tcPr>
            <w:tcW w:w="2689" w:type="dxa"/>
            <w:tcBorders>
              <w:top w:val="nil"/>
              <w:left w:val="nil"/>
              <w:bottom w:val="single" w:sz="4" w:space="0" w:color="auto"/>
              <w:right w:val="single" w:sz="4" w:space="0" w:color="auto"/>
            </w:tcBorders>
            <w:shd w:val="clear" w:color="auto" w:fill="auto"/>
            <w:noWrap/>
            <w:vAlign w:val="center"/>
            <w:hideMark/>
          </w:tcPr>
          <w:p w:rsidR="00441C10" w:rsidRPr="00B85FDC" w:rsidRDefault="00441C10" w:rsidP="006959AC">
            <w:pPr>
              <w:spacing w:line="240" w:lineRule="auto"/>
              <w:jc w:val="center"/>
              <w:rPr>
                <w:rFonts w:ascii="Arial" w:eastAsia="Calibri" w:hAnsi="Arial" w:cs="Arial"/>
                <w:b w:val="0"/>
                <w:color w:val="auto"/>
                <w:sz w:val="24"/>
                <w:szCs w:val="24"/>
              </w:rPr>
            </w:pPr>
            <w:r w:rsidRPr="00B85FDC">
              <w:rPr>
                <w:rFonts w:ascii="Arial" w:eastAsia="Calibri" w:hAnsi="Arial" w:cs="Arial"/>
                <w:b w:val="0"/>
                <w:color w:val="auto"/>
                <w:sz w:val="24"/>
                <w:szCs w:val="24"/>
              </w:rPr>
              <w:t>$   282.400.000</w:t>
            </w:r>
          </w:p>
        </w:tc>
      </w:tr>
      <w:tr w:rsidR="00441C10" w:rsidRPr="006B258B" w:rsidTr="006959AC">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rsidR="00441C10" w:rsidRPr="00B85FDC" w:rsidRDefault="00441C10" w:rsidP="00B85FDC">
            <w:pPr>
              <w:spacing w:line="240" w:lineRule="auto"/>
              <w:rPr>
                <w:rFonts w:ascii="Arial" w:eastAsia="Calibri" w:hAnsi="Arial" w:cs="Arial"/>
                <w:b w:val="0"/>
                <w:color w:val="auto"/>
                <w:sz w:val="24"/>
                <w:szCs w:val="24"/>
              </w:rPr>
            </w:pPr>
            <w:proofErr w:type="gramStart"/>
            <w:r w:rsidRPr="00B85FDC">
              <w:rPr>
                <w:rFonts w:ascii="Arial" w:eastAsia="Calibri" w:hAnsi="Arial" w:cs="Arial"/>
                <w:b w:val="0"/>
                <w:color w:val="auto"/>
                <w:sz w:val="24"/>
                <w:szCs w:val="24"/>
              </w:rPr>
              <w:t>TOTAL</w:t>
            </w:r>
            <w:proofErr w:type="gramEnd"/>
            <w:r w:rsidRPr="00B85FDC">
              <w:rPr>
                <w:rFonts w:ascii="Arial" w:eastAsia="Calibri" w:hAnsi="Arial" w:cs="Arial"/>
                <w:b w:val="0"/>
                <w:color w:val="auto"/>
                <w:sz w:val="24"/>
                <w:szCs w:val="24"/>
              </w:rPr>
              <w:t xml:space="preserve"> HORAS DE CAPACITACIÓN</w:t>
            </w:r>
          </w:p>
        </w:tc>
        <w:tc>
          <w:tcPr>
            <w:tcW w:w="2551" w:type="dxa"/>
            <w:tcBorders>
              <w:top w:val="nil"/>
              <w:left w:val="nil"/>
              <w:bottom w:val="single" w:sz="4" w:space="0" w:color="auto"/>
              <w:right w:val="single" w:sz="4" w:space="0" w:color="auto"/>
            </w:tcBorders>
            <w:shd w:val="clear" w:color="auto" w:fill="auto"/>
            <w:vAlign w:val="center"/>
            <w:hideMark/>
          </w:tcPr>
          <w:p w:rsidR="00441C10" w:rsidRPr="00B85FDC" w:rsidRDefault="00441C10" w:rsidP="00B85FD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1780</w:t>
            </w:r>
          </w:p>
        </w:tc>
        <w:tc>
          <w:tcPr>
            <w:tcW w:w="2819" w:type="dxa"/>
            <w:tcBorders>
              <w:top w:val="nil"/>
              <w:left w:val="nil"/>
              <w:bottom w:val="single" w:sz="4" w:space="0" w:color="auto"/>
              <w:right w:val="single" w:sz="4" w:space="0" w:color="auto"/>
            </w:tcBorders>
            <w:shd w:val="clear" w:color="auto" w:fill="auto"/>
            <w:noWrap/>
            <w:vAlign w:val="bottom"/>
            <w:hideMark/>
          </w:tcPr>
          <w:p w:rsidR="00441C10" w:rsidRPr="00B85FDC" w:rsidRDefault="00441C10" w:rsidP="00B85FD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TOTAL</w:t>
            </w:r>
          </w:p>
        </w:tc>
        <w:tc>
          <w:tcPr>
            <w:tcW w:w="2689" w:type="dxa"/>
            <w:tcBorders>
              <w:top w:val="nil"/>
              <w:left w:val="nil"/>
              <w:bottom w:val="single" w:sz="4" w:space="0" w:color="auto"/>
              <w:right w:val="single" w:sz="4" w:space="0" w:color="auto"/>
            </w:tcBorders>
            <w:shd w:val="clear" w:color="auto" w:fill="auto"/>
            <w:noWrap/>
            <w:vAlign w:val="bottom"/>
            <w:hideMark/>
          </w:tcPr>
          <w:p w:rsidR="00441C10" w:rsidRPr="00B85FDC" w:rsidRDefault="00441C10" w:rsidP="00B85FDC">
            <w:pPr>
              <w:spacing w:line="240" w:lineRule="auto"/>
              <w:rPr>
                <w:rFonts w:ascii="Arial" w:eastAsia="Calibri" w:hAnsi="Arial" w:cs="Arial"/>
                <w:b w:val="0"/>
                <w:color w:val="auto"/>
                <w:sz w:val="24"/>
                <w:szCs w:val="24"/>
              </w:rPr>
            </w:pPr>
            <w:r w:rsidRPr="00B85FDC">
              <w:rPr>
                <w:rFonts w:ascii="Arial" w:eastAsia="Calibri" w:hAnsi="Arial" w:cs="Arial"/>
                <w:b w:val="0"/>
                <w:color w:val="auto"/>
                <w:sz w:val="24"/>
                <w:szCs w:val="24"/>
              </w:rPr>
              <w:t>$   494.830.192</w:t>
            </w:r>
          </w:p>
        </w:tc>
      </w:tr>
    </w:tbl>
    <w:p w:rsidR="00441C10" w:rsidRDefault="00441C10" w:rsidP="00441C10">
      <w:pPr>
        <w:shd w:val="clear" w:color="auto" w:fill="FFFFFF"/>
        <w:ind w:left="360"/>
        <w:jc w:val="both"/>
        <w:rPr>
          <w:rFonts w:ascii="Arial" w:hAnsi="Arial" w:cs="Arial"/>
          <w:b w:val="0"/>
        </w:rPr>
      </w:pPr>
    </w:p>
    <w:p w:rsidR="00307C33" w:rsidRDefault="00307C33" w:rsidP="00307C33">
      <w:pPr>
        <w:tabs>
          <w:tab w:val="left" w:pos="858"/>
        </w:tabs>
        <w:spacing w:line="240" w:lineRule="auto"/>
        <w:rPr>
          <w:rFonts w:ascii="Arial" w:hAnsi="Arial" w:cs="Arial"/>
          <w:sz w:val="14"/>
          <w:szCs w:val="14"/>
        </w:rPr>
      </w:pPr>
      <w:r w:rsidRPr="0046458F">
        <w:rPr>
          <w:rFonts w:ascii="Arial" w:hAnsi="Arial" w:cs="Arial"/>
          <w:sz w:val="14"/>
          <w:szCs w:val="14"/>
        </w:rPr>
        <w:t>Elabo</w:t>
      </w:r>
      <w:r>
        <w:rPr>
          <w:rFonts w:ascii="Arial" w:hAnsi="Arial" w:cs="Arial"/>
          <w:sz w:val="14"/>
          <w:szCs w:val="14"/>
        </w:rPr>
        <w:t xml:space="preserve">ró: </w:t>
      </w:r>
      <w:r>
        <w:rPr>
          <w:rFonts w:ascii="Arial" w:hAnsi="Arial" w:cs="Arial"/>
          <w:sz w:val="14"/>
          <w:szCs w:val="14"/>
        </w:rPr>
        <w:tab/>
        <w:t xml:space="preserve">Sandra J. Ochoa G. </w:t>
      </w:r>
    </w:p>
    <w:p w:rsidR="00307C33" w:rsidRDefault="00307C33" w:rsidP="00307C33">
      <w:pPr>
        <w:tabs>
          <w:tab w:val="left" w:pos="858"/>
        </w:tabs>
        <w:spacing w:line="240" w:lineRule="auto"/>
        <w:rPr>
          <w:rFonts w:ascii="Arial" w:hAnsi="Arial" w:cs="Arial"/>
          <w:sz w:val="14"/>
          <w:szCs w:val="14"/>
        </w:rPr>
      </w:pPr>
    </w:p>
    <w:p w:rsidR="00307C33" w:rsidRDefault="00307C33" w:rsidP="00307C33">
      <w:pPr>
        <w:tabs>
          <w:tab w:val="left" w:pos="858"/>
        </w:tabs>
        <w:spacing w:line="240" w:lineRule="auto"/>
        <w:rPr>
          <w:rFonts w:ascii="Arial" w:hAnsi="Arial" w:cs="Arial"/>
          <w:b w:val="0"/>
        </w:rPr>
      </w:pPr>
      <w:r>
        <w:rPr>
          <w:rFonts w:ascii="Arial" w:hAnsi="Arial" w:cs="Arial"/>
          <w:sz w:val="14"/>
          <w:szCs w:val="14"/>
        </w:rPr>
        <w:t>Revisado:</w:t>
      </w:r>
      <w:r>
        <w:rPr>
          <w:rFonts w:ascii="Arial" w:hAnsi="Arial" w:cs="Arial"/>
          <w:sz w:val="14"/>
          <w:szCs w:val="14"/>
        </w:rPr>
        <w:tab/>
        <w:t xml:space="preserve">Fernando Villalobos G. </w:t>
      </w:r>
    </w:p>
    <w:sectPr w:rsidR="00307C33" w:rsidSect="00020D2E">
      <w:headerReference w:type="default" r:id="rId22"/>
      <w:footerReference w:type="default" r:id="rId23"/>
      <w:pgSz w:w="15840" w:h="12240" w:orient="landscape" w:code="1"/>
      <w:pgMar w:top="1418" w:right="720" w:bottom="1325" w:left="1702" w:header="0" w:footer="289" w:gutter="0"/>
      <w:pgNumType w:start="23"/>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654" w:rsidRDefault="00223654">
      <w:r>
        <w:separator/>
      </w:r>
    </w:p>
    <w:p w:rsidR="00223654" w:rsidRDefault="00223654"/>
  </w:endnote>
  <w:endnote w:type="continuationSeparator" w:id="0">
    <w:p w:rsidR="00223654" w:rsidRDefault="00223654">
      <w:r>
        <w:continuationSeparator/>
      </w:r>
    </w:p>
    <w:p w:rsidR="00223654" w:rsidRDefault="00223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rsidR="00B41F7C" w:rsidRDefault="00B41F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41F7C" w:rsidRDefault="00B41F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F7C" w:rsidRDefault="00B41F7C" w:rsidP="00582532">
    <w:pPr>
      <w:pStyle w:val="Piedepgina"/>
      <w:framePr w:wrap="none" w:vAnchor="text" w:hAnchor="margin" w:xAlign="right" w:y="1"/>
      <w:jc w:val="center"/>
      <w:rPr>
        <w:rStyle w:val="Nmerodepgina"/>
      </w:rPr>
    </w:pPr>
  </w:p>
  <w:p w:rsidR="00B41F7C" w:rsidRDefault="00B41F7C">
    <w:pPr>
      <w:pStyle w:val="Piedepgina"/>
    </w:pPr>
  </w:p>
  <w:p w:rsidR="00B41F7C" w:rsidRDefault="00B41F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F7C" w:rsidRPr="00E4673D" w:rsidRDefault="00B41F7C" w:rsidP="006959AC">
    <w:pPr>
      <w:spacing w:line="240" w:lineRule="auto"/>
      <w:jc w:val="center"/>
      <w:rPr>
        <w:rFonts w:ascii="Helvetica Neue" w:hAnsi="Helvetica Neue"/>
        <w:noProof/>
        <w:sz w:val="12"/>
        <w:szCs w:val="12"/>
        <w:lang w:eastAsia="es-CO"/>
      </w:rPr>
    </w:pPr>
    <w:r>
      <w:rPr>
        <w:rFonts w:ascii="Helvetica Neue" w:hAnsi="Helvetica Neue"/>
        <w:noProof/>
        <w:sz w:val="12"/>
        <w:szCs w:val="12"/>
        <w:lang w:eastAsia="es-CO"/>
      </w:rPr>
      <w:t xml:space="preserve">Carrera 69 # 25 B – 44 </w:t>
    </w:r>
    <w:r w:rsidRPr="00E4673D">
      <w:rPr>
        <w:rFonts w:ascii="Helvetica Neue" w:hAnsi="Helvetica Neue"/>
        <w:noProof/>
        <w:sz w:val="12"/>
        <w:szCs w:val="12"/>
        <w:lang w:eastAsia="es-CO"/>
      </w:rPr>
      <w:t xml:space="preserve">pisos </w:t>
    </w:r>
    <w:r>
      <w:rPr>
        <w:rFonts w:ascii="Helvetica Neue" w:hAnsi="Helvetica Neue"/>
        <w:noProof/>
        <w:sz w:val="12"/>
        <w:szCs w:val="12"/>
        <w:lang w:eastAsia="es-CO"/>
      </w:rPr>
      <w:t>3, 4 Y 7</w:t>
    </w:r>
    <w:r w:rsidRPr="00E4673D">
      <w:rPr>
        <w:rFonts w:ascii="Helvetica Neue" w:hAnsi="Helvetica Neue"/>
        <w:noProof/>
        <w:sz w:val="12"/>
        <w:szCs w:val="12"/>
        <w:lang w:eastAsia="es-CO"/>
      </w:rPr>
      <w:t xml:space="preserve"> PBX: 3487800 Bogotá Colombia</w:t>
    </w:r>
  </w:p>
  <w:p w:rsidR="00B41F7C" w:rsidRPr="00E4673D" w:rsidRDefault="00B41F7C" w:rsidP="006959AC">
    <w:pPr>
      <w:spacing w:line="240" w:lineRule="auto"/>
      <w:jc w:val="center"/>
      <w:rPr>
        <w:rFonts w:ascii="Helvetica Neue" w:hAnsi="Helvetica Neue"/>
        <w:noProof/>
        <w:sz w:val="12"/>
        <w:szCs w:val="12"/>
        <w:lang w:eastAsia="es-CO"/>
      </w:rPr>
    </w:pPr>
    <w:r w:rsidRPr="00E4673D">
      <w:rPr>
        <w:rFonts w:ascii="Helvetica Neue" w:hAnsi="Helvetica Neue"/>
        <w:noProof/>
        <w:sz w:val="12"/>
        <w:szCs w:val="12"/>
        <w:lang w:eastAsia="es-CO"/>
      </w:rPr>
      <w:t>Línea Gratuita Nacional 018000910110 en Bogotá D.C.: 3487777</w:t>
    </w:r>
  </w:p>
  <w:p w:rsidR="00B41F7C" w:rsidRPr="00E4673D" w:rsidRDefault="00223654" w:rsidP="006959AC">
    <w:pPr>
      <w:spacing w:line="240" w:lineRule="auto"/>
      <w:jc w:val="center"/>
      <w:rPr>
        <w:rFonts w:ascii="Helvetica Neue" w:hAnsi="Helvetica Neue"/>
        <w:noProof/>
        <w:sz w:val="12"/>
        <w:szCs w:val="12"/>
        <w:lang w:val="en-US" w:eastAsia="es-CO"/>
      </w:rPr>
    </w:pPr>
    <w:hyperlink r:id="rId1" w:history="1">
      <w:r w:rsidR="00B41F7C" w:rsidRPr="00487640">
        <w:rPr>
          <w:rStyle w:val="Hipervnculo"/>
          <w:rFonts w:ascii="Helvetica Neue" w:hAnsi="Helvetica Neue"/>
          <w:noProof/>
          <w:sz w:val="12"/>
          <w:szCs w:val="12"/>
          <w:lang w:val="en-US" w:eastAsia="es-CO"/>
        </w:rPr>
        <w:t>www.ssf.gov.co</w:t>
      </w:r>
    </w:hyperlink>
    <w:r w:rsidR="00B41F7C">
      <w:rPr>
        <w:rFonts w:ascii="Helvetica Neue" w:hAnsi="Helvetica Neue"/>
        <w:noProof/>
        <w:color w:val="7F7F7F" w:themeColor="text1" w:themeTint="80"/>
        <w:sz w:val="12"/>
        <w:szCs w:val="12"/>
        <w:lang w:val="en-US" w:eastAsia="es-CO"/>
      </w:rPr>
      <w:t xml:space="preserve"> </w:t>
    </w:r>
    <w:r w:rsidR="00B41F7C" w:rsidRPr="006F0BD7">
      <w:rPr>
        <w:rFonts w:ascii="Helvetica Neue" w:hAnsi="Helvetica Neue"/>
        <w:noProof/>
        <w:color w:val="7F7F7F" w:themeColor="text1" w:themeTint="80"/>
        <w:sz w:val="12"/>
        <w:szCs w:val="12"/>
        <w:lang w:val="en-US" w:eastAsia="es-CO"/>
      </w:rPr>
      <w:t xml:space="preserve"> </w:t>
    </w:r>
    <w:r w:rsidR="00B41F7C" w:rsidRPr="00E4673D">
      <w:rPr>
        <w:rFonts w:ascii="Helvetica Neue" w:hAnsi="Helvetica Neue"/>
        <w:noProof/>
        <w:sz w:val="12"/>
        <w:szCs w:val="12"/>
        <w:lang w:val="en-US" w:eastAsia="es-CO"/>
      </w:rPr>
      <w:t>-e-mail: ssf@ssf.gov.co</w:t>
    </w:r>
  </w:p>
  <w:p w:rsidR="00B41F7C" w:rsidRDefault="00B41F7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F7C" w:rsidRDefault="00B41F7C">
    <w:pPr>
      <w:pStyle w:val="Piedepgina"/>
      <w:jc w:val="center"/>
    </w:pPr>
  </w:p>
  <w:p w:rsidR="00B41F7C" w:rsidRDefault="00B41F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654" w:rsidRDefault="00223654">
      <w:r>
        <w:separator/>
      </w:r>
    </w:p>
    <w:p w:rsidR="00223654" w:rsidRDefault="00223654"/>
  </w:footnote>
  <w:footnote w:type="continuationSeparator" w:id="0">
    <w:p w:rsidR="00223654" w:rsidRDefault="00223654">
      <w:r>
        <w:continuationSeparator/>
      </w:r>
    </w:p>
    <w:p w:rsidR="00223654" w:rsidRDefault="00223654"/>
  </w:footnote>
  <w:footnote w:id="1">
    <w:p w:rsidR="00B41F7C" w:rsidRPr="00C27CAC" w:rsidRDefault="00B41F7C" w:rsidP="00441C10">
      <w:pPr>
        <w:pStyle w:val="Textonotapie"/>
        <w:rPr>
          <w:sz w:val="18"/>
        </w:rPr>
      </w:pPr>
      <w:r>
        <w:rPr>
          <w:rStyle w:val="Refdenotaalpie"/>
          <w:rFonts w:eastAsiaTheme="majorEastAsia"/>
        </w:rPr>
        <w:footnoteRef/>
      </w:r>
      <w:r>
        <w:t xml:space="preserve"> </w:t>
      </w:r>
      <w:r w:rsidRPr="005C770D">
        <w:rPr>
          <w:sz w:val="18"/>
          <w:szCs w:val="18"/>
        </w:rPr>
        <w:t>Plan Nacional de Formación y Capacitación, Función Pública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F7C" w:rsidRDefault="00B41F7C">
    <w:pPr>
      <w:pStyle w:val="Encabezado"/>
    </w:pPr>
    <w:r>
      <w:rPr>
        <w:noProof/>
        <w:lang w:eastAsia="es-ES"/>
      </w:rPr>
      <mc:AlternateContent>
        <mc:Choice Requires="wps">
          <w:drawing>
            <wp:anchor distT="0" distB="0" distL="114300" distR="114300" simplePos="0" relativeHeight="251660288" behindDoc="0" locked="0" layoutInCell="1" allowOverlap="1">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BA462"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F7C" w:rsidRPr="005A4060" w:rsidRDefault="00B41F7C" w:rsidP="006959AC">
    <w:pPr>
      <w:tabs>
        <w:tab w:val="right" w:pos="10800"/>
      </w:tabs>
      <w:ind w:left="708"/>
    </w:pPr>
    <w:r>
      <w:rPr>
        <w:noProof/>
        <w:lang w:eastAsia="es-CO"/>
      </w:rPr>
      <w:drawing>
        <wp:anchor distT="0" distB="0" distL="114300" distR="114300" simplePos="0" relativeHeight="251666432" behindDoc="0" locked="0" layoutInCell="1" allowOverlap="1" wp14:anchorId="3C44149D" wp14:editId="1AD7A135">
          <wp:simplePos x="0" y="0"/>
          <wp:positionH relativeFrom="margin">
            <wp:posOffset>-709295</wp:posOffset>
          </wp:positionH>
          <wp:positionV relativeFrom="margin">
            <wp:posOffset>-711244</wp:posOffset>
          </wp:positionV>
          <wp:extent cx="2033905" cy="504825"/>
          <wp:effectExtent l="0" t="0" r="4445" b="9525"/>
          <wp:wrapSquare wrapText="bothSides"/>
          <wp:docPr id="18" name="Imagen 1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5408" behindDoc="0" locked="0" layoutInCell="1" allowOverlap="1" wp14:anchorId="5D501D62" wp14:editId="65841C1B">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F0EA0" id="Rectángulo 16" o:spid="_x0000_s1026" style="position:absolute;margin-left:-93pt;margin-top:-34.55pt;width:6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TOUIZ3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CO"/>
      </w:rPr>
      <mc:AlternateContent>
        <mc:Choice Requires="wpg">
          <w:drawing>
            <wp:anchor distT="0" distB="0" distL="114300" distR="114300" simplePos="0" relativeHeight="251664384" behindDoc="0" locked="0" layoutInCell="0" allowOverlap="1" wp14:anchorId="18371A0B" wp14:editId="14EED07F">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B41F7C" w:rsidRDefault="00B41F7C" w:rsidP="006959AC">
                            <w:pPr>
                              <w:pStyle w:val="Encabezado"/>
                              <w:jc w:val="center"/>
                            </w:pPr>
                            <w:r>
                              <w:rPr>
                                <w:color w:val="auto"/>
                                <w:sz w:val="20"/>
                                <w:szCs w:val="24"/>
                                <w:lang w:val="x-none"/>
                              </w:rPr>
                              <w:fldChar w:fldCharType="begin"/>
                            </w:r>
                            <w:r>
                              <w:instrText>PAGE    \* MERGEFORMAT</w:instrText>
                            </w:r>
                            <w:r>
                              <w:rPr>
                                <w:color w:val="auto"/>
                                <w:sz w:val="20"/>
                                <w:szCs w:val="24"/>
                                <w:lang w:val="x-none"/>
                              </w:rPr>
                              <w:fldChar w:fldCharType="separate"/>
                            </w:r>
                            <w:r w:rsidRPr="00ED56D9">
                              <w:rPr>
                                <w:rStyle w:val="Nmerodepgina"/>
                                <w:bCs/>
                                <w:noProof/>
                                <w:color w:val="403152"/>
                                <w:sz w:val="16"/>
                                <w:szCs w:val="16"/>
                              </w:rPr>
                              <w:t>3</w:t>
                            </w:r>
                            <w:r>
                              <w:rPr>
                                <w:rStyle w:val="Nmerodepgina"/>
                                <w:b w:val="0"/>
                                <w:bCs/>
                                <w:noProof/>
                                <w:color w:val="403152"/>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371A0B" id="Grupo 70" o:spid="_x0000_s1029" style="position:absolute;left:0;text-align:left;margin-left:564.4pt;margin-top:159.3pt;width:38.45pt;height:18.7pt;z-index:25166438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" o:allowincell="f">
              <v:shapetype id="_x0000_t202" coordsize="21600,21600" o:spt="202" path="m,l,21600r21600,l21600,xe">
                <v:stroke joinstyle="miter"/>
                <v:path gradientshapeok="t" o:connecttype="rect"/>
              </v:shapetype>
              <v:shape id="Text Box 71" o:spid="_x0000_s1030"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B41F7C" w:rsidRDefault="00B41F7C" w:rsidP="006959AC">
                      <w:pPr>
                        <w:pStyle w:val="Encabezado"/>
                        <w:jc w:val="center"/>
                      </w:pPr>
                      <w:r>
                        <w:rPr>
                          <w:color w:val="auto"/>
                          <w:sz w:val="20"/>
                          <w:szCs w:val="24"/>
                          <w:lang w:val="x-none"/>
                        </w:rPr>
                        <w:fldChar w:fldCharType="begin"/>
                      </w:r>
                      <w:r>
                        <w:instrText>PAGE    \* MERGEFORMAT</w:instrText>
                      </w:r>
                      <w:r>
                        <w:rPr>
                          <w:color w:val="auto"/>
                          <w:sz w:val="20"/>
                          <w:szCs w:val="24"/>
                          <w:lang w:val="x-none"/>
                        </w:rPr>
                        <w:fldChar w:fldCharType="separate"/>
                      </w:r>
                      <w:r w:rsidRPr="00ED56D9">
                        <w:rPr>
                          <w:rStyle w:val="Nmerodepgina"/>
                          <w:bCs/>
                          <w:noProof/>
                          <w:color w:val="403152"/>
                          <w:sz w:val="16"/>
                          <w:szCs w:val="16"/>
                        </w:rPr>
                        <w:t>3</w:t>
                      </w:r>
                      <w:r>
                        <w:rPr>
                          <w:rStyle w:val="Nmerodepgina"/>
                          <w:b w:val="0"/>
                          <w:bCs/>
                          <w:noProof/>
                          <w:color w:val="403152"/>
                          <w:sz w:val="16"/>
                          <w:szCs w:val="16"/>
                        </w:rPr>
                        <w:fldChar w:fldCharType="end"/>
                      </w:r>
                    </w:p>
                  </w:txbxContent>
                </v:textbox>
              </v:shape>
              <v:group id="Group 72" o:spid="_x0000_s1031"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rPr>
      <w:t xml:space="preserve">                                   </w:t>
    </w:r>
    <w:r>
      <w:softHyphen/>
    </w:r>
    <w:r>
      <w:softHyphen/>
    </w:r>
    <w:r w:rsidRPr="000953B9">
      <w:rPr>
        <w:noProof/>
        <w:lang w:eastAsia="es-CO"/>
      </w:rPr>
      <w:drawing>
        <wp:inline distT="0" distB="0" distL="0" distR="0" wp14:anchorId="28C149F7" wp14:editId="1A3F5A8E">
          <wp:extent cx="2138400" cy="446400"/>
          <wp:effectExtent l="0" t="0" r="0" b="0"/>
          <wp:docPr id="19" name="Imagen 19"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tab/>
      <w:t xml:space="preserve"> </w:t>
    </w:r>
  </w:p>
  <w:p w:rsidR="00B41F7C" w:rsidRPr="00A54AF3" w:rsidRDefault="00B41F7C" w:rsidP="006959AC">
    <w:pPr>
      <w:pStyle w:val="Encabezado"/>
      <w:jc w:val="right"/>
      <w:rPr>
        <w:noProof/>
        <w:sz w:val="18"/>
      </w:rPr>
    </w:pPr>
    <w:r>
      <w:rPr>
        <w:noProof/>
      </w:rPr>
      <w:t xml:space="preserve">                                                                       </w:t>
    </w:r>
    <w:r w:rsidRPr="0057549F">
      <w:rPr>
        <w:noProof/>
        <w:sz w:val="14"/>
      </w:rPr>
      <w:t>FO- PIN- CODO- 03 Versión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31398"/>
      <w:docPartObj>
        <w:docPartGallery w:val="Page Numbers (Margins)"/>
        <w:docPartUnique/>
      </w:docPartObj>
    </w:sdtPr>
    <w:sdtEndPr/>
    <w:sdtContent>
      <w:p w:rsidR="00B41F7C" w:rsidRDefault="00B41F7C">
        <w:pPr>
          <w:pStyle w:val="Encabezado"/>
        </w:pPr>
        <w:r>
          <w:rPr>
            <w:noProof/>
          </w:rPr>
          <mc:AlternateContent>
            <mc:Choice Requires="wpg">
              <w:drawing>
                <wp:anchor distT="0" distB="0" distL="114300" distR="114300" simplePos="0" relativeHeight="25166848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1554480</wp:posOffset>
                      </wp:positionV>
                    </mc:Fallback>
                  </mc:AlternateContent>
                  <wp:extent cx="488315" cy="237490"/>
                  <wp:effectExtent l="0" t="9525" r="0" b="1016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F7C" w:rsidRDefault="00B41F7C">
                                <w:pPr>
                                  <w:pStyle w:val="Encabezado"/>
                                  <w:jc w:val="center"/>
                                </w:pPr>
                                <w:r>
                                  <w:rPr>
                                    <w:color w:val="auto"/>
                                    <w:sz w:val="22"/>
                                  </w:rPr>
                                  <w:fldChar w:fldCharType="begin"/>
                                </w:r>
                                <w:r>
                                  <w:instrText>PAGE    \* MERGEFORMAT</w:instrText>
                                </w:r>
                                <w:r>
                                  <w:rPr>
                                    <w:color w:val="auto"/>
                                    <w:sz w:val="22"/>
                                  </w:rPr>
                                  <w:fldChar w:fldCharType="separate"/>
                                </w:r>
                                <w:r>
                                  <w:rPr>
                                    <w:rStyle w:val="Nmerodepgina"/>
                                    <w:bCs/>
                                    <w:color w:val="206151" w:themeColor="accent4" w:themeShade="7F"/>
                                    <w:sz w:val="16"/>
                                    <w:szCs w:val="16"/>
                                  </w:rPr>
                                  <w:t>2</w:t>
                                </w:r>
                                <w:r>
                                  <w:rPr>
                                    <w:rStyle w:val="Nmerodepgina"/>
                                    <w:b w:val="0"/>
                                    <w:bCs/>
                                    <w:color w:val="206151" w:themeColor="accent4" w:themeShade="7F"/>
                                    <w:sz w:val="16"/>
                                    <w:szCs w:val="16"/>
                                  </w:rPr>
                                  <w:fldChar w:fldCharType="end"/>
                                </w:r>
                              </w:p>
                            </w:txbxContent>
                          </wps:txbx>
                          <wps:bodyPr rot="0" vert="horz" wrap="square" lIns="0" tIns="0" rIns="0" bIns="0" anchor="ctr" anchorCtr="0" upright="1">
                            <a:noAutofit/>
                          </wps:bodyPr>
                        </wps:wsp>
                        <wpg:grpSp>
                          <wpg:cNvPr id="23" name="Group 72"/>
                          <wpg:cNvGrpSpPr>
                            <a:grpSpLocks/>
                          </wpg:cNvGrpSpPr>
                          <wpg:grpSpPr bwMode="auto">
                            <a:xfrm>
                              <a:off x="886" y="3255"/>
                              <a:ext cx="374" cy="374"/>
                              <a:chOff x="1453" y="14832"/>
                              <a:chExt cx="374" cy="374"/>
                            </a:xfrm>
                          </wpg:grpSpPr>
                          <wps:wsp>
                            <wps:cNvPr id="2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21" o:spid="_x0000_s1034"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" o:allowincell="f">
                  <v:shapetype id="_x0000_t202" coordsize="21600,21600" o:spt="202" path="m,l,21600r21600,l21600,xe">
                    <v:stroke joinstyle="miter"/>
                    <v:path gradientshapeok="t" o:connecttype="rect"/>
                  </v:shapetype>
                  <v:shape id="Text Box 71" o:spid="_x0000_s103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" filled="f" stroked="f">
                    <v:textbox inset="0,0,0,0">
                      <w:txbxContent>
                        <w:p w:rsidR="00020D2E" w:rsidRDefault="00020D2E">
                          <w:pPr>
                            <w:pStyle w:val="Encabezado"/>
                            <w:jc w:val="center"/>
                          </w:pPr>
                          <w:r>
                            <w:rPr>
                              <w:b w:val="0"/>
                              <w:color w:val="auto"/>
                              <w:sz w:val="22"/>
                            </w:rPr>
                            <w:fldChar w:fldCharType="begin"/>
                          </w:r>
                          <w:r>
                            <w:instrText>PAGE    \* MERGEFORMAT</w:instrText>
                          </w:r>
                          <w:r>
                            <w:rPr>
                              <w:b w:val="0"/>
                              <w:color w:val="auto"/>
                              <w:sz w:val="22"/>
                            </w:rPr>
                            <w:fldChar w:fldCharType="separate"/>
                          </w:r>
                          <w:r>
                            <w:rPr>
                              <w:rStyle w:val="Nmerodepgina"/>
                              <w:bCs/>
                              <w:color w:val="206151" w:themeColor="accent4" w:themeShade="7F"/>
                              <w:sz w:val="16"/>
                              <w:szCs w:val="16"/>
                            </w:rPr>
                            <w:t>2</w:t>
                          </w:r>
                          <w:r>
                            <w:rPr>
                              <w:rStyle w:val="Nmerodepgina"/>
                              <w:b w:val="0"/>
                              <w:bCs/>
                              <w:color w:val="206151" w:themeColor="accent4" w:themeShade="7F"/>
                              <w:sz w:val="16"/>
                              <w:szCs w:val="16"/>
                            </w:rPr>
                            <w:fldChar w:fldCharType="end"/>
                          </w:r>
                        </w:p>
                      </w:txbxContent>
                    </v:textbox>
                  </v:shape>
                  <v:group id="Group 72" o:spid="_x0000_s1036"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73" o:spid="_x0000_s1037"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" filled="f" strokecolor="#84a2c6" strokeweight=".5pt"/>
                    <v:oval id="Oval 74" o:spid="_x0000_s1038"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aHvwAAANsAAAAPAAAAZHJzL2Rvd25yZXYueG1sRI/BCsIw&#10;EETvgv8QVvCmqY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Ao1vaHvwAAANsAAAAPAAAAAAAA&#10;AAAAAAAAAAcCAABkcnMvZG93bnJldi54bWxQSwUGAAAAAAMAAwC3AAAA8wIAAAAA&#10;" fillcolor="#84a2c6" stroked="f"/>
                  </v:group>
                  <w10:wrap anchorx="margin" anchory="page"/>
                </v:group>
              </w:pict>
            </mc:Fallback>
          </mc:AlternateContent>
        </w:r>
      </w:p>
    </w:sdtContent>
  </w:sdt>
  <w:p w:rsidR="00B41F7C" w:rsidRDefault="00B41F7C" w:rsidP="0054436C">
    <w:pPr>
      <w:pStyle w:val="Encabezado"/>
      <w:tabs>
        <w:tab w:val="left" w:pos="7580"/>
      </w:tabs>
    </w:pPr>
    <w:r>
      <w:tab/>
    </w:r>
  </w:p>
  <w:p w:rsidR="00B41F7C" w:rsidRDefault="00B41F7C">
    <w:pPr>
      <w:pStyle w:val="Encabezado"/>
    </w:pPr>
    <w:r>
      <w:rPr>
        <w:noProof/>
        <w:lang w:eastAsia="es-ES"/>
      </w:rPr>
      <mc:AlternateContent>
        <mc:Choice Requires="wps">
          <w:drawing>
            <wp:anchor distT="0" distB="0" distL="114300" distR="114300" simplePos="0" relativeHeight="251662336" behindDoc="0" locked="0" layoutInCell="1" allowOverlap="1" wp14:anchorId="24BD2B9D" wp14:editId="083EFE14">
              <wp:simplePos x="0" y="0"/>
              <wp:positionH relativeFrom="margin">
                <wp:align>left</wp:align>
              </wp:positionH>
              <wp:positionV relativeFrom="paragraph">
                <wp:posOffset>180512</wp:posOffset>
              </wp:positionV>
              <wp:extent cx="6215123"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215123"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7B3DE" id="Conector recto 3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" strokecolor="#00b0f0" strokeweight="1pt">
              <w10:wrap anchorx="margin"/>
            </v:line>
          </w:pict>
        </mc:Fallback>
      </mc:AlternateContent>
    </w:r>
  </w:p>
  <w:p w:rsidR="00B41F7C" w:rsidRDefault="00B41F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29C1"/>
    <w:multiLevelType w:val="multilevel"/>
    <w:tmpl w:val="2B18A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E1D3F"/>
    <w:multiLevelType w:val="hybridMultilevel"/>
    <w:tmpl w:val="7DA0F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97404D"/>
    <w:multiLevelType w:val="hybridMultilevel"/>
    <w:tmpl w:val="211449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1F0197"/>
    <w:multiLevelType w:val="hybridMultilevel"/>
    <w:tmpl w:val="6F72EA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2931B1"/>
    <w:multiLevelType w:val="hybridMultilevel"/>
    <w:tmpl w:val="1ECCF3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1F858B1"/>
    <w:multiLevelType w:val="hybridMultilevel"/>
    <w:tmpl w:val="765E8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A4A1C9D"/>
    <w:multiLevelType w:val="hybridMultilevel"/>
    <w:tmpl w:val="DDCC6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B55FE1"/>
    <w:multiLevelType w:val="hybridMultilevel"/>
    <w:tmpl w:val="2690B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C62740"/>
    <w:multiLevelType w:val="multilevel"/>
    <w:tmpl w:val="E6724F3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B72082"/>
    <w:multiLevelType w:val="hybridMultilevel"/>
    <w:tmpl w:val="C2E2EE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612ED3"/>
    <w:multiLevelType w:val="hybridMultilevel"/>
    <w:tmpl w:val="3D960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997CD0"/>
    <w:multiLevelType w:val="hybridMultilevel"/>
    <w:tmpl w:val="777090B6"/>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CB5C24"/>
    <w:multiLevelType w:val="multilevel"/>
    <w:tmpl w:val="4FC22F6C"/>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F0650"/>
    <w:multiLevelType w:val="hybridMultilevel"/>
    <w:tmpl w:val="CF8809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833E0F"/>
    <w:multiLevelType w:val="multilevel"/>
    <w:tmpl w:val="05F62A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cs="Arial" w:hint="default"/>
        <w:sz w:val="24"/>
        <w:szCs w:val="24"/>
      </w:rPr>
    </w:lvl>
    <w:lvl w:ilvl="2">
      <w:start w:val="1"/>
      <w:numFmt w:val="decimal"/>
      <w:isLgl/>
      <w:lvlText w:val="%1.%2.%3."/>
      <w:lvlJc w:val="left"/>
      <w:pPr>
        <w:ind w:left="1080" w:hanging="720"/>
      </w:pPr>
      <w:rPr>
        <w:rFonts w:cs="Arial" w:hint="default"/>
        <w:sz w:val="22"/>
      </w:rPr>
    </w:lvl>
    <w:lvl w:ilvl="3">
      <w:start w:val="1"/>
      <w:numFmt w:val="decimal"/>
      <w:isLgl/>
      <w:lvlText w:val="%1.%2.%3.%4."/>
      <w:lvlJc w:val="left"/>
      <w:pPr>
        <w:ind w:left="1440" w:hanging="1080"/>
      </w:pPr>
      <w:rPr>
        <w:rFonts w:cs="Arial" w:hint="default"/>
        <w:sz w:val="22"/>
      </w:rPr>
    </w:lvl>
    <w:lvl w:ilvl="4">
      <w:start w:val="1"/>
      <w:numFmt w:val="decimal"/>
      <w:isLgl/>
      <w:lvlText w:val="%1.%2.%3.%4.%5."/>
      <w:lvlJc w:val="left"/>
      <w:pPr>
        <w:ind w:left="1440" w:hanging="1080"/>
      </w:pPr>
      <w:rPr>
        <w:rFonts w:cs="Arial" w:hint="default"/>
        <w:sz w:val="22"/>
      </w:rPr>
    </w:lvl>
    <w:lvl w:ilvl="5">
      <w:start w:val="1"/>
      <w:numFmt w:val="decimal"/>
      <w:isLgl/>
      <w:lvlText w:val="%1.%2.%3.%4.%5.%6."/>
      <w:lvlJc w:val="left"/>
      <w:pPr>
        <w:ind w:left="1800" w:hanging="1440"/>
      </w:pPr>
      <w:rPr>
        <w:rFonts w:cs="Arial" w:hint="default"/>
        <w:sz w:val="22"/>
      </w:rPr>
    </w:lvl>
    <w:lvl w:ilvl="6">
      <w:start w:val="1"/>
      <w:numFmt w:val="decimal"/>
      <w:isLgl/>
      <w:lvlText w:val="%1.%2.%3.%4.%5.%6.%7."/>
      <w:lvlJc w:val="left"/>
      <w:pPr>
        <w:ind w:left="2160" w:hanging="1800"/>
      </w:pPr>
      <w:rPr>
        <w:rFonts w:cs="Arial" w:hint="default"/>
        <w:sz w:val="22"/>
      </w:rPr>
    </w:lvl>
    <w:lvl w:ilvl="7">
      <w:start w:val="1"/>
      <w:numFmt w:val="decimal"/>
      <w:isLgl/>
      <w:lvlText w:val="%1.%2.%3.%4.%5.%6.%7.%8."/>
      <w:lvlJc w:val="left"/>
      <w:pPr>
        <w:ind w:left="2160" w:hanging="1800"/>
      </w:pPr>
      <w:rPr>
        <w:rFonts w:cs="Arial" w:hint="default"/>
        <w:sz w:val="22"/>
      </w:rPr>
    </w:lvl>
    <w:lvl w:ilvl="8">
      <w:start w:val="1"/>
      <w:numFmt w:val="decimal"/>
      <w:isLgl/>
      <w:lvlText w:val="%1.%2.%3.%4.%5.%6.%7.%8.%9."/>
      <w:lvlJc w:val="left"/>
      <w:pPr>
        <w:ind w:left="2520" w:hanging="2160"/>
      </w:pPr>
      <w:rPr>
        <w:rFonts w:cs="Arial" w:hint="default"/>
        <w:sz w:val="22"/>
      </w:rPr>
    </w:lvl>
  </w:abstractNum>
  <w:abstractNum w:abstractNumId="15" w15:restartNumberingAfterBreak="0">
    <w:nsid w:val="584C2EDC"/>
    <w:multiLevelType w:val="multilevel"/>
    <w:tmpl w:val="C9B0DB6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D2D9F"/>
    <w:multiLevelType w:val="multilevel"/>
    <w:tmpl w:val="C9B0DB6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2063F"/>
    <w:multiLevelType w:val="hybridMultilevel"/>
    <w:tmpl w:val="B21EAA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EA3FB3"/>
    <w:multiLevelType w:val="hybridMultilevel"/>
    <w:tmpl w:val="D02803C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F0C7DB7"/>
    <w:multiLevelType w:val="multilevel"/>
    <w:tmpl w:val="C9B0DB6A"/>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0658D2"/>
    <w:multiLevelType w:val="hybridMultilevel"/>
    <w:tmpl w:val="8830339C"/>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1" w15:restartNumberingAfterBreak="0">
    <w:nsid w:val="79046E0E"/>
    <w:multiLevelType w:val="hybridMultilevel"/>
    <w:tmpl w:val="AE407D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DC71AF3"/>
    <w:multiLevelType w:val="hybridMultilevel"/>
    <w:tmpl w:val="01546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2"/>
  </w:num>
  <w:num w:numId="5">
    <w:abstractNumId w:val="8"/>
  </w:num>
  <w:num w:numId="6">
    <w:abstractNumId w:val="5"/>
  </w:num>
  <w:num w:numId="7">
    <w:abstractNumId w:val="21"/>
  </w:num>
  <w:num w:numId="8">
    <w:abstractNumId w:val="4"/>
  </w:num>
  <w:num w:numId="9">
    <w:abstractNumId w:val="13"/>
  </w:num>
  <w:num w:numId="10">
    <w:abstractNumId w:val="18"/>
  </w:num>
  <w:num w:numId="11">
    <w:abstractNumId w:val="3"/>
  </w:num>
  <w:num w:numId="12">
    <w:abstractNumId w:val="9"/>
  </w:num>
  <w:num w:numId="13">
    <w:abstractNumId w:val="6"/>
  </w:num>
  <w:num w:numId="14">
    <w:abstractNumId w:val="20"/>
  </w:num>
  <w:num w:numId="15">
    <w:abstractNumId w:val="17"/>
  </w:num>
  <w:num w:numId="16">
    <w:abstractNumId w:val="15"/>
  </w:num>
  <w:num w:numId="17">
    <w:abstractNumId w:val="7"/>
  </w:num>
  <w:num w:numId="18">
    <w:abstractNumId w:val="10"/>
  </w:num>
  <w:num w:numId="19">
    <w:abstractNumId w:val="22"/>
  </w:num>
  <w:num w:numId="20">
    <w:abstractNumId w:val="16"/>
  </w:num>
  <w:num w:numId="21">
    <w:abstractNumId w:val="19"/>
  </w:num>
  <w:num w:numId="22">
    <w:abstractNumId w:val="0"/>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5C24"/>
    <w:rsid w:val="00020384"/>
    <w:rsid w:val="00020D2E"/>
    <w:rsid w:val="0002482E"/>
    <w:rsid w:val="00050324"/>
    <w:rsid w:val="00050D69"/>
    <w:rsid w:val="0005382A"/>
    <w:rsid w:val="000661A8"/>
    <w:rsid w:val="000747A0"/>
    <w:rsid w:val="00084FE3"/>
    <w:rsid w:val="000924E7"/>
    <w:rsid w:val="00094681"/>
    <w:rsid w:val="000A0150"/>
    <w:rsid w:val="000A255F"/>
    <w:rsid w:val="000A6EFE"/>
    <w:rsid w:val="000B534A"/>
    <w:rsid w:val="000E63C9"/>
    <w:rsid w:val="000F41D1"/>
    <w:rsid w:val="00100343"/>
    <w:rsid w:val="00107061"/>
    <w:rsid w:val="00110EB1"/>
    <w:rsid w:val="00125D54"/>
    <w:rsid w:val="00130E9D"/>
    <w:rsid w:val="00147DEE"/>
    <w:rsid w:val="00150A6D"/>
    <w:rsid w:val="00171CEE"/>
    <w:rsid w:val="00176A96"/>
    <w:rsid w:val="00185B35"/>
    <w:rsid w:val="001932BC"/>
    <w:rsid w:val="00197336"/>
    <w:rsid w:val="001A3252"/>
    <w:rsid w:val="001C6495"/>
    <w:rsid w:val="001D0CD4"/>
    <w:rsid w:val="001E511B"/>
    <w:rsid w:val="001E7DA0"/>
    <w:rsid w:val="001F13F7"/>
    <w:rsid w:val="001F2BC8"/>
    <w:rsid w:val="001F5F6B"/>
    <w:rsid w:val="00216B1D"/>
    <w:rsid w:val="00223654"/>
    <w:rsid w:val="00226F1B"/>
    <w:rsid w:val="002360D8"/>
    <w:rsid w:val="00236F71"/>
    <w:rsid w:val="00243EBC"/>
    <w:rsid w:val="00246A35"/>
    <w:rsid w:val="00265556"/>
    <w:rsid w:val="00273469"/>
    <w:rsid w:val="00284348"/>
    <w:rsid w:val="00293901"/>
    <w:rsid w:val="002A63C1"/>
    <w:rsid w:val="002B5BD9"/>
    <w:rsid w:val="002E134F"/>
    <w:rsid w:val="002F1838"/>
    <w:rsid w:val="002F51F5"/>
    <w:rsid w:val="0030466F"/>
    <w:rsid w:val="00306EF6"/>
    <w:rsid w:val="00307C33"/>
    <w:rsid w:val="00312137"/>
    <w:rsid w:val="00313C92"/>
    <w:rsid w:val="0032205B"/>
    <w:rsid w:val="00322228"/>
    <w:rsid w:val="00330359"/>
    <w:rsid w:val="00334F10"/>
    <w:rsid w:val="0033762F"/>
    <w:rsid w:val="00360494"/>
    <w:rsid w:val="00360C0D"/>
    <w:rsid w:val="00364128"/>
    <w:rsid w:val="00366C7E"/>
    <w:rsid w:val="00384EA3"/>
    <w:rsid w:val="003853D4"/>
    <w:rsid w:val="00390244"/>
    <w:rsid w:val="003970D1"/>
    <w:rsid w:val="003A2DC4"/>
    <w:rsid w:val="003A39A1"/>
    <w:rsid w:val="003C2191"/>
    <w:rsid w:val="003C3A25"/>
    <w:rsid w:val="003D3863"/>
    <w:rsid w:val="003D3E93"/>
    <w:rsid w:val="004110DE"/>
    <w:rsid w:val="004256B2"/>
    <w:rsid w:val="004304C8"/>
    <w:rsid w:val="0044085A"/>
    <w:rsid w:val="00441C10"/>
    <w:rsid w:val="004533DC"/>
    <w:rsid w:val="004537D7"/>
    <w:rsid w:val="004560EA"/>
    <w:rsid w:val="00475DA5"/>
    <w:rsid w:val="00484504"/>
    <w:rsid w:val="004923F2"/>
    <w:rsid w:val="004935DA"/>
    <w:rsid w:val="004A02C8"/>
    <w:rsid w:val="004A7F98"/>
    <w:rsid w:val="004B0243"/>
    <w:rsid w:val="004B21A5"/>
    <w:rsid w:val="004E5FEE"/>
    <w:rsid w:val="004F6FE7"/>
    <w:rsid w:val="005037F0"/>
    <w:rsid w:val="00516A86"/>
    <w:rsid w:val="005275F6"/>
    <w:rsid w:val="00542AA9"/>
    <w:rsid w:val="0054436C"/>
    <w:rsid w:val="005522D0"/>
    <w:rsid w:val="00555626"/>
    <w:rsid w:val="00572102"/>
    <w:rsid w:val="00582532"/>
    <w:rsid w:val="00583011"/>
    <w:rsid w:val="005C3314"/>
    <w:rsid w:val="005D4473"/>
    <w:rsid w:val="005E0CAA"/>
    <w:rsid w:val="005E0E46"/>
    <w:rsid w:val="005F1BB0"/>
    <w:rsid w:val="00617090"/>
    <w:rsid w:val="00636217"/>
    <w:rsid w:val="006420B3"/>
    <w:rsid w:val="00656C4D"/>
    <w:rsid w:val="00667741"/>
    <w:rsid w:val="00686AF4"/>
    <w:rsid w:val="006959AC"/>
    <w:rsid w:val="006B4A31"/>
    <w:rsid w:val="006C2B84"/>
    <w:rsid w:val="006D60BB"/>
    <w:rsid w:val="006D7BCA"/>
    <w:rsid w:val="006E5716"/>
    <w:rsid w:val="00702361"/>
    <w:rsid w:val="007070A0"/>
    <w:rsid w:val="00710DCD"/>
    <w:rsid w:val="007302B3"/>
    <w:rsid w:val="00730733"/>
    <w:rsid w:val="007309A6"/>
    <w:rsid w:val="00730E3A"/>
    <w:rsid w:val="00736AAF"/>
    <w:rsid w:val="00744086"/>
    <w:rsid w:val="00747D9E"/>
    <w:rsid w:val="007556F8"/>
    <w:rsid w:val="00763195"/>
    <w:rsid w:val="00765B2A"/>
    <w:rsid w:val="00770D6A"/>
    <w:rsid w:val="00774D5D"/>
    <w:rsid w:val="00783A34"/>
    <w:rsid w:val="007B4DEA"/>
    <w:rsid w:val="007C6B52"/>
    <w:rsid w:val="007D16C5"/>
    <w:rsid w:val="007E38C2"/>
    <w:rsid w:val="007F07AC"/>
    <w:rsid w:val="007F40C6"/>
    <w:rsid w:val="00827AEB"/>
    <w:rsid w:val="00831660"/>
    <w:rsid w:val="0083390B"/>
    <w:rsid w:val="00862FE4"/>
    <w:rsid w:val="0086389A"/>
    <w:rsid w:val="0087605E"/>
    <w:rsid w:val="00883F3E"/>
    <w:rsid w:val="008941AE"/>
    <w:rsid w:val="008B1FEE"/>
    <w:rsid w:val="008B7395"/>
    <w:rsid w:val="008E65FA"/>
    <w:rsid w:val="00902B82"/>
    <w:rsid w:val="00903C32"/>
    <w:rsid w:val="00916B16"/>
    <w:rsid w:val="009173B9"/>
    <w:rsid w:val="0092283F"/>
    <w:rsid w:val="00925B2A"/>
    <w:rsid w:val="00925EEF"/>
    <w:rsid w:val="009319F9"/>
    <w:rsid w:val="00931C81"/>
    <w:rsid w:val="0093335D"/>
    <w:rsid w:val="0093613E"/>
    <w:rsid w:val="00943026"/>
    <w:rsid w:val="00966B81"/>
    <w:rsid w:val="00972FE4"/>
    <w:rsid w:val="00977F79"/>
    <w:rsid w:val="00985B0B"/>
    <w:rsid w:val="009A5EFA"/>
    <w:rsid w:val="009C7720"/>
    <w:rsid w:val="009E39DF"/>
    <w:rsid w:val="00A1602B"/>
    <w:rsid w:val="00A23AFA"/>
    <w:rsid w:val="00A31328"/>
    <w:rsid w:val="00A31B3E"/>
    <w:rsid w:val="00A532F3"/>
    <w:rsid w:val="00A556EB"/>
    <w:rsid w:val="00A60C0D"/>
    <w:rsid w:val="00A6254C"/>
    <w:rsid w:val="00A66F1C"/>
    <w:rsid w:val="00A8489E"/>
    <w:rsid w:val="00AB02A7"/>
    <w:rsid w:val="00AB1062"/>
    <w:rsid w:val="00AC29F3"/>
    <w:rsid w:val="00AC586C"/>
    <w:rsid w:val="00B20A0B"/>
    <w:rsid w:val="00B231E5"/>
    <w:rsid w:val="00B27851"/>
    <w:rsid w:val="00B41F7C"/>
    <w:rsid w:val="00B445E2"/>
    <w:rsid w:val="00B607EF"/>
    <w:rsid w:val="00B77427"/>
    <w:rsid w:val="00B85FDC"/>
    <w:rsid w:val="00B96D4F"/>
    <w:rsid w:val="00BD0132"/>
    <w:rsid w:val="00BD70FA"/>
    <w:rsid w:val="00C01BA6"/>
    <w:rsid w:val="00C02B87"/>
    <w:rsid w:val="00C06E72"/>
    <w:rsid w:val="00C25B91"/>
    <w:rsid w:val="00C4086D"/>
    <w:rsid w:val="00CA0A99"/>
    <w:rsid w:val="00CA118F"/>
    <w:rsid w:val="00CA1896"/>
    <w:rsid w:val="00CB34B0"/>
    <w:rsid w:val="00CB5B28"/>
    <w:rsid w:val="00CC2DAB"/>
    <w:rsid w:val="00CD2420"/>
    <w:rsid w:val="00CE571F"/>
    <w:rsid w:val="00CE7C4D"/>
    <w:rsid w:val="00CF1671"/>
    <w:rsid w:val="00CF5371"/>
    <w:rsid w:val="00D0323A"/>
    <w:rsid w:val="00D0559F"/>
    <w:rsid w:val="00D064B5"/>
    <w:rsid w:val="00D077E9"/>
    <w:rsid w:val="00D37684"/>
    <w:rsid w:val="00D42CB7"/>
    <w:rsid w:val="00D4528C"/>
    <w:rsid w:val="00D51BCE"/>
    <w:rsid w:val="00D5413D"/>
    <w:rsid w:val="00D570A9"/>
    <w:rsid w:val="00D70D02"/>
    <w:rsid w:val="00D770C7"/>
    <w:rsid w:val="00D86945"/>
    <w:rsid w:val="00D90290"/>
    <w:rsid w:val="00D9413A"/>
    <w:rsid w:val="00D953F1"/>
    <w:rsid w:val="00D97062"/>
    <w:rsid w:val="00DA4BB1"/>
    <w:rsid w:val="00DC706A"/>
    <w:rsid w:val="00DD152F"/>
    <w:rsid w:val="00DE213F"/>
    <w:rsid w:val="00DF027C"/>
    <w:rsid w:val="00DF0F00"/>
    <w:rsid w:val="00E0034C"/>
    <w:rsid w:val="00E00A32"/>
    <w:rsid w:val="00E015DE"/>
    <w:rsid w:val="00E04F47"/>
    <w:rsid w:val="00E16BD5"/>
    <w:rsid w:val="00E22ACD"/>
    <w:rsid w:val="00E45A15"/>
    <w:rsid w:val="00E551F0"/>
    <w:rsid w:val="00E620B0"/>
    <w:rsid w:val="00E6413F"/>
    <w:rsid w:val="00E81B40"/>
    <w:rsid w:val="00E87A04"/>
    <w:rsid w:val="00EA4647"/>
    <w:rsid w:val="00EB03FE"/>
    <w:rsid w:val="00EB65D3"/>
    <w:rsid w:val="00EC1D25"/>
    <w:rsid w:val="00EF2E46"/>
    <w:rsid w:val="00EF555B"/>
    <w:rsid w:val="00F027BB"/>
    <w:rsid w:val="00F03631"/>
    <w:rsid w:val="00F11DCF"/>
    <w:rsid w:val="00F162EA"/>
    <w:rsid w:val="00F33A26"/>
    <w:rsid w:val="00F52D27"/>
    <w:rsid w:val="00F61F05"/>
    <w:rsid w:val="00F7092A"/>
    <w:rsid w:val="00F83527"/>
    <w:rsid w:val="00FA5A29"/>
    <w:rsid w:val="00FD583F"/>
    <w:rsid w:val="00FD7005"/>
    <w:rsid w:val="00FD7488"/>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4051"/>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583011"/>
    <w:pPr>
      <w:tabs>
        <w:tab w:val="left" w:pos="142"/>
        <w:tab w:val="left" w:pos="440"/>
        <w:tab w:val="right" w:leader="dot" w:pos="8828"/>
      </w:tabs>
      <w:spacing w:line="240" w:lineRule="atLeast"/>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paragraph" w:styleId="Lista2">
    <w:name w:val="List 2"/>
    <w:basedOn w:val="Normal"/>
    <w:uiPriority w:val="99"/>
    <w:unhideWhenUsed/>
    <w:rsid w:val="00441C10"/>
    <w:pPr>
      <w:spacing w:before="40" w:after="40" w:line="240" w:lineRule="auto"/>
      <w:ind w:left="566" w:hanging="283"/>
      <w:contextualSpacing/>
      <w:jc w:val="both"/>
    </w:pPr>
    <w:rPr>
      <w:rFonts w:ascii="Arial" w:eastAsia="Times New Roman" w:hAnsi="Arial" w:cs="Times New Roman"/>
      <w:b w:val="0"/>
      <w:color w:val="auto"/>
      <w:sz w:val="22"/>
      <w:szCs w:val="24"/>
      <w:lang w:val="es-CO" w:eastAsia="es-ES"/>
    </w:rPr>
  </w:style>
  <w:style w:type="paragraph" w:styleId="Continuarlista">
    <w:name w:val="List Continue"/>
    <w:basedOn w:val="Normal"/>
    <w:uiPriority w:val="99"/>
    <w:unhideWhenUsed/>
    <w:rsid w:val="00441C10"/>
    <w:pPr>
      <w:spacing w:after="120"/>
      <w:ind w:left="283"/>
      <w:contextualSpacing/>
    </w:pPr>
    <w:rPr>
      <w:rFonts w:ascii="Calibri" w:eastAsia="Calibri" w:hAnsi="Calibri" w:cs="Times New Roman"/>
      <w:b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uncionpublica.gov.co/eva/gestornormativo/norma.php?i=1246" TargetMode="Externa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hyperlink" Target="https://www.funcionpublica.gov.co/eva/gestornormativo/norma.php?i=148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sf.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17700A"/>
    <w:rsid w:val="001E1E5E"/>
    <w:rsid w:val="0020675F"/>
    <w:rsid w:val="00564A35"/>
    <w:rsid w:val="005B1D57"/>
    <w:rsid w:val="0062790B"/>
    <w:rsid w:val="0092423C"/>
    <w:rsid w:val="00931AD6"/>
    <w:rsid w:val="00B76277"/>
    <w:rsid w:val="00B94D04"/>
    <w:rsid w:val="00C331CA"/>
    <w:rsid w:val="00CE2172"/>
    <w:rsid w:val="00D3059F"/>
    <w:rsid w:val="00FF0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B0372EFE0FCA4BB69DB37CD7A3493639">
    <w:name w:val="B0372EFE0FCA4BB69DB37CD7A3493639"/>
  </w:style>
  <w:style w:type="paragraph" w:customStyle="1" w:styleId="64A7DA297317458882F8BE6D25F61CE9">
    <w:name w:val="64A7DA297317458882F8BE6D25F61CE9"/>
  </w:style>
  <w:style w:type="paragraph" w:customStyle="1" w:styleId="B909E9E0BCAC492FACC047FB62A75216">
    <w:name w:val="B909E9E0BCAC492FACC047FB62A75216"/>
  </w:style>
  <w:style w:type="paragraph" w:customStyle="1" w:styleId="9F4FD76BA79741B9B84A57D1EF375835">
    <w:name w:val="9F4FD76BA79741B9B84A57D1EF375835"/>
  </w:style>
  <w:style w:type="paragraph" w:customStyle="1" w:styleId="DD79C46086C747EF8595633F7B9F56F7">
    <w:name w:val="DD79C46086C747EF8595633F7B9F56F7"/>
  </w:style>
  <w:style w:type="paragraph" w:customStyle="1" w:styleId="03069945E62D417BBAFD0859E99EB4A0">
    <w:name w:val="03069945E62D417BBAFD0859E99EB4A0"/>
  </w:style>
  <w:style w:type="paragraph" w:customStyle="1" w:styleId="1739F4980F544F43A9F86F0740A74226">
    <w:name w:val="1739F4980F544F43A9F86F0740A74226"/>
  </w:style>
  <w:style w:type="paragraph" w:customStyle="1" w:styleId="4469B884976F415F8D9B71E54FF4DDA1">
    <w:name w:val="4469B884976F415F8D9B71E54FF4DDA1"/>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Grupo de Talento Humano</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E69DD3-110B-410B-A025-EBFDF6B1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3</TotalTime>
  <Pages>24</Pages>
  <Words>5722</Words>
  <Characters>31475</Characters>
  <Application>Microsoft Office Word</Application>
  <DocSecurity>0</DocSecurity>
  <Lines>262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Kelly Alejandra Daza Rivera</cp:lastModifiedBy>
  <cp:revision>3</cp:revision>
  <cp:lastPrinted>2006-08-01T17:47:00Z</cp:lastPrinted>
  <dcterms:created xsi:type="dcterms:W3CDTF">2020-02-12T21:13:00Z</dcterms:created>
  <dcterms:modified xsi:type="dcterms:W3CDTF">2020-02-12T21:20:00Z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