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7E9" w:rsidRDefault="00A84781" w:rsidP="00D70D02">
      <w:pPr>
        <w:rPr>
          <w:noProof/>
        </w:rPr>
      </w:pPr>
      <w:r w:rsidRPr="004C4F9C">
        <w:rPr>
          <w:noProof/>
          <w:lang w:val="es-CO" w:eastAsia="es-CO"/>
        </w:rPr>
        <w:drawing>
          <wp:anchor distT="0" distB="0" distL="114300" distR="114300" simplePos="0" relativeHeight="251657214" behindDoc="0" locked="0" layoutInCell="1" allowOverlap="1" wp14:anchorId="06FEB077" wp14:editId="73C484C4">
            <wp:simplePos x="0" y="0"/>
            <wp:positionH relativeFrom="page">
              <wp:align>left</wp:align>
            </wp:positionH>
            <wp:positionV relativeFrom="paragraph">
              <wp:posOffset>-895350</wp:posOffset>
            </wp:positionV>
            <wp:extent cx="8196593" cy="6810375"/>
            <wp:effectExtent l="0" t="0" r="0" b="0"/>
            <wp:wrapNone/>
            <wp:docPr id="14" name="Imagen 14" descr="C:\Users\jgaviriam\Documents\Información 2019\Fotos Nueva Sede\IMG_20190426_083032_resized_20190426_0834562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gaviriam\Documents\Información 2019\Fotos Nueva Sede\IMG_20190426_083032_resized_20190426_08345629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19851" b="18283"/>
                    <a:stretch/>
                  </pic:blipFill>
                  <pic:spPr bwMode="auto">
                    <a:xfrm>
                      <a:off x="0" y="0"/>
                      <a:ext cx="8196593" cy="6810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38C2">
        <w:rPr>
          <w:noProof/>
          <w:lang w:eastAsia="es-ES"/>
        </w:rPr>
        <mc:AlternateContent>
          <mc:Choice Requires="wps">
            <w:drawing>
              <wp:anchor distT="0" distB="0" distL="114300" distR="114300" simplePos="0" relativeHeight="251658239" behindDoc="0" locked="0" layoutInCell="1" allowOverlap="1" wp14:anchorId="396B52B8" wp14:editId="65512DFD">
                <wp:simplePos x="0" y="0"/>
                <wp:positionH relativeFrom="column">
                  <wp:posOffset>-629920</wp:posOffset>
                </wp:positionH>
                <wp:positionV relativeFrom="paragraph">
                  <wp:posOffset>-417195</wp:posOffset>
                </wp:positionV>
                <wp:extent cx="406527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4065270" cy="8648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72BCB" id="Rectángulo 15" o:spid="_x0000_s1026" style="position:absolute;margin-left:-49.6pt;margin-top:-32.85pt;width:320.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" fillcolor="white [3201]" stroked="f" strokeweight="2pt"/>
            </w:pict>
          </mc:Fallback>
        </mc:AlternateContent>
      </w:r>
      <w:r w:rsidR="0083390B" w:rsidRPr="000F42D7">
        <w:rPr>
          <w:rFonts w:cs="Calibri"/>
          <w:noProof/>
          <w:lang w:eastAsia="es-ES"/>
        </w:rPr>
        <w:drawing>
          <wp:anchor distT="0" distB="0" distL="114300" distR="114300" simplePos="0" relativeHeight="251672576" behindDoc="0" locked="0" layoutInCell="1" allowOverlap="1" wp14:anchorId="2A82EFEC" wp14:editId="7C3B02B4">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sidR="0083390B" w:rsidRPr="00A60C0D">
        <w:rPr>
          <w:noProof/>
          <w:lang w:eastAsia="es-ES"/>
        </w:rPr>
        <w:drawing>
          <wp:anchor distT="0" distB="0" distL="114300" distR="114300" simplePos="0" relativeHeight="251668480" behindDoc="1" locked="0" layoutInCell="1" allowOverlap="1" wp14:anchorId="50852E6A">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sidR="0083390B">
        <w:rPr>
          <w:noProof/>
          <w:lang w:eastAsia="es-ES"/>
        </w:rPr>
        <mc:AlternateContent>
          <mc:Choice Requires="wps">
            <w:drawing>
              <wp:anchor distT="0" distB="0" distL="114300" distR="114300" simplePos="0" relativeHeight="251659264" behindDoc="1" locked="0" layoutInCell="1" allowOverlap="1" wp14:anchorId="69641541" wp14:editId="4C5C54D3">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Pr>
          <w:noProof/>
          <w:lang w:eastAsia="es-ES"/>
        </w:rPr>
        <mc:AlternateContent>
          <mc:Choice Requires="wps">
            <w:drawing>
              <wp:anchor distT="0" distB="0" distL="114300" distR="114300" simplePos="0" relativeHeight="251667456" behindDoc="0" locked="0" layoutInCell="1" allowOverlap="1" wp14:anchorId="705DEF44" wp14:editId="5EB0EA81">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2" o:title="" opacity="52428f" o:opacity2="52428f" type="pattern"/>
              </v:rect>
            </w:pict>
          </mc:Fallback>
        </mc:AlternateContent>
      </w:r>
    </w:p>
    <w:p w:rsidR="0054436C" w:rsidRDefault="0054436C">
      <w:pPr>
        <w:spacing w:after="200"/>
        <w:rPr>
          <w:noProof/>
          <w:lang w:bidi="es-ES"/>
        </w:rPr>
        <w:sectPr w:rsidR="0054436C" w:rsidSect="0054436C">
          <w:headerReference w:type="default" r:id="rId13"/>
          <w:footerReference w:type="even" r:id="rId14"/>
          <w:footerReference w:type="default" r:id="rId15"/>
          <w:pgSz w:w="12240" w:h="15840"/>
          <w:pgMar w:top="1417" w:right="1700" w:bottom="1417" w:left="1701" w:header="708" w:footer="708" w:gutter="0"/>
          <w:cols w:space="708"/>
          <w:titlePg/>
          <w:docGrid w:linePitch="360"/>
        </w:sectPr>
      </w:pPr>
    </w:p>
    <w:p w:rsidR="00D077E9" w:rsidRDefault="00784996">
      <w:pPr>
        <w:spacing w:after="200"/>
        <w:rPr>
          <w:noProof/>
        </w:rPr>
      </w:pPr>
      <w:r>
        <w:rPr>
          <w:noProof/>
          <w:lang w:eastAsia="es-ES"/>
        </w:rPr>
        <mc:AlternateContent>
          <mc:Choice Requires="wps">
            <w:drawing>
              <wp:anchor distT="45720" distB="45720" distL="114300" distR="114300" simplePos="0" relativeHeight="251755520" behindDoc="0" locked="0" layoutInCell="1" allowOverlap="1">
                <wp:simplePos x="0" y="0"/>
                <wp:positionH relativeFrom="column">
                  <wp:posOffset>220345</wp:posOffset>
                </wp:positionH>
                <wp:positionV relativeFrom="paragraph">
                  <wp:posOffset>5143500</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2D13C8" w:rsidRPr="00784996" w:rsidRDefault="00784996" w:rsidP="00784996">
                            <w:pPr>
                              <w:jc w:val="center"/>
                              <w:rPr>
                                <w:rFonts w:ascii="Arial Narrow" w:hAnsi="Arial Narrow"/>
                                <w:lang w:val="es-CO"/>
                              </w:rPr>
                            </w:pPr>
                            <w:r>
                              <w:rPr>
                                <w:rFonts w:ascii="Arial Narrow" w:hAnsi="Arial Narrow"/>
                                <w:lang w:val="es-CO"/>
                              </w:rPr>
                              <w:t xml:space="preserve">Versión 2, </w:t>
                            </w:r>
                            <w:proofErr w:type="gramStart"/>
                            <w:r>
                              <w:rPr>
                                <w:rFonts w:ascii="Arial Narrow" w:hAnsi="Arial Narrow"/>
                                <w:lang w:val="es-CO"/>
                              </w:rPr>
                              <w:t>Febrero</w:t>
                            </w:r>
                            <w:proofErr w:type="gramEnd"/>
                            <w:r>
                              <w:rPr>
                                <w:rFonts w:ascii="Arial Narrow" w:hAnsi="Arial Narrow"/>
                                <w:lang w:val="es-CO"/>
                              </w:rPr>
                              <w:t xml:space="preserve">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7.35pt;margin-top:405pt;width:185.9pt;height:110.6pt;z-index:2517555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" stroked="f">
                <v:textbox style="mso-fit-shape-to-text:t">
                  <w:txbxContent>
                    <w:p w:rsidR="002D13C8" w:rsidRPr="00784996" w:rsidRDefault="00784996" w:rsidP="00784996">
                      <w:pPr>
                        <w:jc w:val="center"/>
                        <w:rPr>
                          <w:rFonts w:ascii="Arial Narrow" w:hAnsi="Arial Narrow"/>
                          <w:lang w:val="es-CO"/>
                        </w:rPr>
                      </w:pPr>
                      <w:r>
                        <w:rPr>
                          <w:rFonts w:ascii="Arial Narrow" w:hAnsi="Arial Narrow"/>
                          <w:lang w:val="es-CO"/>
                        </w:rPr>
                        <w:t xml:space="preserve">Versión 2, </w:t>
                      </w:r>
                      <w:proofErr w:type="gramStart"/>
                      <w:r>
                        <w:rPr>
                          <w:rFonts w:ascii="Arial Narrow" w:hAnsi="Arial Narrow"/>
                          <w:lang w:val="es-CO"/>
                        </w:rPr>
                        <w:t>Febrero</w:t>
                      </w:r>
                      <w:proofErr w:type="gramEnd"/>
                      <w:r>
                        <w:rPr>
                          <w:rFonts w:ascii="Arial Narrow" w:hAnsi="Arial Narrow"/>
                          <w:lang w:val="es-CO"/>
                        </w:rPr>
                        <w:t xml:space="preserve"> 2020</w:t>
                      </w:r>
                    </w:p>
                  </w:txbxContent>
                </v:textbox>
                <w10:wrap type="square"/>
              </v:shape>
            </w:pict>
          </mc:Fallback>
        </mc:AlternateContent>
      </w:r>
      <w:r w:rsidR="004B0243">
        <w:rPr>
          <w:noProof/>
          <w:lang w:eastAsia="es-ES"/>
        </w:rPr>
        <mc:AlternateContent>
          <mc:Choice Requires="wps">
            <w:drawing>
              <wp:anchor distT="0" distB="0" distL="114300" distR="114300" simplePos="0" relativeHeight="251670528" behindDoc="0" locked="0" layoutInCell="1" allowOverlap="1" wp14:anchorId="4AE6BF87">
                <wp:simplePos x="0" y="0"/>
                <wp:positionH relativeFrom="column">
                  <wp:posOffset>-293343</wp:posOffset>
                </wp:positionH>
                <wp:positionV relativeFrom="paragraph">
                  <wp:posOffset>1076602</wp:posOffset>
                </wp:positionV>
                <wp:extent cx="3347720" cy="3999230"/>
                <wp:effectExtent l="0" t="0" r="0" b="1270"/>
                <wp:wrapSquare wrapText="bothSides"/>
                <wp:docPr id="8" name="Cuadro de texto 8"/>
                <wp:cNvGraphicFramePr/>
                <a:graphic xmlns:a="http://schemas.openxmlformats.org/drawingml/2006/main">
                  <a:graphicData uri="http://schemas.microsoft.com/office/word/2010/wordprocessingShape">
                    <wps:wsp>
                      <wps:cNvSpPr txBox="1"/>
                      <wps:spPr>
                        <a:xfrm>
                          <a:off x="0" y="0"/>
                          <a:ext cx="3347720" cy="3999230"/>
                        </a:xfrm>
                        <a:prstGeom prst="rect">
                          <a:avLst/>
                        </a:prstGeom>
                        <a:noFill/>
                        <a:ln w="6350">
                          <a:noFill/>
                        </a:ln>
                      </wps:spPr>
                      <wps:txbx>
                        <w:txbxContent>
                          <w:p w:rsidR="002D13C8" w:rsidRDefault="002D13C8" w:rsidP="004B0243">
                            <w:pPr>
                              <w:pStyle w:val="Ttulo"/>
                              <w:jc w:val="center"/>
                              <w:rPr>
                                <w:sz w:val="56"/>
                                <w:lang w:bidi="es-ES"/>
                              </w:rPr>
                            </w:pPr>
                            <w:r>
                              <w:rPr>
                                <w:sz w:val="56"/>
                                <w:lang w:bidi="es-ES"/>
                              </w:rPr>
                              <w:t xml:space="preserve">Programa de Bienestar de la Superintendencia del </w:t>
                            </w:r>
                            <w:bookmarkStart w:id="0" w:name="_GoBack"/>
                            <w:r>
                              <w:rPr>
                                <w:sz w:val="56"/>
                                <w:lang w:bidi="es-ES"/>
                              </w:rPr>
                              <w:t>Subsidio Familiar</w:t>
                            </w:r>
                          </w:p>
                          <w:p w:rsidR="002D13C8" w:rsidRDefault="002D13C8" w:rsidP="004B0243">
                            <w:pPr>
                              <w:pStyle w:val="Ttulo"/>
                              <w:jc w:val="center"/>
                              <w:rPr>
                                <w:sz w:val="56"/>
                                <w:lang w:bidi="es-ES"/>
                              </w:rPr>
                            </w:pPr>
                            <w:r>
                              <w:rPr>
                                <w:sz w:val="56"/>
                                <w:lang w:bidi="es-ES"/>
                              </w:rPr>
                              <w:t>2020</w:t>
                            </w:r>
                          </w:p>
                          <w:bookmarkEnd w:id="0"/>
                          <w:p w:rsidR="00484378" w:rsidRDefault="00484378" w:rsidP="004B0243">
                            <w:pPr>
                              <w:pStyle w:val="Ttulo"/>
                              <w:jc w:val="center"/>
                              <w:rPr>
                                <w:sz w:val="56"/>
                                <w:lang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6BF87" id="Cuadro de texto 8" o:spid="_x0000_s1027" type="#_x0000_t202" style="position:absolute;margin-left:-23.1pt;margin-top:84.75pt;width:263.6pt;height:31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" filled="f" stroked="f" strokeweight=".5pt">
                <v:textbox>
                  <w:txbxContent>
                    <w:p w:rsidR="002D13C8" w:rsidRDefault="002D13C8" w:rsidP="004B0243">
                      <w:pPr>
                        <w:pStyle w:val="Ttulo"/>
                        <w:jc w:val="center"/>
                        <w:rPr>
                          <w:sz w:val="56"/>
                          <w:lang w:bidi="es-ES"/>
                        </w:rPr>
                      </w:pPr>
                      <w:r>
                        <w:rPr>
                          <w:sz w:val="56"/>
                          <w:lang w:bidi="es-ES"/>
                        </w:rPr>
                        <w:t xml:space="preserve">Programa de Bienestar de la Superintendencia del </w:t>
                      </w:r>
                      <w:bookmarkStart w:id="1" w:name="_GoBack"/>
                      <w:r>
                        <w:rPr>
                          <w:sz w:val="56"/>
                          <w:lang w:bidi="es-ES"/>
                        </w:rPr>
                        <w:t>Subsidio Familiar</w:t>
                      </w:r>
                    </w:p>
                    <w:p w:rsidR="002D13C8" w:rsidRDefault="002D13C8" w:rsidP="004B0243">
                      <w:pPr>
                        <w:pStyle w:val="Ttulo"/>
                        <w:jc w:val="center"/>
                        <w:rPr>
                          <w:sz w:val="56"/>
                          <w:lang w:bidi="es-ES"/>
                        </w:rPr>
                      </w:pPr>
                      <w:r>
                        <w:rPr>
                          <w:sz w:val="56"/>
                          <w:lang w:bidi="es-ES"/>
                        </w:rPr>
                        <w:t>2020</w:t>
                      </w:r>
                    </w:p>
                    <w:bookmarkEnd w:id="1"/>
                    <w:p w:rsidR="00484378" w:rsidRDefault="00484378" w:rsidP="004B0243">
                      <w:pPr>
                        <w:pStyle w:val="Ttulo"/>
                        <w:jc w:val="center"/>
                        <w:rPr>
                          <w:sz w:val="56"/>
                          <w:lang w:bidi="es-ES"/>
                        </w:rPr>
                      </w:pPr>
                    </w:p>
                  </w:txbxContent>
                </v:textbox>
                <w10:wrap type="square"/>
              </v:shape>
            </w:pict>
          </mc:Fallback>
        </mc:AlternateContent>
      </w:r>
      <w:r w:rsidR="0083390B">
        <w:rPr>
          <w:rFonts w:ascii="Arial Narrow" w:hAnsi="Arial Narrow"/>
          <w:noProof/>
          <w:sz w:val="20"/>
          <w:szCs w:val="20"/>
          <w:lang w:eastAsia="es-ES"/>
        </w:rPr>
        <mc:AlternateContent>
          <mc:Choice Requires="wps">
            <w:drawing>
              <wp:anchor distT="0" distB="0" distL="114300" distR="114300" simplePos="0" relativeHeight="251753472" behindDoc="0" locked="0" layoutInCell="1" allowOverlap="1">
                <wp:simplePos x="0" y="0"/>
                <wp:positionH relativeFrom="column">
                  <wp:posOffset>24765</wp:posOffset>
                </wp:positionH>
                <wp:positionV relativeFrom="paragraph">
                  <wp:posOffset>5594350</wp:posOffset>
                </wp:positionV>
                <wp:extent cx="1739900" cy="45719"/>
                <wp:effectExtent l="0" t="0" r="0" b="0"/>
                <wp:wrapNone/>
                <wp:docPr id="31" name="Rectángulo 31"/>
                <wp:cNvGraphicFramePr/>
                <a:graphic xmlns:a="http://schemas.openxmlformats.org/drawingml/2006/main">
                  <a:graphicData uri="http://schemas.microsoft.com/office/word/2010/wordprocessingShape">
                    <wps:wsp>
                      <wps:cNvSpPr/>
                      <wps:spPr>
                        <a:xfrm>
                          <a:off x="0" y="0"/>
                          <a:ext cx="17399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BB457" id="Rectángulo 31" o:spid="_x0000_s1026" style="position:absolute;margin-left:1.95pt;margin-top:440.5pt;width:137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" fillcolor="#00b0f0" stroked="f" strokeweight="2pt"/>
            </w:pict>
          </mc:Fallback>
        </mc:AlternateContent>
      </w:r>
      <w:r w:rsidR="0083390B" w:rsidRPr="0083390B">
        <w:rPr>
          <w:rFonts w:ascii="Arial Narrow" w:hAnsi="Arial Narrow"/>
          <w:noProof/>
          <w:sz w:val="20"/>
          <w:szCs w:val="20"/>
          <w:lang w:eastAsia="es-ES"/>
        </w:rPr>
        <mc:AlternateContent>
          <mc:Choice Requires="wps">
            <w:drawing>
              <wp:anchor distT="45720" distB="45720" distL="114300" distR="114300" simplePos="0" relativeHeight="251752448" behindDoc="0" locked="0" layoutInCell="1" allowOverlap="1">
                <wp:simplePos x="0" y="0"/>
                <wp:positionH relativeFrom="margin">
                  <wp:posOffset>-76835</wp:posOffset>
                </wp:positionH>
                <wp:positionV relativeFrom="paragraph">
                  <wp:posOffset>6051550</wp:posOffset>
                </wp:positionV>
                <wp:extent cx="2781300" cy="1803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03400"/>
                        </a:xfrm>
                        <a:prstGeom prst="rect">
                          <a:avLst/>
                        </a:prstGeom>
                        <a:solidFill>
                          <a:srgbClr val="FFFFFF"/>
                        </a:solidFill>
                        <a:ln w="9525">
                          <a:noFill/>
                          <a:miter lim="800000"/>
                          <a:headEnd/>
                          <a:tailEnd/>
                        </a:ln>
                      </wps:spPr>
                      <wps:txbx>
                        <w:txbxContent>
                          <w:p w:rsidR="002D13C8" w:rsidRPr="0083390B" w:rsidRDefault="002D13C8"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rsidR="002D13C8" w:rsidRPr="0083390B" w:rsidRDefault="002D13C8" w:rsidP="0083390B">
                            <w:pPr>
                              <w:pStyle w:val="Sinespaciado"/>
                              <w:shd w:val="clear" w:color="auto" w:fill="FFFFFF" w:themeFill="background1"/>
                              <w:rPr>
                                <w:rFonts w:ascii="Arial Narrow" w:hAnsi="Arial Narrow"/>
                                <w:szCs w:val="20"/>
                              </w:rPr>
                            </w:pPr>
                            <w:r w:rsidRPr="0083390B">
                              <w:rPr>
                                <w:rFonts w:ascii="Arial Narrow" w:hAnsi="Arial Narrow"/>
                                <w:szCs w:val="20"/>
                              </w:rPr>
                              <w:t>Edificio World Business Port</w:t>
                            </w:r>
                          </w:p>
                          <w:p w:rsidR="002D13C8" w:rsidRPr="0083390B" w:rsidRDefault="002D13C8"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rsidR="002D13C8" w:rsidRPr="0083390B" w:rsidRDefault="002D13C8" w:rsidP="0083390B">
                            <w:pPr>
                              <w:pStyle w:val="Sinespaciado"/>
                              <w:shd w:val="clear" w:color="auto" w:fill="FFFFFF" w:themeFill="background1"/>
                              <w:rPr>
                                <w:rFonts w:ascii="Arial Narrow" w:hAnsi="Arial Narrow"/>
                                <w:szCs w:val="20"/>
                              </w:rPr>
                            </w:pPr>
                          </w:p>
                          <w:p w:rsidR="002D13C8" w:rsidRPr="0083390B" w:rsidRDefault="002D13C8"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rsidR="002D13C8" w:rsidRPr="0083390B" w:rsidRDefault="002D13C8"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6" w:history="1">
                              <w:r w:rsidRPr="0083390B">
                                <w:rPr>
                                  <w:rFonts w:ascii="Arial Narrow" w:hAnsi="Arial Narrow"/>
                                  <w:b/>
                                  <w:szCs w:val="20"/>
                                </w:rPr>
                                <w:t>ssf@ssf.gov.co</w:t>
                              </w:r>
                            </w:hyperlink>
                          </w:p>
                          <w:p w:rsidR="002D13C8" w:rsidRDefault="002D13C8"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rsidR="002D13C8" w:rsidRDefault="002D13C8" w:rsidP="0083390B">
                            <w:pPr>
                              <w:spacing w:line="240" w:lineRule="auto"/>
                              <w:rPr>
                                <w:rFonts w:ascii="Arial Narrow" w:hAnsi="Arial Narrow" w:cstheme="majorHAnsi"/>
                                <w:noProof/>
                                <w:sz w:val="20"/>
                                <w:szCs w:val="20"/>
                                <w:lang w:bidi="es-ES"/>
                              </w:rPr>
                            </w:pPr>
                          </w:p>
                          <w:p w:rsidR="002D13C8" w:rsidRPr="00484504" w:rsidRDefault="002D13C8"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Pr>
                                    <w:rFonts w:ascii="Arial Narrow" w:hAnsi="Arial Narrow" w:cstheme="majorHAnsi"/>
                                    <w:noProof/>
                                    <w:sz w:val="20"/>
                                    <w:szCs w:val="20"/>
                                  </w:rPr>
                                  <w:t>Grupo de Talento Humano</w:t>
                                </w:r>
                              </w:sdtContent>
                            </w:sdt>
                          </w:p>
                          <w:p w:rsidR="002D13C8" w:rsidRPr="0083390B" w:rsidRDefault="002D13C8"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05pt;margin-top:476.5pt;width:219pt;height:142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" stroked="f">
                <v:textbox>
                  <w:txbxContent>
                    <w:p w:rsidR="002D13C8" w:rsidRPr="0083390B" w:rsidRDefault="002D13C8"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rsidR="002D13C8" w:rsidRPr="0083390B" w:rsidRDefault="002D13C8" w:rsidP="0083390B">
                      <w:pPr>
                        <w:pStyle w:val="Sinespaciado"/>
                        <w:shd w:val="clear" w:color="auto" w:fill="FFFFFF" w:themeFill="background1"/>
                        <w:rPr>
                          <w:rFonts w:ascii="Arial Narrow" w:hAnsi="Arial Narrow"/>
                          <w:szCs w:val="20"/>
                        </w:rPr>
                      </w:pPr>
                      <w:r w:rsidRPr="0083390B">
                        <w:rPr>
                          <w:rFonts w:ascii="Arial Narrow" w:hAnsi="Arial Narrow"/>
                          <w:szCs w:val="20"/>
                        </w:rPr>
                        <w:t>Edificio World Business Port</w:t>
                      </w:r>
                    </w:p>
                    <w:p w:rsidR="002D13C8" w:rsidRPr="0083390B" w:rsidRDefault="002D13C8"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rsidR="002D13C8" w:rsidRPr="0083390B" w:rsidRDefault="002D13C8" w:rsidP="0083390B">
                      <w:pPr>
                        <w:pStyle w:val="Sinespaciado"/>
                        <w:shd w:val="clear" w:color="auto" w:fill="FFFFFF" w:themeFill="background1"/>
                        <w:rPr>
                          <w:rFonts w:ascii="Arial Narrow" w:hAnsi="Arial Narrow"/>
                          <w:szCs w:val="20"/>
                        </w:rPr>
                      </w:pPr>
                    </w:p>
                    <w:p w:rsidR="002D13C8" w:rsidRPr="0083390B" w:rsidRDefault="002D13C8"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rsidR="002D13C8" w:rsidRPr="0083390B" w:rsidRDefault="002D13C8"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7" w:history="1">
                        <w:r w:rsidRPr="0083390B">
                          <w:rPr>
                            <w:rFonts w:ascii="Arial Narrow" w:hAnsi="Arial Narrow"/>
                            <w:b/>
                            <w:szCs w:val="20"/>
                          </w:rPr>
                          <w:t>ssf@ssf.gov.co</w:t>
                        </w:r>
                      </w:hyperlink>
                    </w:p>
                    <w:p w:rsidR="002D13C8" w:rsidRDefault="002D13C8"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rsidR="002D13C8" w:rsidRDefault="002D13C8" w:rsidP="0083390B">
                      <w:pPr>
                        <w:spacing w:line="240" w:lineRule="auto"/>
                        <w:rPr>
                          <w:rFonts w:ascii="Arial Narrow" w:hAnsi="Arial Narrow" w:cstheme="majorHAnsi"/>
                          <w:noProof/>
                          <w:sz w:val="20"/>
                          <w:szCs w:val="20"/>
                          <w:lang w:bidi="es-ES"/>
                        </w:rPr>
                      </w:pPr>
                    </w:p>
                    <w:p w:rsidR="002D13C8" w:rsidRPr="00484504" w:rsidRDefault="002D13C8"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Content>
                          <w:r>
                            <w:rPr>
                              <w:rFonts w:ascii="Arial Narrow" w:hAnsi="Arial Narrow" w:cstheme="majorHAnsi"/>
                              <w:noProof/>
                              <w:sz w:val="20"/>
                              <w:szCs w:val="20"/>
                            </w:rPr>
                            <w:t>Grupo de Talento Humano</w:t>
                          </w:r>
                        </w:sdtContent>
                      </w:sdt>
                    </w:p>
                    <w:p w:rsidR="002D13C8" w:rsidRPr="0083390B" w:rsidRDefault="002D13C8"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v:textbox>
                <w10:wrap type="square" anchorx="margin"/>
              </v:shape>
            </w:pict>
          </mc:Fallback>
        </mc:AlternateContent>
      </w:r>
      <w:r w:rsidR="00D077E9">
        <w:rPr>
          <w:noProof/>
          <w:lang w:bidi="es-ES"/>
        </w:rPr>
        <w:br w:type="page"/>
      </w:r>
    </w:p>
    <w:p w:rsidR="00AB02A7" w:rsidRDefault="00AB02A7" w:rsidP="00DF027C">
      <w:pPr>
        <w:rPr>
          <w:noProof/>
        </w:rPr>
      </w:pPr>
    </w:p>
    <w:p w:rsidR="0083390B" w:rsidRPr="00E1059A" w:rsidRDefault="0083390B" w:rsidP="0083390B">
      <w:pPr>
        <w:rPr>
          <w:rFonts w:ascii="Arial" w:hAnsi="Arial" w:cs="Arial"/>
        </w:rPr>
      </w:pPr>
    </w:p>
    <w:p w:rsidR="0083390B" w:rsidRPr="00E1059A" w:rsidRDefault="0083390B" w:rsidP="0083390B">
      <w:pPr>
        <w:jc w:val="both"/>
        <w:rPr>
          <w:rFonts w:ascii="Arial" w:hAnsi="Arial" w:cs="Arial"/>
          <w:b w:val="0"/>
        </w:rPr>
        <w:sectPr w:rsidR="0083390B" w:rsidRPr="00E1059A" w:rsidSect="0054436C">
          <w:type w:val="continuous"/>
          <w:pgSz w:w="12240" w:h="15840"/>
          <w:pgMar w:top="1417" w:right="1700" w:bottom="1417" w:left="1701" w:header="708" w:footer="708" w:gutter="0"/>
          <w:cols w:space="708"/>
          <w:titlePg/>
          <w:docGrid w:linePitch="360"/>
        </w:sectPr>
      </w:pPr>
    </w:p>
    <w:p w:rsidR="0083390B" w:rsidRPr="0054436C" w:rsidRDefault="0083390B" w:rsidP="0083390B">
      <w:pPr>
        <w:pStyle w:val="Sinespaciado"/>
        <w:jc w:val="both"/>
        <w:rPr>
          <w:rFonts w:ascii="Arial Narrow" w:hAnsi="Arial Narrow" w:cstheme="majorHAnsi"/>
          <w:b/>
          <w:sz w:val="32"/>
          <w:szCs w:val="24"/>
        </w:rPr>
      </w:pPr>
      <w:r w:rsidRPr="0054436C">
        <w:rPr>
          <w:rFonts w:ascii="Arial Narrow" w:hAnsi="Arial Narrow" w:cstheme="majorHAnsi"/>
          <w:b/>
          <w:sz w:val="32"/>
          <w:szCs w:val="24"/>
        </w:rPr>
        <w:t>Paola Andrea Meneses Mosquera</w:t>
      </w:r>
    </w:p>
    <w:p w:rsidR="0083390B" w:rsidRPr="0054436C" w:rsidRDefault="0083390B" w:rsidP="0083390B">
      <w:pPr>
        <w:pStyle w:val="Sinespaciado"/>
        <w:jc w:val="both"/>
        <w:rPr>
          <w:rFonts w:ascii="Arial Narrow" w:hAnsi="Arial Narrow" w:cstheme="majorHAnsi"/>
          <w:sz w:val="32"/>
          <w:szCs w:val="24"/>
        </w:rPr>
      </w:pPr>
      <w:r w:rsidRPr="0054436C">
        <w:rPr>
          <w:rFonts w:ascii="Arial Narrow" w:hAnsi="Arial Narrow" w:cstheme="majorHAnsi"/>
          <w:sz w:val="32"/>
          <w:szCs w:val="24"/>
        </w:rPr>
        <w:t>Superintendente</w:t>
      </w:r>
    </w:p>
    <w:p w:rsidR="0083390B" w:rsidRPr="0054436C" w:rsidRDefault="0083390B" w:rsidP="0083390B">
      <w:pPr>
        <w:pStyle w:val="Sinespaciado"/>
        <w:jc w:val="both"/>
        <w:rPr>
          <w:rFonts w:ascii="Arial Narrow" w:hAnsi="Arial Narrow" w:cstheme="majorHAnsi"/>
          <w:b/>
          <w:sz w:val="28"/>
          <w:szCs w:val="28"/>
        </w:rPr>
      </w:pPr>
    </w:p>
    <w:p w:rsidR="00582532" w:rsidRPr="00DA4BB1" w:rsidRDefault="00DA4BB1" w:rsidP="0083390B">
      <w:pPr>
        <w:pStyle w:val="Sinespaciado"/>
        <w:jc w:val="both"/>
        <w:rPr>
          <w:rFonts w:ascii="Arial Narrow" w:hAnsi="Arial Narrow" w:cstheme="majorHAnsi"/>
          <w:sz w:val="28"/>
          <w:szCs w:val="28"/>
        </w:rPr>
      </w:pPr>
      <w:r w:rsidRPr="00DA4BB1">
        <w:rPr>
          <w:rFonts w:ascii="Arial Narrow" w:hAnsi="Arial Narrow" w:cstheme="majorHAnsi"/>
          <w:sz w:val="28"/>
          <w:szCs w:val="28"/>
        </w:rPr>
        <w:t>Asesores:</w:t>
      </w:r>
    </w:p>
    <w:p w:rsidR="00A6254C" w:rsidRPr="0054436C" w:rsidRDefault="00A6254C"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Iván Darío Guauque Torres </w:t>
      </w:r>
    </w:p>
    <w:p w:rsidR="00A6254C" w:rsidRPr="0054436C" w:rsidRDefault="00A6254C"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Fernando Márquez Diaz </w:t>
      </w:r>
    </w:p>
    <w:p w:rsidR="00A6254C" w:rsidRPr="0054436C" w:rsidRDefault="00A6254C" w:rsidP="00A6254C">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Ana María G</w:t>
      </w:r>
      <w:r w:rsidR="00582532" w:rsidRPr="0054436C">
        <w:rPr>
          <w:rFonts w:ascii="Arial Narrow" w:hAnsi="Arial Narrow" w:cstheme="majorHAnsi"/>
          <w:sz w:val="28"/>
          <w:szCs w:val="28"/>
        </w:rPr>
        <w:t>á</w:t>
      </w:r>
      <w:r w:rsidRPr="0054436C">
        <w:rPr>
          <w:rFonts w:ascii="Arial Narrow" w:hAnsi="Arial Narrow" w:cstheme="majorHAnsi"/>
          <w:sz w:val="28"/>
          <w:szCs w:val="28"/>
        </w:rPr>
        <w:t xml:space="preserve">faro Martínez </w:t>
      </w:r>
    </w:p>
    <w:p w:rsidR="002B5BD9" w:rsidRPr="0054436C" w:rsidRDefault="00A6254C" w:rsidP="00A6254C">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Juan David Trujillo Gordillo</w:t>
      </w:r>
    </w:p>
    <w:p w:rsidR="002B5BD9" w:rsidRPr="0054436C" w:rsidRDefault="002B5BD9" w:rsidP="002B5BD9">
      <w:pPr>
        <w:pStyle w:val="Sinespaciado"/>
        <w:jc w:val="both"/>
        <w:rPr>
          <w:rFonts w:ascii="Arial Narrow" w:hAnsi="Arial Narrow" w:cstheme="majorHAnsi"/>
          <w:sz w:val="28"/>
          <w:szCs w:val="28"/>
        </w:rPr>
      </w:pPr>
    </w:p>
    <w:p w:rsidR="00582532" w:rsidRPr="0054436C" w:rsidRDefault="00582532" w:rsidP="002B5BD9">
      <w:pPr>
        <w:pStyle w:val="Sinespaciado"/>
        <w:jc w:val="both"/>
        <w:rPr>
          <w:rFonts w:ascii="Arial Narrow" w:hAnsi="Arial Narrow" w:cstheme="majorHAnsi"/>
          <w:b/>
          <w:sz w:val="28"/>
          <w:szCs w:val="28"/>
        </w:rPr>
      </w:pPr>
    </w:p>
    <w:p w:rsidR="002B5BD9" w:rsidRPr="0054436C" w:rsidRDefault="002B5BD9" w:rsidP="002B5BD9">
      <w:pPr>
        <w:pStyle w:val="Sinespaciado"/>
        <w:jc w:val="both"/>
        <w:rPr>
          <w:rFonts w:ascii="Arial Narrow" w:hAnsi="Arial Narrow" w:cstheme="majorHAnsi"/>
          <w:b/>
          <w:sz w:val="28"/>
          <w:szCs w:val="28"/>
        </w:rPr>
      </w:pPr>
      <w:r w:rsidRPr="0054436C">
        <w:rPr>
          <w:rFonts w:ascii="Arial Narrow" w:hAnsi="Arial Narrow" w:cstheme="majorHAnsi"/>
          <w:b/>
          <w:sz w:val="28"/>
          <w:szCs w:val="28"/>
        </w:rPr>
        <w:t>Olga Lucía Agudelo Mahecha</w:t>
      </w:r>
    </w:p>
    <w:p w:rsidR="0083390B" w:rsidRPr="0054436C" w:rsidRDefault="002B5BD9" w:rsidP="0083390B">
      <w:pPr>
        <w:pStyle w:val="Sinespaciado"/>
        <w:jc w:val="both"/>
        <w:rPr>
          <w:rFonts w:ascii="Arial Narrow" w:hAnsi="Arial Narrow" w:cstheme="majorHAnsi"/>
          <w:sz w:val="28"/>
          <w:szCs w:val="28"/>
        </w:rPr>
      </w:pPr>
      <w:r w:rsidRPr="0054436C">
        <w:rPr>
          <w:rFonts w:ascii="Arial Narrow" w:hAnsi="Arial Narrow" w:cstheme="majorHAnsi"/>
          <w:sz w:val="28"/>
          <w:szCs w:val="28"/>
        </w:rPr>
        <w:t>Superintendente Delegada para Estudios Especiales y Evaluación de Proyectos</w:t>
      </w:r>
    </w:p>
    <w:p w:rsidR="0083390B" w:rsidRPr="0054436C" w:rsidRDefault="0083390B" w:rsidP="0083390B">
      <w:pPr>
        <w:pStyle w:val="Sinespaciado"/>
        <w:jc w:val="both"/>
        <w:rPr>
          <w:rFonts w:ascii="Arial Narrow" w:hAnsi="Arial Narrow" w:cstheme="majorHAnsi"/>
          <w:sz w:val="28"/>
          <w:szCs w:val="28"/>
        </w:rPr>
      </w:pPr>
    </w:p>
    <w:p w:rsidR="002B5BD9" w:rsidRPr="0054436C" w:rsidRDefault="002B5BD9" w:rsidP="0083390B">
      <w:pPr>
        <w:pStyle w:val="Sinespaciado"/>
        <w:jc w:val="both"/>
        <w:rPr>
          <w:rFonts w:ascii="Arial Narrow" w:hAnsi="Arial Narrow" w:cstheme="majorHAnsi"/>
          <w:sz w:val="28"/>
          <w:szCs w:val="28"/>
        </w:rPr>
      </w:pPr>
    </w:p>
    <w:p w:rsidR="002B5BD9" w:rsidRPr="0054436C" w:rsidRDefault="002B5BD9" w:rsidP="002B5BD9">
      <w:pPr>
        <w:pStyle w:val="Sinespaciado"/>
        <w:jc w:val="both"/>
        <w:rPr>
          <w:rFonts w:ascii="Arial Narrow" w:hAnsi="Arial Narrow" w:cstheme="majorHAnsi"/>
          <w:b/>
          <w:sz w:val="28"/>
          <w:szCs w:val="28"/>
        </w:rPr>
      </w:pPr>
      <w:r w:rsidRPr="0054436C">
        <w:rPr>
          <w:rFonts w:ascii="Arial Narrow" w:hAnsi="Arial Narrow" w:cstheme="majorHAnsi"/>
          <w:b/>
          <w:sz w:val="28"/>
          <w:szCs w:val="28"/>
        </w:rPr>
        <w:t>Marcela Eugenia Doria Gómez</w:t>
      </w:r>
    </w:p>
    <w:p w:rsidR="0083390B" w:rsidRPr="0054436C" w:rsidRDefault="002B5BD9" w:rsidP="0083390B">
      <w:pPr>
        <w:pStyle w:val="Sinespaciado"/>
        <w:jc w:val="both"/>
        <w:rPr>
          <w:rFonts w:ascii="Arial Narrow" w:hAnsi="Arial Narrow" w:cstheme="majorHAnsi"/>
          <w:sz w:val="28"/>
          <w:szCs w:val="28"/>
        </w:rPr>
      </w:pPr>
      <w:r w:rsidRPr="0054436C">
        <w:rPr>
          <w:rFonts w:ascii="Arial Narrow" w:hAnsi="Arial Narrow" w:cstheme="majorHAnsi"/>
          <w:sz w:val="28"/>
          <w:szCs w:val="28"/>
        </w:rPr>
        <w:t xml:space="preserve">Superintendente Delegada para la Responsabilidad Administrativa y Medidas Especiales </w:t>
      </w:r>
    </w:p>
    <w:p w:rsidR="0083390B" w:rsidRPr="0054436C" w:rsidRDefault="0083390B" w:rsidP="0083390B">
      <w:pPr>
        <w:pStyle w:val="Sinespaciado"/>
        <w:jc w:val="both"/>
        <w:rPr>
          <w:rFonts w:ascii="Arial Narrow" w:hAnsi="Arial Narrow" w:cstheme="majorHAnsi"/>
          <w:sz w:val="28"/>
          <w:szCs w:val="28"/>
        </w:rPr>
      </w:pPr>
    </w:p>
    <w:p w:rsidR="00E6413F" w:rsidRPr="0054436C" w:rsidRDefault="00E6413F" w:rsidP="0083390B">
      <w:pPr>
        <w:pStyle w:val="Sinespaciado"/>
        <w:jc w:val="both"/>
        <w:rPr>
          <w:rFonts w:ascii="Arial Narrow" w:hAnsi="Arial Narrow" w:cstheme="majorHAnsi"/>
          <w:sz w:val="28"/>
          <w:szCs w:val="28"/>
        </w:rPr>
      </w:pPr>
    </w:p>
    <w:p w:rsidR="002B5BD9" w:rsidRPr="0054436C" w:rsidRDefault="002B5BD9" w:rsidP="002B5BD9">
      <w:pPr>
        <w:pStyle w:val="Sinespaciado"/>
        <w:jc w:val="both"/>
        <w:rPr>
          <w:rFonts w:ascii="Arial Narrow" w:hAnsi="Arial Narrow" w:cstheme="majorHAnsi"/>
          <w:b/>
          <w:sz w:val="28"/>
          <w:szCs w:val="28"/>
        </w:rPr>
      </w:pPr>
      <w:r w:rsidRPr="0054436C">
        <w:rPr>
          <w:rFonts w:ascii="Arial Narrow" w:hAnsi="Arial Narrow" w:cstheme="majorHAnsi"/>
          <w:b/>
          <w:sz w:val="28"/>
          <w:szCs w:val="28"/>
        </w:rPr>
        <w:t>Mauricio González Barrero</w:t>
      </w:r>
    </w:p>
    <w:p w:rsidR="0083390B" w:rsidRPr="0054436C" w:rsidRDefault="002B5BD9" w:rsidP="0083390B">
      <w:pPr>
        <w:pStyle w:val="Sinespaciado"/>
        <w:jc w:val="both"/>
        <w:rPr>
          <w:rFonts w:ascii="Arial Narrow" w:hAnsi="Arial Narrow" w:cstheme="majorHAnsi"/>
          <w:sz w:val="28"/>
          <w:szCs w:val="28"/>
        </w:rPr>
      </w:pPr>
      <w:r w:rsidRPr="0054436C">
        <w:rPr>
          <w:rFonts w:ascii="Arial Narrow" w:hAnsi="Arial Narrow" w:cstheme="majorHAnsi"/>
          <w:sz w:val="28"/>
          <w:szCs w:val="28"/>
        </w:rPr>
        <w:t xml:space="preserve">Superintendente Delegado para la Gestión  </w:t>
      </w:r>
    </w:p>
    <w:p w:rsidR="0083390B" w:rsidRPr="0054436C" w:rsidRDefault="0083390B" w:rsidP="0083390B">
      <w:pPr>
        <w:pStyle w:val="Sinespaciado"/>
        <w:jc w:val="both"/>
        <w:rPr>
          <w:rFonts w:ascii="Arial Narrow" w:hAnsi="Arial Narrow" w:cstheme="majorHAnsi"/>
          <w:sz w:val="28"/>
          <w:szCs w:val="28"/>
        </w:rPr>
      </w:pPr>
    </w:p>
    <w:p w:rsidR="002B5BD9" w:rsidRPr="0054436C" w:rsidRDefault="002B5BD9" w:rsidP="002B5BD9">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Ana María León</w:t>
      </w:r>
    </w:p>
    <w:p w:rsidR="0083390B" w:rsidRPr="0054436C" w:rsidRDefault="002B5BD9"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Dirección para la Gestión de las Cajas De Compensación Familiar  </w:t>
      </w:r>
    </w:p>
    <w:p w:rsidR="0083390B" w:rsidRPr="0054436C" w:rsidRDefault="0083390B" w:rsidP="002B5BD9">
      <w:pPr>
        <w:pStyle w:val="Sinespaciado"/>
        <w:ind w:left="284"/>
        <w:jc w:val="both"/>
        <w:rPr>
          <w:rFonts w:ascii="Arial Narrow" w:hAnsi="Arial Narrow" w:cstheme="majorHAnsi"/>
          <w:sz w:val="28"/>
          <w:szCs w:val="28"/>
        </w:rPr>
      </w:pPr>
    </w:p>
    <w:p w:rsidR="002B5BD9" w:rsidRPr="0054436C" w:rsidRDefault="002B5BD9" w:rsidP="002B5BD9">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Gonzalo Suárez Torres</w:t>
      </w:r>
    </w:p>
    <w:p w:rsidR="0083390B" w:rsidRPr="0054436C" w:rsidRDefault="002B5BD9" w:rsidP="002B5BD9">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Dirección de Gestión Financiera y Contable</w:t>
      </w:r>
    </w:p>
    <w:p w:rsidR="0083390B" w:rsidRPr="0054436C" w:rsidRDefault="0083390B" w:rsidP="0083390B">
      <w:pPr>
        <w:pStyle w:val="Sinespaciado"/>
        <w:jc w:val="both"/>
        <w:rPr>
          <w:rFonts w:ascii="Arial Narrow" w:hAnsi="Arial Narrow" w:cstheme="majorHAnsi"/>
          <w:sz w:val="28"/>
          <w:szCs w:val="28"/>
        </w:rPr>
      </w:pPr>
    </w:p>
    <w:p w:rsidR="002B5BD9" w:rsidRDefault="002B5BD9" w:rsidP="002B5BD9">
      <w:pPr>
        <w:pStyle w:val="Sinespaciado"/>
        <w:jc w:val="both"/>
        <w:rPr>
          <w:rFonts w:ascii="Arial Narrow" w:hAnsi="Arial Narrow" w:cstheme="majorHAnsi"/>
          <w:sz w:val="28"/>
          <w:szCs w:val="28"/>
        </w:rPr>
      </w:pPr>
    </w:p>
    <w:p w:rsidR="00E13F7E" w:rsidRPr="0054436C" w:rsidRDefault="00E13F7E" w:rsidP="002B5BD9">
      <w:pPr>
        <w:pStyle w:val="Sinespaciado"/>
        <w:jc w:val="both"/>
        <w:rPr>
          <w:rFonts w:ascii="Arial Narrow" w:hAnsi="Arial Narrow" w:cstheme="majorHAnsi"/>
          <w:sz w:val="28"/>
          <w:szCs w:val="28"/>
        </w:rPr>
      </w:pPr>
    </w:p>
    <w:p w:rsidR="002B5BD9" w:rsidRPr="0054436C" w:rsidRDefault="0054436C"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Y</w:t>
      </w:r>
      <w:r w:rsidR="002B5BD9" w:rsidRPr="0054436C">
        <w:rPr>
          <w:rFonts w:ascii="Arial Narrow" w:hAnsi="Arial Narrow" w:cstheme="majorHAnsi"/>
          <w:b/>
          <w:sz w:val="28"/>
          <w:szCs w:val="28"/>
        </w:rPr>
        <w:t>ui Angela Morales Espinosa</w:t>
      </w:r>
    </w:p>
    <w:p w:rsidR="0083390B"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Secretaria General</w:t>
      </w:r>
    </w:p>
    <w:p w:rsidR="0083390B" w:rsidRDefault="0083390B" w:rsidP="00DA4BB1">
      <w:pPr>
        <w:pStyle w:val="Sinespaciado"/>
        <w:ind w:left="284"/>
        <w:jc w:val="both"/>
        <w:rPr>
          <w:rFonts w:ascii="Arial Narrow" w:hAnsi="Arial Narrow" w:cstheme="majorHAnsi"/>
          <w:sz w:val="28"/>
          <w:szCs w:val="28"/>
        </w:rPr>
      </w:pPr>
    </w:p>
    <w:p w:rsidR="00306EF6" w:rsidRPr="0092283F" w:rsidRDefault="00306EF6" w:rsidP="0092283F">
      <w:pPr>
        <w:pStyle w:val="Sinespaciado"/>
        <w:ind w:left="720"/>
        <w:jc w:val="both"/>
        <w:rPr>
          <w:rFonts w:ascii="Arial Narrow" w:hAnsi="Arial Narrow" w:cstheme="majorHAnsi"/>
          <w:b/>
          <w:sz w:val="28"/>
          <w:szCs w:val="28"/>
        </w:rPr>
      </w:pPr>
      <w:r w:rsidRPr="0092283F">
        <w:rPr>
          <w:rFonts w:ascii="Arial Narrow" w:hAnsi="Arial Narrow" w:cstheme="majorHAnsi"/>
          <w:b/>
          <w:sz w:val="28"/>
          <w:szCs w:val="28"/>
        </w:rPr>
        <w:t xml:space="preserve">Fernando Villalobos </w:t>
      </w:r>
      <w:r w:rsidR="0092283F" w:rsidRPr="0092283F">
        <w:rPr>
          <w:rFonts w:ascii="Arial Narrow" w:hAnsi="Arial Narrow" w:cstheme="majorHAnsi"/>
          <w:b/>
          <w:sz w:val="28"/>
          <w:szCs w:val="28"/>
        </w:rPr>
        <w:t>Gaitán</w:t>
      </w:r>
    </w:p>
    <w:p w:rsidR="00306EF6" w:rsidRPr="0054436C" w:rsidRDefault="00306EF6" w:rsidP="0092283F">
      <w:pPr>
        <w:pStyle w:val="Sinespaciado"/>
        <w:ind w:left="720"/>
        <w:jc w:val="both"/>
        <w:rPr>
          <w:rFonts w:ascii="Arial Narrow" w:hAnsi="Arial Narrow" w:cstheme="majorHAnsi"/>
          <w:sz w:val="28"/>
          <w:szCs w:val="28"/>
        </w:rPr>
      </w:pPr>
      <w:r>
        <w:rPr>
          <w:rFonts w:ascii="Arial Narrow" w:hAnsi="Arial Narrow" w:cstheme="majorHAnsi"/>
          <w:sz w:val="28"/>
          <w:szCs w:val="28"/>
        </w:rPr>
        <w:t>Coordinador Grupo de Talento Humano</w:t>
      </w:r>
    </w:p>
    <w:p w:rsidR="00E6413F" w:rsidRPr="0054436C" w:rsidRDefault="00E6413F"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Yully Astrid Quiroga Forero</w:t>
      </w:r>
    </w:p>
    <w:p w:rsidR="002B5BD9"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Oficina Asesora Planeación </w:t>
      </w: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Aura Elvira Gómez Martínez</w:t>
      </w:r>
    </w:p>
    <w:p w:rsidR="002B5BD9"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Jefe Oficina Asesora Jurídica</w:t>
      </w: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83390B"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José William Casallas Fandiño</w:t>
      </w:r>
    </w:p>
    <w:p w:rsidR="0083390B"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Oficina </w:t>
      </w:r>
      <w:r w:rsidR="00E6413F" w:rsidRPr="0054436C">
        <w:rPr>
          <w:rFonts w:ascii="Arial Narrow" w:hAnsi="Arial Narrow" w:cstheme="majorHAnsi"/>
          <w:sz w:val="28"/>
          <w:szCs w:val="28"/>
        </w:rPr>
        <w:t>d</w:t>
      </w:r>
      <w:r w:rsidRPr="0054436C">
        <w:rPr>
          <w:rFonts w:ascii="Arial Narrow" w:hAnsi="Arial Narrow" w:cstheme="majorHAnsi"/>
          <w:sz w:val="28"/>
          <w:szCs w:val="28"/>
        </w:rPr>
        <w:t>e Control Interno</w:t>
      </w:r>
    </w:p>
    <w:p w:rsidR="0083390B" w:rsidRPr="0054436C" w:rsidRDefault="0083390B" w:rsidP="00DA4BB1">
      <w:pPr>
        <w:pStyle w:val="Sinespaciado"/>
        <w:ind w:left="284"/>
        <w:jc w:val="both"/>
        <w:rPr>
          <w:rFonts w:ascii="Arial Narrow" w:hAnsi="Arial Narrow" w:cstheme="majorHAnsi"/>
          <w:sz w:val="28"/>
          <w:szCs w:val="28"/>
        </w:rPr>
      </w:pPr>
    </w:p>
    <w:p w:rsidR="00E6413F" w:rsidRPr="0054436C" w:rsidRDefault="00E6413F"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Alberto Mejía Gallo</w:t>
      </w:r>
    </w:p>
    <w:p w:rsidR="0083390B" w:rsidRPr="0054436C" w:rsidRDefault="00582532"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w:t>
      </w:r>
      <w:r w:rsidR="002B5BD9" w:rsidRPr="0054436C">
        <w:rPr>
          <w:rFonts w:ascii="Arial Narrow" w:hAnsi="Arial Narrow" w:cstheme="majorHAnsi"/>
          <w:sz w:val="28"/>
          <w:szCs w:val="28"/>
        </w:rPr>
        <w:t xml:space="preserve">Oficina </w:t>
      </w:r>
      <w:r w:rsidR="00E6413F" w:rsidRPr="0054436C">
        <w:rPr>
          <w:rFonts w:ascii="Arial Narrow" w:hAnsi="Arial Narrow" w:cstheme="majorHAnsi"/>
          <w:sz w:val="28"/>
          <w:szCs w:val="28"/>
        </w:rPr>
        <w:t>d</w:t>
      </w:r>
      <w:r w:rsidR="002B5BD9" w:rsidRPr="0054436C">
        <w:rPr>
          <w:rFonts w:ascii="Arial Narrow" w:hAnsi="Arial Narrow" w:cstheme="majorHAnsi"/>
          <w:sz w:val="28"/>
          <w:szCs w:val="28"/>
        </w:rPr>
        <w:t xml:space="preserve">e Protección </w:t>
      </w:r>
      <w:r w:rsidR="00E6413F" w:rsidRPr="0054436C">
        <w:rPr>
          <w:rFonts w:ascii="Arial Narrow" w:hAnsi="Arial Narrow" w:cstheme="majorHAnsi"/>
          <w:sz w:val="28"/>
          <w:szCs w:val="28"/>
        </w:rPr>
        <w:t>a</w:t>
      </w:r>
      <w:r w:rsidR="002B5BD9" w:rsidRPr="0054436C">
        <w:rPr>
          <w:rFonts w:ascii="Arial Narrow" w:hAnsi="Arial Narrow" w:cstheme="majorHAnsi"/>
          <w:sz w:val="28"/>
          <w:szCs w:val="28"/>
        </w:rPr>
        <w:t>l Usuario</w:t>
      </w:r>
    </w:p>
    <w:p w:rsidR="0083390B" w:rsidRPr="0054436C" w:rsidRDefault="0083390B" w:rsidP="00DA4BB1">
      <w:pPr>
        <w:pStyle w:val="Sinespaciado"/>
        <w:ind w:left="284"/>
        <w:jc w:val="both"/>
        <w:rPr>
          <w:rFonts w:ascii="Arial Narrow" w:hAnsi="Arial Narrow" w:cstheme="majorHAnsi"/>
          <w:sz w:val="28"/>
          <w:szCs w:val="28"/>
        </w:rPr>
      </w:pPr>
    </w:p>
    <w:p w:rsidR="00E6413F" w:rsidRPr="0054436C" w:rsidRDefault="00E6413F" w:rsidP="00DA4BB1">
      <w:pPr>
        <w:pStyle w:val="Sinespaciado"/>
        <w:ind w:left="284"/>
        <w:jc w:val="both"/>
        <w:rPr>
          <w:rFonts w:ascii="Arial Narrow" w:hAnsi="Arial Narrow" w:cstheme="majorHAnsi"/>
          <w:sz w:val="28"/>
          <w:szCs w:val="28"/>
        </w:rPr>
      </w:pPr>
    </w:p>
    <w:p w:rsidR="0083390B" w:rsidRPr="0054436C" w:rsidRDefault="002B5BD9" w:rsidP="00DA4BB1">
      <w:pPr>
        <w:pStyle w:val="Sinespaciado"/>
        <w:ind w:left="284"/>
        <w:jc w:val="both"/>
        <w:rPr>
          <w:rFonts w:ascii="Arial Narrow" w:hAnsi="Arial Narrow" w:cstheme="majorHAnsi"/>
          <w:b/>
          <w:sz w:val="28"/>
          <w:szCs w:val="28"/>
        </w:rPr>
      </w:pPr>
      <w:r w:rsidRPr="0054436C">
        <w:rPr>
          <w:rFonts w:ascii="Arial Narrow" w:hAnsi="Arial Narrow" w:cstheme="majorHAnsi"/>
          <w:b/>
          <w:sz w:val="28"/>
          <w:szCs w:val="28"/>
        </w:rPr>
        <w:t>Fernando Uribe Giraldo</w:t>
      </w:r>
    </w:p>
    <w:p w:rsidR="0083390B" w:rsidRPr="0054436C" w:rsidRDefault="002B5BD9" w:rsidP="00DA4BB1">
      <w:pPr>
        <w:pStyle w:val="Sinespaciado"/>
        <w:ind w:left="284"/>
        <w:jc w:val="both"/>
        <w:rPr>
          <w:rFonts w:ascii="Arial Narrow" w:hAnsi="Arial Narrow" w:cstheme="majorHAnsi"/>
          <w:sz w:val="28"/>
          <w:szCs w:val="28"/>
        </w:rPr>
      </w:pPr>
      <w:r w:rsidRPr="0054436C">
        <w:rPr>
          <w:rFonts w:ascii="Arial Narrow" w:hAnsi="Arial Narrow" w:cstheme="majorHAnsi"/>
          <w:sz w:val="28"/>
          <w:szCs w:val="28"/>
        </w:rPr>
        <w:t xml:space="preserve">Jefe Oficina </w:t>
      </w:r>
      <w:r w:rsidR="00E6413F" w:rsidRPr="0054436C">
        <w:rPr>
          <w:rFonts w:ascii="Arial Narrow" w:hAnsi="Arial Narrow" w:cstheme="majorHAnsi"/>
          <w:sz w:val="28"/>
          <w:szCs w:val="28"/>
        </w:rPr>
        <w:t>d</w:t>
      </w:r>
      <w:r w:rsidRPr="0054436C">
        <w:rPr>
          <w:rFonts w:ascii="Arial Narrow" w:hAnsi="Arial Narrow" w:cstheme="majorHAnsi"/>
          <w:sz w:val="28"/>
          <w:szCs w:val="28"/>
        </w:rPr>
        <w:t xml:space="preserve">e Tecnologías </w:t>
      </w:r>
      <w:r w:rsidR="00E6413F" w:rsidRPr="0054436C">
        <w:rPr>
          <w:rFonts w:ascii="Arial Narrow" w:hAnsi="Arial Narrow" w:cstheme="majorHAnsi"/>
          <w:sz w:val="28"/>
          <w:szCs w:val="28"/>
        </w:rPr>
        <w:t>d</w:t>
      </w:r>
      <w:r w:rsidRPr="0054436C">
        <w:rPr>
          <w:rFonts w:ascii="Arial Narrow" w:hAnsi="Arial Narrow" w:cstheme="majorHAnsi"/>
          <w:sz w:val="28"/>
          <w:szCs w:val="28"/>
        </w:rPr>
        <w:t xml:space="preserve">e </w:t>
      </w:r>
      <w:r w:rsidR="00582532" w:rsidRPr="0054436C">
        <w:rPr>
          <w:rFonts w:ascii="Arial Narrow" w:hAnsi="Arial Narrow" w:cstheme="majorHAnsi"/>
          <w:sz w:val="28"/>
          <w:szCs w:val="28"/>
        </w:rPr>
        <w:t>l</w:t>
      </w:r>
      <w:r w:rsidRPr="0054436C">
        <w:rPr>
          <w:rFonts w:ascii="Arial Narrow" w:hAnsi="Arial Narrow" w:cstheme="majorHAnsi"/>
          <w:sz w:val="28"/>
          <w:szCs w:val="28"/>
        </w:rPr>
        <w:t>a Información</w:t>
      </w:r>
    </w:p>
    <w:p w:rsidR="0083390B" w:rsidRPr="0054436C" w:rsidRDefault="0083390B" w:rsidP="00DA4BB1">
      <w:pPr>
        <w:autoSpaceDE w:val="0"/>
        <w:autoSpaceDN w:val="0"/>
        <w:adjustRightInd w:val="0"/>
        <w:ind w:left="284"/>
        <w:rPr>
          <w:rFonts w:ascii="Arial Narrow" w:hAnsi="Arial Narrow" w:cstheme="majorHAnsi"/>
          <w:b w:val="0"/>
          <w:szCs w:val="28"/>
        </w:rPr>
      </w:pPr>
    </w:p>
    <w:p w:rsidR="0054436C" w:rsidRDefault="0054436C" w:rsidP="0083390B">
      <w:pPr>
        <w:autoSpaceDE w:val="0"/>
        <w:autoSpaceDN w:val="0"/>
        <w:adjustRightInd w:val="0"/>
        <w:rPr>
          <w:rFonts w:ascii="Century Gothic" w:hAnsi="Century Gothic" w:cs="Arial"/>
          <w:b w:val="0"/>
          <w:sz w:val="20"/>
          <w:szCs w:val="20"/>
        </w:rPr>
      </w:pPr>
    </w:p>
    <w:p w:rsidR="004A7F98" w:rsidRDefault="004A7F98" w:rsidP="0083390B">
      <w:pPr>
        <w:autoSpaceDE w:val="0"/>
        <w:autoSpaceDN w:val="0"/>
        <w:adjustRightInd w:val="0"/>
        <w:rPr>
          <w:rFonts w:ascii="Century Gothic" w:hAnsi="Century Gothic" w:cs="Arial"/>
          <w:b w:val="0"/>
          <w:sz w:val="20"/>
          <w:szCs w:val="20"/>
        </w:rPr>
        <w:sectPr w:rsidR="004A7F98" w:rsidSect="0054436C">
          <w:type w:val="continuous"/>
          <w:pgSz w:w="12240" w:h="15840"/>
          <w:pgMar w:top="1417" w:right="1608" w:bottom="1417" w:left="1701" w:header="708" w:footer="708" w:gutter="0"/>
          <w:cols w:num="2" w:space="332"/>
          <w:docGrid w:linePitch="360"/>
        </w:sect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pPr>
    </w:p>
    <w:p w:rsidR="0054436C" w:rsidRDefault="0054436C" w:rsidP="0083390B">
      <w:pPr>
        <w:autoSpaceDE w:val="0"/>
        <w:autoSpaceDN w:val="0"/>
        <w:adjustRightInd w:val="0"/>
        <w:rPr>
          <w:rFonts w:ascii="Century Gothic" w:hAnsi="Century Gothic" w:cs="Arial"/>
          <w:b w:val="0"/>
          <w:sz w:val="20"/>
          <w:szCs w:val="20"/>
        </w:rPr>
        <w:sectPr w:rsidR="0054436C" w:rsidSect="004A7F98">
          <w:type w:val="continuous"/>
          <w:pgSz w:w="12240" w:h="15840"/>
          <w:pgMar w:top="1417" w:right="1608" w:bottom="1417" w:left="1701" w:header="708" w:footer="708" w:gutter="0"/>
          <w:cols w:space="332"/>
          <w:docGrid w:linePitch="360"/>
        </w:sectPr>
      </w:pPr>
    </w:p>
    <w:p w:rsidR="00E13F7E" w:rsidRDefault="00E13F7E" w:rsidP="007E38C2">
      <w:pPr>
        <w:shd w:val="clear" w:color="auto" w:fill="FFFFFF"/>
        <w:ind w:left="360"/>
        <w:jc w:val="both"/>
        <w:rPr>
          <w:rFonts w:ascii="Arial" w:hAnsi="Arial" w:cs="Arial"/>
        </w:rPr>
      </w:pPr>
    </w:p>
    <w:p w:rsidR="00E13F7E" w:rsidRDefault="00E13F7E" w:rsidP="007E38C2">
      <w:pPr>
        <w:shd w:val="clear" w:color="auto" w:fill="FFFFFF"/>
        <w:ind w:left="360"/>
        <w:jc w:val="both"/>
        <w:rPr>
          <w:rFonts w:ascii="Arial" w:hAnsi="Arial" w:cs="Arial"/>
        </w:rPr>
      </w:pPr>
    </w:p>
    <w:p w:rsidR="00E13F7E" w:rsidRDefault="00E13F7E" w:rsidP="007E38C2">
      <w:pPr>
        <w:shd w:val="clear" w:color="auto" w:fill="FFFFFF"/>
        <w:ind w:left="360"/>
        <w:jc w:val="both"/>
        <w:rPr>
          <w:rFonts w:ascii="Arial" w:hAnsi="Arial" w:cs="Arial"/>
        </w:rPr>
      </w:pPr>
    </w:p>
    <w:p w:rsidR="00390244" w:rsidRPr="00622FEE" w:rsidRDefault="00226F1B" w:rsidP="00622FEE">
      <w:pPr>
        <w:pStyle w:val="Ttulo1"/>
        <w:jc w:val="both"/>
        <w:rPr>
          <w:rFonts w:cstheme="majorHAnsi"/>
          <w:bCs/>
          <w:color w:val="auto"/>
          <w:sz w:val="24"/>
          <w:szCs w:val="24"/>
        </w:rPr>
      </w:pPr>
      <w:r w:rsidRPr="00622FEE">
        <w:rPr>
          <w:rFonts w:cstheme="majorHAnsi"/>
          <w:bCs/>
          <w:color w:val="auto"/>
          <w:sz w:val="24"/>
          <w:szCs w:val="24"/>
        </w:rPr>
        <w:t>Comité Capacitación</w:t>
      </w:r>
      <w:r w:rsidR="004A7F98" w:rsidRPr="00622FEE">
        <w:rPr>
          <w:rFonts w:cstheme="majorHAnsi"/>
          <w:bCs/>
          <w:color w:val="auto"/>
          <w:sz w:val="24"/>
          <w:szCs w:val="24"/>
        </w:rPr>
        <w:t>, Bienestar e Incentivos de la SSF</w:t>
      </w:r>
    </w:p>
    <w:p w:rsidR="004A7F98" w:rsidRPr="00622FEE" w:rsidRDefault="004A7F98" w:rsidP="00622FEE">
      <w:pPr>
        <w:pStyle w:val="Ttulo1"/>
        <w:jc w:val="both"/>
        <w:rPr>
          <w:rFonts w:cstheme="majorHAnsi"/>
          <w:bCs/>
          <w:color w:val="auto"/>
          <w:sz w:val="24"/>
          <w:szCs w:val="24"/>
        </w:rPr>
      </w:pPr>
    </w:p>
    <w:p w:rsidR="004A7F98" w:rsidRPr="00622FEE" w:rsidRDefault="004A7F98" w:rsidP="00622FEE">
      <w:pPr>
        <w:pStyle w:val="Ttulo1"/>
        <w:jc w:val="both"/>
        <w:rPr>
          <w:rFonts w:cstheme="majorHAnsi"/>
          <w:bCs/>
          <w:color w:val="auto"/>
          <w:sz w:val="24"/>
          <w:szCs w:val="24"/>
        </w:rPr>
      </w:pPr>
      <w:r w:rsidRPr="00622FEE">
        <w:rPr>
          <w:rFonts w:cstheme="majorHAnsi"/>
          <w:bCs/>
          <w:color w:val="auto"/>
          <w:sz w:val="24"/>
          <w:szCs w:val="24"/>
        </w:rPr>
        <w:t>Representantes de la Administración:</w:t>
      </w:r>
    </w:p>
    <w:p w:rsidR="004A7F98" w:rsidRDefault="004A7F98" w:rsidP="007E38C2">
      <w:pPr>
        <w:shd w:val="clear" w:color="auto" w:fill="FFFFFF"/>
        <w:ind w:left="360"/>
        <w:jc w:val="both"/>
        <w:rPr>
          <w:rFonts w:ascii="Arial" w:hAnsi="Arial" w:cs="Arial"/>
        </w:rPr>
      </w:pPr>
    </w:p>
    <w:p w:rsidR="004A7F98" w:rsidRPr="004A7F98" w:rsidRDefault="004A7F98" w:rsidP="007E38C2">
      <w:pPr>
        <w:shd w:val="clear" w:color="auto" w:fill="FFFFFF"/>
        <w:ind w:left="360"/>
        <w:jc w:val="both"/>
        <w:rPr>
          <w:rFonts w:ascii="Arial" w:hAnsi="Arial" w:cs="Arial"/>
          <w:b w:val="0"/>
        </w:rPr>
      </w:pPr>
      <w:r w:rsidRPr="004A7F98">
        <w:rPr>
          <w:rFonts w:ascii="Arial" w:hAnsi="Arial" w:cs="Arial"/>
          <w:b w:val="0"/>
        </w:rPr>
        <w:t xml:space="preserve">Yui Angela </w:t>
      </w:r>
      <w:r>
        <w:rPr>
          <w:rFonts w:ascii="Arial" w:hAnsi="Arial" w:cs="Arial"/>
          <w:b w:val="0"/>
        </w:rPr>
        <w:t>M</w:t>
      </w:r>
      <w:r w:rsidRPr="004A7F98">
        <w:rPr>
          <w:rFonts w:ascii="Arial" w:hAnsi="Arial" w:cs="Arial"/>
          <w:b w:val="0"/>
        </w:rPr>
        <w:t>orales Espinosa</w:t>
      </w:r>
    </w:p>
    <w:p w:rsidR="004A7F98" w:rsidRPr="004A7F98" w:rsidRDefault="004A7F98" w:rsidP="007E38C2">
      <w:pPr>
        <w:shd w:val="clear" w:color="auto" w:fill="FFFFFF"/>
        <w:ind w:left="360"/>
        <w:jc w:val="both"/>
        <w:rPr>
          <w:rFonts w:ascii="Arial" w:hAnsi="Arial" w:cs="Arial"/>
          <w:b w:val="0"/>
        </w:rPr>
      </w:pPr>
      <w:r w:rsidRPr="004A7F98">
        <w:rPr>
          <w:rFonts w:ascii="Arial" w:hAnsi="Arial" w:cs="Arial"/>
          <w:b w:val="0"/>
        </w:rPr>
        <w:t>Yully Astrid Quiroga Forero</w:t>
      </w:r>
    </w:p>
    <w:p w:rsidR="004A7F98" w:rsidRPr="004A7F98" w:rsidRDefault="004A7F98" w:rsidP="007E38C2">
      <w:pPr>
        <w:shd w:val="clear" w:color="auto" w:fill="FFFFFF"/>
        <w:ind w:left="360"/>
        <w:jc w:val="both"/>
        <w:rPr>
          <w:rFonts w:ascii="Arial" w:hAnsi="Arial" w:cs="Arial"/>
          <w:b w:val="0"/>
        </w:rPr>
      </w:pPr>
      <w:r w:rsidRPr="004A7F98">
        <w:rPr>
          <w:rFonts w:ascii="Arial" w:hAnsi="Arial" w:cs="Arial"/>
          <w:b w:val="0"/>
        </w:rPr>
        <w:t>Juan David Trujillo (Delegado de la Superintendente)</w:t>
      </w:r>
    </w:p>
    <w:p w:rsidR="004A7F98" w:rsidRPr="004A7F98" w:rsidRDefault="004A7F98" w:rsidP="007E38C2">
      <w:pPr>
        <w:shd w:val="clear" w:color="auto" w:fill="FFFFFF"/>
        <w:ind w:left="360"/>
        <w:jc w:val="both"/>
        <w:rPr>
          <w:rFonts w:ascii="Arial" w:hAnsi="Arial" w:cs="Arial"/>
          <w:b w:val="0"/>
        </w:rPr>
      </w:pPr>
    </w:p>
    <w:p w:rsidR="004A7F98" w:rsidRPr="00622FEE" w:rsidRDefault="004A7F98" w:rsidP="007E38C2">
      <w:pPr>
        <w:shd w:val="clear" w:color="auto" w:fill="FFFFFF"/>
        <w:ind w:left="360"/>
        <w:jc w:val="both"/>
        <w:rPr>
          <w:rFonts w:asciiTheme="majorHAnsi" w:eastAsiaTheme="majorEastAsia" w:hAnsiTheme="majorHAnsi" w:cstheme="majorHAnsi"/>
          <w:bCs/>
          <w:color w:val="auto"/>
          <w:kern w:val="28"/>
          <w:sz w:val="24"/>
          <w:szCs w:val="24"/>
        </w:rPr>
      </w:pPr>
      <w:r w:rsidRPr="00622FEE">
        <w:rPr>
          <w:rFonts w:asciiTheme="majorHAnsi" w:eastAsiaTheme="majorEastAsia" w:hAnsiTheme="majorHAnsi" w:cstheme="majorHAnsi"/>
          <w:bCs/>
          <w:color w:val="auto"/>
          <w:kern w:val="28"/>
          <w:sz w:val="24"/>
          <w:szCs w:val="24"/>
        </w:rPr>
        <w:t>Representantes de los Empleados ante la Comisión de Personal</w:t>
      </w:r>
    </w:p>
    <w:p w:rsidR="004A7F98" w:rsidRPr="00622FEE" w:rsidRDefault="004A7F98" w:rsidP="007E38C2">
      <w:pPr>
        <w:shd w:val="clear" w:color="auto" w:fill="FFFFFF"/>
        <w:ind w:left="360"/>
        <w:jc w:val="both"/>
        <w:rPr>
          <w:rFonts w:asciiTheme="majorHAnsi" w:eastAsiaTheme="majorEastAsia" w:hAnsiTheme="majorHAnsi" w:cstheme="majorHAnsi"/>
          <w:bCs/>
          <w:color w:val="auto"/>
          <w:kern w:val="28"/>
          <w:sz w:val="24"/>
          <w:szCs w:val="24"/>
        </w:rPr>
      </w:pPr>
    </w:p>
    <w:p w:rsidR="004A7F98" w:rsidRPr="00622FEE" w:rsidRDefault="004A7F98" w:rsidP="007E38C2">
      <w:pPr>
        <w:shd w:val="clear" w:color="auto" w:fill="FFFFFF"/>
        <w:ind w:left="360"/>
        <w:jc w:val="both"/>
        <w:rPr>
          <w:rFonts w:asciiTheme="majorHAnsi" w:eastAsiaTheme="majorEastAsia" w:hAnsiTheme="majorHAnsi" w:cstheme="majorHAnsi"/>
          <w:bCs/>
          <w:color w:val="auto"/>
          <w:kern w:val="28"/>
          <w:sz w:val="24"/>
          <w:szCs w:val="24"/>
        </w:rPr>
      </w:pPr>
      <w:r w:rsidRPr="00622FEE">
        <w:rPr>
          <w:rFonts w:asciiTheme="majorHAnsi" w:eastAsiaTheme="majorEastAsia" w:hAnsiTheme="majorHAnsi" w:cstheme="majorHAnsi"/>
          <w:bCs/>
          <w:color w:val="auto"/>
          <w:kern w:val="28"/>
          <w:sz w:val="24"/>
          <w:szCs w:val="24"/>
        </w:rPr>
        <w:t>Principales:</w:t>
      </w:r>
    </w:p>
    <w:p w:rsidR="004A7F98" w:rsidRDefault="004A7F98" w:rsidP="007E38C2">
      <w:pPr>
        <w:shd w:val="clear" w:color="auto" w:fill="FFFFFF"/>
        <w:ind w:left="360"/>
        <w:jc w:val="both"/>
        <w:rPr>
          <w:rFonts w:ascii="Arial" w:hAnsi="Arial" w:cs="Arial"/>
        </w:rPr>
      </w:pPr>
    </w:p>
    <w:p w:rsidR="004A7F98" w:rsidRPr="004A7F98" w:rsidRDefault="004A7F98" w:rsidP="007E38C2">
      <w:pPr>
        <w:shd w:val="clear" w:color="auto" w:fill="FFFFFF"/>
        <w:ind w:left="360"/>
        <w:jc w:val="both"/>
        <w:rPr>
          <w:rFonts w:ascii="Arial" w:hAnsi="Arial" w:cs="Arial"/>
          <w:b w:val="0"/>
        </w:rPr>
      </w:pPr>
      <w:r w:rsidRPr="004A7F98">
        <w:rPr>
          <w:rFonts w:ascii="Arial" w:hAnsi="Arial" w:cs="Arial"/>
          <w:b w:val="0"/>
        </w:rPr>
        <w:t xml:space="preserve">Juan Jacob </w:t>
      </w:r>
      <w:proofErr w:type="spellStart"/>
      <w:r w:rsidRPr="004A7F98">
        <w:rPr>
          <w:rFonts w:ascii="Arial" w:hAnsi="Arial" w:cs="Arial"/>
          <w:b w:val="0"/>
        </w:rPr>
        <w:t>Océn</w:t>
      </w:r>
      <w:proofErr w:type="spellEnd"/>
      <w:r w:rsidRPr="004A7F98">
        <w:rPr>
          <w:rFonts w:ascii="Arial" w:hAnsi="Arial" w:cs="Arial"/>
          <w:b w:val="0"/>
        </w:rPr>
        <w:t xml:space="preserve"> </w:t>
      </w:r>
      <w:r>
        <w:rPr>
          <w:rFonts w:ascii="Arial" w:hAnsi="Arial" w:cs="Arial"/>
          <w:b w:val="0"/>
        </w:rPr>
        <w:t>Tascón</w:t>
      </w:r>
    </w:p>
    <w:p w:rsidR="004A7F98" w:rsidRPr="004A7F98" w:rsidRDefault="004A7F98" w:rsidP="007E38C2">
      <w:pPr>
        <w:shd w:val="clear" w:color="auto" w:fill="FFFFFF"/>
        <w:ind w:left="360"/>
        <w:jc w:val="both"/>
        <w:rPr>
          <w:rFonts w:ascii="Arial" w:hAnsi="Arial" w:cs="Arial"/>
          <w:b w:val="0"/>
        </w:rPr>
      </w:pPr>
      <w:r w:rsidRPr="004A7F98">
        <w:rPr>
          <w:rFonts w:ascii="Arial" w:hAnsi="Arial" w:cs="Arial"/>
          <w:b w:val="0"/>
        </w:rPr>
        <w:t>Juan Arley Naranjo Lesmes</w:t>
      </w:r>
    </w:p>
    <w:p w:rsidR="004A7F98" w:rsidRDefault="004A7F98" w:rsidP="007E38C2">
      <w:pPr>
        <w:shd w:val="clear" w:color="auto" w:fill="FFFFFF"/>
        <w:ind w:left="360"/>
        <w:jc w:val="both"/>
        <w:rPr>
          <w:rFonts w:ascii="Arial" w:hAnsi="Arial" w:cs="Arial"/>
        </w:rPr>
      </w:pPr>
    </w:p>
    <w:p w:rsidR="004A7F98" w:rsidRPr="00622FEE" w:rsidRDefault="004A7F98" w:rsidP="007E38C2">
      <w:pPr>
        <w:shd w:val="clear" w:color="auto" w:fill="FFFFFF"/>
        <w:ind w:left="360"/>
        <w:jc w:val="both"/>
        <w:rPr>
          <w:rFonts w:asciiTheme="majorHAnsi" w:eastAsiaTheme="majorEastAsia" w:hAnsiTheme="majorHAnsi" w:cstheme="majorHAnsi"/>
          <w:bCs/>
          <w:color w:val="auto"/>
          <w:kern w:val="28"/>
          <w:sz w:val="24"/>
          <w:szCs w:val="24"/>
        </w:rPr>
      </w:pPr>
      <w:r w:rsidRPr="00622FEE">
        <w:rPr>
          <w:rFonts w:asciiTheme="majorHAnsi" w:eastAsiaTheme="majorEastAsia" w:hAnsiTheme="majorHAnsi" w:cstheme="majorHAnsi"/>
          <w:bCs/>
          <w:color w:val="auto"/>
          <w:kern w:val="28"/>
          <w:sz w:val="24"/>
          <w:szCs w:val="24"/>
        </w:rPr>
        <w:t>Suplentes:</w:t>
      </w:r>
    </w:p>
    <w:p w:rsidR="004A7F98" w:rsidRDefault="004A7F98" w:rsidP="007E38C2">
      <w:pPr>
        <w:shd w:val="clear" w:color="auto" w:fill="FFFFFF"/>
        <w:ind w:left="360"/>
        <w:jc w:val="both"/>
        <w:rPr>
          <w:rFonts w:ascii="Arial" w:hAnsi="Arial" w:cs="Arial"/>
        </w:rPr>
      </w:pPr>
    </w:p>
    <w:p w:rsidR="004A7F98" w:rsidRPr="004A7F98" w:rsidRDefault="000A6EFE" w:rsidP="007E38C2">
      <w:pPr>
        <w:shd w:val="clear" w:color="auto" w:fill="FFFFFF"/>
        <w:ind w:left="360"/>
        <w:jc w:val="both"/>
        <w:rPr>
          <w:rFonts w:ascii="Arial" w:hAnsi="Arial" w:cs="Arial"/>
          <w:b w:val="0"/>
        </w:rPr>
      </w:pPr>
      <w:r>
        <w:rPr>
          <w:rFonts w:ascii="Arial" w:hAnsi="Arial" w:cs="Arial"/>
          <w:b w:val="0"/>
        </w:rPr>
        <w:t xml:space="preserve">María </w:t>
      </w:r>
      <w:r w:rsidR="004A7F98" w:rsidRPr="004A7F98">
        <w:rPr>
          <w:rFonts w:ascii="Arial" w:hAnsi="Arial" w:cs="Arial"/>
          <w:b w:val="0"/>
        </w:rPr>
        <w:t xml:space="preserve">Sofía Serrano </w:t>
      </w:r>
      <w:r>
        <w:rPr>
          <w:rFonts w:ascii="Arial" w:hAnsi="Arial" w:cs="Arial"/>
          <w:b w:val="0"/>
        </w:rPr>
        <w:t>Baquero</w:t>
      </w:r>
    </w:p>
    <w:p w:rsidR="004A7F98" w:rsidRDefault="004A7F98" w:rsidP="007E38C2">
      <w:pPr>
        <w:shd w:val="clear" w:color="auto" w:fill="FFFFFF"/>
        <w:ind w:left="360"/>
        <w:jc w:val="both"/>
        <w:rPr>
          <w:rFonts w:ascii="Arial" w:hAnsi="Arial" w:cs="Arial"/>
          <w:b w:val="0"/>
        </w:rPr>
      </w:pPr>
      <w:r w:rsidRPr="004A7F98">
        <w:rPr>
          <w:rFonts w:ascii="Arial" w:hAnsi="Arial" w:cs="Arial"/>
          <w:b w:val="0"/>
        </w:rPr>
        <w:t>Juan Fernando Peláez</w:t>
      </w:r>
    </w:p>
    <w:p w:rsidR="004A7F98" w:rsidRDefault="004A7F98" w:rsidP="007E38C2">
      <w:pPr>
        <w:shd w:val="clear" w:color="auto" w:fill="FFFFFF"/>
        <w:ind w:left="360"/>
        <w:jc w:val="both"/>
        <w:rPr>
          <w:rFonts w:ascii="Arial" w:hAnsi="Arial" w:cs="Arial"/>
          <w:b w:val="0"/>
        </w:rPr>
      </w:pPr>
    </w:p>
    <w:p w:rsidR="004A7F98" w:rsidRPr="00622FEE" w:rsidRDefault="004A7F98" w:rsidP="007E38C2">
      <w:pPr>
        <w:shd w:val="clear" w:color="auto" w:fill="FFFFFF"/>
        <w:ind w:left="360"/>
        <w:jc w:val="both"/>
        <w:rPr>
          <w:rFonts w:asciiTheme="majorHAnsi" w:eastAsiaTheme="majorEastAsia" w:hAnsiTheme="majorHAnsi" w:cstheme="majorHAnsi"/>
          <w:bCs/>
          <w:color w:val="auto"/>
          <w:kern w:val="28"/>
          <w:sz w:val="24"/>
          <w:szCs w:val="24"/>
        </w:rPr>
      </w:pPr>
      <w:r w:rsidRPr="00622FEE">
        <w:rPr>
          <w:rFonts w:asciiTheme="majorHAnsi" w:eastAsiaTheme="majorEastAsia" w:hAnsiTheme="majorHAnsi" w:cstheme="majorHAnsi"/>
          <w:bCs/>
          <w:color w:val="auto"/>
          <w:kern w:val="28"/>
          <w:sz w:val="24"/>
          <w:szCs w:val="24"/>
        </w:rPr>
        <w:t>Secretaría Técnica:</w:t>
      </w:r>
    </w:p>
    <w:p w:rsidR="004A7F98" w:rsidRDefault="004A7F98" w:rsidP="007E38C2">
      <w:pPr>
        <w:shd w:val="clear" w:color="auto" w:fill="FFFFFF"/>
        <w:ind w:left="360"/>
        <w:jc w:val="both"/>
        <w:rPr>
          <w:rFonts w:ascii="Arial" w:hAnsi="Arial" w:cs="Arial"/>
          <w:b w:val="0"/>
        </w:rPr>
      </w:pPr>
    </w:p>
    <w:p w:rsidR="004A7F98" w:rsidRDefault="004A7F98" w:rsidP="007E38C2">
      <w:pPr>
        <w:shd w:val="clear" w:color="auto" w:fill="FFFFFF"/>
        <w:ind w:left="360"/>
        <w:jc w:val="both"/>
        <w:rPr>
          <w:rFonts w:ascii="Arial" w:hAnsi="Arial" w:cs="Arial"/>
          <w:b w:val="0"/>
        </w:rPr>
      </w:pPr>
      <w:r>
        <w:rPr>
          <w:rFonts w:ascii="Arial" w:hAnsi="Arial" w:cs="Arial"/>
          <w:b w:val="0"/>
        </w:rPr>
        <w:t>Fernando Villalobos Gaitán.</w:t>
      </w: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p w:rsidR="00441C10" w:rsidRDefault="00441C10" w:rsidP="007E38C2">
      <w:pPr>
        <w:shd w:val="clear" w:color="auto" w:fill="FFFFFF"/>
        <w:ind w:left="360"/>
        <w:jc w:val="both"/>
        <w:rPr>
          <w:rFonts w:ascii="Arial" w:hAnsi="Arial" w:cs="Arial"/>
          <w:b w:val="0"/>
        </w:rPr>
      </w:pPr>
    </w:p>
    <w:sdt>
      <w:sdtPr>
        <w:rPr>
          <w:rFonts w:ascii="Calibri" w:eastAsia="Calibri" w:hAnsi="Calibri" w:cstheme="minorBidi"/>
          <w:b/>
          <w:color w:val="auto"/>
          <w:sz w:val="22"/>
          <w:szCs w:val="22"/>
          <w:lang w:val="es-ES" w:eastAsia="en-US"/>
        </w:rPr>
        <w:id w:val="-242798099"/>
        <w:docPartObj>
          <w:docPartGallery w:val="Table of Contents"/>
          <w:docPartUnique/>
        </w:docPartObj>
      </w:sdtPr>
      <w:sdtEndPr>
        <w:rPr>
          <w:rFonts w:asciiTheme="minorHAnsi" w:eastAsiaTheme="minorEastAsia" w:hAnsiTheme="minorHAnsi"/>
          <w:bCs/>
          <w:color w:val="455F51" w:themeColor="text2"/>
          <w:sz w:val="28"/>
        </w:rPr>
      </w:sdtEndPr>
      <w:sdtContent>
        <w:p w:rsidR="00441C10" w:rsidRPr="00FC7A34" w:rsidRDefault="00441C10" w:rsidP="00441C10">
          <w:pPr>
            <w:pStyle w:val="TtuloTDC"/>
            <w:jc w:val="center"/>
            <w:rPr>
              <w:b/>
              <w:bCs/>
            </w:rPr>
          </w:pPr>
          <w:r w:rsidRPr="00FC7A34">
            <w:rPr>
              <w:b/>
              <w:bCs/>
              <w:lang w:val="es-ES"/>
            </w:rPr>
            <w:t>Contenido</w:t>
          </w:r>
        </w:p>
        <w:p w:rsidR="002C33F8" w:rsidRDefault="00441C10" w:rsidP="002C33F8">
          <w:pPr>
            <w:pStyle w:val="TDC1"/>
            <w:spacing w:after="0"/>
            <w:rPr>
              <w:rFonts w:asciiTheme="minorHAnsi" w:eastAsiaTheme="minorEastAsia" w:hAnsiTheme="minorHAnsi" w:cstheme="minorBidi"/>
              <w:noProof/>
              <w:lang w:eastAsia="es-CO"/>
            </w:rPr>
          </w:pPr>
          <w:r>
            <w:fldChar w:fldCharType="begin"/>
          </w:r>
          <w:r>
            <w:instrText xml:space="preserve"> TOC \o "1-3" \h \z \u </w:instrText>
          </w:r>
          <w:r>
            <w:fldChar w:fldCharType="separate"/>
          </w:r>
          <w:hyperlink w:anchor="_Toc31200094" w:history="1">
            <w:r w:rsidR="002C33F8" w:rsidRPr="00D05C32">
              <w:rPr>
                <w:rStyle w:val="Hipervnculo"/>
                <w:rFonts w:cstheme="majorHAnsi"/>
                <w:bCs/>
                <w:noProof/>
              </w:rPr>
              <w:t>INTRODUCCIÓN</w:t>
            </w:r>
            <w:r w:rsidR="002C33F8">
              <w:rPr>
                <w:noProof/>
                <w:webHidden/>
              </w:rPr>
              <w:tab/>
            </w:r>
            <w:r w:rsidR="002C33F8">
              <w:rPr>
                <w:noProof/>
                <w:webHidden/>
              </w:rPr>
              <w:fldChar w:fldCharType="begin"/>
            </w:r>
            <w:r w:rsidR="002C33F8">
              <w:rPr>
                <w:noProof/>
                <w:webHidden/>
              </w:rPr>
              <w:instrText xml:space="preserve"> PAGEREF _Toc31200094 \h </w:instrText>
            </w:r>
            <w:r w:rsidR="002C33F8">
              <w:rPr>
                <w:noProof/>
                <w:webHidden/>
              </w:rPr>
            </w:r>
            <w:r w:rsidR="002C33F8">
              <w:rPr>
                <w:noProof/>
                <w:webHidden/>
              </w:rPr>
              <w:fldChar w:fldCharType="separate"/>
            </w:r>
            <w:r w:rsidR="002C33F8">
              <w:rPr>
                <w:noProof/>
                <w:webHidden/>
              </w:rPr>
              <w:t>5</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095" w:history="1">
            <w:r w:rsidR="002C33F8" w:rsidRPr="00D05C32">
              <w:rPr>
                <w:rStyle w:val="Hipervnculo"/>
                <w:rFonts w:cstheme="majorHAnsi"/>
                <w:bCs/>
                <w:noProof/>
              </w:rPr>
              <w:t>1.</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LINEAMIENTOS NORMATIVOS</w:t>
            </w:r>
            <w:r w:rsidR="002C33F8">
              <w:rPr>
                <w:noProof/>
                <w:webHidden/>
              </w:rPr>
              <w:tab/>
            </w:r>
            <w:r w:rsidR="002C33F8">
              <w:rPr>
                <w:noProof/>
                <w:webHidden/>
              </w:rPr>
              <w:fldChar w:fldCharType="begin"/>
            </w:r>
            <w:r w:rsidR="002C33F8">
              <w:rPr>
                <w:noProof/>
                <w:webHidden/>
              </w:rPr>
              <w:instrText xml:space="preserve"> PAGEREF _Toc31200095 \h </w:instrText>
            </w:r>
            <w:r w:rsidR="002C33F8">
              <w:rPr>
                <w:noProof/>
                <w:webHidden/>
              </w:rPr>
            </w:r>
            <w:r w:rsidR="002C33F8">
              <w:rPr>
                <w:noProof/>
                <w:webHidden/>
              </w:rPr>
              <w:fldChar w:fldCharType="separate"/>
            </w:r>
            <w:r w:rsidR="002C33F8">
              <w:rPr>
                <w:noProof/>
                <w:webHidden/>
              </w:rPr>
              <w:t>5</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096" w:history="1">
            <w:r w:rsidR="002C33F8" w:rsidRPr="00D05C32">
              <w:rPr>
                <w:rStyle w:val="Hipervnculo"/>
                <w:rFonts w:cstheme="majorHAnsi"/>
                <w:bCs/>
                <w:noProof/>
              </w:rPr>
              <w:t>2.</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JUSTIFICACIÓN</w:t>
            </w:r>
            <w:r w:rsidR="002C33F8">
              <w:rPr>
                <w:noProof/>
                <w:webHidden/>
              </w:rPr>
              <w:tab/>
            </w:r>
            <w:r w:rsidR="002C33F8">
              <w:rPr>
                <w:noProof/>
                <w:webHidden/>
              </w:rPr>
              <w:fldChar w:fldCharType="begin"/>
            </w:r>
            <w:r w:rsidR="002C33F8">
              <w:rPr>
                <w:noProof/>
                <w:webHidden/>
              </w:rPr>
              <w:instrText xml:space="preserve"> PAGEREF _Toc31200096 \h </w:instrText>
            </w:r>
            <w:r w:rsidR="002C33F8">
              <w:rPr>
                <w:noProof/>
                <w:webHidden/>
              </w:rPr>
            </w:r>
            <w:r w:rsidR="002C33F8">
              <w:rPr>
                <w:noProof/>
                <w:webHidden/>
              </w:rPr>
              <w:fldChar w:fldCharType="separate"/>
            </w:r>
            <w:r w:rsidR="002C33F8">
              <w:rPr>
                <w:noProof/>
                <w:webHidden/>
              </w:rPr>
              <w:t>7</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097" w:history="1">
            <w:r w:rsidR="002C33F8" w:rsidRPr="00D05C32">
              <w:rPr>
                <w:rStyle w:val="Hipervnculo"/>
                <w:rFonts w:cstheme="majorHAnsi"/>
                <w:bCs/>
                <w:noProof/>
              </w:rPr>
              <w:t>3.</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OBJETIVOS</w:t>
            </w:r>
            <w:r w:rsidR="002C33F8">
              <w:rPr>
                <w:noProof/>
                <w:webHidden/>
              </w:rPr>
              <w:tab/>
            </w:r>
            <w:r w:rsidR="002C33F8">
              <w:rPr>
                <w:noProof/>
                <w:webHidden/>
              </w:rPr>
              <w:fldChar w:fldCharType="begin"/>
            </w:r>
            <w:r w:rsidR="002C33F8">
              <w:rPr>
                <w:noProof/>
                <w:webHidden/>
              </w:rPr>
              <w:instrText xml:space="preserve"> PAGEREF _Toc31200097 \h </w:instrText>
            </w:r>
            <w:r w:rsidR="002C33F8">
              <w:rPr>
                <w:noProof/>
                <w:webHidden/>
              </w:rPr>
            </w:r>
            <w:r w:rsidR="002C33F8">
              <w:rPr>
                <w:noProof/>
                <w:webHidden/>
              </w:rPr>
              <w:fldChar w:fldCharType="separate"/>
            </w:r>
            <w:r w:rsidR="002C33F8">
              <w:rPr>
                <w:noProof/>
                <w:webHidden/>
              </w:rPr>
              <w:t>8</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098" w:history="1">
            <w:r w:rsidR="002C33F8" w:rsidRPr="00D05C32">
              <w:rPr>
                <w:rStyle w:val="Hipervnculo"/>
                <w:rFonts w:cstheme="majorHAnsi"/>
                <w:bCs/>
                <w:noProof/>
              </w:rPr>
              <w:t>3.1</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Objetivo General</w:t>
            </w:r>
            <w:r w:rsidR="002C33F8">
              <w:rPr>
                <w:noProof/>
                <w:webHidden/>
              </w:rPr>
              <w:tab/>
            </w:r>
            <w:r w:rsidR="002C33F8">
              <w:rPr>
                <w:noProof/>
                <w:webHidden/>
              </w:rPr>
              <w:fldChar w:fldCharType="begin"/>
            </w:r>
            <w:r w:rsidR="002C33F8">
              <w:rPr>
                <w:noProof/>
                <w:webHidden/>
              </w:rPr>
              <w:instrText xml:space="preserve"> PAGEREF _Toc31200098 \h </w:instrText>
            </w:r>
            <w:r w:rsidR="002C33F8">
              <w:rPr>
                <w:noProof/>
                <w:webHidden/>
              </w:rPr>
            </w:r>
            <w:r w:rsidR="002C33F8">
              <w:rPr>
                <w:noProof/>
                <w:webHidden/>
              </w:rPr>
              <w:fldChar w:fldCharType="separate"/>
            </w:r>
            <w:r w:rsidR="002C33F8">
              <w:rPr>
                <w:noProof/>
                <w:webHidden/>
              </w:rPr>
              <w:t>8</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099" w:history="1">
            <w:r w:rsidR="002C33F8" w:rsidRPr="00D05C32">
              <w:rPr>
                <w:rStyle w:val="Hipervnculo"/>
                <w:rFonts w:cstheme="majorHAnsi"/>
                <w:bCs/>
                <w:noProof/>
              </w:rPr>
              <w:t>3.2</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Objetivos Específicos</w:t>
            </w:r>
            <w:r w:rsidR="002C33F8">
              <w:rPr>
                <w:noProof/>
                <w:webHidden/>
              </w:rPr>
              <w:tab/>
            </w:r>
            <w:r w:rsidR="002C33F8">
              <w:rPr>
                <w:noProof/>
                <w:webHidden/>
              </w:rPr>
              <w:fldChar w:fldCharType="begin"/>
            </w:r>
            <w:r w:rsidR="002C33F8">
              <w:rPr>
                <w:noProof/>
                <w:webHidden/>
              </w:rPr>
              <w:instrText xml:space="preserve"> PAGEREF _Toc31200099 \h </w:instrText>
            </w:r>
            <w:r w:rsidR="002C33F8">
              <w:rPr>
                <w:noProof/>
                <w:webHidden/>
              </w:rPr>
            </w:r>
            <w:r w:rsidR="002C33F8">
              <w:rPr>
                <w:noProof/>
                <w:webHidden/>
              </w:rPr>
              <w:fldChar w:fldCharType="separate"/>
            </w:r>
            <w:r w:rsidR="002C33F8">
              <w:rPr>
                <w:noProof/>
                <w:webHidden/>
              </w:rPr>
              <w:t>8</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100" w:history="1">
            <w:r w:rsidR="002C33F8" w:rsidRPr="00D05C32">
              <w:rPr>
                <w:rStyle w:val="Hipervnculo"/>
                <w:rFonts w:cstheme="majorHAnsi"/>
                <w:bCs/>
                <w:noProof/>
              </w:rPr>
              <w:t>4.</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ALCANCE</w:t>
            </w:r>
            <w:r w:rsidR="002C33F8">
              <w:rPr>
                <w:noProof/>
                <w:webHidden/>
              </w:rPr>
              <w:tab/>
            </w:r>
            <w:r w:rsidR="002C33F8">
              <w:rPr>
                <w:noProof/>
                <w:webHidden/>
              </w:rPr>
              <w:fldChar w:fldCharType="begin"/>
            </w:r>
            <w:r w:rsidR="002C33F8">
              <w:rPr>
                <w:noProof/>
                <w:webHidden/>
              </w:rPr>
              <w:instrText xml:space="preserve"> PAGEREF _Toc31200100 \h </w:instrText>
            </w:r>
            <w:r w:rsidR="002C33F8">
              <w:rPr>
                <w:noProof/>
                <w:webHidden/>
              </w:rPr>
            </w:r>
            <w:r w:rsidR="002C33F8">
              <w:rPr>
                <w:noProof/>
                <w:webHidden/>
              </w:rPr>
              <w:fldChar w:fldCharType="separate"/>
            </w:r>
            <w:r w:rsidR="002C33F8">
              <w:rPr>
                <w:noProof/>
                <w:webHidden/>
              </w:rPr>
              <w:t>8</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101" w:history="1">
            <w:r w:rsidR="002C33F8" w:rsidRPr="00D05C32">
              <w:rPr>
                <w:rStyle w:val="Hipervnculo"/>
                <w:rFonts w:cstheme="majorHAnsi"/>
                <w:bCs/>
                <w:noProof/>
              </w:rPr>
              <w:t>5.</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DIAGNÓSTICO</w:t>
            </w:r>
            <w:r w:rsidR="002C33F8">
              <w:rPr>
                <w:noProof/>
                <w:webHidden/>
              </w:rPr>
              <w:tab/>
            </w:r>
            <w:r w:rsidR="002C33F8">
              <w:rPr>
                <w:noProof/>
                <w:webHidden/>
              </w:rPr>
              <w:fldChar w:fldCharType="begin"/>
            </w:r>
            <w:r w:rsidR="002C33F8">
              <w:rPr>
                <w:noProof/>
                <w:webHidden/>
              </w:rPr>
              <w:instrText xml:space="preserve"> PAGEREF _Toc31200101 \h </w:instrText>
            </w:r>
            <w:r w:rsidR="002C33F8">
              <w:rPr>
                <w:noProof/>
                <w:webHidden/>
              </w:rPr>
            </w:r>
            <w:r w:rsidR="002C33F8">
              <w:rPr>
                <w:noProof/>
                <w:webHidden/>
              </w:rPr>
              <w:fldChar w:fldCharType="separate"/>
            </w:r>
            <w:r w:rsidR="002C33F8">
              <w:rPr>
                <w:noProof/>
                <w:webHidden/>
              </w:rPr>
              <w:t>8</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102" w:history="1">
            <w:r w:rsidR="002C33F8" w:rsidRPr="00D05C32">
              <w:rPr>
                <w:rStyle w:val="Hipervnculo"/>
                <w:rFonts w:cstheme="majorHAnsi"/>
                <w:bCs/>
                <w:noProof/>
              </w:rPr>
              <w:t>6.</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RUTA DE LA FELICIDAD</w:t>
            </w:r>
            <w:r w:rsidR="002C33F8">
              <w:rPr>
                <w:noProof/>
                <w:webHidden/>
              </w:rPr>
              <w:tab/>
            </w:r>
            <w:r w:rsidR="002C33F8">
              <w:rPr>
                <w:noProof/>
                <w:webHidden/>
              </w:rPr>
              <w:fldChar w:fldCharType="begin"/>
            </w:r>
            <w:r w:rsidR="002C33F8">
              <w:rPr>
                <w:noProof/>
                <w:webHidden/>
              </w:rPr>
              <w:instrText xml:space="preserve"> PAGEREF _Toc31200102 \h </w:instrText>
            </w:r>
            <w:r w:rsidR="002C33F8">
              <w:rPr>
                <w:noProof/>
                <w:webHidden/>
              </w:rPr>
            </w:r>
            <w:r w:rsidR="002C33F8">
              <w:rPr>
                <w:noProof/>
                <w:webHidden/>
              </w:rPr>
              <w:fldChar w:fldCharType="separate"/>
            </w:r>
            <w:r w:rsidR="002C33F8">
              <w:rPr>
                <w:noProof/>
                <w:webHidden/>
              </w:rPr>
              <w:t>10</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103" w:history="1">
            <w:r w:rsidR="002C33F8" w:rsidRPr="00D05C32">
              <w:rPr>
                <w:rStyle w:val="Hipervnculo"/>
                <w:rFonts w:cstheme="majorHAnsi"/>
                <w:bCs/>
                <w:noProof/>
              </w:rPr>
              <w:t>7.</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RUTA DEL CRECIMIENTO</w:t>
            </w:r>
            <w:r w:rsidR="002C33F8">
              <w:rPr>
                <w:noProof/>
                <w:webHidden/>
              </w:rPr>
              <w:tab/>
            </w:r>
            <w:r w:rsidR="002C33F8">
              <w:rPr>
                <w:noProof/>
                <w:webHidden/>
              </w:rPr>
              <w:fldChar w:fldCharType="begin"/>
            </w:r>
            <w:r w:rsidR="002C33F8">
              <w:rPr>
                <w:noProof/>
                <w:webHidden/>
              </w:rPr>
              <w:instrText xml:space="preserve"> PAGEREF _Toc31200103 \h </w:instrText>
            </w:r>
            <w:r w:rsidR="002C33F8">
              <w:rPr>
                <w:noProof/>
                <w:webHidden/>
              </w:rPr>
            </w:r>
            <w:r w:rsidR="002C33F8">
              <w:rPr>
                <w:noProof/>
                <w:webHidden/>
              </w:rPr>
              <w:fldChar w:fldCharType="separate"/>
            </w:r>
            <w:r w:rsidR="002C33F8">
              <w:rPr>
                <w:noProof/>
                <w:webHidden/>
              </w:rPr>
              <w:t>11</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104" w:history="1">
            <w:r w:rsidR="002C33F8" w:rsidRPr="00D05C32">
              <w:rPr>
                <w:rStyle w:val="Hipervnculo"/>
                <w:rFonts w:cstheme="majorHAnsi"/>
                <w:bCs/>
                <w:noProof/>
              </w:rPr>
              <w:t>8.</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PLAN DE BIENESTAR</w:t>
            </w:r>
            <w:r w:rsidR="002C33F8">
              <w:rPr>
                <w:noProof/>
                <w:webHidden/>
              </w:rPr>
              <w:tab/>
            </w:r>
            <w:r w:rsidR="002C33F8">
              <w:rPr>
                <w:noProof/>
                <w:webHidden/>
              </w:rPr>
              <w:fldChar w:fldCharType="begin"/>
            </w:r>
            <w:r w:rsidR="002C33F8">
              <w:rPr>
                <w:noProof/>
                <w:webHidden/>
              </w:rPr>
              <w:instrText xml:space="preserve"> PAGEREF _Toc31200104 \h </w:instrText>
            </w:r>
            <w:r w:rsidR="002C33F8">
              <w:rPr>
                <w:noProof/>
                <w:webHidden/>
              </w:rPr>
            </w:r>
            <w:r w:rsidR="002C33F8">
              <w:rPr>
                <w:noProof/>
                <w:webHidden/>
              </w:rPr>
              <w:fldChar w:fldCharType="separate"/>
            </w:r>
            <w:r w:rsidR="002C33F8">
              <w:rPr>
                <w:noProof/>
                <w:webHidden/>
              </w:rPr>
              <w:t>11</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105" w:history="1">
            <w:r w:rsidR="002C33F8" w:rsidRPr="00D05C32">
              <w:rPr>
                <w:rStyle w:val="Hipervnculo"/>
                <w:rFonts w:cstheme="majorHAnsi"/>
                <w:bCs/>
                <w:noProof/>
              </w:rPr>
              <w:t>9.</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CLIMA Y CULTURA ORGANIZACIONAL</w:t>
            </w:r>
            <w:r w:rsidR="002C33F8">
              <w:rPr>
                <w:noProof/>
                <w:webHidden/>
              </w:rPr>
              <w:tab/>
            </w:r>
            <w:r w:rsidR="002C33F8">
              <w:rPr>
                <w:noProof/>
                <w:webHidden/>
              </w:rPr>
              <w:fldChar w:fldCharType="begin"/>
            </w:r>
            <w:r w:rsidR="002C33F8">
              <w:rPr>
                <w:noProof/>
                <w:webHidden/>
              </w:rPr>
              <w:instrText xml:space="preserve"> PAGEREF _Toc31200105 \h </w:instrText>
            </w:r>
            <w:r w:rsidR="002C33F8">
              <w:rPr>
                <w:noProof/>
                <w:webHidden/>
              </w:rPr>
            </w:r>
            <w:r w:rsidR="002C33F8">
              <w:rPr>
                <w:noProof/>
                <w:webHidden/>
              </w:rPr>
              <w:fldChar w:fldCharType="separate"/>
            </w:r>
            <w:r w:rsidR="002C33F8">
              <w:rPr>
                <w:noProof/>
                <w:webHidden/>
              </w:rPr>
              <w:t>12</w:t>
            </w:r>
            <w:r w:rsidR="002C33F8">
              <w:rPr>
                <w:noProof/>
                <w:webHidden/>
              </w:rPr>
              <w:fldChar w:fldCharType="end"/>
            </w:r>
          </w:hyperlink>
        </w:p>
        <w:p w:rsidR="002C33F8" w:rsidRDefault="00397DDE" w:rsidP="002C33F8">
          <w:pPr>
            <w:pStyle w:val="TDC1"/>
            <w:spacing w:after="0"/>
            <w:rPr>
              <w:rFonts w:asciiTheme="minorHAnsi" w:eastAsiaTheme="minorEastAsia" w:hAnsiTheme="minorHAnsi" w:cstheme="minorBidi"/>
              <w:noProof/>
              <w:lang w:eastAsia="es-CO"/>
            </w:rPr>
          </w:pPr>
          <w:hyperlink w:anchor="_Toc31200106" w:history="1">
            <w:r w:rsidR="002C33F8" w:rsidRPr="00D05C32">
              <w:rPr>
                <w:rStyle w:val="Hipervnculo"/>
                <w:rFonts w:cstheme="majorHAnsi"/>
                <w:bCs/>
                <w:noProof/>
              </w:rPr>
              <w:t>10.</w:t>
            </w:r>
            <w:r w:rsidR="002C33F8">
              <w:rPr>
                <w:rFonts w:asciiTheme="minorHAnsi" w:eastAsiaTheme="minorEastAsia" w:hAnsiTheme="minorHAnsi" w:cstheme="minorBidi"/>
                <w:noProof/>
                <w:lang w:eastAsia="es-CO"/>
              </w:rPr>
              <w:tab/>
            </w:r>
            <w:r w:rsidR="002C33F8" w:rsidRPr="00D05C32">
              <w:rPr>
                <w:rStyle w:val="Hipervnculo"/>
                <w:rFonts w:cstheme="majorHAnsi"/>
                <w:bCs/>
                <w:noProof/>
              </w:rPr>
              <w:t>CRONOGRAMA Y PRESUPUESTO DE ACTIVIDADES 2020</w:t>
            </w:r>
            <w:r w:rsidR="002C33F8">
              <w:rPr>
                <w:noProof/>
                <w:webHidden/>
              </w:rPr>
              <w:tab/>
            </w:r>
            <w:r w:rsidR="002C33F8">
              <w:rPr>
                <w:noProof/>
                <w:webHidden/>
              </w:rPr>
              <w:fldChar w:fldCharType="begin"/>
            </w:r>
            <w:r w:rsidR="002C33F8">
              <w:rPr>
                <w:noProof/>
                <w:webHidden/>
              </w:rPr>
              <w:instrText xml:space="preserve"> PAGEREF _Toc31200106 \h </w:instrText>
            </w:r>
            <w:r w:rsidR="002C33F8">
              <w:rPr>
                <w:noProof/>
                <w:webHidden/>
              </w:rPr>
            </w:r>
            <w:r w:rsidR="002C33F8">
              <w:rPr>
                <w:noProof/>
                <w:webHidden/>
              </w:rPr>
              <w:fldChar w:fldCharType="separate"/>
            </w:r>
            <w:r w:rsidR="002C33F8">
              <w:rPr>
                <w:noProof/>
                <w:webHidden/>
              </w:rPr>
              <w:t>12</w:t>
            </w:r>
            <w:r w:rsidR="002C33F8">
              <w:rPr>
                <w:noProof/>
                <w:webHidden/>
              </w:rPr>
              <w:fldChar w:fldCharType="end"/>
            </w:r>
          </w:hyperlink>
        </w:p>
        <w:p w:rsidR="00441C10" w:rsidRDefault="00441C10" w:rsidP="006959AC">
          <w:pPr>
            <w:spacing w:line="240" w:lineRule="auto"/>
            <w:rPr>
              <w:b w:val="0"/>
              <w:bCs/>
            </w:rPr>
          </w:pPr>
          <w:r>
            <w:rPr>
              <w:b w:val="0"/>
              <w:bCs/>
            </w:rPr>
            <w:fldChar w:fldCharType="end"/>
          </w:r>
        </w:p>
      </w:sdtContent>
    </w:sdt>
    <w:p w:rsidR="00441C10" w:rsidRDefault="00441C10" w:rsidP="00441C10"/>
    <w:p w:rsidR="00441C10" w:rsidRDefault="00441C10" w:rsidP="00441C10">
      <w:pPr>
        <w:shd w:val="clear" w:color="auto" w:fill="FFFFFF"/>
        <w:ind w:left="360"/>
        <w:jc w:val="both"/>
        <w:rPr>
          <w:rFonts w:ascii="Arial" w:hAnsi="Arial" w:cs="Arial"/>
          <w:b w:val="0"/>
        </w:rPr>
      </w:pPr>
    </w:p>
    <w:p w:rsidR="002C33F8" w:rsidRDefault="00493C62" w:rsidP="00441C10">
      <w:pPr>
        <w:shd w:val="clear" w:color="auto" w:fill="FFFFFF"/>
        <w:ind w:left="360"/>
        <w:jc w:val="both"/>
        <w:rPr>
          <w:rFonts w:ascii="Arial" w:hAnsi="Arial" w:cs="Arial"/>
          <w:b w:val="0"/>
        </w:rPr>
      </w:pPr>
      <w:r>
        <w:rPr>
          <w:rFonts w:ascii="Arial" w:hAnsi="Arial" w:cs="Arial"/>
          <w:b w:val="0"/>
        </w:rPr>
        <w:t>b</w:t>
      </w:r>
    </w:p>
    <w:p w:rsidR="002C33F8" w:rsidRDefault="002C33F8" w:rsidP="00441C10">
      <w:pPr>
        <w:shd w:val="clear" w:color="auto" w:fill="FFFFFF"/>
        <w:ind w:left="360"/>
        <w:jc w:val="both"/>
        <w:rPr>
          <w:rFonts w:ascii="Arial" w:hAnsi="Arial" w:cs="Arial"/>
          <w:b w:val="0"/>
        </w:rPr>
      </w:pPr>
    </w:p>
    <w:p w:rsidR="002C33F8" w:rsidRDefault="002C33F8" w:rsidP="00441C10">
      <w:pPr>
        <w:shd w:val="clear" w:color="auto" w:fill="FFFFFF"/>
        <w:ind w:left="360"/>
        <w:jc w:val="both"/>
        <w:rPr>
          <w:rFonts w:ascii="Arial" w:hAnsi="Arial" w:cs="Arial"/>
          <w:b w:val="0"/>
        </w:rPr>
      </w:pPr>
    </w:p>
    <w:p w:rsidR="002C33F8" w:rsidRDefault="002C33F8" w:rsidP="00441C10">
      <w:pPr>
        <w:shd w:val="clear" w:color="auto" w:fill="FFFFFF"/>
        <w:ind w:left="360"/>
        <w:jc w:val="both"/>
        <w:rPr>
          <w:rFonts w:ascii="Arial" w:hAnsi="Arial" w:cs="Arial"/>
          <w:b w:val="0"/>
        </w:rPr>
      </w:pPr>
    </w:p>
    <w:p w:rsidR="002C33F8" w:rsidRDefault="002C33F8" w:rsidP="00441C10">
      <w:pPr>
        <w:shd w:val="clear" w:color="auto" w:fill="FFFFFF"/>
        <w:ind w:left="360"/>
        <w:jc w:val="both"/>
        <w:rPr>
          <w:rFonts w:ascii="Arial" w:hAnsi="Arial" w:cs="Arial"/>
          <w:b w:val="0"/>
        </w:rPr>
      </w:pPr>
    </w:p>
    <w:p w:rsidR="002C33F8" w:rsidRDefault="002C33F8" w:rsidP="00441C10">
      <w:pPr>
        <w:shd w:val="clear" w:color="auto" w:fill="FFFFFF"/>
        <w:ind w:left="360"/>
        <w:jc w:val="both"/>
        <w:rPr>
          <w:rFonts w:ascii="Arial" w:hAnsi="Arial" w:cs="Arial"/>
          <w:b w:val="0"/>
        </w:rPr>
      </w:pPr>
    </w:p>
    <w:p w:rsidR="002C33F8" w:rsidRDefault="002C33F8" w:rsidP="00441C10">
      <w:pPr>
        <w:shd w:val="clear" w:color="auto" w:fill="FFFFFF"/>
        <w:ind w:left="360"/>
        <w:jc w:val="both"/>
        <w:rPr>
          <w:rFonts w:ascii="Arial" w:hAnsi="Arial" w:cs="Arial"/>
          <w:b w:val="0"/>
        </w:rPr>
      </w:pPr>
    </w:p>
    <w:p w:rsidR="002C33F8" w:rsidRDefault="002C33F8" w:rsidP="00441C10">
      <w:pPr>
        <w:shd w:val="clear" w:color="auto" w:fill="FFFFFF"/>
        <w:ind w:left="360"/>
        <w:jc w:val="both"/>
        <w:rPr>
          <w:rFonts w:ascii="Arial" w:hAnsi="Arial" w:cs="Arial"/>
          <w:b w:val="0"/>
        </w:rPr>
      </w:pPr>
    </w:p>
    <w:p w:rsidR="002C33F8" w:rsidRDefault="002C33F8" w:rsidP="00441C10">
      <w:pPr>
        <w:shd w:val="clear" w:color="auto" w:fill="FFFFFF"/>
        <w:ind w:left="360"/>
        <w:jc w:val="both"/>
        <w:rPr>
          <w:rFonts w:ascii="Arial" w:hAnsi="Arial" w:cs="Arial"/>
          <w:b w:val="0"/>
        </w:rPr>
      </w:pPr>
    </w:p>
    <w:p w:rsidR="002C33F8" w:rsidRDefault="002C33F8" w:rsidP="00441C10">
      <w:pPr>
        <w:shd w:val="clear" w:color="auto" w:fill="FFFFFF"/>
        <w:ind w:left="360"/>
        <w:jc w:val="both"/>
        <w:rPr>
          <w:rFonts w:ascii="Arial" w:hAnsi="Arial" w:cs="Arial"/>
          <w:b w:val="0"/>
        </w:rPr>
      </w:pPr>
    </w:p>
    <w:p w:rsidR="00441C10" w:rsidRDefault="00441C10" w:rsidP="00441C10">
      <w:pPr>
        <w:shd w:val="clear" w:color="auto" w:fill="FFFFFF"/>
        <w:ind w:left="360"/>
        <w:jc w:val="both"/>
        <w:rPr>
          <w:rFonts w:ascii="Arial" w:hAnsi="Arial" w:cs="Arial"/>
          <w:b w:val="0"/>
        </w:rPr>
      </w:pPr>
    </w:p>
    <w:p w:rsidR="00441C10" w:rsidRDefault="00441C10" w:rsidP="00441C10">
      <w:pPr>
        <w:shd w:val="clear" w:color="auto" w:fill="FFFFFF"/>
        <w:ind w:left="360"/>
        <w:jc w:val="both"/>
        <w:rPr>
          <w:rFonts w:ascii="Arial" w:hAnsi="Arial" w:cs="Arial"/>
          <w:b w:val="0"/>
        </w:rPr>
      </w:pPr>
    </w:p>
    <w:p w:rsidR="00441C10" w:rsidRDefault="00441C10" w:rsidP="00441C10">
      <w:pPr>
        <w:shd w:val="clear" w:color="auto" w:fill="FFFFFF"/>
        <w:ind w:left="360"/>
        <w:jc w:val="both"/>
        <w:rPr>
          <w:rFonts w:ascii="Arial" w:hAnsi="Arial" w:cs="Arial"/>
          <w:b w:val="0"/>
        </w:rPr>
      </w:pPr>
    </w:p>
    <w:p w:rsidR="00441C10" w:rsidRDefault="00441C10" w:rsidP="00441C10">
      <w:pPr>
        <w:shd w:val="clear" w:color="auto" w:fill="FFFFFF"/>
        <w:ind w:left="360"/>
        <w:jc w:val="both"/>
        <w:rPr>
          <w:rFonts w:ascii="Arial" w:hAnsi="Arial" w:cs="Arial"/>
          <w:b w:val="0"/>
        </w:rPr>
      </w:pPr>
    </w:p>
    <w:p w:rsidR="00441C10" w:rsidRDefault="00441C10" w:rsidP="00441C10">
      <w:pPr>
        <w:shd w:val="clear" w:color="auto" w:fill="FFFFFF"/>
        <w:ind w:left="360"/>
        <w:jc w:val="both"/>
        <w:rPr>
          <w:rFonts w:ascii="Arial" w:hAnsi="Arial" w:cs="Arial"/>
          <w:b w:val="0"/>
        </w:rPr>
      </w:pPr>
    </w:p>
    <w:p w:rsidR="00441C10" w:rsidRDefault="00441C10" w:rsidP="00441C10">
      <w:pPr>
        <w:shd w:val="clear" w:color="auto" w:fill="FFFFFF"/>
        <w:ind w:left="360"/>
        <w:jc w:val="both"/>
        <w:rPr>
          <w:rFonts w:ascii="Arial" w:hAnsi="Arial" w:cs="Arial"/>
          <w:b w:val="0"/>
        </w:rPr>
      </w:pPr>
    </w:p>
    <w:p w:rsidR="00441C10" w:rsidRDefault="00441C10" w:rsidP="00441C10">
      <w:pPr>
        <w:shd w:val="clear" w:color="auto" w:fill="FFFFFF"/>
        <w:ind w:left="360"/>
        <w:jc w:val="both"/>
        <w:rPr>
          <w:rFonts w:ascii="Arial" w:hAnsi="Arial" w:cs="Arial"/>
          <w:b w:val="0"/>
        </w:rPr>
      </w:pPr>
    </w:p>
    <w:p w:rsidR="001C6495" w:rsidRPr="00E13F7E" w:rsidRDefault="001C6495" w:rsidP="00441C10">
      <w:pPr>
        <w:pStyle w:val="Ttulo1"/>
        <w:spacing w:line="240" w:lineRule="auto"/>
        <w:rPr>
          <w:rFonts w:cstheme="majorHAnsi"/>
          <w:b w:val="0"/>
          <w:color w:val="auto"/>
          <w:sz w:val="24"/>
          <w:szCs w:val="24"/>
        </w:rPr>
      </w:pPr>
    </w:p>
    <w:p w:rsidR="00E13F7E" w:rsidRPr="00E13F7E" w:rsidRDefault="00E13F7E" w:rsidP="00E13F7E">
      <w:pPr>
        <w:pStyle w:val="Ttulo1"/>
        <w:jc w:val="both"/>
        <w:rPr>
          <w:rFonts w:cstheme="majorHAnsi"/>
          <w:bCs/>
          <w:color w:val="auto"/>
          <w:sz w:val="24"/>
          <w:szCs w:val="24"/>
        </w:rPr>
      </w:pPr>
      <w:bookmarkStart w:id="2" w:name="_Toc27920931"/>
      <w:bookmarkStart w:id="3" w:name="_Toc28007440"/>
      <w:bookmarkStart w:id="4" w:name="_Toc30094480"/>
      <w:bookmarkStart w:id="5" w:name="_Toc31200094"/>
      <w:r w:rsidRPr="00E13F7E">
        <w:rPr>
          <w:rFonts w:cstheme="majorHAnsi"/>
          <w:bCs/>
          <w:color w:val="auto"/>
          <w:sz w:val="24"/>
          <w:szCs w:val="24"/>
        </w:rPr>
        <w:t>INTRODUCCIÓN</w:t>
      </w:r>
      <w:bookmarkEnd w:id="2"/>
      <w:bookmarkEnd w:id="3"/>
      <w:bookmarkEnd w:id="4"/>
      <w:bookmarkEnd w:id="5"/>
    </w:p>
    <w:p w:rsidR="00E13F7E" w:rsidRPr="00E13F7E" w:rsidRDefault="00E13F7E" w:rsidP="00E13F7E">
      <w:pPr>
        <w:autoSpaceDE w:val="0"/>
        <w:autoSpaceDN w:val="0"/>
        <w:adjustRightInd w:val="0"/>
        <w:spacing w:line="240" w:lineRule="auto"/>
        <w:ind w:right="463"/>
        <w:jc w:val="both"/>
        <w:rPr>
          <w:rFonts w:asciiTheme="majorHAnsi" w:hAnsiTheme="majorHAnsi" w:cstheme="majorHAnsi"/>
          <w:b w:val="0"/>
          <w:bCs/>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 xml:space="preserve">El Programa de Bienestar de la Superintendencia del Subsidio Familiar (SSF) está orientado a crear, fortalecer, mantener y mejorar las condiciones que favorezcan el desarrollo integral del Servidor Público, el mejoramiento de su nivel de vida y el de su familia; así como elevar los niveles de satisfacción, eficacia, eficiencia y efectividad que se correlacionen con el servicio que ofrece a la entidad. </w:t>
      </w: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El Programa de Bienestar se deriva de una concepción integral del ser humano donde se parte del propósito de atender necesidades del funcionario relacionadas con: el á</w:t>
      </w:r>
      <w:r w:rsidRPr="00E13F7E">
        <w:rPr>
          <w:rFonts w:asciiTheme="majorHAnsi" w:hAnsiTheme="majorHAnsi" w:cstheme="majorHAnsi"/>
          <w:b w:val="0"/>
          <w:color w:val="auto"/>
          <w:sz w:val="24"/>
          <w:szCs w:val="24"/>
        </w:rPr>
        <w:t>mbito laboral, los aspectos de recreación, el afianzamiento de valores organizacionales y facilitar el desarrollo de su potencial. P</w:t>
      </w:r>
      <w:r w:rsidRPr="00E13F7E">
        <w:rPr>
          <w:rFonts w:asciiTheme="majorHAnsi" w:hAnsiTheme="majorHAnsi" w:cstheme="majorHAnsi"/>
          <w:b w:val="0"/>
          <w:bCs/>
          <w:color w:val="auto"/>
          <w:sz w:val="24"/>
          <w:szCs w:val="24"/>
        </w:rPr>
        <w:t>or ello, se busca que los funcionarios de la SSF estén motivados y laborando en un excelente ambiente de trabajo, cumplan con satisfacción y eficiencia la labor de inspección, vigilancia y control de las Cajas de Compensación Familiar.</w:t>
      </w:r>
    </w:p>
    <w:p w:rsidR="00E13F7E" w:rsidRPr="00E13F7E" w:rsidRDefault="00E13F7E" w:rsidP="00E13F7E">
      <w:pPr>
        <w:autoSpaceDE w:val="0"/>
        <w:autoSpaceDN w:val="0"/>
        <w:adjustRightInd w:val="0"/>
        <w:spacing w:line="240" w:lineRule="auto"/>
        <w:ind w:right="49"/>
        <w:rPr>
          <w:rFonts w:asciiTheme="majorHAnsi" w:hAnsiTheme="majorHAnsi" w:cstheme="majorHAnsi"/>
          <w:b w:val="0"/>
          <w:iCs/>
          <w:color w:val="auto"/>
          <w:sz w:val="24"/>
          <w:szCs w:val="24"/>
        </w:rPr>
      </w:pPr>
    </w:p>
    <w:p w:rsidR="00E13F7E" w:rsidRPr="00E13F7E" w:rsidRDefault="00E13F7E" w:rsidP="00E13F7E">
      <w:pPr>
        <w:autoSpaceDE w:val="0"/>
        <w:autoSpaceDN w:val="0"/>
        <w:adjustRightInd w:val="0"/>
        <w:spacing w:line="240" w:lineRule="auto"/>
        <w:ind w:right="49"/>
        <w:rPr>
          <w:rFonts w:asciiTheme="majorHAnsi" w:hAnsiTheme="majorHAnsi" w:cstheme="majorHAnsi"/>
          <w:b w:val="0"/>
          <w:iCs/>
          <w:color w:val="auto"/>
          <w:sz w:val="24"/>
          <w:szCs w:val="24"/>
        </w:rPr>
      </w:pPr>
      <w:r w:rsidRPr="00E13F7E">
        <w:rPr>
          <w:rFonts w:asciiTheme="majorHAnsi" w:hAnsiTheme="majorHAnsi" w:cstheme="majorHAnsi"/>
          <w:b w:val="0"/>
          <w:iCs/>
          <w:color w:val="auto"/>
          <w:sz w:val="24"/>
          <w:szCs w:val="24"/>
        </w:rPr>
        <w:t>El Programa de Bienestar incluye dos componentes:</w:t>
      </w:r>
    </w:p>
    <w:p w:rsidR="00E13F7E" w:rsidRPr="00E13F7E" w:rsidRDefault="00E13F7E" w:rsidP="00E13F7E">
      <w:pPr>
        <w:pStyle w:val="Prrafodelista"/>
        <w:numPr>
          <w:ilvl w:val="0"/>
          <w:numId w:val="20"/>
        </w:numPr>
        <w:autoSpaceDE w:val="0"/>
        <w:autoSpaceDN w:val="0"/>
        <w:adjustRightInd w:val="0"/>
        <w:spacing w:after="0" w:line="240" w:lineRule="auto"/>
        <w:ind w:right="49"/>
        <w:rPr>
          <w:rFonts w:asciiTheme="majorHAnsi" w:hAnsiTheme="majorHAnsi" w:cstheme="majorHAnsi"/>
          <w:iCs/>
          <w:sz w:val="24"/>
          <w:szCs w:val="24"/>
        </w:rPr>
      </w:pPr>
      <w:r w:rsidRPr="00E13F7E">
        <w:rPr>
          <w:rFonts w:asciiTheme="majorHAnsi" w:hAnsiTheme="majorHAnsi" w:cstheme="majorHAnsi"/>
          <w:iCs/>
          <w:sz w:val="24"/>
          <w:szCs w:val="24"/>
        </w:rPr>
        <w:t>Plan de Bienestar</w:t>
      </w:r>
    </w:p>
    <w:p w:rsidR="00E13F7E" w:rsidRPr="00E13F7E" w:rsidRDefault="00E13F7E" w:rsidP="00E13F7E">
      <w:pPr>
        <w:pStyle w:val="Prrafodelista"/>
        <w:numPr>
          <w:ilvl w:val="0"/>
          <w:numId w:val="20"/>
        </w:numPr>
        <w:autoSpaceDE w:val="0"/>
        <w:autoSpaceDN w:val="0"/>
        <w:adjustRightInd w:val="0"/>
        <w:spacing w:after="0" w:line="240" w:lineRule="auto"/>
        <w:ind w:right="49"/>
        <w:rPr>
          <w:rFonts w:asciiTheme="majorHAnsi" w:hAnsiTheme="majorHAnsi" w:cstheme="majorHAnsi"/>
          <w:iCs/>
          <w:sz w:val="24"/>
          <w:szCs w:val="24"/>
        </w:rPr>
      </w:pPr>
      <w:r w:rsidRPr="00E13F7E">
        <w:rPr>
          <w:rFonts w:asciiTheme="majorHAnsi" w:hAnsiTheme="majorHAnsi" w:cstheme="majorHAnsi"/>
          <w:bCs/>
          <w:sz w:val="24"/>
          <w:szCs w:val="24"/>
        </w:rPr>
        <w:t>Clima y Cultura Organizacional.</w:t>
      </w:r>
    </w:p>
    <w:p w:rsidR="00E13F7E" w:rsidRPr="00E13F7E" w:rsidRDefault="00E13F7E" w:rsidP="00E13F7E">
      <w:pPr>
        <w:autoSpaceDE w:val="0"/>
        <w:autoSpaceDN w:val="0"/>
        <w:adjustRightInd w:val="0"/>
        <w:spacing w:line="240" w:lineRule="auto"/>
        <w:ind w:right="49"/>
        <w:rPr>
          <w:rFonts w:asciiTheme="majorHAnsi" w:hAnsiTheme="majorHAnsi" w:cstheme="majorHAnsi"/>
          <w:b w:val="0"/>
          <w:iCs/>
          <w:color w:val="auto"/>
          <w:sz w:val="24"/>
          <w:szCs w:val="24"/>
        </w:rPr>
      </w:pPr>
    </w:p>
    <w:p w:rsidR="00E13F7E" w:rsidRPr="00E13F7E" w:rsidRDefault="00E13F7E" w:rsidP="00E13F7E">
      <w:pPr>
        <w:autoSpaceDE w:val="0"/>
        <w:autoSpaceDN w:val="0"/>
        <w:adjustRightInd w:val="0"/>
        <w:spacing w:line="240" w:lineRule="auto"/>
        <w:ind w:right="49"/>
        <w:rPr>
          <w:rFonts w:asciiTheme="majorHAnsi" w:hAnsiTheme="majorHAnsi" w:cstheme="majorHAnsi"/>
          <w:b w:val="0"/>
          <w:iCs/>
          <w:color w:val="auto"/>
          <w:sz w:val="24"/>
          <w:szCs w:val="24"/>
        </w:rPr>
      </w:pPr>
    </w:p>
    <w:p w:rsidR="00E13F7E" w:rsidRPr="00E13F7E" w:rsidRDefault="00E13F7E" w:rsidP="00E13F7E">
      <w:pPr>
        <w:pStyle w:val="Ttulo1"/>
        <w:keepLines/>
        <w:numPr>
          <w:ilvl w:val="0"/>
          <w:numId w:val="19"/>
        </w:numPr>
        <w:spacing w:before="0" w:after="0" w:line="240" w:lineRule="auto"/>
        <w:ind w:left="426"/>
        <w:jc w:val="both"/>
        <w:rPr>
          <w:rFonts w:cstheme="majorHAnsi"/>
          <w:bCs/>
          <w:color w:val="auto"/>
          <w:sz w:val="24"/>
          <w:szCs w:val="24"/>
        </w:rPr>
      </w:pPr>
      <w:bookmarkStart w:id="6" w:name="_Toc27920932"/>
      <w:bookmarkStart w:id="7" w:name="_Toc28007441"/>
      <w:bookmarkStart w:id="8" w:name="_Toc30094481"/>
      <w:bookmarkStart w:id="9" w:name="_Toc31200095"/>
      <w:r w:rsidRPr="00E13F7E">
        <w:rPr>
          <w:rFonts w:cstheme="majorHAnsi"/>
          <w:bCs/>
          <w:color w:val="auto"/>
          <w:sz w:val="24"/>
          <w:szCs w:val="24"/>
        </w:rPr>
        <w:t>LINEAMIENTOS NORMATIVOS</w:t>
      </w:r>
      <w:bookmarkEnd w:id="6"/>
      <w:bookmarkEnd w:id="7"/>
      <w:bookmarkEnd w:id="8"/>
      <w:bookmarkEnd w:id="9"/>
    </w:p>
    <w:p w:rsidR="00E13F7E" w:rsidRPr="00E13F7E" w:rsidRDefault="00E13F7E" w:rsidP="00E13F7E">
      <w:pPr>
        <w:autoSpaceDE w:val="0"/>
        <w:autoSpaceDN w:val="0"/>
        <w:adjustRightInd w:val="0"/>
        <w:spacing w:line="240" w:lineRule="auto"/>
        <w:ind w:right="463"/>
        <w:rPr>
          <w:rFonts w:asciiTheme="majorHAnsi" w:hAnsiTheme="majorHAnsi" w:cstheme="majorHAnsi"/>
          <w:b w:val="0"/>
          <w:bCs/>
          <w:color w:val="auto"/>
          <w:sz w:val="24"/>
          <w:szCs w:val="24"/>
        </w:rPr>
      </w:pPr>
    </w:p>
    <w:p w:rsidR="00E13F7E" w:rsidRPr="00E13F7E" w:rsidRDefault="00E13F7E" w:rsidP="00E13F7E">
      <w:pPr>
        <w:autoSpaceDE w:val="0"/>
        <w:autoSpaceDN w:val="0"/>
        <w:adjustRightInd w:val="0"/>
        <w:spacing w:line="240" w:lineRule="auto"/>
        <w:ind w:right="49"/>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El programa de bienestar se encuentra reglado por la siguiente normatividad:</w:t>
      </w:r>
    </w:p>
    <w:p w:rsidR="00E13F7E" w:rsidRPr="00E13F7E" w:rsidRDefault="00E13F7E" w:rsidP="00E13F7E">
      <w:pPr>
        <w:autoSpaceDE w:val="0"/>
        <w:autoSpaceDN w:val="0"/>
        <w:adjustRightInd w:val="0"/>
        <w:spacing w:line="240" w:lineRule="auto"/>
        <w:ind w:right="49"/>
        <w:rPr>
          <w:rFonts w:asciiTheme="majorHAnsi" w:hAnsiTheme="majorHAnsi" w:cstheme="majorHAnsi"/>
          <w:b w:val="0"/>
          <w:bCs/>
          <w:color w:val="auto"/>
          <w:sz w:val="24"/>
          <w:szCs w:val="24"/>
        </w:rPr>
      </w:pPr>
    </w:p>
    <w:tbl>
      <w:tblPr>
        <w:tblStyle w:val="Tablaconcuadrcula"/>
        <w:tblW w:w="9356" w:type="dxa"/>
        <w:tblLook w:val="04A0" w:firstRow="1" w:lastRow="0" w:firstColumn="1" w:lastColumn="0" w:noHBand="0" w:noVBand="1"/>
      </w:tblPr>
      <w:tblGrid>
        <w:gridCol w:w="3681"/>
        <w:gridCol w:w="5675"/>
      </w:tblGrid>
      <w:tr w:rsidR="00E13F7E" w:rsidRPr="00E13F7E" w:rsidTr="00DD7EE0">
        <w:trPr>
          <w:trHeight w:val="563"/>
          <w:tblHeader/>
        </w:trPr>
        <w:tc>
          <w:tcPr>
            <w:tcW w:w="3681" w:type="dxa"/>
            <w:shd w:val="clear" w:color="auto" w:fill="96DBFB" w:themeFill="accent6" w:themeFillTint="99"/>
            <w:vAlign w:val="center"/>
          </w:tcPr>
          <w:p w:rsidR="00E13F7E" w:rsidRPr="00E13F7E" w:rsidRDefault="00E13F7E" w:rsidP="00E13F7E">
            <w:pPr>
              <w:pStyle w:val="Prrafodelista1"/>
              <w:ind w:left="0"/>
              <w:jc w:val="center"/>
              <w:rPr>
                <w:rFonts w:asciiTheme="majorHAnsi" w:hAnsiTheme="majorHAnsi" w:cstheme="majorHAnsi"/>
                <w:b/>
              </w:rPr>
            </w:pPr>
            <w:r w:rsidRPr="00E13F7E">
              <w:rPr>
                <w:rFonts w:asciiTheme="majorHAnsi" w:hAnsiTheme="majorHAnsi" w:cstheme="majorHAnsi"/>
                <w:b/>
              </w:rPr>
              <w:t>NORMATIVIDAD</w:t>
            </w:r>
          </w:p>
        </w:tc>
        <w:tc>
          <w:tcPr>
            <w:tcW w:w="5675" w:type="dxa"/>
            <w:shd w:val="clear" w:color="auto" w:fill="96DBFB" w:themeFill="accent6" w:themeFillTint="99"/>
            <w:vAlign w:val="center"/>
          </w:tcPr>
          <w:p w:rsidR="00E13F7E" w:rsidRPr="00E13F7E" w:rsidRDefault="00E13F7E" w:rsidP="00E13F7E">
            <w:pPr>
              <w:pStyle w:val="Prrafodelista1"/>
              <w:ind w:left="0"/>
              <w:jc w:val="center"/>
              <w:rPr>
                <w:rFonts w:asciiTheme="majorHAnsi" w:hAnsiTheme="majorHAnsi" w:cstheme="majorHAnsi"/>
                <w:b/>
              </w:rPr>
            </w:pPr>
            <w:r w:rsidRPr="00E13F7E">
              <w:rPr>
                <w:rFonts w:asciiTheme="majorHAnsi" w:hAnsiTheme="majorHAnsi" w:cstheme="majorHAnsi"/>
                <w:b/>
              </w:rPr>
              <w:t>TEMA</w:t>
            </w:r>
          </w:p>
        </w:tc>
      </w:tr>
      <w:tr w:rsidR="00E13F7E" w:rsidRPr="00E13F7E" w:rsidTr="00E13F7E">
        <w:tc>
          <w:tcPr>
            <w:tcW w:w="3681" w:type="dxa"/>
            <w:vAlign w:val="center"/>
          </w:tcPr>
          <w:p w:rsidR="00E13F7E" w:rsidRPr="00E13F7E" w:rsidRDefault="00E13F7E" w:rsidP="00E13F7E">
            <w:pPr>
              <w:pStyle w:val="Prrafodelista1"/>
              <w:ind w:left="0"/>
              <w:jc w:val="both"/>
              <w:rPr>
                <w:rFonts w:asciiTheme="majorHAnsi" w:hAnsiTheme="majorHAnsi" w:cstheme="majorHAnsi"/>
                <w:lang w:val="es-CO"/>
              </w:rPr>
            </w:pPr>
            <w:r w:rsidRPr="00E13F7E">
              <w:rPr>
                <w:rFonts w:asciiTheme="majorHAnsi" w:hAnsiTheme="majorHAnsi" w:cstheme="majorHAnsi"/>
                <w:lang w:val="es-CO"/>
              </w:rPr>
              <w:t>Constitución Política de Colombia de 1991</w:t>
            </w:r>
          </w:p>
        </w:tc>
        <w:tc>
          <w:tcPr>
            <w:tcW w:w="5675" w:type="dxa"/>
            <w:vAlign w:val="center"/>
          </w:tcPr>
          <w:p w:rsidR="00E13F7E" w:rsidRPr="00E13F7E" w:rsidRDefault="00E13F7E" w:rsidP="00E13F7E">
            <w:pPr>
              <w:pStyle w:val="Prrafodelista1"/>
              <w:ind w:left="0"/>
              <w:jc w:val="both"/>
              <w:rPr>
                <w:rFonts w:asciiTheme="majorHAnsi" w:hAnsiTheme="majorHAnsi" w:cstheme="majorHAnsi"/>
                <w:lang w:val="es-CO"/>
              </w:rPr>
            </w:pPr>
            <w:r w:rsidRPr="00E13F7E">
              <w:rPr>
                <w:rFonts w:asciiTheme="majorHAnsi" w:hAnsiTheme="majorHAnsi" w:cstheme="majorHAnsi"/>
                <w:shd w:val="clear" w:color="auto" w:fill="FFFFFF"/>
              </w:rPr>
              <w:t xml:space="preserve">Carta Magna </w:t>
            </w:r>
            <w:r w:rsidRPr="00E13F7E">
              <w:rPr>
                <w:rFonts w:asciiTheme="majorHAnsi" w:hAnsiTheme="majorHAnsi" w:cstheme="majorHAnsi"/>
              </w:rPr>
              <w:t xml:space="preserve">de la República de </w:t>
            </w:r>
            <w:hyperlink r:id="rId18" w:tooltip="Colombia" w:history="1">
              <w:r w:rsidRPr="00E13F7E">
                <w:rPr>
                  <w:rFonts w:asciiTheme="majorHAnsi" w:hAnsiTheme="majorHAnsi" w:cstheme="majorHAnsi"/>
                </w:rPr>
                <w:t>Colombia</w:t>
              </w:r>
            </w:hyperlink>
            <w:r w:rsidRPr="00E13F7E">
              <w:rPr>
                <w:rFonts w:asciiTheme="majorHAnsi" w:hAnsiTheme="majorHAnsi" w:cstheme="majorHAnsi"/>
              </w:rPr>
              <w:t>.</w:t>
            </w:r>
          </w:p>
        </w:tc>
      </w:tr>
      <w:tr w:rsidR="00E13F7E" w:rsidRPr="00E13F7E" w:rsidTr="00DD7EE0">
        <w:trPr>
          <w:trHeight w:val="1009"/>
        </w:trPr>
        <w:tc>
          <w:tcPr>
            <w:tcW w:w="3681" w:type="dxa"/>
            <w:vAlign w:val="center"/>
          </w:tcPr>
          <w:p w:rsidR="00E13F7E" w:rsidRPr="00E13F7E" w:rsidRDefault="00E13F7E" w:rsidP="00E13F7E">
            <w:pPr>
              <w:pStyle w:val="Prrafodelista1"/>
              <w:ind w:left="0"/>
              <w:jc w:val="both"/>
              <w:rPr>
                <w:rFonts w:asciiTheme="majorHAnsi" w:hAnsiTheme="majorHAnsi" w:cstheme="majorHAnsi"/>
                <w:lang w:val="es-CO"/>
              </w:rPr>
            </w:pPr>
            <w:r w:rsidRPr="00E13F7E">
              <w:rPr>
                <w:rFonts w:asciiTheme="majorHAnsi" w:hAnsiTheme="majorHAnsi" w:cstheme="majorHAnsi"/>
                <w:bCs/>
              </w:rPr>
              <w:t>Decreto Ley 1567 de 1998</w:t>
            </w:r>
          </w:p>
        </w:tc>
        <w:tc>
          <w:tcPr>
            <w:tcW w:w="5675" w:type="dxa"/>
            <w:vAlign w:val="center"/>
          </w:tcPr>
          <w:p w:rsidR="00E13F7E" w:rsidRPr="00E13F7E" w:rsidRDefault="00E13F7E" w:rsidP="00E13F7E">
            <w:pPr>
              <w:pStyle w:val="Prrafodelista1"/>
              <w:ind w:left="0"/>
              <w:jc w:val="both"/>
              <w:rPr>
                <w:rFonts w:asciiTheme="majorHAnsi" w:hAnsiTheme="majorHAnsi" w:cstheme="majorHAnsi"/>
                <w:lang w:val="es-CO"/>
              </w:rPr>
            </w:pPr>
            <w:r w:rsidRPr="00E13F7E">
              <w:rPr>
                <w:rFonts w:asciiTheme="majorHAnsi" w:hAnsiTheme="majorHAnsi" w:cstheme="majorHAnsi"/>
              </w:rPr>
              <w:t>Por medio del cual se crean el sistema nacional de capacitación y el sistema de estímulos para los empleados del Estado</w:t>
            </w:r>
          </w:p>
        </w:tc>
      </w:tr>
      <w:tr w:rsidR="00E13F7E" w:rsidRPr="00E13F7E" w:rsidTr="00DD7EE0">
        <w:trPr>
          <w:trHeight w:val="2116"/>
        </w:trPr>
        <w:tc>
          <w:tcPr>
            <w:tcW w:w="3681" w:type="dxa"/>
            <w:vAlign w:val="center"/>
          </w:tcPr>
          <w:p w:rsidR="00E13F7E" w:rsidRPr="00E13F7E" w:rsidRDefault="00E13F7E" w:rsidP="00E13F7E">
            <w:pPr>
              <w:pStyle w:val="Prrafodelista1"/>
              <w:ind w:left="0"/>
              <w:jc w:val="both"/>
              <w:rPr>
                <w:rFonts w:asciiTheme="majorHAnsi" w:hAnsiTheme="majorHAnsi" w:cstheme="majorHAnsi"/>
                <w:bCs/>
              </w:rPr>
            </w:pPr>
            <w:r w:rsidRPr="00E13F7E">
              <w:rPr>
                <w:rFonts w:asciiTheme="majorHAnsi" w:hAnsiTheme="majorHAnsi" w:cstheme="majorHAnsi"/>
                <w:bCs/>
              </w:rPr>
              <w:lastRenderedPageBreak/>
              <w:t>Ley 489 de 1998</w:t>
            </w:r>
          </w:p>
        </w:tc>
        <w:tc>
          <w:tcPr>
            <w:tcW w:w="5675" w:type="dxa"/>
            <w:vAlign w:val="center"/>
          </w:tcPr>
          <w:p w:rsidR="00E13F7E" w:rsidRPr="00E13F7E" w:rsidRDefault="00E13F7E" w:rsidP="00E13F7E">
            <w:pPr>
              <w:pStyle w:val="Prrafodelista1"/>
              <w:ind w:left="0"/>
              <w:jc w:val="both"/>
              <w:rPr>
                <w:rFonts w:asciiTheme="majorHAnsi" w:hAnsiTheme="majorHAnsi" w:cstheme="majorHAnsi"/>
              </w:rPr>
            </w:pPr>
            <w:r w:rsidRPr="00E13F7E">
              <w:rPr>
                <w:rFonts w:asciiTheme="majorHAnsi" w:hAnsiTheme="majorHAnsi" w:cstheme="majorHAnsi"/>
              </w:rPr>
              <w:t>Por la cual se dictan normas sobre la organización y funcionamiento de las entidades del orden nacional, se expiden las disposiciones, principios y reglas generales para el ejercicio de las atribuciones previstas en los numerales 15 y 16 del artículo</w:t>
            </w:r>
            <w:r w:rsidR="00DD7EE0">
              <w:rPr>
                <w:rFonts w:asciiTheme="majorHAnsi" w:hAnsiTheme="majorHAnsi" w:cstheme="majorHAnsi"/>
              </w:rPr>
              <w:t xml:space="preserve"> </w:t>
            </w:r>
            <w:hyperlink r:id="rId19" w:anchor="189" w:history="1">
              <w:r w:rsidRPr="00E13F7E">
                <w:rPr>
                  <w:rFonts w:asciiTheme="majorHAnsi" w:hAnsiTheme="majorHAnsi" w:cstheme="majorHAnsi"/>
                </w:rPr>
                <w:t>189</w:t>
              </w:r>
            </w:hyperlink>
            <w:r w:rsidR="00DD7EE0">
              <w:rPr>
                <w:rFonts w:asciiTheme="majorHAnsi" w:hAnsiTheme="majorHAnsi" w:cstheme="majorHAnsi"/>
              </w:rPr>
              <w:t xml:space="preserve"> </w:t>
            </w:r>
            <w:r w:rsidRPr="00E13F7E">
              <w:rPr>
                <w:rFonts w:asciiTheme="majorHAnsi" w:hAnsiTheme="majorHAnsi" w:cstheme="majorHAnsi"/>
              </w:rPr>
              <w:t>de la Constitución Política y se dictan otras disposiciones.</w:t>
            </w:r>
          </w:p>
        </w:tc>
      </w:tr>
      <w:tr w:rsidR="00E13F7E" w:rsidRPr="00E13F7E" w:rsidTr="00DD7EE0">
        <w:trPr>
          <w:trHeight w:val="1901"/>
        </w:trPr>
        <w:tc>
          <w:tcPr>
            <w:tcW w:w="3681" w:type="dxa"/>
            <w:vAlign w:val="center"/>
          </w:tcPr>
          <w:p w:rsidR="00DD7EE0" w:rsidRDefault="00E13F7E" w:rsidP="00E13F7E">
            <w:pPr>
              <w:pStyle w:val="Prrafodelista1"/>
              <w:ind w:left="0"/>
              <w:jc w:val="both"/>
              <w:rPr>
                <w:rFonts w:asciiTheme="majorHAnsi" w:hAnsiTheme="majorHAnsi" w:cstheme="majorHAnsi"/>
                <w:bCs/>
                <w:iCs/>
                <w:lang w:val="es-CO"/>
              </w:rPr>
            </w:pPr>
            <w:r w:rsidRPr="00E13F7E">
              <w:rPr>
                <w:rFonts w:asciiTheme="majorHAnsi" w:hAnsiTheme="majorHAnsi" w:cstheme="majorHAnsi"/>
                <w:bCs/>
                <w:iCs/>
                <w:lang w:val="es-CO"/>
              </w:rPr>
              <w:t>Ley 734 de 2002</w:t>
            </w:r>
          </w:p>
          <w:p w:rsidR="00E13F7E" w:rsidRDefault="00E13F7E" w:rsidP="00E13F7E">
            <w:pPr>
              <w:pStyle w:val="Prrafodelista1"/>
              <w:ind w:left="0" w:right="-372"/>
              <w:jc w:val="both"/>
              <w:rPr>
                <w:rFonts w:asciiTheme="majorHAnsi" w:hAnsiTheme="majorHAnsi" w:cstheme="majorHAnsi"/>
                <w:bCs/>
                <w:iCs/>
                <w:lang w:val="es-CO"/>
              </w:rPr>
            </w:pPr>
          </w:p>
          <w:p w:rsidR="00DD7EE0" w:rsidRDefault="00DD7EE0" w:rsidP="00E13F7E">
            <w:pPr>
              <w:pStyle w:val="Prrafodelista1"/>
              <w:ind w:left="0" w:right="-372"/>
              <w:jc w:val="both"/>
              <w:rPr>
                <w:rFonts w:asciiTheme="majorHAnsi" w:hAnsiTheme="majorHAnsi" w:cstheme="majorHAnsi"/>
                <w:bCs/>
                <w:iCs/>
                <w:lang w:val="es-CO"/>
              </w:rPr>
            </w:pPr>
          </w:p>
          <w:p w:rsidR="00E13F7E" w:rsidRDefault="00E13F7E" w:rsidP="00E13F7E">
            <w:pPr>
              <w:pStyle w:val="Prrafodelista1"/>
              <w:ind w:left="0" w:right="-372"/>
              <w:jc w:val="both"/>
              <w:rPr>
                <w:rFonts w:asciiTheme="majorHAnsi" w:hAnsiTheme="majorHAnsi" w:cstheme="majorHAnsi"/>
              </w:rPr>
            </w:pPr>
          </w:p>
          <w:p w:rsidR="00E13F7E" w:rsidRPr="00E13F7E" w:rsidRDefault="00E13F7E" w:rsidP="00E13F7E">
            <w:pPr>
              <w:pStyle w:val="Prrafodelista1"/>
              <w:ind w:left="0" w:right="-372"/>
              <w:jc w:val="both"/>
              <w:rPr>
                <w:rFonts w:asciiTheme="majorHAnsi" w:hAnsiTheme="majorHAnsi" w:cstheme="majorHAnsi"/>
                <w:lang w:val="es-CO"/>
              </w:rPr>
            </w:pPr>
            <w:r w:rsidRPr="00E13F7E">
              <w:rPr>
                <w:rFonts w:asciiTheme="majorHAnsi" w:hAnsiTheme="majorHAnsi" w:cstheme="majorHAnsi"/>
              </w:rPr>
              <w:t>Ley 1952 de 2019</w:t>
            </w:r>
          </w:p>
        </w:tc>
        <w:tc>
          <w:tcPr>
            <w:tcW w:w="5675" w:type="dxa"/>
            <w:vAlign w:val="center"/>
          </w:tcPr>
          <w:p w:rsidR="00E13F7E" w:rsidRPr="00E13F7E" w:rsidRDefault="00E13F7E" w:rsidP="00E13F7E">
            <w:pPr>
              <w:pStyle w:val="Prrafodelista1"/>
              <w:ind w:left="0"/>
              <w:jc w:val="both"/>
              <w:rPr>
                <w:rFonts w:asciiTheme="majorHAnsi" w:hAnsiTheme="majorHAnsi" w:cstheme="majorHAnsi"/>
              </w:rPr>
            </w:pPr>
            <w:r w:rsidRPr="00E13F7E">
              <w:rPr>
                <w:rFonts w:asciiTheme="majorHAnsi" w:hAnsiTheme="majorHAnsi" w:cstheme="majorHAnsi"/>
              </w:rPr>
              <w:t>Por la cual se expide el Código Disciplinario Único.</w:t>
            </w:r>
          </w:p>
          <w:p w:rsidR="00DD7EE0" w:rsidRDefault="00DD7EE0" w:rsidP="00E13F7E">
            <w:pPr>
              <w:pStyle w:val="Prrafodelista1"/>
              <w:ind w:left="0"/>
              <w:jc w:val="both"/>
              <w:rPr>
                <w:rFonts w:asciiTheme="majorHAnsi" w:hAnsiTheme="majorHAnsi" w:cstheme="majorHAnsi"/>
                <w:bCs/>
                <w:iCs/>
                <w:lang w:val="es-CO"/>
              </w:rPr>
            </w:pPr>
          </w:p>
          <w:p w:rsidR="00E13F7E" w:rsidRPr="00E13F7E" w:rsidRDefault="00E13F7E" w:rsidP="00E13F7E">
            <w:pPr>
              <w:pStyle w:val="Prrafodelista1"/>
              <w:ind w:left="0"/>
              <w:jc w:val="both"/>
              <w:rPr>
                <w:rFonts w:asciiTheme="majorHAnsi" w:hAnsiTheme="majorHAnsi" w:cstheme="majorHAnsi"/>
                <w:lang w:val="es-CO"/>
              </w:rPr>
            </w:pPr>
            <w:r w:rsidRPr="00E13F7E">
              <w:rPr>
                <w:rFonts w:asciiTheme="majorHAnsi" w:hAnsiTheme="majorHAnsi" w:cstheme="majorHAnsi"/>
                <w:bCs/>
                <w:iCs/>
                <w:lang w:val="es-CO"/>
              </w:rPr>
              <w:t>Por medio de la cual se expide el Código General Disciplinario se derogan la Ley 734 de 2002 y algunas disposiciones de la Ley 1474 de 2011, relacionadas con el Derecho disciplinario.</w:t>
            </w:r>
          </w:p>
        </w:tc>
      </w:tr>
      <w:tr w:rsidR="00E13F7E" w:rsidRPr="00E13F7E" w:rsidTr="00DD7EE0">
        <w:trPr>
          <w:trHeight w:val="991"/>
        </w:trPr>
        <w:tc>
          <w:tcPr>
            <w:tcW w:w="3681" w:type="dxa"/>
            <w:vAlign w:val="center"/>
          </w:tcPr>
          <w:p w:rsidR="00E13F7E" w:rsidRPr="00E13F7E" w:rsidRDefault="00E13F7E" w:rsidP="00E13F7E">
            <w:pPr>
              <w:pStyle w:val="Prrafodelista1"/>
              <w:ind w:left="0" w:right="-372"/>
              <w:jc w:val="both"/>
              <w:rPr>
                <w:rStyle w:val="Textoennegrita"/>
                <w:rFonts w:asciiTheme="majorHAnsi" w:hAnsiTheme="majorHAnsi" w:cstheme="majorHAnsi"/>
                <w:b w:val="0"/>
                <w:shd w:val="clear" w:color="auto" w:fill="FFFFFF"/>
              </w:rPr>
            </w:pPr>
            <w:r w:rsidRPr="00E13F7E">
              <w:rPr>
                <w:rFonts w:asciiTheme="majorHAnsi" w:hAnsiTheme="majorHAnsi" w:cstheme="majorHAnsi"/>
                <w:lang w:val="es-CO"/>
              </w:rPr>
              <w:t>Ley 909 de 2004</w:t>
            </w:r>
          </w:p>
        </w:tc>
        <w:tc>
          <w:tcPr>
            <w:tcW w:w="5675" w:type="dxa"/>
            <w:vAlign w:val="center"/>
          </w:tcPr>
          <w:p w:rsidR="00E13F7E" w:rsidRPr="00E13F7E" w:rsidRDefault="00E13F7E" w:rsidP="00E13F7E">
            <w:pPr>
              <w:pStyle w:val="Prrafodelista1"/>
              <w:ind w:left="0"/>
              <w:jc w:val="both"/>
              <w:rPr>
                <w:rStyle w:val="Textoennegrita"/>
                <w:rFonts w:asciiTheme="majorHAnsi" w:hAnsiTheme="majorHAnsi" w:cstheme="majorHAnsi"/>
                <w:b w:val="0"/>
                <w:iCs/>
                <w:shd w:val="clear" w:color="auto" w:fill="FFFFFF"/>
              </w:rPr>
            </w:pPr>
            <w:r w:rsidRPr="00E13F7E">
              <w:rPr>
                <w:rFonts w:asciiTheme="majorHAnsi" w:hAnsiTheme="majorHAnsi" w:cstheme="majorHAnsi"/>
                <w:lang w:val="es-CO"/>
              </w:rPr>
              <w:t>Se expiden las normas que regulan el empleo público, la carrera administrativa, la gerencia pública y se dictan otras disposiciones.</w:t>
            </w:r>
          </w:p>
        </w:tc>
      </w:tr>
      <w:tr w:rsidR="00E13F7E" w:rsidRPr="00E13F7E" w:rsidTr="00DD7EE0">
        <w:trPr>
          <w:trHeight w:val="977"/>
        </w:trPr>
        <w:tc>
          <w:tcPr>
            <w:tcW w:w="3681" w:type="dxa"/>
            <w:vAlign w:val="center"/>
          </w:tcPr>
          <w:p w:rsidR="00E13F7E" w:rsidRPr="00E13F7E" w:rsidRDefault="00E13F7E" w:rsidP="00E13F7E">
            <w:pPr>
              <w:pStyle w:val="Prrafodelista1"/>
              <w:ind w:left="0" w:right="-372"/>
              <w:jc w:val="both"/>
              <w:rPr>
                <w:rFonts w:asciiTheme="majorHAnsi" w:hAnsiTheme="majorHAnsi" w:cstheme="majorHAnsi"/>
                <w:lang w:val="es-CO"/>
              </w:rPr>
            </w:pPr>
            <w:r w:rsidRPr="00E13F7E">
              <w:rPr>
                <w:rFonts w:asciiTheme="majorHAnsi" w:hAnsiTheme="majorHAnsi" w:cstheme="majorHAnsi"/>
                <w:bCs/>
                <w:lang w:val="es-MX"/>
              </w:rPr>
              <w:t>Decreto Ley 775 de 2005</w:t>
            </w:r>
          </w:p>
        </w:tc>
        <w:tc>
          <w:tcPr>
            <w:tcW w:w="5675" w:type="dxa"/>
            <w:vAlign w:val="center"/>
          </w:tcPr>
          <w:p w:rsidR="00E13F7E" w:rsidRPr="00E13F7E" w:rsidRDefault="00E13F7E" w:rsidP="00E13F7E">
            <w:pPr>
              <w:pStyle w:val="Prrafodelista1"/>
              <w:ind w:left="0"/>
              <w:jc w:val="both"/>
              <w:rPr>
                <w:rFonts w:asciiTheme="majorHAnsi" w:hAnsiTheme="majorHAnsi" w:cstheme="majorHAnsi"/>
                <w:lang w:val="es-CO"/>
              </w:rPr>
            </w:pPr>
            <w:r w:rsidRPr="00E13F7E">
              <w:rPr>
                <w:rFonts w:asciiTheme="majorHAnsi" w:hAnsiTheme="majorHAnsi" w:cstheme="majorHAnsi"/>
                <w:lang w:val="es-MX"/>
              </w:rPr>
              <w:t>Por el cual se establece el Sistema Específico de Carrera Administrativa para las Superintendencias de la Administración Pública Nacional”</w:t>
            </w:r>
          </w:p>
        </w:tc>
      </w:tr>
      <w:tr w:rsidR="00E13F7E" w:rsidRPr="00E13F7E" w:rsidTr="00DD7EE0">
        <w:trPr>
          <w:trHeight w:val="836"/>
        </w:trPr>
        <w:tc>
          <w:tcPr>
            <w:tcW w:w="3681" w:type="dxa"/>
            <w:vAlign w:val="center"/>
          </w:tcPr>
          <w:p w:rsidR="00E13F7E" w:rsidRPr="00E13F7E" w:rsidRDefault="00E13F7E" w:rsidP="00E13F7E">
            <w:pPr>
              <w:pStyle w:val="Prrafodelista1"/>
              <w:ind w:left="0"/>
              <w:jc w:val="both"/>
              <w:rPr>
                <w:rFonts w:asciiTheme="majorHAnsi" w:hAnsiTheme="majorHAnsi" w:cstheme="majorHAnsi"/>
              </w:rPr>
            </w:pPr>
            <w:r w:rsidRPr="00E13F7E">
              <w:rPr>
                <w:rStyle w:val="Textoennegrita"/>
                <w:rFonts w:asciiTheme="majorHAnsi" w:hAnsiTheme="majorHAnsi" w:cstheme="majorHAnsi"/>
                <w:b w:val="0"/>
                <w:shd w:val="clear" w:color="auto" w:fill="FFFFFF"/>
              </w:rPr>
              <w:t>Decreto 1227 de 2005</w:t>
            </w:r>
          </w:p>
        </w:tc>
        <w:tc>
          <w:tcPr>
            <w:tcW w:w="5675" w:type="dxa"/>
            <w:shd w:val="clear" w:color="auto" w:fill="auto"/>
            <w:vAlign w:val="center"/>
          </w:tcPr>
          <w:p w:rsidR="00E13F7E" w:rsidRPr="00E13F7E" w:rsidRDefault="00E13F7E" w:rsidP="00E13F7E">
            <w:pPr>
              <w:pStyle w:val="Prrafodelista1"/>
              <w:ind w:left="0"/>
              <w:jc w:val="both"/>
              <w:rPr>
                <w:rFonts w:asciiTheme="majorHAnsi" w:hAnsiTheme="majorHAnsi" w:cstheme="majorHAnsi"/>
              </w:rPr>
            </w:pPr>
            <w:r w:rsidRPr="00E13F7E">
              <w:rPr>
                <w:rStyle w:val="Textoennegrita"/>
                <w:rFonts w:asciiTheme="majorHAnsi" w:hAnsiTheme="majorHAnsi" w:cstheme="majorHAnsi"/>
                <w:b w:val="0"/>
                <w:iCs/>
                <w:shd w:val="clear" w:color="auto" w:fill="FFFFFF"/>
              </w:rPr>
              <w:t>Por el cual se reglamenta parcialmente la Ley </w:t>
            </w:r>
            <w:hyperlink r:id="rId20" w:anchor="0" w:history="1">
              <w:r w:rsidRPr="00E13F7E">
                <w:rPr>
                  <w:rStyle w:val="Hipervnculo"/>
                  <w:rFonts w:asciiTheme="majorHAnsi" w:hAnsiTheme="majorHAnsi" w:cstheme="majorHAnsi"/>
                  <w:iCs/>
                  <w:color w:val="auto"/>
                </w:rPr>
                <w:t>909</w:t>
              </w:r>
            </w:hyperlink>
            <w:r w:rsidRPr="00E13F7E">
              <w:rPr>
                <w:rStyle w:val="Textoennegrita"/>
                <w:rFonts w:asciiTheme="majorHAnsi" w:hAnsiTheme="majorHAnsi" w:cstheme="majorHAnsi"/>
                <w:b w:val="0"/>
                <w:iCs/>
                <w:shd w:val="clear" w:color="auto" w:fill="FFFFFF"/>
              </w:rPr>
              <w:t> de 2004 y el Decreto-ley </w:t>
            </w:r>
            <w:hyperlink r:id="rId21" w:anchor="0" w:history="1">
              <w:r w:rsidRPr="00E13F7E">
                <w:rPr>
                  <w:rStyle w:val="Hipervnculo"/>
                  <w:rFonts w:asciiTheme="majorHAnsi" w:hAnsiTheme="majorHAnsi" w:cstheme="majorHAnsi"/>
                  <w:iCs/>
                  <w:color w:val="auto"/>
                </w:rPr>
                <w:t>1567</w:t>
              </w:r>
            </w:hyperlink>
            <w:r w:rsidRPr="00E13F7E">
              <w:rPr>
                <w:rStyle w:val="Textoennegrita"/>
                <w:rFonts w:asciiTheme="majorHAnsi" w:hAnsiTheme="majorHAnsi" w:cstheme="majorHAnsi"/>
                <w:b w:val="0"/>
                <w:iCs/>
                <w:shd w:val="clear" w:color="auto" w:fill="FFFFFF"/>
              </w:rPr>
              <w:t> de 1998</w:t>
            </w:r>
          </w:p>
        </w:tc>
      </w:tr>
      <w:tr w:rsidR="00E13F7E" w:rsidRPr="00E13F7E" w:rsidTr="00DD7EE0">
        <w:trPr>
          <w:trHeight w:val="989"/>
        </w:trPr>
        <w:tc>
          <w:tcPr>
            <w:tcW w:w="3681" w:type="dxa"/>
            <w:vAlign w:val="center"/>
          </w:tcPr>
          <w:p w:rsidR="00E13F7E" w:rsidRPr="00E13F7E" w:rsidRDefault="00E13F7E" w:rsidP="00E13F7E">
            <w:pPr>
              <w:pStyle w:val="Prrafodelista1"/>
              <w:ind w:left="0"/>
              <w:jc w:val="both"/>
              <w:rPr>
                <w:rFonts w:asciiTheme="majorHAnsi" w:hAnsiTheme="majorHAnsi" w:cstheme="majorHAnsi"/>
                <w:bCs/>
              </w:rPr>
            </w:pPr>
            <w:r w:rsidRPr="00E13F7E">
              <w:rPr>
                <w:rFonts w:asciiTheme="majorHAnsi" w:hAnsiTheme="majorHAnsi" w:cstheme="majorHAnsi"/>
                <w:bCs/>
              </w:rPr>
              <w:t>Decreto 2929 de 2005, compilado en el Decreto 1083 de 2015</w:t>
            </w:r>
          </w:p>
        </w:tc>
        <w:tc>
          <w:tcPr>
            <w:tcW w:w="5675" w:type="dxa"/>
            <w:shd w:val="clear" w:color="auto" w:fill="auto"/>
            <w:vAlign w:val="center"/>
          </w:tcPr>
          <w:p w:rsidR="00E13F7E" w:rsidRPr="00E13F7E" w:rsidRDefault="00E13F7E" w:rsidP="00E13F7E">
            <w:pPr>
              <w:pStyle w:val="Prrafodelista1"/>
              <w:ind w:left="0"/>
              <w:jc w:val="both"/>
              <w:rPr>
                <w:rFonts w:asciiTheme="majorHAnsi" w:hAnsiTheme="majorHAnsi" w:cstheme="majorHAnsi"/>
                <w:bCs/>
              </w:rPr>
            </w:pPr>
            <w:r w:rsidRPr="00E13F7E">
              <w:rPr>
                <w:rFonts w:asciiTheme="majorHAnsi" w:hAnsiTheme="majorHAnsi" w:cstheme="majorHAnsi"/>
              </w:rPr>
              <w:t>Por el cual se reglamenta el Decreto-ley </w:t>
            </w:r>
            <w:hyperlink r:id="rId22" w:anchor="1" w:history="1">
              <w:r w:rsidRPr="00E13F7E">
                <w:rPr>
                  <w:rFonts w:asciiTheme="majorHAnsi" w:hAnsiTheme="majorHAnsi" w:cstheme="majorHAnsi"/>
                </w:rPr>
                <w:t>775</w:t>
              </w:r>
            </w:hyperlink>
            <w:r w:rsidRPr="00E13F7E">
              <w:rPr>
                <w:rFonts w:asciiTheme="majorHAnsi" w:hAnsiTheme="majorHAnsi" w:cstheme="majorHAnsi"/>
              </w:rPr>
              <w:t> de 2005.</w:t>
            </w:r>
          </w:p>
        </w:tc>
      </w:tr>
      <w:tr w:rsidR="00E13F7E" w:rsidRPr="00E13F7E" w:rsidTr="00DD7EE0">
        <w:trPr>
          <w:trHeight w:val="1401"/>
        </w:trPr>
        <w:tc>
          <w:tcPr>
            <w:tcW w:w="3681" w:type="dxa"/>
            <w:vAlign w:val="center"/>
          </w:tcPr>
          <w:p w:rsidR="00E13F7E" w:rsidRPr="00E13F7E" w:rsidRDefault="00E13F7E" w:rsidP="00E13F7E">
            <w:pPr>
              <w:pStyle w:val="Prrafodelista1"/>
              <w:ind w:left="0"/>
              <w:jc w:val="both"/>
              <w:rPr>
                <w:rFonts w:asciiTheme="majorHAnsi" w:hAnsiTheme="majorHAnsi" w:cstheme="majorHAnsi"/>
                <w:lang w:val="es-CO"/>
              </w:rPr>
            </w:pPr>
            <w:r w:rsidRPr="00E13F7E">
              <w:rPr>
                <w:rFonts w:asciiTheme="majorHAnsi" w:hAnsiTheme="majorHAnsi" w:cstheme="majorHAnsi"/>
                <w:bCs/>
              </w:rPr>
              <w:t>Ley 1474 de 2011</w:t>
            </w:r>
          </w:p>
        </w:tc>
        <w:tc>
          <w:tcPr>
            <w:tcW w:w="5675" w:type="dxa"/>
            <w:shd w:val="clear" w:color="auto" w:fill="auto"/>
            <w:vAlign w:val="center"/>
          </w:tcPr>
          <w:p w:rsidR="00E13F7E" w:rsidRPr="00E13F7E" w:rsidRDefault="00E13F7E" w:rsidP="00E13F7E">
            <w:pPr>
              <w:pStyle w:val="Prrafodelista1"/>
              <w:ind w:left="0"/>
              <w:jc w:val="both"/>
              <w:rPr>
                <w:rFonts w:asciiTheme="majorHAnsi" w:hAnsiTheme="majorHAnsi" w:cstheme="majorHAnsi"/>
                <w:lang w:val="es-CO"/>
              </w:rPr>
            </w:pPr>
            <w:r w:rsidRPr="00E13F7E">
              <w:rPr>
                <w:rFonts w:asciiTheme="majorHAnsi" w:hAnsiTheme="majorHAnsi" w:cstheme="majorHAnsi"/>
              </w:rPr>
              <w:t>Por la cual se dictan normas orientadas a fortalecer los mecanismos de prevención, investigación y sanción de actos de corrupción y la efectividad del control de la gestión pública.</w:t>
            </w:r>
          </w:p>
        </w:tc>
      </w:tr>
      <w:tr w:rsidR="00E13F7E" w:rsidRPr="00E13F7E" w:rsidTr="00DD7EE0">
        <w:trPr>
          <w:trHeight w:val="840"/>
        </w:trPr>
        <w:tc>
          <w:tcPr>
            <w:tcW w:w="3681" w:type="dxa"/>
            <w:vAlign w:val="center"/>
          </w:tcPr>
          <w:p w:rsidR="00E13F7E" w:rsidRPr="00E13F7E" w:rsidRDefault="00E13F7E" w:rsidP="00E13F7E">
            <w:pPr>
              <w:pStyle w:val="Prrafodelista1"/>
              <w:ind w:left="0"/>
              <w:jc w:val="both"/>
              <w:rPr>
                <w:rFonts w:asciiTheme="majorHAnsi" w:hAnsiTheme="majorHAnsi" w:cstheme="majorHAnsi"/>
              </w:rPr>
            </w:pPr>
            <w:r w:rsidRPr="00E13F7E">
              <w:rPr>
                <w:rFonts w:asciiTheme="majorHAnsi" w:hAnsiTheme="majorHAnsi" w:cstheme="majorHAnsi"/>
                <w:lang w:val="es-CO"/>
              </w:rPr>
              <w:t>Decreto 1083 de 2015</w:t>
            </w:r>
          </w:p>
        </w:tc>
        <w:tc>
          <w:tcPr>
            <w:tcW w:w="5675" w:type="dxa"/>
            <w:vAlign w:val="center"/>
          </w:tcPr>
          <w:p w:rsidR="00E13F7E" w:rsidRPr="00E13F7E" w:rsidRDefault="00E13F7E" w:rsidP="00E13F7E">
            <w:pPr>
              <w:pStyle w:val="Prrafodelista1"/>
              <w:ind w:left="0"/>
              <w:jc w:val="both"/>
              <w:rPr>
                <w:rFonts w:asciiTheme="majorHAnsi" w:hAnsiTheme="majorHAnsi" w:cstheme="majorHAnsi"/>
              </w:rPr>
            </w:pPr>
            <w:r w:rsidRPr="00E13F7E">
              <w:rPr>
                <w:rFonts w:asciiTheme="majorHAnsi" w:hAnsiTheme="majorHAnsi" w:cstheme="majorHAnsi"/>
                <w:lang w:val="es-CO"/>
              </w:rPr>
              <w:t>Por medio del cual se expide el Decreto Único Reglamentario del Sector de Función Pública.</w:t>
            </w:r>
          </w:p>
        </w:tc>
      </w:tr>
      <w:tr w:rsidR="00E13F7E" w:rsidRPr="00E13F7E" w:rsidTr="00DD7EE0">
        <w:trPr>
          <w:trHeight w:val="1121"/>
        </w:trPr>
        <w:tc>
          <w:tcPr>
            <w:tcW w:w="3681" w:type="dxa"/>
            <w:vAlign w:val="center"/>
          </w:tcPr>
          <w:p w:rsidR="00E13F7E" w:rsidRPr="00E13F7E" w:rsidRDefault="00E13F7E" w:rsidP="00E13F7E">
            <w:pPr>
              <w:pStyle w:val="Prrafodelista1"/>
              <w:ind w:left="0"/>
              <w:jc w:val="both"/>
              <w:rPr>
                <w:rFonts w:asciiTheme="majorHAnsi" w:hAnsiTheme="majorHAnsi" w:cstheme="majorHAnsi"/>
                <w:lang w:val="es-CO"/>
              </w:rPr>
            </w:pPr>
            <w:r w:rsidRPr="00E13F7E">
              <w:rPr>
                <w:rFonts w:asciiTheme="majorHAnsi" w:hAnsiTheme="majorHAnsi" w:cstheme="majorHAnsi"/>
              </w:rPr>
              <w:t>Decreto 648 de 2017</w:t>
            </w:r>
          </w:p>
        </w:tc>
        <w:tc>
          <w:tcPr>
            <w:tcW w:w="5675" w:type="dxa"/>
            <w:vAlign w:val="center"/>
          </w:tcPr>
          <w:p w:rsidR="00E13F7E" w:rsidRPr="00E13F7E" w:rsidRDefault="00E13F7E" w:rsidP="00E13F7E">
            <w:pPr>
              <w:pStyle w:val="Prrafodelista1"/>
              <w:ind w:left="0"/>
              <w:jc w:val="both"/>
              <w:rPr>
                <w:rFonts w:asciiTheme="majorHAnsi" w:hAnsiTheme="majorHAnsi" w:cstheme="majorHAnsi"/>
                <w:lang w:val="es-CO"/>
              </w:rPr>
            </w:pPr>
            <w:r w:rsidRPr="00E13F7E">
              <w:rPr>
                <w:rFonts w:asciiTheme="majorHAnsi" w:hAnsiTheme="majorHAnsi" w:cstheme="majorHAnsi"/>
                <w:lang w:val="es-CO"/>
              </w:rPr>
              <w:t>Por el cual se modifica y adiciona el Decreto 1083 de 2015, Reglamentario Único del Sector de la Función Pública</w:t>
            </w:r>
          </w:p>
        </w:tc>
      </w:tr>
      <w:tr w:rsidR="00E13F7E" w:rsidRPr="00E13F7E" w:rsidTr="00DD7EE0">
        <w:trPr>
          <w:trHeight w:val="1123"/>
        </w:trPr>
        <w:tc>
          <w:tcPr>
            <w:tcW w:w="3681" w:type="dxa"/>
            <w:vAlign w:val="center"/>
          </w:tcPr>
          <w:p w:rsidR="00E13F7E" w:rsidRPr="00E13F7E" w:rsidRDefault="00E13F7E" w:rsidP="00E13F7E">
            <w:pPr>
              <w:pStyle w:val="Prrafodelista1"/>
              <w:ind w:left="0"/>
              <w:jc w:val="both"/>
              <w:rPr>
                <w:rFonts w:asciiTheme="majorHAnsi" w:hAnsiTheme="majorHAnsi" w:cstheme="majorHAnsi"/>
              </w:rPr>
            </w:pPr>
            <w:r w:rsidRPr="00E13F7E">
              <w:rPr>
                <w:rFonts w:asciiTheme="majorHAnsi" w:hAnsiTheme="majorHAnsi" w:cstheme="majorHAnsi"/>
              </w:rPr>
              <w:lastRenderedPageBreak/>
              <w:t>Decreto 612 de 2018</w:t>
            </w:r>
          </w:p>
        </w:tc>
        <w:tc>
          <w:tcPr>
            <w:tcW w:w="5675" w:type="dxa"/>
            <w:vAlign w:val="center"/>
          </w:tcPr>
          <w:p w:rsidR="00E13F7E" w:rsidRPr="00E13F7E" w:rsidRDefault="00E13F7E" w:rsidP="00E13F7E">
            <w:pPr>
              <w:pStyle w:val="Prrafodelista1"/>
              <w:ind w:left="0"/>
              <w:jc w:val="both"/>
              <w:rPr>
                <w:rFonts w:asciiTheme="majorHAnsi" w:hAnsiTheme="majorHAnsi" w:cstheme="majorHAnsi"/>
                <w:bCs/>
                <w:iCs/>
                <w:lang w:val="es-CO"/>
              </w:rPr>
            </w:pPr>
            <w:r w:rsidRPr="00E13F7E">
              <w:rPr>
                <w:rFonts w:asciiTheme="majorHAnsi" w:hAnsiTheme="majorHAnsi" w:cstheme="majorHAnsi"/>
                <w:bCs/>
                <w:iCs/>
                <w:lang w:val="es-CO"/>
              </w:rPr>
              <w:t>Por el cual se fijan directrices para la integración de los planes institucionales y estratégicos al Plan de Acción por parte de las entidades del Estado.</w:t>
            </w:r>
          </w:p>
        </w:tc>
      </w:tr>
    </w:tbl>
    <w:p w:rsidR="00E13F7E" w:rsidRDefault="00E13F7E" w:rsidP="00E13F7E">
      <w:pPr>
        <w:autoSpaceDE w:val="0"/>
        <w:autoSpaceDN w:val="0"/>
        <w:adjustRightInd w:val="0"/>
        <w:spacing w:line="240" w:lineRule="auto"/>
        <w:ind w:right="49"/>
        <w:rPr>
          <w:rFonts w:asciiTheme="majorHAnsi" w:hAnsiTheme="majorHAnsi" w:cstheme="majorHAnsi"/>
          <w:b w:val="0"/>
          <w:bCs/>
          <w:color w:val="auto"/>
          <w:sz w:val="24"/>
          <w:szCs w:val="24"/>
        </w:rPr>
      </w:pPr>
    </w:p>
    <w:p w:rsidR="00DD7EE0" w:rsidRDefault="00DD7EE0" w:rsidP="00E13F7E">
      <w:pPr>
        <w:autoSpaceDE w:val="0"/>
        <w:autoSpaceDN w:val="0"/>
        <w:adjustRightInd w:val="0"/>
        <w:spacing w:line="240" w:lineRule="auto"/>
        <w:ind w:right="49"/>
        <w:rPr>
          <w:rFonts w:asciiTheme="majorHAnsi" w:hAnsiTheme="majorHAnsi" w:cstheme="majorHAnsi"/>
          <w:b w:val="0"/>
          <w:bCs/>
          <w:color w:val="auto"/>
          <w:sz w:val="24"/>
          <w:szCs w:val="24"/>
        </w:rPr>
      </w:pPr>
    </w:p>
    <w:p w:rsidR="00E13F7E" w:rsidRPr="00E13F7E" w:rsidRDefault="00E13F7E" w:rsidP="00E13F7E">
      <w:pPr>
        <w:pStyle w:val="Ttulo1"/>
        <w:keepLines/>
        <w:numPr>
          <w:ilvl w:val="0"/>
          <w:numId w:val="19"/>
        </w:numPr>
        <w:spacing w:before="0" w:after="0" w:line="240" w:lineRule="auto"/>
        <w:ind w:left="426"/>
        <w:jc w:val="both"/>
        <w:rPr>
          <w:rFonts w:cstheme="majorHAnsi"/>
          <w:bCs/>
          <w:color w:val="auto"/>
          <w:sz w:val="24"/>
          <w:szCs w:val="24"/>
        </w:rPr>
      </w:pPr>
      <w:bookmarkStart w:id="10" w:name="_Toc27920933"/>
      <w:bookmarkStart w:id="11" w:name="_Toc28007442"/>
      <w:bookmarkStart w:id="12" w:name="_Toc30094482"/>
      <w:bookmarkStart w:id="13" w:name="_Toc31200096"/>
      <w:r w:rsidRPr="00E13F7E">
        <w:rPr>
          <w:rFonts w:cstheme="majorHAnsi"/>
          <w:bCs/>
          <w:color w:val="auto"/>
          <w:sz w:val="24"/>
          <w:szCs w:val="24"/>
        </w:rPr>
        <w:t>JUSTIFICACIÓN</w:t>
      </w:r>
      <w:bookmarkEnd w:id="10"/>
      <w:bookmarkEnd w:id="11"/>
      <w:bookmarkEnd w:id="12"/>
      <w:bookmarkEnd w:id="13"/>
    </w:p>
    <w:p w:rsidR="00E13F7E" w:rsidRPr="00E13F7E" w:rsidRDefault="00E13F7E" w:rsidP="00E13F7E">
      <w:pPr>
        <w:autoSpaceDE w:val="0"/>
        <w:autoSpaceDN w:val="0"/>
        <w:adjustRightInd w:val="0"/>
        <w:spacing w:line="240" w:lineRule="auto"/>
        <w:ind w:right="463"/>
        <w:jc w:val="both"/>
        <w:rPr>
          <w:rFonts w:asciiTheme="majorHAnsi" w:hAnsiTheme="majorHAnsi" w:cstheme="majorHAnsi"/>
          <w:bCs/>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El Programa de Bienestar de la Superintendencia del Subsidio Familiar, se enmarca dentro de la política de Bienestar del Gobierno Nacional con el fin de fomentar las condiciones necesarias y favorables que conduzcan a la motivación y calidez humana de los funcionarios, buscando alcanzar el nivel más elevado del potencial físico, intelectual, emocional, psicológico, social y espiritual del ser humano con el objeto de fortalecer la calidad de vida, dando lugar a la tranquilidad y la satisfacción del funcionario de nuestra entidad.</w:t>
      </w: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 xml:space="preserve">El Programa de Bienestar propuesto por la Superintendencia del Subsidio Familiar, tiene como prioridad el talento humano (servidores públicos y sus familias), por tal motivo es necesario incluir el Modelo Integrado de Planeación y Gestión (MIPG) Versión 2 de 2017, el cual cuenta con siete (7) dimensiones, donde una de ellas es la de Talento Humano, la cual es el corazón del modelo y a su vez, el activo más importante de la SSF. </w:t>
      </w: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La dimensión del Talento Humano en MIPG está relacionada con la creación de valor, a través de las rutas de: la felicidad, crecimiento, servicio, calidad y análisis de datos. Dentro de estas rutas se enmarcan las acciones del Programa de Bienestar del año 2020.</w:t>
      </w: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Por ello, se tiene en cuenta la medición de diciembre de 2019 del Formulario Único Reporte de Avance de la Gestión (FURAG), el cual generó un autodiagnóstico de la Gestión Estratégica del Talento Humano, destacándose en el Programa de Bienestar las siguientes rutas a intervenir:</w:t>
      </w:r>
    </w:p>
    <w:p w:rsidR="00E13F7E" w:rsidRPr="00E13F7E" w:rsidRDefault="00E13F7E" w:rsidP="00E13F7E">
      <w:pPr>
        <w:autoSpaceDE w:val="0"/>
        <w:autoSpaceDN w:val="0"/>
        <w:adjustRightInd w:val="0"/>
        <w:spacing w:line="240" w:lineRule="auto"/>
        <w:ind w:left="708" w:right="49"/>
        <w:jc w:val="both"/>
        <w:rPr>
          <w:rFonts w:asciiTheme="majorHAnsi" w:hAnsiTheme="majorHAnsi" w:cstheme="majorHAnsi"/>
          <w:b w:val="0"/>
          <w:bCs/>
          <w:color w:val="auto"/>
          <w:sz w:val="24"/>
          <w:szCs w:val="24"/>
        </w:rPr>
      </w:pPr>
    </w:p>
    <w:p w:rsidR="00E13F7E" w:rsidRPr="00E13F7E" w:rsidRDefault="00E13F7E" w:rsidP="00E13F7E">
      <w:pPr>
        <w:pStyle w:val="Prrafodelista"/>
        <w:numPr>
          <w:ilvl w:val="1"/>
          <w:numId w:val="23"/>
        </w:numPr>
        <w:autoSpaceDE w:val="0"/>
        <w:autoSpaceDN w:val="0"/>
        <w:adjustRightInd w:val="0"/>
        <w:spacing w:after="0" w:line="240" w:lineRule="auto"/>
        <w:ind w:left="426" w:right="49"/>
        <w:jc w:val="both"/>
        <w:rPr>
          <w:rFonts w:asciiTheme="majorHAnsi" w:hAnsiTheme="majorHAnsi" w:cstheme="majorHAnsi"/>
          <w:bCs/>
          <w:sz w:val="24"/>
          <w:szCs w:val="24"/>
        </w:rPr>
      </w:pPr>
      <w:r w:rsidRPr="00E13F7E">
        <w:rPr>
          <w:rFonts w:asciiTheme="majorHAnsi" w:hAnsiTheme="majorHAnsi" w:cstheme="majorHAnsi"/>
          <w:bCs/>
          <w:sz w:val="24"/>
          <w:szCs w:val="24"/>
        </w:rPr>
        <w:t xml:space="preserve">Felicidad: Es un estado del ser humano, en el cual debe existir un equilibrio entre diversos aspectos (personales, familiares, laborales, educativos, emocionales, entre otros), por ende debe existir una integralidad en los funcionarios. </w:t>
      </w:r>
    </w:p>
    <w:p w:rsidR="00E13F7E" w:rsidRPr="00E13F7E" w:rsidRDefault="00E13F7E" w:rsidP="00E13F7E">
      <w:pPr>
        <w:pStyle w:val="Prrafodelista"/>
        <w:numPr>
          <w:ilvl w:val="1"/>
          <w:numId w:val="23"/>
        </w:numPr>
        <w:autoSpaceDE w:val="0"/>
        <w:autoSpaceDN w:val="0"/>
        <w:adjustRightInd w:val="0"/>
        <w:spacing w:after="0" w:line="240" w:lineRule="auto"/>
        <w:ind w:left="426" w:right="49"/>
        <w:jc w:val="both"/>
        <w:rPr>
          <w:rFonts w:asciiTheme="majorHAnsi" w:hAnsiTheme="majorHAnsi" w:cstheme="majorHAnsi"/>
          <w:bCs/>
          <w:sz w:val="24"/>
          <w:szCs w:val="24"/>
        </w:rPr>
      </w:pPr>
      <w:r w:rsidRPr="00E13F7E">
        <w:rPr>
          <w:rFonts w:asciiTheme="majorHAnsi" w:hAnsiTheme="majorHAnsi" w:cstheme="majorHAnsi"/>
          <w:bCs/>
          <w:sz w:val="24"/>
          <w:szCs w:val="24"/>
        </w:rPr>
        <w:t>Servicio: “</w:t>
      </w:r>
      <w:r w:rsidRPr="00E13F7E">
        <w:rPr>
          <w:rFonts w:asciiTheme="majorHAnsi" w:hAnsiTheme="majorHAnsi" w:cstheme="majorHAnsi"/>
          <w:bCs/>
          <w:i/>
          <w:sz w:val="24"/>
          <w:szCs w:val="24"/>
        </w:rPr>
        <w:t>Los servidores públicos están al servicio del Estado y de la comunidad</w:t>
      </w:r>
      <w:r w:rsidRPr="00E13F7E">
        <w:rPr>
          <w:rFonts w:asciiTheme="majorHAnsi" w:hAnsiTheme="majorHAnsi" w:cstheme="majorHAnsi"/>
          <w:bCs/>
          <w:sz w:val="24"/>
          <w:szCs w:val="24"/>
        </w:rPr>
        <w:t xml:space="preserve">”. Art.123 de la Constitución Política Colombiana. El servicio se encuentra enmarcado en los principios de transparencia, honestidad, respeto y compromiso. </w:t>
      </w:r>
    </w:p>
    <w:p w:rsidR="00E13F7E" w:rsidRPr="00E13F7E" w:rsidRDefault="00E13F7E" w:rsidP="00E13F7E">
      <w:pPr>
        <w:pStyle w:val="Prrafodelista"/>
        <w:numPr>
          <w:ilvl w:val="1"/>
          <w:numId w:val="23"/>
        </w:numPr>
        <w:autoSpaceDE w:val="0"/>
        <w:autoSpaceDN w:val="0"/>
        <w:adjustRightInd w:val="0"/>
        <w:spacing w:after="0" w:line="240" w:lineRule="auto"/>
        <w:ind w:left="426" w:right="49"/>
        <w:jc w:val="both"/>
        <w:rPr>
          <w:rFonts w:asciiTheme="majorHAnsi" w:hAnsiTheme="majorHAnsi" w:cstheme="majorHAnsi"/>
          <w:bCs/>
          <w:sz w:val="24"/>
          <w:szCs w:val="24"/>
        </w:rPr>
      </w:pPr>
      <w:r w:rsidRPr="00E13F7E">
        <w:rPr>
          <w:rFonts w:asciiTheme="majorHAnsi" w:hAnsiTheme="majorHAnsi" w:cstheme="majorHAnsi"/>
          <w:bCs/>
          <w:sz w:val="24"/>
          <w:szCs w:val="24"/>
        </w:rPr>
        <w:lastRenderedPageBreak/>
        <w:t>Crecimiento: Es el proceso de transformación del ser humano que genera nuevos pensamientos, comportamientos y actitudes que dan como resultado mejor calidad de vida.</w:t>
      </w:r>
    </w:p>
    <w:p w:rsidR="00E13F7E" w:rsidRPr="00E13F7E" w:rsidRDefault="00E13F7E" w:rsidP="00E13F7E">
      <w:pPr>
        <w:autoSpaceDE w:val="0"/>
        <w:autoSpaceDN w:val="0"/>
        <w:adjustRightInd w:val="0"/>
        <w:spacing w:line="240" w:lineRule="auto"/>
        <w:ind w:left="708" w:right="463"/>
        <w:jc w:val="both"/>
        <w:rPr>
          <w:rFonts w:asciiTheme="majorHAnsi" w:hAnsiTheme="majorHAnsi" w:cstheme="majorHAnsi"/>
          <w:b w:val="0"/>
          <w:bCs/>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color w:val="auto"/>
          <w:sz w:val="24"/>
          <w:szCs w:val="24"/>
        </w:rPr>
      </w:pPr>
      <w:r w:rsidRPr="00E13F7E">
        <w:rPr>
          <w:rFonts w:asciiTheme="majorHAnsi" w:eastAsia="Times New Roman" w:hAnsiTheme="majorHAnsi" w:cstheme="majorHAnsi"/>
          <w:b w:val="0"/>
          <w:color w:val="auto"/>
          <w:sz w:val="24"/>
          <w:szCs w:val="24"/>
          <w:lang w:eastAsia="es-ES"/>
        </w:rPr>
        <w:t xml:space="preserve">En cumplimiento de las normas que determinan las actividades del Programa de Bienestar, se requiere desarrollar acciones que redunden en el bienestar físico, </w:t>
      </w:r>
      <w:r w:rsidRPr="00E13F7E">
        <w:rPr>
          <w:rFonts w:asciiTheme="majorHAnsi" w:hAnsiTheme="majorHAnsi" w:cstheme="majorHAnsi"/>
          <w:b w:val="0"/>
          <w:color w:val="auto"/>
          <w:sz w:val="24"/>
          <w:szCs w:val="24"/>
        </w:rPr>
        <w:t xml:space="preserve">cultural, </w:t>
      </w:r>
      <w:r w:rsidRPr="00E13F7E">
        <w:rPr>
          <w:rFonts w:asciiTheme="majorHAnsi" w:eastAsia="Times New Roman" w:hAnsiTheme="majorHAnsi" w:cstheme="majorHAnsi"/>
          <w:b w:val="0"/>
          <w:color w:val="auto"/>
          <w:sz w:val="24"/>
          <w:szCs w:val="24"/>
          <w:lang w:eastAsia="es-ES"/>
        </w:rPr>
        <w:t xml:space="preserve">social, psicológico de los funcionarios mediante actividades de tipo </w:t>
      </w:r>
      <w:r w:rsidRPr="00E13F7E">
        <w:rPr>
          <w:rFonts w:asciiTheme="majorHAnsi" w:hAnsiTheme="majorHAnsi" w:cstheme="majorHAnsi"/>
          <w:b w:val="0"/>
          <w:color w:val="auto"/>
          <w:sz w:val="24"/>
          <w:szCs w:val="24"/>
        </w:rPr>
        <w:t xml:space="preserve">lúdico, artístico, cultural, deportivo y recreativo que generen la integralidad, participación y cohesión de todos los funcionarios de la Superintendencia del Subsidio Familiar. </w:t>
      </w: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p>
    <w:p w:rsidR="00E13F7E" w:rsidRPr="00E13F7E" w:rsidRDefault="00E13F7E" w:rsidP="00E13F7E">
      <w:pPr>
        <w:pStyle w:val="Ttulo1"/>
        <w:keepLines/>
        <w:numPr>
          <w:ilvl w:val="0"/>
          <w:numId w:val="19"/>
        </w:numPr>
        <w:spacing w:before="0" w:after="0" w:line="240" w:lineRule="auto"/>
        <w:ind w:left="426"/>
        <w:jc w:val="both"/>
        <w:rPr>
          <w:rFonts w:cstheme="majorHAnsi"/>
          <w:bCs/>
          <w:color w:val="auto"/>
          <w:sz w:val="24"/>
          <w:szCs w:val="24"/>
        </w:rPr>
      </w:pPr>
      <w:bookmarkStart w:id="14" w:name="_Toc27920934"/>
      <w:bookmarkStart w:id="15" w:name="_Toc28007443"/>
      <w:bookmarkStart w:id="16" w:name="_Toc30094483"/>
      <w:bookmarkStart w:id="17" w:name="_Toc31200097"/>
      <w:r w:rsidRPr="00E13F7E">
        <w:rPr>
          <w:rFonts w:cstheme="majorHAnsi"/>
          <w:bCs/>
          <w:color w:val="auto"/>
          <w:sz w:val="24"/>
          <w:szCs w:val="24"/>
        </w:rPr>
        <w:t>OBJETIVOS</w:t>
      </w:r>
      <w:bookmarkEnd w:id="14"/>
      <w:bookmarkEnd w:id="15"/>
      <w:bookmarkEnd w:id="16"/>
      <w:bookmarkEnd w:id="17"/>
    </w:p>
    <w:p w:rsidR="00E13F7E" w:rsidRPr="00E13F7E" w:rsidRDefault="00E13F7E" w:rsidP="00E13F7E">
      <w:pPr>
        <w:autoSpaceDE w:val="0"/>
        <w:autoSpaceDN w:val="0"/>
        <w:adjustRightInd w:val="0"/>
        <w:spacing w:line="240" w:lineRule="auto"/>
        <w:ind w:right="49"/>
        <w:rPr>
          <w:rFonts w:asciiTheme="majorHAnsi" w:hAnsiTheme="majorHAnsi" w:cstheme="majorHAnsi"/>
          <w:b w:val="0"/>
          <w:bCs/>
          <w:color w:val="auto"/>
          <w:sz w:val="24"/>
          <w:szCs w:val="24"/>
        </w:rPr>
      </w:pPr>
    </w:p>
    <w:p w:rsidR="00E13F7E" w:rsidRPr="00E13F7E" w:rsidRDefault="00E13F7E" w:rsidP="00E13F7E">
      <w:pPr>
        <w:pStyle w:val="Ttulo1"/>
        <w:keepLines/>
        <w:numPr>
          <w:ilvl w:val="1"/>
          <w:numId w:val="19"/>
        </w:numPr>
        <w:spacing w:before="0" w:after="0" w:line="240" w:lineRule="auto"/>
        <w:ind w:left="426" w:right="49"/>
        <w:jc w:val="both"/>
        <w:rPr>
          <w:rFonts w:cstheme="majorHAnsi"/>
          <w:bCs/>
          <w:color w:val="auto"/>
          <w:sz w:val="24"/>
          <w:szCs w:val="24"/>
        </w:rPr>
      </w:pPr>
      <w:bookmarkStart w:id="18" w:name="_Toc27920935"/>
      <w:bookmarkStart w:id="19" w:name="_Toc28007444"/>
      <w:bookmarkStart w:id="20" w:name="_Toc30094484"/>
      <w:bookmarkStart w:id="21" w:name="_Toc31200098"/>
      <w:r w:rsidRPr="00E13F7E">
        <w:rPr>
          <w:rFonts w:cstheme="majorHAnsi"/>
          <w:bCs/>
          <w:color w:val="auto"/>
          <w:sz w:val="24"/>
          <w:szCs w:val="24"/>
        </w:rPr>
        <w:t>Objetivo General</w:t>
      </w:r>
      <w:bookmarkEnd w:id="18"/>
      <w:bookmarkEnd w:id="19"/>
      <w:bookmarkEnd w:id="20"/>
      <w:bookmarkEnd w:id="21"/>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Fomentar las condiciones necesarias y favorables para mejorar la vida laboral de los funcionarios de la Superintendencia del Subsidio Familiar, con el fin de alcanzar niveles de satisfacción, desempeño laboral eficiente en la organización y un clima organizacional óptimo, que genere el mejoramiento de la calidad de vida de los funcionarios y sus familias.</w:t>
      </w:r>
    </w:p>
    <w:p w:rsidR="00E13F7E" w:rsidRPr="00E13F7E" w:rsidRDefault="00E13F7E" w:rsidP="00E13F7E">
      <w:pPr>
        <w:autoSpaceDE w:val="0"/>
        <w:autoSpaceDN w:val="0"/>
        <w:adjustRightInd w:val="0"/>
        <w:spacing w:line="240" w:lineRule="auto"/>
        <w:ind w:right="463"/>
        <w:jc w:val="both"/>
        <w:rPr>
          <w:rFonts w:asciiTheme="majorHAnsi" w:hAnsiTheme="majorHAnsi" w:cstheme="majorHAnsi"/>
          <w:b w:val="0"/>
          <w:bCs/>
          <w:color w:val="auto"/>
          <w:sz w:val="24"/>
          <w:szCs w:val="24"/>
        </w:rPr>
      </w:pPr>
    </w:p>
    <w:p w:rsidR="00E13F7E" w:rsidRPr="00E13F7E" w:rsidRDefault="00E13F7E" w:rsidP="00E13F7E">
      <w:pPr>
        <w:pStyle w:val="Ttulo1"/>
        <w:keepLines/>
        <w:numPr>
          <w:ilvl w:val="1"/>
          <w:numId w:val="19"/>
        </w:numPr>
        <w:spacing w:before="0" w:after="0" w:line="240" w:lineRule="auto"/>
        <w:ind w:left="426"/>
        <w:jc w:val="both"/>
        <w:rPr>
          <w:rFonts w:cstheme="majorHAnsi"/>
          <w:bCs/>
          <w:color w:val="auto"/>
          <w:sz w:val="24"/>
          <w:szCs w:val="24"/>
        </w:rPr>
      </w:pPr>
      <w:r w:rsidRPr="00E13F7E">
        <w:rPr>
          <w:rFonts w:cstheme="majorHAnsi"/>
          <w:bCs/>
          <w:color w:val="auto"/>
          <w:sz w:val="24"/>
          <w:szCs w:val="24"/>
        </w:rPr>
        <w:t xml:space="preserve"> </w:t>
      </w:r>
      <w:bookmarkStart w:id="22" w:name="_Toc27920936"/>
      <w:bookmarkStart w:id="23" w:name="_Toc28007445"/>
      <w:bookmarkStart w:id="24" w:name="_Toc30094485"/>
      <w:bookmarkStart w:id="25" w:name="_Toc31200099"/>
      <w:r w:rsidRPr="00E13F7E">
        <w:rPr>
          <w:rFonts w:cstheme="majorHAnsi"/>
          <w:bCs/>
          <w:color w:val="auto"/>
          <w:sz w:val="24"/>
          <w:szCs w:val="24"/>
        </w:rPr>
        <w:t>Objetivos Específicos</w:t>
      </w:r>
      <w:bookmarkEnd w:id="22"/>
      <w:bookmarkEnd w:id="23"/>
      <w:bookmarkEnd w:id="24"/>
      <w:bookmarkEnd w:id="25"/>
    </w:p>
    <w:p w:rsidR="00E13F7E" w:rsidRPr="00E13F7E" w:rsidRDefault="00E13F7E" w:rsidP="00E13F7E">
      <w:pPr>
        <w:autoSpaceDE w:val="0"/>
        <w:autoSpaceDN w:val="0"/>
        <w:adjustRightInd w:val="0"/>
        <w:spacing w:line="240" w:lineRule="auto"/>
        <w:ind w:right="463"/>
        <w:jc w:val="both"/>
        <w:rPr>
          <w:rFonts w:asciiTheme="majorHAnsi" w:hAnsiTheme="majorHAnsi" w:cstheme="majorHAnsi"/>
          <w:b w:val="0"/>
          <w:color w:val="auto"/>
          <w:sz w:val="24"/>
          <w:szCs w:val="24"/>
        </w:rPr>
      </w:pPr>
    </w:p>
    <w:p w:rsidR="00E13F7E" w:rsidRPr="00E13F7E" w:rsidRDefault="00E13F7E" w:rsidP="00E13F7E">
      <w:pPr>
        <w:pStyle w:val="Prrafodelista"/>
        <w:numPr>
          <w:ilvl w:val="0"/>
          <w:numId w:val="21"/>
        </w:numPr>
        <w:autoSpaceDE w:val="0"/>
        <w:autoSpaceDN w:val="0"/>
        <w:adjustRightInd w:val="0"/>
        <w:spacing w:after="0" w:line="240" w:lineRule="auto"/>
        <w:ind w:left="426" w:right="49"/>
        <w:jc w:val="both"/>
        <w:rPr>
          <w:rFonts w:asciiTheme="majorHAnsi" w:hAnsiTheme="majorHAnsi" w:cstheme="majorHAnsi"/>
          <w:sz w:val="24"/>
          <w:szCs w:val="24"/>
        </w:rPr>
      </w:pPr>
      <w:r w:rsidRPr="00E13F7E">
        <w:rPr>
          <w:rFonts w:asciiTheme="majorHAnsi" w:hAnsiTheme="majorHAnsi" w:cstheme="majorHAnsi"/>
          <w:sz w:val="24"/>
          <w:szCs w:val="24"/>
        </w:rPr>
        <w:t xml:space="preserve">Propiciar condiciones en el ambiente de trabajo que favorezcan el desarrollo de la creatividad, la identidad, la participación de los servidores públicos de la Entidad, así como la eficiencia y la efectividad en el desempeño de sus funciones. </w:t>
      </w: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color w:val="auto"/>
          <w:sz w:val="24"/>
          <w:szCs w:val="24"/>
        </w:rPr>
      </w:pPr>
    </w:p>
    <w:p w:rsidR="00E13F7E" w:rsidRPr="00E13F7E" w:rsidRDefault="00E13F7E" w:rsidP="00E13F7E">
      <w:pPr>
        <w:pStyle w:val="Prrafodelista"/>
        <w:numPr>
          <w:ilvl w:val="0"/>
          <w:numId w:val="21"/>
        </w:numPr>
        <w:autoSpaceDE w:val="0"/>
        <w:autoSpaceDN w:val="0"/>
        <w:adjustRightInd w:val="0"/>
        <w:spacing w:after="0" w:line="240" w:lineRule="auto"/>
        <w:ind w:left="426" w:right="49"/>
        <w:jc w:val="both"/>
        <w:rPr>
          <w:rFonts w:asciiTheme="majorHAnsi" w:hAnsiTheme="majorHAnsi" w:cstheme="majorHAnsi"/>
          <w:sz w:val="24"/>
          <w:szCs w:val="24"/>
        </w:rPr>
      </w:pPr>
      <w:r w:rsidRPr="00E13F7E">
        <w:rPr>
          <w:rFonts w:asciiTheme="majorHAnsi" w:hAnsiTheme="majorHAnsi" w:cstheme="majorHAnsi"/>
          <w:sz w:val="24"/>
          <w:szCs w:val="24"/>
        </w:rPr>
        <w:t>Desarrollar actividades participativas en aspectos recreativos, deportivos, culturales que generen sentido de pertenencia e identidad institucional de los funcionarios y sus familias.</w:t>
      </w: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color w:val="auto"/>
          <w:sz w:val="24"/>
          <w:szCs w:val="24"/>
        </w:rPr>
      </w:pPr>
    </w:p>
    <w:p w:rsidR="00E13F7E" w:rsidRPr="00E13F7E" w:rsidRDefault="00E13F7E" w:rsidP="00E13F7E">
      <w:pPr>
        <w:pStyle w:val="Prrafodelista"/>
        <w:numPr>
          <w:ilvl w:val="0"/>
          <w:numId w:val="21"/>
        </w:numPr>
        <w:autoSpaceDE w:val="0"/>
        <w:autoSpaceDN w:val="0"/>
        <w:adjustRightInd w:val="0"/>
        <w:spacing w:after="0" w:line="240" w:lineRule="auto"/>
        <w:ind w:left="426" w:right="49"/>
        <w:jc w:val="both"/>
        <w:rPr>
          <w:rFonts w:asciiTheme="majorHAnsi" w:hAnsiTheme="majorHAnsi" w:cstheme="majorHAnsi"/>
          <w:sz w:val="24"/>
          <w:szCs w:val="24"/>
        </w:rPr>
      </w:pPr>
      <w:r w:rsidRPr="00E13F7E">
        <w:rPr>
          <w:rFonts w:asciiTheme="majorHAnsi" w:hAnsiTheme="majorHAnsi" w:cstheme="majorHAnsi"/>
          <w:sz w:val="24"/>
          <w:szCs w:val="24"/>
        </w:rPr>
        <w:t>Contribuir al clima y la cultura organizacional mediante la integralidad de valores organizacionales que permitan interiorizar los valores de los servidores públicos.</w:t>
      </w:r>
    </w:p>
    <w:p w:rsidR="00E13F7E" w:rsidRPr="00E13F7E" w:rsidRDefault="00E13F7E" w:rsidP="00E13F7E">
      <w:pPr>
        <w:spacing w:line="240" w:lineRule="auto"/>
        <w:ind w:right="49"/>
        <w:rPr>
          <w:rFonts w:asciiTheme="majorHAnsi" w:hAnsiTheme="majorHAnsi" w:cstheme="majorHAnsi"/>
          <w:b w:val="0"/>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color w:val="auto"/>
          <w:sz w:val="24"/>
          <w:szCs w:val="24"/>
        </w:rPr>
      </w:pPr>
    </w:p>
    <w:p w:rsidR="00E13F7E" w:rsidRPr="00E13F7E" w:rsidRDefault="00E13F7E" w:rsidP="00E13F7E">
      <w:pPr>
        <w:pStyle w:val="Ttulo1"/>
        <w:keepLines/>
        <w:numPr>
          <w:ilvl w:val="0"/>
          <w:numId w:val="19"/>
        </w:numPr>
        <w:spacing w:before="0" w:after="0" w:line="240" w:lineRule="auto"/>
        <w:ind w:left="426"/>
        <w:jc w:val="both"/>
        <w:rPr>
          <w:rFonts w:cstheme="majorHAnsi"/>
          <w:bCs/>
          <w:color w:val="auto"/>
          <w:sz w:val="24"/>
          <w:szCs w:val="24"/>
        </w:rPr>
      </w:pPr>
      <w:bookmarkStart w:id="26" w:name="_Toc27920937"/>
      <w:bookmarkStart w:id="27" w:name="_Toc28007446"/>
      <w:bookmarkStart w:id="28" w:name="_Toc30094486"/>
      <w:bookmarkStart w:id="29" w:name="_Toc31200100"/>
      <w:r w:rsidRPr="00E13F7E">
        <w:rPr>
          <w:rFonts w:cstheme="majorHAnsi"/>
          <w:bCs/>
          <w:color w:val="auto"/>
          <w:sz w:val="24"/>
          <w:szCs w:val="24"/>
        </w:rPr>
        <w:t>ALCANCE</w:t>
      </w:r>
      <w:bookmarkEnd w:id="26"/>
      <w:bookmarkEnd w:id="27"/>
      <w:bookmarkEnd w:id="28"/>
      <w:bookmarkEnd w:id="29"/>
    </w:p>
    <w:p w:rsidR="00E13F7E" w:rsidRPr="00E13F7E" w:rsidRDefault="00E13F7E" w:rsidP="00E13F7E">
      <w:pPr>
        <w:pStyle w:val="Default"/>
        <w:tabs>
          <w:tab w:val="left" w:pos="1155"/>
        </w:tabs>
        <w:ind w:right="49"/>
        <w:jc w:val="both"/>
        <w:rPr>
          <w:rFonts w:asciiTheme="majorHAnsi" w:hAnsiTheme="majorHAnsi" w:cstheme="majorHAnsi"/>
          <w:color w:val="auto"/>
        </w:rPr>
      </w:pPr>
    </w:p>
    <w:p w:rsidR="00E13F7E" w:rsidRPr="00E13F7E" w:rsidRDefault="00E13F7E" w:rsidP="00E13F7E">
      <w:pPr>
        <w:spacing w:line="240" w:lineRule="auto"/>
        <w:ind w:right="49"/>
        <w:jc w:val="both"/>
        <w:rPr>
          <w:rFonts w:asciiTheme="majorHAnsi" w:hAnsiTheme="majorHAnsi" w:cstheme="majorHAnsi"/>
          <w:b w:val="0"/>
          <w:color w:val="auto"/>
          <w:sz w:val="24"/>
          <w:szCs w:val="24"/>
        </w:rPr>
      </w:pPr>
      <w:r w:rsidRPr="00E13F7E">
        <w:rPr>
          <w:rFonts w:asciiTheme="majorHAnsi" w:hAnsiTheme="majorHAnsi" w:cstheme="majorHAnsi"/>
          <w:b w:val="0"/>
          <w:color w:val="auto"/>
          <w:sz w:val="24"/>
          <w:szCs w:val="24"/>
        </w:rPr>
        <w:t xml:space="preserve">El Programa de Bienestar está dirigido a todos los funcionarios vinculados a la Superintendencia del Subsidio Familiar y sus familias en cumplimiento de dispuesto en el Decreto Ley 1567 de 1998. </w:t>
      </w: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p>
    <w:p w:rsidR="00E13F7E" w:rsidRPr="00E13F7E" w:rsidRDefault="00E13F7E" w:rsidP="00E13F7E">
      <w:pPr>
        <w:pStyle w:val="Ttulo1"/>
        <w:keepLines/>
        <w:numPr>
          <w:ilvl w:val="0"/>
          <w:numId w:val="19"/>
        </w:numPr>
        <w:spacing w:before="0" w:after="0" w:line="240" w:lineRule="auto"/>
        <w:ind w:left="426"/>
        <w:jc w:val="both"/>
        <w:rPr>
          <w:rFonts w:cstheme="majorHAnsi"/>
          <w:bCs/>
          <w:color w:val="auto"/>
          <w:sz w:val="24"/>
          <w:szCs w:val="24"/>
        </w:rPr>
      </w:pPr>
      <w:bookmarkStart w:id="30" w:name="_Toc27920938"/>
      <w:bookmarkStart w:id="31" w:name="_Toc28007447"/>
      <w:bookmarkStart w:id="32" w:name="_Toc30094487"/>
      <w:bookmarkStart w:id="33" w:name="_Toc31200101"/>
      <w:r w:rsidRPr="00E13F7E">
        <w:rPr>
          <w:rFonts w:cstheme="majorHAnsi"/>
          <w:bCs/>
          <w:color w:val="auto"/>
          <w:sz w:val="24"/>
          <w:szCs w:val="24"/>
        </w:rPr>
        <w:t>DIAGNÓSTICO</w:t>
      </w:r>
      <w:bookmarkEnd w:id="30"/>
      <w:bookmarkEnd w:id="31"/>
      <w:bookmarkEnd w:id="32"/>
      <w:bookmarkEnd w:id="33"/>
    </w:p>
    <w:p w:rsidR="00E13F7E" w:rsidRPr="00E13F7E" w:rsidRDefault="00E13F7E" w:rsidP="00E13F7E">
      <w:pPr>
        <w:pStyle w:val="Default"/>
        <w:tabs>
          <w:tab w:val="left" w:pos="1155"/>
        </w:tabs>
        <w:ind w:right="49"/>
        <w:jc w:val="both"/>
        <w:rPr>
          <w:rFonts w:asciiTheme="majorHAnsi" w:hAnsiTheme="majorHAnsi" w:cstheme="majorHAnsi"/>
          <w:color w:val="auto"/>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highlight w:val="red"/>
        </w:rPr>
      </w:pPr>
      <w:r w:rsidRPr="00E13F7E">
        <w:rPr>
          <w:rFonts w:asciiTheme="majorHAnsi" w:hAnsiTheme="majorHAnsi" w:cstheme="majorHAnsi"/>
          <w:b w:val="0"/>
          <w:color w:val="auto"/>
          <w:sz w:val="24"/>
          <w:szCs w:val="24"/>
        </w:rPr>
        <w:t xml:space="preserve">El Programa de Bienestar para el año 2020 dirigido a los funcionarios de la Superintendencia del Subsidio Familiar, se desarrolló teniendo en cuenta los siguientes aspectos: </w:t>
      </w: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color w:val="auto"/>
          <w:sz w:val="24"/>
          <w:szCs w:val="24"/>
        </w:rPr>
      </w:pPr>
    </w:p>
    <w:p w:rsidR="00E13F7E" w:rsidRPr="00E13F7E" w:rsidRDefault="00E13F7E" w:rsidP="00E13F7E">
      <w:pPr>
        <w:pStyle w:val="Prrafodelista"/>
        <w:numPr>
          <w:ilvl w:val="0"/>
          <w:numId w:val="24"/>
        </w:numPr>
        <w:autoSpaceDE w:val="0"/>
        <w:autoSpaceDN w:val="0"/>
        <w:adjustRightInd w:val="0"/>
        <w:spacing w:after="0" w:line="240" w:lineRule="auto"/>
        <w:ind w:right="49"/>
        <w:jc w:val="both"/>
        <w:rPr>
          <w:rFonts w:asciiTheme="majorHAnsi" w:hAnsiTheme="majorHAnsi" w:cstheme="majorHAnsi"/>
          <w:sz w:val="24"/>
          <w:szCs w:val="24"/>
        </w:rPr>
      </w:pPr>
      <w:r w:rsidRPr="00E13F7E">
        <w:rPr>
          <w:rFonts w:asciiTheme="majorHAnsi" w:hAnsiTheme="majorHAnsi" w:cstheme="majorHAnsi"/>
          <w:sz w:val="24"/>
          <w:szCs w:val="24"/>
        </w:rPr>
        <w:t xml:space="preserve">Resultados de la Batería de Riesgo Psicosocial (intralaboral, extralaboral y estrés) realizada por Colsubsidio en el año 2018: En la cual arroja resultados de riesgo en tres aspectos. </w:t>
      </w:r>
    </w:p>
    <w:p w:rsidR="00E13F7E" w:rsidRPr="00E13F7E" w:rsidRDefault="00E13F7E" w:rsidP="00E13F7E">
      <w:pPr>
        <w:pStyle w:val="Prrafodelista"/>
        <w:numPr>
          <w:ilvl w:val="0"/>
          <w:numId w:val="22"/>
        </w:numPr>
        <w:autoSpaceDE w:val="0"/>
        <w:autoSpaceDN w:val="0"/>
        <w:adjustRightInd w:val="0"/>
        <w:spacing w:after="0" w:line="240" w:lineRule="auto"/>
        <w:ind w:right="49"/>
        <w:jc w:val="both"/>
        <w:rPr>
          <w:rFonts w:asciiTheme="majorHAnsi" w:hAnsiTheme="majorHAnsi" w:cstheme="majorHAnsi"/>
          <w:sz w:val="24"/>
          <w:szCs w:val="24"/>
        </w:rPr>
      </w:pPr>
      <w:r w:rsidRPr="00E13F7E">
        <w:rPr>
          <w:rFonts w:asciiTheme="majorHAnsi" w:hAnsiTheme="majorHAnsi" w:cstheme="majorHAnsi"/>
          <w:sz w:val="24"/>
          <w:szCs w:val="24"/>
        </w:rPr>
        <w:t>Demandas de trabajo 50%</w:t>
      </w:r>
    </w:p>
    <w:p w:rsidR="00E13F7E" w:rsidRPr="00E13F7E" w:rsidRDefault="00E13F7E" w:rsidP="00E13F7E">
      <w:pPr>
        <w:pStyle w:val="Prrafodelista"/>
        <w:numPr>
          <w:ilvl w:val="0"/>
          <w:numId w:val="22"/>
        </w:numPr>
        <w:autoSpaceDE w:val="0"/>
        <w:autoSpaceDN w:val="0"/>
        <w:adjustRightInd w:val="0"/>
        <w:spacing w:after="0" w:line="240" w:lineRule="auto"/>
        <w:jc w:val="both"/>
        <w:rPr>
          <w:rFonts w:asciiTheme="majorHAnsi" w:hAnsiTheme="majorHAnsi" w:cstheme="majorHAnsi"/>
          <w:sz w:val="24"/>
          <w:szCs w:val="24"/>
        </w:rPr>
      </w:pPr>
      <w:r w:rsidRPr="00E13F7E">
        <w:rPr>
          <w:rFonts w:asciiTheme="majorHAnsi" w:hAnsiTheme="majorHAnsi" w:cstheme="majorHAnsi"/>
          <w:sz w:val="24"/>
          <w:szCs w:val="24"/>
        </w:rPr>
        <w:t>Liderazgo y relaciones sociales en el trabajo 39%</w:t>
      </w:r>
    </w:p>
    <w:p w:rsidR="00E13F7E" w:rsidRPr="00E13F7E" w:rsidRDefault="00E13F7E" w:rsidP="00E13F7E">
      <w:pPr>
        <w:pStyle w:val="Prrafodelista"/>
        <w:numPr>
          <w:ilvl w:val="0"/>
          <w:numId w:val="22"/>
        </w:numPr>
        <w:autoSpaceDE w:val="0"/>
        <w:autoSpaceDN w:val="0"/>
        <w:adjustRightInd w:val="0"/>
        <w:spacing w:after="0" w:line="240" w:lineRule="auto"/>
        <w:ind w:right="49"/>
        <w:jc w:val="both"/>
        <w:rPr>
          <w:rFonts w:asciiTheme="majorHAnsi" w:hAnsiTheme="majorHAnsi" w:cstheme="majorHAnsi"/>
          <w:sz w:val="24"/>
          <w:szCs w:val="24"/>
        </w:rPr>
      </w:pPr>
      <w:r w:rsidRPr="00E13F7E">
        <w:rPr>
          <w:rFonts w:asciiTheme="majorHAnsi" w:hAnsiTheme="majorHAnsi" w:cstheme="majorHAnsi"/>
          <w:sz w:val="24"/>
          <w:szCs w:val="24"/>
        </w:rPr>
        <w:t xml:space="preserve">Control sobre el trabajo 29% </w:t>
      </w:r>
    </w:p>
    <w:p w:rsidR="00E13F7E" w:rsidRPr="00E13F7E" w:rsidRDefault="00E13F7E" w:rsidP="00E13F7E">
      <w:pPr>
        <w:autoSpaceDE w:val="0"/>
        <w:autoSpaceDN w:val="0"/>
        <w:adjustRightInd w:val="0"/>
        <w:spacing w:line="240" w:lineRule="auto"/>
        <w:ind w:right="463"/>
        <w:jc w:val="both"/>
        <w:rPr>
          <w:rFonts w:asciiTheme="majorHAnsi" w:hAnsiTheme="majorHAnsi" w:cstheme="majorHAnsi"/>
          <w:b w:val="0"/>
          <w:color w:val="auto"/>
          <w:sz w:val="24"/>
          <w:szCs w:val="24"/>
        </w:rPr>
      </w:pPr>
    </w:p>
    <w:p w:rsidR="00E13F7E" w:rsidRPr="00E13F7E" w:rsidRDefault="00E13F7E" w:rsidP="00E13F7E">
      <w:pPr>
        <w:pStyle w:val="Prrafodelista"/>
        <w:numPr>
          <w:ilvl w:val="0"/>
          <w:numId w:val="24"/>
        </w:numPr>
        <w:autoSpaceDE w:val="0"/>
        <w:autoSpaceDN w:val="0"/>
        <w:adjustRightInd w:val="0"/>
        <w:spacing w:after="0" w:line="240" w:lineRule="auto"/>
        <w:ind w:right="49"/>
        <w:jc w:val="both"/>
        <w:rPr>
          <w:rFonts w:asciiTheme="majorHAnsi" w:hAnsiTheme="majorHAnsi" w:cstheme="majorHAnsi"/>
          <w:sz w:val="24"/>
          <w:szCs w:val="24"/>
        </w:rPr>
      </w:pPr>
      <w:r w:rsidRPr="00E13F7E">
        <w:rPr>
          <w:rFonts w:asciiTheme="majorHAnsi" w:hAnsiTheme="majorHAnsi" w:cstheme="majorHAnsi"/>
          <w:sz w:val="24"/>
          <w:szCs w:val="24"/>
        </w:rPr>
        <w:t xml:space="preserve">La encuesta de evaluación y diagnóstico de actividades de bienestar e incentivos contó con una participación de 84 funcionarios, muestra que representa el 57% de la población total, de las diferentes dependencias de la Entidad. </w:t>
      </w:r>
    </w:p>
    <w:p w:rsidR="00E13F7E" w:rsidRPr="00E13F7E" w:rsidRDefault="00E13F7E" w:rsidP="00E13F7E">
      <w:pPr>
        <w:pStyle w:val="Prrafodelista"/>
        <w:autoSpaceDE w:val="0"/>
        <w:autoSpaceDN w:val="0"/>
        <w:adjustRightInd w:val="0"/>
        <w:spacing w:after="0" w:line="240" w:lineRule="auto"/>
        <w:ind w:left="360" w:right="49"/>
        <w:jc w:val="both"/>
        <w:rPr>
          <w:rFonts w:asciiTheme="majorHAnsi" w:hAnsiTheme="majorHAnsi" w:cstheme="majorHAnsi"/>
          <w:sz w:val="24"/>
          <w:szCs w:val="24"/>
        </w:rPr>
      </w:pPr>
    </w:p>
    <w:p w:rsidR="00E13F7E" w:rsidRPr="00E13F7E" w:rsidRDefault="00E13F7E" w:rsidP="00E13F7E">
      <w:pPr>
        <w:pStyle w:val="Prrafodelista"/>
        <w:autoSpaceDE w:val="0"/>
        <w:autoSpaceDN w:val="0"/>
        <w:adjustRightInd w:val="0"/>
        <w:spacing w:after="0" w:line="240" w:lineRule="auto"/>
        <w:ind w:left="360" w:right="49"/>
        <w:jc w:val="both"/>
        <w:rPr>
          <w:rFonts w:asciiTheme="majorHAnsi" w:hAnsiTheme="majorHAnsi" w:cstheme="majorHAnsi"/>
          <w:sz w:val="24"/>
          <w:szCs w:val="24"/>
        </w:rPr>
      </w:pPr>
      <w:r w:rsidRPr="00E13F7E">
        <w:rPr>
          <w:rFonts w:asciiTheme="majorHAnsi" w:hAnsiTheme="majorHAnsi" w:cstheme="majorHAnsi"/>
          <w:sz w:val="24"/>
          <w:szCs w:val="24"/>
        </w:rPr>
        <w:t xml:space="preserve">Como resultado de la encuesta se encontró que las actividades de mayor preferencia son: </w:t>
      </w:r>
    </w:p>
    <w:p w:rsidR="00E13F7E" w:rsidRPr="00E13F7E" w:rsidRDefault="00E13F7E" w:rsidP="00E13F7E">
      <w:pPr>
        <w:pStyle w:val="Prrafodelista"/>
        <w:autoSpaceDE w:val="0"/>
        <w:autoSpaceDN w:val="0"/>
        <w:adjustRightInd w:val="0"/>
        <w:spacing w:after="0" w:line="240" w:lineRule="auto"/>
        <w:ind w:left="360" w:right="49"/>
        <w:jc w:val="both"/>
        <w:rPr>
          <w:rFonts w:asciiTheme="majorHAnsi" w:hAnsiTheme="majorHAnsi" w:cstheme="majorHAnsi"/>
          <w:sz w:val="24"/>
          <w:szCs w:val="24"/>
        </w:rPr>
      </w:pPr>
    </w:p>
    <w:tbl>
      <w:tblPr>
        <w:tblW w:w="8505" w:type="dxa"/>
        <w:tblInd w:w="421" w:type="dxa"/>
        <w:tblCellMar>
          <w:left w:w="70" w:type="dxa"/>
          <w:right w:w="70" w:type="dxa"/>
        </w:tblCellMar>
        <w:tblLook w:val="04A0" w:firstRow="1" w:lastRow="0" w:firstColumn="1" w:lastColumn="0" w:noHBand="0" w:noVBand="1"/>
      </w:tblPr>
      <w:tblGrid>
        <w:gridCol w:w="2314"/>
        <w:gridCol w:w="4064"/>
        <w:gridCol w:w="2127"/>
      </w:tblGrid>
      <w:tr w:rsidR="00E13F7E" w:rsidRPr="00E13F7E" w:rsidTr="00DD7EE0">
        <w:trPr>
          <w:trHeight w:val="576"/>
        </w:trPr>
        <w:tc>
          <w:tcPr>
            <w:tcW w:w="2314" w:type="dxa"/>
            <w:tcBorders>
              <w:top w:val="single" w:sz="4" w:space="0" w:color="auto"/>
              <w:left w:val="single" w:sz="4" w:space="0" w:color="auto"/>
              <w:bottom w:val="double" w:sz="6" w:space="0" w:color="auto"/>
              <w:right w:val="single" w:sz="4" w:space="0" w:color="auto"/>
            </w:tcBorders>
            <w:shd w:val="clear" w:color="000000" w:fill="96DBFB" w:themeFill="accent6" w:themeFillTint="99"/>
            <w:noWrap/>
            <w:vAlign w:val="center"/>
            <w:hideMark/>
          </w:tcPr>
          <w:p w:rsidR="00E13F7E" w:rsidRPr="00E13F7E" w:rsidRDefault="00E13F7E" w:rsidP="00E13F7E">
            <w:pPr>
              <w:spacing w:line="240" w:lineRule="auto"/>
              <w:jc w:val="center"/>
              <w:rPr>
                <w:rFonts w:asciiTheme="majorHAnsi" w:eastAsia="Times New Roman" w:hAnsiTheme="majorHAnsi" w:cstheme="majorHAnsi"/>
                <w:bCs/>
                <w:color w:val="auto"/>
                <w:sz w:val="24"/>
                <w:szCs w:val="24"/>
                <w:lang w:eastAsia="es-CO"/>
              </w:rPr>
            </w:pPr>
            <w:r w:rsidRPr="00E13F7E">
              <w:rPr>
                <w:rFonts w:asciiTheme="majorHAnsi" w:eastAsia="Times New Roman" w:hAnsiTheme="majorHAnsi" w:cstheme="majorHAnsi"/>
                <w:bCs/>
                <w:color w:val="auto"/>
                <w:sz w:val="24"/>
                <w:szCs w:val="24"/>
                <w:lang w:eastAsia="es-CO"/>
              </w:rPr>
              <w:t>RUTA/ENFOQUE</w:t>
            </w:r>
          </w:p>
        </w:tc>
        <w:tc>
          <w:tcPr>
            <w:tcW w:w="4064" w:type="dxa"/>
            <w:tcBorders>
              <w:top w:val="single" w:sz="4" w:space="0" w:color="auto"/>
              <w:left w:val="nil"/>
              <w:bottom w:val="double" w:sz="6" w:space="0" w:color="auto"/>
              <w:right w:val="single" w:sz="4" w:space="0" w:color="auto"/>
            </w:tcBorders>
            <w:shd w:val="clear" w:color="000000" w:fill="96DBFB" w:themeFill="accent6" w:themeFillTint="99"/>
            <w:noWrap/>
            <w:vAlign w:val="center"/>
            <w:hideMark/>
          </w:tcPr>
          <w:p w:rsidR="00E13F7E" w:rsidRPr="00E13F7E" w:rsidRDefault="00E13F7E" w:rsidP="00E13F7E">
            <w:pPr>
              <w:spacing w:line="240" w:lineRule="auto"/>
              <w:jc w:val="center"/>
              <w:rPr>
                <w:rFonts w:asciiTheme="majorHAnsi" w:eastAsia="Times New Roman" w:hAnsiTheme="majorHAnsi" w:cstheme="majorHAnsi"/>
                <w:bCs/>
                <w:color w:val="auto"/>
                <w:sz w:val="24"/>
                <w:szCs w:val="24"/>
                <w:lang w:eastAsia="es-CO"/>
              </w:rPr>
            </w:pPr>
            <w:r w:rsidRPr="00E13F7E">
              <w:rPr>
                <w:rFonts w:asciiTheme="majorHAnsi" w:eastAsia="Times New Roman" w:hAnsiTheme="majorHAnsi" w:cstheme="majorHAnsi"/>
                <w:bCs/>
                <w:color w:val="auto"/>
                <w:sz w:val="24"/>
                <w:szCs w:val="24"/>
                <w:lang w:eastAsia="es-CO"/>
              </w:rPr>
              <w:t xml:space="preserve">ACTIVIDAD </w:t>
            </w:r>
          </w:p>
        </w:tc>
        <w:tc>
          <w:tcPr>
            <w:tcW w:w="2127" w:type="dxa"/>
            <w:tcBorders>
              <w:top w:val="single" w:sz="4" w:space="0" w:color="auto"/>
              <w:left w:val="nil"/>
              <w:bottom w:val="double" w:sz="6" w:space="0" w:color="auto"/>
              <w:right w:val="single" w:sz="4" w:space="0" w:color="auto"/>
            </w:tcBorders>
            <w:shd w:val="clear" w:color="000000" w:fill="96DBFB" w:themeFill="accent6" w:themeFillTint="99"/>
            <w:noWrap/>
            <w:vAlign w:val="center"/>
            <w:hideMark/>
          </w:tcPr>
          <w:p w:rsidR="00E13F7E" w:rsidRPr="00E13F7E" w:rsidRDefault="00E13F7E" w:rsidP="00E13F7E">
            <w:pPr>
              <w:spacing w:line="240" w:lineRule="auto"/>
              <w:jc w:val="center"/>
              <w:rPr>
                <w:rFonts w:asciiTheme="majorHAnsi" w:eastAsia="Times New Roman" w:hAnsiTheme="majorHAnsi" w:cstheme="majorHAnsi"/>
                <w:bCs/>
                <w:color w:val="auto"/>
                <w:sz w:val="24"/>
                <w:szCs w:val="24"/>
                <w:lang w:eastAsia="es-CO"/>
              </w:rPr>
            </w:pPr>
            <w:r w:rsidRPr="00E13F7E">
              <w:rPr>
                <w:rFonts w:asciiTheme="majorHAnsi" w:eastAsia="Times New Roman" w:hAnsiTheme="majorHAnsi" w:cstheme="majorHAnsi"/>
                <w:bCs/>
                <w:color w:val="auto"/>
                <w:sz w:val="24"/>
                <w:szCs w:val="24"/>
                <w:lang w:eastAsia="es-CO"/>
              </w:rPr>
              <w:t xml:space="preserve">PORCENTAJE </w:t>
            </w:r>
          </w:p>
        </w:tc>
      </w:tr>
      <w:tr w:rsidR="00E13F7E" w:rsidRPr="00E13F7E" w:rsidTr="00E13F7E">
        <w:trPr>
          <w:trHeight w:val="915"/>
        </w:trPr>
        <w:tc>
          <w:tcPr>
            <w:tcW w:w="23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color w:val="auto"/>
                <w:sz w:val="24"/>
                <w:szCs w:val="24"/>
                <w:lang w:eastAsia="es-CO"/>
              </w:rPr>
            </w:pPr>
            <w:r w:rsidRPr="00E13F7E">
              <w:rPr>
                <w:rFonts w:asciiTheme="majorHAnsi" w:eastAsia="Times New Roman" w:hAnsiTheme="majorHAnsi" w:cstheme="majorHAnsi"/>
                <w:color w:val="auto"/>
                <w:sz w:val="24"/>
                <w:szCs w:val="24"/>
                <w:lang w:eastAsia="es-CO"/>
              </w:rPr>
              <w:t xml:space="preserve">FELICIDAD </w:t>
            </w:r>
          </w:p>
        </w:tc>
        <w:tc>
          <w:tcPr>
            <w:tcW w:w="4064" w:type="dxa"/>
            <w:tcBorders>
              <w:top w:val="single" w:sz="4" w:space="0" w:color="auto"/>
              <w:left w:val="nil"/>
              <w:bottom w:val="single" w:sz="4" w:space="0" w:color="auto"/>
              <w:right w:val="single" w:sz="4" w:space="0" w:color="auto"/>
            </w:tcBorders>
            <w:shd w:val="clear" w:color="000000" w:fill="FFFFFF"/>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Vacaciones Recreativas para hijos de los funcionarios</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40%</w:t>
            </w:r>
          </w:p>
        </w:tc>
      </w:tr>
      <w:tr w:rsidR="00E13F7E" w:rsidRPr="00E13F7E" w:rsidTr="00E13F7E">
        <w:trPr>
          <w:trHeight w:val="1200"/>
        </w:trPr>
        <w:tc>
          <w:tcPr>
            <w:tcW w:w="2314" w:type="dxa"/>
            <w:tcBorders>
              <w:top w:val="nil"/>
              <w:left w:val="single" w:sz="4" w:space="0" w:color="auto"/>
              <w:bottom w:val="single" w:sz="4" w:space="0" w:color="auto"/>
              <w:right w:val="single" w:sz="4" w:space="0" w:color="auto"/>
            </w:tcBorders>
            <w:shd w:val="clear" w:color="auto" w:fill="auto"/>
            <w:noWrap/>
            <w:vAlign w:val="center"/>
            <w:hideMark/>
          </w:tcPr>
          <w:p w:rsidR="00E13F7E" w:rsidRPr="00E13F7E" w:rsidRDefault="00E13F7E" w:rsidP="00E13F7E">
            <w:pPr>
              <w:spacing w:line="240" w:lineRule="auto"/>
              <w:rPr>
                <w:rFonts w:asciiTheme="majorHAnsi" w:eastAsia="Times New Roman" w:hAnsiTheme="majorHAnsi" w:cstheme="majorHAnsi"/>
                <w:color w:val="auto"/>
                <w:sz w:val="24"/>
                <w:szCs w:val="24"/>
                <w:lang w:eastAsia="es-CO"/>
              </w:rPr>
            </w:pPr>
            <w:r w:rsidRPr="00E13F7E">
              <w:rPr>
                <w:rFonts w:asciiTheme="majorHAnsi" w:eastAsia="Times New Roman" w:hAnsiTheme="majorHAnsi" w:cstheme="majorHAnsi"/>
                <w:color w:val="auto"/>
                <w:sz w:val="24"/>
                <w:szCs w:val="24"/>
                <w:lang w:eastAsia="es-CO"/>
              </w:rPr>
              <w:t>SERVICIO</w:t>
            </w:r>
          </w:p>
        </w:tc>
        <w:tc>
          <w:tcPr>
            <w:tcW w:w="4064" w:type="dxa"/>
            <w:tcBorders>
              <w:top w:val="nil"/>
              <w:left w:val="nil"/>
              <w:bottom w:val="single" w:sz="4" w:space="0" w:color="auto"/>
              <w:right w:val="single" w:sz="4" w:space="0" w:color="auto"/>
            </w:tcBorders>
            <w:shd w:val="clear" w:color="000000" w:fill="FFFFFF"/>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Integración de actividades fomentando el código de valores y trabajo en equipo 31 octubre</w:t>
            </w:r>
          </w:p>
        </w:tc>
        <w:tc>
          <w:tcPr>
            <w:tcW w:w="2127" w:type="dxa"/>
            <w:tcBorders>
              <w:top w:val="nil"/>
              <w:left w:val="nil"/>
              <w:bottom w:val="single" w:sz="4" w:space="0" w:color="auto"/>
              <w:right w:val="single" w:sz="4" w:space="0" w:color="auto"/>
            </w:tcBorders>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43%</w:t>
            </w:r>
          </w:p>
        </w:tc>
      </w:tr>
      <w:tr w:rsidR="00E13F7E" w:rsidRPr="00E13F7E" w:rsidTr="00E13F7E">
        <w:trPr>
          <w:trHeight w:val="587"/>
        </w:trPr>
        <w:tc>
          <w:tcPr>
            <w:tcW w:w="2314" w:type="dxa"/>
            <w:tcBorders>
              <w:top w:val="nil"/>
              <w:left w:val="single" w:sz="4" w:space="0" w:color="auto"/>
              <w:bottom w:val="single" w:sz="4" w:space="0" w:color="auto"/>
              <w:right w:val="single" w:sz="4" w:space="0" w:color="auto"/>
            </w:tcBorders>
            <w:shd w:val="clear" w:color="auto" w:fill="auto"/>
            <w:noWrap/>
            <w:vAlign w:val="center"/>
            <w:hideMark/>
          </w:tcPr>
          <w:p w:rsidR="00E13F7E" w:rsidRPr="00E13F7E" w:rsidRDefault="00E13F7E" w:rsidP="00E13F7E">
            <w:pPr>
              <w:spacing w:line="240" w:lineRule="auto"/>
              <w:rPr>
                <w:rFonts w:asciiTheme="majorHAnsi" w:eastAsia="Times New Roman" w:hAnsiTheme="majorHAnsi" w:cstheme="majorHAnsi"/>
                <w:color w:val="auto"/>
                <w:sz w:val="24"/>
                <w:szCs w:val="24"/>
                <w:lang w:eastAsia="es-CO"/>
              </w:rPr>
            </w:pPr>
            <w:r w:rsidRPr="00E13F7E">
              <w:rPr>
                <w:rFonts w:asciiTheme="majorHAnsi" w:eastAsia="Times New Roman" w:hAnsiTheme="majorHAnsi" w:cstheme="majorHAnsi"/>
                <w:color w:val="auto"/>
                <w:sz w:val="24"/>
                <w:szCs w:val="24"/>
                <w:lang w:eastAsia="es-CO"/>
              </w:rPr>
              <w:t>FELICIDAD</w:t>
            </w:r>
          </w:p>
        </w:tc>
        <w:tc>
          <w:tcPr>
            <w:tcW w:w="4064" w:type="dxa"/>
            <w:tcBorders>
              <w:top w:val="nil"/>
              <w:left w:val="nil"/>
              <w:bottom w:val="single" w:sz="4" w:space="0" w:color="auto"/>
              <w:right w:val="single" w:sz="4" w:space="0" w:color="auto"/>
            </w:tcBorders>
            <w:shd w:val="clear" w:color="000000" w:fill="FFFFFF"/>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Día de la familia</w:t>
            </w:r>
          </w:p>
        </w:tc>
        <w:tc>
          <w:tcPr>
            <w:tcW w:w="2127" w:type="dxa"/>
            <w:tcBorders>
              <w:top w:val="nil"/>
              <w:left w:val="nil"/>
              <w:bottom w:val="single" w:sz="4" w:space="0" w:color="auto"/>
              <w:right w:val="single" w:sz="4" w:space="0" w:color="auto"/>
            </w:tcBorders>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53%</w:t>
            </w:r>
          </w:p>
        </w:tc>
      </w:tr>
      <w:tr w:rsidR="00E13F7E" w:rsidRPr="00E13F7E" w:rsidTr="00E13F7E">
        <w:trPr>
          <w:trHeight w:val="836"/>
        </w:trPr>
        <w:tc>
          <w:tcPr>
            <w:tcW w:w="2314" w:type="dxa"/>
            <w:tcBorders>
              <w:top w:val="nil"/>
              <w:left w:val="single" w:sz="4" w:space="0" w:color="auto"/>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color w:val="auto"/>
                <w:sz w:val="24"/>
                <w:szCs w:val="24"/>
                <w:lang w:eastAsia="es-CO"/>
              </w:rPr>
            </w:pPr>
            <w:r w:rsidRPr="00E13F7E">
              <w:rPr>
                <w:rFonts w:asciiTheme="majorHAnsi" w:eastAsia="Times New Roman" w:hAnsiTheme="majorHAnsi" w:cstheme="majorHAnsi"/>
                <w:color w:val="auto"/>
                <w:sz w:val="24"/>
                <w:szCs w:val="24"/>
                <w:lang w:eastAsia="es-CO"/>
              </w:rPr>
              <w:t>SERVICIO</w:t>
            </w:r>
          </w:p>
        </w:tc>
        <w:tc>
          <w:tcPr>
            <w:tcW w:w="4064" w:type="dxa"/>
            <w:tcBorders>
              <w:top w:val="nil"/>
              <w:left w:val="nil"/>
              <w:bottom w:val="single" w:sz="4" w:space="0" w:color="auto"/>
              <w:right w:val="single" w:sz="4" w:space="0" w:color="auto"/>
            </w:tcBorders>
            <w:shd w:val="clear" w:color="auto" w:fill="auto"/>
            <w:noWrap/>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Salida fortalecimiento en Clima y cultura Organizacional</w:t>
            </w:r>
          </w:p>
        </w:tc>
        <w:tc>
          <w:tcPr>
            <w:tcW w:w="2127" w:type="dxa"/>
            <w:tcBorders>
              <w:top w:val="nil"/>
              <w:left w:val="nil"/>
              <w:bottom w:val="single" w:sz="4" w:space="0" w:color="auto"/>
              <w:right w:val="single" w:sz="4" w:space="0" w:color="auto"/>
            </w:tcBorders>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48%</w:t>
            </w:r>
          </w:p>
        </w:tc>
      </w:tr>
      <w:tr w:rsidR="00E13F7E" w:rsidRPr="00E13F7E" w:rsidTr="00E13F7E">
        <w:trPr>
          <w:trHeight w:val="976"/>
        </w:trPr>
        <w:tc>
          <w:tcPr>
            <w:tcW w:w="2314" w:type="dxa"/>
            <w:tcBorders>
              <w:top w:val="nil"/>
              <w:left w:val="single" w:sz="4" w:space="0" w:color="auto"/>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color w:val="auto"/>
                <w:sz w:val="24"/>
                <w:szCs w:val="24"/>
                <w:lang w:eastAsia="es-CO"/>
              </w:rPr>
            </w:pPr>
            <w:r w:rsidRPr="00E13F7E">
              <w:rPr>
                <w:rFonts w:asciiTheme="majorHAnsi" w:eastAsia="Times New Roman" w:hAnsiTheme="majorHAnsi" w:cstheme="majorHAnsi"/>
                <w:color w:val="auto"/>
                <w:sz w:val="24"/>
                <w:szCs w:val="24"/>
                <w:lang w:eastAsia="es-CO"/>
              </w:rPr>
              <w:t>SERVICIO</w:t>
            </w:r>
          </w:p>
        </w:tc>
        <w:tc>
          <w:tcPr>
            <w:tcW w:w="4064" w:type="dxa"/>
            <w:tcBorders>
              <w:top w:val="nil"/>
              <w:left w:val="nil"/>
              <w:bottom w:val="single" w:sz="4" w:space="0" w:color="auto"/>
              <w:right w:val="single" w:sz="4" w:space="0" w:color="auto"/>
            </w:tcBorders>
            <w:shd w:val="clear" w:color="000000" w:fill="FFFFFF"/>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Incentivo no pecuniario: funcionarios que se pensionan</w:t>
            </w:r>
          </w:p>
        </w:tc>
        <w:tc>
          <w:tcPr>
            <w:tcW w:w="2127" w:type="dxa"/>
            <w:tcBorders>
              <w:top w:val="nil"/>
              <w:left w:val="nil"/>
              <w:bottom w:val="single" w:sz="4" w:space="0" w:color="auto"/>
              <w:right w:val="single" w:sz="4" w:space="0" w:color="auto"/>
            </w:tcBorders>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82%</w:t>
            </w:r>
          </w:p>
        </w:tc>
      </w:tr>
    </w:tbl>
    <w:p w:rsidR="00E13F7E" w:rsidRPr="00E13F7E" w:rsidRDefault="00E13F7E" w:rsidP="00E13F7E">
      <w:pPr>
        <w:autoSpaceDE w:val="0"/>
        <w:autoSpaceDN w:val="0"/>
        <w:adjustRightInd w:val="0"/>
        <w:spacing w:line="240" w:lineRule="auto"/>
        <w:ind w:right="463"/>
        <w:jc w:val="both"/>
        <w:rPr>
          <w:rFonts w:asciiTheme="majorHAnsi" w:eastAsia="Times New Roman" w:hAnsiTheme="majorHAnsi" w:cstheme="majorHAnsi"/>
          <w:b w:val="0"/>
          <w:color w:val="auto"/>
          <w:sz w:val="24"/>
          <w:szCs w:val="24"/>
          <w:lang w:eastAsia="es-ES"/>
        </w:rPr>
      </w:pPr>
    </w:p>
    <w:p w:rsidR="00E13F7E" w:rsidRPr="00E13F7E" w:rsidRDefault="00E13F7E" w:rsidP="00E13F7E">
      <w:pPr>
        <w:autoSpaceDE w:val="0"/>
        <w:autoSpaceDN w:val="0"/>
        <w:adjustRightInd w:val="0"/>
        <w:spacing w:line="240" w:lineRule="auto"/>
        <w:ind w:right="463"/>
        <w:jc w:val="both"/>
        <w:rPr>
          <w:rFonts w:asciiTheme="majorHAnsi" w:eastAsia="Times New Roman" w:hAnsiTheme="majorHAnsi" w:cstheme="majorHAnsi"/>
          <w:b w:val="0"/>
          <w:color w:val="auto"/>
          <w:sz w:val="24"/>
          <w:szCs w:val="24"/>
          <w:lang w:eastAsia="es-ES"/>
        </w:rPr>
      </w:pPr>
      <w:r w:rsidRPr="00E13F7E">
        <w:rPr>
          <w:rFonts w:asciiTheme="majorHAnsi" w:eastAsia="Times New Roman" w:hAnsiTheme="majorHAnsi" w:cstheme="majorHAnsi"/>
          <w:b w:val="0"/>
          <w:color w:val="auto"/>
          <w:sz w:val="24"/>
          <w:szCs w:val="24"/>
          <w:lang w:eastAsia="es-ES"/>
        </w:rPr>
        <w:lastRenderedPageBreak/>
        <w:t xml:space="preserve">Para los funcionarios de la SSF la principal motivación al momento de participar en actividades de bienestar es “Ampliar o fortalecer las relaciones con los compañeros de trabajo y así mejorar el clima organizacional”. </w:t>
      </w:r>
    </w:p>
    <w:p w:rsidR="00E13F7E" w:rsidRPr="00E13F7E" w:rsidRDefault="00E13F7E" w:rsidP="00E13F7E">
      <w:pPr>
        <w:autoSpaceDE w:val="0"/>
        <w:autoSpaceDN w:val="0"/>
        <w:adjustRightInd w:val="0"/>
        <w:spacing w:line="240" w:lineRule="auto"/>
        <w:ind w:right="463"/>
        <w:jc w:val="both"/>
        <w:rPr>
          <w:rFonts w:asciiTheme="majorHAnsi" w:eastAsia="Times New Roman" w:hAnsiTheme="majorHAnsi" w:cstheme="majorHAnsi"/>
          <w:b w:val="0"/>
          <w:color w:val="auto"/>
          <w:sz w:val="24"/>
          <w:szCs w:val="24"/>
          <w:lang w:eastAsia="es-ES"/>
        </w:rPr>
      </w:pPr>
    </w:p>
    <w:p w:rsidR="00E13F7E" w:rsidRPr="00E13F7E" w:rsidRDefault="00E13F7E" w:rsidP="00E13F7E">
      <w:pPr>
        <w:autoSpaceDE w:val="0"/>
        <w:autoSpaceDN w:val="0"/>
        <w:adjustRightInd w:val="0"/>
        <w:spacing w:line="240" w:lineRule="auto"/>
        <w:ind w:right="463"/>
        <w:jc w:val="both"/>
        <w:rPr>
          <w:rFonts w:asciiTheme="majorHAnsi" w:eastAsia="Times New Roman" w:hAnsiTheme="majorHAnsi" w:cstheme="majorHAnsi"/>
          <w:b w:val="0"/>
          <w:color w:val="auto"/>
          <w:sz w:val="24"/>
          <w:szCs w:val="24"/>
          <w:lang w:eastAsia="es-ES"/>
        </w:rPr>
      </w:pPr>
      <w:bookmarkStart w:id="34" w:name="_Hlk28008379"/>
      <w:r w:rsidRPr="00E13F7E">
        <w:rPr>
          <w:rFonts w:asciiTheme="majorHAnsi" w:eastAsia="Times New Roman" w:hAnsiTheme="majorHAnsi" w:cstheme="majorHAnsi"/>
          <w:b w:val="0"/>
          <w:color w:val="auto"/>
          <w:sz w:val="24"/>
          <w:szCs w:val="24"/>
          <w:lang w:eastAsia="es-ES"/>
        </w:rPr>
        <w:t xml:space="preserve">Las actividades de bienestar que deberían permanecer o implementarse durante el año 2020 son: </w:t>
      </w:r>
    </w:p>
    <w:bookmarkEnd w:id="34"/>
    <w:p w:rsidR="00E13F7E" w:rsidRPr="00E13F7E" w:rsidRDefault="00E13F7E" w:rsidP="00E13F7E">
      <w:pPr>
        <w:autoSpaceDE w:val="0"/>
        <w:autoSpaceDN w:val="0"/>
        <w:adjustRightInd w:val="0"/>
        <w:spacing w:line="240" w:lineRule="auto"/>
        <w:ind w:right="463"/>
        <w:jc w:val="both"/>
        <w:rPr>
          <w:rFonts w:asciiTheme="majorHAnsi" w:eastAsia="Times New Roman" w:hAnsiTheme="majorHAnsi" w:cstheme="majorHAnsi"/>
          <w:color w:val="auto"/>
          <w:sz w:val="24"/>
          <w:szCs w:val="24"/>
          <w:lang w:eastAsia="es-ES"/>
        </w:rPr>
      </w:pPr>
    </w:p>
    <w:tbl>
      <w:tblPr>
        <w:tblW w:w="8505" w:type="dxa"/>
        <w:tblInd w:w="421" w:type="dxa"/>
        <w:tblCellMar>
          <w:left w:w="70" w:type="dxa"/>
          <w:right w:w="70" w:type="dxa"/>
        </w:tblCellMar>
        <w:tblLook w:val="04A0" w:firstRow="1" w:lastRow="0" w:firstColumn="1" w:lastColumn="0" w:noHBand="0" w:noVBand="1"/>
      </w:tblPr>
      <w:tblGrid>
        <w:gridCol w:w="2497"/>
        <w:gridCol w:w="4023"/>
        <w:gridCol w:w="1985"/>
      </w:tblGrid>
      <w:tr w:rsidR="00E13F7E" w:rsidRPr="00E13F7E" w:rsidTr="00DD7EE0">
        <w:trPr>
          <w:trHeight w:val="489"/>
          <w:tblHeader/>
        </w:trPr>
        <w:tc>
          <w:tcPr>
            <w:tcW w:w="2497" w:type="dxa"/>
            <w:tcBorders>
              <w:top w:val="single" w:sz="4" w:space="0" w:color="auto"/>
              <w:left w:val="single" w:sz="4" w:space="0" w:color="auto"/>
              <w:bottom w:val="double" w:sz="6" w:space="0" w:color="auto"/>
              <w:right w:val="single" w:sz="4" w:space="0" w:color="auto"/>
            </w:tcBorders>
            <w:shd w:val="clear" w:color="000000" w:fill="96DBFB" w:themeFill="accent6" w:themeFillTint="99"/>
            <w:noWrap/>
            <w:vAlign w:val="center"/>
            <w:hideMark/>
          </w:tcPr>
          <w:p w:rsidR="00E13F7E" w:rsidRPr="00E13F7E" w:rsidRDefault="00E13F7E" w:rsidP="00E13F7E">
            <w:pPr>
              <w:spacing w:line="240" w:lineRule="auto"/>
              <w:jc w:val="center"/>
              <w:rPr>
                <w:rFonts w:asciiTheme="majorHAnsi" w:eastAsia="Times New Roman" w:hAnsiTheme="majorHAnsi" w:cstheme="majorHAnsi"/>
                <w:bCs/>
                <w:color w:val="auto"/>
                <w:sz w:val="24"/>
                <w:szCs w:val="24"/>
                <w:lang w:eastAsia="es-CO"/>
              </w:rPr>
            </w:pPr>
            <w:bookmarkStart w:id="35" w:name="_Hlk28008451"/>
            <w:r w:rsidRPr="00E13F7E">
              <w:rPr>
                <w:rFonts w:asciiTheme="majorHAnsi" w:eastAsia="Times New Roman" w:hAnsiTheme="majorHAnsi" w:cstheme="majorHAnsi"/>
                <w:bCs/>
                <w:color w:val="auto"/>
                <w:sz w:val="24"/>
                <w:szCs w:val="24"/>
                <w:lang w:eastAsia="es-CO"/>
              </w:rPr>
              <w:t xml:space="preserve">CATEGORÍA </w:t>
            </w:r>
          </w:p>
        </w:tc>
        <w:tc>
          <w:tcPr>
            <w:tcW w:w="4023" w:type="dxa"/>
            <w:tcBorders>
              <w:top w:val="single" w:sz="4" w:space="0" w:color="auto"/>
              <w:left w:val="nil"/>
              <w:bottom w:val="double" w:sz="6" w:space="0" w:color="auto"/>
              <w:right w:val="single" w:sz="4" w:space="0" w:color="auto"/>
            </w:tcBorders>
            <w:shd w:val="clear" w:color="000000" w:fill="96DBFB" w:themeFill="accent6" w:themeFillTint="99"/>
            <w:noWrap/>
            <w:vAlign w:val="center"/>
            <w:hideMark/>
          </w:tcPr>
          <w:p w:rsidR="00E13F7E" w:rsidRPr="00E13F7E" w:rsidRDefault="00E13F7E" w:rsidP="00E13F7E">
            <w:pPr>
              <w:spacing w:line="240" w:lineRule="auto"/>
              <w:jc w:val="center"/>
              <w:rPr>
                <w:rFonts w:asciiTheme="majorHAnsi" w:eastAsia="Times New Roman" w:hAnsiTheme="majorHAnsi" w:cstheme="majorHAnsi"/>
                <w:bCs/>
                <w:color w:val="auto"/>
                <w:sz w:val="24"/>
                <w:szCs w:val="24"/>
                <w:lang w:eastAsia="es-CO"/>
              </w:rPr>
            </w:pPr>
            <w:r w:rsidRPr="00E13F7E">
              <w:rPr>
                <w:rFonts w:asciiTheme="majorHAnsi" w:eastAsia="Times New Roman" w:hAnsiTheme="majorHAnsi" w:cstheme="majorHAnsi"/>
                <w:bCs/>
                <w:color w:val="auto"/>
                <w:sz w:val="24"/>
                <w:szCs w:val="24"/>
                <w:lang w:eastAsia="es-CO"/>
              </w:rPr>
              <w:t>ACTIVIDAD</w:t>
            </w:r>
          </w:p>
        </w:tc>
        <w:tc>
          <w:tcPr>
            <w:tcW w:w="1985" w:type="dxa"/>
            <w:tcBorders>
              <w:top w:val="single" w:sz="4" w:space="0" w:color="auto"/>
              <w:left w:val="nil"/>
              <w:bottom w:val="double" w:sz="6" w:space="0" w:color="auto"/>
              <w:right w:val="single" w:sz="4" w:space="0" w:color="auto"/>
            </w:tcBorders>
            <w:shd w:val="clear" w:color="000000" w:fill="96DBFB" w:themeFill="accent6" w:themeFillTint="99"/>
            <w:noWrap/>
            <w:vAlign w:val="center"/>
            <w:hideMark/>
          </w:tcPr>
          <w:p w:rsidR="00E13F7E" w:rsidRPr="00E13F7E" w:rsidRDefault="00E13F7E" w:rsidP="00E13F7E">
            <w:pPr>
              <w:spacing w:line="240" w:lineRule="auto"/>
              <w:jc w:val="center"/>
              <w:rPr>
                <w:rFonts w:asciiTheme="majorHAnsi" w:eastAsia="Times New Roman" w:hAnsiTheme="majorHAnsi" w:cstheme="majorHAnsi"/>
                <w:bCs/>
                <w:color w:val="auto"/>
                <w:sz w:val="24"/>
                <w:szCs w:val="24"/>
                <w:lang w:eastAsia="es-CO"/>
              </w:rPr>
            </w:pPr>
            <w:r w:rsidRPr="00E13F7E">
              <w:rPr>
                <w:rFonts w:asciiTheme="majorHAnsi" w:eastAsia="Times New Roman" w:hAnsiTheme="majorHAnsi" w:cstheme="majorHAnsi"/>
                <w:bCs/>
                <w:color w:val="auto"/>
                <w:sz w:val="24"/>
                <w:szCs w:val="24"/>
                <w:lang w:eastAsia="es-CO"/>
              </w:rPr>
              <w:t>PORCENTAJE</w:t>
            </w:r>
          </w:p>
        </w:tc>
      </w:tr>
      <w:tr w:rsidR="00E13F7E" w:rsidRPr="00E13F7E" w:rsidTr="00E13F7E">
        <w:trPr>
          <w:trHeight w:val="391"/>
        </w:trPr>
        <w:tc>
          <w:tcPr>
            <w:tcW w:w="24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Actividades recreativas y vacacionales </w:t>
            </w:r>
          </w:p>
        </w:tc>
        <w:tc>
          <w:tcPr>
            <w:tcW w:w="4023" w:type="dxa"/>
            <w:tcBorders>
              <w:top w:val="single" w:sz="4" w:space="0" w:color="auto"/>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Día de la familia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73%</w:t>
            </w:r>
          </w:p>
        </w:tc>
      </w:tr>
      <w:tr w:rsidR="00E13F7E" w:rsidRPr="00E13F7E" w:rsidTr="00E13F7E">
        <w:trPr>
          <w:trHeight w:val="600"/>
        </w:trPr>
        <w:tc>
          <w:tcPr>
            <w:tcW w:w="2497" w:type="dxa"/>
            <w:vMerge/>
            <w:tcBorders>
              <w:top w:val="single" w:sz="4" w:space="0" w:color="auto"/>
              <w:left w:val="single" w:sz="4" w:space="0" w:color="auto"/>
              <w:bottom w:val="single" w:sz="4" w:space="0" w:color="000000"/>
              <w:right w:val="single" w:sz="4" w:space="0" w:color="auto"/>
            </w:tcBorders>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4023" w:type="dxa"/>
            <w:tcBorders>
              <w:top w:val="nil"/>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Celebración fechas especiales </w:t>
            </w:r>
          </w:p>
        </w:tc>
        <w:tc>
          <w:tcPr>
            <w:tcW w:w="1985" w:type="dxa"/>
            <w:tcBorders>
              <w:top w:val="nil"/>
              <w:left w:val="nil"/>
              <w:bottom w:val="single" w:sz="4" w:space="0" w:color="auto"/>
              <w:right w:val="single" w:sz="4" w:space="0" w:color="auto"/>
            </w:tcBorders>
            <w:shd w:val="clear" w:color="000000" w:fill="FFFFFF"/>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51%</w:t>
            </w:r>
          </w:p>
        </w:tc>
      </w:tr>
      <w:tr w:rsidR="00E13F7E" w:rsidRPr="00E13F7E" w:rsidTr="00E13F7E">
        <w:trPr>
          <w:trHeight w:val="600"/>
        </w:trPr>
        <w:tc>
          <w:tcPr>
            <w:tcW w:w="2497" w:type="dxa"/>
            <w:vMerge/>
            <w:tcBorders>
              <w:top w:val="single" w:sz="4" w:space="0" w:color="auto"/>
              <w:left w:val="single" w:sz="4" w:space="0" w:color="auto"/>
              <w:bottom w:val="single" w:sz="4" w:space="0" w:color="000000"/>
              <w:right w:val="single" w:sz="4" w:space="0" w:color="auto"/>
            </w:tcBorders>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4023" w:type="dxa"/>
            <w:tcBorders>
              <w:top w:val="nil"/>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Integración de actividades fomentando el código de valores y trabajo en equipo 31 octubre </w:t>
            </w:r>
          </w:p>
        </w:tc>
        <w:tc>
          <w:tcPr>
            <w:tcW w:w="1985" w:type="dxa"/>
            <w:tcBorders>
              <w:top w:val="nil"/>
              <w:left w:val="nil"/>
              <w:bottom w:val="single" w:sz="4" w:space="0" w:color="auto"/>
              <w:right w:val="single" w:sz="4" w:space="0" w:color="auto"/>
            </w:tcBorders>
            <w:shd w:val="clear" w:color="000000" w:fill="FFFFFF"/>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57%</w:t>
            </w:r>
          </w:p>
        </w:tc>
      </w:tr>
      <w:tr w:rsidR="00E13F7E" w:rsidRPr="00E13F7E" w:rsidTr="00E13F7E">
        <w:trPr>
          <w:trHeight w:val="600"/>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Actividades artísticas y culturales </w:t>
            </w:r>
          </w:p>
        </w:tc>
        <w:tc>
          <w:tcPr>
            <w:tcW w:w="4023" w:type="dxa"/>
            <w:tcBorders>
              <w:top w:val="single" w:sz="4" w:space="0" w:color="auto"/>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Clases de cocina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64%</w:t>
            </w:r>
          </w:p>
        </w:tc>
      </w:tr>
      <w:tr w:rsidR="00E13F7E" w:rsidRPr="00E13F7E" w:rsidTr="00E13F7E">
        <w:trPr>
          <w:trHeight w:val="600"/>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Actividades </w:t>
            </w:r>
            <w:proofErr w:type="spellStart"/>
            <w:r w:rsidRPr="00E13F7E">
              <w:rPr>
                <w:rFonts w:asciiTheme="majorHAnsi" w:eastAsia="Times New Roman" w:hAnsiTheme="majorHAnsi" w:cstheme="majorHAnsi"/>
                <w:b w:val="0"/>
                <w:color w:val="auto"/>
                <w:sz w:val="24"/>
                <w:szCs w:val="24"/>
                <w:lang w:eastAsia="es-CO"/>
              </w:rPr>
              <w:t>prepensionados</w:t>
            </w:r>
            <w:proofErr w:type="spellEnd"/>
            <w:r w:rsidRPr="00E13F7E">
              <w:rPr>
                <w:rFonts w:asciiTheme="majorHAnsi" w:eastAsia="Times New Roman" w:hAnsiTheme="majorHAnsi" w:cstheme="majorHAnsi"/>
                <w:b w:val="0"/>
                <w:color w:val="auto"/>
                <w:sz w:val="24"/>
                <w:szCs w:val="24"/>
                <w:lang w:eastAsia="es-CO"/>
              </w:rPr>
              <w:t xml:space="preserve"> </w:t>
            </w:r>
          </w:p>
        </w:tc>
        <w:tc>
          <w:tcPr>
            <w:tcW w:w="4023" w:type="dxa"/>
            <w:tcBorders>
              <w:top w:val="single" w:sz="4" w:space="0" w:color="auto"/>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Actividad de integración /Salida Recreativa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63%</w:t>
            </w:r>
          </w:p>
        </w:tc>
      </w:tr>
      <w:tr w:rsidR="00E13F7E" w:rsidRPr="00E13F7E" w:rsidTr="00E13F7E">
        <w:trPr>
          <w:trHeight w:val="300"/>
        </w:trPr>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Otras actividades </w:t>
            </w:r>
          </w:p>
        </w:tc>
        <w:tc>
          <w:tcPr>
            <w:tcW w:w="4023" w:type="dxa"/>
            <w:tcBorders>
              <w:top w:val="single" w:sz="4" w:space="0" w:color="auto"/>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Actividades de promoción en programas de vivienda </w:t>
            </w:r>
          </w:p>
        </w:tc>
        <w:tc>
          <w:tcPr>
            <w:tcW w:w="1985" w:type="dxa"/>
            <w:tcBorders>
              <w:top w:val="single" w:sz="4" w:space="0" w:color="auto"/>
              <w:left w:val="nil"/>
              <w:bottom w:val="single" w:sz="4" w:space="0" w:color="auto"/>
              <w:right w:val="single" w:sz="4" w:space="0" w:color="auto"/>
            </w:tcBorders>
            <w:shd w:val="clear" w:color="000000" w:fill="FFFFFF"/>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46%</w:t>
            </w:r>
          </w:p>
        </w:tc>
      </w:tr>
      <w:tr w:rsidR="00E13F7E" w:rsidRPr="00E13F7E" w:rsidTr="00E13F7E">
        <w:trPr>
          <w:trHeight w:val="600"/>
        </w:trPr>
        <w:tc>
          <w:tcPr>
            <w:tcW w:w="2497" w:type="dxa"/>
            <w:tcBorders>
              <w:top w:val="nil"/>
              <w:left w:val="single" w:sz="4" w:space="0" w:color="auto"/>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Otras actividades </w:t>
            </w:r>
          </w:p>
        </w:tc>
        <w:tc>
          <w:tcPr>
            <w:tcW w:w="4023" w:type="dxa"/>
            <w:tcBorders>
              <w:top w:val="nil"/>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Programa servimos: bienes y servicios con tarifas especiales en educación, vivienda, salud </w:t>
            </w:r>
          </w:p>
        </w:tc>
        <w:tc>
          <w:tcPr>
            <w:tcW w:w="1985" w:type="dxa"/>
            <w:tcBorders>
              <w:top w:val="nil"/>
              <w:left w:val="nil"/>
              <w:bottom w:val="single" w:sz="4" w:space="0" w:color="auto"/>
              <w:right w:val="single" w:sz="4" w:space="0" w:color="auto"/>
            </w:tcBorders>
            <w:shd w:val="clear" w:color="000000" w:fill="FFFFFF"/>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48%</w:t>
            </w:r>
          </w:p>
        </w:tc>
      </w:tr>
      <w:tr w:rsidR="00E13F7E" w:rsidRPr="00E13F7E" w:rsidTr="00E13F7E">
        <w:trPr>
          <w:trHeight w:val="600"/>
        </w:trPr>
        <w:tc>
          <w:tcPr>
            <w:tcW w:w="2497" w:type="dxa"/>
            <w:tcBorders>
              <w:top w:val="nil"/>
              <w:left w:val="single" w:sz="4" w:space="0" w:color="auto"/>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Otras actividades </w:t>
            </w:r>
          </w:p>
        </w:tc>
        <w:tc>
          <w:tcPr>
            <w:tcW w:w="4023" w:type="dxa"/>
            <w:tcBorders>
              <w:top w:val="nil"/>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Entorno laboral saludable: promover modos, estilos y condiciones de vida saludables</w:t>
            </w:r>
          </w:p>
        </w:tc>
        <w:tc>
          <w:tcPr>
            <w:tcW w:w="1985" w:type="dxa"/>
            <w:tcBorders>
              <w:top w:val="nil"/>
              <w:left w:val="nil"/>
              <w:bottom w:val="single" w:sz="4" w:space="0" w:color="auto"/>
              <w:right w:val="single" w:sz="4" w:space="0" w:color="auto"/>
            </w:tcBorders>
            <w:shd w:val="clear" w:color="000000" w:fill="FFFFFF"/>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79%</w:t>
            </w:r>
          </w:p>
        </w:tc>
      </w:tr>
      <w:bookmarkEnd w:id="35"/>
    </w:tbl>
    <w:p w:rsidR="00E13F7E" w:rsidRPr="00E13F7E" w:rsidRDefault="00E13F7E" w:rsidP="00E13F7E">
      <w:pPr>
        <w:autoSpaceDE w:val="0"/>
        <w:autoSpaceDN w:val="0"/>
        <w:adjustRightInd w:val="0"/>
        <w:spacing w:line="240" w:lineRule="auto"/>
        <w:ind w:right="463"/>
        <w:jc w:val="both"/>
        <w:rPr>
          <w:rFonts w:asciiTheme="majorHAnsi" w:eastAsia="Times New Roman" w:hAnsiTheme="majorHAnsi" w:cstheme="majorHAnsi"/>
          <w:b w:val="0"/>
          <w:color w:val="auto"/>
          <w:sz w:val="24"/>
          <w:szCs w:val="24"/>
          <w:lang w:eastAsia="es-ES"/>
        </w:rPr>
      </w:pPr>
    </w:p>
    <w:p w:rsidR="00E13F7E" w:rsidRPr="00E13F7E" w:rsidRDefault="00E13F7E" w:rsidP="00E13F7E">
      <w:pPr>
        <w:autoSpaceDE w:val="0"/>
        <w:autoSpaceDN w:val="0"/>
        <w:adjustRightInd w:val="0"/>
        <w:spacing w:line="240" w:lineRule="auto"/>
        <w:ind w:right="49"/>
        <w:jc w:val="both"/>
        <w:rPr>
          <w:rFonts w:asciiTheme="majorHAnsi" w:eastAsia="Times New Roman" w:hAnsiTheme="majorHAnsi" w:cstheme="majorHAnsi"/>
          <w:b w:val="0"/>
          <w:color w:val="auto"/>
          <w:sz w:val="24"/>
          <w:szCs w:val="24"/>
          <w:lang w:eastAsia="es-ES"/>
        </w:rPr>
      </w:pPr>
      <w:r w:rsidRPr="00E13F7E">
        <w:rPr>
          <w:rFonts w:asciiTheme="majorHAnsi" w:eastAsia="Times New Roman" w:hAnsiTheme="majorHAnsi" w:cstheme="majorHAnsi"/>
          <w:b w:val="0"/>
          <w:color w:val="auto"/>
          <w:sz w:val="24"/>
          <w:szCs w:val="24"/>
          <w:lang w:eastAsia="es-ES"/>
        </w:rPr>
        <w:t xml:space="preserve">También se tendrán en cuenta las actividades contempladas en </w:t>
      </w:r>
      <w:r w:rsidRPr="00E13F7E">
        <w:rPr>
          <w:rFonts w:asciiTheme="majorHAnsi" w:hAnsiTheme="majorHAnsi" w:cstheme="majorHAnsi"/>
          <w:b w:val="0"/>
          <w:bCs/>
          <w:color w:val="auto"/>
          <w:sz w:val="24"/>
          <w:szCs w:val="24"/>
        </w:rPr>
        <w:t xml:space="preserve">el Acuerdo Sindical, del 30 de abril de 2018 y en el </w:t>
      </w:r>
      <w:r w:rsidRPr="00E13F7E">
        <w:rPr>
          <w:rFonts w:asciiTheme="majorHAnsi" w:eastAsia="Times New Roman" w:hAnsiTheme="majorHAnsi" w:cstheme="majorHAnsi"/>
          <w:b w:val="0"/>
          <w:color w:val="auto"/>
          <w:sz w:val="24"/>
          <w:szCs w:val="24"/>
          <w:lang w:eastAsia="es-ES"/>
        </w:rPr>
        <w:t>documento del Departamento Administrativo de la Función Pública (DAFP) acerca de Bienestar Social Laboral del 2017, versión 2.</w:t>
      </w:r>
    </w:p>
    <w:p w:rsidR="00E13F7E" w:rsidRDefault="00E13F7E" w:rsidP="00DD7EE0">
      <w:pPr>
        <w:autoSpaceDE w:val="0"/>
        <w:autoSpaceDN w:val="0"/>
        <w:adjustRightInd w:val="0"/>
        <w:spacing w:line="240" w:lineRule="auto"/>
        <w:ind w:right="463"/>
        <w:jc w:val="both"/>
        <w:rPr>
          <w:rFonts w:asciiTheme="majorHAnsi" w:eastAsia="Times New Roman" w:hAnsiTheme="majorHAnsi" w:cstheme="majorHAnsi"/>
          <w:b w:val="0"/>
          <w:color w:val="auto"/>
          <w:sz w:val="24"/>
          <w:szCs w:val="24"/>
          <w:lang w:eastAsia="es-ES"/>
        </w:rPr>
      </w:pPr>
    </w:p>
    <w:p w:rsidR="00DD7EE0" w:rsidRPr="00DD7EE0" w:rsidRDefault="00DD7EE0" w:rsidP="00DD7EE0">
      <w:pPr>
        <w:autoSpaceDE w:val="0"/>
        <w:autoSpaceDN w:val="0"/>
        <w:adjustRightInd w:val="0"/>
        <w:spacing w:line="240" w:lineRule="auto"/>
        <w:ind w:right="463"/>
        <w:jc w:val="both"/>
        <w:rPr>
          <w:rFonts w:asciiTheme="majorHAnsi" w:eastAsia="Times New Roman" w:hAnsiTheme="majorHAnsi" w:cstheme="majorHAnsi"/>
          <w:b w:val="0"/>
          <w:color w:val="auto"/>
          <w:sz w:val="24"/>
          <w:szCs w:val="24"/>
          <w:lang w:eastAsia="es-ES"/>
        </w:rPr>
      </w:pPr>
    </w:p>
    <w:p w:rsidR="00E13F7E" w:rsidRPr="00E13F7E" w:rsidRDefault="00E13F7E" w:rsidP="00E13F7E">
      <w:pPr>
        <w:pStyle w:val="Ttulo1"/>
        <w:keepLines/>
        <w:numPr>
          <w:ilvl w:val="0"/>
          <w:numId w:val="19"/>
        </w:numPr>
        <w:spacing w:before="0" w:after="0" w:line="240" w:lineRule="auto"/>
        <w:ind w:left="426"/>
        <w:jc w:val="both"/>
        <w:rPr>
          <w:rFonts w:cstheme="majorHAnsi"/>
          <w:bCs/>
          <w:color w:val="auto"/>
          <w:sz w:val="24"/>
          <w:szCs w:val="24"/>
        </w:rPr>
      </w:pPr>
      <w:bookmarkStart w:id="36" w:name="_Toc27920939"/>
      <w:bookmarkStart w:id="37" w:name="_Toc28007448"/>
      <w:bookmarkStart w:id="38" w:name="_Toc30094488"/>
      <w:bookmarkStart w:id="39" w:name="_Toc31200102"/>
      <w:r w:rsidRPr="00E13F7E">
        <w:rPr>
          <w:rFonts w:cstheme="majorHAnsi"/>
          <w:bCs/>
          <w:color w:val="auto"/>
          <w:sz w:val="24"/>
          <w:szCs w:val="24"/>
        </w:rPr>
        <w:t>RUTA DE LA FELICIDAD</w:t>
      </w:r>
      <w:bookmarkEnd w:id="36"/>
      <w:bookmarkEnd w:id="37"/>
      <w:bookmarkEnd w:id="38"/>
      <w:bookmarkEnd w:id="39"/>
      <w:r w:rsidRPr="00E13F7E">
        <w:rPr>
          <w:rFonts w:cstheme="majorHAnsi"/>
          <w:bCs/>
          <w:color w:val="auto"/>
          <w:sz w:val="24"/>
          <w:szCs w:val="24"/>
        </w:rPr>
        <w:t xml:space="preserve"> </w:t>
      </w:r>
    </w:p>
    <w:p w:rsidR="00E13F7E" w:rsidRPr="00E13F7E" w:rsidRDefault="00E13F7E" w:rsidP="00E13F7E">
      <w:pPr>
        <w:pStyle w:val="Sinespaciado"/>
        <w:rPr>
          <w:rFonts w:asciiTheme="majorHAnsi" w:hAnsiTheme="majorHAnsi" w:cstheme="majorHAnsi"/>
          <w:sz w:val="24"/>
          <w:szCs w:val="24"/>
        </w:rPr>
      </w:pPr>
    </w:p>
    <w:p w:rsidR="00E13F7E" w:rsidRPr="00E13F7E" w:rsidRDefault="00E13F7E" w:rsidP="00E13F7E">
      <w:pPr>
        <w:pStyle w:val="Sinespaciado"/>
        <w:jc w:val="both"/>
        <w:rPr>
          <w:rFonts w:asciiTheme="majorHAnsi" w:hAnsiTheme="majorHAnsi" w:cstheme="majorHAnsi"/>
          <w:bCs/>
          <w:sz w:val="24"/>
          <w:szCs w:val="24"/>
        </w:rPr>
      </w:pPr>
      <w:r w:rsidRPr="00E13F7E">
        <w:rPr>
          <w:rFonts w:asciiTheme="majorHAnsi" w:hAnsiTheme="majorHAnsi" w:cstheme="majorHAnsi"/>
          <w:bCs/>
          <w:sz w:val="24"/>
          <w:szCs w:val="24"/>
        </w:rPr>
        <w:t xml:space="preserve">De acuerdo con los objetivos planteados en el Marco de la gestión estratégica de Talento Humano y el plan de bienestar para el año 2019, se realizó el diseño de la ruta de la felicidad con el apoyo de Colsubsidio. </w:t>
      </w:r>
    </w:p>
    <w:p w:rsidR="00DD7EE0" w:rsidRDefault="00DD7EE0" w:rsidP="00E13F7E">
      <w:pPr>
        <w:pStyle w:val="Sinespaciado"/>
        <w:jc w:val="both"/>
        <w:rPr>
          <w:rFonts w:asciiTheme="majorHAnsi" w:hAnsiTheme="majorHAnsi" w:cstheme="majorHAnsi"/>
          <w:bCs/>
          <w:sz w:val="24"/>
          <w:szCs w:val="24"/>
        </w:rPr>
      </w:pPr>
    </w:p>
    <w:p w:rsidR="00E13F7E" w:rsidRPr="00E13F7E" w:rsidRDefault="00E13F7E" w:rsidP="00E13F7E">
      <w:pPr>
        <w:pStyle w:val="Sinespaciado"/>
        <w:jc w:val="both"/>
        <w:rPr>
          <w:rFonts w:asciiTheme="majorHAnsi" w:hAnsiTheme="majorHAnsi" w:cstheme="majorHAnsi"/>
          <w:bCs/>
          <w:sz w:val="24"/>
          <w:szCs w:val="24"/>
        </w:rPr>
      </w:pPr>
      <w:r w:rsidRPr="00E13F7E">
        <w:rPr>
          <w:rFonts w:asciiTheme="majorHAnsi" w:hAnsiTheme="majorHAnsi" w:cstheme="majorHAnsi"/>
          <w:bCs/>
          <w:sz w:val="24"/>
          <w:szCs w:val="24"/>
        </w:rPr>
        <w:t xml:space="preserve">Durante los siguientes 4 años se realizará la implementación de la ruta de la felicidad, la cual tiene como objetivo adoptar en la Superintendencia de Subsidio </w:t>
      </w:r>
      <w:r w:rsidRPr="00E13F7E">
        <w:rPr>
          <w:rFonts w:asciiTheme="majorHAnsi" w:hAnsiTheme="majorHAnsi" w:cstheme="majorHAnsi"/>
          <w:bCs/>
          <w:sz w:val="24"/>
          <w:szCs w:val="24"/>
        </w:rPr>
        <w:lastRenderedPageBreak/>
        <w:t xml:space="preserve">Familiar una cultura de felicidad organizacional donde todos los colaboradores se sientan orgullosos de la entidad, la promuevan y sus comportamientos estén enmarcados en el código de integridad. </w:t>
      </w:r>
    </w:p>
    <w:p w:rsidR="00DD7EE0" w:rsidRDefault="00DD7EE0" w:rsidP="00E13F7E">
      <w:pPr>
        <w:jc w:val="both"/>
        <w:rPr>
          <w:rFonts w:asciiTheme="majorHAnsi" w:hAnsiTheme="majorHAnsi" w:cstheme="majorHAnsi"/>
          <w:b w:val="0"/>
          <w:bCs/>
          <w:color w:val="auto"/>
          <w:sz w:val="24"/>
          <w:szCs w:val="24"/>
        </w:rPr>
      </w:pPr>
    </w:p>
    <w:p w:rsidR="00E13F7E" w:rsidRPr="00E13F7E" w:rsidRDefault="00E13F7E" w:rsidP="00E13F7E">
      <w:pPr>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 xml:space="preserve">Para el año 2020, el lema que se definió y estará presente en todas las actividades desarrolladas en la ruta es: “Descubriendo la felicidad” </w:t>
      </w:r>
    </w:p>
    <w:p w:rsidR="00DD7EE0" w:rsidRDefault="00DD7EE0" w:rsidP="00E13F7E">
      <w:pPr>
        <w:jc w:val="both"/>
        <w:rPr>
          <w:rFonts w:asciiTheme="majorHAnsi" w:hAnsiTheme="majorHAnsi" w:cstheme="majorHAnsi"/>
          <w:b w:val="0"/>
          <w:bCs/>
          <w:color w:val="auto"/>
          <w:sz w:val="24"/>
          <w:szCs w:val="24"/>
        </w:rPr>
      </w:pPr>
    </w:p>
    <w:p w:rsidR="00E13F7E" w:rsidRDefault="00E13F7E" w:rsidP="00E13F7E">
      <w:pPr>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 xml:space="preserve">Las actividades estarán orientadas al mejoramiento del clima organizacional al interior de la Entidad, dentro de las cuales están: </w:t>
      </w:r>
    </w:p>
    <w:p w:rsidR="00DD7EE0" w:rsidRPr="00E13F7E" w:rsidRDefault="00DD7EE0" w:rsidP="00E13F7E">
      <w:pPr>
        <w:jc w:val="both"/>
        <w:rPr>
          <w:rFonts w:asciiTheme="majorHAnsi" w:hAnsiTheme="majorHAnsi" w:cstheme="majorHAnsi"/>
          <w:b w:val="0"/>
          <w:bCs/>
          <w:color w:val="auto"/>
          <w:sz w:val="24"/>
          <w:szCs w:val="24"/>
        </w:rPr>
      </w:pPr>
    </w:p>
    <w:p w:rsidR="00E13F7E" w:rsidRPr="00E13F7E" w:rsidRDefault="00E13F7E" w:rsidP="00E13F7E">
      <w:pPr>
        <w:pStyle w:val="Prrafodelista"/>
        <w:numPr>
          <w:ilvl w:val="0"/>
          <w:numId w:val="27"/>
        </w:numPr>
        <w:jc w:val="both"/>
        <w:rPr>
          <w:rFonts w:asciiTheme="majorHAnsi" w:hAnsiTheme="majorHAnsi" w:cstheme="majorHAnsi"/>
          <w:bCs/>
          <w:sz w:val="24"/>
          <w:szCs w:val="24"/>
        </w:rPr>
      </w:pPr>
      <w:r w:rsidRPr="00E13F7E">
        <w:rPr>
          <w:rFonts w:asciiTheme="majorHAnsi" w:hAnsiTheme="majorHAnsi" w:cstheme="majorHAnsi"/>
          <w:bCs/>
          <w:sz w:val="24"/>
          <w:szCs w:val="24"/>
        </w:rPr>
        <w:t>Taller de cambio y manejo de emociones</w:t>
      </w:r>
    </w:p>
    <w:p w:rsidR="00E13F7E" w:rsidRPr="00E13F7E" w:rsidRDefault="00E13F7E" w:rsidP="00E13F7E">
      <w:pPr>
        <w:pStyle w:val="Prrafodelista"/>
        <w:numPr>
          <w:ilvl w:val="0"/>
          <w:numId w:val="27"/>
        </w:numPr>
        <w:jc w:val="both"/>
        <w:rPr>
          <w:rFonts w:asciiTheme="majorHAnsi" w:hAnsiTheme="majorHAnsi" w:cstheme="majorHAnsi"/>
          <w:bCs/>
          <w:sz w:val="24"/>
          <w:szCs w:val="24"/>
        </w:rPr>
      </w:pPr>
      <w:r w:rsidRPr="00E13F7E">
        <w:rPr>
          <w:rFonts w:asciiTheme="majorHAnsi" w:hAnsiTheme="majorHAnsi" w:cstheme="majorHAnsi"/>
          <w:bCs/>
          <w:sz w:val="24"/>
          <w:szCs w:val="24"/>
        </w:rPr>
        <w:t>Carrera de observación</w:t>
      </w:r>
    </w:p>
    <w:p w:rsidR="00E13F7E" w:rsidRPr="00E13F7E" w:rsidRDefault="00E13F7E" w:rsidP="00E13F7E">
      <w:pPr>
        <w:pStyle w:val="Prrafodelista"/>
        <w:numPr>
          <w:ilvl w:val="0"/>
          <w:numId w:val="27"/>
        </w:numPr>
        <w:jc w:val="both"/>
        <w:rPr>
          <w:rFonts w:asciiTheme="majorHAnsi" w:hAnsiTheme="majorHAnsi" w:cstheme="majorHAnsi"/>
          <w:bCs/>
          <w:sz w:val="24"/>
          <w:szCs w:val="24"/>
        </w:rPr>
      </w:pPr>
      <w:r w:rsidRPr="00E13F7E">
        <w:rPr>
          <w:rFonts w:asciiTheme="majorHAnsi" w:hAnsiTheme="majorHAnsi" w:cstheme="majorHAnsi"/>
          <w:bCs/>
          <w:sz w:val="24"/>
          <w:szCs w:val="24"/>
        </w:rPr>
        <w:t>Coaching por equipos</w:t>
      </w:r>
    </w:p>
    <w:p w:rsidR="00E13F7E" w:rsidRPr="00E13F7E" w:rsidRDefault="00E13F7E" w:rsidP="00E13F7E">
      <w:pPr>
        <w:pStyle w:val="Prrafodelista"/>
        <w:numPr>
          <w:ilvl w:val="0"/>
          <w:numId w:val="27"/>
        </w:numPr>
        <w:jc w:val="both"/>
        <w:rPr>
          <w:rFonts w:asciiTheme="majorHAnsi" w:hAnsiTheme="majorHAnsi" w:cstheme="majorHAnsi"/>
          <w:bCs/>
          <w:sz w:val="24"/>
          <w:szCs w:val="24"/>
        </w:rPr>
      </w:pPr>
      <w:r w:rsidRPr="00E13F7E">
        <w:rPr>
          <w:rFonts w:asciiTheme="majorHAnsi" w:hAnsiTheme="majorHAnsi" w:cstheme="majorHAnsi"/>
          <w:bCs/>
          <w:sz w:val="24"/>
          <w:szCs w:val="24"/>
        </w:rPr>
        <w:t>Coaching de líderes</w:t>
      </w:r>
    </w:p>
    <w:p w:rsidR="00E13F7E" w:rsidRDefault="00E13F7E" w:rsidP="00E13F7E">
      <w:pPr>
        <w:pStyle w:val="Prrafodelista"/>
        <w:numPr>
          <w:ilvl w:val="0"/>
          <w:numId w:val="27"/>
        </w:numPr>
        <w:jc w:val="both"/>
        <w:rPr>
          <w:rFonts w:asciiTheme="majorHAnsi" w:hAnsiTheme="majorHAnsi" w:cstheme="majorHAnsi"/>
          <w:bCs/>
          <w:sz w:val="24"/>
          <w:szCs w:val="24"/>
        </w:rPr>
      </w:pPr>
      <w:r w:rsidRPr="00E13F7E">
        <w:rPr>
          <w:rFonts w:asciiTheme="majorHAnsi" w:hAnsiTheme="majorHAnsi" w:cstheme="majorHAnsi"/>
          <w:bCs/>
          <w:sz w:val="24"/>
          <w:szCs w:val="24"/>
        </w:rPr>
        <w:t>Medición del Clima organizacional.</w:t>
      </w:r>
    </w:p>
    <w:p w:rsidR="00DD7EE0" w:rsidRPr="00DD7EE0" w:rsidRDefault="00DD7EE0" w:rsidP="00DD7EE0">
      <w:pPr>
        <w:spacing w:line="240" w:lineRule="auto"/>
        <w:jc w:val="both"/>
        <w:rPr>
          <w:rFonts w:asciiTheme="majorHAnsi" w:hAnsiTheme="majorHAnsi" w:cstheme="majorHAnsi"/>
          <w:bCs/>
          <w:color w:val="auto"/>
          <w:sz w:val="24"/>
          <w:szCs w:val="24"/>
        </w:rPr>
      </w:pPr>
    </w:p>
    <w:p w:rsidR="00DD7EE0" w:rsidRPr="00DD7EE0" w:rsidRDefault="00DD7EE0" w:rsidP="00DD7EE0">
      <w:pPr>
        <w:spacing w:line="240" w:lineRule="auto"/>
        <w:ind w:left="360"/>
        <w:jc w:val="both"/>
        <w:rPr>
          <w:rFonts w:asciiTheme="majorHAnsi" w:hAnsiTheme="majorHAnsi" w:cstheme="majorHAnsi"/>
          <w:bCs/>
          <w:color w:val="auto"/>
          <w:sz w:val="24"/>
          <w:szCs w:val="24"/>
        </w:rPr>
      </w:pPr>
    </w:p>
    <w:p w:rsidR="00E13F7E" w:rsidRPr="00DD7EE0" w:rsidRDefault="00E13F7E" w:rsidP="00DD7EE0">
      <w:pPr>
        <w:pStyle w:val="Ttulo1"/>
        <w:keepLines/>
        <w:numPr>
          <w:ilvl w:val="0"/>
          <w:numId w:val="19"/>
        </w:numPr>
        <w:spacing w:before="0" w:after="0" w:line="240" w:lineRule="auto"/>
        <w:ind w:left="426"/>
        <w:jc w:val="both"/>
        <w:rPr>
          <w:rFonts w:cstheme="majorHAnsi"/>
          <w:bCs/>
          <w:color w:val="auto"/>
          <w:sz w:val="24"/>
          <w:szCs w:val="24"/>
        </w:rPr>
      </w:pPr>
      <w:bookmarkStart w:id="40" w:name="_Toc31200103"/>
      <w:r w:rsidRPr="00DD7EE0">
        <w:rPr>
          <w:rFonts w:cstheme="majorHAnsi"/>
          <w:bCs/>
          <w:color w:val="auto"/>
          <w:sz w:val="24"/>
          <w:szCs w:val="24"/>
        </w:rPr>
        <w:t>RUTA DEL CRECIMIENTO</w:t>
      </w:r>
      <w:bookmarkEnd w:id="40"/>
      <w:r w:rsidRPr="00DD7EE0">
        <w:rPr>
          <w:rFonts w:cstheme="majorHAnsi"/>
          <w:bCs/>
          <w:color w:val="auto"/>
          <w:sz w:val="24"/>
          <w:szCs w:val="24"/>
        </w:rPr>
        <w:t xml:space="preserve"> </w:t>
      </w:r>
    </w:p>
    <w:p w:rsidR="00DD7EE0" w:rsidRDefault="00DD7EE0" w:rsidP="00E13F7E">
      <w:pPr>
        <w:jc w:val="both"/>
        <w:rPr>
          <w:rFonts w:asciiTheme="majorHAnsi" w:hAnsiTheme="majorHAnsi" w:cstheme="majorHAnsi"/>
          <w:b w:val="0"/>
          <w:bCs/>
          <w:color w:val="auto"/>
          <w:sz w:val="24"/>
          <w:szCs w:val="24"/>
        </w:rPr>
      </w:pPr>
    </w:p>
    <w:p w:rsidR="00E13F7E" w:rsidRPr="00E13F7E" w:rsidRDefault="00E13F7E" w:rsidP="00E13F7E">
      <w:pPr>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 xml:space="preserve">Con el objetivo de dar continuidad a la definición de las rutas de creación de valor de la dimensión de Talento Humano de MIPG, en el año 2020 se diseñarán las estrategias de la ruta del crecimiento para ser implementadas en los siguientes 4 años del 2021 al 2024. </w:t>
      </w:r>
    </w:p>
    <w:p w:rsidR="00E13F7E" w:rsidRDefault="00E13F7E" w:rsidP="00E13F7E">
      <w:pPr>
        <w:rPr>
          <w:rFonts w:asciiTheme="majorHAnsi" w:hAnsiTheme="majorHAnsi" w:cstheme="majorHAnsi"/>
          <w:b w:val="0"/>
          <w:bCs/>
          <w:color w:val="auto"/>
          <w:sz w:val="24"/>
          <w:szCs w:val="24"/>
        </w:rPr>
      </w:pPr>
    </w:p>
    <w:p w:rsidR="00DD7EE0" w:rsidRPr="00E13F7E" w:rsidRDefault="00DD7EE0" w:rsidP="00E13F7E">
      <w:pPr>
        <w:rPr>
          <w:rFonts w:asciiTheme="majorHAnsi" w:hAnsiTheme="majorHAnsi" w:cstheme="majorHAnsi"/>
          <w:b w:val="0"/>
          <w:bCs/>
          <w:color w:val="auto"/>
          <w:sz w:val="24"/>
          <w:szCs w:val="24"/>
        </w:rPr>
      </w:pPr>
    </w:p>
    <w:p w:rsidR="00E13F7E" w:rsidRPr="00DD7EE0" w:rsidRDefault="00E13F7E" w:rsidP="00DD7EE0">
      <w:pPr>
        <w:pStyle w:val="Ttulo1"/>
        <w:keepLines/>
        <w:numPr>
          <w:ilvl w:val="0"/>
          <w:numId w:val="19"/>
        </w:numPr>
        <w:spacing w:before="0" w:after="0" w:line="240" w:lineRule="auto"/>
        <w:ind w:left="426"/>
        <w:jc w:val="both"/>
        <w:rPr>
          <w:rFonts w:cstheme="majorHAnsi"/>
          <w:bCs/>
          <w:color w:val="auto"/>
          <w:sz w:val="24"/>
          <w:szCs w:val="24"/>
        </w:rPr>
      </w:pPr>
      <w:bookmarkStart w:id="41" w:name="_Toc31200104"/>
      <w:r w:rsidRPr="00DD7EE0">
        <w:rPr>
          <w:rFonts w:cstheme="majorHAnsi"/>
          <w:bCs/>
          <w:color w:val="auto"/>
          <w:sz w:val="24"/>
          <w:szCs w:val="24"/>
        </w:rPr>
        <w:t>PLAN DE BIENESTAR</w:t>
      </w:r>
      <w:bookmarkEnd w:id="41"/>
      <w:r w:rsidRPr="00DD7EE0">
        <w:rPr>
          <w:rFonts w:cstheme="majorHAnsi"/>
          <w:bCs/>
          <w:color w:val="auto"/>
          <w:sz w:val="24"/>
          <w:szCs w:val="24"/>
        </w:rPr>
        <w:t xml:space="preserve"> </w:t>
      </w: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 xml:space="preserve">De conformidad con el Modelo Integrado de Planeación y Gestión versión 2, a través de las actividades del Plan de Bienestar se propone intervenir la ruta de la felicidad. </w:t>
      </w:r>
    </w:p>
    <w:p w:rsidR="00E13F7E" w:rsidRPr="00E13F7E" w:rsidRDefault="00E13F7E" w:rsidP="00E13F7E">
      <w:pPr>
        <w:spacing w:line="240" w:lineRule="auto"/>
        <w:ind w:right="463"/>
        <w:rPr>
          <w:rFonts w:asciiTheme="majorHAnsi" w:hAnsiTheme="majorHAnsi" w:cstheme="majorHAnsi"/>
          <w:b w:val="0"/>
          <w:color w:val="auto"/>
          <w:sz w:val="24"/>
          <w:szCs w:val="24"/>
        </w:rPr>
      </w:pP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843"/>
        <w:gridCol w:w="1853"/>
        <w:gridCol w:w="3577"/>
      </w:tblGrid>
      <w:tr w:rsidR="00E13F7E" w:rsidRPr="00E13F7E" w:rsidTr="00DD7EE0">
        <w:trPr>
          <w:trHeight w:val="590"/>
        </w:trPr>
        <w:tc>
          <w:tcPr>
            <w:tcW w:w="1413" w:type="dxa"/>
            <w:shd w:val="clear" w:color="000000" w:fill="96DBFB" w:themeFill="accent6" w:themeFillTint="99"/>
            <w:noWrap/>
            <w:vAlign w:val="center"/>
            <w:hideMark/>
          </w:tcPr>
          <w:p w:rsidR="00E13F7E" w:rsidRPr="00DD7EE0" w:rsidRDefault="00E13F7E" w:rsidP="00E13F7E">
            <w:pPr>
              <w:spacing w:line="240" w:lineRule="auto"/>
              <w:jc w:val="center"/>
              <w:rPr>
                <w:rFonts w:asciiTheme="majorHAnsi" w:eastAsia="Times New Roman" w:hAnsiTheme="majorHAnsi" w:cstheme="majorHAnsi"/>
                <w:bCs/>
                <w:color w:val="auto"/>
                <w:sz w:val="24"/>
                <w:szCs w:val="24"/>
                <w:lang w:eastAsia="es-CO"/>
              </w:rPr>
            </w:pPr>
            <w:r w:rsidRPr="00DD7EE0">
              <w:rPr>
                <w:rFonts w:asciiTheme="majorHAnsi" w:eastAsia="Times New Roman" w:hAnsiTheme="majorHAnsi" w:cstheme="majorHAnsi"/>
                <w:bCs/>
                <w:color w:val="auto"/>
                <w:sz w:val="24"/>
                <w:szCs w:val="24"/>
                <w:lang w:eastAsia="es-CO"/>
              </w:rPr>
              <w:t>RUTA</w:t>
            </w:r>
          </w:p>
        </w:tc>
        <w:tc>
          <w:tcPr>
            <w:tcW w:w="1843" w:type="dxa"/>
            <w:shd w:val="clear" w:color="000000" w:fill="96DBFB" w:themeFill="accent6" w:themeFillTint="99"/>
            <w:noWrap/>
            <w:vAlign w:val="center"/>
            <w:hideMark/>
          </w:tcPr>
          <w:p w:rsidR="00E13F7E" w:rsidRPr="00DD7EE0" w:rsidRDefault="00E13F7E" w:rsidP="00E13F7E">
            <w:pPr>
              <w:spacing w:line="240" w:lineRule="auto"/>
              <w:jc w:val="center"/>
              <w:rPr>
                <w:rFonts w:asciiTheme="majorHAnsi" w:eastAsia="Times New Roman" w:hAnsiTheme="majorHAnsi" w:cstheme="majorHAnsi"/>
                <w:bCs/>
                <w:color w:val="auto"/>
                <w:sz w:val="24"/>
                <w:szCs w:val="24"/>
                <w:lang w:eastAsia="es-CO"/>
              </w:rPr>
            </w:pPr>
            <w:r w:rsidRPr="00DD7EE0">
              <w:rPr>
                <w:rFonts w:asciiTheme="majorHAnsi" w:eastAsia="Times New Roman" w:hAnsiTheme="majorHAnsi" w:cstheme="majorHAnsi"/>
                <w:bCs/>
                <w:color w:val="auto"/>
                <w:sz w:val="24"/>
                <w:szCs w:val="24"/>
                <w:lang w:eastAsia="es-CO"/>
              </w:rPr>
              <w:t xml:space="preserve">ÁREAS </w:t>
            </w:r>
          </w:p>
        </w:tc>
        <w:tc>
          <w:tcPr>
            <w:tcW w:w="1853" w:type="dxa"/>
            <w:shd w:val="clear" w:color="000000" w:fill="96DBFB" w:themeFill="accent6" w:themeFillTint="99"/>
            <w:noWrap/>
            <w:vAlign w:val="center"/>
            <w:hideMark/>
          </w:tcPr>
          <w:p w:rsidR="00E13F7E" w:rsidRPr="00DD7EE0" w:rsidRDefault="00E13F7E" w:rsidP="00E13F7E">
            <w:pPr>
              <w:spacing w:line="240" w:lineRule="auto"/>
              <w:jc w:val="center"/>
              <w:rPr>
                <w:rFonts w:asciiTheme="majorHAnsi" w:eastAsia="Times New Roman" w:hAnsiTheme="majorHAnsi" w:cstheme="majorHAnsi"/>
                <w:bCs/>
                <w:color w:val="auto"/>
                <w:sz w:val="24"/>
                <w:szCs w:val="24"/>
                <w:lang w:eastAsia="es-CO"/>
              </w:rPr>
            </w:pPr>
            <w:r w:rsidRPr="00DD7EE0">
              <w:rPr>
                <w:rFonts w:asciiTheme="majorHAnsi" w:eastAsia="Times New Roman" w:hAnsiTheme="majorHAnsi" w:cstheme="majorHAnsi"/>
                <w:bCs/>
                <w:color w:val="auto"/>
                <w:sz w:val="24"/>
                <w:szCs w:val="24"/>
                <w:lang w:eastAsia="es-CO"/>
              </w:rPr>
              <w:t xml:space="preserve">ASPECTOS </w:t>
            </w:r>
          </w:p>
        </w:tc>
        <w:tc>
          <w:tcPr>
            <w:tcW w:w="3577" w:type="dxa"/>
            <w:shd w:val="clear" w:color="000000" w:fill="96DBFB" w:themeFill="accent6" w:themeFillTint="99"/>
            <w:noWrap/>
            <w:vAlign w:val="center"/>
            <w:hideMark/>
          </w:tcPr>
          <w:p w:rsidR="00E13F7E" w:rsidRPr="00DD7EE0" w:rsidRDefault="00E13F7E" w:rsidP="00E13F7E">
            <w:pPr>
              <w:spacing w:line="240" w:lineRule="auto"/>
              <w:jc w:val="center"/>
              <w:rPr>
                <w:rFonts w:asciiTheme="majorHAnsi" w:eastAsia="Times New Roman" w:hAnsiTheme="majorHAnsi" w:cstheme="majorHAnsi"/>
                <w:bCs/>
                <w:color w:val="auto"/>
                <w:sz w:val="24"/>
                <w:szCs w:val="24"/>
                <w:lang w:eastAsia="es-CO"/>
              </w:rPr>
            </w:pPr>
            <w:r w:rsidRPr="00DD7EE0">
              <w:rPr>
                <w:rFonts w:asciiTheme="majorHAnsi" w:eastAsia="Times New Roman" w:hAnsiTheme="majorHAnsi" w:cstheme="majorHAnsi"/>
                <w:bCs/>
                <w:color w:val="auto"/>
                <w:sz w:val="24"/>
                <w:szCs w:val="24"/>
                <w:lang w:eastAsia="es-CO"/>
              </w:rPr>
              <w:t xml:space="preserve">TIPO DE ACTIVIDAD </w:t>
            </w:r>
          </w:p>
        </w:tc>
      </w:tr>
      <w:tr w:rsidR="00E13F7E" w:rsidRPr="00E13F7E" w:rsidTr="00DD7EE0">
        <w:trPr>
          <w:trHeight w:val="415"/>
        </w:trPr>
        <w:tc>
          <w:tcPr>
            <w:tcW w:w="1413" w:type="dxa"/>
            <w:vMerge w:val="restart"/>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FELICIDAD </w:t>
            </w:r>
          </w:p>
        </w:tc>
        <w:tc>
          <w:tcPr>
            <w:tcW w:w="1843" w:type="dxa"/>
            <w:vMerge w:val="restart"/>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PROTECCIÓN Y SERVICIOS SOCIALES</w:t>
            </w:r>
          </w:p>
        </w:tc>
        <w:tc>
          <w:tcPr>
            <w:tcW w:w="1853" w:type="dxa"/>
            <w:vMerge w:val="restart"/>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Plan de bienestar </w:t>
            </w:r>
          </w:p>
        </w:tc>
        <w:tc>
          <w:tcPr>
            <w:tcW w:w="3577" w:type="dxa"/>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1. Actividades deportivas</w:t>
            </w:r>
          </w:p>
        </w:tc>
      </w:tr>
      <w:tr w:rsidR="00E13F7E" w:rsidRPr="00E13F7E" w:rsidTr="00DD7EE0">
        <w:trPr>
          <w:trHeight w:val="704"/>
        </w:trPr>
        <w:tc>
          <w:tcPr>
            <w:tcW w:w="141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184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185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3577" w:type="dxa"/>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2. Actividades recreativas y vacacionales </w:t>
            </w:r>
          </w:p>
        </w:tc>
      </w:tr>
      <w:tr w:rsidR="00E13F7E" w:rsidRPr="00E13F7E" w:rsidTr="00DD7EE0">
        <w:trPr>
          <w:trHeight w:val="688"/>
        </w:trPr>
        <w:tc>
          <w:tcPr>
            <w:tcW w:w="141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184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185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3577" w:type="dxa"/>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3. Promoción en programas de vivienda</w:t>
            </w:r>
          </w:p>
        </w:tc>
      </w:tr>
      <w:tr w:rsidR="00E13F7E" w:rsidRPr="00E13F7E" w:rsidTr="00DD7EE0">
        <w:trPr>
          <w:trHeight w:val="557"/>
        </w:trPr>
        <w:tc>
          <w:tcPr>
            <w:tcW w:w="141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184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185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3577" w:type="dxa"/>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4. Programa servimos </w:t>
            </w:r>
          </w:p>
        </w:tc>
      </w:tr>
      <w:tr w:rsidR="00E13F7E" w:rsidRPr="00E13F7E" w:rsidTr="00DD7EE0">
        <w:trPr>
          <w:trHeight w:val="692"/>
        </w:trPr>
        <w:tc>
          <w:tcPr>
            <w:tcW w:w="141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184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1853" w:type="dxa"/>
            <w:vMerge/>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3577" w:type="dxa"/>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5. Promoción y prevención de salud </w:t>
            </w:r>
          </w:p>
        </w:tc>
      </w:tr>
    </w:tbl>
    <w:p w:rsidR="00E13F7E" w:rsidRPr="00E13F7E" w:rsidRDefault="00E13F7E" w:rsidP="00E13F7E">
      <w:pPr>
        <w:spacing w:line="240" w:lineRule="auto"/>
        <w:ind w:right="463"/>
        <w:jc w:val="both"/>
        <w:rPr>
          <w:rFonts w:asciiTheme="majorHAnsi" w:hAnsiTheme="majorHAnsi" w:cstheme="majorHAnsi"/>
          <w:b w:val="0"/>
          <w:color w:val="auto"/>
          <w:sz w:val="24"/>
          <w:szCs w:val="24"/>
        </w:rPr>
      </w:pPr>
    </w:p>
    <w:p w:rsidR="00E13F7E" w:rsidRDefault="00E13F7E" w:rsidP="00E13F7E">
      <w:pPr>
        <w:spacing w:line="240" w:lineRule="auto"/>
        <w:ind w:right="463"/>
        <w:jc w:val="both"/>
        <w:rPr>
          <w:rFonts w:asciiTheme="majorHAnsi" w:hAnsiTheme="majorHAnsi" w:cstheme="majorHAnsi"/>
          <w:b w:val="0"/>
          <w:color w:val="auto"/>
          <w:sz w:val="24"/>
          <w:szCs w:val="24"/>
        </w:rPr>
      </w:pPr>
    </w:p>
    <w:p w:rsidR="00DD7EE0" w:rsidRDefault="00DD7EE0" w:rsidP="00E13F7E">
      <w:pPr>
        <w:spacing w:line="240" w:lineRule="auto"/>
        <w:ind w:right="463"/>
        <w:jc w:val="both"/>
        <w:rPr>
          <w:rFonts w:asciiTheme="majorHAnsi" w:hAnsiTheme="majorHAnsi" w:cstheme="majorHAnsi"/>
          <w:b w:val="0"/>
          <w:color w:val="auto"/>
          <w:sz w:val="24"/>
          <w:szCs w:val="24"/>
        </w:rPr>
      </w:pPr>
    </w:p>
    <w:p w:rsidR="00DD7EE0" w:rsidRPr="00E13F7E" w:rsidRDefault="00DD7EE0" w:rsidP="00E13F7E">
      <w:pPr>
        <w:spacing w:line="240" w:lineRule="auto"/>
        <w:ind w:right="463"/>
        <w:jc w:val="both"/>
        <w:rPr>
          <w:rFonts w:asciiTheme="majorHAnsi" w:hAnsiTheme="majorHAnsi" w:cstheme="majorHAnsi"/>
          <w:b w:val="0"/>
          <w:color w:val="auto"/>
          <w:sz w:val="24"/>
          <w:szCs w:val="24"/>
        </w:rPr>
      </w:pPr>
    </w:p>
    <w:p w:rsidR="00E13F7E" w:rsidRPr="00DD7EE0" w:rsidRDefault="00E13F7E" w:rsidP="00DD7EE0">
      <w:pPr>
        <w:pStyle w:val="Ttulo1"/>
        <w:keepLines/>
        <w:numPr>
          <w:ilvl w:val="0"/>
          <w:numId w:val="19"/>
        </w:numPr>
        <w:spacing w:before="0" w:after="0" w:line="240" w:lineRule="auto"/>
        <w:ind w:left="426"/>
        <w:jc w:val="both"/>
        <w:rPr>
          <w:rFonts w:cstheme="majorHAnsi"/>
          <w:bCs/>
          <w:color w:val="auto"/>
          <w:sz w:val="24"/>
          <w:szCs w:val="24"/>
        </w:rPr>
      </w:pPr>
      <w:bookmarkStart w:id="42" w:name="_Toc27920940"/>
      <w:bookmarkStart w:id="43" w:name="_Toc28007449"/>
      <w:bookmarkStart w:id="44" w:name="_Toc30094489"/>
      <w:bookmarkStart w:id="45" w:name="_Toc31200105"/>
      <w:r w:rsidRPr="00DD7EE0">
        <w:rPr>
          <w:rFonts w:cstheme="majorHAnsi"/>
          <w:bCs/>
          <w:color w:val="auto"/>
          <w:sz w:val="24"/>
          <w:szCs w:val="24"/>
        </w:rPr>
        <w:t>CLIMA Y CULTURA ORGANIZACIONAL</w:t>
      </w:r>
      <w:bookmarkEnd w:id="42"/>
      <w:bookmarkEnd w:id="43"/>
      <w:bookmarkEnd w:id="44"/>
      <w:bookmarkEnd w:id="45"/>
    </w:p>
    <w:p w:rsidR="00E13F7E" w:rsidRPr="00E13F7E" w:rsidRDefault="00E13F7E" w:rsidP="00E13F7E">
      <w:pPr>
        <w:spacing w:line="240" w:lineRule="auto"/>
        <w:ind w:right="463"/>
        <w:jc w:val="both"/>
        <w:rPr>
          <w:rFonts w:asciiTheme="majorHAnsi" w:hAnsiTheme="majorHAnsi" w:cstheme="majorHAnsi"/>
          <w:b w:val="0"/>
          <w:color w:val="auto"/>
          <w:sz w:val="24"/>
          <w:szCs w:val="24"/>
        </w:rPr>
      </w:pPr>
    </w:p>
    <w:p w:rsidR="00E13F7E" w:rsidRPr="00E13F7E" w:rsidRDefault="00E13F7E" w:rsidP="00E13F7E">
      <w:pPr>
        <w:autoSpaceDE w:val="0"/>
        <w:autoSpaceDN w:val="0"/>
        <w:adjustRightInd w:val="0"/>
        <w:spacing w:line="240" w:lineRule="auto"/>
        <w:ind w:right="49"/>
        <w:jc w:val="both"/>
        <w:rPr>
          <w:rFonts w:asciiTheme="majorHAnsi" w:hAnsiTheme="majorHAnsi" w:cstheme="majorHAnsi"/>
          <w:b w:val="0"/>
          <w:bCs/>
          <w:color w:val="auto"/>
          <w:sz w:val="24"/>
          <w:szCs w:val="24"/>
        </w:rPr>
      </w:pPr>
      <w:r w:rsidRPr="00E13F7E">
        <w:rPr>
          <w:rFonts w:asciiTheme="majorHAnsi" w:hAnsiTheme="majorHAnsi" w:cstheme="majorHAnsi"/>
          <w:b w:val="0"/>
          <w:bCs/>
          <w:color w:val="auto"/>
          <w:sz w:val="24"/>
          <w:szCs w:val="24"/>
        </w:rPr>
        <w:t>De conformidad con el Modelo Integrado de Planeación y Gestión versión 2, se propone intervenir la ruta del servicio y crecimiento, por medio de las actividades de Clima y Cultura Organizacional.</w:t>
      </w:r>
    </w:p>
    <w:p w:rsidR="00DD7EE0" w:rsidRPr="00E13F7E" w:rsidRDefault="00DD7EE0" w:rsidP="00E13F7E">
      <w:pPr>
        <w:spacing w:line="240" w:lineRule="auto"/>
        <w:ind w:right="463"/>
        <w:jc w:val="both"/>
        <w:rPr>
          <w:rFonts w:asciiTheme="majorHAnsi" w:hAnsiTheme="majorHAnsi" w:cstheme="majorHAnsi"/>
          <w:b w:val="0"/>
          <w:color w:val="auto"/>
          <w:sz w:val="24"/>
          <w:szCs w:val="24"/>
        </w:rPr>
      </w:pPr>
    </w:p>
    <w:tbl>
      <w:tblPr>
        <w:tblW w:w="8686" w:type="dxa"/>
        <w:tblCellMar>
          <w:left w:w="70" w:type="dxa"/>
          <w:right w:w="70" w:type="dxa"/>
        </w:tblCellMar>
        <w:tblLook w:val="04A0" w:firstRow="1" w:lastRow="0" w:firstColumn="1" w:lastColumn="0" w:noHBand="0" w:noVBand="1"/>
      </w:tblPr>
      <w:tblGrid>
        <w:gridCol w:w="1838"/>
        <w:gridCol w:w="2175"/>
        <w:gridCol w:w="1793"/>
        <w:gridCol w:w="2880"/>
      </w:tblGrid>
      <w:tr w:rsidR="00E13F7E" w:rsidRPr="00E13F7E" w:rsidTr="00DD7EE0">
        <w:trPr>
          <w:trHeight w:val="690"/>
        </w:trPr>
        <w:tc>
          <w:tcPr>
            <w:tcW w:w="1838" w:type="dxa"/>
            <w:tcBorders>
              <w:top w:val="single" w:sz="4" w:space="0" w:color="auto"/>
              <w:left w:val="single" w:sz="4" w:space="0" w:color="auto"/>
              <w:bottom w:val="double" w:sz="6" w:space="0" w:color="auto"/>
              <w:right w:val="single" w:sz="4" w:space="0" w:color="auto"/>
            </w:tcBorders>
            <w:shd w:val="clear" w:color="000000" w:fill="B9E7FC" w:themeFill="accent6" w:themeFillTint="66"/>
            <w:noWrap/>
            <w:vAlign w:val="center"/>
            <w:hideMark/>
          </w:tcPr>
          <w:p w:rsidR="00E13F7E" w:rsidRPr="00DD7EE0" w:rsidRDefault="00E13F7E" w:rsidP="00E13F7E">
            <w:pPr>
              <w:spacing w:line="240" w:lineRule="auto"/>
              <w:jc w:val="center"/>
              <w:rPr>
                <w:rFonts w:asciiTheme="majorHAnsi" w:eastAsia="Times New Roman" w:hAnsiTheme="majorHAnsi" w:cstheme="majorHAnsi"/>
                <w:bCs/>
                <w:color w:val="auto"/>
                <w:sz w:val="24"/>
                <w:szCs w:val="24"/>
                <w:lang w:eastAsia="es-CO"/>
              </w:rPr>
            </w:pPr>
            <w:r w:rsidRPr="00DD7EE0">
              <w:rPr>
                <w:rFonts w:asciiTheme="majorHAnsi" w:eastAsia="Times New Roman" w:hAnsiTheme="majorHAnsi" w:cstheme="majorHAnsi"/>
                <w:bCs/>
                <w:color w:val="auto"/>
                <w:sz w:val="24"/>
                <w:szCs w:val="24"/>
                <w:lang w:eastAsia="es-CO"/>
              </w:rPr>
              <w:t>RUTA</w:t>
            </w:r>
          </w:p>
        </w:tc>
        <w:tc>
          <w:tcPr>
            <w:tcW w:w="2175" w:type="dxa"/>
            <w:tcBorders>
              <w:top w:val="single" w:sz="4" w:space="0" w:color="auto"/>
              <w:left w:val="nil"/>
              <w:bottom w:val="double" w:sz="6" w:space="0" w:color="auto"/>
              <w:right w:val="single" w:sz="4" w:space="0" w:color="auto"/>
            </w:tcBorders>
            <w:shd w:val="clear" w:color="000000" w:fill="B9E7FC" w:themeFill="accent6" w:themeFillTint="66"/>
            <w:noWrap/>
            <w:vAlign w:val="center"/>
            <w:hideMark/>
          </w:tcPr>
          <w:p w:rsidR="00E13F7E" w:rsidRPr="00DD7EE0" w:rsidRDefault="00E13F7E" w:rsidP="00E13F7E">
            <w:pPr>
              <w:spacing w:line="240" w:lineRule="auto"/>
              <w:jc w:val="center"/>
              <w:rPr>
                <w:rFonts w:asciiTheme="majorHAnsi" w:eastAsia="Times New Roman" w:hAnsiTheme="majorHAnsi" w:cstheme="majorHAnsi"/>
                <w:bCs/>
                <w:color w:val="auto"/>
                <w:sz w:val="24"/>
                <w:szCs w:val="24"/>
                <w:lang w:eastAsia="es-CO"/>
              </w:rPr>
            </w:pPr>
            <w:r w:rsidRPr="00DD7EE0">
              <w:rPr>
                <w:rFonts w:asciiTheme="majorHAnsi" w:eastAsia="Times New Roman" w:hAnsiTheme="majorHAnsi" w:cstheme="majorHAnsi"/>
                <w:bCs/>
                <w:color w:val="auto"/>
                <w:sz w:val="24"/>
                <w:szCs w:val="24"/>
                <w:lang w:eastAsia="es-CO"/>
              </w:rPr>
              <w:t xml:space="preserve">ÁREAS </w:t>
            </w:r>
          </w:p>
        </w:tc>
        <w:tc>
          <w:tcPr>
            <w:tcW w:w="1793" w:type="dxa"/>
            <w:tcBorders>
              <w:top w:val="single" w:sz="4" w:space="0" w:color="auto"/>
              <w:left w:val="nil"/>
              <w:bottom w:val="double" w:sz="6" w:space="0" w:color="auto"/>
              <w:right w:val="single" w:sz="4" w:space="0" w:color="auto"/>
            </w:tcBorders>
            <w:shd w:val="clear" w:color="000000" w:fill="B9E7FC" w:themeFill="accent6" w:themeFillTint="66"/>
            <w:noWrap/>
            <w:vAlign w:val="center"/>
            <w:hideMark/>
          </w:tcPr>
          <w:p w:rsidR="00E13F7E" w:rsidRPr="00DD7EE0" w:rsidRDefault="00E13F7E" w:rsidP="00E13F7E">
            <w:pPr>
              <w:spacing w:line="240" w:lineRule="auto"/>
              <w:jc w:val="center"/>
              <w:rPr>
                <w:rFonts w:asciiTheme="majorHAnsi" w:eastAsia="Times New Roman" w:hAnsiTheme="majorHAnsi" w:cstheme="majorHAnsi"/>
                <w:bCs/>
                <w:color w:val="auto"/>
                <w:sz w:val="24"/>
                <w:szCs w:val="24"/>
                <w:lang w:eastAsia="es-CO"/>
              </w:rPr>
            </w:pPr>
            <w:r w:rsidRPr="00DD7EE0">
              <w:rPr>
                <w:rFonts w:asciiTheme="majorHAnsi" w:eastAsia="Times New Roman" w:hAnsiTheme="majorHAnsi" w:cstheme="majorHAnsi"/>
                <w:bCs/>
                <w:color w:val="auto"/>
                <w:sz w:val="24"/>
                <w:szCs w:val="24"/>
                <w:lang w:eastAsia="es-CO"/>
              </w:rPr>
              <w:t xml:space="preserve">ASPECTOS </w:t>
            </w:r>
          </w:p>
        </w:tc>
        <w:tc>
          <w:tcPr>
            <w:tcW w:w="2880" w:type="dxa"/>
            <w:tcBorders>
              <w:top w:val="single" w:sz="4" w:space="0" w:color="auto"/>
              <w:left w:val="nil"/>
              <w:bottom w:val="double" w:sz="6" w:space="0" w:color="auto"/>
              <w:right w:val="single" w:sz="4" w:space="0" w:color="auto"/>
            </w:tcBorders>
            <w:shd w:val="clear" w:color="000000" w:fill="B9E7FC" w:themeFill="accent6" w:themeFillTint="66"/>
            <w:noWrap/>
            <w:vAlign w:val="center"/>
            <w:hideMark/>
          </w:tcPr>
          <w:p w:rsidR="00E13F7E" w:rsidRPr="00DD7EE0" w:rsidRDefault="00E13F7E" w:rsidP="00E13F7E">
            <w:pPr>
              <w:spacing w:line="240" w:lineRule="auto"/>
              <w:jc w:val="center"/>
              <w:rPr>
                <w:rFonts w:asciiTheme="majorHAnsi" w:eastAsia="Times New Roman" w:hAnsiTheme="majorHAnsi" w:cstheme="majorHAnsi"/>
                <w:bCs/>
                <w:color w:val="auto"/>
                <w:sz w:val="24"/>
                <w:szCs w:val="24"/>
                <w:lang w:eastAsia="es-CO"/>
              </w:rPr>
            </w:pPr>
            <w:r w:rsidRPr="00DD7EE0">
              <w:rPr>
                <w:rFonts w:asciiTheme="majorHAnsi" w:eastAsia="Times New Roman" w:hAnsiTheme="majorHAnsi" w:cstheme="majorHAnsi"/>
                <w:bCs/>
                <w:color w:val="auto"/>
                <w:sz w:val="24"/>
                <w:szCs w:val="24"/>
                <w:lang w:eastAsia="es-CO"/>
              </w:rPr>
              <w:t xml:space="preserve">TIPO DE ACTIVIDAD </w:t>
            </w:r>
          </w:p>
        </w:tc>
      </w:tr>
      <w:tr w:rsidR="00E13F7E" w:rsidRPr="00E13F7E" w:rsidTr="00DD7EE0">
        <w:trPr>
          <w:trHeight w:val="789"/>
        </w:trPr>
        <w:tc>
          <w:tcPr>
            <w:tcW w:w="1838" w:type="dxa"/>
            <w:vMerge w:val="restart"/>
            <w:tcBorders>
              <w:top w:val="single" w:sz="4" w:space="0" w:color="auto"/>
              <w:left w:val="single" w:sz="4" w:space="0" w:color="auto"/>
              <w:right w:val="single" w:sz="4" w:space="0" w:color="auto"/>
            </w:tcBorders>
            <w:shd w:val="clear" w:color="auto" w:fill="auto"/>
            <w:noWrap/>
            <w:vAlign w:val="center"/>
            <w:hideMark/>
          </w:tcPr>
          <w:p w:rsidR="00E13F7E" w:rsidRPr="00E13F7E" w:rsidRDefault="00E13F7E" w:rsidP="00DD7EE0">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SERVICIO</w:t>
            </w:r>
          </w:p>
        </w:tc>
        <w:tc>
          <w:tcPr>
            <w:tcW w:w="2175" w:type="dxa"/>
            <w:vMerge w:val="restart"/>
            <w:tcBorders>
              <w:top w:val="single" w:sz="4" w:space="0" w:color="auto"/>
              <w:left w:val="single" w:sz="4" w:space="0" w:color="auto"/>
              <w:right w:val="single" w:sz="4" w:space="0" w:color="auto"/>
            </w:tcBorders>
            <w:shd w:val="clear" w:color="auto" w:fill="auto"/>
            <w:vAlign w:val="center"/>
            <w:hideMark/>
          </w:tcPr>
          <w:p w:rsidR="00E13F7E" w:rsidRPr="00E13F7E" w:rsidRDefault="00E13F7E" w:rsidP="00DD7EE0">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CALIDAD DE VIDA LABORAL </w:t>
            </w:r>
          </w:p>
        </w:tc>
        <w:tc>
          <w:tcPr>
            <w:tcW w:w="1793" w:type="dxa"/>
            <w:vMerge w:val="restart"/>
            <w:tcBorders>
              <w:top w:val="single" w:sz="4" w:space="0" w:color="auto"/>
              <w:left w:val="nil"/>
              <w:right w:val="single" w:sz="4" w:space="0" w:color="auto"/>
            </w:tcBorders>
            <w:shd w:val="clear" w:color="auto" w:fill="auto"/>
            <w:noWrap/>
            <w:vAlign w:val="center"/>
            <w:hideMark/>
          </w:tcPr>
          <w:p w:rsidR="00E13F7E" w:rsidRPr="00E13F7E" w:rsidRDefault="00E13F7E" w:rsidP="00DD7EE0">
            <w:pPr>
              <w:spacing w:line="240" w:lineRule="auto"/>
              <w:jc w:val="center"/>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Clima y cultura </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7. Desvinculación laboral asistida </w:t>
            </w:r>
          </w:p>
        </w:tc>
      </w:tr>
      <w:tr w:rsidR="00E13F7E" w:rsidRPr="00E13F7E" w:rsidTr="00DD7EE0">
        <w:trPr>
          <w:trHeight w:val="748"/>
        </w:trPr>
        <w:tc>
          <w:tcPr>
            <w:tcW w:w="1838" w:type="dxa"/>
            <w:vMerge/>
            <w:tcBorders>
              <w:left w:val="single" w:sz="4" w:space="0" w:color="auto"/>
              <w:right w:val="single" w:sz="4" w:space="0" w:color="auto"/>
            </w:tcBorders>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2175" w:type="dxa"/>
            <w:vMerge/>
            <w:tcBorders>
              <w:left w:val="single" w:sz="4" w:space="0" w:color="auto"/>
              <w:right w:val="single" w:sz="4" w:space="0" w:color="auto"/>
            </w:tcBorders>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1793" w:type="dxa"/>
            <w:vMerge/>
            <w:tcBorders>
              <w:left w:val="nil"/>
              <w:right w:val="single" w:sz="4" w:space="0" w:color="auto"/>
            </w:tcBorders>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2880" w:type="dxa"/>
            <w:tcBorders>
              <w:top w:val="nil"/>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8. Medición de clima laboral </w:t>
            </w:r>
          </w:p>
        </w:tc>
      </w:tr>
      <w:tr w:rsidR="00E13F7E" w:rsidRPr="00E13F7E" w:rsidTr="00DD7EE0">
        <w:trPr>
          <w:trHeight w:val="791"/>
        </w:trPr>
        <w:tc>
          <w:tcPr>
            <w:tcW w:w="1838" w:type="dxa"/>
            <w:vMerge/>
            <w:tcBorders>
              <w:left w:val="single" w:sz="4" w:space="0" w:color="auto"/>
              <w:right w:val="single" w:sz="4" w:space="0" w:color="auto"/>
            </w:tcBorders>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2175" w:type="dxa"/>
            <w:vMerge/>
            <w:tcBorders>
              <w:left w:val="single" w:sz="4" w:space="0" w:color="auto"/>
              <w:right w:val="single" w:sz="4" w:space="0" w:color="auto"/>
            </w:tcBorders>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1793" w:type="dxa"/>
            <w:vMerge/>
            <w:tcBorders>
              <w:left w:val="nil"/>
              <w:right w:val="single" w:sz="4" w:space="0" w:color="auto"/>
            </w:tcBorders>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2880" w:type="dxa"/>
            <w:tcBorders>
              <w:top w:val="nil"/>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9. Adaptación al cambio organizacional </w:t>
            </w:r>
          </w:p>
        </w:tc>
      </w:tr>
      <w:tr w:rsidR="00E13F7E" w:rsidRPr="00E13F7E" w:rsidTr="00DD7EE0">
        <w:trPr>
          <w:trHeight w:val="702"/>
        </w:trPr>
        <w:tc>
          <w:tcPr>
            <w:tcW w:w="1838" w:type="dxa"/>
            <w:vMerge/>
            <w:tcBorders>
              <w:left w:val="single" w:sz="4" w:space="0" w:color="auto"/>
              <w:right w:val="single" w:sz="4" w:space="0" w:color="auto"/>
            </w:tcBorders>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2175" w:type="dxa"/>
            <w:vMerge/>
            <w:tcBorders>
              <w:left w:val="single" w:sz="4" w:space="0" w:color="auto"/>
              <w:right w:val="single" w:sz="4" w:space="0" w:color="auto"/>
            </w:tcBorders>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1793" w:type="dxa"/>
            <w:vMerge/>
            <w:tcBorders>
              <w:left w:val="nil"/>
              <w:right w:val="single" w:sz="4" w:space="0" w:color="auto"/>
            </w:tcBorders>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2880" w:type="dxa"/>
            <w:tcBorders>
              <w:top w:val="nil"/>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10. Cultura organizacional </w:t>
            </w:r>
          </w:p>
        </w:tc>
      </w:tr>
      <w:tr w:rsidR="00E13F7E" w:rsidRPr="00E13F7E" w:rsidTr="00E13F7E">
        <w:trPr>
          <w:trHeight w:val="600"/>
        </w:trPr>
        <w:tc>
          <w:tcPr>
            <w:tcW w:w="1838" w:type="dxa"/>
            <w:vMerge/>
            <w:tcBorders>
              <w:left w:val="single" w:sz="4" w:space="0" w:color="auto"/>
              <w:right w:val="single" w:sz="4" w:space="0" w:color="auto"/>
            </w:tcBorders>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2175" w:type="dxa"/>
            <w:vMerge/>
            <w:tcBorders>
              <w:left w:val="single" w:sz="4" w:space="0" w:color="auto"/>
              <w:right w:val="single" w:sz="4" w:space="0" w:color="auto"/>
            </w:tcBorders>
            <w:shd w:val="clear" w:color="auto" w:fill="auto"/>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1793" w:type="dxa"/>
            <w:vMerge/>
            <w:tcBorders>
              <w:left w:val="single" w:sz="4" w:space="0" w:color="auto"/>
              <w:right w:val="single" w:sz="4" w:space="0" w:color="auto"/>
            </w:tcBorders>
            <w:shd w:val="clear" w:color="auto" w:fill="auto"/>
            <w:noWrap/>
            <w:vAlign w:val="center"/>
            <w:hideMark/>
          </w:tcPr>
          <w:p w:rsidR="00E13F7E" w:rsidRPr="00E13F7E" w:rsidRDefault="00E13F7E" w:rsidP="00E13F7E">
            <w:pPr>
              <w:spacing w:line="240" w:lineRule="auto"/>
              <w:jc w:val="center"/>
              <w:rPr>
                <w:rFonts w:asciiTheme="majorHAnsi" w:eastAsia="Times New Roman" w:hAnsiTheme="majorHAnsi" w:cstheme="majorHAnsi"/>
                <w:b w:val="0"/>
                <w:color w:val="auto"/>
                <w:sz w:val="24"/>
                <w:szCs w:val="24"/>
                <w:lang w:eastAsia="es-CO"/>
              </w:rPr>
            </w:pPr>
          </w:p>
        </w:tc>
        <w:tc>
          <w:tcPr>
            <w:tcW w:w="2880" w:type="dxa"/>
            <w:tcBorders>
              <w:top w:val="nil"/>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11. Trabajo en equipo </w:t>
            </w:r>
          </w:p>
        </w:tc>
      </w:tr>
      <w:tr w:rsidR="00E13F7E" w:rsidRPr="00E13F7E" w:rsidTr="00DD7EE0">
        <w:trPr>
          <w:trHeight w:val="522"/>
        </w:trPr>
        <w:tc>
          <w:tcPr>
            <w:tcW w:w="1838" w:type="dxa"/>
            <w:vMerge/>
            <w:tcBorders>
              <w:left w:val="single" w:sz="4" w:space="0" w:color="auto"/>
              <w:bottom w:val="single" w:sz="4" w:space="0" w:color="auto"/>
              <w:right w:val="single" w:sz="4" w:space="0" w:color="auto"/>
            </w:tcBorders>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2175" w:type="dxa"/>
            <w:vMerge/>
            <w:tcBorders>
              <w:left w:val="single" w:sz="4" w:space="0" w:color="auto"/>
              <w:bottom w:val="single" w:sz="4" w:space="0" w:color="auto"/>
              <w:right w:val="single" w:sz="4" w:space="0" w:color="auto"/>
            </w:tcBorders>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1793" w:type="dxa"/>
            <w:vMerge/>
            <w:tcBorders>
              <w:left w:val="single" w:sz="4" w:space="0" w:color="auto"/>
              <w:bottom w:val="single" w:sz="4" w:space="0" w:color="auto"/>
              <w:right w:val="single" w:sz="4" w:space="0" w:color="auto"/>
            </w:tcBorders>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p>
        </w:tc>
        <w:tc>
          <w:tcPr>
            <w:tcW w:w="2880" w:type="dxa"/>
            <w:tcBorders>
              <w:top w:val="nil"/>
              <w:left w:val="nil"/>
              <w:bottom w:val="single" w:sz="4" w:space="0" w:color="auto"/>
              <w:right w:val="single" w:sz="4" w:space="0" w:color="auto"/>
            </w:tcBorders>
            <w:shd w:val="clear" w:color="auto" w:fill="auto"/>
            <w:vAlign w:val="center"/>
            <w:hideMark/>
          </w:tcPr>
          <w:p w:rsidR="00E13F7E" w:rsidRPr="00E13F7E" w:rsidRDefault="00E13F7E" w:rsidP="00E13F7E">
            <w:pPr>
              <w:spacing w:line="240" w:lineRule="auto"/>
              <w:rPr>
                <w:rFonts w:asciiTheme="majorHAnsi" w:eastAsia="Times New Roman" w:hAnsiTheme="majorHAnsi" w:cstheme="majorHAnsi"/>
                <w:b w:val="0"/>
                <w:color w:val="auto"/>
                <w:sz w:val="24"/>
                <w:szCs w:val="24"/>
                <w:lang w:eastAsia="es-CO"/>
              </w:rPr>
            </w:pPr>
            <w:r w:rsidRPr="00E13F7E">
              <w:rPr>
                <w:rFonts w:asciiTheme="majorHAnsi" w:eastAsia="Times New Roman" w:hAnsiTheme="majorHAnsi" w:cstheme="majorHAnsi"/>
                <w:b w:val="0"/>
                <w:color w:val="auto"/>
                <w:sz w:val="24"/>
                <w:szCs w:val="24"/>
                <w:lang w:eastAsia="es-CO"/>
              </w:rPr>
              <w:t xml:space="preserve">12. Liderazgo </w:t>
            </w:r>
          </w:p>
        </w:tc>
      </w:tr>
    </w:tbl>
    <w:p w:rsidR="00E13F7E" w:rsidRPr="00E13F7E" w:rsidRDefault="00E13F7E" w:rsidP="00E13F7E">
      <w:pPr>
        <w:spacing w:line="240" w:lineRule="auto"/>
        <w:ind w:right="463"/>
        <w:jc w:val="both"/>
        <w:rPr>
          <w:rFonts w:asciiTheme="majorHAnsi" w:hAnsiTheme="majorHAnsi" w:cstheme="majorHAnsi"/>
          <w:b w:val="0"/>
          <w:color w:val="auto"/>
          <w:sz w:val="24"/>
          <w:szCs w:val="24"/>
        </w:rPr>
      </w:pPr>
    </w:p>
    <w:p w:rsidR="00E13F7E" w:rsidRPr="00E13F7E" w:rsidRDefault="00E13F7E" w:rsidP="00E13F7E">
      <w:pPr>
        <w:spacing w:line="240" w:lineRule="auto"/>
        <w:rPr>
          <w:rFonts w:asciiTheme="majorHAnsi" w:hAnsiTheme="majorHAnsi" w:cstheme="majorHAnsi"/>
          <w:b w:val="0"/>
          <w:color w:val="auto"/>
          <w:sz w:val="24"/>
          <w:szCs w:val="24"/>
        </w:rPr>
      </w:pPr>
    </w:p>
    <w:p w:rsidR="00E13F7E" w:rsidRPr="00DD7EE0" w:rsidRDefault="00E13F7E" w:rsidP="00E13F7E">
      <w:pPr>
        <w:pStyle w:val="Ttulo1"/>
        <w:keepLines/>
        <w:numPr>
          <w:ilvl w:val="0"/>
          <w:numId w:val="19"/>
        </w:numPr>
        <w:spacing w:before="0" w:after="0" w:line="240" w:lineRule="auto"/>
        <w:ind w:left="426"/>
        <w:jc w:val="both"/>
        <w:rPr>
          <w:rFonts w:cstheme="majorHAnsi"/>
          <w:bCs/>
          <w:color w:val="auto"/>
          <w:sz w:val="24"/>
          <w:szCs w:val="24"/>
        </w:rPr>
      </w:pPr>
      <w:bookmarkStart w:id="46" w:name="_Toc27920941"/>
      <w:bookmarkStart w:id="47" w:name="_Toc28007450"/>
      <w:bookmarkStart w:id="48" w:name="_Toc30094490"/>
      <w:bookmarkStart w:id="49" w:name="_Toc31200106"/>
      <w:r w:rsidRPr="00DD7EE0">
        <w:rPr>
          <w:rFonts w:cstheme="majorHAnsi"/>
          <w:bCs/>
          <w:color w:val="auto"/>
          <w:sz w:val="24"/>
          <w:szCs w:val="24"/>
        </w:rPr>
        <w:t>CRONOGRAMA Y PRESUPUESTO DE ACTIVIDADES 2020</w:t>
      </w:r>
      <w:bookmarkEnd w:id="46"/>
      <w:bookmarkEnd w:id="47"/>
      <w:bookmarkEnd w:id="48"/>
      <w:bookmarkEnd w:id="49"/>
    </w:p>
    <w:p w:rsidR="00E13F7E" w:rsidRPr="00E13F7E" w:rsidRDefault="00E13F7E" w:rsidP="00E13F7E">
      <w:pPr>
        <w:pStyle w:val="Encabezado"/>
        <w:rPr>
          <w:rFonts w:asciiTheme="majorHAnsi" w:hAnsiTheme="majorHAnsi" w:cstheme="majorHAnsi"/>
          <w:b w:val="0"/>
          <w:color w:val="auto"/>
          <w:sz w:val="24"/>
          <w:szCs w:val="24"/>
        </w:rPr>
      </w:pPr>
    </w:p>
    <w:p w:rsidR="00E13F7E" w:rsidRPr="00E13F7E" w:rsidRDefault="00E13F7E" w:rsidP="00E13F7E">
      <w:pPr>
        <w:autoSpaceDE w:val="0"/>
        <w:autoSpaceDN w:val="0"/>
        <w:adjustRightInd w:val="0"/>
        <w:spacing w:line="240" w:lineRule="auto"/>
        <w:ind w:right="463"/>
        <w:rPr>
          <w:rFonts w:asciiTheme="majorHAnsi" w:hAnsiTheme="majorHAnsi" w:cstheme="majorHAnsi"/>
          <w:b w:val="0"/>
          <w:color w:val="auto"/>
          <w:sz w:val="24"/>
          <w:szCs w:val="24"/>
        </w:rPr>
      </w:pPr>
      <w:r w:rsidRPr="00E13F7E">
        <w:rPr>
          <w:rFonts w:asciiTheme="majorHAnsi" w:hAnsiTheme="majorHAnsi" w:cstheme="majorHAnsi"/>
          <w:b w:val="0"/>
          <w:color w:val="auto"/>
          <w:sz w:val="24"/>
          <w:szCs w:val="24"/>
        </w:rPr>
        <w:t>En la ejecución del Programa de Bienestar se busca la intervención de las rutas de la felicidad, el servicio y el crecimiento a través de:</w:t>
      </w:r>
    </w:p>
    <w:p w:rsidR="00E13F7E" w:rsidRPr="00E13F7E" w:rsidRDefault="00E13F7E" w:rsidP="00E13F7E">
      <w:pPr>
        <w:autoSpaceDE w:val="0"/>
        <w:autoSpaceDN w:val="0"/>
        <w:adjustRightInd w:val="0"/>
        <w:spacing w:line="240" w:lineRule="auto"/>
        <w:ind w:right="463"/>
        <w:rPr>
          <w:rFonts w:asciiTheme="majorHAnsi" w:hAnsiTheme="majorHAnsi" w:cstheme="majorHAnsi"/>
          <w:b w:val="0"/>
          <w:color w:val="auto"/>
          <w:sz w:val="24"/>
          <w:szCs w:val="24"/>
        </w:rPr>
      </w:pPr>
    </w:p>
    <w:p w:rsidR="00E13F7E" w:rsidRPr="00E13F7E" w:rsidRDefault="00E13F7E" w:rsidP="00E13F7E">
      <w:pPr>
        <w:numPr>
          <w:ilvl w:val="0"/>
          <w:numId w:val="25"/>
        </w:numPr>
        <w:tabs>
          <w:tab w:val="clear" w:pos="720"/>
        </w:tabs>
        <w:autoSpaceDE w:val="0"/>
        <w:autoSpaceDN w:val="0"/>
        <w:adjustRightInd w:val="0"/>
        <w:spacing w:line="240" w:lineRule="auto"/>
        <w:ind w:left="426" w:right="463"/>
        <w:jc w:val="both"/>
        <w:rPr>
          <w:rFonts w:asciiTheme="majorHAnsi" w:hAnsiTheme="majorHAnsi" w:cstheme="majorHAnsi"/>
          <w:b w:val="0"/>
          <w:color w:val="auto"/>
          <w:sz w:val="24"/>
          <w:szCs w:val="24"/>
        </w:rPr>
      </w:pPr>
      <w:r w:rsidRPr="00E13F7E">
        <w:rPr>
          <w:rFonts w:asciiTheme="majorHAnsi" w:hAnsiTheme="majorHAnsi" w:cstheme="majorHAnsi"/>
          <w:b w:val="0"/>
          <w:color w:val="auto"/>
          <w:sz w:val="24"/>
          <w:szCs w:val="24"/>
        </w:rPr>
        <w:t>La participación de los funcionarios en cada una de las actividades que se desarrollaran en el plan.</w:t>
      </w:r>
    </w:p>
    <w:p w:rsidR="00E13F7E" w:rsidRPr="00E13F7E" w:rsidRDefault="00E13F7E" w:rsidP="00E13F7E">
      <w:pPr>
        <w:numPr>
          <w:ilvl w:val="0"/>
          <w:numId w:val="25"/>
        </w:numPr>
        <w:tabs>
          <w:tab w:val="clear" w:pos="720"/>
        </w:tabs>
        <w:autoSpaceDE w:val="0"/>
        <w:autoSpaceDN w:val="0"/>
        <w:adjustRightInd w:val="0"/>
        <w:spacing w:line="240" w:lineRule="auto"/>
        <w:ind w:left="426" w:right="463"/>
        <w:jc w:val="both"/>
        <w:rPr>
          <w:rFonts w:asciiTheme="majorHAnsi" w:hAnsiTheme="majorHAnsi" w:cstheme="majorHAnsi"/>
          <w:b w:val="0"/>
          <w:color w:val="auto"/>
          <w:sz w:val="24"/>
          <w:szCs w:val="24"/>
        </w:rPr>
      </w:pPr>
      <w:r w:rsidRPr="00E13F7E">
        <w:rPr>
          <w:rFonts w:asciiTheme="majorHAnsi" w:hAnsiTheme="majorHAnsi" w:cstheme="majorHAnsi"/>
          <w:b w:val="0"/>
          <w:color w:val="auto"/>
          <w:sz w:val="24"/>
          <w:szCs w:val="24"/>
        </w:rPr>
        <w:lastRenderedPageBreak/>
        <w:t>Realizar procesos que propicien la autonomía, participación, creatividad, sentido de pertenencia y satisfacción de los funcionarios.</w:t>
      </w:r>
    </w:p>
    <w:p w:rsidR="00E13F7E" w:rsidRPr="00E13F7E" w:rsidRDefault="00E13F7E" w:rsidP="00E13F7E">
      <w:pPr>
        <w:numPr>
          <w:ilvl w:val="0"/>
          <w:numId w:val="25"/>
        </w:numPr>
        <w:tabs>
          <w:tab w:val="clear" w:pos="720"/>
        </w:tabs>
        <w:autoSpaceDE w:val="0"/>
        <w:autoSpaceDN w:val="0"/>
        <w:adjustRightInd w:val="0"/>
        <w:spacing w:line="240" w:lineRule="auto"/>
        <w:ind w:left="426" w:right="463"/>
        <w:jc w:val="both"/>
        <w:rPr>
          <w:rFonts w:asciiTheme="majorHAnsi" w:hAnsiTheme="majorHAnsi" w:cstheme="majorHAnsi"/>
          <w:b w:val="0"/>
          <w:color w:val="auto"/>
          <w:sz w:val="24"/>
          <w:szCs w:val="24"/>
        </w:rPr>
      </w:pPr>
      <w:r w:rsidRPr="00E13F7E">
        <w:rPr>
          <w:rFonts w:asciiTheme="majorHAnsi" w:hAnsiTheme="majorHAnsi" w:cstheme="majorHAnsi"/>
          <w:b w:val="0"/>
          <w:color w:val="auto"/>
          <w:sz w:val="24"/>
          <w:szCs w:val="24"/>
        </w:rPr>
        <w:t>Sensibilizar y concientizar a cada uno de los funcionarios acerca de los valores éticos del servidor público.</w:t>
      </w:r>
    </w:p>
    <w:p w:rsidR="00441C10" w:rsidRDefault="00441C10" w:rsidP="00774D5D">
      <w:pPr>
        <w:pStyle w:val="Ttulo1"/>
        <w:numPr>
          <w:ilvl w:val="0"/>
          <w:numId w:val="5"/>
        </w:numPr>
        <w:spacing w:before="0" w:after="0" w:line="240" w:lineRule="auto"/>
        <w:ind w:left="284" w:hanging="284"/>
        <w:rPr>
          <w:rFonts w:ascii="Arial" w:hAnsi="Arial" w:cs="Arial"/>
          <w:sz w:val="24"/>
          <w:szCs w:val="24"/>
        </w:rPr>
        <w:sectPr w:rsidR="00441C10" w:rsidSect="006959AC">
          <w:headerReference w:type="default" r:id="rId23"/>
          <w:footerReference w:type="default" r:id="rId24"/>
          <w:type w:val="continuous"/>
          <w:pgSz w:w="12240" w:h="15840"/>
          <w:pgMar w:top="1418" w:right="1701" w:bottom="1418" w:left="1843" w:header="709" w:footer="709" w:gutter="0"/>
          <w:cols w:space="708"/>
          <w:titlePg/>
          <w:docGrid w:linePitch="360"/>
        </w:sectPr>
      </w:pPr>
    </w:p>
    <w:p w:rsidR="00441C10" w:rsidRPr="00A47E80" w:rsidRDefault="00493C62" w:rsidP="00A47E80">
      <w:pPr>
        <w:pStyle w:val="Continuarlista"/>
        <w:spacing w:after="0" w:line="240" w:lineRule="auto"/>
        <w:ind w:left="0" w:right="-93"/>
        <w:jc w:val="both"/>
        <w:rPr>
          <w:rFonts w:asciiTheme="majorHAnsi" w:hAnsiTheme="majorHAnsi" w:cstheme="majorHAnsi"/>
          <w:b/>
          <w:sz w:val="24"/>
          <w:szCs w:val="24"/>
        </w:rPr>
      </w:pPr>
      <w:r>
        <w:rPr>
          <w:rFonts w:asciiTheme="majorHAnsi" w:hAnsiTheme="majorHAnsi" w:cstheme="majorHAnsi"/>
          <w:b/>
          <w:sz w:val="24"/>
          <w:szCs w:val="24"/>
        </w:rPr>
        <w:lastRenderedPageBreak/>
        <w:t xml:space="preserve">TABLA. </w:t>
      </w:r>
      <w:r w:rsidR="00441C10" w:rsidRPr="00A47E80">
        <w:rPr>
          <w:rFonts w:asciiTheme="majorHAnsi" w:hAnsiTheme="majorHAnsi" w:cstheme="majorHAnsi"/>
          <w:b/>
          <w:sz w:val="24"/>
          <w:szCs w:val="24"/>
        </w:rPr>
        <w:t xml:space="preserve">CRONOGRAMA Y PRESUPUESTO </w:t>
      </w:r>
      <w:r w:rsidR="00A47E80" w:rsidRPr="00A47E80">
        <w:rPr>
          <w:rFonts w:asciiTheme="majorHAnsi" w:hAnsiTheme="majorHAnsi" w:cstheme="majorHAnsi"/>
          <w:b/>
          <w:sz w:val="24"/>
          <w:szCs w:val="24"/>
        </w:rPr>
        <w:t>BIENESTAR 2020</w:t>
      </w:r>
    </w:p>
    <w:p w:rsidR="00DD7EE0" w:rsidRPr="00DD7EE0" w:rsidRDefault="00DD7EE0" w:rsidP="00DD7EE0">
      <w:pPr>
        <w:pStyle w:val="Continuarlista"/>
        <w:spacing w:after="0" w:line="240" w:lineRule="auto"/>
        <w:ind w:left="0" w:right="-93"/>
        <w:jc w:val="both"/>
        <w:rPr>
          <w:rFonts w:asciiTheme="majorHAnsi" w:hAnsiTheme="majorHAnsi" w:cstheme="majorHAnsi"/>
          <w:sz w:val="24"/>
          <w:szCs w:val="24"/>
        </w:rPr>
      </w:pPr>
    </w:p>
    <w:tbl>
      <w:tblPr>
        <w:tblW w:w="1080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2"/>
        <w:gridCol w:w="823"/>
        <w:gridCol w:w="1366"/>
        <w:gridCol w:w="1339"/>
        <w:gridCol w:w="2312"/>
        <w:gridCol w:w="1445"/>
        <w:gridCol w:w="1271"/>
        <w:gridCol w:w="1567"/>
      </w:tblGrid>
      <w:tr w:rsidR="00493C62" w:rsidRPr="00E41ACA" w:rsidTr="00493C62">
        <w:trPr>
          <w:trHeight w:val="765"/>
          <w:tblHeader/>
        </w:trPr>
        <w:tc>
          <w:tcPr>
            <w:tcW w:w="682" w:type="dxa"/>
            <w:shd w:val="clear" w:color="000000" w:fill="96DBFB" w:themeFill="accent6" w:themeFillTint="99"/>
            <w:noWrap/>
            <w:vAlign w:val="center"/>
            <w:hideMark/>
          </w:tcPr>
          <w:p w:rsidR="00493C62" w:rsidRPr="007A3B82" w:rsidRDefault="00493C62" w:rsidP="00B57C4D">
            <w:pPr>
              <w:spacing w:line="240" w:lineRule="auto"/>
              <w:jc w:val="center"/>
              <w:rPr>
                <w:rFonts w:eastAsia="Times New Roman"/>
                <w:bCs/>
                <w:color w:val="auto"/>
                <w:sz w:val="20"/>
                <w:szCs w:val="20"/>
                <w:lang w:eastAsia="es-CO"/>
              </w:rPr>
            </w:pPr>
            <w:r w:rsidRPr="007A3B82">
              <w:rPr>
                <w:rFonts w:eastAsia="Times New Roman"/>
                <w:bCs/>
                <w:color w:val="auto"/>
                <w:sz w:val="20"/>
                <w:szCs w:val="20"/>
                <w:lang w:eastAsia="es-CO"/>
              </w:rPr>
              <w:t>RUTA</w:t>
            </w:r>
          </w:p>
        </w:tc>
        <w:tc>
          <w:tcPr>
            <w:tcW w:w="823" w:type="dxa"/>
            <w:shd w:val="clear" w:color="000000" w:fill="96DBFB" w:themeFill="accent6" w:themeFillTint="99"/>
            <w:noWrap/>
            <w:vAlign w:val="center"/>
            <w:hideMark/>
          </w:tcPr>
          <w:p w:rsidR="00493C62" w:rsidRPr="007A3B82" w:rsidRDefault="00493C62" w:rsidP="00B57C4D">
            <w:pPr>
              <w:spacing w:line="240" w:lineRule="auto"/>
              <w:jc w:val="center"/>
              <w:rPr>
                <w:rFonts w:eastAsia="Times New Roman"/>
                <w:bCs/>
                <w:color w:val="auto"/>
                <w:sz w:val="20"/>
                <w:szCs w:val="20"/>
                <w:lang w:eastAsia="es-CO"/>
              </w:rPr>
            </w:pPr>
            <w:r w:rsidRPr="007A3B82">
              <w:rPr>
                <w:rFonts w:eastAsia="Times New Roman"/>
                <w:bCs/>
                <w:color w:val="auto"/>
                <w:sz w:val="20"/>
                <w:szCs w:val="20"/>
                <w:lang w:eastAsia="es-CO"/>
              </w:rPr>
              <w:t xml:space="preserve">ÁREAS </w:t>
            </w:r>
          </w:p>
        </w:tc>
        <w:tc>
          <w:tcPr>
            <w:tcW w:w="1366" w:type="dxa"/>
            <w:shd w:val="clear" w:color="000000" w:fill="96DBFB" w:themeFill="accent6" w:themeFillTint="99"/>
            <w:noWrap/>
            <w:vAlign w:val="center"/>
            <w:hideMark/>
          </w:tcPr>
          <w:p w:rsidR="00493C62" w:rsidRPr="007A3B82" w:rsidRDefault="00493C62" w:rsidP="00B57C4D">
            <w:pPr>
              <w:spacing w:line="240" w:lineRule="auto"/>
              <w:jc w:val="center"/>
              <w:rPr>
                <w:rFonts w:ascii="Calibri Light" w:eastAsia="Times New Roman" w:hAnsi="Calibri Light" w:cs="Calibri Light"/>
                <w:bCs/>
                <w:color w:val="auto"/>
                <w:sz w:val="20"/>
                <w:szCs w:val="20"/>
                <w:lang w:eastAsia="es-CO"/>
              </w:rPr>
            </w:pPr>
            <w:r w:rsidRPr="007A3B82">
              <w:rPr>
                <w:rFonts w:ascii="Calibri Light" w:eastAsia="Times New Roman" w:hAnsi="Calibri Light" w:cs="Calibri Light"/>
                <w:bCs/>
                <w:color w:val="auto"/>
                <w:sz w:val="20"/>
                <w:szCs w:val="20"/>
                <w:lang w:eastAsia="es-CO"/>
              </w:rPr>
              <w:t xml:space="preserve">ASPECTOS </w:t>
            </w:r>
          </w:p>
        </w:tc>
        <w:tc>
          <w:tcPr>
            <w:tcW w:w="1338" w:type="dxa"/>
            <w:shd w:val="clear" w:color="000000" w:fill="96DBFB" w:themeFill="accent6" w:themeFillTint="99"/>
            <w:vAlign w:val="center"/>
            <w:hideMark/>
          </w:tcPr>
          <w:p w:rsidR="00493C62" w:rsidRPr="007A3B82" w:rsidRDefault="00493C62" w:rsidP="00B57C4D">
            <w:pPr>
              <w:spacing w:line="240" w:lineRule="auto"/>
              <w:jc w:val="center"/>
              <w:rPr>
                <w:rFonts w:ascii="Calibri Light" w:eastAsia="Times New Roman" w:hAnsi="Calibri Light" w:cs="Calibri Light"/>
                <w:bCs/>
                <w:color w:val="auto"/>
                <w:sz w:val="20"/>
                <w:szCs w:val="20"/>
                <w:lang w:eastAsia="es-CO"/>
              </w:rPr>
            </w:pPr>
            <w:r w:rsidRPr="007A3B82">
              <w:rPr>
                <w:rFonts w:ascii="Calibri Light" w:eastAsia="Times New Roman" w:hAnsi="Calibri Light" w:cs="Calibri Light"/>
                <w:bCs/>
                <w:color w:val="auto"/>
                <w:sz w:val="20"/>
                <w:szCs w:val="20"/>
                <w:lang w:eastAsia="es-CO"/>
              </w:rPr>
              <w:t xml:space="preserve">TIPO DE ACTIVIDAD </w:t>
            </w:r>
          </w:p>
        </w:tc>
        <w:tc>
          <w:tcPr>
            <w:tcW w:w="2312" w:type="dxa"/>
            <w:shd w:val="clear" w:color="000000" w:fill="96DBFB" w:themeFill="accent6" w:themeFillTint="99"/>
            <w:noWrap/>
            <w:vAlign w:val="center"/>
            <w:hideMark/>
          </w:tcPr>
          <w:p w:rsidR="00493C62" w:rsidRPr="007A3B82" w:rsidRDefault="00493C62" w:rsidP="00B57C4D">
            <w:pPr>
              <w:spacing w:line="240" w:lineRule="auto"/>
              <w:jc w:val="center"/>
              <w:rPr>
                <w:rFonts w:ascii="Calibri Light" w:eastAsia="Times New Roman" w:hAnsi="Calibri Light" w:cs="Calibri Light"/>
                <w:bCs/>
                <w:color w:val="auto"/>
                <w:sz w:val="20"/>
                <w:szCs w:val="20"/>
                <w:lang w:eastAsia="es-CO"/>
              </w:rPr>
            </w:pPr>
            <w:r w:rsidRPr="007A3B82">
              <w:rPr>
                <w:rFonts w:ascii="Calibri Light" w:eastAsia="Times New Roman" w:hAnsi="Calibri Light" w:cs="Calibri Light"/>
                <w:bCs/>
                <w:color w:val="auto"/>
                <w:sz w:val="20"/>
                <w:szCs w:val="20"/>
                <w:lang w:eastAsia="es-CO"/>
              </w:rPr>
              <w:t xml:space="preserve">DESCRIPCIÓN ACTIVIDAD </w:t>
            </w:r>
          </w:p>
        </w:tc>
        <w:tc>
          <w:tcPr>
            <w:tcW w:w="1445" w:type="dxa"/>
            <w:shd w:val="clear" w:color="000000" w:fill="96DBFB" w:themeFill="accent6" w:themeFillTint="99"/>
            <w:noWrap/>
            <w:vAlign w:val="center"/>
            <w:hideMark/>
          </w:tcPr>
          <w:p w:rsidR="00493C62" w:rsidRPr="007A3B82" w:rsidRDefault="00493C62" w:rsidP="00B57C4D">
            <w:pPr>
              <w:spacing w:line="240" w:lineRule="auto"/>
              <w:jc w:val="center"/>
              <w:rPr>
                <w:rFonts w:ascii="Calibri Light" w:eastAsia="Times New Roman" w:hAnsi="Calibri Light" w:cs="Calibri Light"/>
                <w:bCs/>
                <w:color w:val="auto"/>
                <w:sz w:val="20"/>
                <w:szCs w:val="20"/>
                <w:lang w:eastAsia="es-CO"/>
              </w:rPr>
            </w:pPr>
            <w:r w:rsidRPr="007A3B82">
              <w:rPr>
                <w:rFonts w:ascii="Calibri Light" w:eastAsia="Times New Roman" w:hAnsi="Calibri Light" w:cs="Calibri Light"/>
                <w:bCs/>
                <w:color w:val="auto"/>
                <w:sz w:val="20"/>
                <w:szCs w:val="20"/>
                <w:lang w:eastAsia="es-CO"/>
              </w:rPr>
              <w:t>FECHA</w:t>
            </w:r>
          </w:p>
        </w:tc>
        <w:tc>
          <w:tcPr>
            <w:tcW w:w="1271" w:type="dxa"/>
            <w:shd w:val="clear" w:color="000000" w:fill="96DBFB" w:themeFill="accent6" w:themeFillTint="99"/>
            <w:noWrap/>
            <w:vAlign w:val="center"/>
            <w:hideMark/>
          </w:tcPr>
          <w:p w:rsidR="00493C62" w:rsidRPr="007A3B82" w:rsidRDefault="00493C62" w:rsidP="00B57C4D">
            <w:pPr>
              <w:spacing w:line="240" w:lineRule="auto"/>
              <w:jc w:val="center"/>
              <w:rPr>
                <w:rFonts w:ascii="Calibri Light" w:eastAsia="Times New Roman" w:hAnsi="Calibri Light" w:cs="Calibri Light"/>
                <w:bCs/>
                <w:color w:val="auto"/>
                <w:sz w:val="20"/>
                <w:szCs w:val="20"/>
                <w:lang w:eastAsia="es-CO"/>
              </w:rPr>
            </w:pPr>
            <w:r w:rsidRPr="007A3B82">
              <w:rPr>
                <w:rFonts w:ascii="Calibri Light" w:eastAsia="Times New Roman" w:hAnsi="Calibri Light" w:cs="Calibri Light"/>
                <w:bCs/>
                <w:color w:val="auto"/>
                <w:sz w:val="20"/>
                <w:szCs w:val="20"/>
                <w:lang w:eastAsia="es-CO"/>
              </w:rPr>
              <w:t xml:space="preserve">INTENSIDAD HORARIA </w:t>
            </w:r>
          </w:p>
        </w:tc>
        <w:tc>
          <w:tcPr>
            <w:tcW w:w="1567" w:type="dxa"/>
            <w:shd w:val="clear" w:color="000000" w:fill="96DBFB" w:themeFill="accent6" w:themeFillTint="99"/>
            <w:noWrap/>
            <w:vAlign w:val="center"/>
            <w:hideMark/>
          </w:tcPr>
          <w:p w:rsidR="00493C62" w:rsidRPr="007A3B82" w:rsidRDefault="00493C62" w:rsidP="00B57C4D">
            <w:pPr>
              <w:spacing w:line="240" w:lineRule="auto"/>
              <w:jc w:val="center"/>
              <w:rPr>
                <w:rFonts w:ascii="Calibri Light" w:eastAsia="Times New Roman" w:hAnsi="Calibri Light" w:cs="Calibri Light"/>
                <w:bCs/>
                <w:color w:val="auto"/>
                <w:sz w:val="20"/>
                <w:szCs w:val="20"/>
                <w:lang w:eastAsia="es-CO"/>
              </w:rPr>
            </w:pPr>
            <w:r w:rsidRPr="007A3B82">
              <w:rPr>
                <w:rFonts w:ascii="Calibri Light" w:eastAsia="Times New Roman" w:hAnsi="Calibri Light" w:cs="Calibri Light"/>
                <w:bCs/>
                <w:color w:val="auto"/>
                <w:sz w:val="20"/>
                <w:szCs w:val="20"/>
                <w:lang w:eastAsia="es-CO"/>
              </w:rPr>
              <w:t>COBERTURA</w:t>
            </w:r>
          </w:p>
        </w:tc>
      </w:tr>
      <w:tr w:rsidR="00493C62" w:rsidRPr="00E41ACA" w:rsidTr="00493C62">
        <w:trPr>
          <w:trHeight w:val="1785"/>
        </w:trPr>
        <w:tc>
          <w:tcPr>
            <w:tcW w:w="682" w:type="dxa"/>
            <w:vMerge w:val="restart"/>
            <w:shd w:val="clear" w:color="auto" w:fill="auto"/>
            <w:noWrap/>
            <w:textDirection w:val="btLr"/>
            <w:vAlign w:val="center"/>
            <w:hideMark/>
          </w:tcPr>
          <w:p w:rsidR="00493C62" w:rsidRPr="00E41ACA" w:rsidRDefault="00493C62" w:rsidP="007A3B82">
            <w:pPr>
              <w:spacing w:line="240" w:lineRule="auto"/>
              <w:ind w:left="113" w:right="113"/>
              <w:jc w:val="center"/>
              <w:rPr>
                <w:rFonts w:ascii="Calibri Light" w:eastAsia="Times New Roman" w:hAnsi="Calibri Light" w:cs="Calibri Light"/>
                <w:color w:val="000000"/>
                <w:sz w:val="20"/>
                <w:szCs w:val="20"/>
                <w:lang w:eastAsia="es-CO"/>
              </w:rPr>
            </w:pPr>
            <w:r w:rsidRPr="00E41ACA">
              <w:rPr>
                <w:rFonts w:ascii="Calibri Light" w:eastAsia="Times New Roman" w:hAnsi="Calibri Light" w:cs="Calibri Light"/>
                <w:color w:val="000000"/>
                <w:sz w:val="20"/>
                <w:szCs w:val="20"/>
                <w:lang w:eastAsia="es-CO"/>
              </w:rPr>
              <w:t>FELICIDAD</w:t>
            </w:r>
          </w:p>
        </w:tc>
        <w:tc>
          <w:tcPr>
            <w:tcW w:w="823" w:type="dxa"/>
            <w:vMerge w:val="restart"/>
            <w:shd w:val="clear" w:color="auto" w:fill="auto"/>
            <w:noWrap/>
            <w:textDirection w:val="btLr"/>
            <w:vAlign w:val="center"/>
            <w:hideMark/>
          </w:tcPr>
          <w:p w:rsidR="00493C62" w:rsidRPr="00E41ACA" w:rsidRDefault="00493C62" w:rsidP="007A3B82">
            <w:pPr>
              <w:spacing w:line="240" w:lineRule="auto"/>
              <w:ind w:left="113" w:right="113"/>
              <w:jc w:val="center"/>
              <w:rPr>
                <w:rFonts w:ascii="Calibri Light" w:eastAsia="Times New Roman" w:hAnsi="Calibri Light" w:cs="Calibri Light"/>
                <w:color w:val="000000"/>
                <w:sz w:val="20"/>
                <w:szCs w:val="20"/>
                <w:lang w:eastAsia="es-CO"/>
              </w:rPr>
            </w:pPr>
            <w:r w:rsidRPr="00E41ACA">
              <w:rPr>
                <w:rFonts w:ascii="Calibri Light" w:eastAsia="Times New Roman" w:hAnsi="Calibri Light" w:cs="Calibri Light"/>
                <w:color w:val="000000"/>
                <w:sz w:val="20"/>
                <w:szCs w:val="20"/>
                <w:lang w:eastAsia="es-CO"/>
              </w:rPr>
              <w:t>PROTECCIÓN Y SERVICIOS SOCIALES</w:t>
            </w: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 Actividades deportivas</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Acondicionamiento físico (art 14) </w:t>
            </w:r>
            <w:proofErr w:type="spellStart"/>
            <w:r w:rsidRPr="006D3966">
              <w:rPr>
                <w:rFonts w:ascii="Calibri Light" w:eastAsia="Times New Roman" w:hAnsi="Calibri Light" w:cs="Calibri Light"/>
                <w:b w:val="0"/>
                <w:color w:val="auto"/>
                <w:sz w:val="20"/>
                <w:szCs w:val="20"/>
                <w:lang w:eastAsia="es-CO"/>
              </w:rPr>
              <w:t>Aerorumba</w:t>
            </w:r>
            <w:proofErr w:type="spellEnd"/>
            <w:r w:rsidRPr="006D3966">
              <w:rPr>
                <w:rFonts w:ascii="Calibri Light" w:eastAsia="Times New Roman" w:hAnsi="Calibri Light" w:cs="Calibri Light"/>
                <w:b w:val="0"/>
                <w:color w:val="auto"/>
                <w:sz w:val="20"/>
                <w:szCs w:val="20"/>
                <w:lang w:eastAsia="es-CO"/>
              </w:rPr>
              <w:t xml:space="preserve"> </w:t>
            </w:r>
          </w:p>
        </w:tc>
        <w:tc>
          <w:tcPr>
            <w:tcW w:w="1445" w:type="dxa"/>
            <w:shd w:val="clear" w:color="auto" w:fill="auto"/>
            <w:vAlign w:val="center"/>
            <w:hideMark/>
          </w:tcPr>
          <w:p w:rsidR="00493C62" w:rsidRPr="004342E2" w:rsidRDefault="00622FEE" w:rsidP="00B57C4D">
            <w:pPr>
              <w:spacing w:line="240" w:lineRule="auto"/>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Desde el 24 de febrero hasta </w:t>
            </w:r>
            <w:r w:rsidR="00493C62" w:rsidRPr="004342E2">
              <w:rPr>
                <w:rFonts w:ascii="Calibri Light" w:eastAsia="Times New Roman" w:hAnsi="Calibri Light" w:cs="Calibri Light"/>
                <w:b w:val="0"/>
                <w:color w:val="auto"/>
                <w:sz w:val="20"/>
                <w:szCs w:val="20"/>
                <w:lang w:eastAsia="es-CO"/>
              </w:rPr>
              <w:t>marzo</w:t>
            </w:r>
            <w:r w:rsidRPr="004342E2">
              <w:rPr>
                <w:rFonts w:ascii="Calibri Light" w:eastAsia="Times New Roman" w:hAnsi="Calibri Light" w:cs="Calibri Light"/>
                <w:b w:val="0"/>
                <w:color w:val="auto"/>
                <w:sz w:val="20"/>
                <w:szCs w:val="20"/>
                <w:lang w:eastAsia="es-CO"/>
              </w:rPr>
              <w:t>.</w:t>
            </w:r>
            <w:r w:rsidR="00493C62" w:rsidRPr="004342E2">
              <w:rPr>
                <w:rFonts w:ascii="Calibri Light" w:eastAsia="Times New Roman" w:hAnsi="Calibri Light" w:cs="Calibri Light"/>
                <w:b w:val="0"/>
                <w:color w:val="auto"/>
                <w:sz w:val="20"/>
                <w:szCs w:val="20"/>
                <w:lang w:eastAsia="es-CO"/>
              </w:rPr>
              <w:t xml:space="preserve"> </w:t>
            </w:r>
          </w:p>
          <w:p w:rsidR="00493C62" w:rsidRPr="006D3966" w:rsidRDefault="00622FEE" w:rsidP="00B57C4D">
            <w:pPr>
              <w:spacing w:line="240" w:lineRule="auto"/>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Desde el 13 de octubre al 27 de noviembre</w:t>
            </w:r>
            <w:r>
              <w:rPr>
                <w:rFonts w:ascii="Calibri Light" w:eastAsia="Times New Roman" w:hAnsi="Calibri Light" w:cs="Calibri Light"/>
                <w:b w:val="0"/>
                <w:color w:val="auto"/>
                <w:sz w:val="20"/>
                <w:szCs w:val="20"/>
                <w:lang w:eastAsia="es-CO"/>
              </w:rPr>
              <w:t xml:space="preserve"> </w:t>
            </w:r>
            <w:r w:rsidR="00493C62" w:rsidRPr="006D3966">
              <w:rPr>
                <w:rFonts w:ascii="Calibri Light" w:eastAsia="Times New Roman" w:hAnsi="Calibri Light" w:cs="Calibri Light"/>
                <w:b w:val="0"/>
                <w:color w:val="auto"/>
                <w:sz w:val="20"/>
                <w:szCs w:val="20"/>
                <w:lang w:eastAsia="es-CO"/>
              </w:rPr>
              <w:t xml:space="preserve"> </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horas a la semana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Todos los funcionarios inscritos </w:t>
            </w:r>
          </w:p>
        </w:tc>
      </w:tr>
      <w:tr w:rsidR="00493C62" w:rsidRPr="00E41ACA" w:rsidTr="00493C62">
        <w:trPr>
          <w:trHeight w:val="840"/>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 Actividades deportivas</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Entrenamientos Deportivos y torneos internos (Art. 14 AS).</w:t>
            </w:r>
          </w:p>
        </w:tc>
        <w:tc>
          <w:tcPr>
            <w:tcW w:w="1445" w:type="dxa"/>
            <w:shd w:val="clear" w:color="auto" w:fill="auto"/>
            <w:noWrap/>
            <w:vAlign w:val="center"/>
            <w:hideMark/>
          </w:tcPr>
          <w:p w:rsidR="00493C62" w:rsidRPr="006D3966" w:rsidRDefault="00493C62" w:rsidP="00B57C4D">
            <w:pPr>
              <w:spacing w:line="240" w:lineRule="auto"/>
              <w:jc w:val="center"/>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marzo a Noviembre </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horas a la semana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 Todos los funcionarios que se inscriban  </w:t>
            </w:r>
          </w:p>
        </w:tc>
      </w:tr>
      <w:tr w:rsidR="00493C62" w:rsidRPr="00E41ACA" w:rsidTr="00493C62">
        <w:trPr>
          <w:trHeight w:val="127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 Actividades deportivas</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Valoración física de los deportistas: Minimiza el riesgo de accidentes laborales.  </w:t>
            </w:r>
          </w:p>
        </w:tc>
        <w:tc>
          <w:tcPr>
            <w:tcW w:w="1445" w:type="dxa"/>
            <w:shd w:val="clear" w:color="auto" w:fill="auto"/>
            <w:noWrap/>
            <w:vAlign w:val="center"/>
            <w:hideMark/>
          </w:tcPr>
          <w:p w:rsidR="00493C62" w:rsidRPr="006D3966" w:rsidRDefault="00493C62" w:rsidP="00B57C4D">
            <w:pPr>
              <w:spacing w:line="240" w:lineRule="auto"/>
              <w:jc w:val="center"/>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marzo a Noviembre</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30 minutos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Todos los funcionarios inscritos en actividades deportivas </w:t>
            </w:r>
          </w:p>
        </w:tc>
      </w:tr>
      <w:tr w:rsidR="00493C62" w:rsidRPr="00E41ACA" w:rsidTr="00493C62">
        <w:trPr>
          <w:trHeight w:val="1020"/>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 Actividades deportivas</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Inscripción y equipamiento (uniformes) Juegos Intercajas de la Confraternidad (Art. 14 AS)</w:t>
            </w:r>
          </w:p>
        </w:tc>
        <w:tc>
          <w:tcPr>
            <w:tcW w:w="1445" w:type="dxa"/>
            <w:shd w:val="clear" w:color="auto" w:fill="auto"/>
            <w:noWrap/>
            <w:vAlign w:val="center"/>
            <w:hideMark/>
          </w:tcPr>
          <w:p w:rsidR="00493C62" w:rsidRPr="006D3966" w:rsidRDefault="00493C62" w:rsidP="00B57C4D">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12 al 17 de agosto</w:t>
            </w:r>
            <w:r w:rsidRPr="006D3966">
              <w:rPr>
                <w:rFonts w:ascii="Calibri Light" w:eastAsia="Times New Roman" w:hAnsi="Calibri Light" w:cs="Calibri Light"/>
                <w:b w:val="0"/>
                <w:color w:val="auto"/>
                <w:sz w:val="20"/>
                <w:szCs w:val="20"/>
                <w:lang w:eastAsia="es-CO"/>
              </w:rPr>
              <w:t xml:space="preserve"> </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Jornada completa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Participantes juegos intercajas: en promedio 50 personas </w:t>
            </w:r>
          </w:p>
        </w:tc>
      </w:tr>
      <w:tr w:rsidR="00493C62" w:rsidRPr="00E41ACA" w:rsidTr="00493C62">
        <w:trPr>
          <w:trHeight w:val="76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 Actividades deportivas</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Inscripción Juegos </w:t>
            </w:r>
            <w:proofErr w:type="spellStart"/>
            <w:r w:rsidRPr="006D3966">
              <w:rPr>
                <w:rFonts w:ascii="Calibri Light" w:eastAsia="Times New Roman" w:hAnsi="Calibri Light" w:cs="Calibri Light"/>
                <w:b w:val="0"/>
                <w:color w:val="auto"/>
                <w:sz w:val="20"/>
                <w:szCs w:val="20"/>
                <w:lang w:eastAsia="es-CO"/>
              </w:rPr>
              <w:t>Interempresas</w:t>
            </w:r>
            <w:proofErr w:type="spellEnd"/>
            <w:r w:rsidRPr="006D3966">
              <w:rPr>
                <w:rFonts w:ascii="Calibri Light" w:eastAsia="Times New Roman" w:hAnsi="Calibri Light" w:cs="Calibri Light"/>
                <w:b w:val="0"/>
                <w:color w:val="auto"/>
                <w:sz w:val="20"/>
                <w:szCs w:val="20"/>
                <w:lang w:eastAsia="es-CO"/>
              </w:rPr>
              <w:t xml:space="preserve"> (Art. 14 AS).</w:t>
            </w:r>
          </w:p>
        </w:tc>
        <w:tc>
          <w:tcPr>
            <w:tcW w:w="1445" w:type="dxa"/>
            <w:shd w:val="clear" w:color="auto" w:fill="auto"/>
            <w:noWrap/>
            <w:vAlign w:val="center"/>
            <w:hideMark/>
          </w:tcPr>
          <w:p w:rsidR="00493C62" w:rsidRPr="006D3966" w:rsidRDefault="00493C62" w:rsidP="00B57C4D">
            <w:pPr>
              <w:spacing w:line="240" w:lineRule="auto"/>
              <w:jc w:val="center"/>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julio - diciembre</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Fines de semana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20</w:t>
            </w:r>
          </w:p>
        </w:tc>
      </w:tr>
      <w:tr w:rsidR="00493C62" w:rsidRPr="00E41ACA" w:rsidTr="00493C62">
        <w:trPr>
          <w:trHeight w:val="510"/>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 Actividades deportivas</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Cierre de Deportes (Art. 14 AS)</w:t>
            </w:r>
          </w:p>
        </w:tc>
        <w:tc>
          <w:tcPr>
            <w:tcW w:w="1445" w:type="dxa"/>
            <w:shd w:val="clear" w:color="auto" w:fill="auto"/>
            <w:noWrap/>
            <w:vAlign w:val="center"/>
            <w:hideMark/>
          </w:tcPr>
          <w:p w:rsidR="00493C62" w:rsidRPr="006D3966" w:rsidRDefault="00493C62" w:rsidP="00B57C4D">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27 de noviembre</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Jornada completa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510"/>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Vacaciones Recreativas (Art. 12 AS)</w:t>
            </w:r>
          </w:p>
        </w:tc>
        <w:tc>
          <w:tcPr>
            <w:tcW w:w="1445" w:type="dxa"/>
            <w:shd w:val="clear" w:color="auto" w:fill="auto"/>
            <w:vAlign w:val="center"/>
            <w:hideMark/>
          </w:tcPr>
          <w:p w:rsidR="00493C62" w:rsidRPr="004342E2" w:rsidRDefault="00493C62" w:rsidP="00B57C4D">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8,9,10,11 y 12 de junio</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Jornada completa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hijos de los funcionarios </w:t>
            </w:r>
          </w:p>
        </w:tc>
      </w:tr>
      <w:tr w:rsidR="00493C62" w:rsidRPr="00E41ACA" w:rsidTr="00493C62">
        <w:trPr>
          <w:trHeight w:val="76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Vacaciones Recreativas (Art. 12 AS)</w:t>
            </w:r>
          </w:p>
        </w:tc>
        <w:tc>
          <w:tcPr>
            <w:tcW w:w="1445" w:type="dxa"/>
            <w:shd w:val="clear" w:color="auto" w:fill="auto"/>
            <w:noWrap/>
            <w:vAlign w:val="center"/>
            <w:hideMark/>
          </w:tcPr>
          <w:p w:rsidR="00493C62" w:rsidRPr="004342E2" w:rsidRDefault="00493C62" w:rsidP="00B57C4D">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5,6,7,8 y 9 octubre</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Jornada completa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hijos de los funcionarios </w:t>
            </w:r>
          </w:p>
        </w:tc>
      </w:tr>
      <w:tr w:rsidR="00493C62" w:rsidRPr="00E41ACA" w:rsidTr="00493C62">
        <w:trPr>
          <w:trHeight w:val="76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Vacaciones Recreativas (Art. 12 AS)</w:t>
            </w:r>
          </w:p>
        </w:tc>
        <w:tc>
          <w:tcPr>
            <w:tcW w:w="1445" w:type="dxa"/>
            <w:shd w:val="clear" w:color="auto" w:fill="auto"/>
            <w:vAlign w:val="center"/>
            <w:hideMark/>
          </w:tcPr>
          <w:p w:rsidR="00493C62" w:rsidRPr="004342E2" w:rsidRDefault="00493C62" w:rsidP="00B57C4D">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30 noviembre 1,2,3 y 4 de diciembre</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Jornada completa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hijos de los funcionarios </w:t>
            </w:r>
          </w:p>
        </w:tc>
      </w:tr>
      <w:tr w:rsidR="00493C62" w:rsidRPr="00E41ACA" w:rsidTr="00493C62">
        <w:trPr>
          <w:trHeight w:val="76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Día de la mascota </w:t>
            </w:r>
          </w:p>
        </w:tc>
        <w:tc>
          <w:tcPr>
            <w:tcW w:w="1445" w:type="dxa"/>
            <w:shd w:val="clear" w:color="auto" w:fill="auto"/>
            <w:noWrap/>
            <w:vAlign w:val="center"/>
            <w:hideMark/>
          </w:tcPr>
          <w:p w:rsidR="00493C62" w:rsidRPr="004342E2" w:rsidRDefault="00493C62" w:rsidP="00B57C4D">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25 de julio </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media jornada fin de semana</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funcionarios con mascota</w:t>
            </w:r>
          </w:p>
        </w:tc>
      </w:tr>
      <w:tr w:rsidR="00493C62" w:rsidRPr="00E41ACA" w:rsidTr="00493C62">
        <w:trPr>
          <w:trHeight w:val="82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Día de la familia</w:t>
            </w:r>
            <w:r w:rsidRPr="006D3966">
              <w:rPr>
                <w:rFonts w:ascii="Calibri Light" w:eastAsia="Times New Roman" w:hAnsi="Calibri Light" w:cs="Calibri Light"/>
                <w:b w:val="0"/>
                <w:color w:val="auto"/>
                <w:sz w:val="20"/>
                <w:szCs w:val="20"/>
                <w:lang w:eastAsia="es-CO"/>
              </w:rPr>
              <w:br/>
              <w:t xml:space="preserve">mayo – </w:t>
            </w:r>
          </w:p>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Agosto - Festival de cometas   </w:t>
            </w:r>
          </w:p>
        </w:tc>
        <w:tc>
          <w:tcPr>
            <w:tcW w:w="1445" w:type="dxa"/>
            <w:shd w:val="clear" w:color="auto" w:fill="auto"/>
            <w:vAlign w:val="center"/>
            <w:hideMark/>
          </w:tcPr>
          <w:p w:rsidR="00493C62" w:rsidRPr="004342E2" w:rsidRDefault="00622FEE" w:rsidP="00B57C4D">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16 de mayo</w:t>
            </w:r>
            <w:r w:rsidR="00493C62" w:rsidRPr="004342E2">
              <w:rPr>
                <w:rFonts w:ascii="Calibri Light" w:eastAsia="Times New Roman" w:hAnsi="Calibri Light" w:cs="Calibri Light"/>
                <w:b w:val="0"/>
                <w:color w:val="auto"/>
                <w:sz w:val="20"/>
                <w:szCs w:val="20"/>
                <w:lang w:eastAsia="es-CO"/>
              </w:rPr>
              <w:t xml:space="preserve"> y 2</w:t>
            </w:r>
            <w:r w:rsidRPr="004342E2">
              <w:rPr>
                <w:rFonts w:ascii="Calibri Light" w:eastAsia="Times New Roman" w:hAnsi="Calibri Light" w:cs="Calibri Light"/>
                <w:b w:val="0"/>
                <w:color w:val="auto"/>
                <w:sz w:val="20"/>
                <w:szCs w:val="20"/>
                <w:lang w:eastAsia="es-CO"/>
              </w:rPr>
              <w:t>2 de</w:t>
            </w:r>
            <w:r w:rsidR="00493C62" w:rsidRPr="004342E2">
              <w:rPr>
                <w:rFonts w:ascii="Calibri Light" w:eastAsia="Times New Roman" w:hAnsi="Calibri Light" w:cs="Calibri Light"/>
                <w:b w:val="0"/>
                <w:color w:val="auto"/>
                <w:sz w:val="20"/>
                <w:szCs w:val="20"/>
                <w:lang w:eastAsia="es-CO"/>
              </w:rPr>
              <w:t xml:space="preserve"> agosto </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Un </w:t>
            </w:r>
            <w:r w:rsidR="00622FEE">
              <w:rPr>
                <w:rFonts w:ascii="Calibri Light" w:eastAsia="Times New Roman" w:hAnsi="Calibri Light" w:cs="Calibri Light"/>
                <w:b w:val="0"/>
                <w:color w:val="auto"/>
                <w:sz w:val="20"/>
                <w:szCs w:val="20"/>
                <w:lang w:eastAsia="es-CO"/>
              </w:rPr>
              <w:t>sábado de cada semestre</w:t>
            </w:r>
            <w:r w:rsidRPr="006F5ED2">
              <w:rPr>
                <w:rFonts w:ascii="Calibri Light" w:eastAsia="Times New Roman" w:hAnsi="Calibri Light" w:cs="Calibri Light"/>
                <w:b w:val="0"/>
                <w:color w:val="auto"/>
                <w:sz w:val="20"/>
                <w:szCs w:val="20"/>
                <w:lang w:eastAsia="es-CO"/>
              </w:rPr>
              <w:t xml:space="preserve">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510"/>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Celebración fechas especiales de orden nacional:</w:t>
            </w:r>
          </w:p>
        </w:tc>
        <w:tc>
          <w:tcPr>
            <w:tcW w:w="1445" w:type="dxa"/>
            <w:shd w:val="clear" w:color="auto" w:fill="auto"/>
            <w:vAlign w:val="center"/>
            <w:hideMark/>
          </w:tcPr>
          <w:p w:rsidR="00493C62" w:rsidRPr="004342E2" w:rsidRDefault="00E85F2A" w:rsidP="00184C65">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6 </w:t>
            </w:r>
            <w:r w:rsidR="00493C62" w:rsidRPr="004342E2">
              <w:rPr>
                <w:rFonts w:ascii="Calibri Light" w:eastAsia="Times New Roman" w:hAnsi="Calibri Light" w:cs="Calibri Light"/>
                <w:b w:val="0"/>
                <w:color w:val="auto"/>
                <w:sz w:val="20"/>
                <w:szCs w:val="20"/>
                <w:lang w:eastAsia="es-CO"/>
              </w:rPr>
              <w:t>marzo Día Internacional de la Mujer</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 hora </w:t>
            </w:r>
          </w:p>
        </w:tc>
        <w:tc>
          <w:tcPr>
            <w:tcW w:w="1567" w:type="dxa"/>
            <w:shd w:val="clear" w:color="auto" w:fill="auto"/>
            <w:vAlign w:val="center"/>
            <w:hideMark/>
          </w:tcPr>
          <w:p w:rsidR="00493C62" w:rsidRPr="006F5ED2" w:rsidRDefault="00622FEE" w:rsidP="00B57C4D">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90</w:t>
            </w:r>
          </w:p>
        </w:tc>
      </w:tr>
      <w:tr w:rsidR="00493C62" w:rsidRPr="00E41ACA" w:rsidTr="00493C62">
        <w:trPr>
          <w:trHeight w:val="76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Celebración fechas especiales de orden nacional:</w:t>
            </w:r>
          </w:p>
        </w:tc>
        <w:tc>
          <w:tcPr>
            <w:tcW w:w="1445" w:type="dxa"/>
            <w:shd w:val="clear" w:color="auto" w:fill="auto"/>
            <w:vAlign w:val="center"/>
            <w:hideMark/>
          </w:tcPr>
          <w:p w:rsidR="00493C62" w:rsidRPr="004342E2" w:rsidRDefault="00493C62" w:rsidP="00184C65">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19 marzo Día del Hombre</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 hora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5</w:t>
            </w:r>
            <w:r w:rsidR="00622FEE">
              <w:rPr>
                <w:rFonts w:ascii="Calibri Light" w:eastAsia="Times New Roman" w:hAnsi="Calibri Light" w:cs="Calibri Light"/>
                <w:b w:val="0"/>
                <w:color w:val="auto"/>
                <w:sz w:val="20"/>
                <w:szCs w:val="20"/>
                <w:lang w:eastAsia="es-CO"/>
              </w:rPr>
              <w:t>7</w:t>
            </w:r>
          </w:p>
        </w:tc>
      </w:tr>
      <w:tr w:rsidR="00493C62" w:rsidRPr="00E41ACA" w:rsidTr="00493C62">
        <w:trPr>
          <w:trHeight w:val="76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Celebración fechas especiales de orden nacional:</w:t>
            </w:r>
          </w:p>
        </w:tc>
        <w:tc>
          <w:tcPr>
            <w:tcW w:w="1445" w:type="dxa"/>
            <w:shd w:val="clear" w:color="auto" w:fill="auto"/>
            <w:vAlign w:val="center"/>
            <w:hideMark/>
          </w:tcPr>
          <w:p w:rsidR="00493C62" w:rsidRPr="004342E2" w:rsidRDefault="00E85F2A" w:rsidP="00184C65">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8</w:t>
            </w:r>
            <w:r w:rsidR="00493C62" w:rsidRPr="004342E2">
              <w:rPr>
                <w:rFonts w:ascii="Calibri Light" w:eastAsia="Times New Roman" w:hAnsi="Calibri Light" w:cs="Calibri Light"/>
                <w:b w:val="0"/>
                <w:color w:val="auto"/>
                <w:sz w:val="20"/>
                <w:szCs w:val="20"/>
                <w:lang w:eastAsia="es-CO"/>
              </w:rPr>
              <w:t xml:space="preserve"> mayo Día de la Madre</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 hora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w:t>
            </w:r>
          </w:p>
        </w:tc>
      </w:tr>
      <w:tr w:rsidR="00493C62" w:rsidRPr="00E41ACA" w:rsidTr="00493C62">
        <w:trPr>
          <w:trHeight w:val="76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Celebración fechas especiales de orden nacional:</w:t>
            </w:r>
          </w:p>
        </w:tc>
        <w:tc>
          <w:tcPr>
            <w:tcW w:w="1445" w:type="dxa"/>
            <w:shd w:val="clear" w:color="auto" w:fill="auto"/>
            <w:vAlign w:val="center"/>
            <w:hideMark/>
          </w:tcPr>
          <w:p w:rsidR="00493C62" w:rsidRPr="004342E2" w:rsidRDefault="00493C62" w:rsidP="00184C65">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19 junio Día del Padre</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 hora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w:t>
            </w:r>
          </w:p>
        </w:tc>
      </w:tr>
      <w:tr w:rsidR="00493C62" w:rsidRPr="00E41ACA" w:rsidTr="00493C62">
        <w:trPr>
          <w:trHeight w:val="76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Actividad de fortalecimiento de comunicación asertiva de las secretarias (os)</w:t>
            </w:r>
            <w:r w:rsidR="00622FEE">
              <w:rPr>
                <w:rFonts w:ascii="Calibri Light" w:eastAsia="Times New Roman" w:hAnsi="Calibri Light" w:cs="Calibri Light"/>
                <w:b w:val="0"/>
                <w:color w:val="auto"/>
                <w:sz w:val="20"/>
                <w:szCs w:val="20"/>
                <w:lang w:eastAsia="es-CO"/>
              </w:rPr>
              <w:t>, auxiliares administrativos</w:t>
            </w:r>
            <w:r w:rsidRPr="006D3966">
              <w:rPr>
                <w:rFonts w:ascii="Calibri Light" w:eastAsia="Times New Roman" w:hAnsi="Calibri Light" w:cs="Calibri Light"/>
                <w:b w:val="0"/>
                <w:color w:val="auto"/>
                <w:sz w:val="20"/>
                <w:szCs w:val="20"/>
                <w:lang w:eastAsia="es-CO"/>
              </w:rPr>
              <w:t xml:space="preserve"> y conductores. </w:t>
            </w:r>
          </w:p>
        </w:tc>
        <w:tc>
          <w:tcPr>
            <w:tcW w:w="1445" w:type="dxa"/>
            <w:shd w:val="clear" w:color="auto" w:fill="auto"/>
            <w:vAlign w:val="center"/>
            <w:hideMark/>
          </w:tcPr>
          <w:p w:rsidR="00493C62" w:rsidRPr="004342E2" w:rsidRDefault="00493C62" w:rsidP="00184C65">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24 abril día de la secretaria y personal asistencial</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4</w:t>
            </w:r>
            <w:r w:rsidRPr="006F5ED2">
              <w:rPr>
                <w:rFonts w:ascii="Calibri Light" w:eastAsia="Times New Roman" w:hAnsi="Calibri Light" w:cs="Calibri Light"/>
                <w:b w:val="0"/>
                <w:color w:val="auto"/>
                <w:sz w:val="20"/>
                <w:szCs w:val="20"/>
                <w:lang w:eastAsia="es-CO"/>
              </w:rPr>
              <w:t xml:space="preserve"> hora</w:t>
            </w:r>
            <w:r>
              <w:rPr>
                <w:rFonts w:ascii="Calibri Light" w:eastAsia="Times New Roman" w:hAnsi="Calibri Light" w:cs="Calibri Light"/>
                <w:b w:val="0"/>
                <w:color w:val="auto"/>
                <w:sz w:val="20"/>
                <w:szCs w:val="20"/>
                <w:lang w:eastAsia="es-CO"/>
              </w:rPr>
              <w:t>s</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22</w:t>
            </w:r>
          </w:p>
        </w:tc>
      </w:tr>
      <w:tr w:rsidR="00493C62" w:rsidRPr="00E41ACA" w:rsidTr="00493C62">
        <w:trPr>
          <w:trHeight w:val="1020"/>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Actividades artísticas: Cine VIP (boletas) asociado a la actividad: fomentando valores institucionales y trabajo en equipo – 30 octubre</w:t>
            </w:r>
          </w:p>
        </w:tc>
        <w:tc>
          <w:tcPr>
            <w:tcW w:w="1445" w:type="dxa"/>
            <w:shd w:val="clear" w:color="auto" w:fill="auto"/>
            <w:vAlign w:val="center"/>
            <w:hideMark/>
          </w:tcPr>
          <w:p w:rsidR="00493C62" w:rsidRPr="006D3966" w:rsidRDefault="00493C62" w:rsidP="00B57C4D">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30 de octubre</w:t>
            </w:r>
            <w:r w:rsidRPr="006D3966">
              <w:rPr>
                <w:rFonts w:ascii="Calibri Light" w:eastAsia="Times New Roman" w:hAnsi="Calibri Light" w:cs="Calibri Light"/>
                <w:b w:val="0"/>
                <w:color w:val="auto"/>
                <w:sz w:val="20"/>
                <w:szCs w:val="20"/>
                <w:lang w:eastAsia="es-CO"/>
              </w:rPr>
              <w:t xml:space="preserve"> </w:t>
            </w: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Jornada completa </w:t>
            </w:r>
          </w:p>
        </w:tc>
        <w:tc>
          <w:tcPr>
            <w:tcW w:w="1567" w:type="dxa"/>
            <w:shd w:val="clear" w:color="auto" w:fill="auto"/>
            <w:vAlign w:val="center"/>
            <w:hideMark/>
          </w:tcPr>
          <w:p w:rsidR="00493C62" w:rsidRPr="006F5ED2" w:rsidRDefault="00EE2769" w:rsidP="00B57C4D">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1020"/>
        </w:trPr>
        <w:tc>
          <w:tcPr>
            <w:tcW w:w="682" w:type="dxa"/>
            <w:vMerge/>
            <w:vAlign w:val="center"/>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vAlign w:val="center"/>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Plan de bienestar</w:t>
            </w:r>
          </w:p>
        </w:tc>
        <w:tc>
          <w:tcPr>
            <w:tcW w:w="1338" w:type="dxa"/>
            <w:shd w:val="clear" w:color="auto" w:fill="auto"/>
            <w:vAlign w:val="center"/>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2. Actividades recreativas y vacacionales</w:t>
            </w:r>
          </w:p>
        </w:tc>
        <w:tc>
          <w:tcPr>
            <w:tcW w:w="2312" w:type="dxa"/>
            <w:shd w:val="clear" w:color="auto" w:fill="auto"/>
            <w:vAlign w:val="center"/>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C70054">
              <w:rPr>
                <w:rFonts w:ascii="Calibri Light" w:eastAsia="Times New Roman" w:hAnsi="Calibri Light" w:cs="Calibri Light"/>
                <w:b w:val="0"/>
                <w:color w:val="auto"/>
                <w:sz w:val="20"/>
                <w:szCs w:val="20"/>
                <w:lang w:eastAsia="es-CO"/>
              </w:rPr>
              <w:t>Actividad cultural para los funcionarios solteros y sin hijos y funcionarios con hijos mayores a 26 años</w:t>
            </w:r>
          </w:p>
        </w:tc>
        <w:tc>
          <w:tcPr>
            <w:tcW w:w="1445" w:type="dxa"/>
            <w:shd w:val="clear" w:color="auto" w:fill="auto"/>
            <w:vAlign w:val="center"/>
          </w:tcPr>
          <w:p w:rsidR="00493C62" w:rsidRPr="006D3966" w:rsidRDefault="00493C62" w:rsidP="00B57C4D">
            <w:pPr>
              <w:spacing w:line="240" w:lineRule="auto"/>
              <w:jc w:val="center"/>
              <w:rPr>
                <w:rFonts w:ascii="Calibri Light" w:eastAsia="Times New Roman" w:hAnsi="Calibri Light" w:cs="Calibri Light"/>
                <w:b w:val="0"/>
                <w:color w:val="auto"/>
                <w:sz w:val="20"/>
                <w:szCs w:val="20"/>
                <w:lang w:eastAsia="es-CO"/>
              </w:rPr>
            </w:pPr>
          </w:p>
        </w:tc>
        <w:tc>
          <w:tcPr>
            <w:tcW w:w="1271" w:type="dxa"/>
            <w:shd w:val="clear" w:color="auto" w:fill="auto"/>
            <w:vAlign w:val="center"/>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p>
        </w:tc>
        <w:tc>
          <w:tcPr>
            <w:tcW w:w="1567" w:type="dxa"/>
            <w:shd w:val="clear" w:color="auto" w:fill="auto"/>
            <w:vAlign w:val="center"/>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53</w:t>
            </w:r>
          </w:p>
        </w:tc>
      </w:tr>
      <w:tr w:rsidR="00493C62" w:rsidRPr="00E41ACA" w:rsidTr="00493C62">
        <w:trPr>
          <w:trHeight w:val="765"/>
        </w:trPr>
        <w:tc>
          <w:tcPr>
            <w:tcW w:w="682"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57C4D">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57C4D">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57C4D">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Clases de fotografía</w:t>
            </w:r>
          </w:p>
        </w:tc>
        <w:tc>
          <w:tcPr>
            <w:tcW w:w="1445" w:type="dxa"/>
            <w:shd w:val="clear" w:color="auto" w:fill="auto"/>
            <w:vAlign w:val="center"/>
            <w:hideMark/>
          </w:tcPr>
          <w:p w:rsidR="00493C62" w:rsidRPr="006D3966" w:rsidRDefault="00493C62" w:rsidP="00B57C4D">
            <w:pPr>
              <w:spacing w:line="240" w:lineRule="auto"/>
              <w:jc w:val="center"/>
              <w:rPr>
                <w:rFonts w:ascii="Calibri Light" w:eastAsia="Times New Roman" w:hAnsi="Calibri Light" w:cs="Calibri Light"/>
                <w:b w:val="0"/>
                <w:color w:val="auto"/>
                <w:sz w:val="20"/>
                <w:szCs w:val="20"/>
                <w:lang w:eastAsia="es-CO"/>
              </w:rPr>
            </w:pPr>
          </w:p>
        </w:tc>
        <w:tc>
          <w:tcPr>
            <w:tcW w:w="1271"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6</w:t>
            </w:r>
            <w:r w:rsidRPr="006F5ED2">
              <w:rPr>
                <w:rFonts w:ascii="Calibri Light" w:eastAsia="Times New Roman" w:hAnsi="Calibri Light" w:cs="Calibri Light"/>
                <w:b w:val="0"/>
                <w:color w:val="auto"/>
                <w:sz w:val="20"/>
                <w:szCs w:val="20"/>
                <w:lang w:eastAsia="es-CO"/>
              </w:rPr>
              <w:t xml:space="preserve"> sesiones de </w:t>
            </w:r>
            <w:r>
              <w:rPr>
                <w:rFonts w:ascii="Calibri Light" w:eastAsia="Times New Roman" w:hAnsi="Calibri Light" w:cs="Calibri Light"/>
                <w:b w:val="0"/>
                <w:color w:val="auto"/>
                <w:sz w:val="20"/>
                <w:szCs w:val="20"/>
                <w:lang w:eastAsia="es-CO"/>
              </w:rPr>
              <w:t>4</w:t>
            </w:r>
            <w:r w:rsidRPr="006F5ED2">
              <w:rPr>
                <w:rFonts w:ascii="Calibri Light" w:eastAsia="Times New Roman" w:hAnsi="Calibri Light" w:cs="Calibri Light"/>
                <w:b w:val="0"/>
                <w:color w:val="auto"/>
                <w:sz w:val="20"/>
                <w:szCs w:val="20"/>
                <w:lang w:eastAsia="es-CO"/>
              </w:rPr>
              <w:t xml:space="preserve"> hora </w:t>
            </w:r>
          </w:p>
        </w:tc>
        <w:tc>
          <w:tcPr>
            <w:tcW w:w="1567" w:type="dxa"/>
            <w:shd w:val="clear" w:color="auto" w:fill="auto"/>
            <w:vAlign w:val="center"/>
            <w:hideMark/>
          </w:tcPr>
          <w:p w:rsidR="00493C62" w:rsidRPr="006F5ED2" w:rsidRDefault="00493C62" w:rsidP="00B57C4D">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funcionarios inscritos </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Clases de cocina</w:t>
            </w:r>
          </w:p>
        </w:tc>
        <w:tc>
          <w:tcPr>
            <w:tcW w:w="1445" w:type="dxa"/>
            <w:shd w:val="clear" w:color="auto" w:fill="auto"/>
            <w:vAlign w:val="center"/>
            <w:hideMark/>
          </w:tcPr>
          <w:p w:rsidR="00493C62" w:rsidRPr="006D3966" w:rsidRDefault="00493C62" w:rsidP="00B75AA3">
            <w:pPr>
              <w:spacing w:line="240" w:lineRule="auto"/>
              <w:jc w:val="center"/>
              <w:rPr>
                <w:rFonts w:ascii="Calibri Light" w:eastAsia="Times New Roman" w:hAnsi="Calibri Light" w:cs="Calibri Light"/>
                <w:b w:val="0"/>
                <w:color w:val="auto"/>
                <w:sz w:val="20"/>
                <w:szCs w:val="20"/>
                <w:lang w:eastAsia="es-CO"/>
              </w:rPr>
            </w:pPr>
          </w:p>
        </w:tc>
        <w:tc>
          <w:tcPr>
            <w:tcW w:w="1271" w:type="dxa"/>
            <w:shd w:val="clear" w:color="auto" w:fill="auto"/>
            <w:vAlign w:val="center"/>
            <w:hideMark/>
          </w:tcPr>
          <w:p w:rsidR="00493C62" w:rsidRPr="001972B0" w:rsidRDefault="00493C62" w:rsidP="001972B0">
            <w:pPr>
              <w:spacing w:line="240" w:lineRule="auto"/>
              <w:jc w:val="center"/>
              <w:rPr>
                <w:rFonts w:ascii="Calibri Light" w:eastAsia="Times New Roman" w:hAnsi="Calibri Light" w:cs="Calibri Light"/>
                <w:b w:val="0"/>
                <w:color w:val="auto"/>
                <w:sz w:val="20"/>
                <w:szCs w:val="20"/>
                <w:lang w:eastAsia="es-CO"/>
              </w:rPr>
            </w:pPr>
            <w:r w:rsidRPr="005F12D9">
              <w:rPr>
                <w:rFonts w:ascii="Calibri Light" w:eastAsia="Times New Roman" w:hAnsi="Calibri Light" w:cs="Calibri Light"/>
                <w:b w:val="0"/>
                <w:color w:val="auto"/>
                <w:sz w:val="20"/>
                <w:szCs w:val="20"/>
                <w:lang w:eastAsia="es-CO"/>
              </w:rPr>
              <w:t>6 sesiones de 4 hora</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funcionarios inscritos </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Clases de guitarra</w:t>
            </w:r>
          </w:p>
        </w:tc>
        <w:tc>
          <w:tcPr>
            <w:tcW w:w="1445" w:type="dxa"/>
            <w:shd w:val="clear" w:color="auto" w:fill="auto"/>
            <w:vAlign w:val="center"/>
            <w:hideMark/>
          </w:tcPr>
          <w:p w:rsidR="00493C62" w:rsidRPr="006D3966" w:rsidRDefault="00493C62" w:rsidP="00B75AA3">
            <w:pPr>
              <w:spacing w:line="240" w:lineRule="auto"/>
              <w:jc w:val="center"/>
              <w:rPr>
                <w:rFonts w:ascii="Calibri Light" w:eastAsia="Times New Roman" w:hAnsi="Calibri Light" w:cs="Calibri Light"/>
                <w:b w:val="0"/>
                <w:color w:val="auto"/>
                <w:sz w:val="20"/>
                <w:szCs w:val="20"/>
                <w:lang w:eastAsia="es-CO"/>
              </w:rPr>
            </w:pPr>
          </w:p>
        </w:tc>
        <w:tc>
          <w:tcPr>
            <w:tcW w:w="1271" w:type="dxa"/>
            <w:shd w:val="clear" w:color="auto" w:fill="auto"/>
            <w:vAlign w:val="center"/>
            <w:hideMark/>
          </w:tcPr>
          <w:p w:rsidR="00493C62" w:rsidRPr="001972B0" w:rsidRDefault="00493C62" w:rsidP="001972B0">
            <w:pPr>
              <w:spacing w:line="240" w:lineRule="auto"/>
              <w:jc w:val="center"/>
              <w:rPr>
                <w:rFonts w:ascii="Calibri Light" w:eastAsia="Times New Roman" w:hAnsi="Calibri Light" w:cs="Calibri Light"/>
                <w:b w:val="0"/>
                <w:color w:val="auto"/>
                <w:sz w:val="20"/>
                <w:szCs w:val="20"/>
                <w:lang w:eastAsia="es-CO"/>
              </w:rPr>
            </w:pPr>
            <w:r w:rsidRPr="005F12D9">
              <w:rPr>
                <w:rFonts w:ascii="Calibri Light" w:eastAsia="Times New Roman" w:hAnsi="Calibri Light" w:cs="Calibri Light"/>
                <w:b w:val="0"/>
                <w:color w:val="auto"/>
                <w:sz w:val="20"/>
                <w:szCs w:val="20"/>
                <w:lang w:eastAsia="es-CO"/>
              </w:rPr>
              <w:t>6 sesiones de 4 hora</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funcionarios inscritos </w:t>
            </w:r>
          </w:p>
        </w:tc>
      </w:tr>
      <w:tr w:rsidR="00493C62" w:rsidRPr="00E41ACA" w:rsidTr="00493C62">
        <w:trPr>
          <w:trHeight w:val="765"/>
        </w:trPr>
        <w:tc>
          <w:tcPr>
            <w:tcW w:w="682" w:type="dxa"/>
            <w:vMerge/>
            <w:vAlign w:val="center"/>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Actividades recreativas y vacacionales </w:t>
            </w:r>
          </w:p>
        </w:tc>
        <w:tc>
          <w:tcPr>
            <w:tcW w:w="2312" w:type="dxa"/>
            <w:shd w:val="clear" w:color="auto" w:fill="auto"/>
            <w:vAlign w:val="center"/>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Clases de danzas</w:t>
            </w:r>
          </w:p>
        </w:tc>
        <w:tc>
          <w:tcPr>
            <w:tcW w:w="1445" w:type="dxa"/>
            <w:shd w:val="clear" w:color="auto" w:fill="auto"/>
            <w:vAlign w:val="center"/>
          </w:tcPr>
          <w:p w:rsidR="00493C62" w:rsidRPr="006D3966" w:rsidRDefault="00493C62" w:rsidP="00B75AA3">
            <w:pPr>
              <w:spacing w:line="240" w:lineRule="auto"/>
              <w:jc w:val="center"/>
              <w:rPr>
                <w:rFonts w:ascii="Calibri Light" w:eastAsia="Times New Roman" w:hAnsi="Calibri Light" w:cs="Calibri Light"/>
                <w:b w:val="0"/>
                <w:color w:val="auto"/>
                <w:sz w:val="20"/>
                <w:szCs w:val="20"/>
                <w:lang w:eastAsia="es-CO"/>
              </w:rPr>
            </w:pPr>
          </w:p>
        </w:tc>
        <w:tc>
          <w:tcPr>
            <w:tcW w:w="1271" w:type="dxa"/>
            <w:shd w:val="clear" w:color="auto" w:fill="auto"/>
            <w:vAlign w:val="center"/>
          </w:tcPr>
          <w:p w:rsidR="00493C62" w:rsidRPr="001972B0" w:rsidRDefault="00493C62" w:rsidP="001972B0">
            <w:pPr>
              <w:spacing w:line="240" w:lineRule="auto"/>
              <w:jc w:val="center"/>
              <w:rPr>
                <w:rFonts w:ascii="Calibri Light" w:eastAsia="Times New Roman" w:hAnsi="Calibri Light" w:cs="Calibri Light"/>
                <w:b w:val="0"/>
                <w:color w:val="auto"/>
                <w:sz w:val="20"/>
                <w:szCs w:val="20"/>
                <w:lang w:eastAsia="es-CO"/>
              </w:rPr>
            </w:pPr>
            <w:r w:rsidRPr="005F12D9">
              <w:rPr>
                <w:rFonts w:ascii="Calibri Light" w:eastAsia="Times New Roman" w:hAnsi="Calibri Light" w:cs="Calibri Light"/>
                <w:b w:val="0"/>
                <w:color w:val="auto"/>
                <w:sz w:val="20"/>
                <w:szCs w:val="20"/>
                <w:lang w:eastAsia="es-CO"/>
              </w:rPr>
              <w:t>6 sesiones de 4 hora</w:t>
            </w:r>
          </w:p>
        </w:tc>
        <w:tc>
          <w:tcPr>
            <w:tcW w:w="1567" w:type="dxa"/>
            <w:shd w:val="clear" w:color="auto" w:fill="auto"/>
            <w:vAlign w:val="center"/>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funcionarios inscritos </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3. Promoción en programas de vivienda</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Jornada de promoción de programas de vivienda </w:t>
            </w:r>
          </w:p>
        </w:tc>
        <w:tc>
          <w:tcPr>
            <w:tcW w:w="1445" w:type="dxa"/>
            <w:shd w:val="clear" w:color="auto" w:fill="auto"/>
            <w:vAlign w:val="center"/>
            <w:hideMark/>
          </w:tcPr>
          <w:p w:rsidR="00493C62" w:rsidRPr="006D3966" w:rsidRDefault="00EE2769" w:rsidP="00B75AA3">
            <w:pPr>
              <w:spacing w:line="240" w:lineRule="auto"/>
              <w:jc w:val="center"/>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J</w:t>
            </w:r>
            <w:r w:rsidR="00493C62" w:rsidRPr="006D3966">
              <w:rPr>
                <w:rFonts w:ascii="Calibri Light" w:eastAsia="Times New Roman" w:hAnsi="Calibri Light" w:cs="Calibri Light"/>
                <w:b w:val="0"/>
                <w:color w:val="auto"/>
                <w:sz w:val="20"/>
                <w:szCs w:val="20"/>
                <w:lang w:eastAsia="es-CO"/>
              </w:rPr>
              <w:t>u</w:t>
            </w:r>
            <w:r>
              <w:rPr>
                <w:rFonts w:ascii="Calibri Light" w:eastAsia="Times New Roman" w:hAnsi="Calibri Light" w:cs="Calibri Light"/>
                <w:b w:val="0"/>
                <w:color w:val="auto"/>
                <w:sz w:val="20"/>
                <w:szCs w:val="20"/>
                <w:lang w:eastAsia="es-CO"/>
              </w:rPr>
              <w:t>nio y noviembre</w:t>
            </w:r>
          </w:p>
        </w:tc>
        <w:tc>
          <w:tcPr>
            <w:tcW w:w="1271" w:type="dxa"/>
            <w:shd w:val="clear" w:color="auto" w:fill="auto"/>
            <w:vAlign w:val="center"/>
            <w:hideMark/>
          </w:tcPr>
          <w:p w:rsidR="00493C62" w:rsidRPr="006F5ED2" w:rsidRDefault="00EE2769"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 xml:space="preserve">Dos </w:t>
            </w:r>
            <w:r w:rsidR="00493C62" w:rsidRPr="006F5ED2">
              <w:rPr>
                <w:rFonts w:ascii="Calibri Light" w:eastAsia="Times New Roman" w:hAnsi="Calibri Light" w:cs="Calibri Light"/>
                <w:b w:val="0"/>
                <w:color w:val="auto"/>
                <w:sz w:val="20"/>
                <w:szCs w:val="20"/>
                <w:lang w:eastAsia="es-CO"/>
              </w:rPr>
              <w:t>media jornada</w:t>
            </w:r>
            <w:r>
              <w:rPr>
                <w:rFonts w:ascii="Calibri Light" w:eastAsia="Times New Roman" w:hAnsi="Calibri Light" w:cs="Calibri Light"/>
                <w:b w:val="0"/>
                <w:color w:val="auto"/>
                <w:sz w:val="20"/>
                <w:szCs w:val="20"/>
                <w:lang w:eastAsia="es-CO"/>
              </w:rPr>
              <w:t>s</w:t>
            </w:r>
            <w:r w:rsidR="00493C62" w:rsidRPr="006F5ED2">
              <w:rPr>
                <w:rFonts w:ascii="Calibri Light" w:eastAsia="Times New Roman" w:hAnsi="Calibri Light" w:cs="Calibri Light"/>
                <w:b w:val="0"/>
                <w:color w:val="auto"/>
                <w:sz w:val="20"/>
                <w:szCs w:val="20"/>
                <w:lang w:eastAsia="es-CO"/>
              </w:rPr>
              <w:t xml:space="preserve">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510"/>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4. Programa servimos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Divulgación del programa servimos</w:t>
            </w:r>
          </w:p>
        </w:tc>
        <w:tc>
          <w:tcPr>
            <w:tcW w:w="1445" w:type="dxa"/>
            <w:shd w:val="clear" w:color="auto" w:fill="auto"/>
            <w:vAlign w:val="center"/>
            <w:hideMark/>
          </w:tcPr>
          <w:p w:rsidR="00493C62" w:rsidRPr="006D3966" w:rsidRDefault="00493C62" w:rsidP="00B75AA3">
            <w:pPr>
              <w:spacing w:line="240" w:lineRule="auto"/>
              <w:jc w:val="center"/>
              <w:rPr>
                <w:rFonts w:ascii="Calibri Light" w:eastAsia="Times New Roman" w:hAnsi="Calibri Light" w:cs="Calibri Light"/>
                <w:b w:val="0"/>
                <w:color w:val="auto"/>
                <w:sz w:val="20"/>
                <w:szCs w:val="20"/>
                <w:lang w:eastAsia="es-CO"/>
              </w:rPr>
            </w:pP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toda la jornada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5. Promoción y prevención de salud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"viernes de la Super”: (Art. 15 AS).</w:t>
            </w:r>
            <w:r w:rsidRPr="006D3966">
              <w:rPr>
                <w:rFonts w:ascii="Calibri Light" w:eastAsia="Times New Roman" w:hAnsi="Calibri Light" w:cs="Calibri Light"/>
                <w:b w:val="0"/>
                <w:color w:val="auto"/>
                <w:sz w:val="20"/>
                <w:szCs w:val="20"/>
                <w:lang w:eastAsia="es-CO"/>
              </w:rPr>
              <w:br/>
              <w:t>Taller de alimentación consciente</w:t>
            </w:r>
          </w:p>
        </w:tc>
        <w:tc>
          <w:tcPr>
            <w:tcW w:w="1445" w:type="dxa"/>
            <w:shd w:val="clear" w:color="auto" w:fill="auto"/>
            <w:vAlign w:val="center"/>
            <w:hideMark/>
          </w:tcPr>
          <w:p w:rsidR="00493C62" w:rsidRPr="004342E2" w:rsidRDefault="00493C62" w:rsidP="004342E2">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2</w:t>
            </w:r>
            <w:r w:rsidR="004342E2" w:rsidRPr="004342E2">
              <w:rPr>
                <w:rFonts w:ascii="Calibri Light" w:eastAsia="Times New Roman" w:hAnsi="Calibri Light" w:cs="Calibri Light"/>
                <w:b w:val="0"/>
                <w:color w:val="auto"/>
                <w:sz w:val="20"/>
                <w:szCs w:val="20"/>
                <w:lang w:eastAsia="es-CO"/>
              </w:rPr>
              <w:t>0</w:t>
            </w:r>
            <w:r w:rsidRPr="004342E2">
              <w:rPr>
                <w:rFonts w:ascii="Calibri Light" w:eastAsia="Times New Roman" w:hAnsi="Calibri Light" w:cs="Calibri Light"/>
                <w:b w:val="0"/>
                <w:color w:val="auto"/>
                <w:sz w:val="20"/>
                <w:szCs w:val="20"/>
                <w:lang w:eastAsia="es-CO"/>
              </w:rPr>
              <w:t xml:space="preserve"> de marzo </w:t>
            </w:r>
          </w:p>
        </w:tc>
        <w:tc>
          <w:tcPr>
            <w:tcW w:w="1271" w:type="dxa"/>
            <w:shd w:val="clear" w:color="auto" w:fill="auto"/>
            <w:vAlign w:val="center"/>
            <w:hideMark/>
          </w:tcPr>
          <w:p w:rsidR="00493C62" w:rsidRPr="004342E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2 horas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5. Promoción y prevención de salud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"viernes de la Super”: (Art. 15 AS).</w:t>
            </w:r>
            <w:r w:rsidRPr="006D3966">
              <w:rPr>
                <w:rFonts w:ascii="Calibri Light" w:eastAsia="Times New Roman" w:hAnsi="Calibri Light" w:cs="Calibri Light"/>
                <w:b w:val="0"/>
                <w:color w:val="auto"/>
                <w:sz w:val="20"/>
                <w:szCs w:val="20"/>
                <w:lang w:eastAsia="es-CO"/>
              </w:rPr>
              <w:br/>
              <w:t>Taller ejercicios mentales</w:t>
            </w:r>
          </w:p>
        </w:tc>
        <w:tc>
          <w:tcPr>
            <w:tcW w:w="1445" w:type="dxa"/>
            <w:shd w:val="clear" w:color="auto" w:fill="auto"/>
            <w:vAlign w:val="center"/>
            <w:hideMark/>
          </w:tcPr>
          <w:p w:rsidR="00267C75" w:rsidRPr="006D3966" w:rsidRDefault="00493C62" w:rsidP="0042712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17 de abril</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horas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5. Promoción y prevención de salud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"viernes de la Super”: (Art. 15 AS).</w:t>
            </w:r>
            <w:r w:rsidRPr="006D3966">
              <w:rPr>
                <w:rFonts w:ascii="Calibri Light" w:eastAsia="Times New Roman" w:hAnsi="Calibri Light" w:cs="Calibri Light"/>
                <w:b w:val="0"/>
                <w:color w:val="auto"/>
                <w:sz w:val="20"/>
                <w:szCs w:val="20"/>
                <w:lang w:eastAsia="es-CO"/>
              </w:rPr>
              <w:br/>
              <w:t>Taller de identificación de emociones</w:t>
            </w:r>
          </w:p>
        </w:tc>
        <w:tc>
          <w:tcPr>
            <w:tcW w:w="1445" w:type="dxa"/>
            <w:shd w:val="clear" w:color="auto" w:fill="auto"/>
            <w:vAlign w:val="center"/>
            <w:hideMark/>
          </w:tcPr>
          <w:p w:rsidR="00493C62" w:rsidRPr="00267C75" w:rsidRDefault="004342E2" w:rsidP="004342E2">
            <w:pPr>
              <w:spacing w:line="240" w:lineRule="auto"/>
              <w:jc w:val="center"/>
              <w:rPr>
                <w:rFonts w:ascii="Calibri Light" w:eastAsia="Times New Roman" w:hAnsi="Calibri Light" w:cs="Calibri Light"/>
                <w:b w:val="0"/>
                <w:color w:val="auto"/>
                <w:sz w:val="20"/>
                <w:szCs w:val="20"/>
                <w:highlight w:val="yellow"/>
                <w:lang w:eastAsia="es-CO"/>
              </w:rPr>
            </w:pPr>
            <w:r w:rsidRPr="004342E2">
              <w:rPr>
                <w:rFonts w:ascii="Calibri Light" w:eastAsia="Times New Roman" w:hAnsi="Calibri Light" w:cs="Calibri Light"/>
                <w:b w:val="0"/>
                <w:color w:val="auto"/>
                <w:sz w:val="20"/>
                <w:szCs w:val="20"/>
                <w:lang w:eastAsia="es-CO"/>
              </w:rPr>
              <w:t>29</w:t>
            </w:r>
            <w:r w:rsidR="00493C62" w:rsidRPr="004342E2">
              <w:rPr>
                <w:rFonts w:ascii="Calibri Light" w:eastAsia="Times New Roman" w:hAnsi="Calibri Light" w:cs="Calibri Light"/>
                <w:b w:val="0"/>
                <w:color w:val="auto"/>
                <w:sz w:val="20"/>
                <w:szCs w:val="20"/>
                <w:lang w:eastAsia="es-CO"/>
              </w:rPr>
              <w:t xml:space="preserve"> de mayo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horas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5. Promoción y prevención de salud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"viernes de la Super”: (Art. 15 AS).</w:t>
            </w:r>
            <w:r w:rsidRPr="006D3966">
              <w:rPr>
                <w:rFonts w:ascii="Calibri Light" w:eastAsia="Times New Roman" w:hAnsi="Calibri Light" w:cs="Calibri Light"/>
                <w:b w:val="0"/>
                <w:color w:val="auto"/>
                <w:sz w:val="20"/>
                <w:szCs w:val="20"/>
                <w:lang w:eastAsia="es-CO"/>
              </w:rPr>
              <w:br/>
              <w:t>Taller ensaladas</w:t>
            </w:r>
          </w:p>
        </w:tc>
        <w:tc>
          <w:tcPr>
            <w:tcW w:w="1445" w:type="dxa"/>
            <w:shd w:val="clear" w:color="auto" w:fill="auto"/>
            <w:vAlign w:val="center"/>
            <w:hideMark/>
          </w:tcPr>
          <w:p w:rsidR="00493C62" w:rsidRPr="00267C75" w:rsidRDefault="00493C62" w:rsidP="00B75AA3">
            <w:pPr>
              <w:spacing w:line="240" w:lineRule="auto"/>
              <w:jc w:val="center"/>
              <w:rPr>
                <w:rFonts w:ascii="Calibri Light" w:eastAsia="Times New Roman" w:hAnsi="Calibri Light" w:cs="Calibri Light"/>
                <w:b w:val="0"/>
                <w:color w:val="auto"/>
                <w:sz w:val="20"/>
                <w:szCs w:val="20"/>
                <w:highlight w:val="yellow"/>
                <w:lang w:eastAsia="es-CO"/>
              </w:rPr>
            </w:pPr>
            <w:r w:rsidRPr="004342E2">
              <w:rPr>
                <w:rFonts w:ascii="Calibri Light" w:eastAsia="Times New Roman" w:hAnsi="Calibri Light" w:cs="Calibri Light"/>
                <w:b w:val="0"/>
                <w:color w:val="auto"/>
                <w:sz w:val="20"/>
                <w:szCs w:val="20"/>
                <w:lang w:eastAsia="es-CO"/>
              </w:rPr>
              <w:t>19 de junio</w:t>
            </w:r>
            <w:r w:rsidRPr="00267C75">
              <w:rPr>
                <w:rFonts w:ascii="Calibri Light" w:eastAsia="Times New Roman" w:hAnsi="Calibri Light" w:cs="Calibri Light"/>
                <w:b w:val="0"/>
                <w:color w:val="auto"/>
                <w:sz w:val="20"/>
                <w:szCs w:val="20"/>
                <w:lang w:eastAsia="es-CO"/>
              </w:rPr>
              <w:t xml:space="preserve">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horas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2. Actividades recreativas y vacacionales</w:t>
            </w:r>
          </w:p>
        </w:tc>
        <w:tc>
          <w:tcPr>
            <w:tcW w:w="2312" w:type="dxa"/>
            <w:shd w:val="clear" w:color="000000" w:fill="FFFFFF"/>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"viernes de la Super”: (Art. 15 AS).</w:t>
            </w:r>
            <w:r w:rsidRPr="006D3966">
              <w:rPr>
                <w:rFonts w:ascii="Calibri Light" w:eastAsia="Times New Roman" w:hAnsi="Calibri Light" w:cs="Calibri Light"/>
                <w:b w:val="0"/>
                <w:color w:val="auto"/>
                <w:sz w:val="20"/>
                <w:szCs w:val="20"/>
                <w:lang w:eastAsia="es-CO"/>
              </w:rPr>
              <w:br/>
              <w:t xml:space="preserve">Cine foro </w:t>
            </w:r>
          </w:p>
        </w:tc>
        <w:tc>
          <w:tcPr>
            <w:tcW w:w="1445" w:type="dxa"/>
            <w:shd w:val="clear" w:color="auto" w:fill="auto"/>
            <w:vAlign w:val="center"/>
            <w:hideMark/>
          </w:tcPr>
          <w:p w:rsidR="00267C75" w:rsidRPr="004342E2" w:rsidRDefault="00493C62" w:rsidP="00710781">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17 julio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horas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5. Promoción y prevención de salud </w:t>
            </w:r>
          </w:p>
        </w:tc>
        <w:tc>
          <w:tcPr>
            <w:tcW w:w="2312" w:type="dxa"/>
            <w:shd w:val="clear" w:color="000000" w:fill="FFFFFF"/>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"viernes de la Super”: (Art. 15 AS).</w:t>
            </w:r>
            <w:r w:rsidRPr="006D3966">
              <w:rPr>
                <w:rFonts w:ascii="Calibri Light" w:eastAsia="Times New Roman" w:hAnsi="Calibri Light" w:cs="Calibri Light"/>
                <w:b w:val="0"/>
                <w:color w:val="auto"/>
                <w:sz w:val="20"/>
                <w:szCs w:val="20"/>
                <w:lang w:eastAsia="es-CO"/>
              </w:rPr>
              <w:br/>
              <w:t>Taller de snacks</w:t>
            </w:r>
          </w:p>
        </w:tc>
        <w:tc>
          <w:tcPr>
            <w:tcW w:w="1445" w:type="dxa"/>
            <w:shd w:val="clear" w:color="auto" w:fill="auto"/>
            <w:vAlign w:val="center"/>
            <w:hideMark/>
          </w:tcPr>
          <w:p w:rsidR="00493C62" w:rsidRPr="004342E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21 de agosto</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horas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2. Actividades recreativas y vacacionales</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"viernes de la Super”: (Art. 15 AS).</w:t>
            </w:r>
            <w:r w:rsidRPr="006D3966">
              <w:rPr>
                <w:rFonts w:ascii="Calibri Light" w:eastAsia="Times New Roman" w:hAnsi="Calibri Light" w:cs="Calibri Light"/>
                <w:b w:val="0"/>
                <w:color w:val="auto"/>
                <w:sz w:val="20"/>
                <w:szCs w:val="20"/>
                <w:lang w:eastAsia="es-CO"/>
              </w:rPr>
              <w:br/>
              <w:t>Taller de manualidades (pintura, fomi, entre otros)</w:t>
            </w:r>
          </w:p>
        </w:tc>
        <w:tc>
          <w:tcPr>
            <w:tcW w:w="1445" w:type="dxa"/>
            <w:shd w:val="clear" w:color="auto" w:fill="auto"/>
            <w:vAlign w:val="center"/>
            <w:hideMark/>
          </w:tcPr>
          <w:p w:rsidR="00493C62" w:rsidRPr="004342E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18 de septiembre</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horas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1E2CBA">
              <w:rPr>
                <w:rFonts w:ascii="Calibri Light" w:eastAsia="Times New Roman" w:hAnsi="Calibri Light" w:cs="Calibri Light"/>
                <w:b w:val="0"/>
                <w:color w:val="auto"/>
                <w:sz w:val="20"/>
                <w:szCs w:val="20"/>
                <w:lang w:eastAsia="es-CO"/>
              </w:rPr>
              <w:t>2. Actividades recreativas y vacacionales</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"viernes de la Super”: (Art. 15 AS).</w:t>
            </w:r>
            <w:r w:rsidRPr="006D3966">
              <w:rPr>
                <w:rFonts w:ascii="Calibri Light" w:eastAsia="Times New Roman" w:hAnsi="Calibri Light" w:cs="Calibri Light"/>
                <w:b w:val="0"/>
                <w:color w:val="auto"/>
                <w:sz w:val="20"/>
                <w:szCs w:val="20"/>
                <w:lang w:eastAsia="es-CO"/>
              </w:rPr>
              <w:br/>
              <w:t>Taller de expresión corporal</w:t>
            </w:r>
          </w:p>
        </w:tc>
        <w:tc>
          <w:tcPr>
            <w:tcW w:w="1445" w:type="dxa"/>
            <w:shd w:val="clear" w:color="auto" w:fill="auto"/>
            <w:vAlign w:val="center"/>
            <w:hideMark/>
          </w:tcPr>
          <w:p w:rsidR="00493C62" w:rsidRPr="004342E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16 de octubre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horas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1E2CBA">
              <w:rPr>
                <w:rFonts w:ascii="Calibri Light" w:eastAsia="Times New Roman" w:hAnsi="Calibri Light" w:cs="Calibri Light"/>
                <w:b w:val="0"/>
                <w:color w:val="auto"/>
                <w:sz w:val="20"/>
                <w:szCs w:val="20"/>
                <w:lang w:eastAsia="es-CO"/>
              </w:rPr>
              <w:t>2. Actividades recreativas y vacacionales</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"viernes de la Super”: (Art. 15 AS).</w:t>
            </w:r>
            <w:r w:rsidRPr="006D3966">
              <w:rPr>
                <w:rFonts w:ascii="Calibri Light" w:eastAsia="Times New Roman" w:hAnsi="Calibri Light" w:cs="Calibri Light"/>
                <w:b w:val="0"/>
                <w:color w:val="auto"/>
                <w:sz w:val="20"/>
                <w:szCs w:val="20"/>
                <w:lang w:eastAsia="es-CO"/>
              </w:rPr>
              <w:br/>
              <w:t xml:space="preserve">Taller Navideño </w:t>
            </w:r>
          </w:p>
        </w:tc>
        <w:tc>
          <w:tcPr>
            <w:tcW w:w="1445" w:type="dxa"/>
            <w:shd w:val="clear" w:color="auto" w:fill="auto"/>
            <w:vAlign w:val="center"/>
            <w:hideMark/>
          </w:tcPr>
          <w:p w:rsidR="00493C62" w:rsidRPr="004342E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20 de noviembre</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2 horas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5. Promoción y prevención de salud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Pausas activas</w:t>
            </w:r>
          </w:p>
        </w:tc>
        <w:tc>
          <w:tcPr>
            <w:tcW w:w="1445" w:type="dxa"/>
            <w:shd w:val="clear" w:color="auto" w:fill="auto"/>
            <w:noWrap/>
            <w:vAlign w:val="center"/>
            <w:hideMark/>
          </w:tcPr>
          <w:p w:rsidR="00493C62" w:rsidRPr="006D3966" w:rsidRDefault="00493C62"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Marzo a noviembre</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 hora a la semana</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1020"/>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5. Promoción y prevención de salud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Campaña de divulgación y promoción del uso de la bicicleta por parte de los servidores públicos de la entidad. </w:t>
            </w:r>
          </w:p>
        </w:tc>
        <w:tc>
          <w:tcPr>
            <w:tcW w:w="1445" w:type="dxa"/>
            <w:shd w:val="clear" w:color="auto" w:fill="auto"/>
            <w:noWrap/>
            <w:vAlign w:val="center"/>
            <w:hideMark/>
          </w:tcPr>
          <w:p w:rsidR="00493C62" w:rsidRPr="004342E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19 de agosto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2 horas</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6. Educación formal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Estímulos Educativos no pecuniario hasta los 25 años de edad. (Art. 12 AS)</w:t>
            </w:r>
          </w:p>
        </w:tc>
        <w:tc>
          <w:tcPr>
            <w:tcW w:w="1445" w:type="dxa"/>
            <w:shd w:val="clear" w:color="auto" w:fill="auto"/>
            <w:vAlign w:val="center"/>
            <w:hideMark/>
          </w:tcPr>
          <w:p w:rsidR="00493C62" w:rsidRPr="004342E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27 de febrero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 hora</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15</w:t>
            </w:r>
            <w:r>
              <w:rPr>
                <w:rFonts w:ascii="Calibri Light" w:eastAsia="Times New Roman" w:hAnsi="Calibri Light" w:cs="Calibri Light"/>
                <w:b w:val="0"/>
                <w:color w:val="auto"/>
                <w:sz w:val="20"/>
                <w:szCs w:val="20"/>
                <w:lang w:eastAsia="es-CO"/>
              </w:rPr>
              <w:t>7</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Plan de bienestar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6. Educación formal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Reconocimiento no pecuniario hijos de los funcionarios hasta 25 años (Art. 10 AS)</w:t>
            </w:r>
          </w:p>
        </w:tc>
        <w:tc>
          <w:tcPr>
            <w:tcW w:w="1445" w:type="dxa"/>
            <w:shd w:val="clear" w:color="auto" w:fill="auto"/>
            <w:vAlign w:val="center"/>
            <w:hideMark/>
          </w:tcPr>
          <w:p w:rsidR="00493C62" w:rsidRPr="004342E2" w:rsidRDefault="00EE2769"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4</w:t>
            </w:r>
            <w:r w:rsidR="00493C62" w:rsidRPr="004342E2">
              <w:rPr>
                <w:rFonts w:ascii="Calibri Light" w:eastAsia="Times New Roman" w:hAnsi="Calibri Light" w:cs="Calibri Light"/>
                <w:b w:val="0"/>
                <w:color w:val="auto"/>
                <w:sz w:val="20"/>
                <w:szCs w:val="20"/>
                <w:lang w:eastAsia="es-CO"/>
              </w:rPr>
              <w:t xml:space="preserve"> de</w:t>
            </w:r>
            <w:r w:rsidRPr="004342E2">
              <w:rPr>
                <w:rFonts w:ascii="Calibri Light" w:eastAsia="Times New Roman" w:hAnsi="Calibri Light" w:cs="Calibri Light"/>
                <w:b w:val="0"/>
                <w:color w:val="auto"/>
                <w:sz w:val="20"/>
                <w:szCs w:val="20"/>
                <w:lang w:eastAsia="es-CO"/>
              </w:rPr>
              <w:t xml:space="preserve"> diciembre</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 hora</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w:t>
            </w:r>
            <w:r>
              <w:rPr>
                <w:rFonts w:ascii="Calibri Light" w:eastAsia="Times New Roman" w:hAnsi="Calibri Light" w:cs="Calibri Light"/>
                <w:b w:val="0"/>
                <w:color w:val="auto"/>
                <w:sz w:val="20"/>
                <w:szCs w:val="20"/>
                <w:lang w:eastAsia="es-CO"/>
              </w:rPr>
              <w:t>62</w:t>
            </w:r>
          </w:p>
        </w:tc>
      </w:tr>
      <w:tr w:rsidR="00493C62" w:rsidRPr="00E41ACA" w:rsidTr="00493C62">
        <w:trPr>
          <w:trHeight w:val="915"/>
        </w:trPr>
        <w:tc>
          <w:tcPr>
            <w:tcW w:w="682" w:type="dxa"/>
            <w:vMerge w:val="restart"/>
            <w:shd w:val="clear" w:color="auto" w:fill="auto"/>
            <w:noWrap/>
            <w:textDirection w:val="btLr"/>
            <w:vAlign w:val="center"/>
            <w:hideMark/>
          </w:tcPr>
          <w:p w:rsidR="00493C62" w:rsidRPr="00E41ACA" w:rsidRDefault="00493C62" w:rsidP="00B75AA3">
            <w:pPr>
              <w:spacing w:line="240" w:lineRule="auto"/>
              <w:ind w:left="113" w:right="113"/>
              <w:jc w:val="center"/>
              <w:rPr>
                <w:rFonts w:ascii="Calibri Light" w:eastAsia="Times New Roman" w:hAnsi="Calibri Light" w:cs="Calibri Light"/>
                <w:color w:val="000000"/>
                <w:sz w:val="20"/>
                <w:szCs w:val="20"/>
                <w:lang w:eastAsia="es-CO"/>
              </w:rPr>
            </w:pPr>
            <w:r w:rsidRPr="00E41ACA">
              <w:rPr>
                <w:rFonts w:ascii="Calibri Light" w:eastAsia="Times New Roman" w:hAnsi="Calibri Light" w:cs="Calibri Light"/>
                <w:color w:val="000000"/>
                <w:sz w:val="20"/>
                <w:szCs w:val="20"/>
                <w:lang w:eastAsia="es-CO"/>
              </w:rPr>
              <w:lastRenderedPageBreak/>
              <w:t>SERVICIO</w:t>
            </w:r>
          </w:p>
        </w:tc>
        <w:tc>
          <w:tcPr>
            <w:tcW w:w="823" w:type="dxa"/>
            <w:vMerge w:val="restart"/>
            <w:shd w:val="clear" w:color="auto" w:fill="auto"/>
            <w:textDirection w:val="btLr"/>
            <w:vAlign w:val="center"/>
            <w:hideMark/>
          </w:tcPr>
          <w:p w:rsidR="00493C62" w:rsidRPr="00E41ACA" w:rsidRDefault="00493C62" w:rsidP="00B75AA3">
            <w:pPr>
              <w:spacing w:line="240" w:lineRule="auto"/>
              <w:ind w:left="113" w:right="113"/>
              <w:jc w:val="center"/>
              <w:rPr>
                <w:rFonts w:ascii="Calibri Light" w:eastAsia="Times New Roman" w:hAnsi="Calibri Light" w:cs="Calibri Light"/>
                <w:color w:val="000000"/>
                <w:sz w:val="20"/>
                <w:szCs w:val="20"/>
                <w:lang w:eastAsia="es-CO"/>
              </w:rPr>
            </w:pPr>
            <w:r w:rsidRPr="00E41ACA">
              <w:rPr>
                <w:rFonts w:ascii="Calibri Light" w:eastAsia="Times New Roman" w:hAnsi="Calibri Light" w:cs="Calibri Light"/>
                <w:color w:val="000000"/>
                <w:sz w:val="20"/>
                <w:szCs w:val="20"/>
                <w:lang w:eastAsia="es-CO"/>
              </w:rPr>
              <w:t xml:space="preserve">CALIDAD DE VIDA LABORAL </w:t>
            </w: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7. Desvinculación laboral asistida </w:t>
            </w:r>
          </w:p>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51446D">
              <w:rPr>
                <w:rFonts w:ascii="Calibri Light" w:eastAsia="Times New Roman" w:hAnsi="Calibri Light" w:cs="Calibri Light"/>
                <w:b w:val="0"/>
                <w:color w:val="auto"/>
                <w:sz w:val="20"/>
                <w:szCs w:val="20"/>
                <w:lang w:eastAsia="es-CO"/>
              </w:rPr>
              <w:t>9. Adaptación al cambio organizacional</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Charlas informativas en el procedimiento de desvinculación del servidor público al servicio de la SSF.</w:t>
            </w:r>
          </w:p>
        </w:tc>
        <w:tc>
          <w:tcPr>
            <w:tcW w:w="1445" w:type="dxa"/>
            <w:shd w:val="clear" w:color="auto" w:fill="auto"/>
            <w:vAlign w:val="center"/>
            <w:hideMark/>
          </w:tcPr>
          <w:p w:rsidR="00493C62" w:rsidRPr="004342E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8 de octubre</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2 horas</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7. Desvinculación laboral asistida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Actividad de integración </w:t>
            </w:r>
            <w:proofErr w:type="spellStart"/>
            <w:r w:rsidRPr="006D3966">
              <w:rPr>
                <w:rFonts w:ascii="Calibri Light" w:eastAsia="Times New Roman" w:hAnsi="Calibri Light" w:cs="Calibri Light"/>
                <w:b w:val="0"/>
                <w:color w:val="auto"/>
                <w:sz w:val="20"/>
                <w:szCs w:val="20"/>
                <w:lang w:eastAsia="es-CO"/>
              </w:rPr>
              <w:t>prepensionados</w:t>
            </w:r>
            <w:proofErr w:type="spellEnd"/>
            <w:r w:rsidRPr="006D3966">
              <w:rPr>
                <w:rFonts w:ascii="Calibri Light" w:eastAsia="Times New Roman" w:hAnsi="Calibri Light" w:cs="Calibri Light"/>
                <w:b w:val="0"/>
                <w:color w:val="auto"/>
                <w:sz w:val="20"/>
                <w:szCs w:val="20"/>
                <w:lang w:eastAsia="es-CO"/>
              </w:rPr>
              <w:t xml:space="preserve"> /Salida Recreativa </w:t>
            </w:r>
          </w:p>
        </w:tc>
        <w:tc>
          <w:tcPr>
            <w:tcW w:w="1445" w:type="dxa"/>
            <w:shd w:val="clear" w:color="auto" w:fill="auto"/>
            <w:vAlign w:val="center"/>
            <w:hideMark/>
          </w:tcPr>
          <w:p w:rsidR="00493C62" w:rsidRPr="004342E2" w:rsidRDefault="00EE2769"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2, 3 y </w:t>
            </w:r>
            <w:r w:rsidR="00493C62" w:rsidRPr="004342E2">
              <w:rPr>
                <w:rFonts w:ascii="Calibri Light" w:eastAsia="Times New Roman" w:hAnsi="Calibri Light" w:cs="Calibri Light"/>
                <w:b w:val="0"/>
                <w:color w:val="auto"/>
                <w:sz w:val="20"/>
                <w:szCs w:val="20"/>
                <w:lang w:eastAsia="es-CO"/>
              </w:rPr>
              <w:t>4 de septiembre</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Jornada completa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funcionarios próximos a pensionarse</w:t>
            </w:r>
          </w:p>
        </w:tc>
      </w:tr>
      <w:tr w:rsidR="00493C62" w:rsidRPr="00E41ACA" w:rsidTr="00493C62">
        <w:trPr>
          <w:trHeight w:val="510"/>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8. Medición de clima laboral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Medición de clima laboral </w:t>
            </w:r>
          </w:p>
        </w:tc>
        <w:tc>
          <w:tcPr>
            <w:tcW w:w="1445" w:type="dxa"/>
            <w:shd w:val="clear" w:color="auto" w:fill="auto"/>
            <w:vAlign w:val="center"/>
            <w:hideMark/>
          </w:tcPr>
          <w:p w:rsidR="00493C62" w:rsidRPr="004342E2" w:rsidRDefault="00EE2769"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Agosto</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9. Adaptación al cambio organizacional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Capacitación en Finanzas personales (todos los funcionarios)</w:t>
            </w:r>
          </w:p>
        </w:tc>
        <w:tc>
          <w:tcPr>
            <w:tcW w:w="1445" w:type="dxa"/>
            <w:shd w:val="clear" w:color="auto" w:fill="auto"/>
            <w:vAlign w:val="center"/>
            <w:hideMark/>
          </w:tcPr>
          <w:p w:rsidR="00493C62" w:rsidRPr="006D3966" w:rsidRDefault="008C34CC"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Mayo</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2 horas</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76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10. Cultura organizacional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Pertenencia Institucional y Reconocimiento por toda una vida de Servicios (Art. 28 AS)</w:t>
            </w:r>
          </w:p>
        </w:tc>
        <w:tc>
          <w:tcPr>
            <w:tcW w:w="1445" w:type="dxa"/>
            <w:shd w:val="clear" w:color="auto" w:fill="auto"/>
            <w:vAlign w:val="center"/>
            <w:hideMark/>
          </w:tcPr>
          <w:p w:rsidR="00493C62" w:rsidRPr="004342E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25 de septiembre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media jornada 11:00 a.m. - 4:00 p.m.</w:t>
            </w:r>
          </w:p>
        </w:tc>
        <w:tc>
          <w:tcPr>
            <w:tcW w:w="1567" w:type="dxa"/>
            <w:shd w:val="clear" w:color="auto" w:fill="auto"/>
            <w:vAlign w:val="center"/>
            <w:hideMark/>
          </w:tcPr>
          <w:p w:rsidR="00493C62" w:rsidRPr="006F5ED2" w:rsidRDefault="004342E2"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149</w:t>
            </w:r>
          </w:p>
        </w:tc>
      </w:tr>
      <w:tr w:rsidR="00493C62" w:rsidRPr="00E41ACA" w:rsidTr="00493C62">
        <w:trPr>
          <w:trHeight w:val="1050"/>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10. Cultura organizacional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Actividad Cultural: fomentando valores institucionales y trabajo en equipo </w:t>
            </w:r>
          </w:p>
        </w:tc>
        <w:tc>
          <w:tcPr>
            <w:tcW w:w="1445" w:type="dxa"/>
            <w:shd w:val="clear" w:color="auto" w:fill="auto"/>
            <w:vAlign w:val="center"/>
            <w:hideMark/>
          </w:tcPr>
          <w:p w:rsidR="00493C62" w:rsidRPr="004342E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 xml:space="preserve">30 de octubre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Jornada completa </w:t>
            </w:r>
          </w:p>
        </w:tc>
        <w:tc>
          <w:tcPr>
            <w:tcW w:w="1567" w:type="dxa"/>
            <w:shd w:val="clear" w:color="auto" w:fill="auto"/>
            <w:vAlign w:val="center"/>
            <w:hideMark/>
          </w:tcPr>
          <w:p w:rsidR="00493C62" w:rsidRPr="006F5ED2" w:rsidRDefault="004342E2"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149</w:t>
            </w:r>
          </w:p>
        </w:tc>
      </w:tr>
      <w:tr w:rsidR="00493C62" w:rsidRPr="00E41ACA" w:rsidTr="00493C62">
        <w:trPr>
          <w:trHeight w:val="566"/>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10. Cultura organizacional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Día del servidor público (Decreto 2865 de 2013)</w:t>
            </w:r>
            <w:r w:rsidRPr="006D3966">
              <w:rPr>
                <w:rFonts w:ascii="Calibri Light" w:eastAsia="Times New Roman" w:hAnsi="Calibri Light" w:cs="Calibri Light"/>
                <w:b w:val="0"/>
                <w:color w:val="auto"/>
                <w:sz w:val="20"/>
                <w:szCs w:val="20"/>
                <w:lang w:eastAsia="es-CO"/>
              </w:rPr>
              <w:br/>
              <w:t>Charla de reconocimiento a la función del servidor público. Mejores funcionarios.</w:t>
            </w:r>
          </w:p>
        </w:tc>
        <w:tc>
          <w:tcPr>
            <w:tcW w:w="1445" w:type="dxa"/>
            <w:shd w:val="clear" w:color="auto" w:fill="auto"/>
            <w:vAlign w:val="center"/>
            <w:hideMark/>
          </w:tcPr>
          <w:p w:rsidR="00493C62" w:rsidRPr="006D3966"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26 de junio</w:t>
            </w:r>
          </w:p>
        </w:tc>
        <w:tc>
          <w:tcPr>
            <w:tcW w:w="1271" w:type="dxa"/>
            <w:shd w:val="clear" w:color="auto" w:fill="auto"/>
            <w:vAlign w:val="center"/>
            <w:hideMark/>
          </w:tcPr>
          <w:p w:rsidR="00493C62" w:rsidRPr="006F5ED2" w:rsidRDefault="004342E2"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 xml:space="preserve">7:00 a.m. </w:t>
            </w:r>
            <w:r w:rsidR="00493C62">
              <w:rPr>
                <w:rFonts w:ascii="Calibri Light" w:eastAsia="Times New Roman" w:hAnsi="Calibri Light" w:cs="Calibri Light"/>
                <w:b w:val="0"/>
                <w:color w:val="auto"/>
                <w:sz w:val="20"/>
                <w:szCs w:val="20"/>
                <w:lang w:eastAsia="es-CO"/>
              </w:rPr>
              <w:t xml:space="preserve">a 4 p.m. </w:t>
            </w:r>
            <w:r w:rsidR="00493C62" w:rsidRPr="006F5ED2">
              <w:rPr>
                <w:rFonts w:ascii="Calibri Light" w:eastAsia="Times New Roman" w:hAnsi="Calibri Light" w:cs="Calibri Light"/>
                <w:b w:val="0"/>
                <w:color w:val="auto"/>
                <w:sz w:val="20"/>
                <w:szCs w:val="20"/>
                <w:lang w:eastAsia="es-CO"/>
              </w:rPr>
              <w:t xml:space="preserve">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1020"/>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10. Cultura organizacional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La cultura asociada a la integridad del funcionario público/ ruta del servicio (código de integridad)</w:t>
            </w:r>
          </w:p>
        </w:tc>
        <w:tc>
          <w:tcPr>
            <w:tcW w:w="1445" w:type="dxa"/>
            <w:shd w:val="clear" w:color="auto" w:fill="auto"/>
            <w:vAlign w:val="center"/>
            <w:hideMark/>
          </w:tcPr>
          <w:p w:rsidR="00493C62" w:rsidRPr="006D3966" w:rsidRDefault="00427123"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13 marzo</w:t>
            </w:r>
            <w:r w:rsidR="00493C62" w:rsidRPr="004342E2">
              <w:rPr>
                <w:rFonts w:ascii="Calibri Light" w:eastAsia="Times New Roman" w:hAnsi="Calibri Light" w:cs="Calibri Light"/>
                <w:b w:val="0"/>
                <w:color w:val="auto"/>
                <w:sz w:val="20"/>
                <w:szCs w:val="20"/>
                <w:lang w:eastAsia="es-CO"/>
              </w:rPr>
              <w:t xml:space="preserve">, </w:t>
            </w:r>
            <w:r w:rsidRPr="004342E2">
              <w:rPr>
                <w:rFonts w:ascii="Calibri Light" w:eastAsia="Times New Roman" w:hAnsi="Calibri Light" w:cs="Calibri Light"/>
                <w:b w:val="0"/>
                <w:color w:val="auto"/>
                <w:sz w:val="20"/>
                <w:szCs w:val="20"/>
                <w:lang w:eastAsia="es-CO"/>
              </w:rPr>
              <w:t xml:space="preserve">24 </w:t>
            </w:r>
            <w:r w:rsidR="00493C62" w:rsidRPr="004342E2">
              <w:rPr>
                <w:rFonts w:ascii="Calibri Light" w:eastAsia="Times New Roman" w:hAnsi="Calibri Light" w:cs="Calibri Light"/>
                <w:b w:val="0"/>
                <w:color w:val="auto"/>
                <w:sz w:val="20"/>
                <w:szCs w:val="20"/>
                <w:lang w:eastAsia="es-CO"/>
              </w:rPr>
              <w:t xml:space="preserve">abril, </w:t>
            </w:r>
            <w:r w:rsidRPr="004342E2">
              <w:rPr>
                <w:rFonts w:ascii="Calibri Light" w:eastAsia="Times New Roman" w:hAnsi="Calibri Light" w:cs="Calibri Light"/>
                <w:b w:val="0"/>
                <w:color w:val="auto"/>
                <w:sz w:val="20"/>
                <w:szCs w:val="20"/>
                <w:lang w:eastAsia="es-CO"/>
              </w:rPr>
              <w:t xml:space="preserve">15 </w:t>
            </w:r>
            <w:r w:rsidR="00493C62" w:rsidRPr="004342E2">
              <w:rPr>
                <w:rFonts w:ascii="Calibri Light" w:eastAsia="Times New Roman" w:hAnsi="Calibri Light" w:cs="Calibri Light"/>
                <w:b w:val="0"/>
                <w:color w:val="auto"/>
                <w:sz w:val="20"/>
                <w:szCs w:val="20"/>
                <w:lang w:eastAsia="es-CO"/>
              </w:rPr>
              <w:t xml:space="preserve">mayo, </w:t>
            </w:r>
            <w:r w:rsidRPr="004342E2">
              <w:rPr>
                <w:rFonts w:ascii="Calibri Light" w:eastAsia="Times New Roman" w:hAnsi="Calibri Light" w:cs="Calibri Light"/>
                <w:b w:val="0"/>
                <w:color w:val="auto"/>
                <w:sz w:val="20"/>
                <w:szCs w:val="20"/>
                <w:lang w:eastAsia="es-CO"/>
              </w:rPr>
              <w:t xml:space="preserve">26 </w:t>
            </w:r>
            <w:r w:rsidR="00493C62" w:rsidRPr="004342E2">
              <w:rPr>
                <w:rFonts w:ascii="Calibri Light" w:eastAsia="Times New Roman" w:hAnsi="Calibri Light" w:cs="Calibri Light"/>
                <w:b w:val="0"/>
                <w:color w:val="auto"/>
                <w:sz w:val="20"/>
                <w:szCs w:val="20"/>
                <w:lang w:eastAsia="es-CO"/>
              </w:rPr>
              <w:t xml:space="preserve">junio, </w:t>
            </w:r>
            <w:r w:rsidRPr="004342E2">
              <w:rPr>
                <w:rFonts w:ascii="Calibri Light" w:eastAsia="Times New Roman" w:hAnsi="Calibri Light" w:cs="Calibri Light"/>
                <w:b w:val="0"/>
                <w:color w:val="auto"/>
                <w:sz w:val="20"/>
                <w:szCs w:val="20"/>
                <w:lang w:eastAsia="es-CO"/>
              </w:rPr>
              <w:t xml:space="preserve">8, 9 y 10 </w:t>
            </w:r>
            <w:r w:rsidR="00493C62" w:rsidRPr="004342E2">
              <w:rPr>
                <w:rFonts w:ascii="Calibri Light" w:eastAsia="Times New Roman" w:hAnsi="Calibri Light" w:cs="Calibri Light"/>
                <w:b w:val="0"/>
                <w:color w:val="auto"/>
                <w:sz w:val="20"/>
                <w:szCs w:val="20"/>
                <w:lang w:eastAsia="es-CO"/>
              </w:rPr>
              <w:t xml:space="preserve">julio, </w:t>
            </w:r>
            <w:r w:rsidRPr="004342E2">
              <w:rPr>
                <w:rFonts w:ascii="Calibri Light" w:eastAsia="Times New Roman" w:hAnsi="Calibri Light" w:cs="Calibri Light"/>
                <w:b w:val="0"/>
                <w:color w:val="auto"/>
                <w:sz w:val="20"/>
                <w:szCs w:val="20"/>
                <w:lang w:eastAsia="es-CO"/>
              </w:rPr>
              <w:t xml:space="preserve">15 y 16 </w:t>
            </w:r>
            <w:r w:rsidR="00493C62" w:rsidRPr="004342E2">
              <w:rPr>
                <w:rFonts w:ascii="Calibri Light" w:eastAsia="Times New Roman" w:hAnsi="Calibri Light" w:cs="Calibri Light"/>
                <w:b w:val="0"/>
                <w:color w:val="auto"/>
                <w:sz w:val="20"/>
                <w:szCs w:val="20"/>
                <w:lang w:eastAsia="es-CO"/>
              </w:rPr>
              <w:t>septiembre</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media jornada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510"/>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10. Cultura organizacional </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Divulgación programa estado Joven de la Entidad</w:t>
            </w:r>
          </w:p>
        </w:tc>
        <w:tc>
          <w:tcPr>
            <w:tcW w:w="1445" w:type="dxa"/>
            <w:shd w:val="clear" w:color="auto" w:fill="auto"/>
            <w:vAlign w:val="center"/>
            <w:hideMark/>
          </w:tcPr>
          <w:p w:rsidR="00493C62" w:rsidRPr="006D3966" w:rsidRDefault="00493C62" w:rsidP="00B75AA3">
            <w:pPr>
              <w:spacing w:line="240" w:lineRule="auto"/>
              <w:jc w:val="center"/>
              <w:rPr>
                <w:rFonts w:ascii="Calibri Light" w:eastAsia="Times New Roman" w:hAnsi="Calibri Light" w:cs="Calibri Light"/>
                <w:b w:val="0"/>
                <w:color w:val="auto"/>
                <w:sz w:val="20"/>
                <w:szCs w:val="20"/>
                <w:lang w:eastAsia="es-CO"/>
              </w:rPr>
            </w:pP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2 horas</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1020"/>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11. </w:t>
            </w:r>
            <w:r>
              <w:rPr>
                <w:rFonts w:ascii="Calibri Light" w:eastAsia="Times New Roman" w:hAnsi="Calibri Light" w:cs="Calibri Light"/>
                <w:b w:val="0"/>
                <w:color w:val="auto"/>
                <w:sz w:val="20"/>
                <w:szCs w:val="20"/>
                <w:lang w:eastAsia="es-CO"/>
              </w:rPr>
              <w:t>Liderazgo</w:t>
            </w:r>
            <w:r w:rsidRPr="006F5ED2">
              <w:rPr>
                <w:rFonts w:ascii="Calibri Light" w:eastAsia="Times New Roman" w:hAnsi="Calibri Light" w:cs="Calibri Light"/>
                <w:b w:val="0"/>
                <w:color w:val="auto"/>
                <w:sz w:val="20"/>
                <w:szCs w:val="20"/>
                <w:lang w:eastAsia="es-CO"/>
              </w:rPr>
              <w:t xml:space="preserve"> </w:t>
            </w:r>
          </w:p>
        </w:tc>
        <w:tc>
          <w:tcPr>
            <w:tcW w:w="2312" w:type="dxa"/>
            <w:shd w:val="clear" w:color="000000" w:fill="FFFFFF"/>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RUTA DE LA FELICIDAD: Taller de Lideres </w:t>
            </w:r>
          </w:p>
        </w:tc>
        <w:tc>
          <w:tcPr>
            <w:tcW w:w="1445" w:type="dxa"/>
            <w:shd w:val="clear" w:color="auto" w:fill="auto"/>
            <w:vAlign w:val="center"/>
            <w:hideMark/>
          </w:tcPr>
          <w:p w:rsidR="00493C62" w:rsidRPr="006D3966"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Marzo y junio</w:t>
            </w:r>
            <w:r w:rsidRPr="006D3966">
              <w:rPr>
                <w:rFonts w:ascii="Calibri Light" w:eastAsia="Times New Roman" w:hAnsi="Calibri Light" w:cs="Calibri Light"/>
                <w:b w:val="0"/>
                <w:color w:val="auto"/>
                <w:sz w:val="20"/>
                <w:szCs w:val="20"/>
                <w:lang w:eastAsia="es-CO"/>
              </w:rPr>
              <w:t xml:space="preserve">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4</w:t>
            </w:r>
            <w:r w:rsidRPr="006F5ED2">
              <w:rPr>
                <w:rFonts w:ascii="Calibri Light" w:eastAsia="Times New Roman" w:hAnsi="Calibri Light" w:cs="Calibri Light"/>
                <w:b w:val="0"/>
                <w:color w:val="auto"/>
                <w:sz w:val="20"/>
                <w:szCs w:val="20"/>
                <w:lang w:eastAsia="es-CO"/>
              </w:rPr>
              <w:t xml:space="preserve"> horas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17</w:t>
            </w:r>
          </w:p>
        </w:tc>
      </w:tr>
      <w:tr w:rsidR="00493C62" w:rsidRPr="00E41ACA" w:rsidTr="00493C62">
        <w:trPr>
          <w:trHeight w:val="1020"/>
        </w:trPr>
        <w:tc>
          <w:tcPr>
            <w:tcW w:w="682" w:type="dxa"/>
            <w:vMerge/>
            <w:vAlign w:val="center"/>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11. Trabajo en equipo </w:t>
            </w:r>
          </w:p>
        </w:tc>
        <w:tc>
          <w:tcPr>
            <w:tcW w:w="2312" w:type="dxa"/>
            <w:shd w:val="clear" w:color="000000" w:fill="FFFFFF"/>
            <w:vAlign w:val="center"/>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 xml:space="preserve">RUTA DE LA FELICIDAD: Coaching para tu equipo de trabajo: Taller para el Líder y su equipo, donde se afiance y evalúe el comportamiento de sus </w:t>
            </w:r>
            <w:r w:rsidRPr="006D3966">
              <w:rPr>
                <w:rFonts w:ascii="Calibri Light" w:eastAsia="Times New Roman" w:hAnsi="Calibri Light" w:cs="Calibri Light"/>
                <w:b w:val="0"/>
                <w:color w:val="auto"/>
                <w:sz w:val="20"/>
                <w:szCs w:val="20"/>
                <w:lang w:eastAsia="es-CO"/>
              </w:rPr>
              <w:lastRenderedPageBreak/>
              <w:t>miembros mediante actividades diferentes, reforzando la toma de decisiones y asumir las responsabilidades en el grupo. .</w:t>
            </w:r>
          </w:p>
        </w:tc>
        <w:tc>
          <w:tcPr>
            <w:tcW w:w="1445" w:type="dxa"/>
            <w:shd w:val="clear" w:color="auto" w:fill="auto"/>
            <w:vAlign w:val="center"/>
          </w:tcPr>
          <w:p w:rsidR="00493C62" w:rsidRPr="006D3966" w:rsidRDefault="00DB3184" w:rsidP="00DB3184">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lastRenderedPageBreak/>
              <w:t xml:space="preserve">27, 28 y 29 </w:t>
            </w:r>
            <w:r w:rsidR="00493C62" w:rsidRPr="004342E2">
              <w:rPr>
                <w:rFonts w:ascii="Calibri Light" w:eastAsia="Times New Roman" w:hAnsi="Calibri Light" w:cs="Calibri Light"/>
                <w:b w:val="0"/>
                <w:color w:val="auto"/>
                <w:sz w:val="20"/>
                <w:szCs w:val="20"/>
                <w:lang w:eastAsia="es-CO"/>
              </w:rPr>
              <w:t>mayo</w:t>
            </w:r>
          </w:p>
        </w:tc>
        <w:tc>
          <w:tcPr>
            <w:tcW w:w="1271" w:type="dxa"/>
            <w:shd w:val="clear" w:color="auto" w:fill="auto"/>
            <w:vAlign w:val="center"/>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8 horas</w:t>
            </w:r>
          </w:p>
        </w:tc>
        <w:tc>
          <w:tcPr>
            <w:tcW w:w="1567" w:type="dxa"/>
            <w:shd w:val="clear" w:color="auto" w:fill="auto"/>
            <w:vAlign w:val="center"/>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342E2">
        <w:trPr>
          <w:trHeight w:val="1005"/>
        </w:trPr>
        <w:tc>
          <w:tcPr>
            <w:tcW w:w="682"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823" w:type="dxa"/>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noWrap/>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Clima y cultura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11. trabajo en equipo </w:t>
            </w:r>
          </w:p>
        </w:tc>
        <w:tc>
          <w:tcPr>
            <w:tcW w:w="2312" w:type="dxa"/>
            <w:shd w:val="clear" w:color="000000" w:fill="FFFFFF"/>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Actividad </w:t>
            </w:r>
            <w:r w:rsidR="00B52F3C">
              <w:rPr>
                <w:rFonts w:ascii="Calibri Light" w:eastAsia="Times New Roman" w:hAnsi="Calibri Light" w:cs="Calibri Light"/>
                <w:b w:val="0"/>
                <w:color w:val="auto"/>
                <w:sz w:val="20"/>
                <w:szCs w:val="20"/>
                <w:lang w:eastAsia="es-CO"/>
              </w:rPr>
              <w:t>de integración</w:t>
            </w:r>
            <w:r w:rsidR="00973EB4">
              <w:rPr>
                <w:rFonts w:ascii="Calibri Light" w:eastAsia="Times New Roman" w:hAnsi="Calibri Light" w:cs="Calibri Light"/>
                <w:b w:val="0"/>
                <w:color w:val="auto"/>
                <w:sz w:val="20"/>
                <w:szCs w:val="20"/>
                <w:lang w:eastAsia="es-CO"/>
              </w:rPr>
              <w:t xml:space="preserve"> de </w:t>
            </w:r>
            <w:r w:rsidR="00E87653">
              <w:rPr>
                <w:rFonts w:ascii="Calibri Light" w:eastAsia="Times New Roman" w:hAnsi="Calibri Light" w:cs="Calibri Light"/>
                <w:b w:val="0"/>
                <w:color w:val="auto"/>
                <w:sz w:val="20"/>
                <w:szCs w:val="20"/>
                <w:lang w:eastAsia="es-CO"/>
              </w:rPr>
              <w:t>funcionarios</w:t>
            </w:r>
            <w:r w:rsidR="00B52F3C">
              <w:rPr>
                <w:rFonts w:ascii="Calibri Light" w:eastAsia="Times New Roman" w:hAnsi="Calibri Light" w:cs="Calibri Light"/>
                <w:b w:val="0"/>
                <w:color w:val="auto"/>
                <w:sz w:val="20"/>
                <w:szCs w:val="20"/>
                <w:lang w:eastAsia="es-CO"/>
              </w:rPr>
              <w:t xml:space="preserve">. </w:t>
            </w:r>
            <w:r w:rsidRPr="006F5ED2">
              <w:rPr>
                <w:rFonts w:ascii="Calibri Light" w:eastAsia="Times New Roman" w:hAnsi="Calibri Light" w:cs="Calibri Light"/>
                <w:b w:val="0"/>
                <w:color w:val="auto"/>
                <w:sz w:val="20"/>
                <w:szCs w:val="20"/>
                <w:lang w:eastAsia="es-CO"/>
              </w:rPr>
              <w:t>(Art. 11 AS</w:t>
            </w:r>
            <w:r w:rsidR="00B52F3C">
              <w:rPr>
                <w:rFonts w:ascii="Calibri Light" w:eastAsia="Times New Roman" w:hAnsi="Calibri Light" w:cs="Calibri Light"/>
                <w:b w:val="0"/>
                <w:color w:val="auto"/>
                <w:sz w:val="20"/>
                <w:szCs w:val="20"/>
                <w:lang w:eastAsia="es-CO"/>
              </w:rPr>
              <w:t>)</w:t>
            </w:r>
          </w:p>
        </w:tc>
        <w:tc>
          <w:tcPr>
            <w:tcW w:w="1445" w:type="dxa"/>
            <w:shd w:val="clear" w:color="auto" w:fill="auto"/>
            <w:vAlign w:val="center"/>
            <w:hideMark/>
          </w:tcPr>
          <w:p w:rsidR="00493C62" w:rsidRPr="006F5ED2" w:rsidRDefault="00B52F3C" w:rsidP="00B52F3C">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15 de mayo</w:t>
            </w:r>
            <w:r>
              <w:rPr>
                <w:rFonts w:ascii="Calibri Light" w:eastAsia="Times New Roman" w:hAnsi="Calibri Light" w:cs="Calibri Light"/>
                <w:b w:val="0"/>
                <w:color w:val="auto"/>
                <w:sz w:val="20"/>
                <w:szCs w:val="20"/>
                <w:lang w:eastAsia="es-CO"/>
              </w:rPr>
              <w:t xml:space="preserve">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Jornada completa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14</w:t>
            </w:r>
            <w:r w:rsidR="004342E2">
              <w:rPr>
                <w:rFonts w:ascii="Calibri Light" w:eastAsia="Times New Roman" w:hAnsi="Calibri Light" w:cs="Calibri Light"/>
                <w:b w:val="0"/>
                <w:color w:val="auto"/>
                <w:sz w:val="20"/>
                <w:szCs w:val="20"/>
                <w:lang w:eastAsia="es-CO"/>
              </w:rPr>
              <w:t>9</w:t>
            </w:r>
          </w:p>
        </w:tc>
      </w:tr>
      <w:tr w:rsidR="00493C62" w:rsidRPr="00E41ACA" w:rsidTr="00493C62">
        <w:trPr>
          <w:trHeight w:val="2550"/>
        </w:trPr>
        <w:tc>
          <w:tcPr>
            <w:tcW w:w="1505" w:type="dxa"/>
            <w:gridSpan w:val="2"/>
            <w:vMerge w:val="restart"/>
            <w:shd w:val="clear" w:color="auto" w:fill="auto"/>
            <w:vAlign w:val="center"/>
            <w:hideMark/>
          </w:tcPr>
          <w:p w:rsidR="00493C62" w:rsidRPr="00E41ACA" w:rsidRDefault="00493C62" w:rsidP="00B75AA3">
            <w:pPr>
              <w:spacing w:line="240" w:lineRule="auto"/>
              <w:jc w:val="center"/>
              <w:rPr>
                <w:rFonts w:ascii="Calibri Light" w:eastAsia="Times New Roman" w:hAnsi="Calibri Light" w:cs="Calibri Light"/>
                <w:color w:val="000000"/>
                <w:sz w:val="20"/>
                <w:szCs w:val="20"/>
                <w:lang w:eastAsia="es-CO"/>
              </w:rPr>
            </w:pPr>
            <w:r w:rsidRPr="00E41ACA">
              <w:rPr>
                <w:rFonts w:ascii="Calibri Light" w:eastAsia="Times New Roman" w:hAnsi="Calibri Light" w:cs="Calibri Light"/>
                <w:color w:val="000000"/>
                <w:sz w:val="20"/>
                <w:szCs w:val="20"/>
                <w:lang w:eastAsia="es-CO"/>
              </w:rPr>
              <w:t xml:space="preserve">PROGRAMA DE INCENTIVOS </w:t>
            </w:r>
          </w:p>
        </w:tc>
        <w:tc>
          <w:tcPr>
            <w:tcW w:w="1366"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Incentivos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Incentivos no pecuniarios</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Los (7) mejores funcionarios 20</w:t>
            </w:r>
            <w:r w:rsidR="004342E2">
              <w:rPr>
                <w:rFonts w:ascii="Calibri Light" w:eastAsia="Times New Roman" w:hAnsi="Calibri Light" w:cs="Calibri Light"/>
                <w:b w:val="0"/>
                <w:color w:val="auto"/>
                <w:sz w:val="20"/>
                <w:szCs w:val="20"/>
                <w:lang w:eastAsia="es-CO"/>
              </w:rPr>
              <w:t>19</w:t>
            </w:r>
            <w:r w:rsidRPr="006D3966">
              <w:rPr>
                <w:rFonts w:ascii="Calibri Light" w:eastAsia="Times New Roman" w:hAnsi="Calibri Light" w:cs="Calibri Light"/>
                <w:b w:val="0"/>
                <w:color w:val="auto"/>
                <w:sz w:val="20"/>
                <w:szCs w:val="20"/>
                <w:lang w:eastAsia="es-CO"/>
              </w:rPr>
              <w:t xml:space="preserve"> (carrera, libre nombramiento y provisionales (Art. 29 AS). 2 SMLV, para los funcionarios</w:t>
            </w:r>
            <w:r w:rsidRPr="006D3966">
              <w:rPr>
                <w:rFonts w:ascii="Calibri Light" w:eastAsia="Times New Roman" w:hAnsi="Calibri Light" w:cs="Calibri Light"/>
                <w:b w:val="0"/>
                <w:color w:val="auto"/>
                <w:sz w:val="20"/>
                <w:szCs w:val="20"/>
                <w:lang w:eastAsia="es-CO"/>
              </w:rPr>
              <w:br/>
              <w:t>- Asistencia para educación formal</w:t>
            </w:r>
            <w:r w:rsidRPr="006D3966">
              <w:rPr>
                <w:rFonts w:ascii="Calibri Light" w:eastAsia="Times New Roman" w:hAnsi="Calibri Light" w:cs="Calibri Light"/>
                <w:b w:val="0"/>
                <w:color w:val="auto"/>
                <w:sz w:val="20"/>
                <w:szCs w:val="20"/>
                <w:lang w:eastAsia="es-CO"/>
              </w:rPr>
              <w:br/>
              <w:t>- Becas</w:t>
            </w:r>
            <w:r w:rsidRPr="006D3966">
              <w:rPr>
                <w:rFonts w:ascii="Calibri Light" w:eastAsia="Times New Roman" w:hAnsi="Calibri Light" w:cs="Calibri Light"/>
                <w:b w:val="0"/>
                <w:color w:val="auto"/>
                <w:sz w:val="20"/>
                <w:szCs w:val="20"/>
                <w:lang w:eastAsia="es-CO"/>
              </w:rPr>
              <w:br/>
              <w:t>- Programas turísticos, culturales y recreativos</w:t>
            </w:r>
            <w:r w:rsidRPr="006D3966">
              <w:rPr>
                <w:rFonts w:ascii="Calibri Light" w:eastAsia="Times New Roman" w:hAnsi="Calibri Light" w:cs="Calibri Light"/>
                <w:b w:val="0"/>
                <w:color w:val="auto"/>
                <w:sz w:val="20"/>
                <w:szCs w:val="20"/>
                <w:lang w:eastAsia="es-CO"/>
              </w:rPr>
              <w:br/>
              <w:t xml:space="preserve">- Encargos </w:t>
            </w:r>
          </w:p>
        </w:tc>
        <w:tc>
          <w:tcPr>
            <w:tcW w:w="1445"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4342E2">
              <w:rPr>
                <w:rFonts w:ascii="Calibri Light" w:eastAsia="Times New Roman" w:hAnsi="Calibri Light" w:cs="Calibri Light"/>
                <w:b w:val="0"/>
                <w:color w:val="auto"/>
                <w:sz w:val="20"/>
                <w:szCs w:val="20"/>
                <w:lang w:eastAsia="es-CO"/>
              </w:rPr>
              <w:t>26 de junio</w:t>
            </w:r>
            <w:r>
              <w:rPr>
                <w:rFonts w:ascii="Calibri Light" w:eastAsia="Times New Roman" w:hAnsi="Calibri Light" w:cs="Calibri Light"/>
                <w:b w:val="0"/>
                <w:color w:val="auto"/>
                <w:sz w:val="20"/>
                <w:szCs w:val="20"/>
                <w:lang w:eastAsia="es-CO"/>
              </w:rPr>
              <w:t xml:space="preserve"> </w:t>
            </w:r>
          </w:p>
        </w:tc>
        <w:tc>
          <w:tcPr>
            <w:tcW w:w="1271" w:type="dxa"/>
            <w:shd w:val="clear" w:color="auto" w:fill="auto"/>
            <w:vAlign w:val="center"/>
            <w:hideMark/>
          </w:tcPr>
          <w:p w:rsidR="00493C62" w:rsidRPr="006F5ED2" w:rsidRDefault="004342E2"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7</w:t>
            </w:r>
            <w:r w:rsidR="00493C62">
              <w:rPr>
                <w:rFonts w:ascii="Calibri Light" w:eastAsia="Times New Roman" w:hAnsi="Calibri Light" w:cs="Calibri Light"/>
                <w:b w:val="0"/>
                <w:color w:val="auto"/>
                <w:sz w:val="20"/>
                <w:szCs w:val="20"/>
                <w:lang w:eastAsia="es-CO"/>
              </w:rPr>
              <w:t xml:space="preserve">:00 </w:t>
            </w:r>
            <w:r>
              <w:rPr>
                <w:rFonts w:ascii="Calibri Light" w:eastAsia="Times New Roman" w:hAnsi="Calibri Light" w:cs="Calibri Light"/>
                <w:b w:val="0"/>
                <w:color w:val="auto"/>
                <w:sz w:val="20"/>
                <w:szCs w:val="20"/>
                <w:lang w:eastAsia="es-CO"/>
              </w:rPr>
              <w:t xml:space="preserve">a.m. </w:t>
            </w:r>
            <w:r w:rsidR="00493C62">
              <w:rPr>
                <w:rFonts w:ascii="Calibri Light" w:eastAsia="Times New Roman" w:hAnsi="Calibri Light" w:cs="Calibri Light"/>
                <w:b w:val="0"/>
                <w:color w:val="auto"/>
                <w:sz w:val="20"/>
                <w:szCs w:val="20"/>
                <w:lang w:eastAsia="es-CO"/>
              </w:rPr>
              <w:t>a 4.00 p.m.</w:t>
            </w:r>
            <w:r>
              <w:rPr>
                <w:rFonts w:ascii="Calibri Light" w:eastAsia="Times New Roman" w:hAnsi="Calibri Light" w:cs="Calibri Light"/>
                <w:b w:val="0"/>
                <w:color w:val="auto"/>
                <w:sz w:val="20"/>
                <w:szCs w:val="20"/>
                <w:lang w:eastAsia="es-CO"/>
              </w:rPr>
              <w:t xml:space="preserve"> en conjunto con el día del funcionario </w:t>
            </w: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7</w:t>
            </w:r>
          </w:p>
        </w:tc>
      </w:tr>
      <w:tr w:rsidR="00493C62" w:rsidRPr="00E41ACA" w:rsidTr="00493C62">
        <w:trPr>
          <w:trHeight w:val="628"/>
        </w:trPr>
        <w:tc>
          <w:tcPr>
            <w:tcW w:w="1505" w:type="dxa"/>
            <w:gridSpan w:val="2"/>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Incentivos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Incentivos no pecuniarios</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Incentivo no pecuniario (Art. 7 AS). Funcionarios que se pensionan (valor por funcionario para el bono equivalente. a 6 SMLV $</w:t>
            </w:r>
            <w:r>
              <w:rPr>
                <w:rFonts w:ascii="Calibri Light" w:eastAsia="Times New Roman" w:hAnsi="Calibri Light" w:cs="Calibri Light"/>
                <w:b w:val="0"/>
                <w:color w:val="auto"/>
                <w:sz w:val="20"/>
                <w:szCs w:val="20"/>
                <w:lang w:eastAsia="es-CO"/>
              </w:rPr>
              <w:t>5.266.818</w:t>
            </w:r>
            <w:r w:rsidRPr="006D3966">
              <w:rPr>
                <w:rFonts w:ascii="Calibri Light" w:eastAsia="Times New Roman" w:hAnsi="Calibri Light" w:cs="Calibri Light"/>
                <w:b w:val="0"/>
                <w:color w:val="auto"/>
                <w:sz w:val="20"/>
                <w:szCs w:val="20"/>
                <w:lang w:eastAsia="es-CO"/>
              </w:rPr>
              <w:t xml:space="preserve">). </w:t>
            </w:r>
          </w:p>
        </w:tc>
        <w:tc>
          <w:tcPr>
            <w:tcW w:w="1445"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demanda </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p>
        </w:tc>
        <w:tc>
          <w:tcPr>
            <w:tcW w:w="1567"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w:t>
            </w:r>
          </w:p>
        </w:tc>
      </w:tr>
      <w:tr w:rsidR="00493C62" w:rsidRPr="00E41ACA" w:rsidTr="00493C62">
        <w:trPr>
          <w:trHeight w:val="510"/>
        </w:trPr>
        <w:tc>
          <w:tcPr>
            <w:tcW w:w="1505" w:type="dxa"/>
            <w:gridSpan w:val="2"/>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Incentivos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Incentivos no pecuniarios</w:t>
            </w:r>
          </w:p>
        </w:tc>
        <w:tc>
          <w:tcPr>
            <w:tcW w:w="2312" w:type="dxa"/>
            <w:shd w:val="clear" w:color="auto" w:fill="auto"/>
            <w:vAlign w:val="center"/>
            <w:hideMark/>
          </w:tcPr>
          <w:p w:rsidR="00493C62" w:rsidRPr="006D3966" w:rsidRDefault="00493C62" w:rsidP="00B75AA3">
            <w:pPr>
              <w:spacing w:line="240" w:lineRule="auto"/>
              <w:rPr>
                <w:rFonts w:ascii="Calibri Light" w:eastAsia="Times New Roman" w:hAnsi="Calibri Light" w:cs="Calibri Light"/>
                <w:b w:val="0"/>
                <w:color w:val="auto"/>
                <w:sz w:val="20"/>
                <w:szCs w:val="20"/>
                <w:lang w:eastAsia="es-CO"/>
              </w:rPr>
            </w:pPr>
            <w:r w:rsidRPr="006D3966">
              <w:rPr>
                <w:rFonts w:ascii="Calibri Light" w:eastAsia="Times New Roman" w:hAnsi="Calibri Light" w:cs="Calibri Light"/>
                <w:b w:val="0"/>
                <w:color w:val="auto"/>
                <w:sz w:val="20"/>
                <w:szCs w:val="20"/>
                <w:lang w:eastAsia="es-CO"/>
              </w:rPr>
              <w:t>Incentivos para los gerentes públicos</w:t>
            </w:r>
          </w:p>
        </w:tc>
        <w:tc>
          <w:tcPr>
            <w:tcW w:w="1445"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2D13C8">
              <w:rPr>
                <w:rFonts w:ascii="Calibri Light" w:eastAsia="Times New Roman" w:hAnsi="Calibri Light" w:cs="Calibri Light"/>
                <w:b w:val="0"/>
                <w:color w:val="auto"/>
                <w:sz w:val="20"/>
                <w:szCs w:val="20"/>
                <w:lang w:eastAsia="es-CO"/>
              </w:rPr>
              <w:t>2</w:t>
            </w:r>
            <w:r w:rsidR="007F619F" w:rsidRPr="002D13C8">
              <w:rPr>
                <w:rFonts w:ascii="Calibri Light" w:eastAsia="Times New Roman" w:hAnsi="Calibri Light" w:cs="Calibri Light"/>
                <w:b w:val="0"/>
                <w:color w:val="auto"/>
                <w:sz w:val="20"/>
                <w:szCs w:val="20"/>
                <w:lang w:eastAsia="es-CO"/>
              </w:rPr>
              <w:t>6</w:t>
            </w:r>
            <w:r w:rsidRPr="002D13C8">
              <w:rPr>
                <w:rFonts w:ascii="Calibri Light" w:eastAsia="Times New Roman" w:hAnsi="Calibri Light" w:cs="Calibri Light"/>
                <w:b w:val="0"/>
                <w:color w:val="auto"/>
                <w:sz w:val="20"/>
                <w:szCs w:val="20"/>
                <w:lang w:eastAsia="es-CO"/>
              </w:rPr>
              <w:t xml:space="preserve"> de </w:t>
            </w:r>
            <w:r w:rsidR="007F619F" w:rsidRPr="002D13C8">
              <w:rPr>
                <w:rFonts w:ascii="Calibri Light" w:eastAsia="Times New Roman" w:hAnsi="Calibri Light" w:cs="Calibri Light"/>
                <w:b w:val="0"/>
                <w:color w:val="auto"/>
                <w:sz w:val="20"/>
                <w:szCs w:val="20"/>
                <w:lang w:eastAsia="es-CO"/>
              </w:rPr>
              <w:t>junio</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1 hora </w:t>
            </w:r>
          </w:p>
        </w:tc>
        <w:tc>
          <w:tcPr>
            <w:tcW w:w="1567" w:type="dxa"/>
            <w:shd w:val="clear" w:color="auto" w:fill="auto"/>
            <w:vAlign w:val="center"/>
            <w:hideMark/>
          </w:tcPr>
          <w:p w:rsidR="00493C62" w:rsidRPr="006F5ED2" w:rsidRDefault="002D13C8" w:rsidP="00B75AA3">
            <w:pPr>
              <w:spacing w:line="240" w:lineRule="auto"/>
              <w:jc w:val="center"/>
              <w:rPr>
                <w:rFonts w:ascii="Calibri Light" w:eastAsia="Times New Roman" w:hAnsi="Calibri Light" w:cs="Calibri Light"/>
                <w:b w:val="0"/>
                <w:color w:val="auto"/>
                <w:sz w:val="20"/>
                <w:szCs w:val="20"/>
                <w:lang w:eastAsia="es-CO"/>
              </w:rPr>
            </w:pPr>
            <w:r>
              <w:rPr>
                <w:rFonts w:ascii="Calibri Light" w:eastAsia="Times New Roman" w:hAnsi="Calibri Light" w:cs="Calibri Light"/>
                <w:b w:val="0"/>
                <w:color w:val="auto"/>
                <w:sz w:val="20"/>
                <w:szCs w:val="20"/>
                <w:lang w:eastAsia="es-CO"/>
              </w:rPr>
              <w:t>12</w:t>
            </w:r>
          </w:p>
        </w:tc>
      </w:tr>
      <w:tr w:rsidR="00493C62" w:rsidRPr="00E41ACA" w:rsidTr="00493C62">
        <w:trPr>
          <w:trHeight w:val="510"/>
        </w:trPr>
        <w:tc>
          <w:tcPr>
            <w:tcW w:w="1505" w:type="dxa"/>
            <w:gridSpan w:val="2"/>
            <w:vMerge/>
            <w:vAlign w:val="center"/>
            <w:hideMark/>
          </w:tcPr>
          <w:p w:rsidR="00493C62" w:rsidRPr="00E41ACA" w:rsidRDefault="00493C62" w:rsidP="00B75AA3">
            <w:pPr>
              <w:spacing w:line="240" w:lineRule="auto"/>
              <w:rPr>
                <w:rFonts w:ascii="Calibri Light" w:eastAsia="Times New Roman" w:hAnsi="Calibri Light" w:cs="Calibri Light"/>
                <w:color w:val="000000"/>
                <w:sz w:val="20"/>
                <w:szCs w:val="20"/>
                <w:lang w:eastAsia="es-CO"/>
              </w:rPr>
            </w:pPr>
          </w:p>
        </w:tc>
        <w:tc>
          <w:tcPr>
            <w:tcW w:w="1366"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Incentivos </w:t>
            </w:r>
          </w:p>
        </w:tc>
        <w:tc>
          <w:tcPr>
            <w:tcW w:w="1338"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Incentivos pecuniarios</w:t>
            </w:r>
          </w:p>
        </w:tc>
        <w:tc>
          <w:tcPr>
            <w:tcW w:w="2312"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Incentivos equipos de trabajo </w:t>
            </w:r>
          </w:p>
        </w:tc>
        <w:tc>
          <w:tcPr>
            <w:tcW w:w="1445"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2D13C8">
              <w:rPr>
                <w:rFonts w:ascii="Calibri Light" w:eastAsia="Times New Roman" w:hAnsi="Calibri Light" w:cs="Calibri Light"/>
                <w:b w:val="0"/>
                <w:color w:val="auto"/>
                <w:sz w:val="20"/>
                <w:szCs w:val="20"/>
                <w:lang w:eastAsia="es-CO"/>
              </w:rPr>
              <w:t>2</w:t>
            </w:r>
            <w:r w:rsidR="007F619F" w:rsidRPr="002D13C8">
              <w:rPr>
                <w:rFonts w:ascii="Calibri Light" w:eastAsia="Times New Roman" w:hAnsi="Calibri Light" w:cs="Calibri Light"/>
                <w:b w:val="0"/>
                <w:color w:val="auto"/>
                <w:sz w:val="20"/>
                <w:szCs w:val="20"/>
                <w:lang w:eastAsia="es-CO"/>
              </w:rPr>
              <w:t>7</w:t>
            </w:r>
            <w:r w:rsidRPr="002D13C8">
              <w:rPr>
                <w:rFonts w:ascii="Calibri Light" w:eastAsia="Times New Roman" w:hAnsi="Calibri Light" w:cs="Calibri Light"/>
                <w:b w:val="0"/>
                <w:color w:val="auto"/>
                <w:sz w:val="20"/>
                <w:szCs w:val="20"/>
                <w:lang w:eastAsia="es-CO"/>
              </w:rPr>
              <w:t xml:space="preserve"> de </w:t>
            </w:r>
            <w:r w:rsidR="007F619F" w:rsidRPr="002D13C8">
              <w:rPr>
                <w:rFonts w:ascii="Calibri Light" w:eastAsia="Times New Roman" w:hAnsi="Calibri Light" w:cs="Calibri Light"/>
                <w:b w:val="0"/>
                <w:color w:val="auto"/>
                <w:sz w:val="20"/>
                <w:szCs w:val="20"/>
                <w:lang w:eastAsia="es-CO"/>
              </w:rPr>
              <w:t>noviembre</w:t>
            </w:r>
          </w:p>
        </w:tc>
        <w:tc>
          <w:tcPr>
            <w:tcW w:w="1271" w:type="dxa"/>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1 hora</w:t>
            </w:r>
          </w:p>
        </w:tc>
        <w:tc>
          <w:tcPr>
            <w:tcW w:w="1567" w:type="dxa"/>
            <w:shd w:val="clear" w:color="auto" w:fill="auto"/>
            <w:vAlign w:val="bottom"/>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w:t>
            </w:r>
          </w:p>
        </w:tc>
      </w:tr>
      <w:tr w:rsidR="00493C62" w:rsidRPr="00E41ACA" w:rsidTr="00493C62">
        <w:trPr>
          <w:trHeight w:val="510"/>
        </w:trPr>
        <w:tc>
          <w:tcPr>
            <w:tcW w:w="4209" w:type="dxa"/>
            <w:gridSpan w:val="4"/>
            <w:shd w:val="clear" w:color="auto" w:fill="auto"/>
            <w:vAlign w:val="center"/>
            <w:hideMark/>
          </w:tcPr>
          <w:p w:rsidR="00493C62" w:rsidRPr="006F5ED2" w:rsidRDefault="00493C62" w:rsidP="00B75AA3">
            <w:pPr>
              <w:spacing w:line="240" w:lineRule="auto"/>
              <w:jc w:val="center"/>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CRECIMIENTO </w:t>
            </w:r>
          </w:p>
        </w:tc>
        <w:tc>
          <w:tcPr>
            <w:tcW w:w="2312" w:type="dxa"/>
            <w:shd w:val="clear" w:color="auto" w:fill="auto"/>
            <w:vAlign w:val="center"/>
            <w:hideMark/>
          </w:tcPr>
          <w:p w:rsidR="00493C62" w:rsidRPr="006F5ED2" w:rsidRDefault="00493C62" w:rsidP="00B75AA3">
            <w:pPr>
              <w:spacing w:line="240" w:lineRule="auto"/>
              <w:rPr>
                <w:rFonts w:ascii="Calibri Light" w:eastAsia="Times New Roman" w:hAnsi="Calibri Light" w:cs="Calibri Light"/>
                <w:b w:val="0"/>
                <w:color w:val="auto"/>
                <w:sz w:val="20"/>
                <w:szCs w:val="20"/>
                <w:lang w:eastAsia="es-CO"/>
              </w:rPr>
            </w:pPr>
            <w:r w:rsidRPr="006F5ED2">
              <w:rPr>
                <w:rFonts w:ascii="Calibri Light" w:eastAsia="Times New Roman" w:hAnsi="Calibri Light" w:cs="Calibri Light"/>
                <w:b w:val="0"/>
                <w:color w:val="auto"/>
                <w:sz w:val="20"/>
                <w:szCs w:val="20"/>
                <w:lang w:eastAsia="es-CO"/>
              </w:rPr>
              <w:t xml:space="preserve">Diseño de estrategias de la ruta del crecimiento </w:t>
            </w:r>
          </w:p>
        </w:tc>
        <w:tc>
          <w:tcPr>
            <w:tcW w:w="1445" w:type="dxa"/>
            <w:shd w:val="clear" w:color="auto" w:fill="auto"/>
            <w:noWrap/>
            <w:vAlign w:val="center"/>
            <w:hideMark/>
          </w:tcPr>
          <w:p w:rsidR="00493C62" w:rsidRPr="006F5ED2" w:rsidRDefault="007F619F" w:rsidP="00350EA6">
            <w:pPr>
              <w:spacing w:line="240" w:lineRule="auto"/>
              <w:jc w:val="center"/>
              <w:rPr>
                <w:rFonts w:eastAsia="Times New Roman"/>
                <w:b w:val="0"/>
                <w:color w:val="auto"/>
                <w:sz w:val="20"/>
                <w:szCs w:val="20"/>
                <w:lang w:eastAsia="es-CO"/>
              </w:rPr>
            </w:pPr>
            <w:r>
              <w:rPr>
                <w:rFonts w:eastAsia="Times New Roman"/>
                <w:b w:val="0"/>
                <w:color w:val="auto"/>
                <w:sz w:val="20"/>
                <w:szCs w:val="20"/>
                <w:lang w:eastAsia="es-CO"/>
              </w:rPr>
              <w:t>Octubre</w:t>
            </w:r>
          </w:p>
        </w:tc>
        <w:tc>
          <w:tcPr>
            <w:tcW w:w="1271" w:type="dxa"/>
            <w:shd w:val="clear" w:color="auto" w:fill="auto"/>
            <w:vAlign w:val="center"/>
            <w:hideMark/>
          </w:tcPr>
          <w:p w:rsidR="00493C62" w:rsidRPr="006F5ED2" w:rsidRDefault="00493C62" w:rsidP="00B75AA3">
            <w:pPr>
              <w:spacing w:line="240" w:lineRule="auto"/>
              <w:rPr>
                <w:rFonts w:eastAsia="Times New Roman"/>
                <w:b w:val="0"/>
                <w:color w:val="auto"/>
                <w:sz w:val="20"/>
                <w:szCs w:val="20"/>
                <w:lang w:eastAsia="es-CO"/>
              </w:rPr>
            </w:pPr>
            <w:r w:rsidRPr="006F5ED2">
              <w:rPr>
                <w:rFonts w:eastAsia="Times New Roman"/>
                <w:b w:val="0"/>
                <w:color w:val="auto"/>
                <w:sz w:val="20"/>
                <w:szCs w:val="20"/>
                <w:lang w:eastAsia="es-CO"/>
              </w:rPr>
              <w:t> </w:t>
            </w:r>
          </w:p>
        </w:tc>
        <w:tc>
          <w:tcPr>
            <w:tcW w:w="1567" w:type="dxa"/>
            <w:shd w:val="clear" w:color="auto" w:fill="auto"/>
            <w:vAlign w:val="center"/>
            <w:hideMark/>
          </w:tcPr>
          <w:p w:rsidR="00493C62" w:rsidRPr="006F5ED2" w:rsidRDefault="00493C62" w:rsidP="00B75AA3">
            <w:pPr>
              <w:spacing w:line="240" w:lineRule="auto"/>
              <w:rPr>
                <w:rFonts w:eastAsia="Times New Roman"/>
                <w:b w:val="0"/>
                <w:color w:val="auto"/>
                <w:sz w:val="20"/>
                <w:szCs w:val="20"/>
                <w:lang w:eastAsia="es-CO"/>
              </w:rPr>
            </w:pPr>
            <w:r w:rsidRPr="006F5ED2">
              <w:rPr>
                <w:rFonts w:eastAsia="Times New Roman"/>
                <w:b w:val="0"/>
                <w:color w:val="auto"/>
                <w:sz w:val="20"/>
                <w:szCs w:val="20"/>
                <w:lang w:eastAsia="es-CO"/>
              </w:rPr>
              <w:t> </w:t>
            </w:r>
          </w:p>
        </w:tc>
      </w:tr>
      <w:tr w:rsidR="00493C62" w:rsidRPr="00E41ACA" w:rsidTr="00493C62">
        <w:trPr>
          <w:trHeight w:val="510"/>
        </w:trPr>
        <w:tc>
          <w:tcPr>
            <w:tcW w:w="10804" w:type="dxa"/>
            <w:gridSpan w:val="8"/>
            <w:shd w:val="clear" w:color="auto" w:fill="auto"/>
            <w:vAlign w:val="center"/>
          </w:tcPr>
          <w:p w:rsidR="00493C62" w:rsidRPr="006F5ED2" w:rsidRDefault="00493C62" w:rsidP="00B75AA3">
            <w:pPr>
              <w:spacing w:line="240" w:lineRule="auto"/>
              <w:jc w:val="center"/>
              <w:rPr>
                <w:rFonts w:eastAsia="Times New Roman"/>
                <w:b w:val="0"/>
                <w:bCs/>
                <w:color w:val="auto"/>
                <w:sz w:val="20"/>
                <w:szCs w:val="20"/>
                <w:lang w:eastAsia="es-CO"/>
              </w:rPr>
            </w:pPr>
          </w:p>
        </w:tc>
      </w:tr>
    </w:tbl>
    <w:p w:rsidR="007A3B82" w:rsidRDefault="007A3B82" w:rsidP="007A3B82">
      <w:pPr>
        <w:tabs>
          <w:tab w:val="left" w:pos="858"/>
        </w:tabs>
        <w:spacing w:line="240" w:lineRule="auto"/>
        <w:rPr>
          <w:rFonts w:ascii="Arial" w:hAnsi="Arial" w:cs="Arial"/>
          <w:color w:val="auto"/>
          <w:sz w:val="20"/>
          <w:szCs w:val="20"/>
        </w:rPr>
      </w:pPr>
    </w:p>
    <w:p w:rsidR="00354137" w:rsidRPr="00354137" w:rsidRDefault="00354137" w:rsidP="00354137">
      <w:pPr>
        <w:pStyle w:val="Ttulo1"/>
        <w:keepLines/>
        <w:numPr>
          <w:ilvl w:val="0"/>
          <w:numId w:val="19"/>
        </w:numPr>
        <w:spacing w:before="0" w:after="0" w:line="240" w:lineRule="auto"/>
        <w:ind w:left="426"/>
        <w:jc w:val="both"/>
        <w:rPr>
          <w:rFonts w:cstheme="majorHAnsi"/>
          <w:bCs/>
          <w:color w:val="auto"/>
          <w:sz w:val="24"/>
          <w:szCs w:val="24"/>
        </w:rPr>
      </w:pPr>
      <w:bookmarkStart w:id="50" w:name="_Toc866701"/>
      <w:bookmarkStart w:id="51" w:name="_Toc867100"/>
      <w:bookmarkStart w:id="52" w:name="_Hlk16838968"/>
      <w:r w:rsidRPr="00354137">
        <w:rPr>
          <w:rFonts w:cstheme="majorHAnsi"/>
          <w:bCs/>
          <w:color w:val="auto"/>
          <w:sz w:val="24"/>
          <w:szCs w:val="24"/>
        </w:rPr>
        <w:t>PRESUPUESTO:</w:t>
      </w:r>
      <w:bookmarkEnd w:id="50"/>
      <w:bookmarkEnd w:id="51"/>
    </w:p>
    <w:p w:rsidR="00354137" w:rsidRPr="00354137" w:rsidRDefault="00354137" w:rsidP="00354137">
      <w:pPr>
        <w:tabs>
          <w:tab w:val="left" w:pos="858"/>
        </w:tabs>
        <w:spacing w:line="240" w:lineRule="auto"/>
        <w:rPr>
          <w:rFonts w:asciiTheme="majorHAnsi" w:hAnsiTheme="majorHAnsi" w:cstheme="majorHAnsi"/>
          <w:color w:val="auto"/>
          <w:sz w:val="24"/>
          <w:szCs w:val="24"/>
        </w:rPr>
      </w:pPr>
    </w:p>
    <w:p w:rsidR="00354137" w:rsidRPr="00354137" w:rsidRDefault="00354137" w:rsidP="00354137">
      <w:pPr>
        <w:pStyle w:val="Textoindependiente"/>
        <w:jc w:val="both"/>
        <w:rPr>
          <w:rFonts w:asciiTheme="majorHAnsi" w:hAnsiTheme="majorHAnsi" w:cstheme="majorHAnsi"/>
          <w:sz w:val="24"/>
          <w:szCs w:val="24"/>
        </w:rPr>
      </w:pPr>
      <w:r w:rsidRPr="00354137">
        <w:rPr>
          <w:rFonts w:asciiTheme="majorHAnsi" w:hAnsiTheme="majorHAnsi" w:cstheme="majorHAnsi"/>
          <w:sz w:val="24"/>
          <w:szCs w:val="24"/>
        </w:rPr>
        <w:t>La inversión de este Plan de Bienestar para el año 20</w:t>
      </w:r>
      <w:r>
        <w:rPr>
          <w:rFonts w:asciiTheme="majorHAnsi" w:hAnsiTheme="majorHAnsi" w:cstheme="majorHAnsi"/>
          <w:sz w:val="24"/>
          <w:szCs w:val="24"/>
          <w:lang w:val="es-CO"/>
        </w:rPr>
        <w:t>20</w:t>
      </w:r>
      <w:r w:rsidRPr="00354137">
        <w:rPr>
          <w:rFonts w:asciiTheme="majorHAnsi" w:hAnsiTheme="majorHAnsi" w:cstheme="majorHAnsi"/>
          <w:sz w:val="24"/>
          <w:szCs w:val="24"/>
        </w:rPr>
        <w:t xml:space="preserve">, será financiada con el presupuesto del rubro de Funcionamiento y del </w:t>
      </w:r>
      <w:r>
        <w:rPr>
          <w:rFonts w:asciiTheme="majorHAnsi" w:hAnsiTheme="majorHAnsi" w:cstheme="majorHAnsi"/>
          <w:sz w:val="24"/>
          <w:szCs w:val="24"/>
          <w:lang w:val="es-CO"/>
        </w:rPr>
        <w:t>Proyecto d</w:t>
      </w:r>
      <w:r w:rsidRPr="00354137">
        <w:rPr>
          <w:rFonts w:asciiTheme="majorHAnsi" w:hAnsiTheme="majorHAnsi" w:cstheme="majorHAnsi"/>
          <w:sz w:val="24"/>
          <w:szCs w:val="24"/>
        </w:rPr>
        <w:t xml:space="preserve">e </w:t>
      </w:r>
      <w:r>
        <w:rPr>
          <w:rFonts w:asciiTheme="majorHAnsi" w:hAnsiTheme="majorHAnsi" w:cstheme="majorHAnsi"/>
          <w:sz w:val="24"/>
          <w:szCs w:val="24"/>
          <w:lang w:val="es-CO"/>
        </w:rPr>
        <w:t>Inversión</w:t>
      </w:r>
      <w:r w:rsidRPr="00354137">
        <w:rPr>
          <w:rFonts w:asciiTheme="majorHAnsi" w:hAnsiTheme="majorHAnsi" w:cstheme="majorHAnsi"/>
          <w:sz w:val="24"/>
          <w:szCs w:val="24"/>
        </w:rPr>
        <w:t>:</w:t>
      </w:r>
    </w:p>
    <w:p w:rsidR="00354137" w:rsidRPr="00354137" w:rsidRDefault="00354137" w:rsidP="00354137">
      <w:pPr>
        <w:pStyle w:val="Textoindependiente"/>
        <w:spacing w:after="0"/>
        <w:rPr>
          <w:rFonts w:asciiTheme="majorHAnsi" w:hAnsiTheme="majorHAnsi" w:cstheme="majorHAnsi"/>
          <w:sz w:val="24"/>
          <w:szCs w:val="24"/>
        </w:rPr>
      </w:pPr>
    </w:p>
    <w:p w:rsidR="00354137" w:rsidRPr="00354137" w:rsidRDefault="004752AB" w:rsidP="00354137">
      <w:pPr>
        <w:pStyle w:val="Textoindependiente"/>
        <w:rPr>
          <w:rFonts w:asciiTheme="majorHAnsi" w:hAnsiTheme="majorHAnsi" w:cstheme="majorHAnsi"/>
          <w:b/>
          <w:sz w:val="24"/>
          <w:szCs w:val="24"/>
        </w:rPr>
      </w:pPr>
      <w:r w:rsidRPr="00354137">
        <w:rPr>
          <w:rFonts w:asciiTheme="majorHAnsi" w:hAnsiTheme="majorHAnsi" w:cstheme="majorHAnsi"/>
          <w:b/>
          <w:sz w:val="24"/>
          <w:szCs w:val="24"/>
        </w:rPr>
        <w:t>Rubro De Funcionamiento</w:t>
      </w:r>
      <w:r w:rsidR="00354137" w:rsidRPr="00354137">
        <w:rPr>
          <w:rFonts w:asciiTheme="majorHAnsi" w:hAnsiTheme="majorHAnsi" w:cstheme="majorHAnsi"/>
          <w:b/>
          <w:sz w:val="24"/>
          <w:szCs w:val="24"/>
        </w:rPr>
        <w:t>:</w:t>
      </w:r>
    </w:p>
    <w:p w:rsidR="00354137" w:rsidRPr="00354137" w:rsidRDefault="00354137" w:rsidP="00354137">
      <w:pPr>
        <w:pStyle w:val="Textoindependiente"/>
        <w:spacing w:after="0"/>
        <w:rPr>
          <w:rFonts w:asciiTheme="majorHAnsi" w:hAnsiTheme="majorHAnsi" w:cstheme="majorHAnsi"/>
          <w:b/>
          <w:sz w:val="24"/>
          <w:szCs w:val="24"/>
        </w:rPr>
      </w:pPr>
    </w:p>
    <w:tbl>
      <w:tblPr>
        <w:tblStyle w:val="Tablaconcuadrcula"/>
        <w:tblW w:w="0" w:type="auto"/>
        <w:jc w:val="center"/>
        <w:tblLook w:val="04A0" w:firstRow="1" w:lastRow="0" w:firstColumn="1" w:lastColumn="0" w:noHBand="0" w:noVBand="1"/>
      </w:tblPr>
      <w:tblGrid>
        <w:gridCol w:w="6273"/>
        <w:gridCol w:w="2199"/>
      </w:tblGrid>
      <w:tr w:rsidR="00354137" w:rsidRPr="00354137" w:rsidTr="00354137">
        <w:trPr>
          <w:trHeight w:val="474"/>
          <w:jc w:val="center"/>
        </w:trPr>
        <w:tc>
          <w:tcPr>
            <w:tcW w:w="6273" w:type="dxa"/>
            <w:shd w:val="clear" w:color="auto" w:fill="96DBFB" w:themeFill="accent6" w:themeFillTint="99"/>
            <w:vAlign w:val="center"/>
          </w:tcPr>
          <w:p w:rsidR="00354137" w:rsidRPr="00354137" w:rsidRDefault="00354137" w:rsidP="00E657CC">
            <w:pPr>
              <w:pStyle w:val="Textoindependiente"/>
              <w:jc w:val="center"/>
              <w:rPr>
                <w:rFonts w:asciiTheme="majorHAnsi" w:hAnsiTheme="majorHAnsi" w:cstheme="majorHAnsi"/>
                <w:b/>
                <w:sz w:val="24"/>
                <w:szCs w:val="24"/>
              </w:rPr>
            </w:pPr>
            <w:r w:rsidRPr="00354137">
              <w:rPr>
                <w:rFonts w:asciiTheme="majorHAnsi" w:hAnsiTheme="majorHAnsi" w:cstheme="majorHAnsi"/>
                <w:b/>
                <w:sz w:val="24"/>
                <w:szCs w:val="24"/>
              </w:rPr>
              <w:t>DESCRIPCIÓN</w:t>
            </w:r>
          </w:p>
        </w:tc>
        <w:tc>
          <w:tcPr>
            <w:tcW w:w="2199" w:type="dxa"/>
            <w:shd w:val="clear" w:color="auto" w:fill="96DBFB" w:themeFill="accent6" w:themeFillTint="99"/>
            <w:vAlign w:val="center"/>
          </w:tcPr>
          <w:p w:rsidR="00354137" w:rsidRPr="00354137" w:rsidRDefault="00354137" w:rsidP="00E657CC">
            <w:pPr>
              <w:pStyle w:val="Textoindependiente"/>
              <w:jc w:val="center"/>
              <w:rPr>
                <w:rFonts w:asciiTheme="majorHAnsi" w:hAnsiTheme="majorHAnsi" w:cstheme="majorHAnsi"/>
                <w:b/>
                <w:sz w:val="24"/>
                <w:szCs w:val="24"/>
              </w:rPr>
            </w:pPr>
            <w:r w:rsidRPr="00354137">
              <w:rPr>
                <w:rFonts w:asciiTheme="majorHAnsi" w:hAnsiTheme="majorHAnsi" w:cstheme="majorHAnsi"/>
                <w:b/>
                <w:sz w:val="24"/>
                <w:szCs w:val="24"/>
              </w:rPr>
              <w:t>VALOR</w:t>
            </w:r>
          </w:p>
        </w:tc>
      </w:tr>
      <w:tr w:rsidR="00354137" w:rsidRPr="00354137" w:rsidTr="00E657CC">
        <w:trPr>
          <w:trHeight w:val="416"/>
          <w:jc w:val="center"/>
        </w:trPr>
        <w:tc>
          <w:tcPr>
            <w:tcW w:w="6273" w:type="dxa"/>
            <w:vAlign w:val="center"/>
          </w:tcPr>
          <w:p w:rsidR="00354137" w:rsidRPr="00354137" w:rsidRDefault="00354137" w:rsidP="00E657CC">
            <w:pPr>
              <w:pStyle w:val="Textoindependiente"/>
              <w:rPr>
                <w:rFonts w:asciiTheme="majorHAnsi" w:hAnsiTheme="majorHAnsi" w:cstheme="majorHAnsi"/>
                <w:sz w:val="24"/>
                <w:szCs w:val="24"/>
              </w:rPr>
            </w:pPr>
            <w:r w:rsidRPr="00354137">
              <w:rPr>
                <w:rFonts w:asciiTheme="majorHAnsi" w:hAnsiTheme="majorHAnsi" w:cstheme="majorHAnsi"/>
                <w:sz w:val="24"/>
                <w:szCs w:val="24"/>
              </w:rPr>
              <w:t>Servicios Deportivos y Deportes Recreativos</w:t>
            </w:r>
          </w:p>
        </w:tc>
        <w:tc>
          <w:tcPr>
            <w:tcW w:w="2199" w:type="dxa"/>
            <w:vAlign w:val="center"/>
          </w:tcPr>
          <w:p w:rsidR="00354137" w:rsidRPr="00354137" w:rsidRDefault="00354137" w:rsidP="00E657CC">
            <w:pPr>
              <w:pStyle w:val="Textoindependiente"/>
              <w:jc w:val="right"/>
              <w:rPr>
                <w:rFonts w:asciiTheme="majorHAnsi" w:hAnsiTheme="majorHAnsi" w:cstheme="majorHAnsi"/>
                <w:sz w:val="24"/>
                <w:szCs w:val="24"/>
              </w:rPr>
            </w:pPr>
            <w:r w:rsidRPr="00354137">
              <w:rPr>
                <w:rFonts w:asciiTheme="majorHAnsi" w:hAnsiTheme="majorHAnsi" w:cstheme="majorHAnsi"/>
                <w:sz w:val="24"/>
                <w:szCs w:val="24"/>
              </w:rPr>
              <w:t>$80.000.000</w:t>
            </w:r>
          </w:p>
        </w:tc>
      </w:tr>
      <w:tr w:rsidR="00354137" w:rsidRPr="00354137" w:rsidTr="00E657CC">
        <w:trPr>
          <w:trHeight w:val="422"/>
          <w:jc w:val="center"/>
        </w:trPr>
        <w:tc>
          <w:tcPr>
            <w:tcW w:w="6273" w:type="dxa"/>
            <w:vAlign w:val="center"/>
          </w:tcPr>
          <w:p w:rsidR="00354137" w:rsidRPr="00354137" w:rsidRDefault="00354137" w:rsidP="00E657CC">
            <w:pPr>
              <w:pStyle w:val="Textoindependiente"/>
              <w:rPr>
                <w:rFonts w:asciiTheme="majorHAnsi" w:hAnsiTheme="majorHAnsi" w:cstheme="majorHAnsi"/>
                <w:sz w:val="24"/>
                <w:szCs w:val="24"/>
              </w:rPr>
            </w:pPr>
            <w:r w:rsidRPr="00354137">
              <w:rPr>
                <w:rFonts w:asciiTheme="majorHAnsi" w:hAnsiTheme="majorHAnsi" w:cstheme="majorHAnsi"/>
                <w:sz w:val="24"/>
                <w:szCs w:val="24"/>
              </w:rPr>
              <w:t>Otros Servicios de Esparcimiento y Diversión</w:t>
            </w:r>
          </w:p>
        </w:tc>
        <w:tc>
          <w:tcPr>
            <w:tcW w:w="2199" w:type="dxa"/>
            <w:vAlign w:val="center"/>
          </w:tcPr>
          <w:p w:rsidR="00354137" w:rsidRPr="00354137" w:rsidRDefault="00354137" w:rsidP="00E657CC">
            <w:pPr>
              <w:pStyle w:val="Textoindependiente"/>
              <w:jc w:val="right"/>
              <w:rPr>
                <w:rFonts w:asciiTheme="majorHAnsi" w:hAnsiTheme="majorHAnsi" w:cstheme="majorHAnsi"/>
                <w:sz w:val="24"/>
                <w:szCs w:val="24"/>
                <w:lang w:val="es-CO"/>
              </w:rPr>
            </w:pPr>
            <w:r w:rsidRPr="00354137">
              <w:rPr>
                <w:rFonts w:asciiTheme="majorHAnsi" w:hAnsiTheme="majorHAnsi" w:cstheme="majorHAnsi"/>
                <w:sz w:val="24"/>
                <w:szCs w:val="24"/>
              </w:rPr>
              <w:t>$</w:t>
            </w:r>
            <w:r w:rsidR="00E657CC">
              <w:rPr>
                <w:rFonts w:asciiTheme="majorHAnsi" w:hAnsiTheme="majorHAnsi" w:cstheme="majorHAnsi"/>
                <w:sz w:val="24"/>
                <w:szCs w:val="24"/>
                <w:lang w:val="es-CO"/>
              </w:rPr>
              <w:t>6</w:t>
            </w:r>
            <w:r w:rsidR="00180228">
              <w:rPr>
                <w:rFonts w:asciiTheme="majorHAnsi" w:hAnsiTheme="majorHAnsi" w:cstheme="majorHAnsi"/>
                <w:sz w:val="24"/>
                <w:szCs w:val="24"/>
                <w:lang w:val="es-CO"/>
              </w:rPr>
              <w:t>9</w:t>
            </w:r>
            <w:r>
              <w:rPr>
                <w:rFonts w:asciiTheme="majorHAnsi" w:hAnsiTheme="majorHAnsi" w:cstheme="majorHAnsi"/>
                <w:sz w:val="24"/>
                <w:szCs w:val="24"/>
                <w:lang w:val="es-CO"/>
              </w:rPr>
              <w:t>4</w:t>
            </w:r>
            <w:r w:rsidRPr="00354137">
              <w:rPr>
                <w:rFonts w:asciiTheme="majorHAnsi" w:hAnsiTheme="majorHAnsi" w:cstheme="majorHAnsi"/>
                <w:sz w:val="24"/>
                <w:szCs w:val="24"/>
              </w:rPr>
              <w:t>.</w:t>
            </w:r>
            <w:r>
              <w:rPr>
                <w:rFonts w:asciiTheme="majorHAnsi" w:hAnsiTheme="majorHAnsi" w:cstheme="majorHAnsi"/>
                <w:sz w:val="24"/>
                <w:szCs w:val="24"/>
                <w:lang w:val="es-CO"/>
              </w:rPr>
              <w:t>000</w:t>
            </w:r>
            <w:r w:rsidRPr="00354137">
              <w:rPr>
                <w:rFonts w:asciiTheme="majorHAnsi" w:hAnsiTheme="majorHAnsi" w:cstheme="majorHAnsi"/>
                <w:sz w:val="24"/>
                <w:szCs w:val="24"/>
              </w:rPr>
              <w:t>.</w:t>
            </w:r>
            <w:r>
              <w:rPr>
                <w:rFonts w:asciiTheme="majorHAnsi" w:hAnsiTheme="majorHAnsi" w:cstheme="majorHAnsi"/>
                <w:sz w:val="24"/>
                <w:szCs w:val="24"/>
                <w:lang w:val="es-CO"/>
              </w:rPr>
              <w:t>000</w:t>
            </w:r>
          </w:p>
        </w:tc>
      </w:tr>
      <w:tr w:rsidR="00354137" w:rsidRPr="00354137" w:rsidTr="00E657CC">
        <w:trPr>
          <w:trHeight w:val="556"/>
          <w:jc w:val="center"/>
        </w:trPr>
        <w:tc>
          <w:tcPr>
            <w:tcW w:w="6273" w:type="dxa"/>
            <w:vAlign w:val="center"/>
          </w:tcPr>
          <w:p w:rsidR="00354137" w:rsidRPr="00354137" w:rsidRDefault="00354137" w:rsidP="00E657CC">
            <w:pPr>
              <w:pStyle w:val="Textoindependiente"/>
              <w:rPr>
                <w:rFonts w:asciiTheme="majorHAnsi" w:hAnsiTheme="majorHAnsi" w:cstheme="majorHAnsi"/>
                <w:b/>
                <w:sz w:val="24"/>
                <w:szCs w:val="24"/>
              </w:rPr>
            </w:pPr>
            <w:r w:rsidRPr="00354137">
              <w:rPr>
                <w:rFonts w:asciiTheme="majorHAnsi" w:hAnsiTheme="majorHAnsi" w:cstheme="majorHAnsi"/>
                <w:b/>
                <w:sz w:val="24"/>
                <w:szCs w:val="24"/>
              </w:rPr>
              <w:t>TOTAL FUNCIONAMIENTO</w:t>
            </w:r>
          </w:p>
        </w:tc>
        <w:tc>
          <w:tcPr>
            <w:tcW w:w="2199" w:type="dxa"/>
            <w:vAlign w:val="center"/>
          </w:tcPr>
          <w:p w:rsidR="00354137" w:rsidRPr="00354137" w:rsidRDefault="00354137" w:rsidP="00E657CC">
            <w:pPr>
              <w:pStyle w:val="Textoindependiente"/>
              <w:jc w:val="right"/>
              <w:rPr>
                <w:rFonts w:asciiTheme="majorHAnsi" w:hAnsiTheme="majorHAnsi" w:cstheme="majorHAnsi"/>
                <w:b/>
                <w:sz w:val="24"/>
                <w:szCs w:val="24"/>
                <w:lang w:val="es-CO"/>
              </w:rPr>
            </w:pPr>
            <w:r w:rsidRPr="00354137">
              <w:rPr>
                <w:rFonts w:asciiTheme="majorHAnsi" w:hAnsiTheme="majorHAnsi" w:cstheme="majorHAnsi"/>
                <w:b/>
                <w:sz w:val="24"/>
                <w:szCs w:val="24"/>
              </w:rPr>
              <w:t>$</w:t>
            </w:r>
            <w:r w:rsidR="00E657CC">
              <w:rPr>
                <w:rFonts w:asciiTheme="majorHAnsi" w:hAnsiTheme="majorHAnsi" w:cstheme="majorHAnsi"/>
                <w:b/>
                <w:sz w:val="24"/>
                <w:szCs w:val="24"/>
                <w:lang w:val="es-CO"/>
              </w:rPr>
              <w:t>7</w:t>
            </w:r>
            <w:r w:rsidR="00180228">
              <w:rPr>
                <w:rFonts w:asciiTheme="majorHAnsi" w:hAnsiTheme="majorHAnsi" w:cstheme="majorHAnsi"/>
                <w:b/>
                <w:sz w:val="24"/>
                <w:szCs w:val="24"/>
                <w:lang w:val="es-CO"/>
              </w:rPr>
              <w:t>7</w:t>
            </w:r>
            <w:r w:rsidR="00E657CC">
              <w:rPr>
                <w:rFonts w:asciiTheme="majorHAnsi" w:hAnsiTheme="majorHAnsi" w:cstheme="majorHAnsi"/>
                <w:b/>
                <w:sz w:val="24"/>
                <w:szCs w:val="24"/>
                <w:lang w:val="es-CO"/>
              </w:rPr>
              <w:t>4</w:t>
            </w:r>
            <w:r>
              <w:rPr>
                <w:rFonts w:asciiTheme="majorHAnsi" w:hAnsiTheme="majorHAnsi" w:cstheme="majorHAnsi"/>
                <w:b/>
                <w:sz w:val="24"/>
                <w:szCs w:val="24"/>
                <w:lang w:val="es-CO"/>
              </w:rPr>
              <w:t>.000.000</w:t>
            </w:r>
          </w:p>
        </w:tc>
      </w:tr>
      <w:bookmarkEnd w:id="52"/>
    </w:tbl>
    <w:p w:rsidR="00354137" w:rsidRPr="00354137" w:rsidRDefault="00354137" w:rsidP="00354137">
      <w:pPr>
        <w:pStyle w:val="Textoindependiente"/>
        <w:spacing w:after="0"/>
        <w:rPr>
          <w:rFonts w:asciiTheme="majorHAnsi" w:hAnsiTheme="majorHAnsi" w:cstheme="majorHAnsi"/>
          <w:b/>
          <w:sz w:val="24"/>
          <w:szCs w:val="24"/>
        </w:rPr>
      </w:pPr>
    </w:p>
    <w:p w:rsidR="00354137" w:rsidRPr="00354137" w:rsidRDefault="004752AB" w:rsidP="00354137">
      <w:pPr>
        <w:pStyle w:val="Textoindependiente"/>
        <w:spacing w:after="0"/>
        <w:rPr>
          <w:rFonts w:asciiTheme="majorHAnsi" w:hAnsiTheme="majorHAnsi" w:cstheme="majorHAnsi"/>
          <w:b/>
          <w:sz w:val="24"/>
          <w:szCs w:val="24"/>
        </w:rPr>
      </w:pPr>
      <w:r w:rsidRPr="00354137">
        <w:rPr>
          <w:rFonts w:asciiTheme="majorHAnsi" w:hAnsiTheme="majorHAnsi" w:cstheme="majorHAnsi"/>
          <w:b/>
          <w:sz w:val="24"/>
          <w:szCs w:val="24"/>
        </w:rPr>
        <w:t>Rubro De Inversión</w:t>
      </w:r>
    </w:p>
    <w:p w:rsidR="00354137" w:rsidRPr="00354137" w:rsidRDefault="00354137" w:rsidP="00354137">
      <w:pPr>
        <w:pStyle w:val="Textoindependiente"/>
        <w:spacing w:after="0"/>
        <w:rPr>
          <w:rFonts w:asciiTheme="majorHAnsi" w:hAnsiTheme="majorHAnsi" w:cstheme="majorHAnsi"/>
          <w:sz w:val="24"/>
          <w:szCs w:val="24"/>
        </w:rPr>
      </w:pPr>
    </w:p>
    <w:p w:rsidR="00354137" w:rsidRPr="00354137" w:rsidRDefault="00354137" w:rsidP="00354137">
      <w:pPr>
        <w:pStyle w:val="Textoindependiente"/>
        <w:spacing w:after="0"/>
        <w:rPr>
          <w:rFonts w:asciiTheme="majorHAnsi" w:hAnsiTheme="majorHAnsi" w:cstheme="majorHAnsi"/>
          <w:b/>
          <w:sz w:val="24"/>
          <w:szCs w:val="24"/>
        </w:rPr>
      </w:pPr>
      <w:r w:rsidRPr="00354137">
        <w:rPr>
          <w:rFonts w:asciiTheme="majorHAnsi" w:hAnsiTheme="majorHAnsi" w:cstheme="majorHAnsi"/>
          <w:b/>
          <w:sz w:val="24"/>
          <w:szCs w:val="24"/>
        </w:rPr>
        <w:t>PROYECTO: FORTALECIMIENTO ESTRATÉGICO DEL TALENTO HUMANO PARA LA GESTIÓN ORGANIZACIONAL DE LA SUPERINTENDENCIA DEL SUBSIDIO FAMILIAR.  BOGOTÁ</w:t>
      </w:r>
    </w:p>
    <w:p w:rsidR="00354137" w:rsidRPr="00354137" w:rsidRDefault="00354137" w:rsidP="00354137">
      <w:pPr>
        <w:pStyle w:val="Textoindependiente"/>
        <w:spacing w:after="0"/>
        <w:rPr>
          <w:rFonts w:asciiTheme="majorHAnsi" w:hAnsiTheme="majorHAnsi" w:cstheme="majorHAnsi"/>
          <w:sz w:val="24"/>
          <w:szCs w:val="24"/>
        </w:rPr>
      </w:pPr>
    </w:p>
    <w:tbl>
      <w:tblPr>
        <w:tblStyle w:val="Tablaconcuadrcula"/>
        <w:tblW w:w="0" w:type="auto"/>
        <w:jc w:val="center"/>
        <w:tblLook w:val="04A0" w:firstRow="1" w:lastRow="0" w:firstColumn="1" w:lastColumn="0" w:noHBand="0" w:noVBand="1"/>
      </w:tblPr>
      <w:tblGrid>
        <w:gridCol w:w="6662"/>
        <w:gridCol w:w="2199"/>
      </w:tblGrid>
      <w:tr w:rsidR="00354137" w:rsidRPr="00354137" w:rsidTr="00354137">
        <w:trPr>
          <w:trHeight w:val="474"/>
          <w:jc w:val="center"/>
        </w:trPr>
        <w:tc>
          <w:tcPr>
            <w:tcW w:w="6662" w:type="dxa"/>
            <w:shd w:val="clear" w:color="auto" w:fill="96DBFB" w:themeFill="accent6" w:themeFillTint="99"/>
            <w:vAlign w:val="center"/>
          </w:tcPr>
          <w:p w:rsidR="00354137" w:rsidRPr="00354137" w:rsidRDefault="00354137" w:rsidP="00E657CC">
            <w:pPr>
              <w:pStyle w:val="Textoindependiente"/>
              <w:jc w:val="center"/>
              <w:rPr>
                <w:rFonts w:asciiTheme="majorHAnsi" w:hAnsiTheme="majorHAnsi" w:cstheme="majorHAnsi"/>
                <w:b/>
                <w:sz w:val="24"/>
                <w:szCs w:val="24"/>
              </w:rPr>
            </w:pPr>
            <w:r w:rsidRPr="00354137">
              <w:rPr>
                <w:rFonts w:asciiTheme="majorHAnsi" w:hAnsiTheme="majorHAnsi" w:cstheme="majorHAnsi"/>
                <w:b/>
                <w:sz w:val="24"/>
                <w:szCs w:val="24"/>
              </w:rPr>
              <w:t>DESCRIPCIÓN</w:t>
            </w:r>
          </w:p>
        </w:tc>
        <w:tc>
          <w:tcPr>
            <w:tcW w:w="2199" w:type="dxa"/>
            <w:shd w:val="clear" w:color="auto" w:fill="96DBFB" w:themeFill="accent6" w:themeFillTint="99"/>
            <w:vAlign w:val="center"/>
          </w:tcPr>
          <w:p w:rsidR="00354137" w:rsidRPr="00354137" w:rsidRDefault="00354137" w:rsidP="00E657CC">
            <w:pPr>
              <w:pStyle w:val="Textoindependiente"/>
              <w:jc w:val="center"/>
              <w:rPr>
                <w:rFonts w:asciiTheme="majorHAnsi" w:hAnsiTheme="majorHAnsi" w:cstheme="majorHAnsi"/>
                <w:b/>
                <w:sz w:val="24"/>
                <w:szCs w:val="24"/>
              </w:rPr>
            </w:pPr>
            <w:r w:rsidRPr="00354137">
              <w:rPr>
                <w:rFonts w:asciiTheme="majorHAnsi" w:hAnsiTheme="majorHAnsi" w:cstheme="majorHAnsi"/>
                <w:b/>
                <w:sz w:val="24"/>
                <w:szCs w:val="24"/>
              </w:rPr>
              <w:t>VALOR</w:t>
            </w:r>
          </w:p>
        </w:tc>
      </w:tr>
      <w:tr w:rsidR="00354137" w:rsidRPr="00354137" w:rsidTr="00354137">
        <w:trPr>
          <w:trHeight w:val="421"/>
          <w:jc w:val="center"/>
        </w:trPr>
        <w:tc>
          <w:tcPr>
            <w:tcW w:w="6662" w:type="dxa"/>
            <w:vAlign w:val="center"/>
          </w:tcPr>
          <w:p w:rsidR="00354137" w:rsidRPr="00354137" w:rsidRDefault="00354137" w:rsidP="00E657CC">
            <w:pPr>
              <w:pStyle w:val="Textoindependiente"/>
              <w:rPr>
                <w:rFonts w:asciiTheme="majorHAnsi" w:hAnsiTheme="majorHAnsi" w:cstheme="majorHAnsi"/>
                <w:sz w:val="24"/>
                <w:szCs w:val="24"/>
                <w:lang w:val="es-CO"/>
              </w:rPr>
            </w:pPr>
            <w:r>
              <w:rPr>
                <w:rFonts w:asciiTheme="majorHAnsi" w:hAnsiTheme="majorHAnsi" w:cstheme="majorHAnsi"/>
                <w:sz w:val="24"/>
                <w:szCs w:val="24"/>
                <w:lang w:val="es-CO"/>
              </w:rPr>
              <w:t xml:space="preserve">Implementación de la Ruta de la Felicidad </w:t>
            </w:r>
          </w:p>
        </w:tc>
        <w:tc>
          <w:tcPr>
            <w:tcW w:w="2199" w:type="dxa"/>
            <w:vAlign w:val="center"/>
          </w:tcPr>
          <w:p w:rsidR="00354137" w:rsidRPr="00354137" w:rsidRDefault="00354137" w:rsidP="00E657CC">
            <w:pPr>
              <w:pStyle w:val="Textoindependiente"/>
              <w:jc w:val="right"/>
              <w:rPr>
                <w:rFonts w:asciiTheme="majorHAnsi" w:hAnsiTheme="majorHAnsi" w:cstheme="majorHAnsi"/>
                <w:sz w:val="24"/>
                <w:szCs w:val="24"/>
                <w:lang w:val="es-CO"/>
              </w:rPr>
            </w:pPr>
            <w:r w:rsidRPr="00354137">
              <w:rPr>
                <w:rFonts w:asciiTheme="majorHAnsi" w:hAnsiTheme="majorHAnsi" w:cstheme="majorHAnsi"/>
                <w:sz w:val="24"/>
                <w:szCs w:val="24"/>
              </w:rPr>
              <w:t>$</w:t>
            </w:r>
            <w:r>
              <w:rPr>
                <w:rFonts w:asciiTheme="majorHAnsi" w:hAnsiTheme="majorHAnsi" w:cstheme="majorHAnsi"/>
                <w:sz w:val="24"/>
                <w:szCs w:val="24"/>
                <w:lang w:val="es-CO"/>
              </w:rPr>
              <w:t>81.300.000</w:t>
            </w:r>
          </w:p>
        </w:tc>
      </w:tr>
      <w:tr w:rsidR="00354137" w:rsidRPr="00354137" w:rsidTr="00354137">
        <w:trPr>
          <w:trHeight w:val="413"/>
          <w:jc w:val="center"/>
        </w:trPr>
        <w:tc>
          <w:tcPr>
            <w:tcW w:w="6662" w:type="dxa"/>
            <w:vAlign w:val="center"/>
          </w:tcPr>
          <w:p w:rsidR="00354137" w:rsidRDefault="00354137" w:rsidP="00E657CC">
            <w:pPr>
              <w:pStyle w:val="Textoindependiente"/>
              <w:rPr>
                <w:rFonts w:asciiTheme="majorHAnsi" w:hAnsiTheme="majorHAnsi" w:cstheme="majorHAnsi"/>
                <w:sz w:val="24"/>
                <w:szCs w:val="24"/>
                <w:lang w:val="es-CO"/>
              </w:rPr>
            </w:pPr>
            <w:r>
              <w:rPr>
                <w:rFonts w:asciiTheme="majorHAnsi" w:hAnsiTheme="majorHAnsi" w:cstheme="majorHAnsi"/>
                <w:sz w:val="24"/>
                <w:szCs w:val="24"/>
                <w:lang w:val="es-CO"/>
              </w:rPr>
              <w:t>Apoyo a las Actividades de las rutas</w:t>
            </w:r>
          </w:p>
        </w:tc>
        <w:tc>
          <w:tcPr>
            <w:tcW w:w="2199" w:type="dxa"/>
            <w:vAlign w:val="center"/>
          </w:tcPr>
          <w:p w:rsidR="00354137" w:rsidRPr="00354137" w:rsidRDefault="00354137" w:rsidP="00E657CC">
            <w:pPr>
              <w:pStyle w:val="Textoindependiente"/>
              <w:jc w:val="right"/>
              <w:rPr>
                <w:rFonts w:asciiTheme="majorHAnsi" w:hAnsiTheme="majorHAnsi" w:cstheme="majorHAnsi"/>
                <w:sz w:val="24"/>
                <w:szCs w:val="24"/>
                <w:lang w:val="es-CO"/>
              </w:rPr>
            </w:pPr>
            <w:r>
              <w:rPr>
                <w:rFonts w:asciiTheme="majorHAnsi" w:hAnsiTheme="majorHAnsi" w:cstheme="majorHAnsi"/>
                <w:sz w:val="24"/>
                <w:szCs w:val="24"/>
                <w:lang w:val="es-CO"/>
              </w:rPr>
              <w:t>$20.000.000</w:t>
            </w:r>
          </w:p>
        </w:tc>
      </w:tr>
      <w:tr w:rsidR="00354137" w:rsidRPr="00354137" w:rsidTr="00E657CC">
        <w:trPr>
          <w:trHeight w:val="564"/>
          <w:jc w:val="center"/>
        </w:trPr>
        <w:tc>
          <w:tcPr>
            <w:tcW w:w="6662" w:type="dxa"/>
            <w:vAlign w:val="center"/>
          </w:tcPr>
          <w:p w:rsidR="00354137" w:rsidRPr="00354137" w:rsidRDefault="00354137" w:rsidP="00E657CC">
            <w:pPr>
              <w:pStyle w:val="Textoindependiente"/>
              <w:rPr>
                <w:rFonts w:asciiTheme="majorHAnsi" w:hAnsiTheme="majorHAnsi" w:cstheme="majorHAnsi"/>
                <w:sz w:val="24"/>
                <w:szCs w:val="24"/>
                <w:lang w:val="es-CO"/>
              </w:rPr>
            </w:pPr>
            <w:r w:rsidRPr="00354137">
              <w:rPr>
                <w:rFonts w:asciiTheme="majorHAnsi" w:hAnsiTheme="majorHAnsi" w:cstheme="majorHAnsi"/>
                <w:sz w:val="24"/>
                <w:szCs w:val="24"/>
                <w:lang w:val="es-CO"/>
              </w:rPr>
              <w:t xml:space="preserve">Diseño de las Rutas de Crecimiento y Servicio </w:t>
            </w:r>
          </w:p>
        </w:tc>
        <w:tc>
          <w:tcPr>
            <w:tcW w:w="2199" w:type="dxa"/>
            <w:vAlign w:val="center"/>
          </w:tcPr>
          <w:p w:rsidR="00354137" w:rsidRPr="00354137" w:rsidRDefault="00354137" w:rsidP="00E657CC">
            <w:pPr>
              <w:pStyle w:val="Textoindependiente"/>
              <w:jc w:val="right"/>
              <w:rPr>
                <w:rFonts w:asciiTheme="majorHAnsi" w:hAnsiTheme="majorHAnsi" w:cstheme="majorHAnsi"/>
                <w:sz w:val="24"/>
                <w:szCs w:val="24"/>
                <w:lang w:val="es-CO"/>
              </w:rPr>
            </w:pPr>
            <w:r w:rsidRPr="00354137">
              <w:rPr>
                <w:rFonts w:asciiTheme="majorHAnsi" w:hAnsiTheme="majorHAnsi" w:cstheme="majorHAnsi"/>
                <w:sz w:val="24"/>
                <w:szCs w:val="24"/>
              </w:rPr>
              <w:t>$</w:t>
            </w:r>
            <w:r w:rsidRPr="00354137">
              <w:rPr>
                <w:rFonts w:asciiTheme="majorHAnsi" w:hAnsiTheme="majorHAnsi" w:cstheme="majorHAnsi"/>
                <w:sz w:val="24"/>
                <w:szCs w:val="24"/>
                <w:lang w:val="es-CO"/>
              </w:rPr>
              <w:t>25.000.000</w:t>
            </w:r>
          </w:p>
        </w:tc>
      </w:tr>
      <w:tr w:rsidR="00354137" w:rsidRPr="00354137" w:rsidTr="00E657CC">
        <w:trPr>
          <w:trHeight w:val="582"/>
          <w:jc w:val="center"/>
        </w:trPr>
        <w:tc>
          <w:tcPr>
            <w:tcW w:w="6662" w:type="dxa"/>
            <w:vAlign w:val="center"/>
          </w:tcPr>
          <w:p w:rsidR="00354137" w:rsidRPr="00354137" w:rsidRDefault="00354137" w:rsidP="00E657CC">
            <w:pPr>
              <w:pStyle w:val="Textoindependiente"/>
              <w:rPr>
                <w:rFonts w:asciiTheme="majorHAnsi" w:hAnsiTheme="majorHAnsi" w:cstheme="majorHAnsi"/>
                <w:b/>
                <w:sz w:val="24"/>
                <w:szCs w:val="24"/>
              </w:rPr>
            </w:pPr>
            <w:r w:rsidRPr="00354137">
              <w:rPr>
                <w:rFonts w:asciiTheme="majorHAnsi" w:hAnsiTheme="majorHAnsi" w:cstheme="majorHAnsi"/>
                <w:b/>
                <w:sz w:val="24"/>
                <w:szCs w:val="24"/>
              </w:rPr>
              <w:t>TOTAL INVERSIÓN</w:t>
            </w:r>
          </w:p>
        </w:tc>
        <w:tc>
          <w:tcPr>
            <w:tcW w:w="2199" w:type="dxa"/>
            <w:vAlign w:val="center"/>
          </w:tcPr>
          <w:p w:rsidR="00354137" w:rsidRPr="00354137" w:rsidRDefault="00354137" w:rsidP="00E657CC">
            <w:pPr>
              <w:pStyle w:val="Textoindependiente"/>
              <w:jc w:val="right"/>
              <w:rPr>
                <w:rFonts w:asciiTheme="majorHAnsi" w:hAnsiTheme="majorHAnsi" w:cstheme="majorHAnsi"/>
                <w:b/>
                <w:sz w:val="24"/>
                <w:szCs w:val="24"/>
              </w:rPr>
            </w:pPr>
            <w:r w:rsidRPr="00354137">
              <w:rPr>
                <w:rFonts w:asciiTheme="majorHAnsi" w:hAnsiTheme="majorHAnsi" w:cstheme="majorHAnsi"/>
                <w:b/>
                <w:sz w:val="24"/>
                <w:szCs w:val="24"/>
              </w:rPr>
              <w:t>$</w:t>
            </w:r>
            <w:r>
              <w:rPr>
                <w:rFonts w:asciiTheme="majorHAnsi" w:hAnsiTheme="majorHAnsi" w:cstheme="majorHAnsi"/>
                <w:b/>
                <w:sz w:val="24"/>
                <w:szCs w:val="24"/>
                <w:lang w:val="es-CO"/>
              </w:rPr>
              <w:t>126</w:t>
            </w:r>
            <w:r w:rsidRPr="00354137">
              <w:rPr>
                <w:rFonts w:asciiTheme="majorHAnsi" w:hAnsiTheme="majorHAnsi" w:cstheme="majorHAnsi"/>
                <w:b/>
                <w:sz w:val="24"/>
                <w:szCs w:val="24"/>
              </w:rPr>
              <w:t>.</w:t>
            </w:r>
            <w:r>
              <w:rPr>
                <w:rFonts w:asciiTheme="majorHAnsi" w:hAnsiTheme="majorHAnsi" w:cstheme="majorHAnsi"/>
                <w:b/>
                <w:sz w:val="24"/>
                <w:szCs w:val="24"/>
                <w:lang w:val="es-CO"/>
              </w:rPr>
              <w:t>3</w:t>
            </w:r>
            <w:r w:rsidRPr="00354137">
              <w:rPr>
                <w:rFonts w:asciiTheme="majorHAnsi" w:hAnsiTheme="majorHAnsi" w:cstheme="majorHAnsi"/>
                <w:b/>
                <w:sz w:val="24"/>
                <w:szCs w:val="24"/>
              </w:rPr>
              <w:t>00.000</w:t>
            </w:r>
          </w:p>
        </w:tc>
      </w:tr>
    </w:tbl>
    <w:p w:rsidR="00354137" w:rsidRDefault="00354137" w:rsidP="007A3B82">
      <w:pPr>
        <w:tabs>
          <w:tab w:val="left" w:pos="858"/>
        </w:tabs>
        <w:spacing w:line="240" w:lineRule="auto"/>
        <w:rPr>
          <w:rFonts w:ascii="Arial" w:hAnsi="Arial" w:cs="Arial"/>
          <w:color w:val="auto"/>
          <w:sz w:val="20"/>
          <w:szCs w:val="20"/>
        </w:rPr>
      </w:pPr>
    </w:p>
    <w:p w:rsidR="00354137" w:rsidRPr="006F5ED2" w:rsidRDefault="00354137" w:rsidP="007A3B82">
      <w:pPr>
        <w:tabs>
          <w:tab w:val="left" w:pos="858"/>
        </w:tabs>
        <w:spacing w:line="240" w:lineRule="auto"/>
        <w:rPr>
          <w:rFonts w:ascii="Arial" w:hAnsi="Arial" w:cs="Arial"/>
          <w:color w:val="auto"/>
          <w:sz w:val="20"/>
          <w:szCs w:val="20"/>
        </w:rPr>
      </w:pPr>
    </w:p>
    <w:p w:rsidR="007A3B82" w:rsidRPr="006F5ED2" w:rsidRDefault="007A3B82" w:rsidP="007A3B82">
      <w:pPr>
        <w:tabs>
          <w:tab w:val="left" w:pos="858"/>
        </w:tabs>
        <w:spacing w:line="240" w:lineRule="auto"/>
        <w:rPr>
          <w:rFonts w:ascii="Arial" w:hAnsi="Arial" w:cs="Arial"/>
          <w:color w:val="auto"/>
          <w:sz w:val="14"/>
          <w:szCs w:val="14"/>
        </w:rPr>
      </w:pPr>
      <w:r w:rsidRPr="006F5ED2">
        <w:rPr>
          <w:rFonts w:ascii="Arial" w:hAnsi="Arial" w:cs="Arial"/>
          <w:color w:val="auto"/>
          <w:sz w:val="14"/>
          <w:szCs w:val="14"/>
        </w:rPr>
        <w:t xml:space="preserve">Elaboró: </w:t>
      </w:r>
      <w:r w:rsidRPr="006F5ED2">
        <w:rPr>
          <w:rFonts w:ascii="Arial" w:hAnsi="Arial" w:cs="Arial"/>
          <w:color w:val="auto"/>
          <w:sz w:val="14"/>
          <w:szCs w:val="14"/>
        </w:rPr>
        <w:tab/>
      </w:r>
      <w:r w:rsidRPr="006F5ED2">
        <w:rPr>
          <w:rFonts w:ascii="Arial" w:hAnsi="Arial" w:cs="Arial"/>
          <w:color w:val="auto"/>
          <w:sz w:val="14"/>
          <w:szCs w:val="14"/>
        </w:rPr>
        <w:tab/>
        <w:t xml:space="preserve">Sandra J. Ochoa G. </w:t>
      </w:r>
      <w:r w:rsidR="00712ACF">
        <w:rPr>
          <w:rFonts w:ascii="Arial" w:hAnsi="Arial" w:cs="Arial"/>
          <w:color w:val="auto"/>
          <w:sz w:val="14"/>
          <w:szCs w:val="14"/>
        </w:rPr>
        <w:t>/ Adriana H. Galvis B.</w:t>
      </w:r>
    </w:p>
    <w:p w:rsidR="006F5ED2" w:rsidRPr="006F5ED2" w:rsidRDefault="006F5ED2" w:rsidP="007A3B82">
      <w:pPr>
        <w:tabs>
          <w:tab w:val="left" w:pos="858"/>
        </w:tabs>
        <w:spacing w:line="240" w:lineRule="auto"/>
        <w:rPr>
          <w:rFonts w:ascii="Arial" w:hAnsi="Arial" w:cs="Arial"/>
          <w:color w:val="auto"/>
          <w:sz w:val="14"/>
          <w:szCs w:val="14"/>
        </w:rPr>
      </w:pPr>
    </w:p>
    <w:p w:rsidR="00441C10" w:rsidRPr="004A7F98" w:rsidRDefault="006F5ED2" w:rsidP="004752AB">
      <w:pPr>
        <w:tabs>
          <w:tab w:val="left" w:pos="858"/>
        </w:tabs>
        <w:spacing w:line="240" w:lineRule="auto"/>
        <w:rPr>
          <w:rFonts w:ascii="Arial" w:hAnsi="Arial" w:cs="Arial"/>
          <w:b w:val="0"/>
        </w:rPr>
      </w:pPr>
      <w:r w:rsidRPr="006F5ED2">
        <w:rPr>
          <w:rFonts w:ascii="Arial" w:hAnsi="Arial" w:cs="Arial"/>
          <w:color w:val="auto"/>
          <w:sz w:val="14"/>
          <w:szCs w:val="14"/>
        </w:rPr>
        <w:t xml:space="preserve">Verifico: </w:t>
      </w:r>
      <w:r w:rsidRPr="006F5ED2">
        <w:rPr>
          <w:rFonts w:ascii="Arial" w:hAnsi="Arial" w:cs="Arial"/>
          <w:color w:val="auto"/>
          <w:sz w:val="14"/>
          <w:szCs w:val="14"/>
        </w:rPr>
        <w:tab/>
      </w:r>
      <w:r w:rsidRPr="006F5ED2">
        <w:rPr>
          <w:rFonts w:ascii="Arial" w:hAnsi="Arial" w:cs="Arial"/>
          <w:color w:val="auto"/>
          <w:sz w:val="14"/>
          <w:szCs w:val="14"/>
        </w:rPr>
        <w:tab/>
        <w:t xml:space="preserve">Fernando Villalobos Gaitán </w:t>
      </w:r>
    </w:p>
    <w:sectPr w:rsidR="00441C10" w:rsidRPr="004A7F98" w:rsidSect="00307C33">
      <w:headerReference w:type="default" r:id="rId25"/>
      <w:footerReference w:type="default" r:id="rId26"/>
      <w:pgSz w:w="12240" w:h="15840" w:code="1"/>
      <w:pgMar w:top="720" w:right="1325" w:bottom="1702" w:left="1418"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DDE" w:rsidRDefault="00397DDE">
      <w:r>
        <w:separator/>
      </w:r>
    </w:p>
    <w:p w:rsidR="00397DDE" w:rsidRDefault="00397DDE"/>
  </w:endnote>
  <w:endnote w:type="continuationSeparator" w:id="0">
    <w:p w:rsidR="00397DDE" w:rsidRDefault="00397DDE">
      <w:r>
        <w:continuationSeparator/>
      </w:r>
    </w:p>
    <w:p w:rsidR="00397DDE" w:rsidRDefault="00397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Humanst521 XBdCn BT">
    <w:altName w:val="Humanst521 XBdCn B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rsidR="002D13C8" w:rsidRDefault="002D13C8"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2D13C8" w:rsidRDefault="002D13C8"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81638387"/>
      <w:docPartObj>
        <w:docPartGallery w:val="Page Numbers (Bottom of Page)"/>
        <w:docPartUnique/>
      </w:docPartObj>
    </w:sdtPr>
    <w:sdtEndPr>
      <w:rPr>
        <w:rStyle w:val="Nmerodepgina"/>
      </w:rPr>
    </w:sdtEndPr>
    <w:sdtContent>
      <w:p w:rsidR="002D13C8" w:rsidRDefault="002D13C8" w:rsidP="00582532">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rsidR="002D13C8" w:rsidRDefault="002D13C8">
    <w:pPr>
      <w:pStyle w:val="Piedepgina"/>
    </w:pPr>
  </w:p>
  <w:p w:rsidR="002D13C8" w:rsidRDefault="002D13C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3C8" w:rsidRPr="00E4673D" w:rsidRDefault="002D13C8" w:rsidP="006959AC">
    <w:pPr>
      <w:spacing w:line="240" w:lineRule="auto"/>
      <w:jc w:val="center"/>
      <w:rPr>
        <w:rFonts w:ascii="Helvetica Neue" w:hAnsi="Helvetica Neue"/>
        <w:noProof/>
        <w:sz w:val="12"/>
        <w:szCs w:val="12"/>
        <w:lang w:eastAsia="es-CO"/>
      </w:rPr>
    </w:pPr>
    <w:r>
      <w:rPr>
        <w:rFonts w:ascii="Helvetica Neue" w:hAnsi="Helvetica Neue"/>
        <w:noProof/>
        <w:sz w:val="12"/>
        <w:szCs w:val="12"/>
        <w:lang w:eastAsia="es-CO"/>
      </w:rPr>
      <w:t xml:space="preserve">Carrera 69 # 25 B – 44 </w:t>
    </w:r>
    <w:r w:rsidRPr="00E4673D">
      <w:rPr>
        <w:rFonts w:ascii="Helvetica Neue" w:hAnsi="Helvetica Neue"/>
        <w:noProof/>
        <w:sz w:val="12"/>
        <w:szCs w:val="12"/>
        <w:lang w:eastAsia="es-CO"/>
      </w:rPr>
      <w:t xml:space="preserve">pisos </w:t>
    </w:r>
    <w:r>
      <w:rPr>
        <w:rFonts w:ascii="Helvetica Neue" w:hAnsi="Helvetica Neue"/>
        <w:noProof/>
        <w:sz w:val="12"/>
        <w:szCs w:val="12"/>
        <w:lang w:eastAsia="es-CO"/>
      </w:rPr>
      <w:t>3, 4 Y 7</w:t>
    </w:r>
    <w:r w:rsidRPr="00E4673D">
      <w:rPr>
        <w:rFonts w:ascii="Helvetica Neue" w:hAnsi="Helvetica Neue"/>
        <w:noProof/>
        <w:sz w:val="12"/>
        <w:szCs w:val="12"/>
        <w:lang w:eastAsia="es-CO"/>
      </w:rPr>
      <w:t xml:space="preserve"> PBX: 3487800 Bogotá Colombia</w:t>
    </w:r>
  </w:p>
  <w:p w:rsidR="002D13C8" w:rsidRPr="00E4673D" w:rsidRDefault="002D13C8" w:rsidP="006959AC">
    <w:pPr>
      <w:spacing w:line="240" w:lineRule="auto"/>
      <w:jc w:val="center"/>
      <w:rPr>
        <w:rFonts w:ascii="Helvetica Neue" w:hAnsi="Helvetica Neue"/>
        <w:noProof/>
        <w:sz w:val="12"/>
        <w:szCs w:val="12"/>
        <w:lang w:eastAsia="es-CO"/>
      </w:rPr>
    </w:pPr>
    <w:r w:rsidRPr="00E4673D">
      <w:rPr>
        <w:rFonts w:ascii="Helvetica Neue" w:hAnsi="Helvetica Neue"/>
        <w:noProof/>
        <w:sz w:val="12"/>
        <w:szCs w:val="12"/>
        <w:lang w:eastAsia="es-CO"/>
      </w:rPr>
      <w:t>Línea Gratuita Nacional 018000910110 en Bogotá D.C.: 3487777</w:t>
    </w:r>
  </w:p>
  <w:p w:rsidR="002D13C8" w:rsidRPr="00E4673D" w:rsidRDefault="00397DDE" w:rsidP="006959AC">
    <w:pPr>
      <w:spacing w:line="240" w:lineRule="auto"/>
      <w:jc w:val="center"/>
      <w:rPr>
        <w:rFonts w:ascii="Helvetica Neue" w:hAnsi="Helvetica Neue"/>
        <w:noProof/>
        <w:sz w:val="12"/>
        <w:szCs w:val="12"/>
        <w:lang w:val="en-US" w:eastAsia="es-CO"/>
      </w:rPr>
    </w:pPr>
    <w:hyperlink r:id="rId1" w:history="1">
      <w:r w:rsidR="002D13C8" w:rsidRPr="00487640">
        <w:rPr>
          <w:rStyle w:val="Hipervnculo"/>
          <w:rFonts w:ascii="Helvetica Neue" w:hAnsi="Helvetica Neue"/>
          <w:noProof/>
          <w:sz w:val="12"/>
          <w:szCs w:val="12"/>
          <w:lang w:val="en-US" w:eastAsia="es-CO"/>
        </w:rPr>
        <w:t>www.ssf.gov.co</w:t>
      </w:r>
    </w:hyperlink>
    <w:r w:rsidR="002D13C8">
      <w:rPr>
        <w:rFonts w:ascii="Helvetica Neue" w:hAnsi="Helvetica Neue"/>
        <w:noProof/>
        <w:color w:val="7F7F7F" w:themeColor="text1" w:themeTint="80"/>
        <w:sz w:val="12"/>
        <w:szCs w:val="12"/>
        <w:lang w:val="en-US" w:eastAsia="es-CO"/>
      </w:rPr>
      <w:t xml:space="preserve"> </w:t>
    </w:r>
    <w:r w:rsidR="002D13C8" w:rsidRPr="006F0BD7">
      <w:rPr>
        <w:rFonts w:ascii="Helvetica Neue" w:hAnsi="Helvetica Neue"/>
        <w:noProof/>
        <w:color w:val="7F7F7F" w:themeColor="text1" w:themeTint="80"/>
        <w:sz w:val="12"/>
        <w:szCs w:val="12"/>
        <w:lang w:val="en-US" w:eastAsia="es-CO"/>
      </w:rPr>
      <w:t xml:space="preserve"> </w:t>
    </w:r>
    <w:r w:rsidR="002D13C8" w:rsidRPr="00E4673D">
      <w:rPr>
        <w:rFonts w:ascii="Helvetica Neue" w:hAnsi="Helvetica Neue"/>
        <w:noProof/>
        <w:sz w:val="12"/>
        <w:szCs w:val="12"/>
        <w:lang w:val="en-US" w:eastAsia="es-CO"/>
      </w:rPr>
      <w:t>-e-mail: ssf@ssf.gov.co</w:t>
    </w:r>
  </w:p>
  <w:p w:rsidR="002D13C8" w:rsidRDefault="002D13C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890194395"/>
      <w:docPartObj>
        <w:docPartGallery w:val="Page Numbers (Bottom of Page)"/>
        <w:docPartUnique/>
      </w:docPartObj>
    </w:sdtPr>
    <w:sdtEndPr/>
    <w:sdtContent>
      <w:p w:rsidR="002D13C8" w:rsidRDefault="002D13C8">
        <w:pPr>
          <w:pStyle w:val="Piedepgina"/>
          <w:jc w:val="center"/>
          <w:rPr>
            <w:noProof/>
          </w:rPr>
        </w:pPr>
        <w:r>
          <w:rPr>
            <w:noProof/>
            <w:lang w:bidi="es-ES"/>
          </w:rPr>
          <w:fldChar w:fldCharType="begin"/>
        </w:r>
        <w:r>
          <w:rPr>
            <w:noProof/>
            <w:lang w:bidi="es-ES"/>
          </w:rPr>
          <w:instrText xml:space="preserve"> PAGE   \* MERGEFORMAT </w:instrText>
        </w:r>
        <w:r>
          <w:rPr>
            <w:noProof/>
            <w:lang w:bidi="es-ES"/>
          </w:rPr>
          <w:fldChar w:fldCharType="separate"/>
        </w:r>
        <w:r>
          <w:rPr>
            <w:noProof/>
            <w:lang w:bidi="es-ES"/>
          </w:rPr>
          <w:t>6</w:t>
        </w:r>
        <w:r>
          <w:rPr>
            <w:noProof/>
            <w:lang w:bidi="es-ES"/>
          </w:rPr>
          <w:fldChar w:fldCharType="end"/>
        </w:r>
      </w:p>
    </w:sdtContent>
  </w:sdt>
  <w:p w:rsidR="002D13C8" w:rsidRDefault="002D13C8">
    <w:pPr>
      <w:pStyle w:val="Piedepgina"/>
      <w:rPr>
        <w:noProof/>
      </w:rPr>
    </w:pPr>
  </w:p>
  <w:p w:rsidR="002D13C8" w:rsidRDefault="002D13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DDE" w:rsidRDefault="00397DDE">
      <w:r>
        <w:separator/>
      </w:r>
    </w:p>
    <w:p w:rsidR="00397DDE" w:rsidRDefault="00397DDE"/>
  </w:footnote>
  <w:footnote w:type="continuationSeparator" w:id="0">
    <w:p w:rsidR="00397DDE" w:rsidRDefault="00397DDE">
      <w:r>
        <w:continuationSeparator/>
      </w:r>
    </w:p>
    <w:p w:rsidR="00397DDE" w:rsidRDefault="00397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3C8" w:rsidRDefault="002D13C8">
    <w:pPr>
      <w:pStyle w:val="Encabezado"/>
    </w:pPr>
    <w:r>
      <w:rPr>
        <w:noProof/>
        <w:lang w:eastAsia="es-ES"/>
      </w:rPr>
      <mc:AlternateContent>
        <mc:Choice Requires="wps">
          <w:drawing>
            <wp:anchor distT="0" distB="0" distL="114300" distR="114300" simplePos="0" relativeHeight="251659264" behindDoc="0" locked="0" layoutInCell="1" allowOverlap="1">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754A0" id="Conector recto 3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3C8" w:rsidRPr="005A4060" w:rsidRDefault="002D13C8" w:rsidP="006959AC">
    <w:pPr>
      <w:tabs>
        <w:tab w:val="right" w:pos="10800"/>
      </w:tabs>
      <w:ind w:left="708"/>
    </w:pPr>
    <w:r>
      <w:rPr>
        <w:noProof/>
        <w:lang w:eastAsia="es-ES"/>
      </w:rPr>
      <w:drawing>
        <wp:anchor distT="0" distB="0" distL="114300" distR="114300" simplePos="0" relativeHeight="251666432" behindDoc="0" locked="0" layoutInCell="1" allowOverlap="1" wp14:anchorId="3C44149D" wp14:editId="1AD7A135">
          <wp:simplePos x="0" y="0"/>
          <wp:positionH relativeFrom="margin">
            <wp:posOffset>-709295</wp:posOffset>
          </wp:positionH>
          <wp:positionV relativeFrom="margin">
            <wp:posOffset>-711244</wp:posOffset>
          </wp:positionV>
          <wp:extent cx="2033905" cy="504825"/>
          <wp:effectExtent l="0" t="0" r="4445" b="9525"/>
          <wp:wrapSquare wrapText="bothSides"/>
          <wp:docPr id="1" name="Imagen 1"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90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65408" behindDoc="0" locked="0" layoutInCell="1" allowOverlap="1" wp14:anchorId="5D501D62" wp14:editId="65841C1B">
              <wp:simplePos x="0" y="0"/>
              <wp:positionH relativeFrom="column">
                <wp:posOffset>-1181100</wp:posOffset>
              </wp:positionH>
              <wp:positionV relativeFrom="paragraph">
                <wp:posOffset>-438785</wp:posOffset>
              </wp:positionV>
              <wp:extent cx="7962900" cy="22860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8B1C6" id="Rectángulo 16" o:spid="_x0000_s1026" style="position:absolute;margin-left:-93pt;margin-top:-34.55pt;width:6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hn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" fillcolor="#1b8bd4" stroked="f" strokeweight=".5pt"/>
          </w:pict>
        </mc:Fallback>
      </mc:AlternateContent>
    </w:r>
    <w:r>
      <w:rPr>
        <w:noProof/>
        <w:lang w:eastAsia="es-CO"/>
      </w:rPr>
      <w:t xml:space="preserve">           </w:t>
    </w:r>
    <w:r>
      <w:t xml:space="preserve">              </w:t>
    </w:r>
    <w:r>
      <w:rPr>
        <w:noProof/>
      </w:rPr>
      <w:t xml:space="preserve">                                   </w:t>
    </w:r>
    <w:r>
      <w:softHyphen/>
    </w:r>
    <w:r>
      <w:softHyphen/>
    </w:r>
    <w:r w:rsidRPr="000953B9">
      <w:rPr>
        <w:noProof/>
        <w:lang w:eastAsia="es-ES"/>
      </w:rPr>
      <w:drawing>
        <wp:inline distT="0" distB="0" distL="0" distR="0" wp14:anchorId="28C149F7" wp14:editId="1A3F5A8E">
          <wp:extent cx="2138400" cy="446400"/>
          <wp:effectExtent l="0" t="0" r="0" b="0"/>
          <wp:docPr id="3" name="Imagen 3"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tab/>
      <w:t xml:space="preserve"> </w:t>
    </w:r>
  </w:p>
  <w:p w:rsidR="002D13C8" w:rsidRPr="00A54AF3" w:rsidRDefault="002D13C8" w:rsidP="006959AC">
    <w:pPr>
      <w:pStyle w:val="Encabezado"/>
      <w:jc w:val="right"/>
      <w:rPr>
        <w:noProof/>
        <w:sz w:val="18"/>
      </w:rPr>
    </w:pPr>
    <w:r>
      <w:rPr>
        <w:noProof/>
      </w:rPr>
      <w:t xml:space="preserve">                                                                       </w:t>
    </w:r>
    <w:r w:rsidRPr="0057549F">
      <w:rPr>
        <w:noProof/>
        <w:sz w:val="14"/>
      </w:rPr>
      <w:t>FO- PIN- CODO- 03 Versión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3C8" w:rsidRDefault="002D13C8">
    <w:pPr>
      <w:pStyle w:val="Encabezado"/>
    </w:pPr>
  </w:p>
  <w:p w:rsidR="002D13C8" w:rsidRDefault="002D13C8" w:rsidP="0054436C">
    <w:pPr>
      <w:pStyle w:val="Encabezado"/>
      <w:tabs>
        <w:tab w:val="left" w:pos="7580"/>
      </w:tabs>
    </w:pPr>
    <w:r>
      <w:tab/>
    </w:r>
  </w:p>
  <w:p w:rsidR="002D13C8" w:rsidRDefault="002D13C8">
    <w:pPr>
      <w:pStyle w:val="Encabezado"/>
    </w:pPr>
    <w:r>
      <w:rPr>
        <w:noProof/>
        <w:lang w:eastAsia="es-ES"/>
      </w:rPr>
      <mc:AlternateContent>
        <mc:Choice Requires="wps">
          <w:drawing>
            <wp:anchor distT="0" distB="0" distL="114300" distR="114300" simplePos="0" relativeHeight="251661312" behindDoc="0" locked="0" layoutInCell="1" allowOverlap="1" wp14:anchorId="24BD2B9D" wp14:editId="083EFE14">
              <wp:simplePos x="0" y="0"/>
              <wp:positionH relativeFrom="margin">
                <wp:align>left</wp:align>
              </wp:positionH>
              <wp:positionV relativeFrom="paragraph">
                <wp:posOffset>180512</wp:posOffset>
              </wp:positionV>
              <wp:extent cx="6215123" cy="0"/>
              <wp:effectExtent l="0" t="0" r="0" b="0"/>
              <wp:wrapNone/>
              <wp:docPr id="34" name="Conector recto 34"/>
              <wp:cNvGraphicFramePr/>
              <a:graphic xmlns:a="http://schemas.openxmlformats.org/drawingml/2006/main">
                <a:graphicData uri="http://schemas.microsoft.com/office/word/2010/wordprocessingShape">
                  <wps:wsp>
                    <wps:cNvCnPr/>
                    <wps:spPr>
                      <a:xfrm>
                        <a:off x="0" y="0"/>
                        <a:ext cx="6215123"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11609" id="Conector recto 3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2pt" to="489.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" strokecolor="#00b0f0" strokeweight="1pt">
              <w10:wrap anchorx="margin"/>
            </v:line>
          </w:pict>
        </mc:Fallback>
      </mc:AlternateContent>
    </w:r>
  </w:p>
  <w:p w:rsidR="002D13C8" w:rsidRDefault="002D13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4683"/>
    <w:multiLevelType w:val="hybridMultilevel"/>
    <w:tmpl w:val="96D62BEE"/>
    <w:lvl w:ilvl="0" w:tplc="240A0001">
      <w:start w:val="1"/>
      <w:numFmt w:val="bullet"/>
      <w:lvlText w:val=""/>
      <w:lvlJc w:val="left"/>
      <w:pPr>
        <w:ind w:left="721" w:hanging="360"/>
      </w:pPr>
      <w:rPr>
        <w:rFonts w:ascii="Symbol" w:hAnsi="Symbol" w:hint="default"/>
      </w:rPr>
    </w:lvl>
    <w:lvl w:ilvl="1" w:tplc="240A0003" w:tentative="1">
      <w:start w:val="1"/>
      <w:numFmt w:val="bullet"/>
      <w:lvlText w:val="o"/>
      <w:lvlJc w:val="left"/>
      <w:pPr>
        <w:ind w:left="1441" w:hanging="360"/>
      </w:pPr>
      <w:rPr>
        <w:rFonts w:ascii="Courier New" w:hAnsi="Courier New" w:cs="Courier New" w:hint="default"/>
      </w:rPr>
    </w:lvl>
    <w:lvl w:ilvl="2" w:tplc="240A0005" w:tentative="1">
      <w:start w:val="1"/>
      <w:numFmt w:val="bullet"/>
      <w:lvlText w:val=""/>
      <w:lvlJc w:val="left"/>
      <w:pPr>
        <w:ind w:left="2161" w:hanging="360"/>
      </w:pPr>
      <w:rPr>
        <w:rFonts w:ascii="Wingdings" w:hAnsi="Wingdings" w:hint="default"/>
      </w:rPr>
    </w:lvl>
    <w:lvl w:ilvl="3" w:tplc="240A0001" w:tentative="1">
      <w:start w:val="1"/>
      <w:numFmt w:val="bullet"/>
      <w:lvlText w:val=""/>
      <w:lvlJc w:val="left"/>
      <w:pPr>
        <w:ind w:left="2881" w:hanging="360"/>
      </w:pPr>
      <w:rPr>
        <w:rFonts w:ascii="Symbol" w:hAnsi="Symbol" w:hint="default"/>
      </w:rPr>
    </w:lvl>
    <w:lvl w:ilvl="4" w:tplc="240A0003" w:tentative="1">
      <w:start w:val="1"/>
      <w:numFmt w:val="bullet"/>
      <w:lvlText w:val="o"/>
      <w:lvlJc w:val="left"/>
      <w:pPr>
        <w:ind w:left="3601" w:hanging="360"/>
      </w:pPr>
      <w:rPr>
        <w:rFonts w:ascii="Courier New" w:hAnsi="Courier New" w:cs="Courier New" w:hint="default"/>
      </w:rPr>
    </w:lvl>
    <w:lvl w:ilvl="5" w:tplc="240A0005" w:tentative="1">
      <w:start w:val="1"/>
      <w:numFmt w:val="bullet"/>
      <w:lvlText w:val=""/>
      <w:lvlJc w:val="left"/>
      <w:pPr>
        <w:ind w:left="4321" w:hanging="360"/>
      </w:pPr>
      <w:rPr>
        <w:rFonts w:ascii="Wingdings" w:hAnsi="Wingdings" w:hint="default"/>
      </w:rPr>
    </w:lvl>
    <w:lvl w:ilvl="6" w:tplc="240A0001" w:tentative="1">
      <w:start w:val="1"/>
      <w:numFmt w:val="bullet"/>
      <w:lvlText w:val=""/>
      <w:lvlJc w:val="left"/>
      <w:pPr>
        <w:ind w:left="5041" w:hanging="360"/>
      </w:pPr>
      <w:rPr>
        <w:rFonts w:ascii="Symbol" w:hAnsi="Symbol" w:hint="default"/>
      </w:rPr>
    </w:lvl>
    <w:lvl w:ilvl="7" w:tplc="240A0003" w:tentative="1">
      <w:start w:val="1"/>
      <w:numFmt w:val="bullet"/>
      <w:lvlText w:val="o"/>
      <w:lvlJc w:val="left"/>
      <w:pPr>
        <w:ind w:left="5761" w:hanging="360"/>
      </w:pPr>
      <w:rPr>
        <w:rFonts w:ascii="Courier New" w:hAnsi="Courier New" w:cs="Courier New" w:hint="default"/>
      </w:rPr>
    </w:lvl>
    <w:lvl w:ilvl="8" w:tplc="240A0005" w:tentative="1">
      <w:start w:val="1"/>
      <w:numFmt w:val="bullet"/>
      <w:lvlText w:val=""/>
      <w:lvlJc w:val="left"/>
      <w:pPr>
        <w:ind w:left="6481" w:hanging="360"/>
      </w:pPr>
      <w:rPr>
        <w:rFonts w:ascii="Wingdings" w:hAnsi="Wingdings" w:hint="default"/>
      </w:rPr>
    </w:lvl>
  </w:abstractNum>
  <w:abstractNum w:abstractNumId="1" w15:restartNumberingAfterBreak="0">
    <w:nsid w:val="072E1D3F"/>
    <w:multiLevelType w:val="hybridMultilevel"/>
    <w:tmpl w:val="7DA0F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97404D"/>
    <w:multiLevelType w:val="hybridMultilevel"/>
    <w:tmpl w:val="211449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EB22D2"/>
    <w:multiLevelType w:val="hybridMultilevel"/>
    <w:tmpl w:val="A3AA1C2C"/>
    <w:lvl w:ilvl="0" w:tplc="240A000D">
      <w:start w:val="1"/>
      <w:numFmt w:val="bullet"/>
      <w:lvlText w:val=""/>
      <w:lvlJc w:val="left"/>
      <w:pPr>
        <w:ind w:left="720" w:hanging="360"/>
      </w:pPr>
      <w:rPr>
        <w:rFonts w:ascii="Wingdings" w:hAnsi="Wingdings" w:hint="default"/>
      </w:rPr>
    </w:lvl>
    <w:lvl w:ilvl="1" w:tplc="36B41AA4">
      <w:start w:val="1"/>
      <w:numFmt w:val="lowerLetter"/>
      <w:lvlText w:val="%2."/>
      <w:lvlJc w:val="left"/>
      <w:pPr>
        <w:ind w:left="360" w:hanging="360"/>
      </w:pPr>
      <w:rPr>
        <w:rFonts w:hint="default"/>
      </w:rPr>
    </w:lvl>
    <w:lvl w:ilvl="2" w:tplc="047A1D8A">
      <w:start w:val="1"/>
      <w:numFmt w:val="decimal"/>
      <w:lvlText w:val="%3."/>
      <w:lvlJc w:val="left"/>
      <w:pPr>
        <w:ind w:left="360" w:hanging="360"/>
      </w:pPr>
      <w:rPr>
        <w:rFont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9F480D"/>
    <w:multiLevelType w:val="hybridMultilevel"/>
    <w:tmpl w:val="A93291EC"/>
    <w:lvl w:ilvl="0" w:tplc="EB968C52">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7554B036">
      <w:start w:val="3"/>
      <w:numFmt w:val="upperLetter"/>
      <w:lvlText w:val="%3)"/>
      <w:lvlJc w:val="left"/>
      <w:pPr>
        <w:ind w:left="360"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181F0197"/>
    <w:multiLevelType w:val="hybridMultilevel"/>
    <w:tmpl w:val="6F72EA4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9F27EA2"/>
    <w:multiLevelType w:val="multilevel"/>
    <w:tmpl w:val="AD6A3E8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E2931B1"/>
    <w:multiLevelType w:val="hybridMultilevel"/>
    <w:tmpl w:val="1ECCF31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1F858B1"/>
    <w:multiLevelType w:val="hybridMultilevel"/>
    <w:tmpl w:val="765E8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63A478B"/>
    <w:multiLevelType w:val="hybridMultilevel"/>
    <w:tmpl w:val="AF000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4A1C9D"/>
    <w:multiLevelType w:val="hybridMultilevel"/>
    <w:tmpl w:val="DDCC67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186CD5"/>
    <w:multiLevelType w:val="hybridMultilevel"/>
    <w:tmpl w:val="DF7AE8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B55FE1"/>
    <w:multiLevelType w:val="hybridMultilevel"/>
    <w:tmpl w:val="2690B7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5C62740"/>
    <w:multiLevelType w:val="multilevel"/>
    <w:tmpl w:val="E6724F3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B72082"/>
    <w:multiLevelType w:val="hybridMultilevel"/>
    <w:tmpl w:val="C2E2EE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612ED3"/>
    <w:multiLevelType w:val="hybridMultilevel"/>
    <w:tmpl w:val="3D9603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7D2BBF"/>
    <w:multiLevelType w:val="multilevel"/>
    <w:tmpl w:val="B8064988"/>
    <w:lvl w:ilvl="0">
      <w:start w:val="1"/>
      <w:numFmt w:val="decimal"/>
      <w:lvlText w:val="%1."/>
      <w:lvlJc w:val="left"/>
      <w:pPr>
        <w:ind w:left="2628"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3C997CD0"/>
    <w:multiLevelType w:val="hybridMultilevel"/>
    <w:tmpl w:val="777090B6"/>
    <w:lvl w:ilvl="0" w:tplc="240A000B">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E5A41A0"/>
    <w:multiLevelType w:val="hybridMultilevel"/>
    <w:tmpl w:val="C00E5F9E"/>
    <w:lvl w:ilvl="0" w:tplc="240A000B">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4BF0650"/>
    <w:multiLevelType w:val="hybridMultilevel"/>
    <w:tmpl w:val="CF8809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711B20"/>
    <w:multiLevelType w:val="hybridMultilevel"/>
    <w:tmpl w:val="D1E27E8C"/>
    <w:lvl w:ilvl="0" w:tplc="240A000F">
      <w:start w:val="6"/>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7833E0F"/>
    <w:multiLevelType w:val="multilevel"/>
    <w:tmpl w:val="05F62A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cs="Arial" w:hint="default"/>
        <w:sz w:val="24"/>
        <w:szCs w:val="24"/>
      </w:rPr>
    </w:lvl>
    <w:lvl w:ilvl="2">
      <w:start w:val="1"/>
      <w:numFmt w:val="decimal"/>
      <w:isLgl/>
      <w:lvlText w:val="%1.%2.%3."/>
      <w:lvlJc w:val="left"/>
      <w:pPr>
        <w:ind w:left="1080" w:hanging="720"/>
      </w:pPr>
      <w:rPr>
        <w:rFonts w:cs="Arial" w:hint="default"/>
        <w:sz w:val="22"/>
      </w:rPr>
    </w:lvl>
    <w:lvl w:ilvl="3">
      <w:start w:val="1"/>
      <w:numFmt w:val="decimal"/>
      <w:isLgl/>
      <w:lvlText w:val="%1.%2.%3.%4."/>
      <w:lvlJc w:val="left"/>
      <w:pPr>
        <w:ind w:left="1440" w:hanging="1080"/>
      </w:pPr>
      <w:rPr>
        <w:rFonts w:cs="Arial" w:hint="default"/>
        <w:sz w:val="22"/>
      </w:rPr>
    </w:lvl>
    <w:lvl w:ilvl="4">
      <w:start w:val="1"/>
      <w:numFmt w:val="decimal"/>
      <w:isLgl/>
      <w:lvlText w:val="%1.%2.%3.%4.%5."/>
      <w:lvlJc w:val="left"/>
      <w:pPr>
        <w:ind w:left="1440" w:hanging="1080"/>
      </w:pPr>
      <w:rPr>
        <w:rFonts w:cs="Arial" w:hint="default"/>
        <w:sz w:val="22"/>
      </w:rPr>
    </w:lvl>
    <w:lvl w:ilvl="5">
      <w:start w:val="1"/>
      <w:numFmt w:val="decimal"/>
      <w:isLgl/>
      <w:lvlText w:val="%1.%2.%3.%4.%5.%6."/>
      <w:lvlJc w:val="left"/>
      <w:pPr>
        <w:ind w:left="1800" w:hanging="1440"/>
      </w:pPr>
      <w:rPr>
        <w:rFonts w:cs="Arial" w:hint="default"/>
        <w:sz w:val="22"/>
      </w:rPr>
    </w:lvl>
    <w:lvl w:ilvl="6">
      <w:start w:val="1"/>
      <w:numFmt w:val="decimal"/>
      <w:isLgl/>
      <w:lvlText w:val="%1.%2.%3.%4.%5.%6.%7."/>
      <w:lvlJc w:val="left"/>
      <w:pPr>
        <w:ind w:left="2160" w:hanging="1800"/>
      </w:pPr>
      <w:rPr>
        <w:rFonts w:cs="Arial" w:hint="default"/>
        <w:sz w:val="22"/>
      </w:rPr>
    </w:lvl>
    <w:lvl w:ilvl="7">
      <w:start w:val="1"/>
      <w:numFmt w:val="decimal"/>
      <w:isLgl/>
      <w:lvlText w:val="%1.%2.%3.%4.%5.%6.%7.%8."/>
      <w:lvlJc w:val="left"/>
      <w:pPr>
        <w:ind w:left="2160" w:hanging="1800"/>
      </w:pPr>
      <w:rPr>
        <w:rFonts w:cs="Arial" w:hint="default"/>
        <w:sz w:val="22"/>
      </w:rPr>
    </w:lvl>
    <w:lvl w:ilvl="8">
      <w:start w:val="1"/>
      <w:numFmt w:val="decimal"/>
      <w:isLgl/>
      <w:lvlText w:val="%1.%2.%3.%4.%5.%6.%7.%8.%9."/>
      <w:lvlJc w:val="left"/>
      <w:pPr>
        <w:ind w:left="2520" w:hanging="2160"/>
      </w:pPr>
      <w:rPr>
        <w:rFonts w:cs="Arial" w:hint="default"/>
        <w:sz w:val="22"/>
      </w:rPr>
    </w:lvl>
  </w:abstractNum>
  <w:abstractNum w:abstractNumId="22" w15:restartNumberingAfterBreak="0">
    <w:nsid w:val="49EA4A0E"/>
    <w:multiLevelType w:val="hybridMultilevel"/>
    <w:tmpl w:val="8A904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84C2EDC"/>
    <w:multiLevelType w:val="multilevel"/>
    <w:tmpl w:val="C9B0DB6A"/>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92063F"/>
    <w:multiLevelType w:val="hybridMultilevel"/>
    <w:tmpl w:val="B21EAA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7EA3FB3"/>
    <w:multiLevelType w:val="hybridMultilevel"/>
    <w:tmpl w:val="D02803C0"/>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740658D2"/>
    <w:multiLevelType w:val="hybridMultilevel"/>
    <w:tmpl w:val="8830339C"/>
    <w:lvl w:ilvl="0" w:tplc="240A0001">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27" w15:restartNumberingAfterBreak="0">
    <w:nsid w:val="79046E0E"/>
    <w:multiLevelType w:val="hybridMultilevel"/>
    <w:tmpl w:val="AE407D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17"/>
  </w:num>
  <w:num w:numId="4">
    <w:abstractNumId w:val="2"/>
  </w:num>
  <w:num w:numId="5">
    <w:abstractNumId w:val="13"/>
  </w:num>
  <w:num w:numId="6">
    <w:abstractNumId w:val="8"/>
  </w:num>
  <w:num w:numId="7">
    <w:abstractNumId w:val="27"/>
  </w:num>
  <w:num w:numId="8">
    <w:abstractNumId w:val="7"/>
  </w:num>
  <w:num w:numId="9">
    <w:abstractNumId w:val="19"/>
  </w:num>
  <w:num w:numId="10">
    <w:abstractNumId w:val="25"/>
  </w:num>
  <w:num w:numId="11">
    <w:abstractNumId w:val="5"/>
  </w:num>
  <w:num w:numId="12">
    <w:abstractNumId w:val="14"/>
  </w:num>
  <w:num w:numId="13">
    <w:abstractNumId w:val="10"/>
  </w:num>
  <w:num w:numId="14">
    <w:abstractNumId w:val="26"/>
  </w:num>
  <w:num w:numId="15">
    <w:abstractNumId w:val="24"/>
  </w:num>
  <w:num w:numId="16">
    <w:abstractNumId w:val="23"/>
  </w:num>
  <w:num w:numId="17">
    <w:abstractNumId w:val="12"/>
  </w:num>
  <w:num w:numId="18">
    <w:abstractNumId w:val="15"/>
  </w:num>
  <w:num w:numId="19">
    <w:abstractNumId w:val="16"/>
  </w:num>
  <w:num w:numId="20">
    <w:abstractNumId w:val="9"/>
  </w:num>
  <w:num w:numId="21">
    <w:abstractNumId w:val="22"/>
  </w:num>
  <w:num w:numId="22">
    <w:abstractNumId w:val="3"/>
  </w:num>
  <w:num w:numId="23">
    <w:abstractNumId w:val="4"/>
  </w:num>
  <w:num w:numId="24">
    <w:abstractNumId w:val="0"/>
  </w:num>
  <w:num w:numId="25">
    <w:abstractNumId w:val="18"/>
  </w:num>
  <w:num w:numId="26">
    <w:abstractNumId w:val="20"/>
  </w:num>
  <w:num w:numId="27">
    <w:abstractNumId w:val="11"/>
  </w:num>
  <w:num w:numId="2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14151"/>
    <w:rsid w:val="00015C24"/>
    <w:rsid w:val="0001697A"/>
    <w:rsid w:val="00020384"/>
    <w:rsid w:val="0002482E"/>
    <w:rsid w:val="00050324"/>
    <w:rsid w:val="00050D69"/>
    <w:rsid w:val="0005382A"/>
    <w:rsid w:val="000661A8"/>
    <w:rsid w:val="000747A0"/>
    <w:rsid w:val="0008497C"/>
    <w:rsid w:val="00084FE3"/>
    <w:rsid w:val="000924E7"/>
    <w:rsid w:val="00094681"/>
    <w:rsid w:val="000A0150"/>
    <w:rsid w:val="000A255F"/>
    <w:rsid w:val="000A6EFE"/>
    <w:rsid w:val="000B534A"/>
    <w:rsid w:val="000E63C9"/>
    <w:rsid w:val="000F41D1"/>
    <w:rsid w:val="00100343"/>
    <w:rsid w:val="00110EB1"/>
    <w:rsid w:val="00125D54"/>
    <w:rsid w:val="00130E9D"/>
    <w:rsid w:val="00147DEE"/>
    <w:rsid w:val="00150A6D"/>
    <w:rsid w:val="00171CEE"/>
    <w:rsid w:val="00176A96"/>
    <w:rsid w:val="00180228"/>
    <w:rsid w:val="00184977"/>
    <w:rsid w:val="00184C65"/>
    <w:rsid w:val="00185B35"/>
    <w:rsid w:val="001932BC"/>
    <w:rsid w:val="001972B0"/>
    <w:rsid w:val="00197336"/>
    <w:rsid w:val="001C6495"/>
    <w:rsid w:val="001D0CD4"/>
    <w:rsid w:val="001E2CBA"/>
    <w:rsid w:val="001E511B"/>
    <w:rsid w:val="001E7DA0"/>
    <w:rsid w:val="001F13F7"/>
    <w:rsid w:val="001F2BC8"/>
    <w:rsid w:val="001F5F6B"/>
    <w:rsid w:val="00226F1B"/>
    <w:rsid w:val="00232076"/>
    <w:rsid w:val="002360D8"/>
    <w:rsid w:val="00236F71"/>
    <w:rsid w:val="00243EBC"/>
    <w:rsid w:val="00246A35"/>
    <w:rsid w:val="00265556"/>
    <w:rsid w:val="00267C75"/>
    <w:rsid w:val="00273469"/>
    <w:rsid w:val="002736D5"/>
    <w:rsid w:val="00284348"/>
    <w:rsid w:val="002B5BD9"/>
    <w:rsid w:val="002C33F8"/>
    <w:rsid w:val="002D13C8"/>
    <w:rsid w:val="002E134F"/>
    <w:rsid w:val="002F51F5"/>
    <w:rsid w:val="00306EF6"/>
    <w:rsid w:val="00307C33"/>
    <w:rsid w:val="00312137"/>
    <w:rsid w:val="00312A10"/>
    <w:rsid w:val="00313C92"/>
    <w:rsid w:val="0032205B"/>
    <w:rsid w:val="00322228"/>
    <w:rsid w:val="00330359"/>
    <w:rsid w:val="00334F10"/>
    <w:rsid w:val="0033762F"/>
    <w:rsid w:val="00350EA6"/>
    <w:rsid w:val="00354137"/>
    <w:rsid w:val="00360494"/>
    <w:rsid w:val="00360C0D"/>
    <w:rsid w:val="00364128"/>
    <w:rsid w:val="00366C7E"/>
    <w:rsid w:val="003740A1"/>
    <w:rsid w:val="00384EA3"/>
    <w:rsid w:val="003853D4"/>
    <w:rsid w:val="003858A3"/>
    <w:rsid w:val="00390244"/>
    <w:rsid w:val="003970D1"/>
    <w:rsid w:val="00397DDE"/>
    <w:rsid w:val="003A39A1"/>
    <w:rsid w:val="003C2191"/>
    <w:rsid w:val="003C3A25"/>
    <w:rsid w:val="003D3863"/>
    <w:rsid w:val="003D3E93"/>
    <w:rsid w:val="004110DE"/>
    <w:rsid w:val="004256B2"/>
    <w:rsid w:val="00427123"/>
    <w:rsid w:val="00432A49"/>
    <w:rsid w:val="004342E2"/>
    <w:rsid w:val="0044085A"/>
    <w:rsid w:val="00441C10"/>
    <w:rsid w:val="004533DC"/>
    <w:rsid w:val="004537D7"/>
    <w:rsid w:val="004560EA"/>
    <w:rsid w:val="004750F1"/>
    <w:rsid w:val="004752AB"/>
    <w:rsid w:val="00484378"/>
    <w:rsid w:val="00484504"/>
    <w:rsid w:val="004923F2"/>
    <w:rsid w:val="004930D8"/>
    <w:rsid w:val="004935DA"/>
    <w:rsid w:val="00493C62"/>
    <w:rsid w:val="004A02C8"/>
    <w:rsid w:val="004A7F98"/>
    <w:rsid w:val="004B0243"/>
    <w:rsid w:val="004B21A5"/>
    <w:rsid w:val="004E5FEE"/>
    <w:rsid w:val="004F6FE7"/>
    <w:rsid w:val="005037F0"/>
    <w:rsid w:val="0051446D"/>
    <w:rsid w:val="00516A86"/>
    <w:rsid w:val="005275F6"/>
    <w:rsid w:val="0054436C"/>
    <w:rsid w:val="005522D0"/>
    <w:rsid w:val="00555626"/>
    <w:rsid w:val="00572102"/>
    <w:rsid w:val="00582532"/>
    <w:rsid w:val="005C3314"/>
    <w:rsid w:val="005D3B2F"/>
    <w:rsid w:val="005E0E46"/>
    <w:rsid w:val="005F1BB0"/>
    <w:rsid w:val="0061450A"/>
    <w:rsid w:val="00617090"/>
    <w:rsid w:val="0062101D"/>
    <w:rsid w:val="00622FEE"/>
    <w:rsid w:val="00636217"/>
    <w:rsid w:val="006420B3"/>
    <w:rsid w:val="006505DF"/>
    <w:rsid w:val="00656C4D"/>
    <w:rsid w:val="00667741"/>
    <w:rsid w:val="00675B2B"/>
    <w:rsid w:val="0067641E"/>
    <w:rsid w:val="006959AC"/>
    <w:rsid w:val="006B4A31"/>
    <w:rsid w:val="006D3966"/>
    <w:rsid w:val="006D60BB"/>
    <w:rsid w:val="006E5716"/>
    <w:rsid w:val="006F4DA3"/>
    <w:rsid w:val="006F5ED2"/>
    <w:rsid w:val="007070A0"/>
    <w:rsid w:val="00710781"/>
    <w:rsid w:val="00710DCD"/>
    <w:rsid w:val="00712ACF"/>
    <w:rsid w:val="00712F74"/>
    <w:rsid w:val="007302B3"/>
    <w:rsid w:val="00730733"/>
    <w:rsid w:val="007309A6"/>
    <w:rsid w:val="00730E3A"/>
    <w:rsid w:val="00736AAF"/>
    <w:rsid w:val="00744086"/>
    <w:rsid w:val="00747D9E"/>
    <w:rsid w:val="007556F8"/>
    <w:rsid w:val="00763195"/>
    <w:rsid w:val="00765B2A"/>
    <w:rsid w:val="00770D6A"/>
    <w:rsid w:val="00774D5D"/>
    <w:rsid w:val="00783A34"/>
    <w:rsid w:val="00784996"/>
    <w:rsid w:val="007A3B82"/>
    <w:rsid w:val="007A5841"/>
    <w:rsid w:val="007B3C22"/>
    <w:rsid w:val="007B4DEA"/>
    <w:rsid w:val="007C6B52"/>
    <w:rsid w:val="007D16C5"/>
    <w:rsid w:val="007E38C2"/>
    <w:rsid w:val="007F07AC"/>
    <w:rsid w:val="007F40C6"/>
    <w:rsid w:val="007F619F"/>
    <w:rsid w:val="00827AEB"/>
    <w:rsid w:val="00831660"/>
    <w:rsid w:val="0083390B"/>
    <w:rsid w:val="00862FE4"/>
    <w:rsid w:val="0086389A"/>
    <w:rsid w:val="0087605E"/>
    <w:rsid w:val="00883F3E"/>
    <w:rsid w:val="0088645F"/>
    <w:rsid w:val="008941AE"/>
    <w:rsid w:val="008B1FEE"/>
    <w:rsid w:val="008B7395"/>
    <w:rsid w:val="008C0538"/>
    <w:rsid w:val="008C34CC"/>
    <w:rsid w:val="008E65FA"/>
    <w:rsid w:val="00902B82"/>
    <w:rsid w:val="00903C32"/>
    <w:rsid w:val="00916B16"/>
    <w:rsid w:val="009173B9"/>
    <w:rsid w:val="0092283F"/>
    <w:rsid w:val="00925B2A"/>
    <w:rsid w:val="00925EEF"/>
    <w:rsid w:val="00927A21"/>
    <w:rsid w:val="009319F9"/>
    <w:rsid w:val="00931C81"/>
    <w:rsid w:val="0093335D"/>
    <w:rsid w:val="0093613E"/>
    <w:rsid w:val="00943026"/>
    <w:rsid w:val="00963DCE"/>
    <w:rsid w:val="00966B81"/>
    <w:rsid w:val="00972FE4"/>
    <w:rsid w:val="00973EB4"/>
    <w:rsid w:val="00977F79"/>
    <w:rsid w:val="009877B8"/>
    <w:rsid w:val="009A5EFA"/>
    <w:rsid w:val="009B122E"/>
    <w:rsid w:val="009C7720"/>
    <w:rsid w:val="009D4F5C"/>
    <w:rsid w:val="009E39DF"/>
    <w:rsid w:val="009E4A13"/>
    <w:rsid w:val="00A1602B"/>
    <w:rsid w:val="00A23AFA"/>
    <w:rsid w:val="00A31328"/>
    <w:rsid w:val="00A31B3E"/>
    <w:rsid w:val="00A47E80"/>
    <w:rsid w:val="00A532F3"/>
    <w:rsid w:val="00A556EB"/>
    <w:rsid w:val="00A60C0D"/>
    <w:rsid w:val="00A6254C"/>
    <w:rsid w:val="00A63EFF"/>
    <w:rsid w:val="00A66F1C"/>
    <w:rsid w:val="00A84781"/>
    <w:rsid w:val="00A8489E"/>
    <w:rsid w:val="00A95502"/>
    <w:rsid w:val="00AB02A7"/>
    <w:rsid w:val="00AB1062"/>
    <w:rsid w:val="00AC29F3"/>
    <w:rsid w:val="00AC586C"/>
    <w:rsid w:val="00AC5FBC"/>
    <w:rsid w:val="00B231E5"/>
    <w:rsid w:val="00B27851"/>
    <w:rsid w:val="00B445E2"/>
    <w:rsid w:val="00B52F3C"/>
    <w:rsid w:val="00B57C4D"/>
    <w:rsid w:val="00B607EF"/>
    <w:rsid w:val="00B75AA3"/>
    <w:rsid w:val="00B85FDC"/>
    <w:rsid w:val="00B96D4F"/>
    <w:rsid w:val="00BD0132"/>
    <w:rsid w:val="00BD70FA"/>
    <w:rsid w:val="00C01BA6"/>
    <w:rsid w:val="00C02B87"/>
    <w:rsid w:val="00C25B91"/>
    <w:rsid w:val="00C35C75"/>
    <w:rsid w:val="00C405A5"/>
    <w:rsid w:val="00C4086D"/>
    <w:rsid w:val="00C70054"/>
    <w:rsid w:val="00CA118F"/>
    <w:rsid w:val="00CA1896"/>
    <w:rsid w:val="00CB0949"/>
    <w:rsid w:val="00CB34B0"/>
    <w:rsid w:val="00CB5B28"/>
    <w:rsid w:val="00CC2DAB"/>
    <w:rsid w:val="00CD2420"/>
    <w:rsid w:val="00CF1671"/>
    <w:rsid w:val="00CF5371"/>
    <w:rsid w:val="00D0323A"/>
    <w:rsid w:val="00D0559F"/>
    <w:rsid w:val="00D064B5"/>
    <w:rsid w:val="00D077E9"/>
    <w:rsid w:val="00D37684"/>
    <w:rsid w:val="00D42CB7"/>
    <w:rsid w:val="00D4528C"/>
    <w:rsid w:val="00D50272"/>
    <w:rsid w:val="00D51BCE"/>
    <w:rsid w:val="00D5413D"/>
    <w:rsid w:val="00D570A9"/>
    <w:rsid w:val="00D70D02"/>
    <w:rsid w:val="00D770C7"/>
    <w:rsid w:val="00D8122E"/>
    <w:rsid w:val="00D86945"/>
    <w:rsid w:val="00D90290"/>
    <w:rsid w:val="00DA2530"/>
    <w:rsid w:val="00DA4BB1"/>
    <w:rsid w:val="00DA5652"/>
    <w:rsid w:val="00DB3184"/>
    <w:rsid w:val="00DC706A"/>
    <w:rsid w:val="00DD152F"/>
    <w:rsid w:val="00DD7EE0"/>
    <w:rsid w:val="00DE213F"/>
    <w:rsid w:val="00DF027C"/>
    <w:rsid w:val="00DF0F00"/>
    <w:rsid w:val="00E00A32"/>
    <w:rsid w:val="00E015DE"/>
    <w:rsid w:val="00E13F7E"/>
    <w:rsid w:val="00E16BD5"/>
    <w:rsid w:val="00E22ACD"/>
    <w:rsid w:val="00E45A15"/>
    <w:rsid w:val="00E551F0"/>
    <w:rsid w:val="00E620B0"/>
    <w:rsid w:val="00E6413F"/>
    <w:rsid w:val="00E657CC"/>
    <w:rsid w:val="00E80C18"/>
    <w:rsid w:val="00E81B40"/>
    <w:rsid w:val="00E85F2A"/>
    <w:rsid w:val="00E87653"/>
    <w:rsid w:val="00EA4647"/>
    <w:rsid w:val="00EB01D5"/>
    <w:rsid w:val="00EB03FE"/>
    <w:rsid w:val="00EE2769"/>
    <w:rsid w:val="00EF2E46"/>
    <w:rsid w:val="00EF555B"/>
    <w:rsid w:val="00F027BB"/>
    <w:rsid w:val="00F03631"/>
    <w:rsid w:val="00F11DCF"/>
    <w:rsid w:val="00F162EA"/>
    <w:rsid w:val="00F369ED"/>
    <w:rsid w:val="00F52D27"/>
    <w:rsid w:val="00F53022"/>
    <w:rsid w:val="00F7092A"/>
    <w:rsid w:val="00F83527"/>
    <w:rsid w:val="00F85F14"/>
    <w:rsid w:val="00FA5A29"/>
    <w:rsid w:val="00FD583F"/>
    <w:rsid w:val="00FD7005"/>
    <w:rsid w:val="00FD7488"/>
    <w:rsid w:val="00FE7B7F"/>
    <w:rsid w:val="00FF16B4"/>
    <w:rsid w:val="00FF56B9"/>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19460"/>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5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val="es-CO"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2C33F8"/>
    <w:pPr>
      <w:tabs>
        <w:tab w:val="left" w:pos="142"/>
        <w:tab w:val="left" w:pos="440"/>
        <w:tab w:val="right" w:leader="dot" w:pos="8828"/>
      </w:tabs>
      <w:spacing w:after="200" w:line="240" w:lineRule="auto"/>
    </w:pPr>
    <w:rPr>
      <w:rFonts w:ascii="Calibri" w:eastAsia="Calibri" w:hAnsi="Calibri" w:cs="Times New Roman"/>
      <w:b w:val="0"/>
      <w:color w:val="auto"/>
      <w:sz w:val="22"/>
      <w:lang w:val="es-CO"/>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lang w:val="es-CO"/>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lang w:val="es-CO"/>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numbering" w:customStyle="1" w:styleId="Sinlista1">
    <w:name w:val="Sin lista1"/>
    <w:next w:val="Sinlista"/>
    <w:uiPriority w:val="99"/>
    <w:semiHidden/>
    <w:unhideWhenUsed/>
    <w:rsid w:val="0083390B"/>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lang w:val="es-CO"/>
    </w:rPr>
  </w:style>
  <w:style w:type="paragraph" w:styleId="Textonotapie">
    <w:name w:val="footnote text"/>
    <w:basedOn w:val="Normal"/>
    <w:link w:val="TextonotapieCar"/>
    <w:unhideWhenUsed/>
    <w:rsid w:val="0083390B"/>
    <w:pPr>
      <w:spacing w:line="240" w:lineRule="auto"/>
    </w:pPr>
    <w:rPr>
      <w:rFonts w:ascii="Calibri" w:eastAsia="Calibri" w:hAnsi="Calibri" w:cs="Times New Roman"/>
      <w:b w:val="0"/>
      <w:color w:val="auto"/>
      <w:sz w:val="20"/>
      <w:szCs w:val="20"/>
      <w:lang w:val="es-CO" w:eastAsia="x-none"/>
    </w:rPr>
  </w:style>
  <w:style w:type="character" w:customStyle="1" w:styleId="TextonotapieCar">
    <w:name w:val="Texto nota pie Car"/>
    <w:basedOn w:val="Fuentedeprrafopredeter"/>
    <w:link w:val="Textonotapie"/>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lang w:val="es-CO"/>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val="es-CO"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val="es-CO"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val="es-CO"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val="es-CO"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val="es-CO"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val="es-CO"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 w:type="paragraph" w:styleId="Lista2">
    <w:name w:val="List 2"/>
    <w:basedOn w:val="Normal"/>
    <w:uiPriority w:val="99"/>
    <w:unhideWhenUsed/>
    <w:rsid w:val="00441C10"/>
    <w:pPr>
      <w:spacing w:before="40" w:after="40" w:line="240" w:lineRule="auto"/>
      <w:ind w:left="566" w:hanging="283"/>
      <w:contextualSpacing/>
      <w:jc w:val="both"/>
    </w:pPr>
    <w:rPr>
      <w:rFonts w:ascii="Arial" w:eastAsia="Times New Roman" w:hAnsi="Arial" w:cs="Times New Roman"/>
      <w:b w:val="0"/>
      <w:color w:val="auto"/>
      <w:sz w:val="22"/>
      <w:szCs w:val="24"/>
      <w:lang w:val="es-CO" w:eastAsia="es-ES"/>
    </w:rPr>
  </w:style>
  <w:style w:type="paragraph" w:styleId="Continuarlista">
    <w:name w:val="List Continue"/>
    <w:basedOn w:val="Normal"/>
    <w:uiPriority w:val="99"/>
    <w:unhideWhenUsed/>
    <w:rsid w:val="00441C10"/>
    <w:pPr>
      <w:spacing w:after="120"/>
      <w:ind w:left="283"/>
      <w:contextualSpacing/>
    </w:pPr>
    <w:rPr>
      <w:rFonts w:ascii="Calibri" w:eastAsia="Calibri" w:hAnsi="Calibri" w:cs="Times New Roman"/>
      <w:b w:val="0"/>
      <w:color w:val="auto"/>
      <w:sz w:val="22"/>
    </w:rPr>
  </w:style>
  <w:style w:type="character" w:styleId="Textoennegrita">
    <w:name w:val="Strong"/>
    <w:basedOn w:val="Fuentedeprrafopredeter"/>
    <w:uiPriority w:val="22"/>
    <w:qFormat/>
    <w:rsid w:val="00E13F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es.wikipedia.org/wiki/Colombia"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alcaldiabogota.gov.co/sisjur/normas/Norma1.jsp?i=1246" TargetMode="Externa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mailto:ssf@ssf.gov.co"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sf@ssf.gov.co" TargetMode="External"/><Relationship Id="rId20" Type="http://schemas.openxmlformats.org/officeDocument/2006/relationships/hyperlink" Target="https://www.alcaldiabogota.gov.co/sisjur/normas/Norma1.jsp?i=148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www.secretariasenado.gov.co/senado/basedoc/constitucion_politica_1991_pr006.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normativa.colpensiones.gov.co/colpens/docs/decreto_0775_2005.htm"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sf.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form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723B27E7941E2B53A81529DE41D91"/>
        <w:category>
          <w:name w:val="General"/>
          <w:gallery w:val="placeholder"/>
        </w:category>
        <w:types>
          <w:type w:val="bbPlcHdr"/>
        </w:types>
        <w:behaviors>
          <w:behavior w:val="content"/>
        </w:behaviors>
        <w:guid w:val="{E6C7F559-9A91-47B8-9439-28340564CFF3}"/>
      </w:docPartPr>
      <w:docPartBody>
        <w:p w:rsidR="00B76277" w:rsidRDefault="00B76277" w:rsidP="00B76277">
          <w:pPr>
            <w:pStyle w:val="8A2723B27E7941E2B53A81529DE41D91"/>
          </w:pPr>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Humanst521 XBdCn BT">
    <w:altName w:val="Humanst521 XBdCn BT"/>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030990"/>
    <w:rsid w:val="00043006"/>
    <w:rsid w:val="001E1E5E"/>
    <w:rsid w:val="003C7468"/>
    <w:rsid w:val="00436C44"/>
    <w:rsid w:val="005B1D57"/>
    <w:rsid w:val="00666C7D"/>
    <w:rsid w:val="006C66A6"/>
    <w:rsid w:val="0081654D"/>
    <w:rsid w:val="00817EA5"/>
    <w:rsid w:val="00931AD6"/>
    <w:rsid w:val="009B6CF2"/>
    <w:rsid w:val="00AD0DCB"/>
    <w:rsid w:val="00B76277"/>
    <w:rsid w:val="00D261D2"/>
    <w:rsid w:val="00D3059F"/>
    <w:rsid w:val="00FF0E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B0372EFE0FCA4BB69DB37CD7A3493639">
    <w:name w:val="B0372EFE0FCA4BB69DB37CD7A3493639"/>
  </w:style>
  <w:style w:type="paragraph" w:customStyle="1" w:styleId="64A7DA297317458882F8BE6D25F61CE9">
    <w:name w:val="64A7DA297317458882F8BE6D25F61CE9"/>
  </w:style>
  <w:style w:type="paragraph" w:customStyle="1" w:styleId="B909E9E0BCAC492FACC047FB62A75216">
    <w:name w:val="B909E9E0BCAC492FACC047FB62A75216"/>
  </w:style>
  <w:style w:type="paragraph" w:customStyle="1" w:styleId="9F4FD76BA79741B9B84A57D1EF375835">
    <w:name w:val="9F4FD76BA79741B9B84A57D1EF375835"/>
  </w:style>
  <w:style w:type="paragraph" w:customStyle="1" w:styleId="DD79C46086C747EF8595633F7B9F56F7">
    <w:name w:val="DD79C46086C747EF8595633F7B9F56F7"/>
  </w:style>
  <w:style w:type="paragraph" w:customStyle="1" w:styleId="03069945E62D417BBAFD0859E99EB4A0">
    <w:name w:val="03069945E62D417BBAFD0859E99EB4A0"/>
  </w:style>
  <w:style w:type="paragraph" w:customStyle="1" w:styleId="1739F4980F544F43A9F86F0740A74226">
    <w:name w:val="1739F4980F544F43A9F86F0740A74226"/>
  </w:style>
  <w:style w:type="paragraph" w:customStyle="1" w:styleId="4469B884976F415F8D9B71E54FF4DDA1">
    <w:name w:val="4469B884976F415F8D9B71E54FF4DDA1"/>
  </w:style>
  <w:style w:type="paragraph" w:customStyle="1" w:styleId="8A2723B27E7941E2B53A81529DE41D91">
    <w:name w:val="8A2723B27E7941E2B53A81529DE41D91"/>
    <w:rsid w:val="00B76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Grupo de Talento Humano</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24A40F-67D0-42FA-8086-DF84C83C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2</TotalTime>
  <Pages>19</Pages>
  <Words>3905</Words>
  <Characters>21481</Characters>
  <Application>Microsoft Office Word</Application>
  <DocSecurity>0</DocSecurity>
  <Lines>179</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Kelly Alejandra Daza Rivera</cp:lastModifiedBy>
  <cp:revision>3</cp:revision>
  <cp:lastPrinted>2006-08-01T17:47:00Z</cp:lastPrinted>
  <dcterms:created xsi:type="dcterms:W3CDTF">2020-02-12T21:10:00Z</dcterms:created>
  <dcterms:modified xsi:type="dcterms:W3CDTF">2020-02-12T21:20:00Z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