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C01" w:rsidRPr="000F42D7" w:rsidRDefault="00F8070A" w:rsidP="000C674D">
      <w:pPr>
        <w:spacing w:after="0" w:line="240" w:lineRule="auto"/>
        <w:jc w:val="both"/>
        <w:rPr>
          <w:rFonts w:cs="Calibri"/>
        </w:rPr>
      </w:pPr>
      <w:bookmarkStart w:id="0" w:name="_Toc330995018"/>
      <w:r w:rsidRPr="000F42D7">
        <w:rPr>
          <w:rFonts w:cs="Calibri"/>
          <w:noProof/>
          <w:lang w:eastAsia="es-CO"/>
        </w:rPr>
        <mc:AlternateContent>
          <mc:Choice Requires="wpg">
            <w:drawing>
              <wp:anchor distT="0" distB="0" distL="114300" distR="114300" simplePos="0" relativeHeight="251656704" behindDoc="0" locked="0" layoutInCell="0" allowOverlap="1">
                <wp:simplePos x="0" y="0"/>
                <wp:positionH relativeFrom="page">
                  <wp:posOffset>4663440</wp:posOffset>
                </wp:positionH>
                <wp:positionV relativeFrom="page">
                  <wp:posOffset>-200025</wp:posOffset>
                </wp:positionV>
                <wp:extent cx="3108960" cy="10058400"/>
                <wp:effectExtent l="0" t="0" r="0"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BD1874" w:rsidRPr="00DB1BCD" w:rsidRDefault="00BD1874"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BD1874" w:rsidRDefault="00BD1874" w:rsidP="007625B0">
                              <w:pPr>
                                <w:pStyle w:val="Sinespaciado"/>
                                <w:rPr>
                                  <w:i/>
                                  <w:color w:val="FFFFFF"/>
                                </w:rPr>
                              </w:pPr>
                            </w:p>
                            <w:p w:rsidR="00177FF3" w:rsidRDefault="00177FF3" w:rsidP="007625B0">
                              <w:pPr>
                                <w:pStyle w:val="Sinespaciado"/>
                                <w:rPr>
                                  <w:i/>
                                  <w:color w:val="FFFFFF"/>
                                </w:rPr>
                              </w:pPr>
                            </w:p>
                            <w:p w:rsidR="004464D2" w:rsidRPr="00C12040" w:rsidRDefault="004464D2" w:rsidP="004464D2">
                              <w:pPr>
                                <w:pStyle w:val="Sinespaciado"/>
                                <w:rPr>
                                  <w:rFonts w:ascii="Arial Narrow" w:hAnsi="Arial Narrow"/>
                                  <w:color w:val="FFFFFF"/>
                                </w:rPr>
                              </w:pPr>
                              <w:r w:rsidRPr="00C12040">
                                <w:rPr>
                                  <w:rFonts w:ascii="Arial Narrow" w:hAnsi="Arial Narrow"/>
                                  <w:color w:val="FFFFFF"/>
                                </w:rPr>
                                <w:t>Sede Principal: Edificio World Business Port</w:t>
                              </w:r>
                            </w:p>
                            <w:p w:rsidR="00C12040" w:rsidRPr="00C12040" w:rsidRDefault="00C12040" w:rsidP="004464D2">
                              <w:pPr>
                                <w:pStyle w:val="Sinespaciado"/>
                                <w:rPr>
                                  <w:rFonts w:ascii="Arial Narrow" w:hAnsi="Arial Narrow"/>
                                  <w:color w:val="FFFFFF"/>
                                </w:rPr>
                              </w:pPr>
                              <w:r>
                                <w:rPr>
                                  <w:rFonts w:ascii="Arial Narrow" w:hAnsi="Arial Narrow"/>
                                  <w:color w:val="FFFFFF"/>
                                </w:rPr>
                                <w:t xml:space="preserve">Cra 69b 24-10 </w:t>
                              </w:r>
                              <w:bookmarkStart w:id="1" w:name="_GoBack"/>
                              <w:bookmarkEnd w:id="1"/>
                              <w:r>
                                <w:rPr>
                                  <w:rFonts w:ascii="Arial Narrow" w:hAnsi="Arial Narrow"/>
                                  <w:color w:val="FFFFFF"/>
                                </w:rPr>
                                <w:t>S</w:t>
                              </w:r>
                              <w:r w:rsidR="00F8070A">
                                <w:rPr>
                                  <w:rFonts w:ascii="Arial Narrow" w:hAnsi="Arial Narrow"/>
                                  <w:color w:val="FFFFFF"/>
                                </w:rPr>
                                <w:t>é</w:t>
                              </w:r>
                              <w:r>
                                <w:rPr>
                                  <w:rFonts w:ascii="Arial Narrow" w:hAnsi="Arial Narrow"/>
                                  <w:color w:val="FFFFFF"/>
                                </w:rPr>
                                <w:t>ptimo piso</w:t>
                              </w:r>
                            </w:p>
                            <w:p w:rsidR="00F8070A" w:rsidRDefault="00F8070A" w:rsidP="00C12040">
                              <w:pPr>
                                <w:jc w:val="both"/>
                                <w:rPr>
                                  <w:rFonts w:ascii="Arial Narrow" w:hAnsi="Arial Narrow"/>
                                  <w:color w:val="FFFFFF"/>
                                </w:rPr>
                              </w:pPr>
                            </w:p>
                            <w:p w:rsidR="00C12040" w:rsidRPr="00C2514F" w:rsidRDefault="004464D2" w:rsidP="00C12040">
                              <w:pPr>
                                <w:jc w:val="both"/>
                                <w:rPr>
                                  <w:rFonts w:ascii="Arial Narrow" w:eastAsia="Times New Roman" w:hAnsi="Arial Narrow"/>
                                  <w:noProof/>
                                  <w:color w:val="FFFFFF"/>
                                  <w:lang w:eastAsia="es-CO"/>
                                </w:rPr>
                              </w:pPr>
                              <w:r w:rsidRPr="00C12040">
                                <w:rPr>
                                  <w:rFonts w:ascii="Arial Narrow" w:hAnsi="Arial Narrow"/>
                                  <w:color w:val="FFFFFF"/>
                                </w:rPr>
                                <w:t xml:space="preserve">Sede Administrativa: </w:t>
                              </w:r>
                              <w:r w:rsidR="00C12040" w:rsidRPr="00C2514F">
                                <w:rPr>
                                  <w:rFonts w:ascii="Arial Narrow" w:eastAsia="Times New Roman" w:hAnsi="Arial Narrow"/>
                                  <w:noProof/>
                                  <w:color w:val="FFFFFF"/>
                                  <w:lang w:eastAsia="es-CO"/>
                                </w:rPr>
                                <w:t>Calle 26 No. 57-</w:t>
                              </w:r>
                              <w:r w:rsidR="00F8070A">
                                <w:rPr>
                                  <w:rFonts w:ascii="Arial Narrow" w:eastAsia="Times New Roman" w:hAnsi="Arial Narrow"/>
                                  <w:noProof/>
                                  <w:color w:val="FFFFFF"/>
                                  <w:lang w:eastAsia="es-CO"/>
                                </w:rPr>
                                <w:t>83</w:t>
                              </w:r>
                              <w:r w:rsidR="00C12040" w:rsidRPr="00C2514F">
                                <w:rPr>
                                  <w:rFonts w:ascii="Arial Narrow" w:eastAsia="Times New Roman" w:hAnsi="Arial Narrow"/>
                                  <w:noProof/>
                                  <w:color w:val="FFFFFF"/>
                                  <w:lang w:eastAsia="es-CO"/>
                                </w:rPr>
                                <w:t xml:space="preserve"> Torre 8 pisos 15 y 16 </w:t>
                              </w:r>
                            </w:p>
                            <w:p w:rsidR="00BD1874" w:rsidRPr="00C12040" w:rsidRDefault="00BD1874" w:rsidP="007625B0">
                              <w:pPr>
                                <w:pStyle w:val="Sinespaciado"/>
                                <w:rPr>
                                  <w:rFonts w:ascii="Arial Narrow" w:hAnsi="Arial Narrow"/>
                                  <w:color w:val="FFFFFF"/>
                                </w:rPr>
                              </w:pPr>
                              <w:r w:rsidRPr="00C12040">
                                <w:rPr>
                                  <w:rFonts w:ascii="Arial Narrow" w:hAnsi="Arial Narrow"/>
                                  <w:color w:val="FFFFFF"/>
                                </w:rPr>
                                <w:t xml:space="preserve">Teléfonos: 3487777 - PBX: 3487800                                                                                                                                            </w:t>
                              </w:r>
                            </w:p>
                            <w:p w:rsidR="00BD1874" w:rsidRPr="00C12040" w:rsidRDefault="00BD1874" w:rsidP="007625B0">
                              <w:pPr>
                                <w:pStyle w:val="Sinespaciado"/>
                                <w:rPr>
                                  <w:rFonts w:ascii="Arial Narrow" w:hAnsi="Arial Narrow"/>
                                  <w:color w:val="FFFFFF"/>
                                </w:rPr>
                              </w:pPr>
                              <w:r w:rsidRPr="00C12040">
                                <w:rPr>
                                  <w:rFonts w:ascii="Arial Narrow" w:hAnsi="Arial Narrow"/>
                                  <w:color w:val="FFFFFF"/>
                                </w:rPr>
                                <w:t xml:space="preserve">Fax 3487804 </w:t>
                              </w:r>
                            </w:p>
                            <w:p w:rsidR="00BD1874" w:rsidRPr="00C12040" w:rsidRDefault="00BD1874" w:rsidP="007625B0">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rsidR="00BD1874" w:rsidRPr="00C12040" w:rsidRDefault="00BD1874" w:rsidP="007625B0">
                              <w:pPr>
                                <w:pStyle w:val="Sinespaciado"/>
                                <w:rPr>
                                  <w:rFonts w:ascii="Arial Narrow" w:hAnsi="Arial Narrow"/>
                                  <w:color w:val="FFFFFF"/>
                                </w:rPr>
                              </w:pPr>
                              <w:r w:rsidRPr="00C12040">
                                <w:rPr>
                                  <w:rFonts w:ascii="Arial Narrow" w:hAnsi="Arial Narrow"/>
                                  <w:color w:val="FFFFFF"/>
                                </w:rPr>
                                <w:t xml:space="preserve">Bogotá D.C., Colombia                                                                                             </w:t>
                              </w:r>
                            </w:p>
                            <w:p w:rsidR="00BD1874" w:rsidRDefault="00BD1874"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367.2pt;margin-top:-15.75pt;width:244.8pt;height:11in;z-index:251656704;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EsEA&#10;AADaAAAADwAAAGRycy9kb3ducmV2LnhtbESPQYvCMBSE78L+h/AWvGmq4NLtmhYRBPGkVYS9PZq3&#10;bbV5qU3U+u83guBxmJlvmHnWm0bcqHO1ZQWTcQSCuLC65lLBYb8axSCcR9bYWCYFD3KQpR+DOSba&#10;3nlHt9yXIkDYJaig8r5NpHRFRQbd2LbEwfuznUEfZFdK3eE9wE0jp1H0JQ3WHBYqbGlZUXHOr0ZB&#10;HOPl6GdsT9t8U8S7NpfN70Op4We/+AHhqffv8Ku91gq+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URLBAAAA2gAAAA8AAAAAAAAAAAAAAAAAmAIAAGRycy9kb3du&#10;cmV2LnhtbFBLBQYAAAAABAAEAPUAAACGAw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8KcIA&#10;AADbAAAADwAAAGRycy9kb3ducmV2LnhtbESPwW7CQAxE70j8w8pIvcEGDhSl2aCChMilVaH9ACvr&#10;JlGz3ii7geTv6wMSN1sznnnO9qNr1Y360Hg2sF4loIhLbxuuDPx8n5Y7UCEiW2w9k4GJAuzz+SzD&#10;1Po7X+h2jZWSEA4pGqhj7FKtQ1mTw7DyHbFov753GGXtK217vEu4a/UmSbbaYcPSUGNHx5rKv+vg&#10;DJw73vj1eTo4Tl7tUHwMn+0XGfOyGN/fQEUa49P8uC6s4Au9/CID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wpwgAAANsAAAAPAAAAAAAAAAAAAAAAAJgCAABkcnMvZG93&#10;bnJldi54bWxQSwUGAAAAAAQABAD1AAAAhw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IA&#10;AADbAAAADwAAAGRycy9kb3ducmV2LnhtbERPTWsCMRC9C/0PYQq9iCa2IHVrlFIU7KXiVsTj7Ga6&#10;WdxMlk3U7b9vCoK3ebzPmS9714gLdaH2rGEyViCIS29qrjTsv9ejVxAhIhtsPJOGXwqwXDwM5pgZ&#10;f+UdXfJYiRTCIUMNNsY2kzKUlhyGsW+JE/fjO4cxwa6SpsNrCneNfFZqKh3WnBostvRhqTzlZ6dh&#10;Swf78jkripX6OhXHo4pDQ0brp8f+/Q1EpD7exTf3xqT5E/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dwfwgAAANsAAAAPAAAAAAAAAAAAAAAAAJgCAABkcnMvZG93&#10;bnJldi54bWxQSwUGAAAAAAQABAD1AAAAhwMAAAAA&#10;" filled="f" stroked="f" strokecolor="white" strokeweight="1pt">
                  <v:fill opacity="52428f"/>
                  <v:textbox inset="28.8pt,14.4pt,14.4pt,14.4pt">
                    <w:txbxContent>
                      <w:p w:rsidR="00BD1874" w:rsidRPr="00DB1BCD" w:rsidRDefault="00BD1874"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BD1874" w:rsidRDefault="00BD1874" w:rsidP="007625B0">
                        <w:pPr>
                          <w:pStyle w:val="Sinespaciado"/>
                          <w:rPr>
                            <w:i/>
                            <w:color w:val="FFFFFF"/>
                          </w:rPr>
                        </w:pPr>
                      </w:p>
                      <w:p w:rsidR="00177FF3" w:rsidRDefault="00177FF3" w:rsidP="007625B0">
                        <w:pPr>
                          <w:pStyle w:val="Sinespaciado"/>
                          <w:rPr>
                            <w:i/>
                            <w:color w:val="FFFFFF"/>
                          </w:rPr>
                        </w:pPr>
                      </w:p>
                      <w:p w:rsidR="004464D2" w:rsidRPr="00C12040" w:rsidRDefault="004464D2" w:rsidP="004464D2">
                        <w:pPr>
                          <w:pStyle w:val="Sinespaciado"/>
                          <w:rPr>
                            <w:rFonts w:ascii="Arial Narrow" w:hAnsi="Arial Narrow"/>
                            <w:color w:val="FFFFFF"/>
                          </w:rPr>
                        </w:pPr>
                        <w:r w:rsidRPr="00C12040">
                          <w:rPr>
                            <w:rFonts w:ascii="Arial Narrow" w:hAnsi="Arial Narrow"/>
                            <w:color w:val="FFFFFF"/>
                          </w:rPr>
                          <w:t>Sede Principal: Edificio World Business Port</w:t>
                        </w:r>
                      </w:p>
                      <w:p w:rsidR="00C12040" w:rsidRPr="00C12040" w:rsidRDefault="00C12040" w:rsidP="004464D2">
                        <w:pPr>
                          <w:pStyle w:val="Sinespaciado"/>
                          <w:rPr>
                            <w:rFonts w:ascii="Arial Narrow" w:hAnsi="Arial Narrow"/>
                            <w:color w:val="FFFFFF"/>
                          </w:rPr>
                        </w:pPr>
                        <w:r>
                          <w:rPr>
                            <w:rFonts w:ascii="Arial Narrow" w:hAnsi="Arial Narrow"/>
                            <w:color w:val="FFFFFF"/>
                          </w:rPr>
                          <w:t xml:space="preserve">Cra 69b 24-10 </w:t>
                        </w:r>
                        <w:bookmarkStart w:id="2" w:name="_GoBack"/>
                        <w:bookmarkEnd w:id="2"/>
                        <w:r>
                          <w:rPr>
                            <w:rFonts w:ascii="Arial Narrow" w:hAnsi="Arial Narrow"/>
                            <w:color w:val="FFFFFF"/>
                          </w:rPr>
                          <w:t>S</w:t>
                        </w:r>
                        <w:r w:rsidR="00F8070A">
                          <w:rPr>
                            <w:rFonts w:ascii="Arial Narrow" w:hAnsi="Arial Narrow"/>
                            <w:color w:val="FFFFFF"/>
                          </w:rPr>
                          <w:t>é</w:t>
                        </w:r>
                        <w:r>
                          <w:rPr>
                            <w:rFonts w:ascii="Arial Narrow" w:hAnsi="Arial Narrow"/>
                            <w:color w:val="FFFFFF"/>
                          </w:rPr>
                          <w:t>ptimo piso</w:t>
                        </w:r>
                      </w:p>
                      <w:p w:rsidR="00F8070A" w:rsidRDefault="00F8070A" w:rsidP="00C12040">
                        <w:pPr>
                          <w:jc w:val="both"/>
                          <w:rPr>
                            <w:rFonts w:ascii="Arial Narrow" w:hAnsi="Arial Narrow"/>
                            <w:color w:val="FFFFFF"/>
                          </w:rPr>
                        </w:pPr>
                      </w:p>
                      <w:p w:rsidR="00C12040" w:rsidRPr="00C2514F" w:rsidRDefault="004464D2" w:rsidP="00C12040">
                        <w:pPr>
                          <w:jc w:val="both"/>
                          <w:rPr>
                            <w:rFonts w:ascii="Arial Narrow" w:eastAsia="Times New Roman" w:hAnsi="Arial Narrow"/>
                            <w:noProof/>
                            <w:color w:val="FFFFFF"/>
                            <w:lang w:eastAsia="es-CO"/>
                          </w:rPr>
                        </w:pPr>
                        <w:r w:rsidRPr="00C12040">
                          <w:rPr>
                            <w:rFonts w:ascii="Arial Narrow" w:hAnsi="Arial Narrow"/>
                            <w:color w:val="FFFFFF"/>
                          </w:rPr>
                          <w:t xml:space="preserve">Sede Administrativa: </w:t>
                        </w:r>
                        <w:r w:rsidR="00C12040" w:rsidRPr="00C2514F">
                          <w:rPr>
                            <w:rFonts w:ascii="Arial Narrow" w:eastAsia="Times New Roman" w:hAnsi="Arial Narrow"/>
                            <w:noProof/>
                            <w:color w:val="FFFFFF"/>
                            <w:lang w:eastAsia="es-CO"/>
                          </w:rPr>
                          <w:t>Calle 26 No. 57-</w:t>
                        </w:r>
                        <w:r w:rsidR="00F8070A">
                          <w:rPr>
                            <w:rFonts w:ascii="Arial Narrow" w:eastAsia="Times New Roman" w:hAnsi="Arial Narrow"/>
                            <w:noProof/>
                            <w:color w:val="FFFFFF"/>
                            <w:lang w:eastAsia="es-CO"/>
                          </w:rPr>
                          <w:t>83</w:t>
                        </w:r>
                        <w:r w:rsidR="00C12040" w:rsidRPr="00C2514F">
                          <w:rPr>
                            <w:rFonts w:ascii="Arial Narrow" w:eastAsia="Times New Roman" w:hAnsi="Arial Narrow"/>
                            <w:noProof/>
                            <w:color w:val="FFFFFF"/>
                            <w:lang w:eastAsia="es-CO"/>
                          </w:rPr>
                          <w:t xml:space="preserve"> Torre 8 pisos 15 y 16 </w:t>
                        </w:r>
                      </w:p>
                      <w:p w:rsidR="00BD1874" w:rsidRPr="00C12040" w:rsidRDefault="00BD1874" w:rsidP="007625B0">
                        <w:pPr>
                          <w:pStyle w:val="Sinespaciado"/>
                          <w:rPr>
                            <w:rFonts w:ascii="Arial Narrow" w:hAnsi="Arial Narrow"/>
                            <w:color w:val="FFFFFF"/>
                          </w:rPr>
                        </w:pPr>
                        <w:r w:rsidRPr="00C12040">
                          <w:rPr>
                            <w:rFonts w:ascii="Arial Narrow" w:hAnsi="Arial Narrow"/>
                            <w:color w:val="FFFFFF"/>
                          </w:rPr>
                          <w:t xml:space="preserve">Teléfonos: 3487777 - PBX: 3487800                                                                                                                                            </w:t>
                        </w:r>
                      </w:p>
                      <w:p w:rsidR="00BD1874" w:rsidRPr="00C12040" w:rsidRDefault="00BD1874" w:rsidP="007625B0">
                        <w:pPr>
                          <w:pStyle w:val="Sinespaciado"/>
                          <w:rPr>
                            <w:rFonts w:ascii="Arial Narrow" w:hAnsi="Arial Narrow"/>
                            <w:color w:val="FFFFFF"/>
                          </w:rPr>
                        </w:pPr>
                        <w:r w:rsidRPr="00C12040">
                          <w:rPr>
                            <w:rFonts w:ascii="Arial Narrow" w:hAnsi="Arial Narrow"/>
                            <w:color w:val="FFFFFF"/>
                          </w:rPr>
                          <w:t xml:space="preserve">Fax 3487804 </w:t>
                        </w:r>
                      </w:p>
                      <w:p w:rsidR="00BD1874" w:rsidRPr="00C12040" w:rsidRDefault="00BD1874" w:rsidP="007625B0">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rsidR="00BD1874" w:rsidRPr="00C12040" w:rsidRDefault="00BD1874" w:rsidP="007625B0">
                        <w:pPr>
                          <w:pStyle w:val="Sinespaciado"/>
                          <w:rPr>
                            <w:rFonts w:ascii="Arial Narrow" w:hAnsi="Arial Narrow"/>
                            <w:color w:val="FFFFFF"/>
                          </w:rPr>
                        </w:pPr>
                        <w:r w:rsidRPr="00C12040">
                          <w:rPr>
                            <w:rFonts w:ascii="Arial Narrow" w:hAnsi="Arial Narrow"/>
                            <w:color w:val="FFFFFF"/>
                          </w:rPr>
                          <w:t xml:space="preserve">Bogotá D.C., Colombia                                                                                             </w:t>
                        </w:r>
                      </w:p>
                      <w:p w:rsidR="00BD1874" w:rsidRDefault="00BD1874" w:rsidP="00ED2C01">
                        <w:pPr>
                          <w:pStyle w:val="Sinespaciado"/>
                          <w:spacing w:line="360" w:lineRule="auto"/>
                          <w:rPr>
                            <w:color w:val="FFFFFF"/>
                          </w:rPr>
                        </w:pPr>
                      </w:p>
                    </w:txbxContent>
                  </v:textbox>
                </v:rect>
                <w10:wrap anchorx="page" anchory="page"/>
              </v:group>
            </w:pict>
          </mc:Fallback>
        </mc:AlternateContent>
      </w:r>
    </w:p>
    <w:p w:rsidR="00177FF3" w:rsidRDefault="00F8070A" w:rsidP="00C40BA5">
      <w:pPr>
        <w:spacing w:after="0" w:line="240" w:lineRule="auto"/>
        <w:jc w:val="center"/>
        <w:rPr>
          <w:rFonts w:cs="Calibri"/>
          <w:lang w:val="es-ES"/>
        </w:rPr>
      </w:pPr>
      <w:r w:rsidRPr="000F42D7">
        <w:rPr>
          <w:rFonts w:cs="Calibri"/>
          <w:noProof/>
          <w:lang w:eastAsia="es-CO"/>
        </w:rPr>
        <w:drawing>
          <wp:anchor distT="0" distB="0" distL="114300" distR="114300" simplePos="0" relativeHeight="251658752" behindDoc="1" locked="0" layoutInCell="1" allowOverlap="1">
            <wp:simplePos x="0" y="0"/>
            <wp:positionH relativeFrom="column">
              <wp:posOffset>-532130</wp:posOffset>
            </wp:positionH>
            <wp:positionV relativeFrom="paragraph">
              <wp:posOffset>614680</wp:posOffset>
            </wp:positionV>
            <wp:extent cx="3928745" cy="975995"/>
            <wp:effectExtent l="0" t="0" r="0" b="0"/>
            <wp:wrapTight wrapText="bothSides">
              <wp:wrapPolygon edited="0">
                <wp:start x="0" y="0"/>
                <wp:lineTo x="0" y="21080"/>
                <wp:lineTo x="21471" y="21080"/>
                <wp:lineTo x="21471"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r w:rsidRPr="000F42D7">
        <w:rPr>
          <w:rFonts w:cs="Calibri"/>
          <w:noProof/>
          <w:lang w:eastAsia="es-CO"/>
        </w:rPr>
        <mc:AlternateContent>
          <mc:Choice Requires="wps">
            <w:drawing>
              <wp:anchor distT="0" distB="0" distL="114300" distR="114300" simplePos="0" relativeHeight="251657728" behindDoc="0" locked="0" layoutInCell="0" allowOverlap="1">
                <wp:simplePos x="0" y="0"/>
                <wp:positionH relativeFrom="page">
                  <wp:posOffset>276225</wp:posOffset>
                </wp:positionH>
                <wp:positionV relativeFrom="page">
                  <wp:posOffset>4705350</wp:posOffset>
                </wp:positionV>
                <wp:extent cx="7192010" cy="1257935"/>
                <wp:effectExtent l="9525" t="9525" r="8890" b="889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1257935"/>
                        </a:xfrm>
                        <a:prstGeom prst="rect">
                          <a:avLst/>
                        </a:prstGeom>
                        <a:solidFill>
                          <a:srgbClr val="1B8BD4"/>
                        </a:solidFill>
                        <a:ln w="12700">
                          <a:solidFill>
                            <a:srgbClr val="FFFFFF"/>
                          </a:solidFill>
                          <a:miter lim="800000"/>
                          <a:headEnd/>
                          <a:tailEnd/>
                        </a:ln>
                      </wps:spPr>
                      <wps:txbx>
                        <w:txbxContent>
                          <w:p w:rsidR="00F8070A" w:rsidRPr="000B33CB" w:rsidRDefault="00F8070A" w:rsidP="00F8070A">
                            <w:pPr>
                              <w:pStyle w:val="Ttulo1"/>
                              <w:jc w:val="center"/>
                              <w:rPr>
                                <w:rFonts w:ascii="Arial" w:hAnsi="Arial" w:cs="Arial"/>
                                <w:color w:val="auto"/>
                                <w:sz w:val="20"/>
                                <w:szCs w:val="20"/>
                              </w:rPr>
                            </w:pPr>
                            <w:r w:rsidRPr="00F8070A">
                              <w:rPr>
                                <w:rFonts w:ascii="Arial" w:hAnsi="Arial" w:cs="Arial"/>
                                <w:color w:val="auto"/>
                                <w:sz w:val="32"/>
                                <w:szCs w:val="20"/>
                              </w:rPr>
                              <w:t>INFORME DE GESTION OFICINA DE TECNOLOGÍAS DE LA INFORMACIÓN Y LAS COMUNICACIONES</w:t>
                            </w:r>
                          </w:p>
                          <w:p w:rsidR="00BD1874" w:rsidRPr="00F8070A" w:rsidRDefault="00F8070A" w:rsidP="00F8070A">
                            <w:pPr>
                              <w:jc w:val="center"/>
                              <w:rPr>
                                <w:rFonts w:ascii="Arial" w:hAnsi="Arial" w:cs="Arial"/>
                                <w:b/>
                                <w:color w:val="FFFFFF"/>
                                <w:sz w:val="40"/>
                                <w:szCs w:val="36"/>
                              </w:rPr>
                            </w:pPr>
                            <w:r w:rsidRPr="00F8070A">
                              <w:rPr>
                                <w:rFonts w:ascii="Arial" w:hAnsi="Arial" w:cs="Arial"/>
                                <w:szCs w:val="20"/>
                              </w:rPr>
                              <w:t>1° marzo 2018 a 30 de junio de 2018</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ctángulo 23" o:spid="_x0000_s1032" style="position:absolute;left:0;text-align:left;margin-left:21.75pt;margin-top:370.5pt;width:566.3pt;height:99.05pt;z-index:25165772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" o:allowincell="f" fillcolor="#1b8bd4" strokecolor="white" strokeweight="1pt">
                <v:textbox style="mso-fit-shape-to-text:t" inset="14.4pt,,14.4pt">
                  <w:txbxContent>
                    <w:p w:rsidR="00F8070A" w:rsidRPr="000B33CB" w:rsidRDefault="00F8070A" w:rsidP="00F8070A">
                      <w:pPr>
                        <w:pStyle w:val="Ttulo1"/>
                        <w:jc w:val="center"/>
                        <w:rPr>
                          <w:rFonts w:ascii="Arial" w:hAnsi="Arial" w:cs="Arial"/>
                          <w:color w:val="auto"/>
                          <w:sz w:val="20"/>
                          <w:szCs w:val="20"/>
                        </w:rPr>
                      </w:pPr>
                      <w:r w:rsidRPr="00F8070A">
                        <w:rPr>
                          <w:rFonts w:ascii="Arial" w:hAnsi="Arial" w:cs="Arial"/>
                          <w:color w:val="auto"/>
                          <w:sz w:val="32"/>
                          <w:szCs w:val="20"/>
                        </w:rPr>
                        <w:t>INFORME DE GESTION OFICINA DE TECNOLOGÍAS DE LA INFORMACIÓN Y LAS COMUNICACIONES</w:t>
                      </w:r>
                    </w:p>
                    <w:p w:rsidR="00BD1874" w:rsidRPr="00F8070A" w:rsidRDefault="00F8070A" w:rsidP="00F8070A">
                      <w:pPr>
                        <w:jc w:val="center"/>
                        <w:rPr>
                          <w:rFonts w:ascii="Arial" w:hAnsi="Arial" w:cs="Arial"/>
                          <w:b/>
                          <w:color w:val="FFFFFF"/>
                          <w:sz w:val="40"/>
                          <w:szCs w:val="36"/>
                        </w:rPr>
                      </w:pPr>
                      <w:r w:rsidRPr="00F8070A">
                        <w:rPr>
                          <w:rFonts w:ascii="Arial" w:hAnsi="Arial" w:cs="Arial"/>
                          <w:szCs w:val="20"/>
                        </w:rPr>
                        <w:t>1° marzo 2018 a 30 de junio de 2018</w:t>
                      </w:r>
                    </w:p>
                  </w:txbxContent>
                </v:textbox>
                <w10:wrap anchorx="page" anchory="page"/>
              </v:rect>
            </w:pict>
          </mc:Fallback>
        </mc:AlternateContent>
      </w:r>
      <w:r w:rsidR="005C0AFE" w:rsidRPr="000F42D7">
        <w:rPr>
          <w:rFonts w:cs="Calibri"/>
          <w:noProof/>
          <w:lang w:eastAsia="es-CO"/>
        </w:rPr>
        <w:t xml:space="preserve"> </w:t>
      </w:r>
      <w:r w:rsidR="00ED2C01" w:rsidRPr="000F42D7">
        <w:rPr>
          <w:rFonts w:cs="Calibri"/>
          <w:lang w:val="es-ES"/>
        </w:rPr>
        <w:br w:type="page"/>
      </w:r>
      <w:bookmarkEnd w:id="0"/>
    </w:p>
    <w:p w:rsidR="00C40BA5" w:rsidRDefault="00C40BA5" w:rsidP="00C40BA5">
      <w:pPr>
        <w:spacing w:after="0" w:line="240" w:lineRule="auto"/>
        <w:rPr>
          <w:rFonts w:cs="Calibri"/>
          <w:lang w:val="es-ES"/>
        </w:rPr>
      </w:pPr>
    </w:p>
    <w:p w:rsidR="00524C7A" w:rsidRDefault="00524C7A" w:rsidP="00C40BA5">
      <w:pPr>
        <w:spacing w:after="0" w:line="240" w:lineRule="auto"/>
        <w:rPr>
          <w:rFonts w:cs="Calibri"/>
          <w:lang w:val="es-ES"/>
        </w:rPr>
      </w:pPr>
    </w:p>
    <w:p w:rsidR="00524C7A" w:rsidRDefault="00524C7A" w:rsidP="00C40BA5">
      <w:pPr>
        <w:spacing w:after="0" w:line="240" w:lineRule="auto"/>
        <w:rPr>
          <w:rFonts w:cs="Calibri"/>
          <w:lang w:val="es-ES"/>
        </w:rPr>
      </w:pPr>
    </w:p>
    <w:tbl>
      <w:tblPr>
        <w:tblStyle w:val="Tablaconcuadrcula"/>
        <w:tblW w:w="0" w:type="auto"/>
        <w:tblLook w:val="04A0" w:firstRow="1" w:lastRow="0" w:firstColumn="1" w:lastColumn="0" w:noHBand="0" w:noVBand="1"/>
      </w:tblPr>
      <w:tblGrid>
        <w:gridCol w:w="8828"/>
      </w:tblGrid>
      <w:tr w:rsidR="00524C7A" w:rsidRPr="000B33CB" w:rsidTr="00524C7A">
        <w:tc>
          <w:tcPr>
            <w:tcW w:w="8828" w:type="dxa"/>
          </w:tcPr>
          <w:p w:rsidR="00F8070A" w:rsidRDefault="00F8070A" w:rsidP="00524C7A">
            <w:pPr>
              <w:autoSpaceDE w:val="0"/>
              <w:autoSpaceDN w:val="0"/>
              <w:adjustRightInd w:val="0"/>
              <w:jc w:val="both"/>
              <w:rPr>
                <w:rFonts w:ascii="Arial" w:hAnsi="Arial" w:cs="Arial"/>
                <w:color w:val="000000"/>
                <w:sz w:val="20"/>
                <w:szCs w:val="20"/>
              </w:rPr>
            </w:pPr>
          </w:p>
          <w:p w:rsidR="00524C7A" w:rsidRPr="000B33CB" w:rsidRDefault="00524C7A" w:rsidP="00524C7A">
            <w:pPr>
              <w:autoSpaceDE w:val="0"/>
              <w:autoSpaceDN w:val="0"/>
              <w:adjustRightInd w:val="0"/>
              <w:jc w:val="both"/>
              <w:rPr>
                <w:rFonts w:ascii="Arial" w:hAnsi="Arial" w:cs="Arial"/>
                <w:color w:val="000000"/>
                <w:sz w:val="20"/>
                <w:szCs w:val="20"/>
              </w:rPr>
            </w:pPr>
            <w:r w:rsidRPr="000B33CB">
              <w:rPr>
                <w:rFonts w:ascii="Arial" w:hAnsi="Arial" w:cs="Arial"/>
                <w:color w:val="000000"/>
                <w:sz w:val="20"/>
                <w:szCs w:val="20"/>
              </w:rPr>
              <w:t>E</w:t>
            </w:r>
            <w:r>
              <w:rPr>
                <w:rFonts w:ascii="Arial" w:hAnsi="Arial" w:cs="Arial"/>
                <w:color w:val="000000"/>
                <w:sz w:val="20"/>
                <w:szCs w:val="20"/>
              </w:rPr>
              <w:t>n e</w:t>
            </w:r>
            <w:r w:rsidRPr="000B33CB">
              <w:rPr>
                <w:rFonts w:ascii="Arial" w:hAnsi="Arial" w:cs="Arial"/>
                <w:color w:val="000000"/>
                <w:sz w:val="20"/>
                <w:szCs w:val="20"/>
              </w:rPr>
              <w:t xml:space="preserve">l proyecto de inversión </w:t>
            </w:r>
            <w:r w:rsidRPr="000B33CB">
              <w:rPr>
                <w:rFonts w:ascii="Arial" w:hAnsi="Arial" w:cs="Arial"/>
                <w:b/>
                <w:sz w:val="20"/>
                <w:szCs w:val="20"/>
              </w:rPr>
              <w:t>“IMPLEMENTACIÓN, SOSTENIBILIDAD Y GESTIÓN DE LAS TICS EN LA SSF BAJO EL MODELO DE ARQUITECTURA EMPRESARIAL (AE)”</w:t>
            </w:r>
            <w:r w:rsidRPr="000B33CB">
              <w:rPr>
                <w:rFonts w:ascii="Arial" w:hAnsi="Arial" w:cs="Arial"/>
                <w:color w:val="000000"/>
                <w:sz w:val="20"/>
                <w:szCs w:val="20"/>
              </w:rPr>
              <w:t xml:space="preserve">” </w:t>
            </w:r>
            <w:r w:rsidRPr="006D6662">
              <w:rPr>
                <w:rFonts w:ascii="Arial" w:hAnsi="Arial" w:cs="Arial"/>
                <w:color w:val="000000"/>
                <w:sz w:val="20"/>
                <w:szCs w:val="20"/>
              </w:rPr>
              <w:t xml:space="preserve">se </w:t>
            </w:r>
            <w:r w:rsidRPr="006D6662">
              <w:rPr>
                <w:rFonts w:ascii="Arial" w:hAnsi="Arial" w:cs="Arial"/>
                <w:bCs/>
                <w:color w:val="000000"/>
                <w:sz w:val="20"/>
                <w:szCs w:val="20"/>
                <w:lang w:val="es-ES"/>
              </w:rPr>
              <w:t>describen las principales acciones de la gestión de las tecnologías de la información y las Comunicaciones en la Superintendencia del Subsidio Familiar</w:t>
            </w:r>
            <w:r w:rsidRPr="006D6662">
              <w:rPr>
                <w:rFonts w:ascii="Arial" w:hAnsi="Arial" w:cs="Arial"/>
                <w:color w:val="000000"/>
                <w:sz w:val="20"/>
                <w:szCs w:val="20"/>
              </w:rPr>
              <w:t>:</w:t>
            </w:r>
            <w:r w:rsidRPr="000B33CB">
              <w:rPr>
                <w:rFonts w:ascii="Arial" w:hAnsi="Arial" w:cs="Arial"/>
                <w:color w:val="000000"/>
                <w:sz w:val="20"/>
                <w:szCs w:val="20"/>
              </w:rPr>
              <w:t xml:space="preserve"> </w:t>
            </w:r>
          </w:p>
          <w:p w:rsidR="00524C7A" w:rsidRDefault="00524C7A" w:rsidP="00524C7A">
            <w:pPr>
              <w:jc w:val="both"/>
              <w:rPr>
                <w:rFonts w:ascii="Arial" w:hAnsi="Arial" w:cs="Arial"/>
                <w:sz w:val="20"/>
                <w:szCs w:val="20"/>
              </w:rPr>
            </w:pPr>
          </w:p>
          <w:p w:rsidR="00524C7A" w:rsidRPr="002023FC" w:rsidRDefault="00524C7A" w:rsidP="00524C7A">
            <w:pPr>
              <w:pStyle w:val="Prrafodelista"/>
              <w:numPr>
                <w:ilvl w:val="0"/>
                <w:numId w:val="25"/>
              </w:numPr>
              <w:spacing w:after="0" w:line="240" w:lineRule="auto"/>
              <w:jc w:val="both"/>
              <w:rPr>
                <w:rFonts w:ascii="Arial" w:hAnsi="Arial" w:cs="Arial"/>
                <w:b/>
              </w:rPr>
            </w:pPr>
            <w:r w:rsidRPr="002023FC">
              <w:rPr>
                <w:rFonts w:ascii="Arial" w:hAnsi="Arial" w:cs="Arial"/>
                <w:b/>
                <w:bCs/>
                <w:i/>
                <w:color w:val="000000"/>
              </w:rPr>
              <w:t xml:space="preserve">Sistema Integrado </w:t>
            </w:r>
            <w:r>
              <w:rPr>
                <w:rFonts w:ascii="Arial" w:hAnsi="Arial" w:cs="Arial"/>
                <w:b/>
                <w:bCs/>
                <w:i/>
                <w:color w:val="000000"/>
              </w:rPr>
              <w:t>d</w:t>
            </w:r>
            <w:r w:rsidRPr="002023FC">
              <w:rPr>
                <w:rFonts w:ascii="Arial" w:hAnsi="Arial" w:cs="Arial"/>
                <w:b/>
                <w:bCs/>
                <w:i/>
                <w:color w:val="000000"/>
              </w:rPr>
              <w:t>el Subsidio Familiar</w:t>
            </w:r>
            <w:r w:rsidRPr="002023FC">
              <w:rPr>
                <w:rFonts w:ascii="Arial" w:hAnsi="Arial" w:cs="Arial"/>
                <w:b/>
              </w:rPr>
              <w:t xml:space="preserve"> </w:t>
            </w:r>
          </w:p>
          <w:p w:rsidR="00524C7A" w:rsidRPr="000B33CB" w:rsidRDefault="00524C7A" w:rsidP="00524C7A">
            <w:pPr>
              <w:jc w:val="both"/>
              <w:rPr>
                <w:rFonts w:ascii="Arial" w:hAnsi="Arial" w:cs="Arial"/>
                <w:b/>
                <w:sz w:val="20"/>
                <w:szCs w:val="20"/>
              </w:rPr>
            </w:pPr>
          </w:p>
          <w:p w:rsidR="00524C7A" w:rsidRPr="000B33CB" w:rsidRDefault="00524C7A" w:rsidP="00524C7A">
            <w:pPr>
              <w:jc w:val="both"/>
              <w:rPr>
                <w:rFonts w:ascii="Arial" w:hAnsi="Arial" w:cs="Arial"/>
                <w:bCs/>
                <w:i/>
                <w:color w:val="000000"/>
                <w:sz w:val="20"/>
                <w:szCs w:val="20"/>
              </w:rPr>
            </w:pPr>
            <w:r>
              <w:rPr>
                <w:rFonts w:ascii="Arial" w:hAnsi="Arial" w:cs="Arial"/>
                <w:bCs/>
                <w:i/>
                <w:color w:val="000000"/>
                <w:sz w:val="20"/>
                <w:szCs w:val="20"/>
              </w:rPr>
              <w:t xml:space="preserve">Implementación, </w:t>
            </w:r>
            <w:r w:rsidRPr="000B33CB">
              <w:rPr>
                <w:rFonts w:ascii="Arial" w:hAnsi="Arial" w:cs="Arial"/>
                <w:bCs/>
                <w:i/>
                <w:color w:val="000000"/>
                <w:sz w:val="20"/>
                <w:szCs w:val="20"/>
              </w:rPr>
              <w:t>Mejoramiento continuo y optimización del SISTEMA INTEGRADO DEL SUBSIDIO FAMILIAR, conformado por los siguientes sistemas de información:</w:t>
            </w:r>
          </w:p>
          <w:p w:rsidR="00524C7A" w:rsidRPr="000B33CB" w:rsidRDefault="00524C7A" w:rsidP="00524C7A">
            <w:pPr>
              <w:jc w:val="both"/>
              <w:rPr>
                <w:rFonts w:ascii="Arial" w:hAnsi="Arial" w:cs="Arial"/>
                <w:bCs/>
                <w:color w:val="000000"/>
                <w:sz w:val="20"/>
                <w:szCs w:val="20"/>
              </w:rPr>
            </w:pPr>
          </w:p>
          <w:p w:rsidR="00524C7A" w:rsidRPr="005534A7" w:rsidRDefault="00524C7A" w:rsidP="00524C7A">
            <w:pPr>
              <w:numPr>
                <w:ilvl w:val="0"/>
                <w:numId w:val="27"/>
              </w:numPr>
              <w:autoSpaceDE w:val="0"/>
              <w:autoSpaceDN w:val="0"/>
              <w:adjustRightInd w:val="0"/>
              <w:spacing w:after="0" w:line="240" w:lineRule="auto"/>
              <w:contextualSpacing/>
              <w:jc w:val="both"/>
              <w:rPr>
                <w:rFonts w:ascii="Arial" w:hAnsi="Arial" w:cs="Arial"/>
                <w:bCs/>
                <w:color w:val="000000"/>
                <w:sz w:val="20"/>
                <w:szCs w:val="20"/>
              </w:rPr>
            </w:pPr>
            <w:r w:rsidRPr="000B33CB">
              <w:rPr>
                <w:rFonts w:ascii="Arial" w:hAnsi="Arial" w:cs="Arial"/>
                <w:bCs/>
                <w:color w:val="000000"/>
                <w:sz w:val="20"/>
                <w:szCs w:val="20"/>
              </w:rPr>
              <w:t xml:space="preserve">Sistema para la validación, recepción y cargue de los datos reportados por los vigilados – SIREVAC, sistema misional que apoya la función de inspección, vigilancia y control de la Superintendencia de Subsidio Familiar, con el propósito de contar con estadísticas confiables y oportunas, evaluar la gestión de las CCF y el beneficio que se genera sobre la población afiliada y la incidencia de las políticas sociales adoptadas por los diversos gobiernos. </w:t>
            </w:r>
            <w:r w:rsidRPr="005534A7">
              <w:rPr>
                <w:rFonts w:ascii="Arial" w:hAnsi="Arial" w:cs="Arial"/>
                <w:bCs/>
                <w:color w:val="000000"/>
                <w:sz w:val="20"/>
                <w:szCs w:val="20"/>
              </w:rPr>
              <w:t xml:space="preserve">SIREVAC, es una plataforma informática de carácter misional de la SSF, en la que las CCF reportan la mayoría de la información de su gestión; se divide en 4 Capítulos, Estadística, Financiera, Gestión y Fondos (Foniñez, Fovis, Fosfec, Ley 115). </w:t>
            </w:r>
          </w:p>
          <w:p w:rsidR="00524C7A" w:rsidRPr="000B33CB" w:rsidRDefault="00524C7A" w:rsidP="00524C7A">
            <w:pPr>
              <w:autoSpaceDE w:val="0"/>
              <w:autoSpaceDN w:val="0"/>
              <w:adjustRightInd w:val="0"/>
              <w:ind w:left="360"/>
              <w:jc w:val="both"/>
              <w:rPr>
                <w:rFonts w:ascii="Arial" w:hAnsi="Arial" w:cs="Arial"/>
                <w:bCs/>
                <w:color w:val="000000"/>
                <w:sz w:val="20"/>
                <w:szCs w:val="20"/>
              </w:rPr>
            </w:pPr>
          </w:p>
          <w:p w:rsidR="00524C7A" w:rsidRPr="00492AA8" w:rsidRDefault="00524C7A" w:rsidP="00524C7A">
            <w:pPr>
              <w:pStyle w:val="Prrafodelista"/>
              <w:numPr>
                <w:ilvl w:val="0"/>
                <w:numId w:val="28"/>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 xml:space="preserve">Se </w:t>
            </w:r>
            <w:r>
              <w:rPr>
                <w:rFonts w:ascii="Arial" w:hAnsi="Arial" w:cs="Arial"/>
                <w:color w:val="000000"/>
              </w:rPr>
              <w:t xml:space="preserve">avanzó en </w:t>
            </w:r>
            <w:r w:rsidRPr="00492AA8">
              <w:rPr>
                <w:rFonts w:ascii="Arial" w:hAnsi="Arial" w:cs="Arial"/>
                <w:color w:val="000000"/>
              </w:rPr>
              <w:t>el proceso de construcción de las 15 ETLs, con las cuales se realiza el control al 99% de las estructuras de Sirevac. Únicamente, no se realiza el control a los códigos de infraestructura reportados por las CCF.</w:t>
            </w:r>
          </w:p>
          <w:p w:rsidR="00524C7A" w:rsidRPr="00980A05" w:rsidRDefault="00524C7A" w:rsidP="00524C7A">
            <w:pPr>
              <w:pStyle w:val="Prrafodelista"/>
              <w:numPr>
                <w:ilvl w:val="0"/>
                <w:numId w:val="28"/>
              </w:numPr>
              <w:autoSpaceDE w:val="0"/>
              <w:autoSpaceDN w:val="0"/>
              <w:adjustRightInd w:val="0"/>
              <w:spacing w:after="160" w:line="240" w:lineRule="auto"/>
              <w:jc w:val="both"/>
              <w:rPr>
                <w:rFonts w:ascii="Arial" w:hAnsi="Arial" w:cs="Arial"/>
                <w:color w:val="000000"/>
              </w:rPr>
            </w:pPr>
            <w:r w:rsidRPr="00980A05">
              <w:rPr>
                <w:rFonts w:ascii="Arial" w:hAnsi="Arial" w:cs="Arial"/>
                <w:color w:val="000000"/>
              </w:rPr>
              <w:t>Se realizaron ajustes al aplicativo, que mejoraron sustancialmente los tiempos de respuesta de la plataforma</w:t>
            </w:r>
            <w:r>
              <w:rPr>
                <w:rFonts w:ascii="Arial" w:hAnsi="Arial" w:cs="Arial"/>
                <w:color w:val="000000"/>
              </w:rPr>
              <w:t xml:space="preserve">. </w:t>
            </w:r>
            <w:r w:rsidRPr="00980A05">
              <w:rPr>
                <w:rFonts w:ascii="Arial" w:hAnsi="Arial" w:cs="Arial"/>
                <w:color w:val="000000"/>
              </w:rPr>
              <w:t>P.E. un cargue de población de Colsubsidio paso de 4 horas (mayo 2017) a 3 minutos (marzo 2018)</w:t>
            </w:r>
          </w:p>
          <w:p w:rsidR="00524C7A" w:rsidRPr="00492AA8" w:rsidRDefault="00524C7A" w:rsidP="00524C7A">
            <w:pPr>
              <w:pStyle w:val="Prrafodelista"/>
              <w:numPr>
                <w:ilvl w:val="0"/>
                <w:numId w:val="28"/>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 xml:space="preserve">Se incluyó el control de colegios, en la estructura 5-187A: “cobertura ejecución estudiante programa jornada escolar complementaria”. </w:t>
            </w:r>
          </w:p>
          <w:p w:rsidR="00524C7A" w:rsidRPr="00492AA8" w:rsidRDefault="00524C7A" w:rsidP="00524C7A">
            <w:pPr>
              <w:pStyle w:val="Prrafodelista"/>
              <w:numPr>
                <w:ilvl w:val="0"/>
                <w:numId w:val="28"/>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Saldo obras: se adecuo la estructura del Saldo de Obras y Programas con los ajustes y modificaciones realizados por el Equipo de la Dirección Financiera, con el fin de reemplazarla en el anexo técnico de la Circular 020 de 2016. Este proceso involucro que las CCF reprocesaran la información de enero de 2018.</w:t>
            </w:r>
          </w:p>
          <w:p w:rsidR="00524C7A" w:rsidRPr="00492AA8" w:rsidRDefault="00524C7A" w:rsidP="00524C7A">
            <w:pPr>
              <w:pStyle w:val="Prrafodelista"/>
              <w:numPr>
                <w:ilvl w:val="0"/>
                <w:numId w:val="28"/>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Fovis: se desarrollaron estructuras nuevas: 5-435C. Tabla Principal Promoción Oferta FOVIS y 5-435.D Relación de Recursos Autorizados Promoción de Oferta de FOVIS. Acorde a los ajustes y modificaciones realizados por el Equipo de la Dirección Financiera; esto, con el fin de reemplazarla en el anexo técnico de la Circular 020 de 2016. Estas estructuras serán utilizadas en la rendición de abril de 2018.</w:t>
            </w:r>
          </w:p>
          <w:p w:rsidR="00524C7A" w:rsidRPr="00492AA8" w:rsidRDefault="00524C7A" w:rsidP="00524C7A">
            <w:pPr>
              <w:pStyle w:val="Prrafodelista"/>
              <w:numPr>
                <w:ilvl w:val="0"/>
                <w:numId w:val="28"/>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Se revisó y diagnosticó el Servicio de Certificación Digital de ANDES SCD SA para la validación de las firmas de las CCF.</w:t>
            </w:r>
          </w:p>
          <w:p w:rsidR="00524C7A" w:rsidRPr="00CB0187" w:rsidRDefault="00524C7A" w:rsidP="00524C7A">
            <w:pPr>
              <w:pStyle w:val="Prrafodelista"/>
              <w:numPr>
                <w:ilvl w:val="0"/>
                <w:numId w:val="28"/>
              </w:numPr>
              <w:autoSpaceDE w:val="0"/>
              <w:autoSpaceDN w:val="0"/>
              <w:adjustRightInd w:val="0"/>
              <w:spacing w:after="160" w:line="240" w:lineRule="auto"/>
              <w:jc w:val="both"/>
              <w:rPr>
                <w:rFonts w:ascii="Arial" w:hAnsi="Arial" w:cs="Arial"/>
                <w:color w:val="000000"/>
              </w:rPr>
            </w:pPr>
            <w:r w:rsidRPr="00CB0187">
              <w:rPr>
                <w:rFonts w:ascii="Arial" w:hAnsi="Arial" w:cs="Arial"/>
                <w:color w:val="000000"/>
              </w:rPr>
              <w:lastRenderedPageBreak/>
              <w:t>Se desarrolló e implementó un proceso de validación de la ecuación patrimonial, acorde a las mesas de trabajo desarrolladas con la Dirección Financiera.</w:t>
            </w:r>
          </w:p>
          <w:p w:rsidR="00524C7A" w:rsidRPr="00CB0187" w:rsidRDefault="00524C7A" w:rsidP="00524C7A">
            <w:pPr>
              <w:pStyle w:val="Prrafodelista"/>
              <w:numPr>
                <w:ilvl w:val="0"/>
                <w:numId w:val="28"/>
              </w:numPr>
              <w:autoSpaceDE w:val="0"/>
              <w:autoSpaceDN w:val="0"/>
              <w:adjustRightInd w:val="0"/>
              <w:spacing w:after="160" w:line="240" w:lineRule="auto"/>
              <w:ind w:left="708"/>
              <w:jc w:val="both"/>
              <w:rPr>
                <w:rFonts w:ascii="Arial" w:hAnsi="Arial" w:cs="Arial"/>
                <w:color w:val="000000"/>
              </w:rPr>
            </w:pPr>
            <w:r w:rsidRPr="00CB0187">
              <w:rPr>
                <w:rFonts w:ascii="Arial" w:hAnsi="Arial" w:cs="Arial"/>
                <w:color w:val="000000"/>
              </w:rPr>
              <w:t>Se ajustaron los procedimientos de operación, acordes al standard ITIL V3, incluyendo aspectos relacionados con la gestión de eventos, gestión de Incidentes, gestión de problemas y gestión de usuarios.</w:t>
            </w:r>
          </w:p>
          <w:p w:rsidR="00524C7A" w:rsidRPr="00492AA8" w:rsidRDefault="00524C7A" w:rsidP="00524C7A">
            <w:pPr>
              <w:pStyle w:val="Prrafodelista"/>
              <w:numPr>
                <w:ilvl w:val="0"/>
                <w:numId w:val="29"/>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Se realizaron procesos de optimización (Tuning de la Base de datos), de acuerdo a las indicaciones del Ing. DBA de Microsoft.</w:t>
            </w:r>
          </w:p>
          <w:p w:rsidR="00524C7A" w:rsidRPr="00492AA8" w:rsidRDefault="00524C7A" w:rsidP="00524C7A">
            <w:pPr>
              <w:pStyle w:val="Prrafodelista"/>
              <w:numPr>
                <w:ilvl w:val="1"/>
                <w:numId w:val="29"/>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 xml:space="preserve">Implementación de planes de mantenimiento: </w:t>
            </w:r>
          </w:p>
          <w:p w:rsidR="00524C7A" w:rsidRPr="00492AA8" w:rsidRDefault="00524C7A" w:rsidP="00524C7A">
            <w:pPr>
              <w:pStyle w:val="Prrafodelista"/>
              <w:numPr>
                <w:ilvl w:val="1"/>
                <w:numId w:val="29"/>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 xml:space="preserve">Análisis y mejora de consultas costosas, en tiempo de ejecución </w:t>
            </w:r>
          </w:p>
          <w:p w:rsidR="00524C7A" w:rsidRPr="00492AA8" w:rsidRDefault="00524C7A" w:rsidP="00524C7A">
            <w:pPr>
              <w:pStyle w:val="Prrafodelista"/>
              <w:numPr>
                <w:ilvl w:val="1"/>
                <w:numId w:val="29"/>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 xml:space="preserve">Particionamiento de tablas grandes </w:t>
            </w:r>
          </w:p>
          <w:p w:rsidR="00524C7A" w:rsidRPr="00492AA8" w:rsidRDefault="00524C7A" w:rsidP="00524C7A">
            <w:pPr>
              <w:pStyle w:val="Prrafodelista"/>
              <w:numPr>
                <w:ilvl w:val="1"/>
                <w:numId w:val="29"/>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Mejora en las estrategias de Backup</w:t>
            </w:r>
          </w:p>
          <w:p w:rsidR="00524C7A" w:rsidRPr="00492AA8" w:rsidRDefault="00524C7A" w:rsidP="00524C7A">
            <w:pPr>
              <w:pStyle w:val="Prrafodelista"/>
              <w:numPr>
                <w:ilvl w:val="1"/>
                <w:numId w:val="29"/>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 xml:space="preserve">Técnicas de alta disponibilidad y recuperación de desastres (pendiente de mejoramiento de la infraestructura) </w:t>
            </w:r>
          </w:p>
          <w:p w:rsidR="00524C7A" w:rsidRDefault="00524C7A" w:rsidP="00524C7A">
            <w:pPr>
              <w:pStyle w:val="Prrafodelista"/>
              <w:numPr>
                <w:ilvl w:val="0"/>
                <w:numId w:val="29"/>
              </w:numPr>
              <w:autoSpaceDE w:val="0"/>
              <w:autoSpaceDN w:val="0"/>
              <w:adjustRightInd w:val="0"/>
              <w:spacing w:after="160" w:line="240" w:lineRule="auto"/>
              <w:jc w:val="both"/>
              <w:rPr>
                <w:rFonts w:ascii="Arial" w:hAnsi="Arial" w:cs="Arial"/>
                <w:color w:val="000000"/>
              </w:rPr>
            </w:pPr>
            <w:r w:rsidRPr="00492AA8">
              <w:rPr>
                <w:rFonts w:ascii="Arial" w:hAnsi="Arial" w:cs="Arial"/>
                <w:color w:val="000000"/>
              </w:rPr>
              <w:t>Se trabajó en la solución vulnerabilidades de Seguridad, acorde a</w:t>
            </w:r>
            <w:r>
              <w:rPr>
                <w:rFonts w:ascii="Arial" w:hAnsi="Arial" w:cs="Arial"/>
                <w:color w:val="000000"/>
              </w:rPr>
              <w:t>l informe presentado por Ministerio de las Tecnologías de la Información y las Comunicaciones, en las mesas de trabajo con la SSF</w:t>
            </w:r>
            <w:r w:rsidRPr="00492AA8">
              <w:rPr>
                <w:rFonts w:ascii="Arial" w:hAnsi="Arial" w:cs="Arial"/>
                <w:color w:val="000000"/>
              </w:rPr>
              <w:t xml:space="preserve">. </w:t>
            </w:r>
          </w:p>
          <w:p w:rsidR="00524C7A" w:rsidRDefault="00524C7A" w:rsidP="00524C7A">
            <w:pPr>
              <w:pStyle w:val="Prrafodelista"/>
              <w:numPr>
                <w:ilvl w:val="0"/>
                <w:numId w:val="29"/>
              </w:numPr>
              <w:autoSpaceDE w:val="0"/>
              <w:autoSpaceDN w:val="0"/>
              <w:adjustRightInd w:val="0"/>
              <w:spacing w:after="160" w:line="240" w:lineRule="auto"/>
              <w:jc w:val="both"/>
              <w:rPr>
                <w:rFonts w:ascii="Arial" w:hAnsi="Arial" w:cs="Arial"/>
                <w:color w:val="000000"/>
              </w:rPr>
            </w:pPr>
            <w:r>
              <w:rPr>
                <w:rFonts w:ascii="Arial" w:hAnsi="Arial" w:cs="Arial"/>
                <w:color w:val="000000"/>
              </w:rPr>
              <w:t>Durante el periodo, el Centro de Servicios atendió las siguientes incidencias a los usuarios de las CCF:</w:t>
            </w:r>
          </w:p>
          <w:p w:rsidR="00524C7A" w:rsidRDefault="00524C7A" w:rsidP="00524C7A">
            <w:pPr>
              <w:pStyle w:val="Prrafodelista"/>
              <w:numPr>
                <w:ilvl w:val="1"/>
                <w:numId w:val="29"/>
              </w:numPr>
              <w:autoSpaceDE w:val="0"/>
              <w:autoSpaceDN w:val="0"/>
              <w:adjustRightInd w:val="0"/>
              <w:spacing w:after="160" w:line="240" w:lineRule="auto"/>
              <w:jc w:val="both"/>
              <w:rPr>
                <w:rFonts w:ascii="Arial" w:hAnsi="Arial" w:cs="Arial"/>
                <w:color w:val="000000"/>
              </w:rPr>
            </w:pPr>
            <w:r>
              <w:rPr>
                <w:rFonts w:ascii="Arial" w:hAnsi="Arial" w:cs="Arial"/>
                <w:color w:val="000000"/>
              </w:rPr>
              <w:t>Marzo: 146</w:t>
            </w:r>
          </w:p>
          <w:p w:rsidR="00524C7A" w:rsidRDefault="00524C7A" w:rsidP="00524C7A">
            <w:pPr>
              <w:pStyle w:val="Prrafodelista"/>
              <w:numPr>
                <w:ilvl w:val="1"/>
                <w:numId w:val="29"/>
              </w:numPr>
              <w:autoSpaceDE w:val="0"/>
              <w:autoSpaceDN w:val="0"/>
              <w:adjustRightInd w:val="0"/>
              <w:spacing w:after="160" w:line="240" w:lineRule="auto"/>
              <w:jc w:val="both"/>
              <w:rPr>
                <w:rFonts w:ascii="Arial" w:hAnsi="Arial" w:cs="Arial"/>
                <w:color w:val="000000"/>
              </w:rPr>
            </w:pPr>
            <w:r>
              <w:rPr>
                <w:rFonts w:ascii="Arial" w:hAnsi="Arial" w:cs="Arial"/>
                <w:color w:val="000000"/>
              </w:rPr>
              <w:t>Abril 130</w:t>
            </w:r>
          </w:p>
          <w:p w:rsidR="00524C7A" w:rsidRDefault="00524C7A" w:rsidP="00524C7A">
            <w:pPr>
              <w:pStyle w:val="Prrafodelista"/>
              <w:numPr>
                <w:ilvl w:val="1"/>
                <w:numId w:val="29"/>
              </w:numPr>
              <w:autoSpaceDE w:val="0"/>
              <w:autoSpaceDN w:val="0"/>
              <w:adjustRightInd w:val="0"/>
              <w:spacing w:after="160" w:line="240" w:lineRule="auto"/>
              <w:jc w:val="both"/>
              <w:rPr>
                <w:rFonts w:ascii="Arial" w:hAnsi="Arial" w:cs="Arial"/>
                <w:color w:val="000000"/>
              </w:rPr>
            </w:pPr>
            <w:r>
              <w:rPr>
                <w:rFonts w:ascii="Arial" w:hAnsi="Arial" w:cs="Arial"/>
                <w:color w:val="000000"/>
              </w:rPr>
              <w:t>Mayo 145</w:t>
            </w:r>
          </w:p>
          <w:p w:rsidR="00524C7A" w:rsidRDefault="00524C7A" w:rsidP="00524C7A">
            <w:pPr>
              <w:pStyle w:val="Prrafodelista"/>
              <w:numPr>
                <w:ilvl w:val="1"/>
                <w:numId w:val="29"/>
              </w:numPr>
              <w:autoSpaceDE w:val="0"/>
              <w:autoSpaceDN w:val="0"/>
              <w:adjustRightInd w:val="0"/>
              <w:spacing w:after="160" w:line="240" w:lineRule="auto"/>
              <w:jc w:val="both"/>
              <w:rPr>
                <w:rFonts w:ascii="Arial" w:hAnsi="Arial" w:cs="Arial"/>
                <w:color w:val="000000"/>
              </w:rPr>
            </w:pPr>
            <w:r>
              <w:rPr>
                <w:rFonts w:ascii="Arial" w:hAnsi="Arial" w:cs="Arial"/>
                <w:color w:val="000000"/>
              </w:rPr>
              <w:t>Junio 181</w:t>
            </w:r>
          </w:p>
          <w:p w:rsidR="00524C7A" w:rsidRPr="000B33CB" w:rsidRDefault="00524C7A" w:rsidP="00524C7A">
            <w:pPr>
              <w:autoSpaceDE w:val="0"/>
              <w:autoSpaceDN w:val="0"/>
              <w:adjustRightInd w:val="0"/>
              <w:ind w:left="360"/>
              <w:jc w:val="both"/>
              <w:rPr>
                <w:rFonts w:ascii="Arial" w:hAnsi="Arial" w:cs="Arial"/>
                <w:bCs/>
                <w:color w:val="000000"/>
                <w:sz w:val="20"/>
                <w:szCs w:val="20"/>
              </w:rPr>
            </w:pPr>
          </w:p>
          <w:p w:rsidR="00524C7A" w:rsidRPr="000B33CB" w:rsidRDefault="00524C7A" w:rsidP="00524C7A">
            <w:pPr>
              <w:numPr>
                <w:ilvl w:val="0"/>
                <w:numId w:val="27"/>
              </w:numPr>
              <w:autoSpaceDE w:val="0"/>
              <w:autoSpaceDN w:val="0"/>
              <w:adjustRightInd w:val="0"/>
              <w:spacing w:after="0" w:line="240" w:lineRule="auto"/>
              <w:contextualSpacing/>
              <w:jc w:val="both"/>
              <w:rPr>
                <w:rFonts w:ascii="Arial" w:hAnsi="Arial" w:cs="Arial"/>
                <w:bCs/>
                <w:color w:val="000000"/>
                <w:sz w:val="20"/>
                <w:szCs w:val="20"/>
              </w:rPr>
            </w:pPr>
            <w:r w:rsidRPr="000B33CB">
              <w:rPr>
                <w:rFonts w:ascii="Arial" w:hAnsi="Arial" w:cs="Arial"/>
                <w:bCs/>
                <w:color w:val="000000"/>
                <w:sz w:val="20"/>
                <w:szCs w:val="20"/>
              </w:rPr>
              <w:t xml:space="preserve">Sistema de Información Gerencial – SIGER, construido sobre una herramienta de inteligencia de negocios para el procesamiento y análisis de los datos reportados por los vigilados, generando información y análisis de manera ágil y eficiente por parte de los diferentes niveles estratégicos, directivos y profesionales de la entidad, así como por parte de los entes vigilados. El sistema presenta reportes dinámicos detallados, consolidados y tableros de control. </w:t>
            </w:r>
          </w:p>
          <w:p w:rsidR="00524C7A" w:rsidRPr="000B33CB" w:rsidRDefault="00524C7A" w:rsidP="00524C7A">
            <w:pPr>
              <w:autoSpaceDE w:val="0"/>
              <w:autoSpaceDN w:val="0"/>
              <w:adjustRightInd w:val="0"/>
              <w:ind w:left="360"/>
              <w:jc w:val="both"/>
              <w:rPr>
                <w:rFonts w:ascii="Arial" w:hAnsi="Arial" w:cs="Arial"/>
                <w:bCs/>
                <w:color w:val="000000"/>
                <w:sz w:val="20"/>
                <w:szCs w:val="20"/>
              </w:rPr>
            </w:pPr>
          </w:p>
          <w:p w:rsidR="00524C7A" w:rsidRPr="00A41103" w:rsidRDefault="00524C7A" w:rsidP="00524C7A">
            <w:pPr>
              <w:pStyle w:val="Prrafodelista"/>
              <w:numPr>
                <w:ilvl w:val="0"/>
                <w:numId w:val="29"/>
              </w:numPr>
              <w:autoSpaceDE w:val="0"/>
              <w:autoSpaceDN w:val="0"/>
              <w:adjustRightInd w:val="0"/>
              <w:spacing w:after="160" w:line="240" w:lineRule="auto"/>
              <w:jc w:val="both"/>
              <w:rPr>
                <w:rFonts w:ascii="Arial" w:hAnsi="Arial" w:cs="Arial"/>
                <w:color w:val="000000"/>
              </w:rPr>
            </w:pPr>
            <w:r w:rsidRPr="00A41103">
              <w:rPr>
                <w:rFonts w:ascii="Arial" w:hAnsi="Arial" w:cs="Arial"/>
                <w:color w:val="000000"/>
              </w:rPr>
              <w:t xml:space="preserve">Actualización del borrador del anexo técnico de la circular 0020 de 2016, en el cual </w:t>
            </w:r>
            <w:r>
              <w:rPr>
                <w:rFonts w:ascii="Arial" w:hAnsi="Arial" w:cs="Arial"/>
                <w:color w:val="000000"/>
              </w:rPr>
              <w:t>s</w:t>
            </w:r>
            <w:r w:rsidRPr="00A41103">
              <w:rPr>
                <w:rFonts w:ascii="Arial" w:hAnsi="Arial" w:cs="Arial"/>
                <w:color w:val="000000"/>
              </w:rPr>
              <w:t xml:space="preserve">e </w:t>
            </w:r>
            <w:r>
              <w:rPr>
                <w:rFonts w:ascii="Arial" w:hAnsi="Arial" w:cs="Arial"/>
                <w:color w:val="000000"/>
              </w:rPr>
              <w:t>han realizado r</w:t>
            </w:r>
            <w:r w:rsidRPr="00A41103">
              <w:rPr>
                <w:rFonts w:ascii="Arial" w:hAnsi="Arial" w:cs="Arial"/>
                <w:color w:val="000000"/>
              </w:rPr>
              <w:t>euniones con las áreas encargadas de cada uno de los temas que trata la circular 0020 de 2016, con el fin de recopilar y ajustar el anexo técnico a los nuevos requerimientos de la entidad.</w:t>
            </w:r>
          </w:p>
          <w:p w:rsidR="00524C7A" w:rsidRPr="00A41103" w:rsidRDefault="00524C7A" w:rsidP="00524C7A">
            <w:pPr>
              <w:pStyle w:val="Prrafodelista"/>
              <w:numPr>
                <w:ilvl w:val="0"/>
                <w:numId w:val="29"/>
              </w:numPr>
              <w:autoSpaceDE w:val="0"/>
              <w:autoSpaceDN w:val="0"/>
              <w:adjustRightInd w:val="0"/>
              <w:spacing w:after="160" w:line="240" w:lineRule="auto"/>
              <w:jc w:val="both"/>
              <w:rPr>
                <w:rFonts w:ascii="Arial" w:hAnsi="Arial" w:cs="Arial"/>
                <w:color w:val="000000"/>
              </w:rPr>
            </w:pPr>
            <w:r w:rsidRPr="00A41103">
              <w:rPr>
                <w:rFonts w:ascii="Arial" w:hAnsi="Arial" w:cs="Arial"/>
                <w:color w:val="000000"/>
              </w:rPr>
              <w:t>Adecuación e implementación de los informes reportados en SIGER, en el cual se ha llevado a cabo la implementación de la última versión liberada de Microstrategy, en la actualidad la versión instalada es la 10.11</w:t>
            </w:r>
          </w:p>
          <w:p w:rsidR="00524C7A" w:rsidRPr="00A41103" w:rsidRDefault="00524C7A" w:rsidP="00524C7A">
            <w:pPr>
              <w:pStyle w:val="Prrafodelista"/>
              <w:numPr>
                <w:ilvl w:val="0"/>
                <w:numId w:val="29"/>
              </w:numPr>
              <w:autoSpaceDE w:val="0"/>
              <w:autoSpaceDN w:val="0"/>
              <w:adjustRightInd w:val="0"/>
              <w:spacing w:after="160" w:line="240" w:lineRule="auto"/>
              <w:jc w:val="both"/>
              <w:rPr>
                <w:rFonts w:ascii="Arial" w:hAnsi="Arial" w:cs="Arial"/>
                <w:color w:val="000000"/>
              </w:rPr>
            </w:pPr>
            <w:r w:rsidRPr="00A41103">
              <w:rPr>
                <w:rFonts w:ascii="Arial" w:hAnsi="Arial" w:cs="Arial"/>
                <w:color w:val="000000"/>
              </w:rPr>
              <w:t>Desarrollo y ajustes a los diferentes informes que han solicitado las delegadas, elaboración de cuadros de mando para Estadística y Financiera.</w:t>
            </w:r>
          </w:p>
          <w:p w:rsidR="00524C7A" w:rsidRPr="00A41103" w:rsidRDefault="00524C7A" w:rsidP="00524C7A">
            <w:pPr>
              <w:pStyle w:val="Prrafodelista"/>
              <w:numPr>
                <w:ilvl w:val="0"/>
                <w:numId w:val="29"/>
              </w:numPr>
              <w:autoSpaceDE w:val="0"/>
              <w:autoSpaceDN w:val="0"/>
              <w:adjustRightInd w:val="0"/>
              <w:spacing w:after="160" w:line="240" w:lineRule="auto"/>
              <w:jc w:val="both"/>
              <w:rPr>
                <w:rFonts w:ascii="Arial" w:hAnsi="Arial" w:cs="Arial"/>
                <w:color w:val="000000"/>
              </w:rPr>
            </w:pPr>
            <w:r w:rsidRPr="00A41103">
              <w:rPr>
                <w:rFonts w:ascii="Arial" w:hAnsi="Arial" w:cs="Arial"/>
                <w:color w:val="000000"/>
              </w:rPr>
              <w:t>Verificación y comparación de la información reportada por SIREVAC se vea reflejada en SIGER.</w:t>
            </w:r>
          </w:p>
          <w:p w:rsidR="00524C7A" w:rsidRPr="000B33CB" w:rsidRDefault="00524C7A" w:rsidP="00524C7A">
            <w:pPr>
              <w:autoSpaceDE w:val="0"/>
              <w:autoSpaceDN w:val="0"/>
              <w:adjustRightInd w:val="0"/>
              <w:ind w:left="360"/>
              <w:jc w:val="both"/>
              <w:rPr>
                <w:rFonts w:ascii="Arial" w:hAnsi="Arial" w:cs="Arial"/>
                <w:bCs/>
                <w:color w:val="000000"/>
                <w:sz w:val="20"/>
                <w:szCs w:val="20"/>
              </w:rPr>
            </w:pPr>
          </w:p>
          <w:p w:rsidR="00524C7A" w:rsidRPr="000B33CB" w:rsidRDefault="00524C7A" w:rsidP="00524C7A">
            <w:pPr>
              <w:numPr>
                <w:ilvl w:val="0"/>
                <w:numId w:val="27"/>
              </w:numPr>
              <w:spacing w:after="0" w:line="240" w:lineRule="auto"/>
              <w:jc w:val="both"/>
              <w:rPr>
                <w:rFonts w:ascii="Arial" w:hAnsi="Arial" w:cs="Arial"/>
                <w:sz w:val="20"/>
                <w:szCs w:val="20"/>
              </w:rPr>
            </w:pPr>
            <w:r w:rsidRPr="000B33CB">
              <w:rPr>
                <w:rFonts w:ascii="Arial" w:hAnsi="Arial" w:cs="Arial"/>
                <w:bCs/>
                <w:color w:val="000000"/>
                <w:sz w:val="20"/>
                <w:szCs w:val="20"/>
              </w:rPr>
              <w:t xml:space="preserve">Sistema de Gestión de Trámites y Servicios (GTSS), </w:t>
            </w:r>
            <w:r w:rsidRPr="000B33CB">
              <w:rPr>
                <w:rFonts w:ascii="Arial" w:hAnsi="Arial" w:cs="Arial"/>
                <w:sz w:val="20"/>
                <w:szCs w:val="20"/>
              </w:rPr>
              <w:t>solución integral de gestión documental, que cubre la totalidad del ciclo documental, en los siguientes procesos misionales y de apoyo administrativo de la Superintendencia del Subsidio Familiar:</w:t>
            </w:r>
          </w:p>
          <w:p w:rsidR="00524C7A" w:rsidRPr="000B33CB" w:rsidRDefault="00524C7A" w:rsidP="00524C7A">
            <w:pPr>
              <w:jc w:val="both"/>
              <w:rPr>
                <w:rFonts w:ascii="Arial" w:hAnsi="Arial" w:cs="Arial"/>
                <w:sz w:val="20"/>
                <w:szCs w:val="20"/>
              </w:rPr>
            </w:pP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Proyectos de inversión de las CCF.</w:t>
            </w: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Certificados de Existencia y Representación Legal de las CCF.</w:t>
            </w: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Empleadores morosos de las CCF.</w:t>
            </w: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Registro y Control de las CCF.</w:t>
            </w: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Notificaciones Judiciales.</w:t>
            </w: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Solicitud de Concepto Jurídico del Sistema del Subsidio Familiar.</w:t>
            </w: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Correspondencia y Archivo.</w:t>
            </w: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Actos Administrativos.</w:t>
            </w: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Peticiones, Quejas, Reclamos, Sugerencias, Felicitaciones y/o Denuncias (PQRSFD).</w:t>
            </w: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Salida de Activos Fijos.</w:t>
            </w:r>
          </w:p>
          <w:p w:rsidR="00524C7A" w:rsidRDefault="00524C7A" w:rsidP="00524C7A">
            <w:pPr>
              <w:ind w:left="360"/>
              <w:jc w:val="both"/>
              <w:rPr>
                <w:rFonts w:ascii="Arial" w:hAnsi="Arial" w:cs="Arial"/>
                <w:sz w:val="20"/>
                <w:szCs w:val="20"/>
              </w:rPr>
            </w:pPr>
            <w:r w:rsidRPr="000B33CB">
              <w:rPr>
                <w:rFonts w:ascii="Arial" w:hAnsi="Arial" w:cs="Arial"/>
                <w:sz w:val="20"/>
                <w:szCs w:val="20"/>
              </w:rPr>
              <w:t>* Solicitudes Varias.</w:t>
            </w:r>
          </w:p>
          <w:p w:rsidR="00524C7A" w:rsidRPr="000B33CB" w:rsidRDefault="00524C7A" w:rsidP="00524C7A">
            <w:pPr>
              <w:ind w:left="360"/>
              <w:jc w:val="both"/>
              <w:rPr>
                <w:rFonts w:ascii="Arial" w:hAnsi="Arial" w:cs="Arial"/>
                <w:sz w:val="20"/>
                <w:szCs w:val="20"/>
              </w:rPr>
            </w:pPr>
            <w:r>
              <w:rPr>
                <w:rFonts w:ascii="Arial" w:hAnsi="Arial" w:cs="Arial"/>
                <w:sz w:val="20"/>
                <w:szCs w:val="20"/>
              </w:rPr>
              <w:t>* Archivo Histórico</w:t>
            </w:r>
          </w:p>
          <w:p w:rsidR="00524C7A" w:rsidRPr="000B33CB" w:rsidRDefault="00524C7A" w:rsidP="00524C7A">
            <w:pPr>
              <w:ind w:left="360"/>
              <w:jc w:val="both"/>
              <w:rPr>
                <w:rFonts w:ascii="Arial" w:hAnsi="Arial" w:cs="Arial"/>
                <w:sz w:val="20"/>
                <w:szCs w:val="20"/>
              </w:rPr>
            </w:pPr>
            <w:r w:rsidRPr="000B33CB">
              <w:rPr>
                <w:rFonts w:ascii="Arial" w:hAnsi="Arial" w:cs="Arial"/>
                <w:sz w:val="20"/>
                <w:szCs w:val="20"/>
              </w:rPr>
              <w:t>* Visitas a Entes Vigilados.</w:t>
            </w:r>
          </w:p>
          <w:p w:rsidR="00524C7A" w:rsidRPr="000B33CB" w:rsidRDefault="00524C7A" w:rsidP="00524C7A">
            <w:pPr>
              <w:jc w:val="both"/>
              <w:rPr>
                <w:rFonts w:ascii="Arial" w:hAnsi="Arial" w:cs="Arial"/>
                <w:sz w:val="20"/>
                <w:szCs w:val="20"/>
              </w:rPr>
            </w:pPr>
          </w:p>
          <w:p w:rsidR="00524C7A" w:rsidRDefault="00524C7A" w:rsidP="00524C7A">
            <w:pPr>
              <w:jc w:val="both"/>
              <w:rPr>
                <w:rFonts w:ascii="Arial" w:hAnsi="Arial" w:cs="Arial"/>
                <w:sz w:val="20"/>
                <w:szCs w:val="20"/>
              </w:rPr>
            </w:pPr>
            <w:r>
              <w:rPr>
                <w:rFonts w:ascii="Arial" w:hAnsi="Arial" w:cs="Arial"/>
                <w:sz w:val="20"/>
                <w:szCs w:val="20"/>
              </w:rPr>
              <w:t>En este sistema se ha implementado l</w:t>
            </w:r>
            <w:r w:rsidRPr="000B33CB">
              <w:rPr>
                <w:rFonts w:ascii="Arial" w:hAnsi="Arial" w:cs="Arial"/>
                <w:sz w:val="20"/>
                <w:szCs w:val="20"/>
              </w:rPr>
              <w:t>a ventanilla única virtual, que es la Sede Electrónica, donde se gestiona de manera integrada la realización de los trámites y servicios de la Entidad con el ciudadano y los entes vigilados. En esta ventanilla única virtual se crea una carpeta de usuario en la que se registra la trazabilidad de los diferentes trámites y servicios que tiene el ciudadano</w:t>
            </w:r>
            <w:r>
              <w:rPr>
                <w:rFonts w:ascii="Arial" w:hAnsi="Arial" w:cs="Arial"/>
                <w:sz w:val="20"/>
                <w:szCs w:val="20"/>
              </w:rPr>
              <w:t xml:space="preserve"> y los Entes Vigilados </w:t>
            </w:r>
            <w:r w:rsidRPr="000B33CB">
              <w:rPr>
                <w:rFonts w:ascii="Arial" w:hAnsi="Arial" w:cs="Arial"/>
                <w:sz w:val="20"/>
                <w:szCs w:val="20"/>
              </w:rPr>
              <w:t>con la entidad.</w:t>
            </w:r>
          </w:p>
          <w:p w:rsidR="00524C7A" w:rsidRDefault="00524C7A" w:rsidP="00524C7A">
            <w:pPr>
              <w:jc w:val="both"/>
              <w:rPr>
                <w:rFonts w:ascii="Arial" w:hAnsi="Arial" w:cs="Arial"/>
                <w:sz w:val="20"/>
                <w:szCs w:val="20"/>
              </w:rPr>
            </w:pPr>
          </w:p>
          <w:p w:rsidR="00524C7A" w:rsidRDefault="00524C7A" w:rsidP="00524C7A">
            <w:pPr>
              <w:autoSpaceDE w:val="0"/>
              <w:autoSpaceDN w:val="0"/>
              <w:adjustRightInd w:val="0"/>
              <w:jc w:val="both"/>
              <w:rPr>
                <w:rFonts w:ascii="Arial" w:hAnsi="Arial" w:cs="Arial"/>
                <w:sz w:val="20"/>
                <w:szCs w:val="20"/>
              </w:rPr>
            </w:pPr>
            <w:r>
              <w:rPr>
                <w:rFonts w:ascii="Arial" w:hAnsi="Arial" w:cs="Arial"/>
                <w:sz w:val="20"/>
                <w:szCs w:val="20"/>
              </w:rPr>
              <w:t>Se han aplicado las actualizaciones liberadas por Windows a los servidores físicos y virtuales, con el propósito de proteger la información de cualquier ataque cibernético.</w:t>
            </w:r>
          </w:p>
          <w:p w:rsidR="00524C7A" w:rsidRDefault="00524C7A" w:rsidP="00524C7A">
            <w:pPr>
              <w:autoSpaceDE w:val="0"/>
              <w:autoSpaceDN w:val="0"/>
              <w:adjustRightInd w:val="0"/>
              <w:jc w:val="both"/>
              <w:rPr>
                <w:rFonts w:ascii="Arial" w:hAnsi="Arial" w:cs="Arial"/>
                <w:sz w:val="20"/>
                <w:szCs w:val="20"/>
              </w:rPr>
            </w:pPr>
          </w:p>
          <w:p w:rsidR="00524C7A" w:rsidRDefault="00524C7A" w:rsidP="00524C7A">
            <w:pPr>
              <w:autoSpaceDE w:val="0"/>
              <w:autoSpaceDN w:val="0"/>
              <w:adjustRightInd w:val="0"/>
              <w:jc w:val="both"/>
              <w:rPr>
                <w:rFonts w:ascii="Arial" w:hAnsi="Arial" w:cs="Arial"/>
                <w:sz w:val="20"/>
                <w:szCs w:val="20"/>
              </w:rPr>
            </w:pPr>
            <w:r>
              <w:rPr>
                <w:rFonts w:ascii="Arial" w:hAnsi="Arial" w:cs="Arial"/>
                <w:sz w:val="20"/>
                <w:szCs w:val="20"/>
              </w:rPr>
              <w:t xml:space="preserve">Se ha realizado </w:t>
            </w:r>
            <w:r w:rsidRPr="002A6A24">
              <w:rPr>
                <w:rFonts w:ascii="Arial" w:hAnsi="Arial" w:cs="Arial"/>
                <w:sz w:val="20"/>
                <w:szCs w:val="20"/>
              </w:rPr>
              <w:t xml:space="preserve">tareas de capacitación </w:t>
            </w:r>
            <w:r>
              <w:rPr>
                <w:rFonts w:ascii="Arial" w:hAnsi="Arial" w:cs="Arial"/>
                <w:sz w:val="20"/>
                <w:szCs w:val="20"/>
              </w:rPr>
              <w:t xml:space="preserve">en la modificación de las plantillas de la entidad en forma personalizada, que permitan modificación de las mismas en el sistema proporcionándoles </w:t>
            </w:r>
            <w:r w:rsidRPr="00C32A80">
              <w:rPr>
                <w:rFonts w:ascii="Arial" w:hAnsi="Arial" w:cs="Arial"/>
                <w:sz w:val="20"/>
                <w:szCs w:val="20"/>
              </w:rPr>
              <w:t>más autonomía en</w:t>
            </w:r>
            <w:r>
              <w:rPr>
                <w:rFonts w:ascii="Arial" w:hAnsi="Arial" w:cs="Arial"/>
                <w:sz w:val="20"/>
                <w:szCs w:val="20"/>
              </w:rPr>
              <w:t xml:space="preserve"> el uso, </w:t>
            </w:r>
            <w:r w:rsidRPr="00C32A80">
              <w:rPr>
                <w:rFonts w:ascii="Arial" w:hAnsi="Arial" w:cs="Arial"/>
                <w:sz w:val="20"/>
                <w:szCs w:val="20"/>
              </w:rPr>
              <w:t>administración y gestión</w:t>
            </w:r>
            <w:r>
              <w:rPr>
                <w:rFonts w:ascii="Arial" w:hAnsi="Arial" w:cs="Arial"/>
                <w:sz w:val="20"/>
                <w:szCs w:val="20"/>
              </w:rPr>
              <w:t>.</w:t>
            </w:r>
          </w:p>
          <w:p w:rsidR="00524C7A" w:rsidRPr="000B33CB" w:rsidRDefault="00524C7A" w:rsidP="00524C7A">
            <w:pPr>
              <w:jc w:val="both"/>
              <w:rPr>
                <w:rFonts w:ascii="Arial" w:hAnsi="Arial" w:cs="Arial"/>
                <w:sz w:val="20"/>
                <w:szCs w:val="20"/>
              </w:rPr>
            </w:pPr>
          </w:p>
          <w:p w:rsidR="00524C7A" w:rsidRDefault="00524C7A" w:rsidP="00524C7A">
            <w:pPr>
              <w:pStyle w:val="Prrafodelista"/>
              <w:ind w:left="0"/>
              <w:jc w:val="both"/>
              <w:rPr>
                <w:rFonts w:ascii="Arial" w:hAnsi="Arial" w:cs="Arial"/>
              </w:rPr>
            </w:pPr>
            <w:r>
              <w:rPr>
                <w:rFonts w:ascii="Arial" w:hAnsi="Arial" w:cs="Arial"/>
              </w:rPr>
              <w:lastRenderedPageBreak/>
              <w:t>En este sistema se ha realizado levantamiento de información en el módulo de proyectos de inversión, con el propósito de adecuar el sistema a los cambios de normatividad reflejados en la nueva circular que rige al estado colombiano.</w:t>
            </w:r>
          </w:p>
          <w:p w:rsidR="00524C7A" w:rsidRPr="000B33CB" w:rsidRDefault="00524C7A" w:rsidP="00524C7A">
            <w:pPr>
              <w:pStyle w:val="Prrafodelista"/>
              <w:ind w:left="0"/>
              <w:jc w:val="both"/>
              <w:rPr>
                <w:rFonts w:ascii="Arial" w:hAnsi="Arial" w:cs="Arial"/>
              </w:rPr>
            </w:pPr>
            <w:r>
              <w:rPr>
                <w:rFonts w:ascii="Arial" w:hAnsi="Arial" w:cs="Arial"/>
              </w:rPr>
              <w:t xml:space="preserve">  </w:t>
            </w:r>
          </w:p>
          <w:p w:rsidR="00524C7A" w:rsidRPr="002023FC" w:rsidRDefault="00524C7A" w:rsidP="00524C7A">
            <w:pPr>
              <w:pStyle w:val="Prrafodelista"/>
              <w:numPr>
                <w:ilvl w:val="0"/>
                <w:numId w:val="25"/>
              </w:numPr>
              <w:spacing w:after="0" w:line="240" w:lineRule="auto"/>
              <w:jc w:val="both"/>
              <w:rPr>
                <w:rFonts w:ascii="Arial" w:hAnsi="Arial" w:cs="Arial"/>
                <w:b/>
                <w:bCs/>
                <w:i/>
                <w:color w:val="000000"/>
              </w:rPr>
            </w:pPr>
            <w:r w:rsidRPr="002023FC">
              <w:rPr>
                <w:rFonts w:ascii="Arial" w:hAnsi="Arial" w:cs="Arial"/>
                <w:b/>
                <w:bCs/>
                <w:i/>
                <w:color w:val="000000"/>
              </w:rPr>
              <w:t>Mantenimiento</w:t>
            </w:r>
            <w:r>
              <w:rPr>
                <w:rFonts w:ascii="Arial" w:hAnsi="Arial" w:cs="Arial"/>
                <w:b/>
                <w:bCs/>
                <w:i/>
                <w:color w:val="000000"/>
              </w:rPr>
              <w:t xml:space="preserve">, </w:t>
            </w:r>
            <w:r w:rsidRPr="002023FC">
              <w:rPr>
                <w:rFonts w:ascii="Arial" w:hAnsi="Arial" w:cs="Arial"/>
                <w:b/>
                <w:bCs/>
                <w:i/>
                <w:color w:val="000000"/>
              </w:rPr>
              <w:t>soporte</w:t>
            </w:r>
            <w:r>
              <w:rPr>
                <w:rFonts w:ascii="Arial" w:hAnsi="Arial" w:cs="Arial"/>
                <w:b/>
                <w:bCs/>
                <w:i/>
                <w:color w:val="000000"/>
              </w:rPr>
              <w:t xml:space="preserve"> y mejoramiento a </w:t>
            </w:r>
            <w:r w:rsidRPr="002023FC">
              <w:rPr>
                <w:rFonts w:ascii="Arial" w:hAnsi="Arial" w:cs="Arial"/>
                <w:b/>
                <w:bCs/>
                <w:i/>
                <w:color w:val="000000"/>
              </w:rPr>
              <w:t>las herramientas</w:t>
            </w:r>
            <w:r>
              <w:rPr>
                <w:rFonts w:ascii="Arial" w:hAnsi="Arial" w:cs="Arial"/>
                <w:b/>
                <w:bCs/>
                <w:i/>
                <w:color w:val="000000"/>
              </w:rPr>
              <w:t xml:space="preserve"> de apoyo administrativo</w:t>
            </w:r>
          </w:p>
          <w:p w:rsidR="00524C7A" w:rsidRPr="000B33CB" w:rsidRDefault="00524C7A" w:rsidP="00524C7A">
            <w:pPr>
              <w:jc w:val="both"/>
              <w:rPr>
                <w:rFonts w:ascii="Arial" w:hAnsi="Arial" w:cs="Arial"/>
                <w:bCs/>
                <w:color w:val="000000"/>
                <w:sz w:val="20"/>
                <w:szCs w:val="20"/>
              </w:rPr>
            </w:pPr>
          </w:p>
          <w:p w:rsidR="00524C7A" w:rsidRPr="000B33CB"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0B33CB">
              <w:rPr>
                <w:rFonts w:ascii="Arial" w:hAnsi="Arial" w:cs="Arial"/>
                <w:bCs/>
                <w:color w:val="000000"/>
                <w:sz w:val="20"/>
                <w:szCs w:val="20"/>
              </w:rPr>
              <w:t>Almacén e Inventario - NEON, aplicativo que permite gestionar el inventario de bienes en consumo y devolutivos de la Superintendencia de Subsidio Familiar.</w:t>
            </w:r>
          </w:p>
          <w:p w:rsidR="00524C7A" w:rsidRPr="000B33CB"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0B33CB">
              <w:rPr>
                <w:rFonts w:ascii="Arial" w:hAnsi="Arial" w:cs="Arial"/>
                <w:bCs/>
                <w:color w:val="000000"/>
                <w:sz w:val="20"/>
                <w:szCs w:val="20"/>
              </w:rPr>
              <w:t>Isolucion, herramienta Integral para Planeación, Implantación, Administración y Mantenimiento del Sistema de Gestión Empresarial: NTCGP1000:2004 y MECI: 1000:2005 de la Entidad.</w:t>
            </w: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0B33CB">
              <w:rPr>
                <w:rFonts w:ascii="Arial" w:hAnsi="Arial" w:cs="Arial"/>
                <w:bCs/>
                <w:color w:val="000000"/>
                <w:sz w:val="20"/>
                <w:szCs w:val="20"/>
              </w:rPr>
              <w:t xml:space="preserve">SICOP, </w:t>
            </w:r>
            <w:r>
              <w:rPr>
                <w:rFonts w:ascii="Arial" w:hAnsi="Arial" w:cs="Arial"/>
                <w:bCs/>
                <w:color w:val="000000"/>
                <w:sz w:val="20"/>
                <w:szCs w:val="20"/>
              </w:rPr>
              <w:t>aplicativo que permite generar l</w:t>
            </w:r>
            <w:r w:rsidRPr="000B33CB">
              <w:rPr>
                <w:rFonts w:ascii="Arial" w:hAnsi="Arial" w:cs="Arial"/>
                <w:bCs/>
                <w:color w:val="000000"/>
                <w:sz w:val="20"/>
                <w:szCs w:val="20"/>
              </w:rPr>
              <w:t>iquida</w:t>
            </w:r>
            <w:r>
              <w:rPr>
                <w:rFonts w:ascii="Arial" w:hAnsi="Arial" w:cs="Arial"/>
                <w:bCs/>
                <w:color w:val="000000"/>
                <w:sz w:val="20"/>
                <w:szCs w:val="20"/>
              </w:rPr>
              <w:t xml:space="preserve">r </w:t>
            </w:r>
            <w:r w:rsidRPr="000B33CB">
              <w:rPr>
                <w:rFonts w:ascii="Arial" w:hAnsi="Arial" w:cs="Arial"/>
                <w:bCs/>
                <w:color w:val="000000"/>
                <w:sz w:val="20"/>
                <w:szCs w:val="20"/>
              </w:rPr>
              <w:t>la nómina y administra</w:t>
            </w:r>
            <w:r>
              <w:rPr>
                <w:rFonts w:ascii="Arial" w:hAnsi="Arial" w:cs="Arial"/>
                <w:bCs/>
                <w:color w:val="000000"/>
                <w:sz w:val="20"/>
                <w:szCs w:val="20"/>
              </w:rPr>
              <w:t>r la gestión d</w:t>
            </w:r>
            <w:r w:rsidRPr="000B33CB">
              <w:rPr>
                <w:rFonts w:ascii="Arial" w:hAnsi="Arial" w:cs="Arial"/>
                <w:bCs/>
                <w:color w:val="000000"/>
                <w:sz w:val="20"/>
                <w:szCs w:val="20"/>
              </w:rPr>
              <w:t>el talento humano de la entidad.</w:t>
            </w:r>
          </w:p>
          <w:p w:rsidR="00524C7A" w:rsidRPr="009801D2" w:rsidRDefault="00524C7A" w:rsidP="00524C7A">
            <w:pPr>
              <w:numPr>
                <w:ilvl w:val="0"/>
                <w:numId w:val="26"/>
              </w:numPr>
              <w:autoSpaceDE w:val="0"/>
              <w:autoSpaceDN w:val="0"/>
              <w:adjustRightInd w:val="0"/>
              <w:spacing w:after="0" w:line="240" w:lineRule="auto"/>
              <w:contextualSpacing/>
              <w:jc w:val="both"/>
              <w:rPr>
                <w:rFonts w:ascii="Arial" w:hAnsi="Arial" w:cs="Arial"/>
                <w:bCs/>
                <w:sz w:val="20"/>
                <w:szCs w:val="20"/>
              </w:rPr>
            </w:pPr>
            <w:r>
              <w:rPr>
                <w:rFonts w:ascii="Arial" w:hAnsi="Arial" w:cs="Arial"/>
                <w:bCs/>
                <w:color w:val="000000"/>
                <w:sz w:val="20"/>
                <w:szCs w:val="20"/>
              </w:rPr>
              <w:t>Sistema de Control de acceso para los funcionarios de la entidad y visitantes a</w:t>
            </w:r>
            <w:r w:rsidRPr="007769A8">
              <w:rPr>
                <w:rFonts w:ascii="Arial" w:hAnsi="Arial" w:cs="Arial"/>
                <w:sz w:val="20"/>
                <w:szCs w:val="20"/>
              </w:rPr>
              <w:t xml:space="preserve"> las dos sedes de la Superintendencia, con el fin de prevenir el acceso no autorizado o restringir</w:t>
            </w:r>
            <w:r>
              <w:rPr>
                <w:rFonts w:ascii="Arial" w:hAnsi="Arial" w:cs="Arial"/>
                <w:sz w:val="20"/>
                <w:szCs w:val="20"/>
              </w:rPr>
              <w:t xml:space="preserve">lo </w:t>
            </w:r>
            <w:r w:rsidRPr="007769A8">
              <w:rPr>
                <w:rFonts w:ascii="Arial" w:hAnsi="Arial" w:cs="Arial"/>
                <w:sz w:val="20"/>
                <w:szCs w:val="20"/>
              </w:rPr>
              <w:t xml:space="preserve">a áreas </w:t>
            </w:r>
            <w:r w:rsidRPr="009801D2">
              <w:rPr>
                <w:rFonts w:ascii="Arial" w:hAnsi="Arial" w:cs="Arial"/>
                <w:sz w:val="20"/>
                <w:szCs w:val="20"/>
              </w:rPr>
              <w:t>sensibles de las instalaciones de la Superintendencia del Subsidio Familiar.</w:t>
            </w:r>
          </w:p>
          <w:p w:rsidR="00524C7A" w:rsidRPr="00D3149A" w:rsidRDefault="00524C7A" w:rsidP="00524C7A">
            <w:pPr>
              <w:numPr>
                <w:ilvl w:val="0"/>
                <w:numId w:val="26"/>
              </w:numPr>
              <w:autoSpaceDE w:val="0"/>
              <w:autoSpaceDN w:val="0"/>
              <w:adjustRightInd w:val="0"/>
              <w:spacing w:after="0" w:line="240" w:lineRule="auto"/>
              <w:jc w:val="both"/>
              <w:rPr>
                <w:rFonts w:ascii="Arial" w:hAnsi="Arial" w:cs="Arial"/>
                <w:color w:val="FF0000"/>
                <w:sz w:val="20"/>
                <w:szCs w:val="20"/>
              </w:rPr>
            </w:pPr>
            <w:r w:rsidRPr="009801D2">
              <w:rPr>
                <w:rFonts w:ascii="Arial" w:hAnsi="Arial" w:cs="Arial"/>
                <w:sz w:val="20"/>
                <w:szCs w:val="20"/>
              </w:rPr>
              <w:t xml:space="preserve">Office Legis, solución tecnológica que permite </w:t>
            </w:r>
            <w:r w:rsidRPr="009801D2">
              <w:rPr>
                <w:rFonts w:ascii="Arial" w:hAnsi="Arial" w:cs="Arial"/>
                <w:bCs/>
                <w:sz w:val="20"/>
                <w:szCs w:val="20"/>
                <w:lang w:val="es-ES"/>
              </w:rPr>
              <w:t>la administración, seguimiento y monitoreo de las Investigaciones Administrativas Sancionatorias</w:t>
            </w:r>
            <w:r w:rsidRPr="00D3149A">
              <w:rPr>
                <w:rFonts w:ascii="Arial" w:hAnsi="Arial" w:cs="Arial"/>
                <w:bCs/>
                <w:color w:val="FF0000"/>
                <w:sz w:val="20"/>
                <w:szCs w:val="20"/>
                <w:lang w:val="es-ES"/>
              </w:rPr>
              <w:t>.</w:t>
            </w:r>
          </w:p>
          <w:p w:rsidR="00524C7A" w:rsidRPr="000B33CB" w:rsidRDefault="00524C7A" w:rsidP="00524C7A">
            <w:pPr>
              <w:pStyle w:val="Prrafodelista"/>
              <w:numPr>
                <w:ilvl w:val="0"/>
                <w:numId w:val="26"/>
              </w:numPr>
              <w:spacing w:after="0" w:line="240" w:lineRule="auto"/>
              <w:jc w:val="both"/>
              <w:rPr>
                <w:rFonts w:ascii="Arial" w:hAnsi="Arial" w:cs="Arial"/>
              </w:rPr>
            </w:pPr>
            <w:r w:rsidRPr="000B33CB">
              <w:rPr>
                <w:rFonts w:ascii="Arial" w:hAnsi="Arial" w:cs="Arial"/>
              </w:rPr>
              <w:t>Se</w:t>
            </w:r>
            <w:r>
              <w:rPr>
                <w:rFonts w:ascii="Arial" w:hAnsi="Arial" w:cs="Arial"/>
              </w:rPr>
              <w:t xml:space="preserve"> tienen </w:t>
            </w:r>
            <w:r w:rsidRPr="000B33CB">
              <w:rPr>
                <w:rFonts w:ascii="Arial" w:hAnsi="Arial" w:cs="Arial"/>
              </w:rPr>
              <w:t xml:space="preserve">contratado profesionales para brindar apoyo en el desarrollo </w:t>
            </w:r>
            <w:r>
              <w:rPr>
                <w:rFonts w:ascii="Arial" w:hAnsi="Arial" w:cs="Arial"/>
              </w:rPr>
              <w:t xml:space="preserve">de </w:t>
            </w:r>
            <w:r w:rsidRPr="000B33CB">
              <w:rPr>
                <w:rFonts w:ascii="Arial" w:hAnsi="Arial" w:cs="Arial"/>
              </w:rPr>
              <w:t xml:space="preserve">la gestión de la calidad del dato, asegurar el cumplimiento de la implantación </w:t>
            </w:r>
            <w:r>
              <w:rPr>
                <w:rFonts w:ascii="Arial" w:hAnsi="Arial" w:cs="Arial"/>
              </w:rPr>
              <w:t>del gobierno de TI en el marco de la arquitectura empresarial y en las aplicaciones de apoyo administrativo, Portal Corporativo y herramientas de colaboración</w:t>
            </w:r>
            <w:r w:rsidRPr="000B33CB">
              <w:rPr>
                <w:rFonts w:ascii="Arial" w:hAnsi="Arial" w:cs="Arial"/>
              </w:rPr>
              <w:t xml:space="preserve">. </w:t>
            </w:r>
          </w:p>
          <w:p w:rsidR="00524C7A" w:rsidRPr="009E609C" w:rsidRDefault="00524C7A" w:rsidP="00524C7A">
            <w:pPr>
              <w:jc w:val="both"/>
              <w:rPr>
                <w:rFonts w:ascii="Arial" w:hAnsi="Arial" w:cs="Arial"/>
                <w:b/>
                <w:bCs/>
                <w:i/>
                <w:color w:val="000000"/>
                <w:sz w:val="20"/>
                <w:szCs w:val="20"/>
              </w:rPr>
            </w:pPr>
          </w:p>
          <w:p w:rsidR="00524C7A" w:rsidRPr="002023FC" w:rsidRDefault="00524C7A" w:rsidP="00524C7A">
            <w:pPr>
              <w:pStyle w:val="Prrafodelista"/>
              <w:numPr>
                <w:ilvl w:val="0"/>
                <w:numId w:val="25"/>
              </w:numPr>
              <w:spacing w:after="0" w:line="240" w:lineRule="auto"/>
              <w:jc w:val="both"/>
              <w:rPr>
                <w:rFonts w:ascii="Arial" w:hAnsi="Arial" w:cs="Arial"/>
                <w:b/>
                <w:bCs/>
                <w:i/>
                <w:color w:val="000000"/>
              </w:rPr>
            </w:pPr>
            <w:r w:rsidRPr="002023FC">
              <w:rPr>
                <w:rFonts w:ascii="Arial" w:hAnsi="Arial" w:cs="Arial"/>
                <w:b/>
                <w:bCs/>
                <w:i/>
                <w:color w:val="000000"/>
              </w:rPr>
              <w:t>Fortalecimiento de la gestión de capacidad de la infraestructura tecnológica de la Superintendencia del Subsidio Familiar</w:t>
            </w:r>
          </w:p>
          <w:p w:rsidR="00524C7A" w:rsidRPr="000B33CB" w:rsidRDefault="00524C7A" w:rsidP="00524C7A">
            <w:pPr>
              <w:jc w:val="both"/>
              <w:rPr>
                <w:rFonts w:ascii="Arial" w:hAnsi="Arial" w:cs="Arial"/>
                <w:bCs/>
                <w:i/>
                <w:color w:val="000000"/>
                <w:sz w:val="20"/>
                <w:szCs w:val="20"/>
              </w:rPr>
            </w:pPr>
          </w:p>
          <w:p w:rsidR="00524C7A" w:rsidRPr="000B33CB" w:rsidRDefault="00524C7A" w:rsidP="00524C7A">
            <w:pPr>
              <w:autoSpaceDE w:val="0"/>
              <w:autoSpaceDN w:val="0"/>
              <w:adjustRightInd w:val="0"/>
              <w:jc w:val="both"/>
              <w:rPr>
                <w:rFonts w:ascii="Arial" w:hAnsi="Arial" w:cs="Arial"/>
                <w:bCs/>
                <w:color w:val="000000"/>
                <w:sz w:val="20"/>
                <w:szCs w:val="20"/>
              </w:rPr>
            </w:pPr>
            <w:r w:rsidRPr="000B33CB">
              <w:rPr>
                <w:rFonts w:ascii="Arial" w:hAnsi="Arial" w:cs="Arial"/>
                <w:bCs/>
                <w:color w:val="000000"/>
                <w:sz w:val="20"/>
                <w:szCs w:val="20"/>
              </w:rPr>
              <w:t xml:space="preserve">La Oficina de TIC de la Superintendencia </w:t>
            </w:r>
            <w:r>
              <w:rPr>
                <w:rFonts w:ascii="Arial" w:hAnsi="Arial" w:cs="Arial"/>
                <w:bCs/>
                <w:color w:val="000000"/>
                <w:sz w:val="20"/>
                <w:szCs w:val="20"/>
              </w:rPr>
              <w:t xml:space="preserve">ha venido incorporando </w:t>
            </w:r>
            <w:r w:rsidRPr="000B33CB">
              <w:rPr>
                <w:rFonts w:ascii="Arial" w:hAnsi="Arial" w:cs="Arial"/>
                <w:bCs/>
                <w:color w:val="000000"/>
                <w:sz w:val="20"/>
                <w:szCs w:val="20"/>
              </w:rPr>
              <w:t>soluciones tecnológicas, mejorando la gestión de capacidad de la infraestructura tecnológica de la entidad en la que se soporta el Sistema Integrado del Subsidio Familiar, proporcionando continuidad, disponibilidad, interoperabilidad y seguridad de la información para brindar una óptima prestación de los servicios.</w:t>
            </w:r>
          </w:p>
          <w:p w:rsidR="00524C7A" w:rsidRPr="000B33CB" w:rsidRDefault="00524C7A" w:rsidP="00524C7A">
            <w:pPr>
              <w:autoSpaceDE w:val="0"/>
              <w:autoSpaceDN w:val="0"/>
              <w:adjustRightInd w:val="0"/>
              <w:jc w:val="both"/>
              <w:rPr>
                <w:rFonts w:ascii="Arial" w:hAnsi="Arial" w:cs="Arial"/>
                <w:bCs/>
                <w:color w:val="000000"/>
                <w:sz w:val="20"/>
                <w:szCs w:val="20"/>
              </w:rPr>
            </w:pP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8D5A25">
              <w:rPr>
                <w:rFonts w:ascii="Arial" w:hAnsi="Arial" w:cs="Arial"/>
                <w:bCs/>
                <w:color w:val="000000"/>
                <w:sz w:val="20"/>
                <w:szCs w:val="20"/>
              </w:rPr>
              <w:t xml:space="preserve">Se </w:t>
            </w:r>
            <w:r>
              <w:rPr>
                <w:rFonts w:ascii="Arial" w:hAnsi="Arial" w:cs="Arial"/>
                <w:bCs/>
                <w:color w:val="000000"/>
                <w:sz w:val="20"/>
                <w:szCs w:val="20"/>
              </w:rPr>
              <w:t xml:space="preserve">adiciono el </w:t>
            </w:r>
            <w:r w:rsidRPr="008D5A25">
              <w:rPr>
                <w:rFonts w:ascii="Arial" w:hAnsi="Arial" w:cs="Arial"/>
                <w:bCs/>
                <w:color w:val="000000"/>
                <w:sz w:val="20"/>
                <w:szCs w:val="20"/>
              </w:rPr>
              <w:t>contrat</w:t>
            </w:r>
            <w:r>
              <w:rPr>
                <w:rFonts w:ascii="Arial" w:hAnsi="Arial" w:cs="Arial"/>
                <w:bCs/>
                <w:color w:val="000000"/>
                <w:sz w:val="20"/>
                <w:szCs w:val="20"/>
              </w:rPr>
              <w:t xml:space="preserve">o de </w:t>
            </w:r>
            <w:r w:rsidRPr="008D5A25">
              <w:rPr>
                <w:rFonts w:ascii="Arial" w:hAnsi="Arial" w:cs="Arial"/>
                <w:bCs/>
                <w:color w:val="000000"/>
                <w:sz w:val="20"/>
                <w:szCs w:val="20"/>
              </w:rPr>
              <w:t>servicio de mesa de ayuda y mantenimiento preventivo y correctivo de los recursos computacionales para la Superintendencia del Subsidio Familiar</w:t>
            </w:r>
            <w:r>
              <w:rPr>
                <w:rFonts w:ascii="Arial" w:hAnsi="Arial" w:cs="Arial"/>
                <w:bCs/>
                <w:color w:val="000000"/>
                <w:sz w:val="20"/>
                <w:szCs w:val="20"/>
              </w:rPr>
              <w:t>, con el propósito de no generar interrupción en la prestación del servicio</w:t>
            </w:r>
            <w:r w:rsidRPr="008D5A25">
              <w:rPr>
                <w:rFonts w:ascii="Arial" w:hAnsi="Arial" w:cs="Arial"/>
                <w:bCs/>
                <w:color w:val="000000"/>
                <w:sz w:val="20"/>
                <w:szCs w:val="20"/>
              </w:rPr>
              <w:t>.</w:t>
            </w:r>
          </w:p>
          <w:p w:rsidR="00524C7A" w:rsidRDefault="00524C7A" w:rsidP="00524C7A">
            <w:pPr>
              <w:autoSpaceDE w:val="0"/>
              <w:autoSpaceDN w:val="0"/>
              <w:adjustRightInd w:val="0"/>
              <w:contextualSpacing/>
              <w:jc w:val="both"/>
              <w:rPr>
                <w:rFonts w:ascii="Arial" w:hAnsi="Arial" w:cs="Arial"/>
                <w:bCs/>
                <w:color w:val="000000"/>
                <w:sz w:val="20"/>
                <w:szCs w:val="20"/>
              </w:rPr>
            </w:pP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F6560D">
              <w:rPr>
                <w:rFonts w:ascii="Arial" w:hAnsi="Arial" w:cs="Arial"/>
                <w:bCs/>
                <w:color w:val="000000"/>
                <w:sz w:val="20"/>
                <w:szCs w:val="20"/>
              </w:rPr>
              <w:t xml:space="preserve">Antivirus Kaspersky, </w:t>
            </w:r>
            <w:r>
              <w:rPr>
                <w:rFonts w:ascii="Arial" w:hAnsi="Arial" w:cs="Arial"/>
                <w:bCs/>
                <w:color w:val="000000"/>
                <w:sz w:val="20"/>
                <w:szCs w:val="20"/>
              </w:rPr>
              <w:t>s</w:t>
            </w:r>
            <w:r w:rsidRPr="00F6560D">
              <w:rPr>
                <w:rFonts w:ascii="Arial" w:hAnsi="Arial" w:cs="Arial"/>
                <w:bCs/>
                <w:color w:val="000000"/>
                <w:sz w:val="20"/>
                <w:szCs w:val="20"/>
              </w:rPr>
              <w:t>e han realizado visitas mensuales por parte de contratista para revisión de la consola de antivirus, verificación y actualización de las estaciones de trabajo, así como también los diferentes servidores que tiene la entidad, se ha verificado y creado nuevas directivas y tareas, se viene monitoreando las actualizaciones automáticas de los parches para los servidores y agente con el fin de evitar fallas y mejoras.</w:t>
            </w:r>
          </w:p>
          <w:p w:rsidR="00524C7A" w:rsidRDefault="00524C7A" w:rsidP="00524C7A">
            <w:pPr>
              <w:pStyle w:val="Prrafodelista"/>
              <w:rPr>
                <w:rFonts w:ascii="Arial" w:hAnsi="Arial" w:cs="Arial"/>
                <w:bCs/>
                <w:color w:val="000000"/>
              </w:rPr>
            </w:pP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5F44BC">
              <w:rPr>
                <w:rFonts w:ascii="Arial" w:hAnsi="Arial" w:cs="Arial"/>
                <w:bCs/>
                <w:color w:val="000000"/>
                <w:sz w:val="20"/>
                <w:szCs w:val="20"/>
              </w:rPr>
              <w:t xml:space="preserve">Se </w:t>
            </w:r>
            <w:r>
              <w:rPr>
                <w:rFonts w:ascii="Arial" w:hAnsi="Arial" w:cs="Arial"/>
                <w:bCs/>
                <w:color w:val="000000"/>
                <w:sz w:val="20"/>
                <w:szCs w:val="20"/>
              </w:rPr>
              <w:t xml:space="preserve">continua con la </w:t>
            </w:r>
            <w:r w:rsidRPr="005F44BC">
              <w:rPr>
                <w:rFonts w:ascii="Arial" w:hAnsi="Arial" w:cs="Arial"/>
                <w:bCs/>
                <w:color w:val="000000"/>
                <w:sz w:val="20"/>
                <w:szCs w:val="20"/>
              </w:rPr>
              <w:t xml:space="preserve">ejecución </w:t>
            </w:r>
            <w:r>
              <w:rPr>
                <w:rFonts w:ascii="Arial" w:hAnsi="Arial" w:cs="Arial"/>
                <w:bCs/>
                <w:color w:val="000000"/>
                <w:sz w:val="20"/>
                <w:szCs w:val="20"/>
              </w:rPr>
              <w:t xml:space="preserve">del contrato, mediante el cual </w:t>
            </w:r>
            <w:r w:rsidRPr="005F44BC">
              <w:rPr>
                <w:rFonts w:ascii="Arial" w:hAnsi="Arial" w:cs="Arial"/>
                <w:bCs/>
                <w:color w:val="000000"/>
                <w:sz w:val="20"/>
                <w:szCs w:val="20"/>
              </w:rPr>
              <w:t xml:space="preserve">se presta el servicio de conectividad a las sedes de la entidad, comunicación con el exterior y acceso a las diferentes herramientas que se </w:t>
            </w:r>
            <w:r>
              <w:rPr>
                <w:rFonts w:ascii="Arial" w:hAnsi="Arial" w:cs="Arial"/>
                <w:bCs/>
                <w:color w:val="000000"/>
                <w:sz w:val="20"/>
                <w:szCs w:val="20"/>
              </w:rPr>
              <w:t xml:space="preserve">ofrecen </w:t>
            </w:r>
            <w:r w:rsidRPr="005F44BC">
              <w:rPr>
                <w:rFonts w:ascii="Arial" w:hAnsi="Arial" w:cs="Arial"/>
                <w:bCs/>
                <w:color w:val="000000"/>
                <w:sz w:val="20"/>
                <w:szCs w:val="20"/>
              </w:rPr>
              <w:t xml:space="preserve">a los colaboradores </w:t>
            </w:r>
            <w:r>
              <w:rPr>
                <w:rFonts w:ascii="Arial" w:hAnsi="Arial" w:cs="Arial"/>
                <w:bCs/>
                <w:color w:val="000000"/>
                <w:sz w:val="20"/>
                <w:szCs w:val="20"/>
              </w:rPr>
              <w:t xml:space="preserve">de la entidad </w:t>
            </w:r>
            <w:r w:rsidRPr="005F44BC">
              <w:rPr>
                <w:rFonts w:ascii="Arial" w:hAnsi="Arial" w:cs="Arial"/>
                <w:bCs/>
                <w:color w:val="000000"/>
                <w:sz w:val="20"/>
                <w:szCs w:val="20"/>
              </w:rPr>
              <w:t>y ciudadanía en general</w:t>
            </w:r>
            <w:r>
              <w:rPr>
                <w:rFonts w:ascii="Arial" w:hAnsi="Arial" w:cs="Arial"/>
                <w:bCs/>
                <w:color w:val="000000"/>
                <w:sz w:val="20"/>
                <w:szCs w:val="20"/>
              </w:rPr>
              <w:t>.</w:t>
            </w:r>
          </w:p>
          <w:p w:rsidR="00524C7A" w:rsidRDefault="00524C7A" w:rsidP="00524C7A">
            <w:pPr>
              <w:pStyle w:val="Prrafodelista"/>
              <w:rPr>
                <w:rFonts w:ascii="Arial" w:hAnsi="Arial" w:cs="Arial"/>
                <w:bCs/>
                <w:color w:val="000000"/>
              </w:rPr>
            </w:pP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5F44BC">
              <w:rPr>
                <w:rFonts w:ascii="Arial" w:hAnsi="Arial" w:cs="Arial"/>
                <w:bCs/>
                <w:color w:val="000000"/>
                <w:sz w:val="20"/>
                <w:szCs w:val="20"/>
              </w:rPr>
              <w:t xml:space="preserve">Se </w:t>
            </w:r>
            <w:r>
              <w:rPr>
                <w:rFonts w:ascii="Arial" w:hAnsi="Arial" w:cs="Arial"/>
                <w:bCs/>
                <w:color w:val="000000"/>
                <w:sz w:val="20"/>
                <w:szCs w:val="20"/>
              </w:rPr>
              <w:t xml:space="preserve">continua con la </w:t>
            </w:r>
            <w:r w:rsidRPr="005F44BC">
              <w:rPr>
                <w:rFonts w:ascii="Arial" w:hAnsi="Arial" w:cs="Arial"/>
                <w:bCs/>
                <w:color w:val="000000"/>
                <w:sz w:val="20"/>
                <w:szCs w:val="20"/>
              </w:rPr>
              <w:t xml:space="preserve">ejecución </w:t>
            </w:r>
            <w:r>
              <w:rPr>
                <w:rFonts w:ascii="Arial" w:hAnsi="Arial" w:cs="Arial"/>
                <w:bCs/>
                <w:color w:val="000000"/>
                <w:sz w:val="20"/>
                <w:szCs w:val="20"/>
              </w:rPr>
              <w:t xml:space="preserve">del contrato, mediante el cual </w:t>
            </w:r>
            <w:r w:rsidRPr="005F44BC">
              <w:rPr>
                <w:rFonts w:ascii="Arial" w:hAnsi="Arial" w:cs="Arial"/>
                <w:bCs/>
                <w:color w:val="000000"/>
                <w:sz w:val="20"/>
                <w:szCs w:val="20"/>
              </w:rPr>
              <w:t>se presta el servicio de alojamiento (Collocation) de la Infraestructura Central de Computo</w:t>
            </w:r>
            <w:r>
              <w:rPr>
                <w:rFonts w:ascii="Arial" w:hAnsi="Arial" w:cs="Arial"/>
                <w:bCs/>
                <w:color w:val="000000"/>
                <w:sz w:val="20"/>
                <w:szCs w:val="20"/>
              </w:rPr>
              <w:t>.</w:t>
            </w:r>
          </w:p>
          <w:p w:rsidR="00524C7A" w:rsidRDefault="00524C7A" w:rsidP="00524C7A">
            <w:pPr>
              <w:pStyle w:val="Prrafodelista"/>
              <w:rPr>
                <w:rFonts w:ascii="Arial" w:hAnsi="Arial" w:cs="Arial"/>
                <w:bCs/>
                <w:color w:val="000000"/>
              </w:rPr>
            </w:pP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5F44BC">
              <w:rPr>
                <w:rFonts w:ascii="Arial" w:hAnsi="Arial" w:cs="Arial"/>
                <w:bCs/>
                <w:color w:val="000000"/>
                <w:sz w:val="20"/>
                <w:szCs w:val="20"/>
              </w:rPr>
              <w:t>Se continua con la ejecución del contrato, mediante el cual se presta el servicio de soporte al sistema de control de acceso</w:t>
            </w:r>
            <w:r>
              <w:rPr>
                <w:rFonts w:ascii="Arial" w:hAnsi="Arial" w:cs="Arial"/>
                <w:bCs/>
                <w:color w:val="000000"/>
                <w:sz w:val="20"/>
                <w:szCs w:val="20"/>
              </w:rPr>
              <w:t xml:space="preserve">, realizándose </w:t>
            </w:r>
            <w:r w:rsidRPr="005F44BC">
              <w:rPr>
                <w:rFonts w:ascii="Arial" w:hAnsi="Arial" w:cs="Arial"/>
                <w:bCs/>
                <w:color w:val="000000"/>
                <w:sz w:val="20"/>
                <w:szCs w:val="20"/>
              </w:rPr>
              <w:t>el primer mantenimiento preventivo.</w:t>
            </w:r>
          </w:p>
          <w:p w:rsidR="00524C7A" w:rsidRDefault="00524C7A" w:rsidP="00524C7A">
            <w:pPr>
              <w:pStyle w:val="Prrafodelista"/>
              <w:rPr>
                <w:rFonts w:ascii="Arial" w:hAnsi="Arial" w:cs="Arial"/>
                <w:bCs/>
                <w:color w:val="000000"/>
              </w:rPr>
            </w:pP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5F44BC">
              <w:rPr>
                <w:rFonts w:ascii="Arial" w:hAnsi="Arial" w:cs="Arial"/>
                <w:bCs/>
                <w:color w:val="000000"/>
                <w:sz w:val="20"/>
                <w:szCs w:val="20"/>
              </w:rPr>
              <w:t>Se trasladó toda la Infraestructura de Comunicaciones del edificio Calle 45 a las nuevas instalaciones ubicadas en la Ciudad Empresarial Sarmiento Angulo.</w:t>
            </w:r>
          </w:p>
          <w:p w:rsidR="00524C7A" w:rsidRDefault="00524C7A" w:rsidP="00524C7A">
            <w:pPr>
              <w:pStyle w:val="Prrafodelista"/>
              <w:rPr>
                <w:rFonts w:ascii="Arial" w:hAnsi="Arial" w:cs="Arial"/>
                <w:bCs/>
                <w:color w:val="000000"/>
              </w:rPr>
            </w:pP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5F44BC">
              <w:rPr>
                <w:rFonts w:ascii="Arial" w:hAnsi="Arial" w:cs="Arial"/>
                <w:bCs/>
                <w:color w:val="000000"/>
                <w:sz w:val="20"/>
                <w:szCs w:val="20"/>
              </w:rPr>
              <w:t>Se adjudicó el proceso para adquirir una solución de Seguridad Perimetral (Firewall) para fortalecer las comunicaciones de la entidad y se encuentra alineado con el Sistema de Gestión de Seguridad de la Información – SGSI.</w:t>
            </w:r>
          </w:p>
          <w:p w:rsidR="00524C7A" w:rsidRDefault="00524C7A" w:rsidP="00524C7A">
            <w:pPr>
              <w:pStyle w:val="Prrafodelista"/>
              <w:rPr>
                <w:rFonts w:ascii="Arial" w:hAnsi="Arial" w:cs="Arial"/>
                <w:bCs/>
                <w:color w:val="000000"/>
              </w:rPr>
            </w:pP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5F44BC">
              <w:rPr>
                <w:rFonts w:ascii="Arial" w:hAnsi="Arial" w:cs="Arial"/>
                <w:bCs/>
                <w:color w:val="000000"/>
                <w:sz w:val="20"/>
                <w:szCs w:val="20"/>
              </w:rPr>
              <w:t xml:space="preserve">Se </w:t>
            </w:r>
            <w:r>
              <w:rPr>
                <w:rFonts w:ascii="Arial" w:hAnsi="Arial" w:cs="Arial"/>
                <w:bCs/>
                <w:color w:val="000000"/>
                <w:sz w:val="20"/>
                <w:szCs w:val="20"/>
              </w:rPr>
              <w:t>realiza permanentemente</w:t>
            </w:r>
            <w:r w:rsidRPr="005F44BC">
              <w:rPr>
                <w:rFonts w:ascii="Arial" w:hAnsi="Arial" w:cs="Arial"/>
                <w:bCs/>
                <w:color w:val="000000"/>
                <w:sz w:val="20"/>
                <w:szCs w:val="20"/>
              </w:rPr>
              <w:t xml:space="preserve"> el monitoreo del funcionamiento y comportamiento del tráfico y uso del recurso de conectividad y comunicación de datos.</w:t>
            </w:r>
          </w:p>
          <w:p w:rsidR="00524C7A" w:rsidRDefault="00524C7A" w:rsidP="00524C7A">
            <w:pPr>
              <w:pStyle w:val="Prrafodelista"/>
              <w:rPr>
                <w:rFonts w:ascii="Arial" w:hAnsi="Arial" w:cs="Arial"/>
                <w:bCs/>
                <w:color w:val="000000"/>
              </w:rPr>
            </w:pP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5F44BC">
              <w:rPr>
                <w:rFonts w:ascii="Arial" w:hAnsi="Arial" w:cs="Arial"/>
                <w:bCs/>
                <w:color w:val="000000"/>
                <w:sz w:val="20"/>
                <w:szCs w:val="20"/>
              </w:rPr>
              <w:t xml:space="preserve">Se ha realizado la renovación y actualización del certificado digital SSL que permite la identificación segura (HTTPS) a las diferentes herramientas que utiliza la entidad en el ejercicio de las funciones de colaboradores de la </w:t>
            </w:r>
            <w:r>
              <w:rPr>
                <w:rFonts w:ascii="Arial" w:hAnsi="Arial" w:cs="Arial"/>
                <w:bCs/>
                <w:color w:val="000000"/>
                <w:sz w:val="20"/>
                <w:szCs w:val="20"/>
              </w:rPr>
              <w:t>entidad.</w:t>
            </w:r>
          </w:p>
          <w:p w:rsidR="00524C7A" w:rsidRDefault="00524C7A" w:rsidP="00524C7A">
            <w:pPr>
              <w:pStyle w:val="Prrafodelista"/>
              <w:rPr>
                <w:rFonts w:ascii="Arial" w:hAnsi="Arial" w:cs="Arial"/>
                <w:bCs/>
                <w:color w:val="000000"/>
              </w:rPr>
            </w:pPr>
          </w:p>
          <w:p w:rsidR="00524C7A" w:rsidRPr="005F44BC"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5F44BC">
              <w:rPr>
                <w:rFonts w:ascii="Arial" w:hAnsi="Arial" w:cs="Arial"/>
                <w:bCs/>
                <w:color w:val="000000"/>
                <w:sz w:val="20"/>
                <w:szCs w:val="20"/>
              </w:rPr>
              <w:t xml:space="preserve">Se realiza de manera programada, las copias de respaldo </w:t>
            </w:r>
            <w:r>
              <w:rPr>
                <w:rFonts w:ascii="Arial" w:hAnsi="Arial" w:cs="Arial"/>
                <w:bCs/>
                <w:color w:val="000000"/>
                <w:sz w:val="20"/>
                <w:szCs w:val="20"/>
              </w:rPr>
              <w:t>a</w:t>
            </w:r>
            <w:r w:rsidRPr="005F44BC">
              <w:rPr>
                <w:rFonts w:ascii="Arial" w:hAnsi="Arial" w:cs="Arial"/>
                <w:bCs/>
                <w:color w:val="000000"/>
                <w:sz w:val="20"/>
                <w:szCs w:val="20"/>
              </w:rPr>
              <w:t xml:space="preserve"> las diferentes herramientas de apoyo y Sistemas de Información que posee la entidad.</w:t>
            </w:r>
          </w:p>
          <w:p w:rsidR="00524C7A" w:rsidRPr="000B33CB" w:rsidRDefault="00524C7A" w:rsidP="00524C7A">
            <w:pPr>
              <w:autoSpaceDE w:val="0"/>
              <w:autoSpaceDN w:val="0"/>
              <w:adjustRightInd w:val="0"/>
              <w:jc w:val="both"/>
              <w:rPr>
                <w:rFonts w:ascii="Arial" w:hAnsi="Arial" w:cs="Arial"/>
                <w:color w:val="000000"/>
                <w:sz w:val="20"/>
                <w:szCs w:val="20"/>
              </w:rPr>
            </w:pPr>
          </w:p>
          <w:p w:rsidR="00524C7A" w:rsidRPr="002023FC" w:rsidRDefault="00524C7A" w:rsidP="00524C7A">
            <w:pPr>
              <w:pStyle w:val="Prrafodelista"/>
              <w:numPr>
                <w:ilvl w:val="0"/>
                <w:numId w:val="25"/>
              </w:numPr>
              <w:spacing w:after="0" w:line="240" w:lineRule="auto"/>
              <w:jc w:val="both"/>
              <w:rPr>
                <w:rFonts w:ascii="Arial" w:hAnsi="Arial" w:cs="Arial"/>
                <w:b/>
                <w:bCs/>
                <w:i/>
                <w:color w:val="000000"/>
              </w:rPr>
            </w:pPr>
            <w:r w:rsidRPr="002023FC">
              <w:rPr>
                <w:rFonts w:ascii="Arial" w:hAnsi="Arial" w:cs="Arial"/>
                <w:b/>
                <w:bCs/>
                <w:i/>
                <w:color w:val="000000"/>
              </w:rPr>
              <w:t>Implementar las políticas, herramientas, procesos, procedimientos y metodologías necesarias para el desarrollo de las tecnologías de información de la Superint</w:t>
            </w:r>
            <w:r>
              <w:rPr>
                <w:rFonts w:ascii="Arial" w:hAnsi="Arial" w:cs="Arial"/>
                <w:b/>
                <w:bCs/>
                <w:i/>
                <w:color w:val="000000"/>
              </w:rPr>
              <w:t>endencia del Subsidio Familiar</w:t>
            </w:r>
          </w:p>
          <w:p w:rsidR="00524C7A" w:rsidRPr="000B33CB" w:rsidRDefault="00524C7A" w:rsidP="00524C7A">
            <w:pPr>
              <w:autoSpaceDE w:val="0"/>
              <w:autoSpaceDN w:val="0"/>
              <w:adjustRightInd w:val="0"/>
              <w:jc w:val="both"/>
              <w:rPr>
                <w:rFonts w:ascii="Arial" w:hAnsi="Arial" w:cs="Arial"/>
                <w:color w:val="000000"/>
                <w:sz w:val="20"/>
                <w:szCs w:val="20"/>
              </w:rPr>
            </w:pPr>
          </w:p>
          <w:p w:rsidR="00524C7A" w:rsidRPr="005F44BC" w:rsidRDefault="00524C7A" w:rsidP="00524C7A">
            <w:pPr>
              <w:jc w:val="both"/>
              <w:rPr>
                <w:rFonts w:ascii="Arial" w:hAnsi="Arial" w:cs="Arial"/>
                <w:sz w:val="20"/>
                <w:szCs w:val="20"/>
              </w:rPr>
            </w:pPr>
            <w:r w:rsidRPr="007E03A7">
              <w:rPr>
                <w:rFonts w:ascii="Arial" w:hAnsi="Arial" w:cs="Arial"/>
                <w:sz w:val="20"/>
                <w:szCs w:val="20"/>
              </w:rPr>
              <w:t>Continuamos con la implementación el Sistema de Gestión de Seguridad de la Información – SGSI</w:t>
            </w:r>
            <w:r w:rsidRPr="005F44BC">
              <w:rPr>
                <w:rFonts w:ascii="Arial" w:hAnsi="Arial" w:cs="Arial"/>
                <w:sz w:val="20"/>
                <w:szCs w:val="20"/>
              </w:rPr>
              <w:t>, con la realización de las siguientes actividades:</w:t>
            </w:r>
          </w:p>
          <w:p w:rsidR="00524C7A" w:rsidRPr="005F44BC" w:rsidRDefault="00524C7A" w:rsidP="00524C7A">
            <w:pPr>
              <w:jc w:val="both"/>
              <w:rPr>
                <w:rFonts w:ascii="Arial" w:hAnsi="Arial" w:cs="Arial"/>
                <w:sz w:val="20"/>
                <w:szCs w:val="20"/>
              </w:rPr>
            </w:pPr>
          </w:p>
          <w:p w:rsidR="00524C7A"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797DBB">
              <w:rPr>
                <w:rFonts w:ascii="Arial" w:hAnsi="Arial" w:cs="Arial"/>
                <w:bCs/>
                <w:color w:val="000000"/>
                <w:sz w:val="20"/>
                <w:szCs w:val="20"/>
              </w:rPr>
              <w:t xml:space="preserve">Se </w:t>
            </w:r>
            <w:r>
              <w:rPr>
                <w:rFonts w:ascii="Arial" w:hAnsi="Arial" w:cs="Arial"/>
                <w:bCs/>
                <w:color w:val="000000"/>
                <w:sz w:val="20"/>
                <w:szCs w:val="20"/>
              </w:rPr>
              <w:t xml:space="preserve">inicia la implementación de la </w:t>
            </w:r>
            <w:r w:rsidRPr="00797DBB">
              <w:rPr>
                <w:rFonts w:ascii="Arial" w:hAnsi="Arial" w:cs="Arial"/>
                <w:bCs/>
                <w:color w:val="000000"/>
                <w:sz w:val="20"/>
                <w:szCs w:val="20"/>
              </w:rPr>
              <w:t>solución de Seguridad Perimetral (Firewall) para fortalecer y cumplir con algunos requisitos del Sistema de Gestión de Seguridad de la Información – SGSI.</w:t>
            </w:r>
          </w:p>
          <w:p w:rsidR="00524C7A" w:rsidRDefault="00524C7A" w:rsidP="00524C7A">
            <w:pPr>
              <w:autoSpaceDE w:val="0"/>
              <w:autoSpaceDN w:val="0"/>
              <w:adjustRightInd w:val="0"/>
              <w:contextualSpacing/>
              <w:jc w:val="both"/>
              <w:rPr>
                <w:rFonts w:ascii="Arial" w:hAnsi="Arial" w:cs="Arial"/>
                <w:bCs/>
                <w:color w:val="000000"/>
                <w:sz w:val="20"/>
                <w:szCs w:val="20"/>
              </w:rPr>
            </w:pPr>
          </w:p>
          <w:p w:rsidR="00524C7A" w:rsidRPr="005F44BC" w:rsidRDefault="00524C7A" w:rsidP="00524C7A">
            <w:pPr>
              <w:numPr>
                <w:ilvl w:val="0"/>
                <w:numId w:val="26"/>
              </w:numPr>
              <w:autoSpaceDE w:val="0"/>
              <w:autoSpaceDN w:val="0"/>
              <w:adjustRightInd w:val="0"/>
              <w:spacing w:after="0" w:line="240" w:lineRule="auto"/>
              <w:contextualSpacing/>
              <w:jc w:val="both"/>
              <w:rPr>
                <w:rFonts w:ascii="Arial" w:hAnsi="Arial" w:cs="Arial"/>
                <w:bCs/>
                <w:color w:val="000000"/>
                <w:sz w:val="20"/>
                <w:szCs w:val="20"/>
              </w:rPr>
            </w:pPr>
            <w:r w:rsidRPr="005F44BC">
              <w:rPr>
                <w:rFonts w:ascii="Arial" w:hAnsi="Arial" w:cs="Arial"/>
                <w:bCs/>
                <w:color w:val="000000"/>
                <w:sz w:val="20"/>
                <w:szCs w:val="20"/>
              </w:rPr>
              <w:t xml:space="preserve">Se encuentra en proceso de ejecución el contrato </w:t>
            </w:r>
            <w:r>
              <w:rPr>
                <w:rFonts w:ascii="Arial" w:hAnsi="Arial" w:cs="Arial"/>
                <w:bCs/>
                <w:color w:val="000000"/>
                <w:sz w:val="20"/>
                <w:szCs w:val="20"/>
              </w:rPr>
              <w:t xml:space="preserve">que </w:t>
            </w:r>
            <w:r w:rsidRPr="005F44BC">
              <w:rPr>
                <w:rFonts w:ascii="Arial" w:hAnsi="Arial" w:cs="Arial"/>
                <w:bCs/>
                <w:color w:val="000000"/>
                <w:sz w:val="20"/>
                <w:szCs w:val="20"/>
              </w:rPr>
              <w:t xml:space="preserve">permite dar continuidad a la ampliación de la aplicación de los controles de la norma ISO 27001 de la IV Fase del </w:t>
            </w:r>
            <w:r>
              <w:rPr>
                <w:rFonts w:ascii="Arial" w:hAnsi="Arial" w:cs="Arial"/>
                <w:bCs/>
                <w:color w:val="000000"/>
                <w:sz w:val="20"/>
                <w:szCs w:val="20"/>
              </w:rPr>
              <w:t xml:space="preserve">Sistema </w:t>
            </w:r>
            <w:r w:rsidRPr="005F44BC">
              <w:rPr>
                <w:rFonts w:ascii="Arial" w:hAnsi="Arial" w:cs="Arial"/>
                <w:bCs/>
                <w:color w:val="000000"/>
                <w:sz w:val="20"/>
                <w:szCs w:val="20"/>
              </w:rPr>
              <w:t>de Gestión de Seguridad de la Información</w:t>
            </w:r>
            <w:r>
              <w:rPr>
                <w:rFonts w:ascii="Arial" w:hAnsi="Arial" w:cs="Arial"/>
                <w:bCs/>
                <w:color w:val="000000"/>
                <w:sz w:val="20"/>
                <w:szCs w:val="20"/>
              </w:rPr>
              <w:t>.</w:t>
            </w:r>
          </w:p>
          <w:p w:rsidR="00524C7A" w:rsidRPr="000B33CB" w:rsidRDefault="00524C7A" w:rsidP="00524C7A">
            <w:pPr>
              <w:autoSpaceDE w:val="0"/>
              <w:autoSpaceDN w:val="0"/>
              <w:adjustRightInd w:val="0"/>
              <w:jc w:val="both"/>
              <w:rPr>
                <w:rFonts w:ascii="Arial" w:hAnsi="Arial" w:cs="Arial"/>
                <w:color w:val="000000"/>
                <w:sz w:val="20"/>
                <w:szCs w:val="20"/>
              </w:rPr>
            </w:pPr>
          </w:p>
          <w:p w:rsidR="00524C7A" w:rsidRDefault="00524C7A" w:rsidP="00524C7A">
            <w:pPr>
              <w:pStyle w:val="Prrafodelista"/>
              <w:numPr>
                <w:ilvl w:val="0"/>
                <w:numId w:val="25"/>
              </w:numPr>
              <w:spacing w:after="0" w:line="240" w:lineRule="auto"/>
              <w:jc w:val="both"/>
              <w:rPr>
                <w:rFonts w:ascii="Arial" w:hAnsi="Arial" w:cs="Arial"/>
                <w:b/>
                <w:bCs/>
                <w:i/>
                <w:color w:val="000000"/>
              </w:rPr>
            </w:pPr>
            <w:r w:rsidRPr="002023FC">
              <w:rPr>
                <w:rFonts w:ascii="Arial" w:hAnsi="Arial" w:cs="Arial"/>
                <w:b/>
                <w:bCs/>
                <w:i/>
                <w:color w:val="000000"/>
              </w:rPr>
              <w:t xml:space="preserve">Desarrollo </w:t>
            </w:r>
            <w:r>
              <w:rPr>
                <w:rFonts w:ascii="Arial" w:hAnsi="Arial" w:cs="Arial"/>
                <w:b/>
                <w:bCs/>
                <w:i/>
                <w:color w:val="000000"/>
              </w:rPr>
              <w:t xml:space="preserve">de los lineamientos de Gobierno </w:t>
            </w:r>
            <w:r w:rsidRPr="002023FC">
              <w:rPr>
                <w:rFonts w:ascii="Arial" w:hAnsi="Arial" w:cs="Arial"/>
                <w:b/>
                <w:bCs/>
                <w:i/>
                <w:color w:val="000000"/>
              </w:rPr>
              <w:t>de TI de la Superintendencia del Subsidio Familiar</w:t>
            </w:r>
            <w:r>
              <w:rPr>
                <w:rFonts w:ascii="Arial" w:hAnsi="Arial" w:cs="Arial"/>
                <w:b/>
                <w:bCs/>
                <w:i/>
                <w:color w:val="000000"/>
              </w:rPr>
              <w:t>:</w:t>
            </w:r>
          </w:p>
          <w:p w:rsidR="00524C7A" w:rsidRDefault="00524C7A" w:rsidP="00524C7A"/>
          <w:p w:rsidR="00524C7A" w:rsidRPr="00835B10" w:rsidRDefault="00524C7A" w:rsidP="00524C7A">
            <w:pPr>
              <w:jc w:val="both"/>
              <w:rPr>
                <w:rFonts w:ascii="Arial" w:hAnsi="Arial" w:cs="Arial"/>
                <w:sz w:val="20"/>
                <w:szCs w:val="20"/>
              </w:rPr>
            </w:pPr>
            <w:r w:rsidRPr="00835B10">
              <w:rPr>
                <w:rFonts w:ascii="Arial" w:hAnsi="Arial" w:cs="Arial"/>
                <w:sz w:val="20"/>
                <w:szCs w:val="20"/>
              </w:rPr>
              <w:t xml:space="preserve">En el ámbito del gobierno de TI se </w:t>
            </w:r>
            <w:r>
              <w:rPr>
                <w:rFonts w:ascii="Arial" w:hAnsi="Arial" w:cs="Arial"/>
                <w:sz w:val="20"/>
                <w:szCs w:val="20"/>
              </w:rPr>
              <w:t>está contratando la elaboración de los documentos requeridos para implementación de los lineamientos.</w:t>
            </w:r>
          </w:p>
          <w:p w:rsidR="00524C7A" w:rsidRPr="00835B10" w:rsidRDefault="00524C7A" w:rsidP="00524C7A">
            <w:pPr>
              <w:rPr>
                <w:rFonts w:ascii="Arial" w:hAnsi="Arial" w:cs="Arial"/>
                <w:sz w:val="20"/>
                <w:szCs w:val="20"/>
              </w:rPr>
            </w:pPr>
          </w:p>
          <w:p w:rsidR="00524C7A" w:rsidRDefault="00524C7A" w:rsidP="00524C7A">
            <w:pPr>
              <w:pStyle w:val="Prrafodelista"/>
              <w:numPr>
                <w:ilvl w:val="0"/>
                <w:numId w:val="25"/>
              </w:numPr>
              <w:spacing w:after="0" w:line="240" w:lineRule="auto"/>
              <w:jc w:val="both"/>
              <w:rPr>
                <w:rFonts w:ascii="Arial" w:hAnsi="Arial" w:cs="Arial"/>
                <w:b/>
                <w:bCs/>
                <w:i/>
                <w:color w:val="000000"/>
              </w:rPr>
            </w:pPr>
            <w:r w:rsidRPr="009E609C">
              <w:rPr>
                <w:rFonts w:ascii="Arial" w:hAnsi="Arial" w:cs="Arial"/>
                <w:b/>
                <w:bCs/>
                <w:i/>
                <w:color w:val="000000"/>
              </w:rPr>
              <w:t>Estrategia Gobierno en Línea</w:t>
            </w:r>
          </w:p>
          <w:p w:rsidR="00524C7A" w:rsidRPr="009E609C" w:rsidRDefault="00524C7A" w:rsidP="00524C7A">
            <w:pPr>
              <w:jc w:val="both"/>
              <w:rPr>
                <w:rFonts w:ascii="Arial" w:hAnsi="Arial" w:cs="Arial"/>
                <w:b/>
                <w:bCs/>
                <w:i/>
                <w:color w:val="000000"/>
                <w:sz w:val="20"/>
                <w:szCs w:val="20"/>
              </w:rPr>
            </w:pPr>
          </w:p>
          <w:p w:rsidR="00524C7A" w:rsidRDefault="00524C7A" w:rsidP="00524C7A">
            <w:pPr>
              <w:autoSpaceDE w:val="0"/>
              <w:autoSpaceDN w:val="0"/>
              <w:adjustRightInd w:val="0"/>
              <w:contextualSpacing/>
              <w:jc w:val="both"/>
              <w:rPr>
                <w:rFonts w:ascii="Arial" w:hAnsi="Arial" w:cs="Arial"/>
                <w:bCs/>
                <w:color w:val="000000"/>
                <w:sz w:val="20"/>
                <w:szCs w:val="20"/>
              </w:rPr>
            </w:pPr>
            <w:r w:rsidRPr="0009469B">
              <w:rPr>
                <w:rFonts w:ascii="Arial" w:hAnsi="Arial" w:cs="Arial"/>
                <w:bCs/>
                <w:color w:val="000000"/>
                <w:sz w:val="20"/>
                <w:szCs w:val="20"/>
              </w:rPr>
              <w:t>En el eje transversal de información y comunicación, dentro del elemento “Sistemas de información y comunicación”, la entidad tiene a la disposición de sus usuarios y/o grupos de interés diferentes, el Portal Corporativo</w:t>
            </w:r>
            <w:r>
              <w:rPr>
                <w:rFonts w:ascii="Arial" w:hAnsi="Arial" w:cs="Arial"/>
                <w:bCs/>
                <w:color w:val="000000"/>
                <w:sz w:val="20"/>
                <w:szCs w:val="20"/>
              </w:rPr>
              <w:t xml:space="preserve"> </w:t>
            </w:r>
            <w:hyperlink r:id="rId12" w:history="1">
              <w:r w:rsidRPr="00D27BA3">
                <w:rPr>
                  <w:rStyle w:val="Hipervnculo"/>
                  <w:rFonts w:ascii="Arial" w:hAnsi="Arial" w:cs="Arial"/>
                  <w:bCs/>
                  <w:sz w:val="20"/>
                  <w:szCs w:val="20"/>
                </w:rPr>
                <w:t>www.ssf.gov.co</w:t>
              </w:r>
            </w:hyperlink>
            <w:r>
              <w:rPr>
                <w:rFonts w:ascii="Arial" w:hAnsi="Arial" w:cs="Arial"/>
                <w:bCs/>
                <w:color w:val="000000"/>
                <w:sz w:val="20"/>
                <w:szCs w:val="20"/>
              </w:rPr>
              <w:t xml:space="preserve"> </w:t>
            </w:r>
            <w:r w:rsidRPr="0009469B">
              <w:rPr>
                <w:rFonts w:ascii="Arial" w:hAnsi="Arial" w:cs="Arial"/>
                <w:bCs/>
                <w:color w:val="000000"/>
                <w:sz w:val="20"/>
                <w:szCs w:val="20"/>
              </w:rPr>
              <w:t>, como medio de acceso a la información</w:t>
            </w:r>
            <w:r>
              <w:rPr>
                <w:rFonts w:ascii="Arial" w:hAnsi="Arial" w:cs="Arial"/>
                <w:bCs/>
                <w:color w:val="000000"/>
                <w:sz w:val="20"/>
                <w:szCs w:val="20"/>
              </w:rPr>
              <w:t xml:space="preserve"> publica</w:t>
            </w:r>
            <w:r w:rsidRPr="0009469B">
              <w:rPr>
                <w:rFonts w:ascii="Arial" w:hAnsi="Arial" w:cs="Arial"/>
                <w:bCs/>
                <w:color w:val="000000"/>
                <w:sz w:val="20"/>
                <w:szCs w:val="20"/>
              </w:rPr>
              <w:t xml:space="preserve">. En este sentido la </w:t>
            </w:r>
            <w:r>
              <w:rPr>
                <w:rFonts w:ascii="Arial" w:hAnsi="Arial" w:cs="Arial"/>
                <w:bCs/>
                <w:color w:val="000000"/>
                <w:sz w:val="20"/>
                <w:szCs w:val="20"/>
              </w:rPr>
              <w:t>Superintendencia tiene tercerizado el servicio de hosting p</w:t>
            </w:r>
            <w:r w:rsidRPr="0009469B">
              <w:rPr>
                <w:rFonts w:ascii="Arial" w:hAnsi="Arial" w:cs="Arial"/>
                <w:bCs/>
                <w:color w:val="000000"/>
                <w:sz w:val="20"/>
                <w:szCs w:val="20"/>
              </w:rPr>
              <w:t xml:space="preserve">ara proveer </w:t>
            </w:r>
            <w:r>
              <w:rPr>
                <w:rFonts w:ascii="Arial" w:hAnsi="Arial" w:cs="Arial"/>
                <w:bCs/>
                <w:color w:val="000000"/>
                <w:sz w:val="20"/>
                <w:szCs w:val="20"/>
              </w:rPr>
              <w:t xml:space="preserve">una </w:t>
            </w:r>
            <w:r w:rsidRPr="0009469B">
              <w:rPr>
                <w:rFonts w:ascii="Arial" w:hAnsi="Arial" w:cs="Arial"/>
                <w:bCs/>
                <w:color w:val="000000"/>
                <w:sz w:val="20"/>
                <w:szCs w:val="20"/>
              </w:rPr>
              <w:t>disponibilidad del servicio en un 9</w:t>
            </w:r>
            <w:r>
              <w:rPr>
                <w:rFonts w:ascii="Arial" w:hAnsi="Arial" w:cs="Arial"/>
                <w:bCs/>
                <w:color w:val="000000"/>
                <w:sz w:val="20"/>
                <w:szCs w:val="20"/>
              </w:rPr>
              <w:t>9.7</w:t>
            </w:r>
            <w:r w:rsidRPr="0009469B">
              <w:rPr>
                <w:rFonts w:ascii="Arial" w:hAnsi="Arial" w:cs="Arial"/>
                <w:bCs/>
                <w:color w:val="000000"/>
                <w:sz w:val="20"/>
                <w:szCs w:val="20"/>
              </w:rPr>
              <w:t>% y el soporte que requiera</w:t>
            </w:r>
            <w:r>
              <w:rPr>
                <w:rFonts w:ascii="Arial" w:hAnsi="Arial" w:cs="Arial"/>
                <w:bCs/>
                <w:color w:val="000000"/>
                <w:sz w:val="20"/>
                <w:szCs w:val="20"/>
              </w:rPr>
              <w:t xml:space="preserve">n las diferentes dependencias en </w:t>
            </w:r>
            <w:r w:rsidRPr="0009469B">
              <w:rPr>
                <w:rFonts w:ascii="Arial" w:hAnsi="Arial" w:cs="Arial"/>
                <w:bCs/>
                <w:color w:val="000000"/>
                <w:sz w:val="20"/>
                <w:szCs w:val="20"/>
              </w:rPr>
              <w:t>la publicación de información estática</w:t>
            </w:r>
            <w:r>
              <w:rPr>
                <w:rFonts w:ascii="Arial" w:hAnsi="Arial" w:cs="Arial"/>
                <w:bCs/>
                <w:color w:val="000000"/>
                <w:sz w:val="20"/>
                <w:szCs w:val="20"/>
              </w:rPr>
              <w:t xml:space="preserve"> e interactiva</w:t>
            </w:r>
            <w:r w:rsidRPr="0009469B">
              <w:rPr>
                <w:rFonts w:ascii="Arial" w:hAnsi="Arial" w:cs="Arial"/>
                <w:bCs/>
                <w:color w:val="000000"/>
                <w:sz w:val="20"/>
                <w:szCs w:val="20"/>
              </w:rPr>
              <w:t>, adaptando y adecuando los enlaces y los formatos a los requerimientos de la Estrategia Gobierno en Línea</w:t>
            </w:r>
            <w:r>
              <w:rPr>
                <w:rFonts w:ascii="Arial" w:hAnsi="Arial" w:cs="Arial"/>
                <w:bCs/>
                <w:color w:val="000000"/>
                <w:sz w:val="20"/>
                <w:szCs w:val="20"/>
              </w:rPr>
              <w:t xml:space="preserve"> y Transparencia por Colombia</w:t>
            </w:r>
            <w:r w:rsidRPr="0009469B">
              <w:rPr>
                <w:rFonts w:ascii="Arial" w:hAnsi="Arial" w:cs="Arial"/>
                <w:bCs/>
                <w:color w:val="000000"/>
                <w:sz w:val="20"/>
                <w:szCs w:val="20"/>
              </w:rPr>
              <w:t>.</w:t>
            </w:r>
          </w:p>
          <w:p w:rsidR="00524C7A" w:rsidRDefault="00524C7A" w:rsidP="00524C7A">
            <w:pPr>
              <w:autoSpaceDE w:val="0"/>
              <w:autoSpaceDN w:val="0"/>
              <w:adjustRightInd w:val="0"/>
              <w:contextualSpacing/>
              <w:jc w:val="both"/>
              <w:rPr>
                <w:rFonts w:ascii="Arial" w:hAnsi="Arial" w:cs="Arial"/>
                <w:bCs/>
                <w:color w:val="000000"/>
                <w:sz w:val="20"/>
                <w:szCs w:val="20"/>
              </w:rPr>
            </w:pPr>
          </w:p>
          <w:p w:rsidR="00524C7A" w:rsidRPr="009801D2" w:rsidRDefault="00524C7A" w:rsidP="00524C7A">
            <w:pPr>
              <w:autoSpaceDE w:val="0"/>
              <w:autoSpaceDN w:val="0"/>
              <w:adjustRightInd w:val="0"/>
              <w:contextualSpacing/>
              <w:jc w:val="both"/>
              <w:rPr>
                <w:rFonts w:ascii="Arial" w:hAnsi="Arial" w:cs="Arial"/>
                <w:bCs/>
                <w:sz w:val="20"/>
                <w:szCs w:val="20"/>
              </w:rPr>
            </w:pPr>
            <w:r w:rsidRPr="009801D2">
              <w:rPr>
                <w:rFonts w:ascii="Arial" w:hAnsi="Arial" w:cs="Arial"/>
                <w:sz w:val="20"/>
                <w:szCs w:val="20"/>
              </w:rPr>
              <w:t>Este Portal Corporativo, se está actualizando constantemente en su versión web y móvil, dando cumplimiento a la resolución No. 3564 de 2015 de MINTIC y demás normas complementarias.</w:t>
            </w:r>
          </w:p>
          <w:p w:rsidR="00524C7A" w:rsidRPr="00B20805" w:rsidRDefault="00524C7A" w:rsidP="00524C7A">
            <w:pPr>
              <w:jc w:val="both"/>
              <w:rPr>
                <w:rFonts w:ascii="Arial" w:hAnsi="Arial" w:cs="Arial"/>
                <w:bCs/>
                <w:color w:val="FF0000"/>
                <w:sz w:val="20"/>
                <w:szCs w:val="20"/>
              </w:rPr>
            </w:pPr>
          </w:p>
          <w:p w:rsidR="00524C7A" w:rsidRPr="00284216" w:rsidRDefault="00524C7A" w:rsidP="00524C7A">
            <w:pPr>
              <w:pStyle w:val="Prrafodelista"/>
              <w:numPr>
                <w:ilvl w:val="0"/>
                <w:numId w:val="25"/>
              </w:numPr>
              <w:spacing w:after="0" w:line="240" w:lineRule="auto"/>
              <w:jc w:val="both"/>
              <w:rPr>
                <w:rFonts w:ascii="Arial" w:hAnsi="Arial" w:cs="Arial"/>
                <w:b/>
                <w:bCs/>
                <w:i/>
                <w:color w:val="000000"/>
              </w:rPr>
            </w:pPr>
            <w:r w:rsidRPr="00284216">
              <w:rPr>
                <w:rFonts w:ascii="Arial" w:hAnsi="Arial" w:cs="Arial"/>
                <w:b/>
                <w:bCs/>
                <w:i/>
                <w:color w:val="000000"/>
              </w:rPr>
              <w:t xml:space="preserve">Estrategia </w:t>
            </w:r>
            <w:r w:rsidRPr="002E50F3">
              <w:rPr>
                <w:rFonts w:ascii="Arial" w:hAnsi="Arial" w:cs="Arial"/>
                <w:b/>
                <w:bCs/>
                <w:i/>
                <w:color w:val="000000"/>
              </w:rPr>
              <w:t>Racionalización de Trámites</w:t>
            </w:r>
          </w:p>
          <w:p w:rsidR="00524C7A" w:rsidRPr="000B33CB" w:rsidRDefault="00524C7A" w:rsidP="00524C7A">
            <w:pPr>
              <w:jc w:val="both"/>
              <w:rPr>
                <w:rFonts w:ascii="Arial" w:hAnsi="Arial" w:cs="Arial"/>
                <w:b/>
                <w:sz w:val="20"/>
                <w:szCs w:val="20"/>
              </w:rPr>
            </w:pPr>
          </w:p>
          <w:p w:rsidR="00524C7A" w:rsidRDefault="00524C7A" w:rsidP="00524C7A">
            <w:pPr>
              <w:autoSpaceDE w:val="0"/>
              <w:autoSpaceDN w:val="0"/>
              <w:adjustRightInd w:val="0"/>
              <w:jc w:val="both"/>
              <w:rPr>
                <w:rFonts w:ascii="Arial" w:hAnsi="Arial" w:cs="Arial"/>
                <w:color w:val="000000"/>
                <w:sz w:val="20"/>
                <w:szCs w:val="20"/>
                <w:lang w:eastAsia="es-CO"/>
              </w:rPr>
            </w:pPr>
            <w:r w:rsidRPr="00D1520A">
              <w:rPr>
                <w:rFonts w:ascii="Arial" w:hAnsi="Arial" w:cs="Arial"/>
                <w:color w:val="000000"/>
                <w:sz w:val="20"/>
                <w:szCs w:val="20"/>
                <w:lang w:eastAsia="es-CO"/>
              </w:rPr>
              <w:t xml:space="preserve">Por su parte la Superintendencia del Subsidio Familiar La Superintendencia elaboró un diagnóstico de los principales trámites que se causan desde la Superintendencia y realizó un plan de acción, para avanzar en la actualización y optimización de los trámites de cara al ciudadano. </w:t>
            </w:r>
          </w:p>
          <w:p w:rsidR="00524C7A" w:rsidRDefault="00524C7A" w:rsidP="00524C7A">
            <w:pPr>
              <w:autoSpaceDE w:val="0"/>
              <w:autoSpaceDN w:val="0"/>
              <w:adjustRightInd w:val="0"/>
              <w:jc w:val="both"/>
              <w:rPr>
                <w:rFonts w:ascii="Arial" w:hAnsi="Arial" w:cs="Arial"/>
                <w:color w:val="000000"/>
                <w:sz w:val="20"/>
                <w:szCs w:val="20"/>
                <w:lang w:eastAsia="es-CO"/>
              </w:rPr>
            </w:pPr>
          </w:p>
          <w:p w:rsidR="00524C7A" w:rsidRPr="00D1520A" w:rsidRDefault="00524C7A" w:rsidP="00524C7A">
            <w:pPr>
              <w:autoSpaceDE w:val="0"/>
              <w:autoSpaceDN w:val="0"/>
              <w:adjustRightInd w:val="0"/>
              <w:jc w:val="both"/>
              <w:rPr>
                <w:rFonts w:ascii="Arial" w:hAnsi="Arial" w:cs="Arial"/>
                <w:color w:val="000000"/>
                <w:sz w:val="20"/>
                <w:szCs w:val="20"/>
                <w:lang w:eastAsia="es-CO"/>
              </w:rPr>
            </w:pPr>
            <w:r w:rsidRPr="00D1520A">
              <w:rPr>
                <w:rFonts w:ascii="Arial" w:hAnsi="Arial" w:cs="Arial"/>
                <w:color w:val="000000"/>
                <w:sz w:val="20"/>
                <w:szCs w:val="20"/>
                <w:lang w:eastAsia="es-CO"/>
              </w:rPr>
              <w:t>Adicionalmente se implementó el Sistema de Gestión Documental, en el cual se están aplicando estrategias efectivas de simplificación, automatización y optimización de los tramites registrados en el Sistema Único de Tramites (SUIT).</w:t>
            </w:r>
          </w:p>
          <w:p w:rsidR="00524C7A" w:rsidRPr="00951233" w:rsidRDefault="00524C7A" w:rsidP="00524C7A">
            <w:pPr>
              <w:autoSpaceDE w:val="0"/>
              <w:autoSpaceDN w:val="0"/>
              <w:adjustRightInd w:val="0"/>
              <w:jc w:val="both"/>
              <w:rPr>
                <w:rFonts w:ascii="Arial" w:hAnsi="Arial" w:cs="Arial"/>
                <w:color w:val="000000"/>
                <w:lang w:eastAsia="es-CO"/>
              </w:rPr>
            </w:pPr>
          </w:p>
          <w:p w:rsidR="00524C7A" w:rsidRPr="00284216" w:rsidRDefault="00524C7A" w:rsidP="00524C7A">
            <w:pPr>
              <w:pStyle w:val="Prrafodelista"/>
              <w:numPr>
                <w:ilvl w:val="0"/>
                <w:numId w:val="25"/>
              </w:numPr>
              <w:spacing w:after="0" w:line="240" w:lineRule="auto"/>
              <w:jc w:val="both"/>
              <w:rPr>
                <w:rFonts w:ascii="Arial" w:hAnsi="Arial" w:cs="Arial"/>
                <w:b/>
                <w:bCs/>
                <w:i/>
                <w:color w:val="000000"/>
              </w:rPr>
            </w:pPr>
            <w:r w:rsidRPr="00284216">
              <w:rPr>
                <w:rFonts w:ascii="Arial" w:hAnsi="Arial" w:cs="Arial"/>
                <w:b/>
                <w:bCs/>
                <w:i/>
                <w:color w:val="000000"/>
              </w:rPr>
              <w:t>Mejora de la Condición de Bienestar General de los Ciudadanos</w:t>
            </w:r>
          </w:p>
          <w:p w:rsidR="00524C7A" w:rsidRDefault="00524C7A" w:rsidP="00524C7A">
            <w:pPr>
              <w:autoSpaceDE w:val="0"/>
              <w:autoSpaceDN w:val="0"/>
              <w:adjustRightInd w:val="0"/>
              <w:jc w:val="both"/>
              <w:rPr>
                <w:rFonts w:ascii="Arial" w:hAnsi="Arial" w:cs="Arial"/>
                <w:sz w:val="20"/>
                <w:szCs w:val="20"/>
              </w:rPr>
            </w:pPr>
          </w:p>
          <w:p w:rsidR="00524C7A" w:rsidRPr="0009469B" w:rsidRDefault="00524C7A" w:rsidP="00524C7A">
            <w:pPr>
              <w:ind w:left="29"/>
              <w:jc w:val="both"/>
              <w:rPr>
                <w:rFonts w:ascii="Arial" w:hAnsi="Arial" w:cs="Arial"/>
                <w:sz w:val="20"/>
                <w:szCs w:val="20"/>
              </w:rPr>
            </w:pPr>
            <w:r>
              <w:rPr>
                <w:rFonts w:ascii="Arial" w:hAnsi="Arial" w:cs="Arial"/>
                <w:sz w:val="20"/>
                <w:szCs w:val="20"/>
              </w:rPr>
              <w:t>Se está realizando m</w:t>
            </w:r>
            <w:r w:rsidRPr="00CD4BCB">
              <w:rPr>
                <w:rFonts w:ascii="Arial" w:hAnsi="Arial" w:cs="Arial"/>
                <w:sz w:val="20"/>
                <w:szCs w:val="20"/>
              </w:rPr>
              <w:t>antenimiento y soporte a los kioscos interactivos, cuyo propósito es permitir al ciudadano, que reside en ciudades diferentes a la de la sede de la Entidad, facilitar el acceso a los trámites y servicios</w:t>
            </w:r>
            <w:r>
              <w:rPr>
                <w:rFonts w:ascii="Arial" w:hAnsi="Arial" w:cs="Arial"/>
                <w:sz w:val="20"/>
                <w:szCs w:val="20"/>
              </w:rPr>
              <w:t xml:space="preserve">, </w:t>
            </w:r>
            <w:r w:rsidRPr="00CD4BCB">
              <w:rPr>
                <w:rFonts w:ascii="Arial" w:hAnsi="Arial" w:cs="Arial"/>
                <w:sz w:val="20"/>
                <w:szCs w:val="20"/>
              </w:rPr>
              <w:t>por medios electrónicos, creando las condiciones de confianza</w:t>
            </w:r>
            <w:r>
              <w:rPr>
                <w:rFonts w:ascii="Arial" w:hAnsi="Arial" w:cs="Arial"/>
                <w:sz w:val="20"/>
                <w:szCs w:val="20"/>
              </w:rPr>
              <w:t xml:space="preserve"> requeridas y evitando gastos de transporte y tiempo</w:t>
            </w:r>
            <w:r w:rsidRPr="00CD4BCB">
              <w:rPr>
                <w:rFonts w:ascii="Arial" w:hAnsi="Arial" w:cs="Arial"/>
                <w:sz w:val="20"/>
                <w:szCs w:val="20"/>
              </w:rPr>
              <w:t xml:space="preserve">, </w:t>
            </w:r>
            <w:r>
              <w:rPr>
                <w:rFonts w:ascii="Arial" w:hAnsi="Arial" w:cs="Arial"/>
                <w:sz w:val="20"/>
                <w:szCs w:val="20"/>
              </w:rPr>
              <w:t xml:space="preserve">en la utilización de los mismos, </w:t>
            </w:r>
            <w:r w:rsidRPr="00CD4BCB">
              <w:rPr>
                <w:rFonts w:ascii="Arial" w:hAnsi="Arial" w:cs="Arial"/>
                <w:sz w:val="20"/>
                <w:szCs w:val="20"/>
              </w:rPr>
              <w:t xml:space="preserve">tales como: Certificados de Existencia y Representación Legal de las CCF, Notificaciones Judiciales, Solicitud de Concepto Jurídico del Sistema del Subsidio Familiar, Peticiones, Quejas, Reclamos, </w:t>
            </w:r>
            <w:r w:rsidRPr="00CD4BCB">
              <w:rPr>
                <w:rFonts w:ascii="Arial" w:hAnsi="Arial" w:cs="Arial"/>
                <w:sz w:val="20"/>
                <w:szCs w:val="20"/>
              </w:rPr>
              <w:lastRenderedPageBreak/>
              <w:t>Sugerencias, Felicitaciones y/o Denuncias (PQRSFD).</w:t>
            </w:r>
          </w:p>
        </w:tc>
      </w:tr>
    </w:tbl>
    <w:p w:rsidR="00524C7A" w:rsidRPr="000B33CB" w:rsidRDefault="00524C7A" w:rsidP="00524C7A">
      <w:pPr>
        <w:jc w:val="both"/>
        <w:rPr>
          <w:rFonts w:ascii="Arial" w:hAnsi="Arial" w:cs="Arial"/>
          <w:sz w:val="20"/>
          <w:szCs w:val="20"/>
        </w:rPr>
      </w:pPr>
    </w:p>
    <w:p w:rsidR="00524C7A" w:rsidRPr="000B33CB" w:rsidRDefault="00524C7A" w:rsidP="00524C7A">
      <w:pPr>
        <w:jc w:val="both"/>
        <w:rPr>
          <w:rFonts w:ascii="Arial" w:hAnsi="Arial" w:cs="Arial"/>
          <w:sz w:val="20"/>
          <w:szCs w:val="20"/>
        </w:rPr>
      </w:pPr>
    </w:p>
    <w:p w:rsidR="00524C7A" w:rsidRDefault="00524C7A" w:rsidP="00C40BA5">
      <w:pPr>
        <w:spacing w:after="0" w:line="240" w:lineRule="auto"/>
        <w:rPr>
          <w:rFonts w:cs="Calibri"/>
          <w:lang w:val="es-ES"/>
        </w:rPr>
      </w:pPr>
    </w:p>
    <w:sectPr w:rsidR="00524C7A" w:rsidSect="00F66BB6">
      <w:headerReference w:type="default" r:id="rId13"/>
      <w:type w:val="continuous"/>
      <w:pgSz w:w="12240" w:h="15840"/>
      <w:pgMar w:top="1417" w:right="1701" w:bottom="1417"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CF6" w:rsidRDefault="00F66CF6" w:rsidP="00AC60C1">
      <w:pPr>
        <w:spacing w:after="0" w:line="240" w:lineRule="auto"/>
      </w:pPr>
      <w:r>
        <w:separator/>
      </w:r>
    </w:p>
  </w:endnote>
  <w:endnote w:type="continuationSeparator" w:id="0">
    <w:p w:rsidR="00F66CF6" w:rsidRDefault="00F66CF6"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CF6" w:rsidRDefault="00F66CF6" w:rsidP="00AC60C1">
      <w:pPr>
        <w:spacing w:after="0" w:line="240" w:lineRule="auto"/>
      </w:pPr>
      <w:r>
        <w:separator/>
      </w:r>
    </w:p>
  </w:footnote>
  <w:footnote w:type="continuationSeparator" w:id="0">
    <w:p w:rsidR="00F66CF6" w:rsidRDefault="00F66CF6" w:rsidP="00AC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874" w:rsidRPr="005A4060" w:rsidRDefault="00F8070A" w:rsidP="007157DC">
    <w:pPr>
      <w:tabs>
        <w:tab w:val="right" w:pos="10800"/>
      </w:tabs>
      <w:ind w:left="708"/>
    </w:pPr>
    <w:r>
      <w:rPr>
        <w:noProof/>
        <w:lang w:eastAsia="es-CO"/>
      </w:rPr>
      <w:drawing>
        <wp:anchor distT="0" distB="0" distL="114300" distR="114300" simplePos="0" relativeHeight="251659264" behindDoc="0" locked="0" layoutInCell="1" allowOverlap="1">
          <wp:simplePos x="0" y="0"/>
          <wp:positionH relativeFrom="margin">
            <wp:posOffset>2451735</wp:posOffset>
          </wp:positionH>
          <wp:positionV relativeFrom="margin">
            <wp:posOffset>-704850</wp:posOffset>
          </wp:positionV>
          <wp:extent cx="3908425" cy="434340"/>
          <wp:effectExtent l="0" t="0" r="0" b="3810"/>
          <wp:wrapSquare wrapText="bothSides"/>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8240" behindDoc="0" locked="0" layoutInCell="1" allowOverlap="1">
          <wp:simplePos x="0" y="0"/>
          <wp:positionH relativeFrom="margin">
            <wp:posOffset>-709295</wp:posOffset>
          </wp:positionH>
          <wp:positionV relativeFrom="margin">
            <wp:posOffset>-595630</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390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7216" behindDoc="0" locked="0" layoutInCell="1" allowOverlap="1">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3E740" id="Rectángulo 16" o:spid="_x0000_s1026" style="position:absolute;margin-left:-93pt;margin-top:-34.55pt;width:6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M5QhndwIAAOQEAAAO&#10;AAAAAAAAAAAAAAAAAC4CAABkcnMvZTJvRG9jLnhtbFBLAQItABQABgAIAAAAIQDzqpPu4AAAAA0B&#10;AAAPAAAAAAAAAAAAAAAAANEEAABkcnMvZG93bnJldi54bWxQSwUGAAAAAAQABADzAAAA3gUAAAAA&#10;" fillcolor="#1b8bd4" stroked="f" strokeweight=".5pt">
              <v:path arrowok="t"/>
            </v:rect>
          </w:pict>
        </mc:Fallback>
      </mc:AlternateContent>
    </w:r>
    <w:r>
      <w:rPr>
        <w:noProof/>
        <w:lang w:eastAsia="es-CO"/>
      </w:rPr>
      <mc:AlternateContent>
        <mc:Choice Requires="wpg">
          <w:drawing>
            <wp:anchor distT="0" distB="0" distL="114300" distR="114300" simplePos="0" relativeHeight="251656192" behindDoc="0" locked="0" layoutInCell="0" allowOverlap="1">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874" w:rsidRDefault="00BD1874" w:rsidP="007157DC">
                            <w:pPr>
                              <w:pStyle w:val="Encabezado"/>
                              <w:jc w:val="center"/>
                            </w:pPr>
                            <w:r>
                              <w:fldChar w:fldCharType="begin"/>
                            </w:r>
                            <w:r>
                              <w:instrText>PAGE    \* MERGEFORMAT</w:instrText>
                            </w:r>
                            <w:r>
                              <w:fldChar w:fldCharType="separate"/>
                            </w:r>
                            <w:r w:rsidR="00F8070A" w:rsidRPr="00F8070A">
                              <w:rPr>
                                <w:rStyle w:val="Nmerodepgina"/>
                                <w:b/>
                                <w:bCs/>
                                <w:noProof/>
                                <w:color w:val="403152"/>
                                <w:sz w:val="16"/>
                                <w:szCs w:val="16"/>
                                <w:lang w:val="es-ES"/>
                              </w:rPr>
                              <w:t>4</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70" o:spid="_x0000_s1033" style="position:absolute;left:0;text-align:left;margin-left:564.4pt;margin-top:159.3pt;width:38.45pt;height:18.7pt;z-index:25165619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BD1874" w:rsidRDefault="00BD1874" w:rsidP="007157DC">
                      <w:pPr>
                        <w:pStyle w:val="Encabezado"/>
                        <w:jc w:val="center"/>
                      </w:pPr>
                      <w:r>
                        <w:fldChar w:fldCharType="begin"/>
                      </w:r>
                      <w:r>
                        <w:instrText>PAGE    \* MERGEFORMAT</w:instrText>
                      </w:r>
                      <w:r>
                        <w:fldChar w:fldCharType="separate"/>
                      </w:r>
                      <w:r w:rsidR="00F8070A" w:rsidRPr="00F8070A">
                        <w:rPr>
                          <w:rStyle w:val="Nmerodepgina"/>
                          <w:b/>
                          <w:bCs/>
                          <w:noProof/>
                          <w:color w:val="403152"/>
                          <w:sz w:val="16"/>
                          <w:szCs w:val="16"/>
                          <w:lang w:val="es-ES"/>
                        </w:rPr>
                        <w:t>4</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36"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7"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r w:rsidR="00BD1874">
      <w:rPr>
        <w:noProof/>
        <w:lang w:eastAsia="es-CO"/>
      </w:rPr>
      <w:t xml:space="preserve">           </w:t>
    </w:r>
    <w:r w:rsidR="00BD1874">
      <w:t xml:space="preserve">              </w:t>
    </w:r>
    <w:r w:rsidR="00BD1874">
      <w:rPr>
        <w:noProof/>
        <w:lang w:val="es-ES"/>
      </w:rPr>
      <w:t xml:space="preserve">                  </w:t>
    </w:r>
    <w:r w:rsidR="00BD1874">
      <w:softHyphen/>
    </w:r>
    <w:r w:rsidR="00BD1874">
      <w:softHyphen/>
    </w:r>
    <w:r w:rsidR="00BD1874">
      <w:tab/>
      <w:t xml:space="preserve"> </w:t>
    </w:r>
    <w:r w:rsidR="00BD1874">
      <w:tab/>
    </w:r>
  </w:p>
  <w:p w:rsidR="00BD1874" w:rsidRDefault="00BD1874" w:rsidP="007157DC">
    <w:pPr>
      <w:pStyle w:val="Encabezado"/>
      <w:rPr>
        <w:noProof/>
        <w:lang w:val="es-ES"/>
      </w:rPr>
    </w:pPr>
    <w:r>
      <w:rPr>
        <w:noProof/>
        <w:lang w:val="es-ES"/>
      </w:rPr>
      <w:t xml:space="preserve">                                                                                    </w:t>
    </w:r>
    <w:r w:rsidR="001029B3">
      <w:rPr>
        <w:noProof/>
        <w:lang w:val="es-ES"/>
      </w:rPr>
      <w:t xml:space="preserve">                     </w:t>
    </w:r>
    <w:r>
      <w:rPr>
        <w:noProof/>
        <w:lang w:val="es-ES"/>
      </w:rPr>
      <w:t xml:space="preserve"> </w:t>
    </w:r>
    <w:r w:rsidR="001029B3">
      <w:rPr>
        <w:noProof/>
        <w:lang w:val="es-ES"/>
      </w:rPr>
      <w:t>FO- PIN- CODO- 03 Versión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077E"/>
    <w:multiLevelType w:val="hybridMultilevel"/>
    <w:tmpl w:val="C2DAD9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5927FD"/>
    <w:multiLevelType w:val="hybridMultilevel"/>
    <w:tmpl w:val="CB7E2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050360"/>
    <w:multiLevelType w:val="hybridMultilevel"/>
    <w:tmpl w:val="E29AF20A"/>
    <w:lvl w:ilvl="0" w:tplc="240A000B">
      <w:start w:val="1"/>
      <w:numFmt w:val="bullet"/>
      <w:lvlText w:val=""/>
      <w:lvlJc w:val="left"/>
      <w:pPr>
        <w:ind w:left="1080" w:hanging="360"/>
      </w:pPr>
      <w:rPr>
        <w:rFonts w:ascii="Wingdings" w:hAnsi="Wingdings" w:hint="default"/>
      </w:rPr>
    </w:lvl>
    <w:lvl w:ilvl="1" w:tplc="240A0001">
      <w:start w:val="1"/>
      <w:numFmt w:val="bullet"/>
      <w:lvlText w:val=""/>
      <w:lvlJc w:val="left"/>
      <w:pPr>
        <w:ind w:left="1800" w:hanging="360"/>
      </w:pPr>
      <w:rPr>
        <w:rFonts w:ascii="Symbol" w:hAnsi="Symbol"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F1245A5"/>
    <w:multiLevelType w:val="hybridMultilevel"/>
    <w:tmpl w:val="55982C5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224119B"/>
    <w:multiLevelType w:val="hybridMultilevel"/>
    <w:tmpl w:val="2EB8CAB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571458"/>
    <w:multiLevelType w:val="hybridMultilevel"/>
    <w:tmpl w:val="A3685964"/>
    <w:lvl w:ilvl="0" w:tplc="240A0001">
      <w:start w:val="1"/>
      <w:numFmt w:val="bullet"/>
      <w:lvlText w:val=""/>
      <w:lvlJc w:val="left"/>
      <w:pPr>
        <w:ind w:left="1275" w:hanging="360"/>
      </w:pPr>
      <w:rPr>
        <w:rFonts w:ascii="Symbol" w:hAnsi="Symbol" w:hint="default"/>
      </w:rPr>
    </w:lvl>
    <w:lvl w:ilvl="1" w:tplc="240A0003" w:tentative="1">
      <w:start w:val="1"/>
      <w:numFmt w:val="bullet"/>
      <w:lvlText w:val="o"/>
      <w:lvlJc w:val="left"/>
      <w:pPr>
        <w:ind w:left="1995" w:hanging="360"/>
      </w:pPr>
      <w:rPr>
        <w:rFonts w:ascii="Courier New" w:hAnsi="Courier New" w:cs="Courier New" w:hint="default"/>
      </w:rPr>
    </w:lvl>
    <w:lvl w:ilvl="2" w:tplc="240A0005" w:tentative="1">
      <w:start w:val="1"/>
      <w:numFmt w:val="bullet"/>
      <w:lvlText w:val=""/>
      <w:lvlJc w:val="left"/>
      <w:pPr>
        <w:ind w:left="2715" w:hanging="360"/>
      </w:pPr>
      <w:rPr>
        <w:rFonts w:ascii="Wingdings" w:hAnsi="Wingdings" w:hint="default"/>
      </w:rPr>
    </w:lvl>
    <w:lvl w:ilvl="3" w:tplc="240A0001" w:tentative="1">
      <w:start w:val="1"/>
      <w:numFmt w:val="bullet"/>
      <w:lvlText w:val=""/>
      <w:lvlJc w:val="left"/>
      <w:pPr>
        <w:ind w:left="3435" w:hanging="360"/>
      </w:pPr>
      <w:rPr>
        <w:rFonts w:ascii="Symbol" w:hAnsi="Symbol" w:hint="default"/>
      </w:rPr>
    </w:lvl>
    <w:lvl w:ilvl="4" w:tplc="240A0003" w:tentative="1">
      <w:start w:val="1"/>
      <w:numFmt w:val="bullet"/>
      <w:lvlText w:val="o"/>
      <w:lvlJc w:val="left"/>
      <w:pPr>
        <w:ind w:left="4155" w:hanging="360"/>
      </w:pPr>
      <w:rPr>
        <w:rFonts w:ascii="Courier New" w:hAnsi="Courier New" w:cs="Courier New" w:hint="default"/>
      </w:rPr>
    </w:lvl>
    <w:lvl w:ilvl="5" w:tplc="240A0005" w:tentative="1">
      <w:start w:val="1"/>
      <w:numFmt w:val="bullet"/>
      <w:lvlText w:val=""/>
      <w:lvlJc w:val="left"/>
      <w:pPr>
        <w:ind w:left="4875" w:hanging="360"/>
      </w:pPr>
      <w:rPr>
        <w:rFonts w:ascii="Wingdings" w:hAnsi="Wingdings" w:hint="default"/>
      </w:rPr>
    </w:lvl>
    <w:lvl w:ilvl="6" w:tplc="240A0001" w:tentative="1">
      <w:start w:val="1"/>
      <w:numFmt w:val="bullet"/>
      <w:lvlText w:val=""/>
      <w:lvlJc w:val="left"/>
      <w:pPr>
        <w:ind w:left="5595" w:hanging="360"/>
      </w:pPr>
      <w:rPr>
        <w:rFonts w:ascii="Symbol" w:hAnsi="Symbol" w:hint="default"/>
      </w:rPr>
    </w:lvl>
    <w:lvl w:ilvl="7" w:tplc="240A0003" w:tentative="1">
      <w:start w:val="1"/>
      <w:numFmt w:val="bullet"/>
      <w:lvlText w:val="o"/>
      <w:lvlJc w:val="left"/>
      <w:pPr>
        <w:ind w:left="6315" w:hanging="360"/>
      </w:pPr>
      <w:rPr>
        <w:rFonts w:ascii="Courier New" w:hAnsi="Courier New" w:cs="Courier New" w:hint="default"/>
      </w:rPr>
    </w:lvl>
    <w:lvl w:ilvl="8" w:tplc="240A0005" w:tentative="1">
      <w:start w:val="1"/>
      <w:numFmt w:val="bullet"/>
      <w:lvlText w:val=""/>
      <w:lvlJc w:val="left"/>
      <w:pPr>
        <w:ind w:left="7035" w:hanging="360"/>
      </w:pPr>
      <w:rPr>
        <w:rFonts w:ascii="Wingdings" w:hAnsi="Wingdings" w:hint="default"/>
      </w:rPr>
    </w:lvl>
  </w:abstractNum>
  <w:abstractNum w:abstractNumId="6" w15:restartNumberingAfterBreak="0">
    <w:nsid w:val="1B251EF4"/>
    <w:multiLevelType w:val="hybridMultilevel"/>
    <w:tmpl w:val="4D46D9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F07D38"/>
    <w:multiLevelType w:val="hybridMultilevel"/>
    <w:tmpl w:val="9FFE54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1E87A0C"/>
    <w:multiLevelType w:val="hybridMultilevel"/>
    <w:tmpl w:val="BEC29B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1F5A75"/>
    <w:multiLevelType w:val="hybridMultilevel"/>
    <w:tmpl w:val="9230C02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A31548D"/>
    <w:multiLevelType w:val="hybridMultilevel"/>
    <w:tmpl w:val="976C7358"/>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D73428A"/>
    <w:multiLevelType w:val="hybridMultilevel"/>
    <w:tmpl w:val="E3A023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883749"/>
    <w:multiLevelType w:val="hybridMultilevel"/>
    <w:tmpl w:val="0EBE0A9C"/>
    <w:lvl w:ilvl="0" w:tplc="6714DC7A">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8624B9"/>
    <w:multiLevelType w:val="hybridMultilevel"/>
    <w:tmpl w:val="D946D3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6D709FA"/>
    <w:multiLevelType w:val="hybridMultilevel"/>
    <w:tmpl w:val="F85A55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7F5E5D"/>
    <w:multiLevelType w:val="hybridMultilevel"/>
    <w:tmpl w:val="EBFCC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801519"/>
    <w:multiLevelType w:val="hybridMultilevel"/>
    <w:tmpl w:val="0E4E1B68"/>
    <w:lvl w:ilvl="0" w:tplc="240A000B">
      <w:start w:val="1"/>
      <w:numFmt w:val="bullet"/>
      <w:lvlText w:val=""/>
      <w:lvlJc w:val="left"/>
      <w:pPr>
        <w:ind w:left="928" w:hanging="360"/>
      </w:pPr>
      <w:rPr>
        <w:rFonts w:ascii="Wingdings" w:hAnsi="Wingdings" w:hint="default"/>
      </w:rPr>
    </w:lvl>
    <w:lvl w:ilvl="1" w:tplc="240A0003">
      <w:start w:val="1"/>
      <w:numFmt w:val="bullet"/>
      <w:lvlText w:val="o"/>
      <w:lvlJc w:val="left"/>
      <w:pPr>
        <w:ind w:left="2008" w:hanging="360"/>
      </w:pPr>
      <w:rPr>
        <w:rFonts w:ascii="Courier New" w:hAnsi="Courier New" w:cs="Courier New" w:hint="default"/>
      </w:rPr>
    </w:lvl>
    <w:lvl w:ilvl="2" w:tplc="240A0005" w:tentative="1">
      <w:start w:val="1"/>
      <w:numFmt w:val="bullet"/>
      <w:lvlText w:val=""/>
      <w:lvlJc w:val="left"/>
      <w:pPr>
        <w:ind w:left="2728" w:hanging="360"/>
      </w:pPr>
      <w:rPr>
        <w:rFonts w:ascii="Wingdings" w:hAnsi="Wingdings" w:hint="default"/>
      </w:rPr>
    </w:lvl>
    <w:lvl w:ilvl="3" w:tplc="240A0001" w:tentative="1">
      <w:start w:val="1"/>
      <w:numFmt w:val="bullet"/>
      <w:lvlText w:val=""/>
      <w:lvlJc w:val="left"/>
      <w:pPr>
        <w:ind w:left="3448" w:hanging="360"/>
      </w:pPr>
      <w:rPr>
        <w:rFonts w:ascii="Symbol" w:hAnsi="Symbol" w:hint="default"/>
      </w:rPr>
    </w:lvl>
    <w:lvl w:ilvl="4" w:tplc="240A0003" w:tentative="1">
      <w:start w:val="1"/>
      <w:numFmt w:val="bullet"/>
      <w:lvlText w:val="o"/>
      <w:lvlJc w:val="left"/>
      <w:pPr>
        <w:ind w:left="4168" w:hanging="360"/>
      </w:pPr>
      <w:rPr>
        <w:rFonts w:ascii="Courier New" w:hAnsi="Courier New" w:cs="Courier New" w:hint="default"/>
      </w:rPr>
    </w:lvl>
    <w:lvl w:ilvl="5" w:tplc="240A0005" w:tentative="1">
      <w:start w:val="1"/>
      <w:numFmt w:val="bullet"/>
      <w:lvlText w:val=""/>
      <w:lvlJc w:val="left"/>
      <w:pPr>
        <w:ind w:left="4888" w:hanging="360"/>
      </w:pPr>
      <w:rPr>
        <w:rFonts w:ascii="Wingdings" w:hAnsi="Wingdings" w:hint="default"/>
      </w:rPr>
    </w:lvl>
    <w:lvl w:ilvl="6" w:tplc="240A0001" w:tentative="1">
      <w:start w:val="1"/>
      <w:numFmt w:val="bullet"/>
      <w:lvlText w:val=""/>
      <w:lvlJc w:val="left"/>
      <w:pPr>
        <w:ind w:left="5608" w:hanging="360"/>
      </w:pPr>
      <w:rPr>
        <w:rFonts w:ascii="Symbol" w:hAnsi="Symbol" w:hint="default"/>
      </w:rPr>
    </w:lvl>
    <w:lvl w:ilvl="7" w:tplc="240A0003" w:tentative="1">
      <w:start w:val="1"/>
      <w:numFmt w:val="bullet"/>
      <w:lvlText w:val="o"/>
      <w:lvlJc w:val="left"/>
      <w:pPr>
        <w:ind w:left="6328" w:hanging="360"/>
      </w:pPr>
      <w:rPr>
        <w:rFonts w:ascii="Courier New" w:hAnsi="Courier New" w:cs="Courier New" w:hint="default"/>
      </w:rPr>
    </w:lvl>
    <w:lvl w:ilvl="8" w:tplc="240A0005" w:tentative="1">
      <w:start w:val="1"/>
      <w:numFmt w:val="bullet"/>
      <w:lvlText w:val=""/>
      <w:lvlJc w:val="left"/>
      <w:pPr>
        <w:ind w:left="7048" w:hanging="360"/>
      </w:pPr>
      <w:rPr>
        <w:rFonts w:ascii="Wingdings" w:hAnsi="Wingdings" w:hint="default"/>
      </w:rPr>
    </w:lvl>
  </w:abstractNum>
  <w:abstractNum w:abstractNumId="17" w15:restartNumberingAfterBreak="0">
    <w:nsid w:val="438A3A88"/>
    <w:multiLevelType w:val="hybridMultilevel"/>
    <w:tmpl w:val="5748D1D4"/>
    <w:lvl w:ilvl="0" w:tplc="240A000B">
      <w:start w:val="1"/>
      <w:numFmt w:val="bullet"/>
      <w:lvlText w:val=""/>
      <w:lvlJc w:val="left"/>
      <w:pPr>
        <w:ind w:left="1648" w:hanging="360"/>
      </w:pPr>
      <w:rPr>
        <w:rFonts w:ascii="Wingdings" w:hAnsi="Wingdings" w:hint="default"/>
      </w:rPr>
    </w:lvl>
    <w:lvl w:ilvl="1" w:tplc="240A0003" w:tentative="1">
      <w:start w:val="1"/>
      <w:numFmt w:val="bullet"/>
      <w:lvlText w:val="o"/>
      <w:lvlJc w:val="left"/>
      <w:pPr>
        <w:ind w:left="2368" w:hanging="360"/>
      </w:pPr>
      <w:rPr>
        <w:rFonts w:ascii="Courier New" w:hAnsi="Courier New" w:cs="Courier New" w:hint="default"/>
      </w:rPr>
    </w:lvl>
    <w:lvl w:ilvl="2" w:tplc="240A0005" w:tentative="1">
      <w:start w:val="1"/>
      <w:numFmt w:val="bullet"/>
      <w:lvlText w:val=""/>
      <w:lvlJc w:val="left"/>
      <w:pPr>
        <w:ind w:left="3088" w:hanging="360"/>
      </w:pPr>
      <w:rPr>
        <w:rFonts w:ascii="Wingdings" w:hAnsi="Wingdings" w:hint="default"/>
      </w:rPr>
    </w:lvl>
    <w:lvl w:ilvl="3" w:tplc="240A0001" w:tentative="1">
      <w:start w:val="1"/>
      <w:numFmt w:val="bullet"/>
      <w:lvlText w:val=""/>
      <w:lvlJc w:val="left"/>
      <w:pPr>
        <w:ind w:left="3808" w:hanging="360"/>
      </w:pPr>
      <w:rPr>
        <w:rFonts w:ascii="Symbol" w:hAnsi="Symbol" w:hint="default"/>
      </w:rPr>
    </w:lvl>
    <w:lvl w:ilvl="4" w:tplc="240A0003" w:tentative="1">
      <w:start w:val="1"/>
      <w:numFmt w:val="bullet"/>
      <w:lvlText w:val="o"/>
      <w:lvlJc w:val="left"/>
      <w:pPr>
        <w:ind w:left="4528" w:hanging="360"/>
      </w:pPr>
      <w:rPr>
        <w:rFonts w:ascii="Courier New" w:hAnsi="Courier New" w:cs="Courier New" w:hint="default"/>
      </w:rPr>
    </w:lvl>
    <w:lvl w:ilvl="5" w:tplc="240A0005" w:tentative="1">
      <w:start w:val="1"/>
      <w:numFmt w:val="bullet"/>
      <w:lvlText w:val=""/>
      <w:lvlJc w:val="left"/>
      <w:pPr>
        <w:ind w:left="5248" w:hanging="360"/>
      </w:pPr>
      <w:rPr>
        <w:rFonts w:ascii="Wingdings" w:hAnsi="Wingdings" w:hint="default"/>
      </w:rPr>
    </w:lvl>
    <w:lvl w:ilvl="6" w:tplc="240A0001" w:tentative="1">
      <w:start w:val="1"/>
      <w:numFmt w:val="bullet"/>
      <w:lvlText w:val=""/>
      <w:lvlJc w:val="left"/>
      <w:pPr>
        <w:ind w:left="5968" w:hanging="360"/>
      </w:pPr>
      <w:rPr>
        <w:rFonts w:ascii="Symbol" w:hAnsi="Symbol" w:hint="default"/>
      </w:rPr>
    </w:lvl>
    <w:lvl w:ilvl="7" w:tplc="240A0003" w:tentative="1">
      <w:start w:val="1"/>
      <w:numFmt w:val="bullet"/>
      <w:lvlText w:val="o"/>
      <w:lvlJc w:val="left"/>
      <w:pPr>
        <w:ind w:left="6688" w:hanging="360"/>
      </w:pPr>
      <w:rPr>
        <w:rFonts w:ascii="Courier New" w:hAnsi="Courier New" w:cs="Courier New" w:hint="default"/>
      </w:rPr>
    </w:lvl>
    <w:lvl w:ilvl="8" w:tplc="240A0005" w:tentative="1">
      <w:start w:val="1"/>
      <w:numFmt w:val="bullet"/>
      <w:lvlText w:val=""/>
      <w:lvlJc w:val="left"/>
      <w:pPr>
        <w:ind w:left="7408" w:hanging="360"/>
      </w:pPr>
      <w:rPr>
        <w:rFonts w:ascii="Wingdings" w:hAnsi="Wingdings" w:hint="default"/>
      </w:rPr>
    </w:lvl>
  </w:abstractNum>
  <w:abstractNum w:abstractNumId="18" w15:restartNumberingAfterBreak="0">
    <w:nsid w:val="4464058A"/>
    <w:multiLevelType w:val="hybridMultilevel"/>
    <w:tmpl w:val="722A2E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33515F"/>
    <w:multiLevelType w:val="hybridMultilevel"/>
    <w:tmpl w:val="D76E43D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0D543AF"/>
    <w:multiLevelType w:val="hybridMultilevel"/>
    <w:tmpl w:val="BDAE2F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1E327C1"/>
    <w:multiLevelType w:val="hybridMultilevel"/>
    <w:tmpl w:val="1FEC2C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7A82053"/>
    <w:multiLevelType w:val="hybridMultilevel"/>
    <w:tmpl w:val="99B2E564"/>
    <w:lvl w:ilvl="0" w:tplc="EB34F126">
      <w:start w:val="1"/>
      <w:numFmt w:val="bullet"/>
      <w:lvlText w:val=""/>
      <w:lvlJc w:val="left"/>
      <w:pPr>
        <w:ind w:left="360" w:hanging="360"/>
      </w:pPr>
      <w:rPr>
        <w:rFonts w:ascii="Wingdings" w:hAnsi="Wingdings" w:hint="default"/>
        <w:color w:val="auto"/>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802F1A"/>
    <w:multiLevelType w:val="hybridMultilevel"/>
    <w:tmpl w:val="66647176"/>
    <w:lvl w:ilvl="0" w:tplc="240A000F">
      <w:start w:val="1"/>
      <w:numFmt w:val="decimal"/>
      <w:lvlText w:val="%1."/>
      <w:lvlJc w:val="left"/>
      <w:pPr>
        <w:ind w:left="36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3C3DB7"/>
    <w:multiLevelType w:val="hybridMultilevel"/>
    <w:tmpl w:val="C3AE68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733F75"/>
    <w:multiLevelType w:val="hybridMultilevel"/>
    <w:tmpl w:val="799A7A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EE47A41"/>
    <w:multiLevelType w:val="hybridMultilevel"/>
    <w:tmpl w:val="E0721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9091AB6"/>
    <w:multiLevelType w:val="hybridMultilevel"/>
    <w:tmpl w:val="E21AAB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BCD27C1"/>
    <w:multiLevelType w:val="hybridMultilevel"/>
    <w:tmpl w:val="B6B6D778"/>
    <w:lvl w:ilvl="0" w:tplc="240A000B">
      <w:start w:val="1"/>
      <w:numFmt w:val="bullet"/>
      <w:lvlText w:val=""/>
      <w:lvlJc w:val="left"/>
      <w:pPr>
        <w:ind w:left="1648" w:hanging="360"/>
      </w:pPr>
      <w:rPr>
        <w:rFonts w:ascii="Wingdings" w:hAnsi="Wingdings" w:hint="default"/>
      </w:rPr>
    </w:lvl>
    <w:lvl w:ilvl="1" w:tplc="240A0003" w:tentative="1">
      <w:start w:val="1"/>
      <w:numFmt w:val="bullet"/>
      <w:lvlText w:val="o"/>
      <w:lvlJc w:val="left"/>
      <w:pPr>
        <w:ind w:left="2368" w:hanging="360"/>
      </w:pPr>
      <w:rPr>
        <w:rFonts w:ascii="Courier New" w:hAnsi="Courier New" w:cs="Courier New" w:hint="default"/>
      </w:rPr>
    </w:lvl>
    <w:lvl w:ilvl="2" w:tplc="240A0005" w:tentative="1">
      <w:start w:val="1"/>
      <w:numFmt w:val="bullet"/>
      <w:lvlText w:val=""/>
      <w:lvlJc w:val="left"/>
      <w:pPr>
        <w:ind w:left="3088" w:hanging="360"/>
      </w:pPr>
      <w:rPr>
        <w:rFonts w:ascii="Wingdings" w:hAnsi="Wingdings" w:hint="default"/>
      </w:rPr>
    </w:lvl>
    <w:lvl w:ilvl="3" w:tplc="240A0001" w:tentative="1">
      <w:start w:val="1"/>
      <w:numFmt w:val="bullet"/>
      <w:lvlText w:val=""/>
      <w:lvlJc w:val="left"/>
      <w:pPr>
        <w:ind w:left="3808" w:hanging="360"/>
      </w:pPr>
      <w:rPr>
        <w:rFonts w:ascii="Symbol" w:hAnsi="Symbol" w:hint="default"/>
      </w:rPr>
    </w:lvl>
    <w:lvl w:ilvl="4" w:tplc="240A0003" w:tentative="1">
      <w:start w:val="1"/>
      <w:numFmt w:val="bullet"/>
      <w:lvlText w:val="o"/>
      <w:lvlJc w:val="left"/>
      <w:pPr>
        <w:ind w:left="4528" w:hanging="360"/>
      </w:pPr>
      <w:rPr>
        <w:rFonts w:ascii="Courier New" w:hAnsi="Courier New" w:cs="Courier New" w:hint="default"/>
      </w:rPr>
    </w:lvl>
    <w:lvl w:ilvl="5" w:tplc="240A0005" w:tentative="1">
      <w:start w:val="1"/>
      <w:numFmt w:val="bullet"/>
      <w:lvlText w:val=""/>
      <w:lvlJc w:val="left"/>
      <w:pPr>
        <w:ind w:left="5248" w:hanging="360"/>
      </w:pPr>
      <w:rPr>
        <w:rFonts w:ascii="Wingdings" w:hAnsi="Wingdings" w:hint="default"/>
      </w:rPr>
    </w:lvl>
    <w:lvl w:ilvl="6" w:tplc="240A0001" w:tentative="1">
      <w:start w:val="1"/>
      <w:numFmt w:val="bullet"/>
      <w:lvlText w:val=""/>
      <w:lvlJc w:val="left"/>
      <w:pPr>
        <w:ind w:left="5968" w:hanging="360"/>
      </w:pPr>
      <w:rPr>
        <w:rFonts w:ascii="Symbol" w:hAnsi="Symbol" w:hint="default"/>
      </w:rPr>
    </w:lvl>
    <w:lvl w:ilvl="7" w:tplc="240A0003" w:tentative="1">
      <w:start w:val="1"/>
      <w:numFmt w:val="bullet"/>
      <w:lvlText w:val="o"/>
      <w:lvlJc w:val="left"/>
      <w:pPr>
        <w:ind w:left="6688" w:hanging="360"/>
      </w:pPr>
      <w:rPr>
        <w:rFonts w:ascii="Courier New" w:hAnsi="Courier New" w:cs="Courier New" w:hint="default"/>
      </w:rPr>
    </w:lvl>
    <w:lvl w:ilvl="8" w:tplc="240A0005" w:tentative="1">
      <w:start w:val="1"/>
      <w:numFmt w:val="bullet"/>
      <w:lvlText w:val=""/>
      <w:lvlJc w:val="left"/>
      <w:pPr>
        <w:ind w:left="7408" w:hanging="360"/>
      </w:pPr>
      <w:rPr>
        <w:rFonts w:ascii="Wingdings" w:hAnsi="Wingdings" w:hint="default"/>
      </w:rPr>
    </w:lvl>
  </w:abstractNum>
  <w:num w:numId="1">
    <w:abstractNumId w:val="16"/>
  </w:num>
  <w:num w:numId="2">
    <w:abstractNumId w:val="2"/>
  </w:num>
  <w:num w:numId="3">
    <w:abstractNumId w:val="19"/>
  </w:num>
  <w:num w:numId="4">
    <w:abstractNumId w:val="13"/>
  </w:num>
  <w:num w:numId="5">
    <w:abstractNumId w:val="25"/>
  </w:num>
  <w:num w:numId="6">
    <w:abstractNumId w:val="17"/>
  </w:num>
  <w:num w:numId="7">
    <w:abstractNumId w:val="28"/>
  </w:num>
  <w:num w:numId="8">
    <w:abstractNumId w:val="15"/>
  </w:num>
  <w:num w:numId="9">
    <w:abstractNumId w:val="23"/>
  </w:num>
  <w:num w:numId="10">
    <w:abstractNumId w:val="18"/>
  </w:num>
  <w:num w:numId="11">
    <w:abstractNumId w:val="4"/>
  </w:num>
  <w:num w:numId="12">
    <w:abstractNumId w:val="10"/>
  </w:num>
  <w:num w:numId="13">
    <w:abstractNumId w:val="20"/>
  </w:num>
  <w:num w:numId="14">
    <w:abstractNumId w:val="7"/>
  </w:num>
  <w:num w:numId="15">
    <w:abstractNumId w:val="12"/>
  </w:num>
  <w:num w:numId="16">
    <w:abstractNumId w:val="11"/>
  </w:num>
  <w:num w:numId="17">
    <w:abstractNumId w:val="24"/>
  </w:num>
  <w:num w:numId="18">
    <w:abstractNumId w:val="14"/>
  </w:num>
  <w:num w:numId="19">
    <w:abstractNumId w:val="1"/>
  </w:num>
  <w:num w:numId="20">
    <w:abstractNumId w:val="6"/>
  </w:num>
  <w:num w:numId="21">
    <w:abstractNumId w:val="27"/>
  </w:num>
  <w:num w:numId="22">
    <w:abstractNumId w:val="26"/>
  </w:num>
  <w:num w:numId="23">
    <w:abstractNumId w:val="5"/>
  </w:num>
  <w:num w:numId="24">
    <w:abstractNumId w:val="8"/>
  </w:num>
  <w:num w:numId="25">
    <w:abstractNumId w:val="9"/>
  </w:num>
  <w:num w:numId="26">
    <w:abstractNumId w:val="22"/>
  </w:num>
  <w:num w:numId="27">
    <w:abstractNumId w:val="3"/>
  </w:num>
  <w:num w:numId="28">
    <w:abstractNumId w:val="21"/>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7A"/>
    <w:rsid w:val="00000414"/>
    <w:rsid w:val="00000A25"/>
    <w:rsid w:val="00001981"/>
    <w:rsid w:val="00001BFC"/>
    <w:rsid w:val="000020EB"/>
    <w:rsid w:val="00003443"/>
    <w:rsid w:val="000048D5"/>
    <w:rsid w:val="00004989"/>
    <w:rsid w:val="0000595E"/>
    <w:rsid w:val="00005D3B"/>
    <w:rsid w:val="00006695"/>
    <w:rsid w:val="00007901"/>
    <w:rsid w:val="00010FD6"/>
    <w:rsid w:val="000115B5"/>
    <w:rsid w:val="00011A8F"/>
    <w:rsid w:val="0001279F"/>
    <w:rsid w:val="00012F3C"/>
    <w:rsid w:val="0001315F"/>
    <w:rsid w:val="00014489"/>
    <w:rsid w:val="00015A59"/>
    <w:rsid w:val="00015FE1"/>
    <w:rsid w:val="000173B5"/>
    <w:rsid w:val="00020248"/>
    <w:rsid w:val="00020C8D"/>
    <w:rsid w:val="0002181F"/>
    <w:rsid w:val="000219C7"/>
    <w:rsid w:val="00021CF8"/>
    <w:rsid w:val="00022390"/>
    <w:rsid w:val="00022BA1"/>
    <w:rsid w:val="00022BE9"/>
    <w:rsid w:val="00023506"/>
    <w:rsid w:val="00023FE7"/>
    <w:rsid w:val="00024371"/>
    <w:rsid w:val="00026866"/>
    <w:rsid w:val="00027B17"/>
    <w:rsid w:val="00027BA5"/>
    <w:rsid w:val="00030526"/>
    <w:rsid w:val="00030ABA"/>
    <w:rsid w:val="00031680"/>
    <w:rsid w:val="00034A53"/>
    <w:rsid w:val="000352ED"/>
    <w:rsid w:val="00035A41"/>
    <w:rsid w:val="00036608"/>
    <w:rsid w:val="00036D68"/>
    <w:rsid w:val="00036F43"/>
    <w:rsid w:val="00037C83"/>
    <w:rsid w:val="000402CA"/>
    <w:rsid w:val="000406AA"/>
    <w:rsid w:val="00040BAD"/>
    <w:rsid w:val="00041246"/>
    <w:rsid w:val="000427E1"/>
    <w:rsid w:val="0004434B"/>
    <w:rsid w:val="000447D5"/>
    <w:rsid w:val="00046504"/>
    <w:rsid w:val="00054431"/>
    <w:rsid w:val="00054E90"/>
    <w:rsid w:val="00054EB9"/>
    <w:rsid w:val="00055190"/>
    <w:rsid w:val="00055608"/>
    <w:rsid w:val="00055954"/>
    <w:rsid w:val="00056111"/>
    <w:rsid w:val="00057C6E"/>
    <w:rsid w:val="00060EAF"/>
    <w:rsid w:val="00062167"/>
    <w:rsid w:val="00062B62"/>
    <w:rsid w:val="00063858"/>
    <w:rsid w:val="0006443F"/>
    <w:rsid w:val="0006538B"/>
    <w:rsid w:val="0007089D"/>
    <w:rsid w:val="000711F6"/>
    <w:rsid w:val="00072158"/>
    <w:rsid w:val="00072547"/>
    <w:rsid w:val="000728FB"/>
    <w:rsid w:val="00073402"/>
    <w:rsid w:val="00073543"/>
    <w:rsid w:val="0007376B"/>
    <w:rsid w:val="000738B0"/>
    <w:rsid w:val="000747EB"/>
    <w:rsid w:val="00074BCC"/>
    <w:rsid w:val="00074E78"/>
    <w:rsid w:val="00080885"/>
    <w:rsid w:val="00080CC9"/>
    <w:rsid w:val="000819C7"/>
    <w:rsid w:val="000829F9"/>
    <w:rsid w:val="0008389A"/>
    <w:rsid w:val="00083E87"/>
    <w:rsid w:val="00084F5E"/>
    <w:rsid w:val="00086BC6"/>
    <w:rsid w:val="00091EA4"/>
    <w:rsid w:val="00092493"/>
    <w:rsid w:val="000928C4"/>
    <w:rsid w:val="00092E99"/>
    <w:rsid w:val="000937D5"/>
    <w:rsid w:val="000937F6"/>
    <w:rsid w:val="00093997"/>
    <w:rsid w:val="000944CF"/>
    <w:rsid w:val="000958F7"/>
    <w:rsid w:val="00095B8B"/>
    <w:rsid w:val="000963E8"/>
    <w:rsid w:val="000A11A8"/>
    <w:rsid w:val="000A1515"/>
    <w:rsid w:val="000A24C4"/>
    <w:rsid w:val="000A2A0B"/>
    <w:rsid w:val="000A35D5"/>
    <w:rsid w:val="000A3719"/>
    <w:rsid w:val="000A38D1"/>
    <w:rsid w:val="000A4049"/>
    <w:rsid w:val="000A43B1"/>
    <w:rsid w:val="000A447D"/>
    <w:rsid w:val="000A4BAE"/>
    <w:rsid w:val="000A5893"/>
    <w:rsid w:val="000A5918"/>
    <w:rsid w:val="000A6A63"/>
    <w:rsid w:val="000A79B4"/>
    <w:rsid w:val="000A7C7D"/>
    <w:rsid w:val="000B04BB"/>
    <w:rsid w:val="000B336E"/>
    <w:rsid w:val="000B3451"/>
    <w:rsid w:val="000B3F12"/>
    <w:rsid w:val="000B453B"/>
    <w:rsid w:val="000B4B4E"/>
    <w:rsid w:val="000B5A36"/>
    <w:rsid w:val="000B662B"/>
    <w:rsid w:val="000B6D24"/>
    <w:rsid w:val="000C0C02"/>
    <w:rsid w:val="000C0E8E"/>
    <w:rsid w:val="000C3FFB"/>
    <w:rsid w:val="000C5F9C"/>
    <w:rsid w:val="000C674D"/>
    <w:rsid w:val="000C68C2"/>
    <w:rsid w:val="000C7623"/>
    <w:rsid w:val="000D0331"/>
    <w:rsid w:val="000D06BE"/>
    <w:rsid w:val="000D0E7F"/>
    <w:rsid w:val="000D1C58"/>
    <w:rsid w:val="000D1E88"/>
    <w:rsid w:val="000D21CF"/>
    <w:rsid w:val="000D3348"/>
    <w:rsid w:val="000D3DB0"/>
    <w:rsid w:val="000D3FC3"/>
    <w:rsid w:val="000D43D5"/>
    <w:rsid w:val="000D7981"/>
    <w:rsid w:val="000E1588"/>
    <w:rsid w:val="000E1F82"/>
    <w:rsid w:val="000E2202"/>
    <w:rsid w:val="000E3104"/>
    <w:rsid w:val="000E3538"/>
    <w:rsid w:val="000E3766"/>
    <w:rsid w:val="000E3A36"/>
    <w:rsid w:val="000E4125"/>
    <w:rsid w:val="000E5519"/>
    <w:rsid w:val="000E70B2"/>
    <w:rsid w:val="000E7997"/>
    <w:rsid w:val="000E7F40"/>
    <w:rsid w:val="000F00ED"/>
    <w:rsid w:val="000F0484"/>
    <w:rsid w:val="000F2930"/>
    <w:rsid w:val="000F3880"/>
    <w:rsid w:val="000F38A9"/>
    <w:rsid w:val="000F42D7"/>
    <w:rsid w:val="000F4E5E"/>
    <w:rsid w:val="000F5645"/>
    <w:rsid w:val="000F5D40"/>
    <w:rsid w:val="000F6AE4"/>
    <w:rsid w:val="000F6B37"/>
    <w:rsid w:val="001029B3"/>
    <w:rsid w:val="0010302C"/>
    <w:rsid w:val="00103184"/>
    <w:rsid w:val="00105446"/>
    <w:rsid w:val="00105AD0"/>
    <w:rsid w:val="00106626"/>
    <w:rsid w:val="001071D1"/>
    <w:rsid w:val="001071DB"/>
    <w:rsid w:val="00110197"/>
    <w:rsid w:val="00110AC1"/>
    <w:rsid w:val="00111761"/>
    <w:rsid w:val="001117FF"/>
    <w:rsid w:val="00114F5D"/>
    <w:rsid w:val="0011665F"/>
    <w:rsid w:val="0011784E"/>
    <w:rsid w:val="0012041C"/>
    <w:rsid w:val="00120507"/>
    <w:rsid w:val="00120B5A"/>
    <w:rsid w:val="00121773"/>
    <w:rsid w:val="00122062"/>
    <w:rsid w:val="001248F2"/>
    <w:rsid w:val="00126CB1"/>
    <w:rsid w:val="00126E05"/>
    <w:rsid w:val="00126ECB"/>
    <w:rsid w:val="00130F87"/>
    <w:rsid w:val="001311CB"/>
    <w:rsid w:val="00131D06"/>
    <w:rsid w:val="00133A58"/>
    <w:rsid w:val="00133DE9"/>
    <w:rsid w:val="00134F6C"/>
    <w:rsid w:val="00135541"/>
    <w:rsid w:val="001362ED"/>
    <w:rsid w:val="00137032"/>
    <w:rsid w:val="001372C6"/>
    <w:rsid w:val="00141134"/>
    <w:rsid w:val="00141791"/>
    <w:rsid w:val="001436D4"/>
    <w:rsid w:val="00143E87"/>
    <w:rsid w:val="00144111"/>
    <w:rsid w:val="001451F1"/>
    <w:rsid w:val="00145BC7"/>
    <w:rsid w:val="00146207"/>
    <w:rsid w:val="001479C2"/>
    <w:rsid w:val="001479DA"/>
    <w:rsid w:val="0015012F"/>
    <w:rsid w:val="00150805"/>
    <w:rsid w:val="00150D74"/>
    <w:rsid w:val="0015239C"/>
    <w:rsid w:val="001541D5"/>
    <w:rsid w:val="001543F1"/>
    <w:rsid w:val="00154581"/>
    <w:rsid w:val="001555FE"/>
    <w:rsid w:val="00157C78"/>
    <w:rsid w:val="00160407"/>
    <w:rsid w:val="00160956"/>
    <w:rsid w:val="00161EDB"/>
    <w:rsid w:val="00162193"/>
    <w:rsid w:val="00162BDA"/>
    <w:rsid w:val="00163A18"/>
    <w:rsid w:val="0016413D"/>
    <w:rsid w:val="00164977"/>
    <w:rsid w:val="001654F8"/>
    <w:rsid w:val="001674BE"/>
    <w:rsid w:val="00167580"/>
    <w:rsid w:val="00173C24"/>
    <w:rsid w:val="0017504E"/>
    <w:rsid w:val="0017528F"/>
    <w:rsid w:val="00175F6A"/>
    <w:rsid w:val="0017675C"/>
    <w:rsid w:val="001772DF"/>
    <w:rsid w:val="00177FF3"/>
    <w:rsid w:val="00180166"/>
    <w:rsid w:val="00180808"/>
    <w:rsid w:val="00180853"/>
    <w:rsid w:val="001816C2"/>
    <w:rsid w:val="00181F3B"/>
    <w:rsid w:val="001835D9"/>
    <w:rsid w:val="001848A4"/>
    <w:rsid w:val="00184DF7"/>
    <w:rsid w:val="00184EAD"/>
    <w:rsid w:val="00185312"/>
    <w:rsid w:val="0018540C"/>
    <w:rsid w:val="00186D27"/>
    <w:rsid w:val="00186D95"/>
    <w:rsid w:val="001878BE"/>
    <w:rsid w:val="00187F3E"/>
    <w:rsid w:val="00190717"/>
    <w:rsid w:val="00190C10"/>
    <w:rsid w:val="0019181C"/>
    <w:rsid w:val="001921B4"/>
    <w:rsid w:val="00192BF6"/>
    <w:rsid w:val="00193DB7"/>
    <w:rsid w:val="00194F06"/>
    <w:rsid w:val="00197838"/>
    <w:rsid w:val="001A03EF"/>
    <w:rsid w:val="001A2BA2"/>
    <w:rsid w:val="001A436C"/>
    <w:rsid w:val="001A4BCE"/>
    <w:rsid w:val="001A52CB"/>
    <w:rsid w:val="001A5361"/>
    <w:rsid w:val="001A605B"/>
    <w:rsid w:val="001A69C9"/>
    <w:rsid w:val="001A71A4"/>
    <w:rsid w:val="001A769F"/>
    <w:rsid w:val="001B0133"/>
    <w:rsid w:val="001B06ED"/>
    <w:rsid w:val="001B0A25"/>
    <w:rsid w:val="001B2419"/>
    <w:rsid w:val="001B2A4C"/>
    <w:rsid w:val="001B2C28"/>
    <w:rsid w:val="001B2DC8"/>
    <w:rsid w:val="001B37D1"/>
    <w:rsid w:val="001B3982"/>
    <w:rsid w:val="001B455E"/>
    <w:rsid w:val="001B5687"/>
    <w:rsid w:val="001B7A99"/>
    <w:rsid w:val="001B7B81"/>
    <w:rsid w:val="001C006B"/>
    <w:rsid w:val="001C05D3"/>
    <w:rsid w:val="001C1172"/>
    <w:rsid w:val="001C15FC"/>
    <w:rsid w:val="001C16E1"/>
    <w:rsid w:val="001C2A6A"/>
    <w:rsid w:val="001C3880"/>
    <w:rsid w:val="001C4C88"/>
    <w:rsid w:val="001C5387"/>
    <w:rsid w:val="001C598B"/>
    <w:rsid w:val="001C5DBE"/>
    <w:rsid w:val="001C635E"/>
    <w:rsid w:val="001C6EA6"/>
    <w:rsid w:val="001C799C"/>
    <w:rsid w:val="001D0B61"/>
    <w:rsid w:val="001D1FDB"/>
    <w:rsid w:val="001D2B90"/>
    <w:rsid w:val="001D4FD4"/>
    <w:rsid w:val="001D59A8"/>
    <w:rsid w:val="001D6287"/>
    <w:rsid w:val="001E0A3F"/>
    <w:rsid w:val="001E0CF2"/>
    <w:rsid w:val="001E112E"/>
    <w:rsid w:val="001E2908"/>
    <w:rsid w:val="001E2D0C"/>
    <w:rsid w:val="001E2F0E"/>
    <w:rsid w:val="001E3462"/>
    <w:rsid w:val="001E40DC"/>
    <w:rsid w:val="001E4191"/>
    <w:rsid w:val="001E46BE"/>
    <w:rsid w:val="001E4779"/>
    <w:rsid w:val="001E4927"/>
    <w:rsid w:val="001E54D3"/>
    <w:rsid w:val="001E6267"/>
    <w:rsid w:val="001E6B9E"/>
    <w:rsid w:val="001E760A"/>
    <w:rsid w:val="001F054D"/>
    <w:rsid w:val="001F12CD"/>
    <w:rsid w:val="001F1350"/>
    <w:rsid w:val="001F4690"/>
    <w:rsid w:val="001F6218"/>
    <w:rsid w:val="002005AB"/>
    <w:rsid w:val="00200C7D"/>
    <w:rsid w:val="0020143C"/>
    <w:rsid w:val="0020188E"/>
    <w:rsid w:val="00201915"/>
    <w:rsid w:val="002043E8"/>
    <w:rsid w:val="00204E76"/>
    <w:rsid w:val="00205A24"/>
    <w:rsid w:val="00207498"/>
    <w:rsid w:val="002076F0"/>
    <w:rsid w:val="00207815"/>
    <w:rsid w:val="00207C09"/>
    <w:rsid w:val="002111B3"/>
    <w:rsid w:val="002124E0"/>
    <w:rsid w:val="00212520"/>
    <w:rsid w:val="0021321B"/>
    <w:rsid w:val="002143EC"/>
    <w:rsid w:val="00215CEB"/>
    <w:rsid w:val="00217761"/>
    <w:rsid w:val="00217F27"/>
    <w:rsid w:val="00220FD9"/>
    <w:rsid w:val="00221D4F"/>
    <w:rsid w:val="00222AAD"/>
    <w:rsid w:val="0022514A"/>
    <w:rsid w:val="0022538A"/>
    <w:rsid w:val="00225445"/>
    <w:rsid w:val="00226614"/>
    <w:rsid w:val="00226EE7"/>
    <w:rsid w:val="002273B4"/>
    <w:rsid w:val="002303BB"/>
    <w:rsid w:val="00230499"/>
    <w:rsid w:val="0023128D"/>
    <w:rsid w:val="0023185F"/>
    <w:rsid w:val="002319EF"/>
    <w:rsid w:val="00232AF4"/>
    <w:rsid w:val="00233DE6"/>
    <w:rsid w:val="00234111"/>
    <w:rsid w:val="00234EEA"/>
    <w:rsid w:val="00237217"/>
    <w:rsid w:val="00237DD9"/>
    <w:rsid w:val="00237E3A"/>
    <w:rsid w:val="00240C9E"/>
    <w:rsid w:val="00241CDA"/>
    <w:rsid w:val="00241E8A"/>
    <w:rsid w:val="0024231C"/>
    <w:rsid w:val="0024239C"/>
    <w:rsid w:val="0024252A"/>
    <w:rsid w:val="002445E4"/>
    <w:rsid w:val="00245EF3"/>
    <w:rsid w:val="00247C7E"/>
    <w:rsid w:val="002501CD"/>
    <w:rsid w:val="0025035F"/>
    <w:rsid w:val="002549A7"/>
    <w:rsid w:val="00255002"/>
    <w:rsid w:val="002554DE"/>
    <w:rsid w:val="0025573E"/>
    <w:rsid w:val="00256009"/>
    <w:rsid w:val="002563A2"/>
    <w:rsid w:val="00256BF5"/>
    <w:rsid w:val="00256E83"/>
    <w:rsid w:val="00257588"/>
    <w:rsid w:val="00260953"/>
    <w:rsid w:val="00260DFF"/>
    <w:rsid w:val="00261F9E"/>
    <w:rsid w:val="0026253A"/>
    <w:rsid w:val="00263302"/>
    <w:rsid w:val="00263C16"/>
    <w:rsid w:val="002661DE"/>
    <w:rsid w:val="00267D25"/>
    <w:rsid w:val="00267F91"/>
    <w:rsid w:val="0027213F"/>
    <w:rsid w:val="0027278A"/>
    <w:rsid w:val="00272C29"/>
    <w:rsid w:val="002732D3"/>
    <w:rsid w:val="002738BE"/>
    <w:rsid w:val="00275EB4"/>
    <w:rsid w:val="002763EF"/>
    <w:rsid w:val="002768D3"/>
    <w:rsid w:val="0027757F"/>
    <w:rsid w:val="0027779A"/>
    <w:rsid w:val="002777C8"/>
    <w:rsid w:val="00280033"/>
    <w:rsid w:val="00280805"/>
    <w:rsid w:val="00283735"/>
    <w:rsid w:val="002838CB"/>
    <w:rsid w:val="00284A06"/>
    <w:rsid w:val="002864EF"/>
    <w:rsid w:val="0029086A"/>
    <w:rsid w:val="00290ECD"/>
    <w:rsid w:val="0029160E"/>
    <w:rsid w:val="002917C4"/>
    <w:rsid w:val="002922EE"/>
    <w:rsid w:val="00292EE0"/>
    <w:rsid w:val="00293913"/>
    <w:rsid w:val="00294336"/>
    <w:rsid w:val="00294387"/>
    <w:rsid w:val="00295024"/>
    <w:rsid w:val="0029508E"/>
    <w:rsid w:val="0029523A"/>
    <w:rsid w:val="00295EF5"/>
    <w:rsid w:val="00297828"/>
    <w:rsid w:val="00297CFA"/>
    <w:rsid w:val="002A0961"/>
    <w:rsid w:val="002A09BF"/>
    <w:rsid w:val="002A0AB7"/>
    <w:rsid w:val="002A2276"/>
    <w:rsid w:val="002A294D"/>
    <w:rsid w:val="002A3D20"/>
    <w:rsid w:val="002A3DFF"/>
    <w:rsid w:val="002A3F83"/>
    <w:rsid w:val="002A4025"/>
    <w:rsid w:val="002A4661"/>
    <w:rsid w:val="002A5067"/>
    <w:rsid w:val="002A7EDD"/>
    <w:rsid w:val="002B06B2"/>
    <w:rsid w:val="002B0C0A"/>
    <w:rsid w:val="002B0DAB"/>
    <w:rsid w:val="002B1B7F"/>
    <w:rsid w:val="002B2A7C"/>
    <w:rsid w:val="002B3E1D"/>
    <w:rsid w:val="002B4C3F"/>
    <w:rsid w:val="002B6000"/>
    <w:rsid w:val="002B62EF"/>
    <w:rsid w:val="002B636E"/>
    <w:rsid w:val="002B6B3E"/>
    <w:rsid w:val="002B76F2"/>
    <w:rsid w:val="002C011B"/>
    <w:rsid w:val="002C1A9C"/>
    <w:rsid w:val="002C4347"/>
    <w:rsid w:val="002C5489"/>
    <w:rsid w:val="002C57C2"/>
    <w:rsid w:val="002C7F78"/>
    <w:rsid w:val="002D1834"/>
    <w:rsid w:val="002D18F6"/>
    <w:rsid w:val="002D2B15"/>
    <w:rsid w:val="002D37C4"/>
    <w:rsid w:val="002D41A9"/>
    <w:rsid w:val="002D446A"/>
    <w:rsid w:val="002D5BFD"/>
    <w:rsid w:val="002D6386"/>
    <w:rsid w:val="002D7B93"/>
    <w:rsid w:val="002E033F"/>
    <w:rsid w:val="002E134B"/>
    <w:rsid w:val="002E339D"/>
    <w:rsid w:val="002E3A25"/>
    <w:rsid w:val="002E44D7"/>
    <w:rsid w:val="002E4AE7"/>
    <w:rsid w:val="002E697D"/>
    <w:rsid w:val="002F058E"/>
    <w:rsid w:val="002F0864"/>
    <w:rsid w:val="002F0C3A"/>
    <w:rsid w:val="002F0CC9"/>
    <w:rsid w:val="002F0D4B"/>
    <w:rsid w:val="002F1488"/>
    <w:rsid w:val="002F2514"/>
    <w:rsid w:val="002F2C15"/>
    <w:rsid w:val="002F2DEA"/>
    <w:rsid w:val="002F344E"/>
    <w:rsid w:val="002F50AF"/>
    <w:rsid w:val="002F543D"/>
    <w:rsid w:val="002F60E4"/>
    <w:rsid w:val="002F7B0D"/>
    <w:rsid w:val="00305769"/>
    <w:rsid w:val="00305BD8"/>
    <w:rsid w:val="0030637A"/>
    <w:rsid w:val="00307297"/>
    <w:rsid w:val="00307FD7"/>
    <w:rsid w:val="00310706"/>
    <w:rsid w:val="00310F4F"/>
    <w:rsid w:val="003114C6"/>
    <w:rsid w:val="003115FD"/>
    <w:rsid w:val="00312055"/>
    <w:rsid w:val="0031495C"/>
    <w:rsid w:val="00314B88"/>
    <w:rsid w:val="00314C22"/>
    <w:rsid w:val="0031647C"/>
    <w:rsid w:val="003166B9"/>
    <w:rsid w:val="00316924"/>
    <w:rsid w:val="003170C5"/>
    <w:rsid w:val="00320464"/>
    <w:rsid w:val="003208C3"/>
    <w:rsid w:val="00320ABA"/>
    <w:rsid w:val="00320E85"/>
    <w:rsid w:val="0032196A"/>
    <w:rsid w:val="003242C4"/>
    <w:rsid w:val="00324D19"/>
    <w:rsid w:val="00324F6E"/>
    <w:rsid w:val="00325E74"/>
    <w:rsid w:val="00326F13"/>
    <w:rsid w:val="0033052E"/>
    <w:rsid w:val="00331960"/>
    <w:rsid w:val="003329B2"/>
    <w:rsid w:val="003329D5"/>
    <w:rsid w:val="0033354B"/>
    <w:rsid w:val="00334236"/>
    <w:rsid w:val="003346BC"/>
    <w:rsid w:val="00334756"/>
    <w:rsid w:val="0033724B"/>
    <w:rsid w:val="003374C0"/>
    <w:rsid w:val="00337DC5"/>
    <w:rsid w:val="003430F7"/>
    <w:rsid w:val="00343116"/>
    <w:rsid w:val="00343D01"/>
    <w:rsid w:val="003479BA"/>
    <w:rsid w:val="00347A4B"/>
    <w:rsid w:val="00351F16"/>
    <w:rsid w:val="00352245"/>
    <w:rsid w:val="0035228C"/>
    <w:rsid w:val="00352E93"/>
    <w:rsid w:val="00353435"/>
    <w:rsid w:val="003535D4"/>
    <w:rsid w:val="00353922"/>
    <w:rsid w:val="00353FA6"/>
    <w:rsid w:val="00353FD2"/>
    <w:rsid w:val="00355316"/>
    <w:rsid w:val="00355689"/>
    <w:rsid w:val="00355B22"/>
    <w:rsid w:val="003564B4"/>
    <w:rsid w:val="003566D5"/>
    <w:rsid w:val="0036115B"/>
    <w:rsid w:val="003622A0"/>
    <w:rsid w:val="00362D2D"/>
    <w:rsid w:val="00365072"/>
    <w:rsid w:val="003654B5"/>
    <w:rsid w:val="00367068"/>
    <w:rsid w:val="0036728F"/>
    <w:rsid w:val="00367E7C"/>
    <w:rsid w:val="003703A7"/>
    <w:rsid w:val="00373606"/>
    <w:rsid w:val="0037459A"/>
    <w:rsid w:val="00375216"/>
    <w:rsid w:val="003764D8"/>
    <w:rsid w:val="00376A99"/>
    <w:rsid w:val="003775EC"/>
    <w:rsid w:val="00377E70"/>
    <w:rsid w:val="00380805"/>
    <w:rsid w:val="003839FC"/>
    <w:rsid w:val="0038435E"/>
    <w:rsid w:val="003849C1"/>
    <w:rsid w:val="00385751"/>
    <w:rsid w:val="00385DBE"/>
    <w:rsid w:val="00386545"/>
    <w:rsid w:val="003866F8"/>
    <w:rsid w:val="003867C0"/>
    <w:rsid w:val="00386C30"/>
    <w:rsid w:val="00386D77"/>
    <w:rsid w:val="00386F3F"/>
    <w:rsid w:val="00387BC3"/>
    <w:rsid w:val="0039024E"/>
    <w:rsid w:val="00390338"/>
    <w:rsid w:val="00391E4E"/>
    <w:rsid w:val="00392184"/>
    <w:rsid w:val="00393602"/>
    <w:rsid w:val="003952ED"/>
    <w:rsid w:val="0039590C"/>
    <w:rsid w:val="00396D16"/>
    <w:rsid w:val="00397C9E"/>
    <w:rsid w:val="003A048B"/>
    <w:rsid w:val="003A14C8"/>
    <w:rsid w:val="003A24B6"/>
    <w:rsid w:val="003A3063"/>
    <w:rsid w:val="003A3618"/>
    <w:rsid w:val="003A5AFC"/>
    <w:rsid w:val="003A7343"/>
    <w:rsid w:val="003A757E"/>
    <w:rsid w:val="003A77B8"/>
    <w:rsid w:val="003B090F"/>
    <w:rsid w:val="003B1173"/>
    <w:rsid w:val="003B1323"/>
    <w:rsid w:val="003B2C2E"/>
    <w:rsid w:val="003B5942"/>
    <w:rsid w:val="003B6305"/>
    <w:rsid w:val="003B7912"/>
    <w:rsid w:val="003C0AF5"/>
    <w:rsid w:val="003C0D09"/>
    <w:rsid w:val="003C165B"/>
    <w:rsid w:val="003C30E2"/>
    <w:rsid w:val="003C3B59"/>
    <w:rsid w:val="003C3D6D"/>
    <w:rsid w:val="003C4435"/>
    <w:rsid w:val="003C491C"/>
    <w:rsid w:val="003C56EB"/>
    <w:rsid w:val="003C6250"/>
    <w:rsid w:val="003D01DD"/>
    <w:rsid w:val="003D0F59"/>
    <w:rsid w:val="003D1F99"/>
    <w:rsid w:val="003D2026"/>
    <w:rsid w:val="003D26C1"/>
    <w:rsid w:val="003D2C22"/>
    <w:rsid w:val="003D2EF4"/>
    <w:rsid w:val="003D410D"/>
    <w:rsid w:val="003D4C06"/>
    <w:rsid w:val="003D4E43"/>
    <w:rsid w:val="003D68FA"/>
    <w:rsid w:val="003D6A52"/>
    <w:rsid w:val="003E070C"/>
    <w:rsid w:val="003E0EDD"/>
    <w:rsid w:val="003E23BE"/>
    <w:rsid w:val="003E2B2B"/>
    <w:rsid w:val="003E3DB2"/>
    <w:rsid w:val="003E578F"/>
    <w:rsid w:val="003E62A3"/>
    <w:rsid w:val="003E7187"/>
    <w:rsid w:val="003E7A0B"/>
    <w:rsid w:val="003F0B54"/>
    <w:rsid w:val="003F2BE3"/>
    <w:rsid w:val="003F366E"/>
    <w:rsid w:val="003F42FC"/>
    <w:rsid w:val="003F5BFA"/>
    <w:rsid w:val="003F5FA2"/>
    <w:rsid w:val="003F6441"/>
    <w:rsid w:val="003F6D47"/>
    <w:rsid w:val="003F755E"/>
    <w:rsid w:val="004003CF"/>
    <w:rsid w:val="00400CCB"/>
    <w:rsid w:val="00400FBB"/>
    <w:rsid w:val="0040208D"/>
    <w:rsid w:val="0040236B"/>
    <w:rsid w:val="00402680"/>
    <w:rsid w:val="00402737"/>
    <w:rsid w:val="004036A5"/>
    <w:rsid w:val="00403971"/>
    <w:rsid w:val="00403A60"/>
    <w:rsid w:val="00403C31"/>
    <w:rsid w:val="004050DC"/>
    <w:rsid w:val="004053E4"/>
    <w:rsid w:val="0040763B"/>
    <w:rsid w:val="0041089F"/>
    <w:rsid w:val="0041119F"/>
    <w:rsid w:val="004116B8"/>
    <w:rsid w:val="00411757"/>
    <w:rsid w:val="0041246C"/>
    <w:rsid w:val="00412801"/>
    <w:rsid w:val="00414FBA"/>
    <w:rsid w:val="004158AF"/>
    <w:rsid w:val="004169CE"/>
    <w:rsid w:val="004178EC"/>
    <w:rsid w:val="00420820"/>
    <w:rsid w:val="00421410"/>
    <w:rsid w:val="00422107"/>
    <w:rsid w:val="00425E09"/>
    <w:rsid w:val="00426D67"/>
    <w:rsid w:val="00426FE6"/>
    <w:rsid w:val="00426FF3"/>
    <w:rsid w:val="004314FB"/>
    <w:rsid w:val="00431BB0"/>
    <w:rsid w:val="00432075"/>
    <w:rsid w:val="00432573"/>
    <w:rsid w:val="0043284C"/>
    <w:rsid w:val="00432AC0"/>
    <w:rsid w:val="004338DF"/>
    <w:rsid w:val="00433CD3"/>
    <w:rsid w:val="00435AB1"/>
    <w:rsid w:val="00435D62"/>
    <w:rsid w:val="004360C0"/>
    <w:rsid w:val="00437C12"/>
    <w:rsid w:val="00440237"/>
    <w:rsid w:val="00440FB8"/>
    <w:rsid w:val="00441148"/>
    <w:rsid w:val="00441B34"/>
    <w:rsid w:val="00442427"/>
    <w:rsid w:val="00442595"/>
    <w:rsid w:val="00442A97"/>
    <w:rsid w:val="0044337E"/>
    <w:rsid w:val="00445424"/>
    <w:rsid w:val="004462A3"/>
    <w:rsid w:val="004464D2"/>
    <w:rsid w:val="00446516"/>
    <w:rsid w:val="0044708A"/>
    <w:rsid w:val="0044737B"/>
    <w:rsid w:val="0044745F"/>
    <w:rsid w:val="00447A69"/>
    <w:rsid w:val="00447B8B"/>
    <w:rsid w:val="004508AF"/>
    <w:rsid w:val="00450C59"/>
    <w:rsid w:val="004533F9"/>
    <w:rsid w:val="00453859"/>
    <w:rsid w:val="00453CB0"/>
    <w:rsid w:val="00453DC9"/>
    <w:rsid w:val="004544C2"/>
    <w:rsid w:val="00454719"/>
    <w:rsid w:val="00454FCD"/>
    <w:rsid w:val="00455215"/>
    <w:rsid w:val="00455CC1"/>
    <w:rsid w:val="004563BB"/>
    <w:rsid w:val="00461A7B"/>
    <w:rsid w:val="00462B8D"/>
    <w:rsid w:val="00463350"/>
    <w:rsid w:val="004665B2"/>
    <w:rsid w:val="00466FA5"/>
    <w:rsid w:val="0046712C"/>
    <w:rsid w:val="00467408"/>
    <w:rsid w:val="004676A7"/>
    <w:rsid w:val="00467FBF"/>
    <w:rsid w:val="00470216"/>
    <w:rsid w:val="004719D5"/>
    <w:rsid w:val="00473A4C"/>
    <w:rsid w:val="00473A71"/>
    <w:rsid w:val="004750D0"/>
    <w:rsid w:val="004752C0"/>
    <w:rsid w:val="00475E95"/>
    <w:rsid w:val="004762E7"/>
    <w:rsid w:val="00476C64"/>
    <w:rsid w:val="00477629"/>
    <w:rsid w:val="004812E4"/>
    <w:rsid w:val="00484E04"/>
    <w:rsid w:val="00486E4E"/>
    <w:rsid w:val="004910B8"/>
    <w:rsid w:val="00492C0F"/>
    <w:rsid w:val="004932EE"/>
    <w:rsid w:val="00493405"/>
    <w:rsid w:val="00493FC1"/>
    <w:rsid w:val="0049462D"/>
    <w:rsid w:val="00495433"/>
    <w:rsid w:val="0049552B"/>
    <w:rsid w:val="00496B34"/>
    <w:rsid w:val="00497E4C"/>
    <w:rsid w:val="00497F10"/>
    <w:rsid w:val="004A0AEA"/>
    <w:rsid w:val="004A19BB"/>
    <w:rsid w:val="004A3B0C"/>
    <w:rsid w:val="004A47F5"/>
    <w:rsid w:val="004A59EF"/>
    <w:rsid w:val="004A61D3"/>
    <w:rsid w:val="004A62D5"/>
    <w:rsid w:val="004A6775"/>
    <w:rsid w:val="004A72AA"/>
    <w:rsid w:val="004A748A"/>
    <w:rsid w:val="004A7889"/>
    <w:rsid w:val="004B01BE"/>
    <w:rsid w:val="004B040D"/>
    <w:rsid w:val="004B2061"/>
    <w:rsid w:val="004B22A8"/>
    <w:rsid w:val="004B25FC"/>
    <w:rsid w:val="004B2976"/>
    <w:rsid w:val="004B30F5"/>
    <w:rsid w:val="004B5276"/>
    <w:rsid w:val="004B5783"/>
    <w:rsid w:val="004B6800"/>
    <w:rsid w:val="004C1118"/>
    <w:rsid w:val="004C2391"/>
    <w:rsid w:val="004C3014"/>
    <w:rsid w:val="004C307C"/>
    <w:rsid w:val="004C4BE5"/>
    <w:rsid w:val="004C4C0B"/>
    <w:rsid w:val="004C5A4D"/>
    <w:rsid w:val="004C6E73"/>
    <w:rsid w:val="004D060B"/>
    <w:rsid w:val="004D12EE"/>
    <w:rsid w:val="004D2545"/>
    <w:rsid w:val="004D29B6"/>
    <w:rsid w:val="004D34E9"/>
    <w:rsid w:val="004D3D3D"/>
    <w:rsid w:val="004D4172"/>
    <w:rsid w:val="004D4993"/>
    <w:rsid w:val="004D5229"/>
    <w:rsid w:val="004D5B9A"/>
    <w:rsid w:val="004D6007"/>
    <w:rsid w:val="004D7CA4"/>
    <w:rsid w:val="004E0C5A"/>
    <w:rsid w:val="004E0EF1"/>
    <w:rsid w:val="004E2284"/>
    <w:rsid w:val="004E24A1"/>
    <w:rsid w:val="004E4A06"/>
    <w:rsid w:val="004E4CA6"/>
    <w:rsid w:val="004E4F7C"/>
    <w:rsid w:val="004E5CDF"/>
    <w:rsid w:val="004E71DB"/>
    <w:rsid w:val="004E76B6"/>
    <w:rsid w:val="004E7E51"/>
    <w:rsid w:val="004F0A4F"/>
    <w:rsid w:val="004F112E"/>
    <w:rsid w:val="004F174E"/>
    <w:rsid w:val="004F186C"/>
    <w:rsid w:val="004F20BE"/>
    <w:rsid w:val="004F55D2"/>
    <w:rsid w:val="004F5B24"/>
    <w:rsid w:val="004F75D3"/>
    <w:rsid w:val="00500020"/>
    <w:rsid w:val="005001B4"/>
    <w:rsid w:val="0050047E"/>
    <w:rsid w:val="00502385"/>
    <w:rsid w:val="005027D9"/>
    <w:rsid w:val="0050341D"/>
    <w:rsid w:val="0050366C"/>
    <w:rsid w:val="00504142"/>
    <w:rsid w:val="005053BC"/>
    <w:rsid w:val="00505CEE"/>
    <w:rsid w:val="00506016"/>
    <w:rsid w:val="00506D98"/>
    <w:rsid w:val="00506EC9"/>
    <w:rsid w:val="005076E8"/>
    <w:rsid w:val="005077E0"/>
    <w:rsid w:val="005110AA"/>
    <w:rsid w:val="00512144"/>
    <w:rsid w:val="00513442"/>
    <w:rsid w:val="00513670"/>
    <w:rsid w:val="0051576E"/>
    <w:rsid w:val="005218D5"/>
    <w:rsid w:val="00521D92"/>
    <w:rsid w:val="005228EF"/>
    <w:rsid w:val="00524C7A"/>
    <w:rsid w:val="00525240"/>
    <w:rsid w:val="0052567F"/>
    <w:rsid w:val="00526548"/>
    <w:rsid w:val="00526748"/>
    <w:rsid w:val="00526B7F"/>
    <w:rsid w:val="0052797E"/>
    <w:rsid w:val="00527B44"/>
    <w:rsid w:val="00530930"/>
    <w:rsid w:val="00531041"/>
    <w:rsid w:val="005327D9"/>
    <w:rsid w:val="005329DA"/>
    <w:rsid w:val="005335F7"/>
    <w:rsid w:val="00533F63"/>
    <w:rsid w:val="0053485A"/>
    <w:rsid w:val="00534C95"/>
    <w:rsid w:val="00536457"/>
    <w:rsid w:val="00536541"/>
    <w:rsid w:val="00537CCC"/>
    <w:rsid w:val="00537D1E"/>
    <w:rsid w:val="00540842"/>
    <w:rsid w:val="0054104E"/>
    <w:rsid w:val="00541609"/>
    <w:rsid w:val="00541F28"/>
    <w:rsid w:val="00542071"/>
    <w:rsid w:val="00542F54"/>
    <w:rsid w:val="00543151"/>
    <w:rsid w:val="005432DF"/>
    <w:rsid w:val="0054493A"/>
    <w:rsid w:val="00545067"/>
    <w:rsid w:val="0054538D"/>
    <w:rsid w:val="00545783"/>
    <w:rsid w:val="00546891"/>
    <w:rsid w:val="00547301"/>
    <w:rsid w:val="00547BD0"/>
    <w:rsid w:val="00547F61"/>
    <w:rsid w:val="00550506"/>
    <w:rsid w:val="00550ECB"/>
    <w:rsid w:val="00551844"/>
    <w:rsid w:val="00552FF2"/>
    <w:rsid w:val="0055353D"/>
    <w:rsid w:val="00554FBF"/>
    <w:rsid w:val="00557456"/>
    <w:rsid w:val="005578A5"/>
    <w:rsid w:val="005602EB"/>
    <w:rsid w:val="00560925"/>
    <w:rsid w:val="005627C4"/>
    <w:rsid w:val="00562D48"/>
    <w:rsid w:val="00564512"/>
    <w:rsid w:val="00565F63"/>
    <w:rsid w:val="00566218"/>
    <w:rsid w:val="005666C5"/>
    <w:rsid w:val="00566761"/>
    <w:rsid w:val="00566CD9"/>
    <w:rsid w:val="00570385"/>
    <w:rsid w:val="005705CA"/>
    <w:rsid w:val="00571344"/>
    <w:rsid w:val="005715EE"/>
    <w:rsid w:val="005716CB"/>
    <w:rsid w:val="00572119"/>
    <w:rsid w:val="00573700"/>
    <w:rsid w:val="00574812"/>
    <w:rsid w:val="0057715C"/>
    <w:rsid w:val="00580808"/>
    <w:rsid w:val="00580D79"/>
    <w:rsid w:val="00580EB7"/>
    <w:rsid w:val="0058110A"/>
    <w:rsid w:val="00582045"/>
    <w:rsid w:val="00583BED"/>
    <w:rsid w:val="00583C2D"/>
    <w:rsid w:val="00590204"/>
    <w:rsid w:val="005903D2"/>
    <w:rsid w:val="005912D1"/>
    <w:rsid w:val="005919E4"/>
    <w:rsid w:val="00591B4D"/>
    <w:rsid w:val="00592A23"/>
    <w:rsid w:val="00593612"/>
    <w:rsid w:val="005938E7"/>
    <w:rsid w:val="00593927"/>
    <w:rsid w:val="005944DB"/>
    <w:rsid w:val="00594AE0"/>
    <w:rsid w:val="00594D2F"/>
    <w:rsid w:val="005954EA"/>
    <w:rsid w:val="00597DA0"/>
    <w:rsid w:val="005A04F4"/>
    <w:rsid w:val="005A1274"/>
    <w:rsid w:val="005A270E"/>
    <w:rsid w:val="005A34FD"/>
    <w:rsid w:val="005A391E"/>
    <w:rsid w:val="005A4732"/>
    <w:rsid w:val="005A5780"/>
    <w:rsid w:val="005A6511"/>
    <w:rsid w:val="005B105D"/>
    <w:rsid w:val="005B1A4E"/>
    <w:rsid w:val="005B2835"/>
    <w:rsid w:val="005B3820"/>
    <w:rsid w:val="005B44BE"/>
    <w:rsid w:val="005B4567"/>
    <w:rsid w:val="005B4C4B"/>
    <w:rsid w:val="005B5CC7"/>
    <w:rsid w:val="005B5F77"/>
    <w:rsid w:val="005C073E"/>
    <w:rsid w:val="005C0AFE"/>
    <w:rsid w:val="005C0BEA"/>
    <w:rsid w:val="005C2365"/>
    <w:rsid w:val="005C2430"/>
    <w:rsid w:val="005C3D14"/>
    <w:rsid w:val="005C519E"/>
    <w:rsid w:val="005C6E44"/>
    <w:rsid w:val="005D0CC2"/>
    <w:rsid w:val="005D4999"/>
    <w:rsid w:val="005D4F63"/>
    <w:rsid w:val="005D5B1D"/>
    <w:rsid w:val="005D5C01"/>
    <w:rsid w:val="005D6133"/>
    <w:rsid w:val="005D6582"/>
    <w:rsid w:val="005D6E8C"/>
    <w:rsid w:val="005D7990"/>
    <w:rsid w:val="005E061A"/>
    <w:rsid w:val="005E08E3"/>
    <w:rsid w:val="005E2CE1"/>
    <w:rsid w:val="005E41DE"/>
    <w:rsid w:val="005E456C"/>
    <w:rsid w:val="005E4A2D"/>
    <w:rsid w:val="005E6A39"/>
    <w:rsid w:val="005F17A7"/>
    <w:rsid w:val="005F199A"/>
    <w:rsid w:val="005F40A2"/>
    <w:rsid w:val="005F4F6D"/>
    <w:rsid w:val="006009EF"/>
    <w:rsid w:val="00601AEF"/>
    <w:rsid w:val="006033C5"/>
    <w:rsid w:val="006041E4"/>
    <w:rsid w:val="00604354"/>
    <w:rsid w:val="00604CF2"/>
    <w:rsid w:val="006067D4"/>
    <w:rsid w:val="0060693A"/>
    <w:rsid w:val="006070B4"/>
    <w:rsid w:val="00607F1C"/>
    <w:rsid w:val="00610A7A"/>
    <w:rsid w:val="00610AFE"/>
    <w:rsid w:val="006126A4"/>
    <w:rsid w:val="0061528E"/>
    <w:rsid w:val="00620D48"/>
    <w:rsid w:val="00621F05"/>
    <w:rsid w:val="00622A32"/>
    <w:rsid w:val="00622B6E"/>
    <w:rsid w:val="00623625"/>
    <w:rsid w:val="00625D30"/>
    <w:rsid w:val="00625FFD"/>
    <w:rsid w:val="00627278"/>
    <w:rsid w:val="00627743"/>
    <w:rsid w:val="00631F5A"/>
    <w:rsid w:val="00632362"/>
    <w:rsid w:val="006327CF"/>
    <w:rsid w:val="00632BBE"/>
    <w:rsid w:val="0063395D"/>
    <w:rsid w:val="00635CB5"/>
    <w:rsid w:val="00635F1C"/>
    <w:rsid w:val="0063623B"/>
    <w:rsid w:val="006365F7"/>
    <w:rsid w:val="0063676D"/>
    <w:rsid w:val="00637342"/>
    <w:rsid w:val="00637E20"/>
    <w:rsid w:val="00640B80"/>
    <w:rsid w:val="00641361"/>
    <w:rsid w:val="00641CD2"/>
    <w:rsid w:val="00642757"/>
    <w:rsid w:val="00642B0B"/>
    <w:rsid w:val="00645903"/>
    <w:rsid w:val="00645DDF"/>
    <w:rsid w:val="00646074"/>
    <w:rsid w:val="00647997"/>
    <w:rsid w:val="00650326"/>
    <w:rsid w:val="00650494"/>
    <w:rsid w:val="00650D61"/>
    <w:rsid w:val="0065177A"/>
    <w:rsid w:val="00651AA8"/>
    <w:rsid w:val="00652940"/>
    <w:rsid w:val="006529ED"/>
    <w:rsid w:val="00652B38"/>
    <w:rsid w:val="00652D04"/>
    <w:rsid w:val="00652DE9"/>
    <w:rsid w:val="00653459"/>
    <w:rsid w:val="00653DE5"/>
    <w:rsid w:val="00654C52"/>
    <w:rsid w:val="00655528"/>
    <w:rsid w:val="00655D12"/>
    <w:rsid w:val="00656486"/>
    <w:rsid w:val="00656A9E"/>
    <w:rsid w:val="006571C1"/>
    <w:rsid w:val="00657326"/>
    <w:rsid w:val="0065794A"/>
    <w:rsid w:val="006609C1"/>
    <w:rsid w:val="00660C55"/>
    <w:rsid w:val="00660F35"/>
    <w:rsid w:val="00663880"/>
    <w:rsid w:val="00664D1C"/>
    <w:rsid w:val="006657D1"/>
    <w:rsid w:val="006664C7"/>
    <w:rsid w:val="00666C1F"/>
    <w:rsid w:val="0066743B"/>
    <w:rsid w:val="00670335"/>
    <w:rsid w:val="00670612"/>
    <w:rsid w:val="006706FF"/>
    <w:rsid w:val="0067112A"/>
    <w:rsid w:val="0067151B"/>
    <w:rsid w:val="0067252B"/>
    <w:rsid w:val="00672C6D"/>
    <w:rsid w:val="00673CAF"/>
    <w:rsid w:val="006740B6"/>
    <w:rsid w:val="006741EC"/>
    <w:rsid w:val="00675157"/>
    <w:rsid w:val="0067695A"/>
    <w:rsid w:val="006776A8"/>
    <w:rsid w:val="006777BA"/>
    <w:rsid w:val="0067786B"/>
    <w:rsid w:val="006778D2"/>
    <w:rsid w:val="0068030C"/>
    <w:rsid w:val="00681E52"/>
    <w:rsid w:val="00682E47"/>
    <w:rsid w:val="006841F5"/>
    <w:rsid w:val="00685DC1"/>
    <w:rsid w:val="00686808"/>
    <w:rsid w:val="00686B25"/>
    <w:rsid w:val="00686DE7"/>
    <w:rsid w:val="006871D3"/>
    <w:rsid w:val="006875A4"/>
    <w:rsid w:val="006909BC"/>
    <w:rsid w:val="00693334"/>
    <w:rsid w:val="00693EA2"/>
    <w:rsid w:val="00694B23"/>
    <w:rsid w:val="006960BE"/>
    <w:rsid w:val="0069657C"/>
    <w:rsid w:val="00697D02"/>
    <w:rsid w:val="00697FE6"/>
    <w:rsid w:val="006A08C0"/>
    <w:rsid w:val="006A1414"/>
    <w:rsid w:val="006A1975"/>
    <w:rsid w:val="006A2946"/>
    <w:rsid w:val="006A2DEA"/>
    <w:rsid w:val="006A4D19"/>
    <w:rsid w:val="006A51BC"/>
    <w:rsid w:val="006A58D1"/>
    <w:rsid w:val="006B18B8"/>
    <w:rsid w:val="006B2EBE"/>
    <w:rsid w:val="006B545C"/>
    <w:rsid w:val="006B5DBB"/>
    <w:rsid w:val="006B603A"/>
    <w:rsid w:val="006B64B9"/>
    <w:rsid w:val="006B65B5"/>
    <w:rsid w:val="006C0C16"/>
    <w:rsid w:val="006C0E7A"/>
    <w:rsid w:val="006C1285"/>
    <w:rsid w:val="006C38A5"/>
    <w:rsid w:val="006C45B1"/>
    <w:rsid w:val="006C627F"/>
    <w:rsid w:val="006C6AEA"/>
    <w:rsid w:val="006C6DA7"/>
    <w:rsid w:val="006D045D"/>
    <w:rsid w:val="006D0DE6"/>
    <w:rsid w:val="006D0E1D"/>
    <w:rsid w:val="006D1212"/>
    <w:rsid w:val="006D1A7F"/>
    <w:rsid w:val="006D2679"/>
    <w:rsid w:val="006D2A90"/>
    <w:rsid w:val="006D2DD2"/>
    <w:rsid w:val="006D3212"/>
    <w:rsid w:val="006D338C"/>
    <w:rsid w:val="006D5180"/>
    <w:rsid w:val="006D57AF"/>
    <w:rsid w:val="006D5BB5"/>
    <w:rsid w:val="006D65AE"/>
    <w:rsid w:val="006D77B3"/>
    <w:rsid w:val="006E3271"/>
    <w:rsid w:val="006E32A0"/>
    <w:rsid w:val="006E4274"/>
    <w:rsid w:val="006E476B"/>
    <w:rsid w:val="006E551F"/>
    <w:rsid w:val="006E5C70"/>
    <w:rsid w:val="006E5D88"/>
    <w:rsid w:val="006E70CC"/>
    <w:rsid w:val="006E7238"/>
    <w:rsid w:val="006E7536"/>
    <w:rsid w:val="006E769E"/>
    <w:rsid w:val="006F1DFD"/>
    <w:rsid w:val="006F2CC9"/>
    <w:rsid w:val="006F356A"/>
    <w:rsid w:val="006F3E8A"/>
    <w:rsid w:val="006F5937"/>
    <w:rsid w:val="006F6628"/>
    <w:rsid w:val="006F6A69"/>
    <w:rsid w:val="006F7FD1"/>
    <w:rsid w:val="00700B32"/>
    <w:rsid w:val="00700CC5"/>
    <w:rsid w:val="00702079"/>
    <w:rsid w:val="007020B3"/>
    <w:rsid w:val="007021ED"/>
    <w:rsid w:val="00702CED"/>
    <w:rsid w:val="00703671"/>
    <w:rsid w:val="0070585A"/>
    <w:rsid w:val="00705E99"/>
    <w:rsid w:val="007063D0"/>
    <w:rsid w:val="00710BB2"/>
    <w:rsid w:val="00710FDF"/>
    <w:rsid w:val="00711C0D"/>
    <w:rsid w:val="00711D61"/>
    <w:rsid w:val="00713ABC"/>
    <w:rsid w:val="00713CC1"/>
    <w:rsid w:val="007152EF"/>
    <w:rsid w:val="007157DC"/>
    <w:rsid w:val="00715FC4"/>
    <w:rsid w:val="007164A3"/>
    <w:rsid w:val="00717DFB"/>
    <w:rsid w:val="00720101"/>
    <w:rsid w:val="00720720"/>
    <w:rsid w:val="0072130D"/>
    <w:rsid w:val="00723CB9"/>
    <w:rsid w:val="00724795"/>
    <w:rsid w:val="00724AC0"/>
    <w:rsid w:val="00725426"/>
    <w:rsid w:val="00726387"/>
    <w:rsid w:val="00726468"/>
    <w:rsid w:val="00726C52"/>
    <w:rsid w:val="00730188"/>
    <w:rsid w:val="00731D1D"/>
    <w:rsid w:val="00732178"/>
    <w:rsid w:val="007336AF"/>
    <w:rsid w:val="007350CE"/>
    <w:rsid w:val="007367ED"/>
    <w:rsid w:val="00736D83"/>
    <w:rsid w:val="00737D31"/>
    <w:rsid w:val="007402D1"/>
    <w:rsid w:val="00740698"/>
    <w:rsid w:val="007409C4"/>
    <w:rsid w:val="00740A5F"/>
    <w:rsid w:val="00740F38"/>
    <w:rsid w:val="007410B1"/>
    <w:rsid w:val="00741D8D"/>
    <w:rsid w:val="00743CC1"/>
    <w:rsid w:val="00743D25"/>
    <w:rsid w:val="00743FFC"/>
    <w:rsid w:val="00744046"/>
    <w:rsid w:val="00744DC0"/>
    <w:rsid w:val="0074515E"/>
    <w:rsid w:val="0074665F"/>
    <w:rsid w:val="00746CB4"/>
    <w:rsid w:val="00746F54"/>
    <w:rsid w:val="0075029D"/>
    <w:rsid w:val="00750748"/>
    <w:rsid w:val="0075172D"/>
    <w:rsid w:val="0075197B"/>
    <w:rsid w:val="00751A33"/>
    <w:rsid w:val="00751E2F"/>
    <w:rsid w:val="00753DCE"/>
    <w:rsid w:val="0075441E"/>
    <w:rsid w:val="0075456E"/>
    <w:rsid w:val="00754616"/>
    <w:rsid w:val="00757766"/>
    <w:rsid w:val="00757DF1"/>
    <w:rsid w:val="00757E7D"/>
    <w:rsid w:val="00760B1E"/>
    <w:rsid w:val="00760BDA"/>
    <w:rsid w:val="00760F22"/>
    <w:rsid w:val="0076117A"/>
    <w:rsid w:val="007617D8"/>
    <w:rsid w:val="00761BCD"/>
    <w:rsid w:val="00762402"/>
    <w:rsid w:val="007625B0"/>
    <w:rsid w:val="00763508"/>
    <w:rsid w:val="007648FE"/>
    <w:rsid w:val="00764DC9"/>
    <w:rsid w:val="007657A3"/>
    <w:rsid w:val="0076646E"/>
    <w:rsid w:val="00766910"/>
    <w:rsid w:val="00766987"/>
    <w:rsid w:val="00766F81"/>
    <w:rsid w:val="00767201"/>
    <w:rsid w:val="007717C9"/>
    <w:rsid w:val="00771C94"/>
    <w:rsid w:val="00773936"/>
    <w:rsid w:val="007739D8"/>
    <w:rsid w:val="00773A85"/>
    <w:rsid w:val="00774221"/>
    <w:rsid w:val="007742DF"/>
    <w:rsid w:val="0077493A"/>
    <w:rsid w:val="00775738"/>
    <w:rsid w:val="007777FF"/>
    <w:rsid w:val="007808B4"/>
    <w:rsid w:val="00780B4D"/>
    <w:rsid w:val="007814B7"/>
    <w:rsid w:val="00783AF9"/>
    <w:rsid w:val="0078462F"/>
    <w:rsid w:val="0078498F"/>
    <w:rsid w:val="007867B2"/>
    <w:rsid w:val="00786CFC"/>
    <w:rsid w:val="00787614"/>
    <w:rsid w:val="00787C44"/>
    <w:rsid w:val="00787F4F"/>
    <w:rsid w:val="00790E1B"/>
    <w:rsid w:val="00790EA6"/>
    <w:rsid w:val="0079370D"/>
    <w:rsid w:val="00795A4B"/>
    <w:rsid w:val="00795E4A"/>
    <w:rsid w:val="00796ABA"/>
    <w:rsid w:val="00796C8A"/>
    <w:rsid w:val="007A0634"/>
    <w:rsid w:val="007A0711"/>
    <w:rsid w:val="007A0F00"/>
    <w:rsid w:val="007A2848"/>
    <w:rsid w:val="007A2A8B"/>
    <w:rsid w:val="007A3137"/>
    <w:rsid w:val="007A3C1B"/>
    <w:rsid w:val="007A4509"/>
    <w:rsid w:val="007A4E5E"/>
    <w:rsid w:val="007A6794"/>
    <w:rsid w:val="007A713B"/>
    <w:rsid w:val="007A737B"/>
    <w:rsid w:val="007A7D58"/>
    <w:rsid w:val="007B01B7"/>
    <w:rsid w:val="007B0F96"/>
    <w:rsid w:val="007B26B0"/>
    <w:rsid w:val="007B40B0"/>
    <w:rsid w:val="007B4CE2"/>
    <w:rsid w:val="007B5142"/>
    <w:rsid w:val="007B6159"/>
    <w:rsid w:val="007B67EF"/>
    <w:rsid w:val="007B6AEA"/>
    <w:rsid w:val="007B6DE2"/>
    <w:rsid w:val="007B765B"/>
    <w:rsid w:val="007C0BBE"/>
    <w:rsid w:val="007C1330"/>
    <w:rsid w:val="007C19A2"/>
    <w:rsid w:val="007C2C14"/>
    <w:rsid w:val="007C3306"/>
    <w:rsid w:val="007C3B64"/>
    <w:rsid w:val="007C3E76"/>
    <w:rsid w:val="007C413C"/>
    <w:rsid w:val="007C4908"/>
    <w:rsid w:val="007C4A98"/>
    <w:rsid w:val="007C4DAB"/>
    <w:rsid w:val="007C5D8B"/>
    <w:rsid w:val="007C608D"/>
    <w:rsid w:val="007C64EA"/>
    <w:rsid w:val="007C6748"/>
    <w:rsid w:val="007C6E3B"/>
    <w:rsid w:val="007C74F0"/>
    <w:rsid w:val="007D011A"/>
    <w:rsid w:val="007D05F2"/>
    <w:rsid w:val="007D0734"/>
    <w:rsid w:val="007D1D2A"/>
    <w:rsid w:val="007D228B"/>
    <w:rsid w:val="007D3243"/>
    <w:rsid w:val="007D4531"/>
    <w:rsid w:val="007D4631"/>
    <w:rsid w:val="007D4D2C"/>
    <w:rsid w:val="007D562E"/>
    <w:rsid w:val="007D5698"/>
    <w:rsid w:val="007D643B"/>
    <w:rsid w:val="007D7B7F"/>
    <w:rsid w:val="007E0394"/>
    <w:rsid w:val="007E093D"/>
    <w:rsid w:val="007E138D"/>
    <w:rsid w:val="007E1B4F"/>
    <w:rsid w:val="007E38EC"/>
    <w:rsid w:val="007E395A"/>
    <w:rsid w:val="007E493A"/>
    <w:rsid w:val="007E5E7C"/>
    <w:rsid w:val="007E6B15"/>
    <w:rsid w:val="007F002B"/>
    <w:rsid w:val="007F04BB"/>
    <w:rsid w:val="007F053B"/>
    <w:rsid w:val="007F14E3"/>
    <w:rsid w:val="007F1630"/>
    <w:rsid w:val="007F1F88"/>
    <w:rsid w:val="007F28BF"/>
    <w:rsid w:val="007F2AEB"/>
    <w:rsid w:val="007F38A6"/>
    <w:rsid w:val="007F3B6B"/>
    <w:rsid w:val="007F3EB2"/>
    <w:rsid w:val="007F5A42"/>
    <w:rsid w:val="007F62C9"/>
    <w:rsid w:val="007F6994"/>
    <w:rsid w:val="00800565"/>
    <w:rsid w:val="0080061E"/>
    <w:rsid w:val="00800977"/>
    <w:rsid w:val="00800CAC"/>
    <w:rsid w:val="00801221"/>
    <w:rsid w:val="00801356"/>
    <w:rsid w:val="008019DD"/>
    <w:rsid w:val="00801BEB"/>
    <w:rsid w:val="00802C55"/>
    <w:rsid w:val="00805179"/>
    <w:rsid w:val="00805908"/>
    <w:rsid w:val="00805A61"/>
    <w:rsid w:val="00805C0C"/>
    <w:rsid w:val="00806BDF"/>
    <w:rsid w:val="00810B72"/>
    <w:rsid w:val="00811700"/>
    <w:rsid w:val="008125BF"/>
    <w:rsid w:val="00812750"/>
    <w:rsid w:val="0081288D"/>
    <w:rsid w:val="008130BB"/>
    <w:rsid w:val="00813944"/>
    <w:rsid w:val="008159E1"/>
    <w:rsid w:val="00820067"/>
    <w:rsid w:val="00820E4C"/>
    <w:rsid w:val="00821FA2"/>
    <w:rsid w:val="0082258F"/>
    <w:rsid w:val="00823488"/>
    <w:rsid w:val="0082418D"/>
    <w:rsid w:val="00824ECE"/>
    <w:rsid w:val="008251F7"/>
    <w:rsid w:val="0082559B"/>
    <w:rsid w:val="008261D0"/>
    <w:rsid w:val="00826600"/>
    <w:rsid w:val="008266C6"/>
    <w:rsid w:val="00830BED"/>
    <w:rsid w:val="00830FE7"/>
    <w:rsid w:val="008328F1"/>
    <w:rsid w:val="008331A7"/>
    <w:rsid w:val="00834026"/>
    <w:rsid w:val="00834D16"/>
    <w:rsid w:val="00835290"/>
    <w:rsid w:val="008354E1"/>
    <w:rsid w:val="008375F7"/>
    <w:rsid w:val="008422A5"/>
    <w:rsid w:val="008427DD"/>
    <w:rsid w:val="00842C82"/>
    <w:rsid w:val="0084302C"/>
    <w:rsid w:val="00843A02"/>
    <w:rsid w:val="008464DD"/>
    <w:rsid w:val="00851523"/>
    <w:rsid w:val="00851BC4"/>
    <w:rsid w:val="00851FAC"/>
    <w:rsid w:val="00852084"/>
    <w:rsid w:val="008522F2"/>
    <w:rsid w:val="00853B7B"/>
    <w:rsid w:val="00854BE8"/>
    <w:rsid w:val="00855046"/>
    <w:rsid w:val="0085521E"/>
    <w:rsid w:val="00855EDF"/>
    <w:rsid w:val="00856918"/>
    <w:rsid w:val="00856A00"/>
    <w:rsid w:val="00856C90"/>
    <w:rsid w:val="00857EEE"/>
    <w:rsid w:val="008607CE"/>
    <w:rsid w:val="008613D1"/>
    <w:rsid w:val="00861D9D"/>
    <w:rsid w:val="00862558"/>
    <w:rsid w:val="008626C0"/>
    <w:rsid w:val="008628EA"/>
    <w:rsid w:val="008629D8"/>
    <w:rsid w:val="008639E7"/>
    <w:rsid w:val="00864EB9"/>
    <w:rsid w:val="008671D1"/>
    <w:rsid w:val="00867D85"/>
    <w:rsid w:val="0087149A"/>
    <w:rsid w:val="00871ADF"/>
    <w:rsid w:val="00871BE1"/>
    <w:rsid w:val="00872762"/>
    <w:rsid w:val="00872F38"/>
    <w:rsid w:val="00874ED4"/>
    <w:rsid w:val="00875870"/>
    <w:rsid w:val="00880752"/>
    <w:rsid w:val="00880799"/>
    <w:rsid w:val="0088482E"/>
    <w:rsid w:val="00884871"/>
    <w:rsid w:val="00884F45"/>
    <w:rsid w:val="0088503B"/>
    <w:rsid w:val="00885E54"/>
    <w:rsid w:val="008873CC"/>
    <w:rsid w:val="00887B04"/>
    <w:rsid w:val="0089054B"/>
    <w:rsid w:val="00891EE1"/>
    <w:rsid w:val="008922F6"/>
    <w:rsid w:val="00892326"/>
    <w:rsid w:val="008931E3"/>
    <w:rsid w:val="008949FF"/>
    <w:rsid w:val="0089507A"/>
    <w:rsid w:val="00895B18"/>
    <w:rsid w:val="00897483"/>
    <w:rsid w:val="008974E8"/>
    <w:rsid w:val="00897B20"/>
    <w:rsid w:val="008A2002"/>
    <w:rsid w:val="008A309E"/>
    <w:rsid w:val="008A3CD4"/>
    <w:rsid w:val="008A4878"/>
    <w:rsid w:val="008A49D0"/>
    <w:rsid w:val="008A4EC9"/>
    <w:rsid w:val="008A73CE"/>
    <w:rsid w:val="008A7980"/>
    <w:rsid w:val="008B0B3D"/>
    <w:rsid w:val="008B0F68"/>
    <w:rsid w:val="008B1748"/>
    <w:rsid w:val="008B320D"/>
    <w:rsid w:val="008B3408"/>
    <w:rsid w:val="008B384B"/>
    <w:rsid w:val="008B422E"/>
    <w:rsid w:val="008B5E20"/>
    <w:rsid w:val="008C05F4"/>
    <w:rsid w:val="008C3027"/>
    <w:rsid w:val="008C3E5F"/>
    <w:rsid w:val="008C45FC"/>
    <w:rsid w:val="008C4EED"/>
    <w:rsid w:val="008C5281"/>
    <w:rsid w:val="008C571C"/>
    <w:rsid w:val="008C58E2"/>
    <w:rsid w:val="008C7122"/>
    <w:rsid w:val="008C7ACB"/>
    <w:rsid w:val="008C7D37"/>
    <w:rsid w:val="008C7E83"/>
    <w:rsid w:val="008C7F2B"/>
    <w:rsid w:val="008D07D3"/>
    <w:rsid w:val="008D08B3"/>
    <w:rsid w:val="008D2037"/>
    <w:rsid w:val="008D2D47"/>
    <w:rsid w:val="008D322C"/>
    <w:rsid w:val="008D397E"/>
    <w:rsid w:val="008D3E3D"/>
    <w:rsid w:val="008D421E"/>
    <w:rsid w:val="008D4A9B"/>
    <w:rsid w:val="008D6429"/>
    <w:rsid w:val="008D6AB6"/>
    <w:rsid w:val="008D6F81"/>
    <w:rsid w:val="008D7753"/>
    <w:rsid w:val="008D7DC4"/>
    <w:rsid w:val="008E26EB"/>
    <w:rsid w:val="008E3321"/>
    <w:rsid w:val="008E33E1"/>
    <w:rsid w:val="008E445E"/>
    <w:rsid w:val="008E5893"/>
    <w:rsid w:val="008E5CCB"/>
    <w:rsid w:val="008E63C8"/>
    <w:rsid w:val="008F03B8"/>
    <w:rsid w:val="008F1071"/>
    <w:rsid w:val="008F3646"/>
    <w:rsid w:val="008F42A0"/>
    <w:rsid w:val="008F51F0"/>
    <w:rsid w:val="008F543B"/>
    <w:rsid w:val="008F5B9C"/>
    <w:rsid w:val="008F642A"/>
    <w:rsid w:val="008F652E"/>
    <w:rsid w:val="008F76F3"/>
    <w:rsid w:val="009006B2"/>
    <w:rsid w:val="00901D77"/>
    <w:rsid w:val="0090258E"/>
    <w:rsid w:val="00903469"/>
    <w:rsid w:val="009037CE"/>
    <w:rsid w:val="00903D3C"/>
    <w:rsid w:val="00903E41"/>
    <w:rsid w:val="00905DA9"/>
    <w:rsid w:val="00906C94"/>
    <w:rsid w:val="0090774E"/>
    <w:rsid w:val="0091319A"/>
    <w:rsid w:val="009136AA"/>
    <w:rsid w:val="00915ADF"/>
    <w:rsid w:val="00916474"/>
    <w:rsid w:val="0091662A"/>
    <w:rsid w:val="00916D6C"/>
    <w:rsid w:val="009176A3"/>
    <w:rsid w:val="00920743"/>
    <w:rsid w:val="00921A25"/>
    <w:rsid w:val="009257B8"/>
    <w:rsid w:val="00927B35"/>
    <w:rsid w:val="00927B61"/>
    <w:rsid w:val="0093033C"/>
    <w:rsid w:val="00930387"/>
    <w:rsid w:val="00931F09"/>
    <w:rsid w:val="0093233B"/>
    <w:rsid w:val="009330F1"/>
    <w:rsid w:val="00933197"/>
    <w:rsid w:val="0093350C"/>
    <w:rsid w:val="00933C87"/>
    <w:rsid w:val="00934038"/>
    <w:rsid w:val="00934352"/>
    <w:rsid w:val="0093515E"/>
    <w:rsid w:val="0093746E"/>
    <w:rsid w:val="0094128C"/>
    <w:rsid w:val="00941C26"/>
    <w:rsid w:val="00944097"/>
    <w:rsid w:val="0094443F"/>
    <w:rsid w:val="009444D5"/>
    <w:rsid w:val="0094763E"/>
    <w:rsid w:val="00950021"/>
    <w:rsid w:val="00950BAE"/>
    <w:rsid w:val="00950EA0"/>
    <w:rsid w:val="0095172F"/>
    <w:rsid w:val="00951B3A"/>
    <w:rsid w:val="0095237B"/>
    <w:rsid w:val="009542CB"/>
    <w:rsid w:val="00955159"/>
    <w:rsid w:val="009564FE"/>
    <w:rsid w:val="009602E0"/>
    <w:rsid w:val="00961CF2"/>
    <w:rsid w:val="00961D9E"/>
    <w:rsid w:val="00963090"/>
    <w:rsid w:val="00963305"/>
    <w:rsid w:val="009644B7"/>
    <w:rsid w:val="00964BD5"/>
    <w:rsid w:val="0096698A"/>
    <w:rsid w:val="00966A2C"/>
    <w:rsid w:val="00966D29"/>
    <w:rsid w:val="009677F5"/>
    <w:rsid w:val="00970516"/>
    <w:rsid w:val="009705F4"/>
    <w:rsid w:val="00970F39"/>
    <w:rsid w:val="00970F47"/>
    <w:rsid w:val="00971752"/>
    <w:rsid w:val="00971DC1"/>
    <w:rsid w:val="00976B27"/>
    <w:rsid w:val="00980959"/>
    <w:rsid w:val="00981748"/>
    <w:rsid w:val="00981A01"/>
    <w:rsid w:val="00982E09"/>
    <w:rsid w:val="00983160"/>
    <w:rsid w:val="0098320F"/>
    <w:rsid w:val="009836BD"/>
    <w:rsid w:val="0098400F"/>
    <w:rsid w:val="0098410C"/>
    <w:rsid w:val="00986807"/>
    <w:rsid w:val="0099115C"/>
    <w:rsid w:val="00992A79"/>
    <w:rsid w:val="00992DC5"/>
    <w:rsid w:val="00992F2F"/>
    <w:rsid w:val="00995CDA"/>
    <w:rsid w:val="00995DEC"/>
    <w:rsid w:val="0099642B"/>
    <w:rsid w:val="00996FCF"/>
    <w:rsid w:val="00997AFE"/>
    <w:rsid w:val="009A2D80"/>
    <w:rsid w:val="009A56E8"/>
    <w:rsid w:val="009A6F7D"/>
    <w:rsid w:val="009B072A"/>
    <w:rsid w:val="009B1279"/>
    <w:rsid w:val="009B1EA3"/>
    <w:rsid w:val="009B1F83"/>
    <w:rsid w:val="009B215D"/>
    <w:rsid w:val="009B2385"/>
    <w:rsid w:val="009B2675"/>
    <w:rsid w:val="009B2B7B"/>
    <w:rsid w:val="009B2FC8"/>
    <w:rsid w:val="009B3863"/>
    <w:rsid w:val="009B3DC3"/>
    <w:rsid w:val="009B4260"/>
    <w:rsid w:val="009B536A"/>
    <w:rsid w:val="009B5AE2"/>
    <w:rsid w:val="009B68EC"/>
    <w:rsid w:val="009B6F6E"/>
    <w:rsid w:val="009B7690"/>
    <w:rsid w:val="009B7AF9"/>
    <w:rsid w:val="009C0445"/>
    <w:rsid w:val="009C0626"/>
    <w:rsid w:val="009C14A5"/>
    <w:rsid w:val="009C1651"/>
    <w:rsid w:val="009C1761"/>
    <w:rsid w:val="009C19CA"/>
    <w:rsid w:val="009C1C91"/>
    <w:rsid w:val="009C2FC8"/>
    <w:rsid w:val="009C37D1"/>
    <w:rsid w:val="009C5FB4"/>
    <w:rsid w:val="009C6832"/>
    <w:rsid w:val="009C693E"/>
    <w:rsid w:val="009C7A84"/>
    <w:rsid w:val="009C7F2D"/>
    <w:rsid w:val="009D0520"/>
    <w:rsid w:val="009D09A7"/>
    <w:rsid w:val="009D2085"/>
    <w:rsid w:val="009D2AD7"/>
    <w:rsid w:val="009D2BF8"/>
    <w:rsid w:val="009D3AE1"/>
    <w:rsid w:val="009D4935"/>
    <w:rsid w:val="009D5467"/>
    <w:rsid w:val="009D6A39"/>
    <w:rsid w:val="009D6E83"/>
    <w:rsid w:val="009D6FEE"/>
    <w:rsid w:val="009D7759"/>
    <w:rsid w:val="009E13D0"/>
    <w:rsid w:val="009E1CDE"/>
    <w:rsid w:val="009E3186"/>
    <w:rsid w:val="009E331E"/>
    <w:rsid w:val="009E3EB4"/>
    <w:rsid w:val="009E4C73"/>
    <w:rsid w:val="009E4C9E"/>
    <w:rsid w:val="009E6146"/>
    <w:rsid w:val="009E701B"/>
    <w:rsid w:val="009F00F3"/>
    <w:rsid w:val="009F0351"/>
    <w:rsid w:val="009F0708"/>
    <w:rsid w:val="009F083C"/>
    <w:rsid w:val="009F1351"/>
    <w:rsid w:val="009F16D7"/>
    <w:rsid w:val="009F2ED9"/>
    <w:rsid w:val="009F38ED"/>
    <w:rsid w:val="009F3FDA"/>
    <w:rsid w:val="009F5D53"/>
    <w:rsid w:val="009F68D4"/>
    <w:rsid w:val="009F6EB8"/>
    <w:rsid w:val="009F6F2F"/>
    <w:rsid w:val="00A00E7E"/>
    <w:rsid w:val="00A021E0"/>
    <w:rsid w:val="00A0268F"/>
    <w:rsid w:val="00A02F1A"/>
    <w:rsid w:val="00A031E7"/>
    <w:rsid w:val="00A04623"/>
    <w:rsid w:val="00A04BF7"/>
    <w:rsid w:val="00A05043"/>
    <w:rsid w:val="00A05C26"/>
    <w:rsid w:val="00A062A4"/>
    <w:rsid w:val="00A0714A"/>
    <w:rsid w:val="00A074E3"/>
    <w:rsid w:val="00A07DCA"/>
    <w:rsid w:val="00A104CC"/>
    <w:rsid w:val="00A10806"/>
    <w:rsid w:val="00A1286F"/>
    <w:rsid w:val="00A13B68"/>
    <w:rsid w:val="00A16D3B"/>
    <w:rsid w:val="00A175ED"/>
    <w:rsid w:val="00A17DDC"/>
    <w:rsid w:val="00A21B27"/>
    <w:rsid w:val="00A23507"/>
    <w:rsid w:val="00A23748"/>
    <w:rsid w:val="00A23816"/>
    <w:rsid w:val="00A24430"/>
    <w:rsid w:val="00A24C55"/>
    <w:rsid w:val="00A25C0A"/>
    <w:rsid w:val="00A25C4D"/>
    <w:rsid w:val="00A25CCF"/>
    <w:rsid w:val="00A26014"/>
    <w:rsid w:val="00A26214"/>
    <w:rsid w:val="00A27CED"/>
    <w:rsid w:val="00A30491"/>
    <w:rsid w:val="00A305E2"/>
    <w:rsid w:val="00A315A7"/>
    <w:rsid w:val="00A337DE"/>
    <w:rsid w:val="00A34915"/>
    <w:rsid w:val="00A359B4"/>
    <w:rsid w:val="00A35CAC"/>
    <w:rsid w:val="00A3660E"/>
    <w:rsid w:val="00A36D16"/>
    <w:rsid w:val="00A376C3"/>
    <w:rsid w:val="00A402FC"/>
    <w:rsid w:val="00A40612"/>
    <w:rsid w:val="00A418AC"/>
    <w:rsid w:val="00A41C0D"/>
    <w:rsid w:val="00A46257"/>
    <w:rsid w:val="00A4656E"/>
    <w:rsid w:val="00A471BA"/>
    <w:rsid w:val="00A5417A"/>
    <w:rsid w:val="00A548E6"/>
    <w:rsid w:val="00A54957"/>
    <w:rsid w:val="00A5571A"/>
    <w:rsid w:val="00A55DBD"/>
    <w:rsid w:val="00A56217"/>
    <w:rsid w:val="00A57600"/>
    <w:rsid w:val="00A57C48"/>
    <w:rsid w:val="00A607B3"/>
    <w:rsid w:val="00A60A32"/>
    <w:rsid w:val="00A619C7"/>
    <w:rsid w:val="00A62E96"/>
    <w:rsid w:val="00A63D9D"/>
    <w:rsid w:val="00A66231"/>
    <w:rsid w:val="00A666E2"/>
    <w:rsid w:val="00A67262"/>
    <w:rsid w:val="00A703FF"/>
    <w:rsid w:val="00A719B2"/>
    <w:rsid w:val="00A72493"/>
    <w:rsid w:val="00A73129"/>
    <w:rsid w:val="00A73919"/>
    <w:rsid w:val="00A73D16"/>
    <w:rsid w:val="00A7626D"/>
    <w:rsid w:val="00A76432"/>
    <w:rsid w:val="00A80171"/>
    <w:rsid w:val="00A8148C"/>
    <w:rsid w:val="00A81D30"/>
    <w:rsid w:val="00A828A4"/>
    <w:rsid w:val="00A829E8"/>
    <w:rsid w:val="00A83B79"/>
    <w:rsid w:val="00A84057"/>
    <w:rsid w:val="00A84A4A"/>
    <w:rsid w:val="00A84C96"/>
    <w:rsid w:val="00A85E2D"/>
    <w:rsid w:val="00A86D5B"/>
    <w:rsid w:val="00A8714B"/>
    <w:rsid w:val="00A9147A"/>
    <w:rsid w:val="00A93470"/>
    <w:rsid w:val="00A9456C"/>
    <w:rsid w:val="00A95CA4"/>
    <w:rsid w:val="00A96566"/>
    <w:rsid w:val="00A96C9E"/>
    <w:rsid w:val="00A972B5"/>
    <w:rsid w:val="00A978DC"/>
    <w:rsid w:val="00A97C21"/>
    <w:rsid w:val="00A97D74"/>
    <w:rsid w:val="00AA076B"/>
    <w:rsid w:val="00AA125B"/>
    <w:rsid w:val="00AA4483"/>
    <w:rsid w:val="00AA44D2"/>
    <w:rsid w:val="00AA5DC3"/>
    <w:rsid w:val="00AA5FD9"/>
    <w:rsid w:val="00AA61E3"/>
    <w:rsid w:val="00AA6689"/>
    <w:rsid w:val="00AA6BF9"/>
    <w:rsid w:val="00AA761A"/>
    <w:rsid w:val="00AB0557"/>
    <w:rsid w:val="00AB0A68"/>
    <w:rsid w:val="00AB0F07"/>
    <w:rsid w:val="00AB22CF"/>
    <w:rsid w:val="00AB3A60"/>
    <w:rsid w:val="00AB40B4"/>
    <w:rsid w:val="00AB4DD8"/>
    <w:rsid w:val="00AB5479"/>
    <w:rsid w:val="00AB63B5"/>
    <w:rsid w:val="00AB6D21"/>
    <w:rsid w:val="00AC08A4"/>
    <w:rsid w:val="00AC0FC9"/>
    <w:rsid w:val="00AC2EF3"/>
    <w:rsid w:val="00AC3866"/>
    <w:rsid w:val="00AC3AD9"/>
    <w:rsid w:val="00AC3E3F"/>
    <w:rsid w:val="00AC4CCE"/>
    <w:rsid w:val="00AC55D0"/>
    <w:rsid w:val="00AC60C1"/>
    <w:rsid w:val="00AC7160"/>
    <w:rsid w:val="00AC7772"/>
    <w:rsid w:val="00AD01C1"/>
    <w:rsid w:val="00AD405C"/>
    <w:rsid w:val="00AD5638"/>
    <w:rsid w:val="00AD6643"/>
    <w:rsid w:val="00AD74D3"/>
    <w:rsid w:val="00AD7598"/>
    <w:rsid w:val="00AE18FD"/>
    <w:rsid w:val="00AE2753"/>
    <w:rsid w:val="00AE293A"/>
    <w:rsid w:val="00AE29E2"/>
    <w:rsid w:val="00AE2D57"/>
    <w:rsid w:val="00AE3135"/>
    <w:rsid w:val="00AE3CD3"/>
    <w:rsid w:val="00AE7B9C"/>
    <w:rsid w:val="00AF2A84"/>
    <w:rsid w:val="00AF4379"/>
    <w:rsid w:val="00AF50E5"/>
    <w:rsid w:val="00AF7AC5"/>
    <w:rsid w:val="00B00001"/>
    <w:rsid w:val="00B0061E"/>
    <w:rsid w:val="00B00D42"/>
    <w:rsid w:val="00B011DA"/>
    <w:rsid w:val="00B058A4"/>
    <w:rsid w:val="00B061D6"/>
    <w:rsid w:val="00B06213"/>
    <w:rsid w:val="00B06D0B"/>
    <w:rsid w:val="00B06E27"/>
    <w:rsid w:val="00B071BA"/>
    <w:rsid w:val="00B07983"/>
    <w:rsid w:val="00B125D9"/>
    <w:rsid w:val="00B12A42"/>
    <w:rsid w:val="00B1304A"/>
    <w:rsid w:val="00B14AB9"/>
    <w:rsid w:val="00B164D4"/>
    <w:rsid w:val="00B16CA1"/>
    <w:rsid w:val="00B202ED"/>
    <w:rsid w:val="00B20388"/>
    <w:rsid w:val="00B21431"/>
    <w:rsid w:val="00B21969"/>
    <w:rsid w:val="00B224EF"/>
    <w:rsid w:val="00B23134"/>
    <w:rsid w:val="00B24212"/>
    <w:rsid w:val="00B25563"/>
    <w:rsid w:val="00B26945"/>
    <w:rsid w:val="00B27323"/>
    <w:rsid w:val="00B274ED"/>
    <w:rsid w:val="00B30239"/>
    <w:rsid w:val="00B3042B"/>
    <w:rsid w:val="00B31233"/>
    <w:rsid w:val="00B31E26"/>
    <w:rsid w:val="00B32A87"/>
    <w:rsid w:val="00B330BE"/>
    <w:rsid w:val="00B336FD"/>
    <w:rsid w:val="00B3559D"/>
    <w:rsid w:val="00B359F1"/>
    <w:rsid w:val="00B3674E"/>
    <w:rsid w:val="00B376C7"/>
    <w:rsid w:val="00B4096C"/>
    <w:rsid w:val="00B4147C"/>
    <w:rsid w:val="00B41824"/>
    <w:rsid w:val="00B41844"/>
    <w:rsid w:val="00B41BBE"/>
    <w:rsid w:val="00B425F4"/>
    <w:rsid w:val="00B438DE"/>
    <w:rsid w:val="00B43F22"/>
    <w:rsid w:val="00B44495"/>
    <w:rsid w:val="00B45F59"/>
    <w:rsid w:val="00B46580"/>
    <w:rsid w:val="00B46A67"/>
    <w:rsid w:val="00B479EA"/>
    <w:rsid w:val="00B505AE"/>
    <w:rsid w:val="00B508A1"/>
    <w:rsid w:val="00B5108C"/>
    <w:rsid w:val="00B52B30"/>
    <w:rsid w:val="00B5422D"/>
    <w:rsid w:val="00B543A0"/>
    <w:rsid w:val="00B546E6"/>
    <w:rsid w:val="00B54732"/>
    <w:rsid w:val="00B55A91"/>
    <w:rsid w:val="00B56280"/>
    <w:rsid w:val="00B56C99"/>
    <w:rsid w:val="00B60BDF"/>
    <w:rsid w:val="00B6189A"/>
    <w:rsid w:val="00B636B1"/>
    <w:rsid w:val="00B64985"/>
    <w:rsid w:val="00B65C31"/>
    <w:rsid w:val="00B65F32"/>
    <w:rsid w:val="00B66212"/>
    <w:rsid w:val="00B666AA"/>
    <w:rsid w:val="00B67A06"/>
    <w:rsid w:val="00B67F11"/>
    <w:rsid w:val="00B70B13"/>
    <w:rsid w:val="00B70C53"/>
    <w:rsid w:val="00B719B7"/>
    <w:rsid w:val="00B73167"/>
    <w:rsid w:val="00B73762"/>
    <w:rsid w:val="00B748B9"/>
    <w:rsid w:val="00B74CD2"/>
    <w:rsid w:val="00B74CE6"/>
    <w:rsid w:val="00B74E7B"/>
    <w:rsid w:val="00B761CE"/>
    <w:rsid w:val="00B771EF"/>
    <w:rsid w:val="00B775F6"/>
    <w:rsid w:val="00B80736"/>
    <w:rsid w:val="00B8179F"/>
    <w:rsid w:val="00B81C2D"/>
    <w:rsid w:val="00B82FE6"/>
    <w:rsid w:val="00B83010"/>
    <w:rsid w:val="00B83217"/>
    <w:rsid w:val="00B83A1C"/>
    <w:rsid w:val="00B83C32"/>
    <w:rsid w:val="00B847A5"/>
    <w:rsid w:val="00B852B9"/>
    <w:rsid w:val="00B85498"/>
    <w:rsid w:val="00B857AC"/>
    <w:rsid w:val="00B86465"/>
    <w:rsid w:val="00B86C1A"/>
    <w:rsid w:val="00B90583"/>
    <w:rsid w:val="00B93081"/>
    <w:rsid w:val="00B93B67"/>
    <w:rsid w:val="00B93F9E"/>
    <w:rsid w:val="00B94818"/>
    <w:rsid w:val="00B95CB8"/>
    <w:rsid w:val="00B96673"/>
    <w:rsid w:val="00B96CE9"/>
    <w:rsid w:val="00B9710D"/>
    <w:rsid w:val="00B97420"/>
    <w:rsid w:val="00B97823"/>
    <w:rsid w:val="00B97B7F"/>
    <w:rsid w:val="00B97D42"/>
    <w:rsid w:val="00BA03F5"/>
    <w:rsid w:val="00BA0B5F"/>
    <w:rsid w:val="00BA0B7C"/>
    <w:rsid w:val="00BA0E4E"/>
    <w:rsid w:val="00BA1AE3"/>
    <w:rsid w:val="00BA3193"/>
    <w:rsid w:val="00BA529F"/>
    <w:rsid w:val="00BA5B00"/>
    <w:rsid w:val="00BA679D"/>
    <w:rsid w:val="00BA7660"/>
    <w:rsid w:val="00BB028D"/>
    <w:rsid w:val="00BB0928"/>
    <w:rsid w:val="00BB193A"/>
    <w:rsid w:val="00BB217A"/>
    <w:rsid w:val="00BB49FE"/>
    <w:rsid w:val="00BB6006"/>
    <w:rsid w:val="00BB6992"/>
    <w:rsid w:val="00BB72AE"/>
    <w:rsid w:val="00BC10FD"/>
    <w:rsid w:val="00BC19DE"/>
    <w:rsid w:val="00BC3C70"/>
    <w:rsid w:val="00BC4E9A"/>
    <w:rsid w:val="00BC59BB"/>
    <w:rsid w:val="00BC69E2"/>
    <w:rsid w:val="00BD09A6"/>
    <w:rsid w:val="00BD0A9A"/>
    <w:rsid w:val="00BD0B53"/>
    <w:rsid w:val="00BD1874"/>
    <w:rsid w:val="00BD1BAC"/>
    <w:rsid w:val="00BD2CCD"/>
    <w:rsid w:val="00BD346B"/>
    <w:rsid w:val="00BD3F70"/>
    <w:rsid w:val="00BD40B1"/>
    <w:rsid w:val="00BD4C31"/>
    <w:rsid w:val="00BD4EC4"/>
    <w:rsid w:val="00BD526C"/>
    <w:rsid w:val="00BD5A6A"/>
    <w:rsid w:val="00BD661B"/>
    <w:rsid w:val="00BD6D06"/>
    <w:rsid w:val="00BD796F"/>
    <w:rsid w:val="00BE276A"/>
    <w:rsid w:val="00BE31A3"/>
    <w:rsid w:val="00BE48AC"/>
    <w:rsid w:val="00BE4AC8"/>
    <w:rsid w:val="00BE629C"/>
    <w:rsid w:val="00BE62E2"/>
    <w:rsid w:val="00BE6D95"/>
    <w:rsid w:val="00BE6F34"/>
    <w:rsid w:val="00BE7565"/>
    <w:rsid w:val="00BF1C47"/>
    <w:rsid w:val="00BF209E"/>
    <w:rsid w:val="00BF238A"/>
    <w:rsid w:val="00BF2784"/>
    <w:rsid w:val="00BF2800"/>
    <w:rsid w:val="00BF31DC"/>
    <w:rsid w:val="00BF3489"/>
    <w:rsid w:val="00BF464D"/>
    <w:rsid w:val="00BF79A0"/>
    <w:rsid w:val="00C009A5"/>
    <w:rsid w:val="00C028C5"/>
    <w:rsid w:val="00C036EB"/>
    <w:rsid w:val="00C04227"/>
    <w:rsid w:val="00C04F22"/>
    <w:rsid w:val="00C0533C"/>
    <w:rsid w:val="00C05753"/>
    <w:rsid w:val="00C059AB"/>
    <w:rsid w:val="00C079D5"/>
    <w:rsid w:val="00C10454"/>
    <w:rsid w:val="00C12040"/>
    <w:rsid w:val="00C1383F"/>
    <w:rsid w:val="00C15304"/>
    <w:rsid w:val="00C154C2"/>
    <w:rsid w:val="00C159CB"/>
    <w:rsid w:val="00C164B7"/>
    <w:rsid w:val="00C20E9E"/>
    <w:rsid w:val="00C21242"/>
    <w:rsid w:val="00C24E48"/>
    <w:rsid w:val="00C2514F"/>
    <w:rsid w:val="00C25FE6"/>
    <w:rsid w:val="00C307C7"/>
    <w:rsid w:val="00C30847"/>
    <w:rsid w:val="00C30AE5"/>
    <w:rsid w:val="00C31191"/>
    <w:rsid w:val="00C33F47"/>
    <w:rsid w:val="00C369ED"/>
    <w:rsid w:val="00C40BA5"/>
    <w:rsid w:val="00C40D58"/>
    <w:rsid w:val="00C411FC"/>
    <w:rsid w:val="00C4247A"/>
    <w:rsid w:val="00C42D78"/>
    <w:rsid w:val="00C436CA"/>
    <w:rsid w:val="00C45BB4"/>
    <w:rsid w:val="00C45C70"/>
    <w:rsid w:val="00C4675A"/>
    <w:rsid w:val="00C47E83"/>
    <w:rsid w:val="00C5023B"/>
    <w:rsid w:val="00C50A38"/>
    <w:rsid w:val="00C524D3"/>
    <w:rsid w:val="00C52D2F"/>
    <w:rsid w:val="00C52E34"/>
    <w:rsid w:val="00C5378D"/>
    <w:rsid w:val="00C53BF2"/>
    <w:rsid w:val="00C547BA"/>
    <w:rsid w:val="00C551F9"/>
    <w:rsid w:val="00C55774"/>
    <w:rsid w:val="00C56C06"/>
    <w:rsid w:val="00C615E0"/>
    <w:rsid w:val="00C63707"/>
    <w:rsid w:val="00C647D2"/>
    <w:rsid w:val="00C64CA8"/>
    <w:rsid w:val="00C651BC"/>
    <w:rsid w:val="00C65E49"/>
    <w:rsid w:val="00C6615C"/>
    <w:rsid w:val="00C67CE9"/>
    <w:rsid w:val="00C70066"/>
    <w:rsid w:val="00C707ED"/>
    <w:rsid w:val="00C711A6"/>
    <w:rsid w:val="00C71459"/>
    <w:rsid w:val="00C718C8"/>
    <w:rsid w:val="00C71C0C"/>
    <w:rsid w:val="00C7232F"/>
    <w:rsid w:val="00C74627"/>
    <w:rsid w:val="00C748AD"/>
    <w:rsid w:val="00C74EA9"/>
    <w:rsid w:val="00C7506F"/>
    <w:rsid w:val="00C751FA"/>
    <w:rsid w:val="00C752F5"/>
    <w:rsid w:val="00C758AC"/>
    <w:rsid w:val="00C75AFC"/>
    <w:rsid w:val="00C762F7"/>
    <w:rsid w:val="00C771F6"/>
    <w:rsid w:val="00C80D83"/>
    <w:rsid w:val="00C80F0A"/>
    <w:rsid w:val="00C81A35"/>
    <w:rsid w:val="00C837D0"/>
    <w:rsid w:val="00C8388A"/>
    <w:rsid w:val="00C83FA3"/>
    <w:rsid w:val="00C87062"/>
    <w:rsid w:val="00C91BA1"/>
    <w:rsid w:val="00C91F68"/>
    <w:rsid w:val="00C9355A"/>
    <w:rsid w:val="00C9508C"/>
    <w:rsid w:val="00C95BF2"/>
    <w:rsid w:val="00C96524"/>
    <w:rsid w:val="00C96702"/>
    <w:rsid w:val="00C970FD"/>
    <w:rsid w:val="00C97815"/>
    <w:rsid w:val="00CA07BE"/>
    <w:rsid w:val="00CA178C"/>
    <w:rsid w:val="00CA1A83"/>
    <w:rsid w:val="00CA1F6A"/>
    <w:rsid w:val="00CA2745"/>
    <w:rsid w:val="00CA3CBB"/>
    <w:rsid w:val="00CA3F0D"/>
    <w:rsid w:val="00CA503C"/>
    <w:rsid w:val="00CA696D"/>
    <w:rsid w:val="00CA6D16"/>
    <w:rsid w:val="00CB0DAF"/>
    <w:rsid w:val="00CB10B7"/>
    <w:rsid w:val="00CB20E5"/>
    <w:rsid w:val="00CB2285"/>
    <w:rsid w:val="00CB232B"/>
    <w:rsid w:val="00CB3010"/>
    <w:rsid w:val="00CB4290"/>
    <w:rsid w:val="00CB4A0A"/>
    <w:rsid w:val="00CB64EE"/>
    <w:rsid w:val="00CB660F"/>
    <w:rsid w:val="00CC4CED"/>
    <w:rsid w:val="00CC4D3C"/>
    <w:rsid w:val="00CC4E75"/>
    <w:rsid w:val="00CC542A"/>
    <w:rsid w:val="00CC703D"/>
    <w:rsid w:val="00CC7545"/>
    <w:rsid w:val="00CD0952"/>
    <w:rsid w:val="00CD0FF0"/>
    <w:rsid w:val="00CD1287"/>
    <w:rsid w:val="00CD16E5"/>
    <w:rsid w:val="00CD1E0C"/>
    <w:rsid w:val="00CD2DDB"/>
    <w:rsid w:val="00CD2E48"/>
    <w:rsid w:val="00CD44A4"/>
    <w:rsid w:val="00CD4712"/>
    <w:rsid w:val="00CD4791"/>
    <w:rsid w:val="00CD4AEE"/>
    <w:rsid w:val="00CD5C25"/>
    <w:rsid w:val="00CD666A"/>
    <w:rsid w:val="00CD6B01"/>
    <w:rsid w:val="00CD77E4"/>
    <w:rsid w:val="00CD7990"/>
    <w:rsid w:val="00CE141D"/>
    <w:rsid w:val="00CE3414"/>
    <w:rsid w:val="00CE656C"/>
    <w:rsid w:val="00CE6AFE"/>
    <w:rsid w:val="00CE6FA6"/>
    <w:rsid w:val="00CE7C78"/>
    <w:rsid w:val="00CF01E2"/>
    <w:rsid w:val="00CF1825"/>
    <w:rsid w:val="00CF1DFA"/>
    <w:rsid w:val="00CF22C1"/>
    <w:rsid w:val="00CF4198"/>
    <w:rsid w:val="00CF43ED"/>
    <w:rsid w:val="00CF5774"/>
    <w:rsid w:val="00CF6285"/>
    <w:rsid w:val="00D00CA4"/>
    <w:rsid w:val="00D00E46"/>
    <w:rsid w:val="00D02792"/>
    <w:rsid w:val="00D02BF5"/>
    <w:rsid w:val="00D03766"/>
    <w:rsid w:val="00D03EA3"/>
    <w:rsid w:val="00D03FA7"/>
    <w:rsid w:val="00D04057"/>
    <w:rsid w:val="00D04C8A"/>
    <w:rsid w:val="00D053AB"/>
    <w:rsid w:val="00D056A2"/>
    <w:rsid w:val="00D05789"/>
    <w:rsid w:val="00D05D5B"/>
    <w:rsid w:val="00D06862"/>
    <w:rsid w:val="00D0686B"/>
    <w:rsid w:val="00D07E3C"/>
    <w:rsid w:val="00D10F2C"/>
    <w:rsid w:val="00D116A4"/>
    <w:rsid w:val="00D11F98"/>
    <w:rsid w:val="00D17554"/>
    <w:rsid w:val="00D219BF"/>
    <w:rsid w:val="00D239F5"/>
    <w:rsid w:val="00D24E83"/>
    <w:rsid w:val="00D26F70"/>
    <w:rsid w:val="00D30496"/>
    <w:rsid w:val="00D30B09"/>
    <w:rsid w:val="00D31AB1"/>
    <w:rsid w:val="00D335E4"/>
    <w:rsid w:val="00D33EF4"/>
    <w:rsid w:val="00D34AC1"/>
    <w:rsid w:val="00D34B99"/>
    <w:rsid w:val="00D35903"/>
    <w:rsid w:val="00D36E73"/>
    <w:rsid w:val="00D379F8"/>
    <w:rsid w:val="00D37B70"/>
    <w:rsid w:val="00D407FB"/>
    <w:rsid w:val="00D40973"/>
    <w:rsid w:val="00D40A57"/>
    <w:rsid w:val="00D41155"/>
    <w:rsid w:val="00D42A3C"/>
    <w:rsid w:val="00D43C76"/>
    <w:rsid w:val="00D4400F"/>
    <w:rsid w:val="00D44762"/>
    <w:rsid w:val="00D44C65"/>
    <w:rsid w:val="00D45356"/>
    <w:rsid w:val="00D45FC1"/>
    <w:rsid w:val="00D46D87"/>
    <w:rsid w:val="00D50588"/>
    <w:rsid w:val="00D51B46"/>
    <w:rsid w:val="00D52173"/>
    <w:rsid w:val="00D5230B"/>
    <w:rsid w:val="00D52B3B"/>
    <w:rsid w:val="00D5458C"/>
    <w:rsid w:val="00D5479B"/>
    <w:rsid w:val="00D552FB"/>
    <w:rsid w:val="00D55465"/>
    <w:rsid w:val="00D55B06"/>
    <w:rsid w:val="00D55D4A"/>
    <w:rsid w:val="00D611D5"/>
    <w:rsid w:val="00D6269F"/>
    <w:rsid w:val="00D62DC3"/>
    <w:rsid w:val="00D63B58"/>
    <w:rsid w:val="00D63C21"/>
    <w:rsid w:val="00D63F2C"/>
    <w:rsid w:val="00D64655"/>
    <w:rsid w:val="00D65990"/>
    <w:rsid w:val="00D666DA"/>
    <w:rsid w:val="00D66E80"/>
    <w:rsid w:val="00D6702D"/>
    <w:rsid w:val="00D67267"/>
    <w:rsid w:val="00D678B6"/>
    <w:rsid w:val="00D67F32"/>
    <w:rsid w:val="00D71C63"/>
    <w:rsid w:val="00D73651"/>
    <w:rsid w:val="00D74887"/>
    <w:rsid w:val="00D7574F"/>
    <w:rsid w:val="00D76D5F"/>
    <w:rsid w:val="00D774D4"/>
    <w:rsid w:val="00D80B4D"/>
    <w:rsid w:val="00D80F57"/>
    <w:rsid w:val="00D81FF0"/>
    <w:rsid w:val="00D8633A"/>
    <w:rsid w:val="00D8650E"/>
    <w:rsid w:val="00D86627"/>
    <w:rsid w:val="00D87332"/>
    <w:rsid w:val="00D8736A"/>
    <w:rsid w:val="00D90776"/>
    <w:rsid w:val="00D90EBD"/>
    <w:rsid w:val="00D914CD"/>
    <w:rsid w:val="00D91C9C"/>
    <w:rsid w:val="00D926B0"/>
    <w:rsid w:val="00D932A2"/>
    <w:rsid w:val="00D936D1"/>
    <w:rsid w:val="00D94045"/>
    <w:rsid w:val="00D96B37"/>
    <w:rsid w:val="00D97E2C"/>
    <w:rsid w:val="00DA0A6A"/>
    <w:rsid w:val="00DA0BBE"/>
    <w:rsid w:val="00DA1180"/>
    <w:rsid w:val="00DA2D61"/>
    <w:rsid w:val="00DA60A3"/>
    <w:rsid w:val="00DA6554"/>
    <w:rsid w:val="00DA6BAD"/>
    <w:rsid w:val="00DB0732"/>
    <w:rsid w:val="00DB1325"/>
    <w:rsid w:val="00DB17EC"/>
    <w:rsid w:val="00DB182A"/>
    <w:rsid w:val="00DB18DB"/>
    <w:rsid w:val="00DB1BCD"/>
    <w:rsid w:val="00DB222C"/>
    <w:rsid w:val="00DB4261"/>
    <w:rsid w:val="00DB5010"/>
    <w:rsid w:val="00DB6832"/>
    <w:rsid w:val="00DB6855"/>
    <w:rsid w:val="00DB6F0F"/>
    <w:rsid w:val="00DB6F99"/>
    <w:rsid w:val="00DB73F8"/>
    <w:rsid w:val="00DC04F5"/>
    <w:rsid w:val="00DC06C0"/>
    <w:rsid w:val="00DC0A8A"/>
    <w:rsid w:val="00DC10D9"/>
    <w:rsid w:val="00DC1502"/>
    <w:rsid w:val="00DC325B"/>
    <w:rsid w:val="00DC3DC6"/>
    <w:rsid w:val="00DC5467"/>
    <w:rsid w:val="00DC72AD"/>
    <w:rsid w:val="00DD0009"/>
    <w:rsid w:val="00DD3146"/>
    <w:rsid w:val="00DD3625"/>
    <w:rsid w:val="00DD47D3"/>
    <w:rsid w:val="00DD54D3"/>
    <w:rsid w:val="00DD5715"/>
    <w:rsid w:val="00DD5AC2"/>
    <w:rsid w:val="00DE0BD2"/>
    <w:rsid w:val="00DE0CE4"/>
    <w:rsid w:val="00DE13C5"/>
    <w:rsid w:val="00DE2334"/>
    <w:rsid w:val="00DE34CB"/>
    <w:rsid w:val="00DE449F"/>
    <w:rsid w:val="00DE47A4"/>
    <w:rsid w:val="00DE56B1"/>
    <w:rsid w:val="00DE5C72"/>
    <w:rsid w:val="00DE5DEA"/>
    <w:rsid w:val="00DE6496"/>
    <w:rsid w:val="00DE7525"/>
    <w:rsid w:val="00DE7E33"/>
    <w:rsid w:val="00DF056F"/>
    <w:rsid w:val="00DF08C0"/>
    <w:rsid w:val="00DF1B62"/>
    <w:rsid w:val="00DF374F"/>
    <w:rsid w:val="00DF47ED"/>
    <w:rsid w:val="00DF5371"/>
    <w:rsid w:val="00DF5627"/>
    <w:rsid w:val="00E01EAC"/>
    <w:rsid w:val="00E02C90"/>
    <w:rsid w:val="00E03FDA"/>
    <w:rsid w:val="00E0464E"/>
    <w:rsid w:val="00E053DE"/>
    <w:rsid w:val="00E06109"/>
    <w:rsid w:val="00E06301"/>
    <w:rsid w:val="00E067F4"/>
    <w:rsid w:val="00E0782B"/>
    <w:rsid w:val="00E07CD3"/>
    <w:rsid w:val="00E07E2C"/>
    <w:rsid w:val="00E13B3C"/>
    <w:rsid w:val="00E13B92"/>
    <w:rsid w:val="00E13FD6"/>
    <w:rsid w:val="00E14670"/>
    <w:rsid w:val="00E148A7"/>
    <w:rsid w:val="00E155D1"/>
    <w:rsid w:val="00E15FF1"/>
    <w:rsid w:val="00E160C9"/>
    <w:rsid w:val="00E16796"/>
    <w:rsid w:val="00E1733B"/>
    <w:rsid w:val="00E17839"/>
    <w:rsid w:val="00E2021B"/>
    <w:rsid w:val="00E207D1"/>
    <w:rsid w:val="00E213C4"/>
    <w:rsid w:val="00E21FE5"/>
    <w:rsid w:val="00E235CE"/>
    <w:rsid w:val="00E240BD"/>
    <w:rsid w:val="00E24CA2"/>
    <w:rsid w:val="00E259D6"/>
    <w:rsid w:val="00E26175"/>
    <w:rsid w:val="00E26574"/>
    <w:rsid w:val="00E27550"/>
    <w:rsid w:val="00E304FE"/>
    <w:rsid w:val="00E305F7"/>
    <w:rsid w:val="00E30ADC"/>
    <w:rsid w:val="00E3190C"/>
    <w:rsid w:val="00E31E6A"/>
    <w:rsid w:val="00E31F74"/>
    <w:rsid w:val="00E331B1"/>
    <w:rsid w:val="00E34D02"/>
    <w:rsid w:val="00E364E6"/>
    <w:rsid w:val="00E368F4"/>
    <w:rsid w:val="00E36AB4"/>
    <w:rsid w:val="00E36F03"/>
    <w:rsid w:val="00E37340"/>
    <w:rsid w:val="00E404E9"/>
    <w:rsid w:val="00E40BF5"/>
    <w:rsid w:val="00E40E82"/>
    <w:rsid w:val="00E40FBD"/>
    <w:rsid w:val="00E42262"/>
    <w:rsid w:val="00E4317B"/>
    <w:rsid w:val="00E4404D"/>
    <w:rsid w:val="00E44688"/>
    <w:rsid w:val="00E44721"/>
    <w:rsid w:val="00E44E25"/>
    <w:rsid w:val="00E469F5"/>
    <w:rsid w:val="00E46E85"/>
    <w:rsid w:val="00E47297"/>
    <w:rsid w:val="00E53E38"/>
    <w:rsid w:val="00E54CFA"/>
    <w:rsid w:val="00E5505B"/>
    <w:rsid w:val="00E57237"/>
    <w:rsid w:val="00E6005A"/>
    <w:rsid w:val="00E61FF2"/>
    <w:rsid w:val="00E63283"/>
    <w:rsid w:val="00E6467D"/>
    <w:rsid w:val="00E648EB"/>
    <w:rsid w:val="00E64C83"/>
    <w:rsid w:val="00E656E6"/>
    <w:rsid w:val="00E65A12"/>
    <w:rsid w:val="00E662FE"/>
    <w:rsid w:val="00E66FC4"/>
    <w:rsid w:val="00E6781A"/>
    <w:rsid w:val="00E67AF7"/>
    <w:rsid w:val="00E728CB"/>
    <w:rsid w:val="00E74107"/>
    <w:rsid w:val="00E748AF"/>
    <w:rsid w:val="00E7503D"/>
    <w:rsid w:val="00E76153"/>
    <w:rsid w:val="00E76C3F"/>
    <w:rsid w:val="00E76E0C"/>
    <w:rsid w:val="00E80316"/>
    <w:rsid w:val="00E808D3"/>
    <w:rsid w:val="00E80D62"/>
    <w:rsid w:val="00E80F4D"/>
    <w:rsid w:val="00E81A9D"/>
    <w:rsid w:val="00E82759"/>
    <w:rsid w:val="00E84B95"/>
    <w:rsid w:val="00E84DDE"/>
    <w:rsid w:val="00E856D3"/>
    <w:rsid w:val="00E8711E"/>
    <w:rsid w:val="00E8755A"/>
    <w:rsid w:val="00E928F2"/>
    <w:rsid w:val="00E92A3F"/>
    <w:rsid w:val="00E933B9"/>
    <w:rsid w:val="00E938FA"/>
    <w:rsid w:val="00E93D92"/>
    <w:rsid w:val="00E946C5"/>
    <w:rsid w:val="00E952F1"/>
    <w:rsid w:val="00E97E1D"/>
    <w:rsid w:val="00E97E56"/>
    <w:rsid w:val="00EA03A5"/>
    <w:rsid w:val="00EA1C82"/>
    <w:rsid w:val="00EA1FC9"/>
    <w:rsid w:val="00EA3023"/>
    <w:rsid w:val="00EA774E"/>
    <w:rsid w:val="00EA79E2"/>
    <w:rsid w:val="00EA7D78"/>
    <w:rsid w:val="00EB0954"/>
    <w:rsid w:val="00EB0D56"/>
    <w:rsid w:val="00EB0EF3"/>
    <w:rsid w:val="00EB1980"/>
    <w:rsid w:val="00EB20F5"/>
    <w:rsid w:val="00EB23B8"/>
    <w:rsid w:val="00EB2A14"/>
    <w:rsid w:val="00EB364F"/>
    <w:rsid w:val="00EC07B3"/>
    <w:rsid w:val="00EC2AEE"/>
    <w:rsid w:val="00EC30C5"/>
    <w:rsid w:val="00EC3969"/>
    <w:rsid w:val="00EC3CF3"/>
    <w:rsid w:val="00EC50CF"/>
    <w:rsid w:val="00EC5772"/>
    <w:rsid w:val="00EC61D7"/>
    <w:rsid w:val="00ED0050"/>
    <w:rsid w:val="00ED06BF"/>
    <w:rsid w:val="00ED0FB2"/>
    <w:rsid w:val="00ED1364"/>
    <w:rsid w:val="00ED212C"/>
    <w:rsid w:val="00ED26B5"/>
    <w:rsid w:val="00ED2C01"/>
    <w:rsid w:val="00ED2C40"/>
    <w:rsid w:val="00ED379B"/>
    <w:rsid w:val="00ED5EEA"/>
    <w:rsid w:val="00ED5F98"/>
    <w:rsid w:val="00ED65EB"/>
    <w:rsid w:val="00EE1B5B"/>
    <w:rsid w:val="00EE1D6D"/>
    <w:rsid w:val="00EE283D"/>
    <w:rsid w:val="00EE3BB8"/>
    <w:rsid w:val="00EE417F"/>
    <w:rsid w:val="00EE421B"/>
    <w:rsid w:val="00EE460C"/>
    <w:rsid w:val="00EE4AFE"/>
    <w:rsid w:val="00EE5076"/>
    <w:rsid w:val="00EE5C43"/>
    <w:rsid w:val="00EE5DA0"/>
    <w:rsid w:val="00EE7A43"/>
    <w:rsid w:val="00EF273E"/>
    <w:rsid w:val="00EF4995"/>
    <w:rsid w:val="00EF5440"/>
    <w:rsid w:val="00EF5809"/>
    <w:rsid w:val="00EF5865"/>
    <w:rsid w:val="00EF5E0F"/>
    <w:rsid w:val="00EF6436"/>
    <w:rsid w:val="00EF75C4"/>
    <w:rsid w:val="00F0028C"/>
    <w:rsid w:val="00F02F3D"/>
    <w:rsid w:val="00F03569"/>
    <w:rsid w:val="00F0380C"/>
    <w:rsid w:val="00F0452A"/>
    <w:rsid w:val="00F05077"/>
    <w:rsid w:val="00F050E6"/>
    <w:rsid w:val="00F05527"/>
    <w:rsid w:val="00F056D7"/>
    <w:rsid w:val="00F059E1"/>
    <w:rsid w:val="00F05C55"/>
    <w:rsid w:val="00F06186"/>
    <w:rsid w:val="00F0680A"/>
    <w:rsid w:val="00F06B81"/>
    <w:rsid w:val="00F0748B"/>
    <w:rsid w:val="00F11838"/>
    <w:rsid w:val="00F11C9C"/>
    <w:rsid w:val="00F11DAF"/>
    <w:rsid w:val="00F11FF3"/>
    <w:rsid w:val="00F126E3"/>
    <w:rsid w:val="00F12F3D"/>
    <w:rsid w:val="00F13806"/>
    <w:rsid w:val="00F14340"/>
    <w:rsid w:val="00F1436C"/>
    <w:rsid w:val="00F146DB"/>
    <w:rsid w:val="00F1534E"/>
    <w:rsid w:val="00F15A14"/>
    <w:rsid w:val="00F15E8B"/>
    <w:rsid w:val="00F167B0"/>
    <w:rsid w:val="00F17E69"/>
    <w:rsid w:val="00F208D7"/>
    <w:rsid w:val="00F21509"/>
    <w:rsid w:val="00F232C9"/>
    <w:rsid w:val="00F239E5"/>
    <w:rsid w:val="00F244CF"/>
    <w:rsid w:val="00F25886"/>
    <w:rsid w:val="00F25D59"/>
    <w:rsid w:val="00F273C7"/>
    <w:rsid w:val="00F27FA1"/>
    <w:rsid w:val="00F30238"/>
    <w:rsid w:val="00F305C2"/>
    <w:rsid w:val="00F3187E"/>
    <w:rsid w:val="00F32050"/>
    <w:rsid w:val="00F3267D"/>
    <w:rsid w:val="00F331FB"/>
    <w:rsid w:val="00F3445E"/>
    <w:rsid w:val="00F34562"/>
    <w:rsid w:val="00F36D1A"/>
    <w:rsid w:val="00F36F57"/>
    <w:rsid w:val="00F371D7"/>
    <w:rsid w:val="00F407D7"/>
    <w:rsid w:val="00F423B5"/>
    <w:rsid w:val="00F42469"/>
    <w:rsid w:val="00F439CA"/>
    <w:rsid w:val="00F43ACC"/>
    <w:rsid w:val="00F44108"/>
    <w:rsid w:val="00F46348"/>
    <w:rsid w:val="00F467D8"/>
    <w:rsid w:val="00F46F2D"/>
    <w:rsid w:val="00F47D15"/>
    <w:rsid w:val="00F47D16"/>
    <w:rsid w:val="00F47D91"/>
    <w:rsid w:val="00F5064A"/>
    <w:rsid w:val="00F52B6E"/>
    <w:rsid w:val="00F5339F"/>
    <w:rsid w:val="00F53821"/>
    <w:rsid w:val="00F5688E"/>
    <w:rsid w:val="00F6004B"/>
    <w:rsid w:val="00F60F4E"/>
    <w:rsid w:val="00F618FB"/>
    <w:rsid w:val="00F6453F"/>
    <w:rsid w:val="00F64F47"/>
    <w:rsid w:val="00F66BB6"/>
    <w:rsid w:val="00F66CF6"/>
    <w:rsid w:val="00F67633"/>
    <w:rsid w:val="00F709C8"/>
    <w:rsid w:val="00F70BAE"/>
    <w:rsid w:val="00F71EA8"/>
    <w:rsid w:val="00F7229C"/>
    <w:rsid w:val="00F7233F"/>
    <w:rsid w:val="00F72404"/>
    <w:rsid w:val="00F72A4E"/>
    <w:rsid w:val="00F72B85"/>
    <w:rsid w:val="00F72BF1"/>
    <w:rsid w:val="00F73251"/>
    <w:rsid w:val="00F74439"/>
    <w:rsid w:val="00F746FE"/>
    <w:rsid w:val="00F752F3"/>
    <w:rsid w:val="00F756A9"/>
    <w:rsid w:val="00F76CEA"/>
    <w:rsid w:val="00F77B5E"/>
    <w:rsid w:val="00F802EC"/>
    <w:rsid w:val="00F8070A"/>
    <w:rsid w:val="00F80D74"/>
    <w:rsid w:val="00F80F8B"/>
    <w:rsid w:val="00F813D1"/>
    <w:rsid w:val="00F82FA1"/>
    <w:rsid w:val="00F8538E"/>
    <w:rsid w:val="00F853C0"/>
    <w:rsid w:val="00F854B4"/>
    <w:rsid w:val="00F85949"/>
    <w:rsid w:val="00F86272"/>
    <w:rsid w:val="00F863A3"/>
    <w:rsid w:val="00F87A3A"/>
    <w:rsid w:val="00F90173"/>
    <w:rsid w:val="00F90AC7"/>
    <w:rsid w:val="00F93EED"/>
    <w:rsid w:val="00F940A0"/>
    <w:rsid w:val="00F94B4A"/>
    <w:rsid w:val="00F96B3D"/>
    <w:rsid w:val="00F96BE3"/>
    <w:rsid w:val="00F9736C"/>
    <w:rsid w:val="00F974B2"/>
    <w:rsid w:val="00F97839"/>
    <w:rsid w:val="00F97890"/>
    <w:rsid w:val="00F97A27"/>
    <w:rsid w:val="00F97AB2"/>
    <w:rsid w:val="00F97FE1"/>
    <w:rsid w:val="00FA06DC"/>
    <w:rsid w:val="00FA0CFF"/>
    <w:rsid w:val="00FA0F3E"/>
    <w:rsid w:val="00FA127D"/>
    <w:rsid w:val="00FA217E"/>
    <w:rsid w:val="00FA27A1"/>
    <w:rsid w:val="00FA35A9"/>
    <w:rsid w:val="00FA363B"/>
    <w:rsid w:val="00FA396B"/>
    <w:rsid w:val="00FA6A68"/>
    <w:rsid w:val="00FA6E89"/>
    <w:rsid w:val="00FA7397"/>
    <w:rsid w:val="00FB01F7"/>
    <w:rsid w:val="00FB1594"/>
    <w:rsid w:val="00FB1C05"/>
    <w:rsid w:val="00FB2967"/>
    <w:rsid w:val="00FB3429"/>
    <w:rsid w:val="00FB6486"/>
    <w:rsid w:val="00FB73A7"/>
    <w:rsid w:val="00FB757B"/>
    <w:rsid w:val="00FB75AC"/>
    <w:rsid w:val="00FC0373"/>
    <w:rsid w:val="00FC0AF1"/>
    <w:rsid w:val="00FC1D9C"/>
    <w:rsid w:val="00FC2677"/>
    <w:rsid w:val="00FC2897"/>
    <w:rsid w:val="00FC325D"/>
    <w:rsid w:val="00FC7577"/>
    <w:rsid w:val="00FD06BB"/>
    <w:rsid w:val="00FD30EC"/>
    <w:rsid w:val="00FD31DC"/>
    <w:rsid w:val="00FD3ADB"/>
    <w:rsid w:val="00FD4708"/>
    <w:rsid w:val="00FD4A27"/>
    <w:rsid w:val="00FD64B2"/>
    <w:rsid w:val="00FD685C"/>
    <w:rsid w:val="00FD6898"/>
    <w:rsid w:val="00FD68F3"/>
    <w:rsid w:val="00FD6DE8"/>
    <w:rsid w:val="00FD7077"/>
    <w:rsid w:val="00FD7335"/>
    <w:rsid w:val="00FD7D40"/>
    <w:rsid w:val="00FE0B22"/>
    <w:rsid w:val="00FE2446"/>
    <w:rsid w:val="00FE265B"/>
    <w:rsid w:val="00FE26C4"/>
    <w:rsid w:val="00FE287F"/>
    <w:rsid w:val="00FE2A66"/>
    <w:rsid w:val="00FE4566"/>
    <w:rsid w:val="00FE4572"/>
    <w:rsid w:val="00FE4C96"/>
    <w:rsid w:val="00FE4FCF"/>
    <w:rsid w:val="00FE590D"/>
    <w:rsid w:val="00FE5CFE"/>
    <w:rsid w:val="00FE7308"/>
    <w:rsid w:val="00FE78AD"/>
    <w:rsid w:val="00FF08F8"/>
    <w:rsid w:val="00FF0AC0"/>
    <w:rsid w:val="00FF1C10"/>
    <w:rsid w:val="00FF1C17"/>
    <w:rsid w:val="00FF2AF5"/>
    <w:rsid w:val="00FF2D72"/>
    <w:rsid w:val="00FF3F2F"/>
    <w:rsid w:val="00FF4942"/>
    <w:rsid w:val="00FF4AB1"/>
    <w:rsid w:val="00FF61AE"/>
    <w:rsid w:val="00FF629E"/>
    <w:rsid w:val="00FF6F6D"/>
    <w:rsid w:val="00FF751F"/>
    <w:rsid w:val="00FF75C7"/>
    <w:rsid w:val="00FF7F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651225-632F-488A-9550-9A7B6060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val="x-none"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val="x-none"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lang w:val="x-none"/>
    </w:rPr>
  </w:style>
  <w:style w:type="paragraph" w:styleId="Ttulo7">
    <w:name w:val="heading 7"/>
    <w:basedOn w:val="Normal"/>
    <w:next w:val="Normal"/>
    <w:link w:val="Ttulo7Car"/>
    <w:uiPriority w:val="9"/>
    <w:semiHidden/>
    <w:unhideWhenUsed/>
    <w:qFormat/>
    <w:rsid w:val="00035A41"/>
    <w:pPr>
      <w:keepNext/>
      <w:keepLines/>
      <w:spacing w:before="200" w:after="0"/>
      <w:outlineLvl w:val="6"/>
    </w:pPr>
    <w:rPr>
      <w:rFonts w:ascii="Cambria" w:eastAsia="Times New Roman" w:hAnsi="Cambria"/>
      <w:i/>
      <w:iCs/>
      <w:color w:val="40404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val="x-none"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HOJA,Bolita,Párrafo de lista4,BOLADEF,Párrafo de lista3,Párrafo de lista21,BOLA,Nivel 1 OS"/>
    <w:basedOn w:val="Normal"/>
    <w:link w:val="PrrafodelistaCar"/>
    <w:uiPriority w:val="34"/>
    <w:qFormat/>
    <w:rsid w:val="00ED2C01"/>
    <w:pPr>
      <w:ind w:left="720"/>
      <w:contextualSpacing/>
    </w:pPr>
    <w:rPr>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Párrafo de lista1 Car,HOJA Car,Bolita Car,Párrafo de lista4 Car,BOLADEF Car,BOLA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iPriority w:val="99"/>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val="x-none"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E293A"/>
    <w:rPr>
      <w:sz w:val="16"/>
      <w:szCs w:val="16"/>
    </w:rPr>
  </w:style>
  <w:style w:type="paragraph" w:styleId="Textocomentario">
    <w:name w:val="annotation text"/>
    <w:basedOn w:val="Normal"/>
    <w:link w:val="TextocomentarioCar"/>
    <w:uiPriority w:val="99"/>
    <w:semiHidden/>
    <w:unhideWhenUsed/>
    <w:rsid w:val="00AE293A"/>
    <w:pPr>
      <w:spacing w:line="240" w:lineRule="auto"/>
    </w:pPr>
    <w:rPr>
      <w:sz w:val="20"/>
      <w:szCs w:val="20"/>
      <w:lang w:val="x-none" w:eastAsia="x-none"/>
    </w:rPr>
  </w:style>
  <w:style w:type="character" w:customStyle="1" w:styleId="TextocomentarioCar">
    <w:name w:val="Texto comentario Car"/>
    <w:link w:val="Textocomentario"/>
    <w:uiPriority w:val="99"/>
    <w:semiHidden/>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lang w:val="x-none" w:eastAsia="x-none"/>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styleId="Puesto">
    <w:name w:val="Title"/>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lang w:val="x-none" w:eastAsia="x-none"/>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semiHidden/>
    <w:unhideWhenUsed/>
    <w:rsid w:val="00003443"/>
    <w:pPr>
      <w:spacing w:after="120" w:line="480" w:lineRule="auto"/>
    </w:pPr>
    <w:rPr>
      <w:lang w:val="x-none"/>
    </w:rPr>
  </w:style>
  <w:style w:type="character" w:customStyle="1" w:styleId="Textoindependiente2Car">
    <w:name w:val="Texto independiente 2 Car"/>
    <w:link w:val="Textoindependiente2"/>
    <w:uiPriority w:val="99"/>
    <w:semiHidden/>
    <w:rsid w:val="00003443"/>
    <w:rPr>
      <w:sz w:val="22"/>
      <w:szCs w:val="22"/>
      <w:lang w:eastAsia="en-US"/>
    </w:rPr>
  </w:style>
  <w:style w:type="paragraph" w:styleId="Textoindependiente">
    <w:name w:val="Body Text"/>
    <w:basedOn w:val="Normal"/>
    <w:link w:val="TextoindependienteCar"/>
    <w:uiPriority w:val="99"/>
    <w:semiHidden/>
    <w:unhideWhenUsed/>
    <w:rsid w:val="00B41844"/>
    <w:pPr>
      <w:spacing w:after="120"/>
    </w:pPr>
    <w:rPr>
      <w:lang w:val="x-none"/>
    </w:rPr>
  </w:style>
  <w:style w:type="character" w:customStyle="1" w:styleId="TextoindependienteCar">
    <w:name w:val="Texto independiente Car"/>
    <w:link w:val="Textoindependiente"/>
    <w:uiPriority w:val="99"/>
    <w:semiHidden/>
    <w:rsid w:val="00B41844"/>
    <w:rPr>
      <w:sz w:val="22"/>
      <w:szCs w:val="22"/>
      <w:lang w:eastAsia="en-US"/>
    </w:rPr>
  </w:style>
  <w:style w:type="paragraph" w:styleId="Sangradetextonormal">
    <w:name w:val="Body Text Indent"/>
    <w:basedOn w:val="Normal"/>
    <w:link w:val="SangradetextonormalCar"/>
    <w:uiPriority w:val="99"/>
    <w:semiHidden/>
    <w:unhideWhenUsed/>
    <w:rsid w:val="00B41844"/>
    <w:pPr>
      <w:spacing w:after="120"/>
      <w:ind w:left="283"/>
    </w:pPr>
    <w:rPr>
      <w:lang w:val="x-none"/>
    </w:rPr>
  </w:style>
  <w:style w:type="character" w:customStyle="1" w:styleId="SangradetextonormalCar">
    <w:name w:val="Sangría de texto normal Car"/>
    <w:link w:val="Sangradetextonormal"/>
    <w:uiPriority w:val="99"/>
    <w:semiHidden/>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character" w:customStyle="1" w:styleId="Ttulo7Car">
    <w:name w:val="Título 7 Car"/>
    <w:link w:val="Ttulo7"/>
    <w:uiPriority w:val="9"/>
    <w:semiHidden/>
    <w:rsid w:val="00035A41"/>
    <w:rPr>
      <w:rFonts w:ascii="Cambria" w:eastAsia="Times New Roman" w:hAnsi="Cambria"/>
      <w:i/>
      <w:iCs/>
      <w:color w:val="404040"/>
      <w:sz w:val="22"/>
      <w:szCs w:val="22"/>
      <w:lang w:eastAsia="en-US"/>
    </w:rPr>
  </w:style>
  <w:style w:type="numbering" w:customStyle="1" w:styleId="Sinlista1">
    <w:name w:val="Sin lista1"/>
    <w:next w:val="Sinlista"/>
    <w:uiPriority w:val="99"/>
    <w:semiHidden/>
    <w:unhideWhenUsed/>
    <w:rsid w:val="00035A41"/>
  </w:style>
  <w:style w:type="paragraph" w:styleId="Descripcin">
    <w:name w:val="caption"/>
    <w:basedOn w:val="Normal"/>
    <w:next w:val="Normal"/>
    <w:uiPriority w:val="35"/>
    <w:unhideWhenUsed/>
    <w:qFormat/>
    <w:rsid w:val="00035A41"/>
    <w:rPr>
      <w:b/>
      <w:bCs/>
      <w:sz w:val="20"/>
      <w:szCs w:val="20"/>
    </w:rPr>
  </w:style>
  <w:style w:type="paragraph" w:styleId="Textonotapie">
    <w:name w:val="footnote text"/>
    <w:basedOn w:val="Normal"/>
    <w:link w:val="TextonotapieCar"/>
    <w:uiPriority w:val="99"/>
    <w:semiHidden/>
    <w:unhideWhenUsed/>
    <w:rsid w:val="00035A41"/>
    <w:pPr>
      <w:spacing w:after="0" w:line="240" w:lineRule="auto"/>
    </w:pPr>
    <w:rPr>
      <w:sz w:val="20"/>
      <w:szCs w:val="20"/>
      <w:lang w:eastAsia="x-none"/>
    </w:rPr>
  </w:style>
  <w:style w:type="character" w:customStyle="1" w:styleId="TextonotapieCar">
    <w:name w:val="Texto nota pie Car"/>
    <w:link w:val="Textonotapie"/>
    <w:uiPriority w:val="99"/>
    <w:semiHidden/>
    <w:rsid w:val="00035A41"/>
    <w:rPr>
      <w:lang w:eastAsia="x-none"/>
    </w:rPr>
  </w:style>
  <w:style w:type="paragraph" w:customStyle="1" w:styleId="1">
    <w:name w:val="1"/>
    <w:basedOn w:val="Normal"/>
    <w:next w:val="Normal"/>
    <w:uiPriority w:val="35"/>
    <w:unhideWhenUsed/>
    <w:qFormat/>
    <w:rsid w:val="007F3B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20908088">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4935075">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71380422">
      <w:bodyDiv w:val="1"/>
      <w:marLeft w:val="0"/>
      <w:marRight w:val="0"/>
      <w:marTop w:val="0"/>
      <w:marBottom w:val="0"/>
      <w:divBdr>
        <w:top w:val="none" w:sz="0" w:space="0" w:color="auto"/>
        <w:left w:val="none" w:sz="0" w:space="0" w:color="auto"/>
        <w:bottom w:val="none" w:sz="0" w:space="0" w:color="auto"/>
        <w:right w:val="none" w:sz="0" w:space="0" w:color="auto"/>
      </w:divBdr>
    </w:div>
    <w:div w:id="19458303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16933797">
      <w:bodyDiv w:val="1"/>
      <w:marLeft w:val="0"/>
      <w:marRight w:val="0"/>
      <w:marTop w:val="0"/>
      <w:marBottom w:val="0"/>
      <w:divBdr>
        <w:top w:val="none" w:sz="0" w:space="0" w:color="auto"/>
        <w:left w:val="none" w:sz="0" w:space="0" w:color="auto"/>
        <w:bottom w:val="none" w:sz="0" w:space="0" w:color="auto"/>
        <w:right w:val="none" w:sz="0" w:space="0" w:color="auto"/>
      </w:divBdr>
    </w:div>
    <w:div w:id="225651392">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39951674">
      <w:bodyDiv w:val="1"/>
      <w:marLeft w:val="0"/>
      <w:marRight w:val="0"/>
      <w:marTop w:val="0"/>
      <w:marBottom w:val="0"/>
      <w:divBdr>
        <w:top w:val="none" w:sz="0" w:space="0" w:color="auto"/>
        <w:left w:val="none" w:sz="0" w:space="0" w:color="auto"/>
        <w:bottom w:val="none" w:sz="0" w:space="0" w:color="auto"/>
        <w:right w:val="none" w:sz="0" w:space="0" w:color="auto"/>
      </w:divBdr>
    </w:div>
    <w:div w:id="24380516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77614660">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27175079">
      <w:bodyDiv w:val="1"/>
      <w:marLeft w:val="0"/>
      <w:marRight w:val="0"/>
      <w:marTop w:val="0"/>
      <w:marBottom w:val="0"/>
      <w:divBdr>
        <w:top w:val="none" w:sz="0" w:space="0" w:color="auto"/>
        <w:left w:val="none" w:sz="0" w:space="0" w:color="auto"/>
        <w:bottom w:val="none" w:sz="0" w:space="0" w:color="auto"/>
        <w:right w:val="none" w:sz="0" w:space="0" w:color="auto"/>
      </w:divBdr>
    </w:div>
    <w:div w:id="338629845">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80637084">
      <w:bodyDiv w:val="1"/>
      <w:marLeft w:val="0"/>
      <w:marRight w:val="0"/>
      <w:marTop w:val="0"/>
      <w:marBottom w:val="0"/>
      <w:divBdr>
        <w:top w:val="none" w:sz="0" w:space="0" w:color="auto"/>
        <w:left w:val="none" w:sz="0" w:space="0" w:color="auto"/>
        <w:bottom w:val="none" w:sz="0" w:space="0" w:color="auto"/>
        <w:right w:val="none" w:sz="0" w:space="0" w:color="auto"/>
      </w:divBdr>
    </w:div>
    <w:div w:id="392973918">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87405057">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48734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593517293">
      <w:bodyDiv w:val="1"/>
      <w:marLeft w:val="0"/>
      <w:marRight w:val="0"/>
      <w:marTop w:val="0"/>
      <w:marBottom w:val="0"/>
      <w:divBdr>
        <w:top w:val="none" w:sz="0" w:space="0" w:color="auto"/>
        <w:left w:val="none" w:sz="0" w:space="0" w:color="auto"/>
        <w:bottom w:val="none" w:sz="0" w:space="0" w:color="auto"/>
        <w:right w:val="none" w:sz="0" w:space="0" w:color="auto"/>
      </w:divBdr>
    </w:div>
    <w:div w:id="595480852">
      <w:bodyDiv w:val="1"/>
      <w:marLeft w:val="0"/>
      <w:marRight w:val="0"/>
      <w:marTop w:val="0"/>
      <w:marBottom w:val="0"/>
      <w:divBdr>
        <w:top w:val="none" w:sz="0" w:space="0" w:color="auto"/>
        <w:left w:val="none" w:sz="0" w:space="0" w:color="auto"/>
        <w:bottom w:val="none" w:sz="0" w:space="0" w:color="auto"/>
        <w:right w:val="none" w:sz="0" w:space="0" w:color="auto"/>
      </w:divBdr>
    </w:div>
    <w:div w:id="640426354">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9431620">
      <w:bodyDiv w:val="1"/>
      <w:marLeft w:val="0"/>
      <w:marRight w:val="0"/>
      <w:marTop w:val="0"/>
      <w:marBottom w:val="0"/>
      <w:divBdr>
        <w:top w:val="none" w:sz="0" w:space="0" w:color="auto"/>
        <w:left w:val="none" w:sz="0" w:space="0" w:color="auto"/>
        <w:bottom w:val="none" w:sz="0" w:space="0" w:color="auto"/>
        <w:right w:val="none" w:sz="0" w:space="0" w:color="auto"/>
      </w:divBdr>
    </w:div>
    <w:div w:id="731807476">
      <w:bodyDiv w:val="1"/>
      <w:marLeft w:val="0"/>
      <w:marRight w:val="0"/>
      <w:marTop w:val="0"/>
      <w:marBottom w:val="0"/>
      <w:divBdr>
        <w:top w:val="none" w:sz="0" w:space="0" w:color="auto"/>
        <w:left w:val="none" w:sz="0" w:space="0" w:color="auto"/>
        <w:bottom w:val="none" w:sz="0" w:space="0" w:color="auto"/>
        <w:right w:val="none" w:sz="0" w:space="0" w:color="auto"/>
      </w:divBdr>
    </w:div>
    <w:div w:id="766266425">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93345613">
      <w:bodyDiv w:val="1"/>
      <w:marLeft w:val="0"/>
      <w:marRight w:val="0"/>
      <w:marTop w:val="0"/>
      <w:marBottom w:val="0"/>
      <w:divBdr>
        <w:top w:val="none" w:sz="0" w:space="0" w:color="auto"/>
        <w:left w:val="none" w:sz="0" w:space="0" w:color="auto"/>
        <w:bottom w:val="none" w:sz="0" w:space="0" w:color="auto"/>
        <w:right w:val="none" w:sz="0" w:space="0" w:color="auto"/>
      </w:divBdr>
    </w:div>
    <w:div w:id="909927271">
      <w:bodyDiv w:val="1"/>
      <w:marLeft w:val="0"/>
      <w:marRight w:val="0"/>
      <w:marTop w:val="0"/>
      <w:marBottom w:val="0"/>
      <w:divBdr>
        <w:top w:val="none" w:sz="0" w:space="0" w:color="auto"/>
        <w:left w:val="none" w:sz="0" w:space="0" w:color="auto"/>
        <w:bottom w:val="none" w:sz="0" w:space="0" w:color="auto"/>
        <w:right w:val="none" w:sz="0" w:space="0" w:color="auto"/>
      </w:divBdr>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4271652">
      <w:bodyDiv w:val="1"/>
      <w:marLeft w:val="0"/>
      <w:marRight w:val="0"/>
      <w:marTop w:val="0"/>
      <w:marBottom w:val="0"/>
      <w:divBdr>
        <w:top w:val="none" w:sz="0" w:space="0" w:color="auto"/>
        <w:left w:val="none" w:sz="0" w:space="0" w:color="auto"/>
        <w:bottom w:val="none" w:sz="0" w:space="0" w:color="auto"/>
        <w:right w:val="none" w:sz="0" w:space="0" w:color="auto"/>
      </w:divBdr>
    </w:div>
    <w:div w:id="945623136">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53440904">
      <w:bodyDiv w:val="1"/>
      <w:marLeft w:val="0"/>
      <w:marRight w:val="0"/>
      <w:marTop w:val="0"/>
      <w:marBottom w:val="0"/>
      <w:divBdr>
        <w:top w:val="none" w:sz="0" w:space="0" w:color="auto"/>
        <w:left w:val="none" w:sz="0" w:space="0" w:color="auto"/>
        <w:bottom w:val="none" w:sz="0" w:space="0" w:color="auto"/>
        <w:right w:val="none" w:sz="0" w:space="0" w:color="auto"/>
      </w:divBdr>
    </w:div>
    <w:div w:id="978461182">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15228208">
      <w:bodyDiv w:val="1"/>
      <w:marLeft w:val="0"/>
      <w:marRight w:val="0"/>
      <w:marTop w:val="0"/>
      <w:marBottom w:val="0"/>
      <w:divBdr>
        <w:top w:val="none" w:sz="0" w:space="0" w:color="auto"/>
        <w:left w:val="none" w:sz="0" w:space="0" w:color="auto"/>
        <w:bottom w:val="none" w:sz="0" w:space="0" w:color="auto"/>
        <w:right w:val="none" w:sz="0" w:space="0" w:color="auto"/>
      </w:divBdr>
    </w:div>
    <w:div w:id="1018386381">
      <w:bodyDiv w:val="1"/>
      <w:marLeft w:val="0"/>
      <w:marRight w:val="0"/>
      <w:marTop w:val="0"/>
      <w:marBottom w:val="0"/>
      <w:divBdr>
        <w:top w:val="none" w:sz="0" w:space="0" w:color="auto"/>
        <w:left w:val="none" w:sz="0" w:space="0" w:color="auto"/>
        <w:bottom w:val="none" w:sz="0" w:space="0" w:color="auto"/>
        <w:right w:val="none" w:sz="0" w:space="0" w:color="auto"/>
      </w:divBdr>
    </w:div>
    <w:div w:id="1040059433">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47167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44009920">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335933">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2385317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385838614">
      <w:bodyDiv w:val="1"/>
      <w:marLeft w:val="0"/>
      <w:marRight w:val="0"/>
      <w:marTop w:val="0"/>
      <w:marBottom w:val="0"/>
      <w:divBdr>
        <w:top w:val="none" w:sz="0" w:space="0" w:color="auto"/>
        <w:left w:val="none" w:sz="0" w:space="0" w:color="auto"/>
        <w:bottom w:val="none" w:sz="0" w:space="0" w:color="auto"/>
        <w:right w:val="none" w:sz="0" w:space="0" w:color="auto"/>
      </w:divBdr>
    </w:div>
    <w:div w:id="1431897930">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07135562">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5192853">
      <w:bodyDiv w:val="1"/>
      <w:marLeft w:val="0"/>
      <w:marRight w:val="0"/>
      <w:marTop w:val="0"/>
      <w:marBottom w:val="0"/>
      <w:divBdr>
        <w:top w:val="none" w:sz="0" w:space="0" w:color="auto"/>
        <w:left w:val="none" w:sz="0" w:space="0" w:color="auto"/>
        <w:bottom w:val="none" w:sz="0" w:space="0" w:color="auto"/>
        <w:right w:val="none" w:sz="0" w:space="0" w:color="auto"/>
      </w:divBdr>
    </w:div>
    <w:div w:id="161331723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28969046">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67198903">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69557695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87390179">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41844175">
      <w:bodyDiv w:val="1"/>
      <w:marLeft w:val="0"/>
      <w:marRight w:val="0"/>
      <w:marTop w:val="0"/>
      <w:marBottom w:val="0"/>
      <w:divBdr>
        <w:top w:val="none" w:sz="0" w:space="0" w:color="auto"/>
        <w:left w:val="none" w:sz="0" w:space="0" w:color="auto"/>
        <w:bottom w:val="none" w:sz="0" w:space="0" w:color="auto"/>
        <w:right w:val="none" w:sz="0" w:space="0" w:color="auto"/>
      </w:divBdr>
    </w:div>
    <w:div w:id="1843427601">
      <w:bodyDiv w:val="1"/>
      <w:marLeft w:val="0"/>
      <w:marRight w:val="0"/>
      <w:marTop w:val="0"/>
      <w:marBottom w:val="0"/>
      <w:divBdr>
        <w:top w:val="none" w:sz="0" w:space="0" w:color="auto"/>
        <w:left w:val="none" w:sz="0" w:space="0" w:color="auto"/>
        <w:bottom w:val="none" w:sz="0" w:space="0" w:color="auto"/>
        <w:right w:val="none" w:sz="0" w:space="0" w:color="auto"/>
      </w:divBdr>
    </w:div>
    <w:div w:id="1846287143">
      <w:bodyDiv w:val="1"/>
      <w:marLeft w:val="0"/>
      <w:marRight w:val="0"/>
      <w:marTop w:val="0"/>
      <w:marBottom w:val="0"/>
      <w:divBdr>
        <w:top w:val="none" w:sz="0" w:space="0" w:color="auto"/>
        <w:left w:val="none" w:sz="0" w:space="0" w:color="auto"/>
        <w:bottom w:val="none" w:sz="0" w:space="0" w:color="auto"/>
        <w:right w:val="none" w:sz="0" w:space="0" w:color="auto"/>
      </w:divBdr>
    </w:div>
    <w:div w:id="1846507344">
      <w:bodyDiv w:val="1"/>
      <w:marLeft w:val="0"/>
      <w:marRight w:val="0"/>
      <w:marTop w:val="0"/>
      <w:marBottom w:val="0"/>
      <w:divBdr>
        <w:top w:val="none" w:sz="0" w:space="0" w:color="auto"/>
        <w:left w:val="none" w:sz="0" w:space="0" w:color="auto"/>
        <w:bottom w:val="none" w:sz="0" w:space="0" w:color="auto"/>
        <w:right w:val="none" w:sz="0" w:space="0" w:color="auto"/>
      </w:divBdr>
    </w:div>
    <w:div w:id="185973470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80123776">
      <w:bodyDiv w:val="1"/>
      <w:marLeft w:val="0"/>
      <w:marRight w:val="0"/>
      <w:marTop w:val="0"/>
      <w:marBottom w:val="0"/>
      <w:divBdr>
        <w:top w:val="none" w:sz="0" w:space="0" w:color="auto"/>
        <w:left w:val="none" w:sz="0" w:space="0" w:color="auto"/>
        <w:bottom w:val="none" w:sz="0" w:space="0" w:color="auto"/>
        <w:right w:val="none" w:sz="0" w:space="0" w:color="auto"/>
      </w:divBdr>
    </w:div>
    <w:div w:id="1883905911">
      <w:bodyDiv w:val="1"/>
      <w:marLeft w:val="0"/>
      <w:marRight w:val="0"/>
      <w:marTop w:val="0"/>
      <w:marBottom w:val="0"/>
      <w:divBdr>
        <w:top w:val="none" w:sz="0" w:space="0" w:color="auto"/>
        <w:left w:val="none" w:sz="0" w:space="0" w:color="auto"/>
        <w:bottom w:val="none" w:sz="0" w:space="0" w:color="auto"/>
        <w:right w:val="none" w:sz="0" w:space="0" w:color="auto"/>
      </w:divBdr>
    </w:div>
    <w:div w:id="1885632010">
      <w:bodyDiv w:val="1"/>
      <w:marLeft w:val="0"/>
      <w:marRight w:val="0"/>
      <w:marTop w:val="0"/>
      <w:marBottom w:val="0"/>
      <w:divBdr>
        <w:top w:val="none" w:sz="0" w:space="0" w:color="auto"/>
        <w:left w:val="none" w:sz="0" w:space="0" w:color="auto"/>
        <w:bottom w:val="none" w:sz="0" w:space="0" w:color="auto"/>
        <w:right w:val="none" w:sz="0" w:space="0" w:color="auto"/>
      </w:divBdr>
    </w:div>
    <w:div w:id="1898005920">
      <w:bodyDiv w:val="1"/>
      <w:marLeft w:val="0"/>
      <w:marRight w:val="0"/>
      <w:marTop w:val="0"/>
      <w:marBottom w:val="0"/>
      <w:divBdr>
        <w:top w:val="none" w:sz="0" w:space="0" w:color="auto"/>
        <w:left w:val="none" w:sz="0" w:space="0" w:color="auto"/>
        <w:bottom w:val="none" w:sz="0" w:space="0" w:color="auto"/>
        <w:right w:val="none" w:sz="0" w:space="0" w:color="auto"/>
      </w:divBdr>
    </w:div>
    <w:div w:id="1906328995">
      <w:bodyDiv w:val="1"/>
      <w:marLeft w:val="0"/>
      <w:marRight w:val="0"/>
      <w:marTop w:val="0"/>
      <w:marBottom w:val="0"/>
      <w:divBdr>
        <w:top w:val="none" w:sz="0" w:space="0" w:color="auto"/>
        <w:left w:val="none" w:sz="0" w:space="0" w:color="auto"/>
        <w:bottom w:val="none" w:sz="0" w:space="0" w:color="auto"/>
        <w:right w:val="none" w:sz="0" w:space="0" w:color="auto"/>
      </w:divBdr>
    </w:div>
    <w:div w:id="1927575661">
      <w:bodyDiv w:val="1"/>
      <w:marLeft w:val="0"/>
      <w:marRight w:val="0"/>
      <w:marTop w:val="0"/>
      <w:marBottom w:val="0"/>
      <w:divBdr>
        <w:top w:val="none" w:sz="0" w:space="0" w:color="auto"/>
        <w:left w:val="none" w:sz="0" w:space="0" w:color="auto"/>
        <w:bottom w:val="none" w:sz="0" w:space="0" w:color="auto"/>
        <w:right w:val="none" w:sz="0" w:space="0" w:color="auto"/>
      </w:divBdr>
    </w:div>
    <w:div w:id="1929271641">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53508685">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305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f.gov.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Plantillas%20Sin%20Sello%20Icontec\FORMATO%20INFORM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02350-E9D4-4F29-B40F-7936A990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INFORME</Template>
  <TotalTime>5</TotalTime>
  <Pages>8</Pages>
  <Words>2132</Words>
  <Characters>11731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13836</CharactersWithSpaces>
  <SharedDoc>false</SharedDoc>
  <HLinks>
    <vt:vector size="6" baseType="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John Gaviria Marin</cp:lastModifiedBy>
  <cp:revision>1</cp:revision>
  <cp:lastPrinted>2017-10-17T18:35:00Z</cp:lastPrinted>
  <dcterms:created xsi:type="dcterms:W3CDTF">2018-09-12T20:37:00Z</dcterms:created>
  <dcterms:modified xsi:type="dcterms:W3CDTF">2018-09-12T20:42:00Z</dcterms:modified>
</cp:coreProperties>
</file>