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69" w:rsidRPr="008A0910" w:rsidRDefault="00436969" w:rsidP="0043696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val="es-CO" w:eastAsia="x-none"/>
        </w:rPr>
      </w:pPr>
    </w:p>
    <w:p w:rsidR="00436969" w:rsidRPr="008A0910" w:rsidRDefault="00436969" w:rsidP="00436969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val="es-CO" w:eastAsia="x-none"/>
        </w:rPr>
      </w:pPr>
      <w:r w:rsidRPr="008A0910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  <w:lang w:val="es-CO" w:eastAsia="x-none"/>
        </w:rPr>
        <w:t>INFORME DE SEGUIMIENTO A PLANES DE MEJORAMIENTO INDIVIDUAL</w:t>
      </w: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436969" w:rsidRPr="00C00E9F" w:rsidRDefault="00436969" w:rsidP="00436969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822F50" w:rsidRPr="00C00E9F" w:rsidRDefault="00834E15" w:rsidP="00822F5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</w:pPr>
      <w:r w:rsidRPr="00C00E9F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  <w:t>1.</w:t>
      </w:r>
      <w:r w:rsidR="00C00E9F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  <w:t xml:space="preserve"> OBJETIVO Y ALCANCE</w:t>
      </w:r>
    </w:p>
    <w:p w:rsidR="00436969" w:rsidRPr="00C00E9F" w:rsidRDefault="00436969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822F50" w:rsidRPr="00C00E9F" w:rsidRDefault="00834E1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4F81BD"/>
          <w:lang w:val="es-CO" w:eastAsia="es-ES"/>
        </w:rPr>
      </w:pPr>
      <w:r w:rsidRPr="00C00E9F">
        <w:rPr>
          <w:rFonts w:ascii="Arial Narrow" w:eastAsia="Times New Roman" w:hAnsi="Arial Narrow" w:cs="Arial"/>
          <w:b/>
          <w:bCs/>
          <w:color w:val="4F81BD"/>
          <w:lang w:val="es-CO" w:eastAsia="es-ES"/>
        </w:rPr>
        <w:t>1</w:t>
      </w:r>
      <w:r w:rsidR="00822F50" w:rsidRPr="00C00E9F">
        <w:rPr>
          <w:rFonts w:ascii="Arial Narrow" w:eastAsia="Times New Roman" w:hAnsi="Arial Narrow" w:cs="Arial"/>
          <w:b/>
          <w:bCs/>
          <w:color w:val="4F81BD"/>
          <w:lang w:val="es-CO" w:eastAsia="es-ES"/>
        </w:rPr>
        <w:t>.1 OBJETIVO</w:t>
      </w: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0E9F">
        <w:rPr>
          <w:rFonts w:ascii="Arial Narrow" w:hAnsi="Arial Narrow" w:cs="Arial"/>
          <w:sz w:val="24"/>
          <w:szCs w:val="24"/>
        </w:rPr>
        <w:t>Verificar e informar el cumplimiento de los avances y/o resultados de las acciones de mejora y/o actividades formuladas por los respo</w:t>
      </w:r>
      <w:r w:rsidR="00A53F65" w:rsidRPr="00C00E9F">
        <w:rPr>
          <w:rFonts w:ascii="Arial Narrow" w:hAnsi="Arial Narrow" w:cs="Arial"/>
          <w:sz w:val="24"/>
          <w:szCs w:val="24"/>
        </w:rPr>
        <w:t>nsables de dichas acciones en los</w:t>
      </w:r>
      <w:r w:rsidRPr="00C00E9F">
        <w:rPr>
          <w:rFonts w:ascii="Arial Narrow" w:hAnsi="Arial Narrow" w:cs="Arial"/>
          <w:sz w:val="24"/>
          <w:szCs w:val="24"/>
        </w:rPr>
        <w:t xml:space="preserve"> Plan</w:t>
      </w:r>
      <w:r w:rsidR="00A53F65" w:rsidRPr="00C00E9F">
        <w:rPr>
          <w:rFonts w:ascii="Arial Narrow" w:hAnsi="Arial Narrow" w:cs="Arial"/>
          <w:sz w:val="24"/>
          <w:szCs w:val="24"/>
        </w:rPr>
        <w:t>es</w:t>
      </w:r>
      <w:r w:rsidRPr="00C00E9F">
        <w:rPr>
          <w:rFonts w:ascii="Arial Narrow" w:hAnsi="Arial Narrow" w:cs="Arial"/>
          <w:sz w:val="24"/>
          <w:szCs w:val="24"/>
        </w:rPr>
        <w:t xml:space="preserve"> de mejoramiento suscrito</w:t>
      </w:r>
      <w:r w:rsidR="00A53F65" w:rsidRPr="00C00E9F">
        <w:rPr>
          <w:rFonts w:ascii="Arial Narrow" w:hAnsi="Arial Narrow" w:cs="Arial"/>
          <w:sz w:val="24"/>
          <w:szCs w:val="24"/>
        </w:rPr>
        <w:t>s</w:t>
      </w:r>
      <w:r w:rsidRPr="00C00E9F">
        <w:rPr>
          <w:rFonts w:ascii="Arial Narrow" w:hAnsi="Arial Narrow" w:cs="Arial"/>
          <w:sz w:val="24"/>
          <w:szCs w:val="24"/>
        </w:rPr>
        <w:t>.</w:t>
      </w:r>
    </w:p>
    <w:p w:rsidR="006737A5" w:rsidRPr="00C00E9F" w:rsidRDefault="006737A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22F50" w:rsidRPr="00C00E9F" w:rsidRDefault="00834E15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4F81BD"/>
          <w:lang w:val="es-CO" w:eastAsia="es-ES"/>
        </w:rPr>
      </w:pPr>
      <w:r w:rsidRPr="00C00E9F">
        <w:rPr>
          <w:rFonts w:ascii="Arial Narrow" w:eastAsia="Times New Roman" w:hAnsi="Arial Narrow" w:cs="Arial"/>
          <w:b/>
          <w:bCs/>
          <w:color w:val="4F81BD"/>
          <w:lang w:val="es-CO" w:eastAsia="es-ES"/>
        </w:rPr>
        <w:t>1</w:t>
      </w:r>
      <w:r w:rsidR="00822F50" w:rsidRPr="00C00E9F">
        <w:rPr>
          <w:rFonts w:ascii="Arial Narrow" w:eastAsia="Times New Roman" w:hAnsi="Arial Narrow" w:cs="Arial"/>
          <w:b/>
          <w:bCs/>
          <w:color w:val="4F81BD"/>
          <w:lang w:val="es-CO" w:eastAsia="es-ES"/>
        </w:rPr>
        <w:t>.2 ALCANCE DEL SEGUIMIENTO</w:t>
      </w: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0E9F">
        <w:rPr>
          <w:rFonts w:ascii="Arial Narrow" w:hAnsi="Arial Narrow" w:cs="Arial"/>
          <w:sz w:val="24"/>
          <w:szCs w:val="24"/>
        </w:rPr>
        <w:t xml:space="preserve">El alcance del presente seguimiento, comprende los planes de mejoramiento suscritos como resultado de las auditorías </w:t>
      </w:r>
      <w:r w:rsidR="006A5EB8" w:rsidRPr="00C00E9F">
        <w:rPr>
          <w:rFonts w:ascii="Arial Narrow" w:hAnsi="Arial Narrow" w:cs="Arial"/>
          <w:sz w:val="24"/>
          <w:szCs w:val="24"/>
        </w:rPr>
        <w:t xml:space="preserve">internas </w:t>
      </w:r>
      <w:r w:rsidRPr="00C00E9F">
        <w:rPr>
          <w:rFonts w:ascii="Arial Narrow" w:hAnsi="Arial Narrow" w:cs="Arial"/>
          <w:sz w:val="24"/>
          <w:szCs w:val="24"/>
        </w:rPr>
        <w:t>realizadas</w:t>
      </w:r>
      <w:r w:rsidR="006A5EB8" w:rsidRPr="00C00E9F">
        <w:rPr>
          <w:rFonts w:ascii="Arial Narrow" w:hAnsi="Arial Narrow" w:cs="Arial"/>
          <w:sz w:val="24"/>
          <w:szCs w:val="24"/>
        </w:rPr>
        <w:t xml:space="preserve"> por la Oficina de Control Interno</w:t>
      </w:r>
      <w:r w:rsidRPr="00C00E9F">
        <w:rPr>
          <w:rFonts w:ascii="Arial Narrow" w:hAnsi="Arial Narrow" w:cs="Arial"/>
          <w:sz w:val="24"/>
          <w:szCs w:val="24"/>
        </w:rPr>
        <w:t xml:space="preserve"> en </w:t>
      </w:r>
      <w:r w:rsidR="00C830E0" w:rsidRPr="00C00E9F">
        <w:rPr>
          <w:rFonts w:ascii="Arial Narrow" w:hAnsi="Arial Narrow" w:cs="Arial"/>
          <w:sz w:val="24"/>
          <w:szCs w:val="24"/>
        </w:rPr>
        <w:t xml:space="preserve">el </w:t>
      </w:r>
      <w:r w:rsidR="001A1957" w:rsidRPr="00C00E9F">
        <w:rPr>
          <w:rFonts w:ascii="Arial Narrow" w:hAnsi="Arial Narrow" w:cs="Arial"/>
          <w:sz w:val="24"/>
          <w:szCs w:val="24"/>
        </w:rPr>
        <w:t xml:space="preserve">primer </w:t>
      </w:r>
      <w:r w:rsidR="006B187A" w:rsidRPr="00C00E9F">
        <w:rPr>
          <w:rFonts w:ascii="Arial Narrow" w:hAnsi="Arial Narrow" w:cs="Arial"/>
          <w:sz w:val="24"/>
          <w:szCs w:val="24"/>
        </w:rPr>
        <w:t xml:space="preserve">semestre </w:t>
      </w:r>
      <w:r w:rsidR="001A1957" w:rsidRPr="00C00E9F">
        <w:rPr>
          <w:rFonts w:ascii="Arial Narrow" w:hAnsi="Arial Narrow" w:cs="Arial"/>
          <w:sz w:val="24"/>
          <w:szCs w:val="24"/>
        </w:rPr>
        <w:t>del 201</w:t>
      </w:r>
      <w:r w:rsidR="006B187A" w:rsidRPr="00C00E9F">
        <w:rPr>
          <w:rFonts w:ascii="Arial Narrow" w:hAnsi="Arial Narrow" w:cs="Arial"/>
          <w:sz w:val="24"/>
          <w:szCs w:val="24"/>
        </w:rPr>
        <w:t>6</w:t>
      </w:r>
      <w:r w:rsidR="00C830E0" w:rsidRPr="00C00E9F">
        <w:rPr>
          <w:rFonts w:ascii="Arial Narrow" w:hAnsi="Arial Narrow" w:cs="Arial"/>
          <w:sz w:val="24"/>
          <w:szCs w:val="24"/>
        </w:rPr>
        <w:t xml:space="preserve">. A </w:t>
      </w:r>
      <w:r w:rsidR="005679FC" w:rsidRPr="00C00E9F">
        <w:rPr>
          <w:rFonts w:ascii="Arial Narrow" w:hAnsi="Arial Narrow" w:cs="Arial"/>
          <w:sz w:val="24"/>
          <w:szCs w:val="24"/>
        </w:rPr>
        <w:t>doce</w:t>
      </w:r>
      <w:r w:rsidR="00437A2C" w:rsidRPr="00C00E9F">
        <w:rPr>
          <w:rFonts w:ascii="Arial Narrow" w:hAnsi="Arial Narrow" w:cs="Arial"/>
          <w:sz w:val="24"/>
          <w:szCs w:val="24"/>
        </w:rPr>
        <w:t xml:space="preserve"> </w:t>
      </w:r>
      <w:r w:rsidR="00834E15" w:rsidRPr="00C00E9F">
        <w:rPr>
          <w:rFonts w:ascii="Arial Narrow" w:hAnsi="Arial Narrow" w:cs="Arial"/>
          <w:sz w:val="24"/>
          <w:szCs w:val="24"/>
        </w:rPr>
        <w:t>(</w:t>
      </w:r>
      <w:r w:rsidR="00437A2C" w:rsidRPr="00C00E9F">
        <w:rPr>
          <w:rFonts w:ascii="Arial Narrow" w:hAnsi="Arial Narrow" w:cs="Arial"/>
          <w:sz w:val="24"/>
          <w:szCs w:val="24"/>
        </w:rPr>
        <w:t>1</w:t>
      </w:r>
      <w:r w:rsidR="005679FC" w:rsidRPr="00C00E9F">
        <w:rPr>
          <w:rFonts w:ascii="Arial Narrow" w:hAnsi="Arial Narrow" w:cs="Arial"/>
          <w:sz w:val="24"/>
          <w:szCs w:val="24"/>
        </w:rPr>
        <w:t>2</w:t>
      </w:r>
      <w:r w:rsidR="00834E15" w:rsidRPr="00C00E9F">
        <w:rPr>
          <w:rFonts w:ascii="Arial Narrow" w:hAnsi="Arial Narrow" w:cs="Arial"/>
          <w:sz w:val="24"/>
          <w:szCs w:val="24"/>
        </w:rPr>
        <w:t>)</w:t>
      </w:r>
      <w:r w:rsidR="00391558" w:rsidRPr="00C00E9F">
        <w:rPr>
          <w:rFonts w:ascii="Arial Narrow" w:hAnsi="Arial Narrow" w:cs="Arial"/>
          <w:sz w:val="24"/>
          <w:szCs w:val="24"/>
        </w:rPr>
        <w:t xml:space="preserve"> </w:t>
      </w:r>
      <w:r w:rsidR="00C830E0" w:rsidRPr="00C00E9F">
        <w:rPr>
          <w:rFonts w:ascii="Arial Narrow" w:hAnsi="Arial Narrow" w:cs="Arial"/>
          <w:sz w:val="24"/>
          <w:szCs w:val="24"/>
        </w:rPr>
        <w:t xml:space="preserve">hallazgos y </w:t>
      </w:r>
      <w:r w:rsidR="005679FC" w:rsidRPr="00C00E9F">
        <w:rPr>
          <w:rFonts w:ascii="Arial Narrow" w:hAnsi="Arial Narrow" w:cs="Arial"/>
          <w:sz w:val="24"/>
          <w:szCs w:val="24"/>
        </w:rPr>
        <w:t>nueve</w:t>
      </w:r>
      <w:r w:rsidR="00CF64B3" w:rsidRPr="00C00E9F">
        <w:rPr>
          <w:rFonts w:ascii="Arial Narrow" w:hAnsi="Arial Narrow" w:cs="Arial"/>
          <w:sz w:val="24"/>
          <w:szCs w:val="24"/>
        </w:rPr>
        <w:t xml:space="preserve"> </w:t>
      </w:r>
      <w:r w:rsidR="00834E15" w:rsidRPr="00C00E9F">
        <w:rPr>
          <w:rFonts w:ascii="Arial Narrow" w:hAnsi="Arial Narrow" w:cs="Arial"/>
          <w:sz w:val="24"/>
          <w:szCs w:val="24"/>
        </w:rPr>
        <w:t>(</w:t>
      </w:r>
      <w:r w:rsidR="005679FC" w:rsidRPr="00C00E9F">
        <w:rPr>
          <w:rFonts w:ascii="Arial Narrow" w:hAnsi="Arial Narrow" w:cs="Arial"/>
          <w:sz w:val="24"/>
          <w:szCs w:val="24"/>
        </w:rPr>
        <w:t>9</w:t>
      </w:r>
      <w:r w:rsidR="00834E15" w:rsidRPr="00C00E9F">
        <w:rPr>
          <w:rFonts w:ascii="Arial Narrow" w:hAnsi="Arial Narrow" w:cs="Arial"/>
          <w:sz w:val="24"/>
          <w:szCs w:val="24"/>
        </w:rPr>
        <w:t>)</w:t>
      </w:r>
      <w:r w:rsidR="00C830E0" w:rsidRPr="00C00E9F">
        <w:rPr>
          <w:rFonts w:ascii="Arial Narrow" w:hAnsi="Arial Narrow" w:cs="Arial"/>
          <w:sz w:val="24"/>
          <w:szCs w:val="24"/>
        </w:rPr>
        <w:t xml:space="preserve"> oportunidades de mejora, </w:t>
      </w:r>
      <w:r w:rsidR="00C00E9F">
        <w:rPr>
          <w:rFonts w:ascii="Arial Narrow" w:hAnsi="Arial Narrow" w:cs="Arial"/>
          <w:sz w:val="24"/>
          <w:szCs w:val="24"/>
        </w:rPr>
        <w:t>con</w:t>
      </w:r>
      <w:r w:rsidR="008A0910">
        <w:rPr>
          <w:rFonts w:ascii="Arial Narrow" w:hAnsi="Arial Narrow" w:cs="Arial"/>
          <w:sz w:val="24"/>
          <w:szCs w:val="24"/>
        </w:rPr>
        <w:t xml:space="preserve"> treinta</w:t>
      </w:r>
      <w:r w:rsidR="00C00E9F">
        <w:rPr>
          <w:rFonts w:ascii="Arial Narrow" w:hAnsi="Arial Narrow" w:cs="Arial"/>
          <w:sz w:val="24"/>
          <w:szCs w:val="24"/>
        </w:rPr>
        <w:t xml:space="preserve"> </w:t>
      </w:r>
      <w:r w:rsidR="00834E15" w:rsidRPr="00C00E9F">
        <w:rPr>
          <w:rFonts w:ascii="Arial Narrow" w:hAnsi="Arial Narrow" w:cs="Arial"/>
          <w:sz w:val="24"/>
          <w:szCs w:val="24"/>
        </w:rPr>
        <w:t>(</w:t>
      </w:r>
      <w:r w:rsidR="008A0910">
        <w:rPr>
          <w:rFonts w:ascii="Arial Narrow" w:hAnsi="Arial Narrow" w:cs="Arial"/>
          <w:sz w:val="24"/>
          <w:szCs w:val="24"/>
        </w:rPr>
        <w:t>30</w:t>
      </w:r>
      <w:r w:rsidR="00834E15" w:rsidRPr="00C00E9F">
        <w:rPr>
          <w:rFonts w:ascii="Arial Narrow" w:hAnsi="Arial Narrow" w:cs="Arial"/>
          <w:sz w:val="24"/>
          <w:szCs w:val="24"/>
        </w:rPr>
        <w:t>)</w:t>
      </w:r>
      <w:r w:rsidR="00391558" w:rsidRPr="00C00E9F">
        <w:rPr>
          <w:rFonts w:ascii="Arial Narrow" w:hAnsi="Arial Narrow" w:cs="Arial"/>
          <w:sz w:val="24"/>
          <w:szCs w:val="24"/>
        </w:rPr>
        <w:t xml:space="preserve"> actividades previstas</w:t>
      </w:r>
      <w:r w:rsidR="002417EB" w:rsidRPr="00C00E9F">
        <w:rPr>
          <w:rFonts w:ascii="Arial Narrow" w:hAnsi="Arial Narrow" w:cs="Arial"/>
          <w:sz w:val="24"/>
          <w:szCs w:val="24"/>
        </w:rPr>
        <w:t xml:space="preserve"> en total</w:t>
      </w:r>
      <w:r w:rsidR="00391558" w:rsidRPr="00C00E9F">
        <w:rPr>
          <w:rFonts w:ascii="Arial Narrow" w:hAnsi="Arial Narrow" w:cs="Arial"/>
          <w:sz w:val="24"/>
          <w:szCs w:val="24"/>
        </w:rPr>
        <w:t xml:space="preserve">, las cuales </w:t>
      </w:r>
      <w:r w:rsidR="000138B8" w:rsidRPr="00C00E9F">
        <w:rPr>
          <w:rFonts w:ascii="Arial Narrow" w:hAnsi="Arial Narrow" w:cs="Arial"/>
          <w:sz w:val="24"/>
          <w:szCs w:val="24"/>
        </w:rPr>
        <w:t>se presentaron con la finalidad de subsanar</w:t>
      </w:r>
      <w:r w:rsidR="00391558" w:rsidRPr="00C00E9F">
        <w:rPr>
          <w:rFonts w:ascii="Arial Narrow" w:hAnsi="Arial Narrow" w:cs="Arial"/>
          <w:sz w:val="24"/>
          <w:szCs w:val="24"/>
        </w:rPr>
        <w:t xml:space="preserve"> la</w:t>
      </w:r>
      <w:r w:rsidR="002417EB" w:rsidRPr="00C00E9F">
        <w:rPr>
          <w:rFonts w:ascii="Arial Narrow" w:hAnsi="Arial Narrow" w:cs="Arial"/>
          <w:sz w:val="24"/>
          <w:szCs w:val="24"/>
        </w:rPr>
        <w:t>s</w:t>
      </w:r>
      <w:r w:rsidR="00391558" w:rsidRPr="00C00E9F">
        <w:rPr>
          <w:rFonts w:ascii="Arial Narrow" w:hAnsi="Arial Narrow" w:cs="Arial"/>
          <w:sz w:val="24"/>
          <w:szCs w:val="24"/>
        </w:rPr>
        <w:t xml:space="preserve"> causa</w:t>
      </w:r>
      <w:r w:rsidR="002417EB" w:rsidRPr="00C00E9F">
        <w:rPr>
          <w:rFonts w:ascii="Arial Narrow" w:hAnsi="Arial Narrow" w:cs="Arial"/>
          <w:sz w:val="24"/>
          <w:szCs w:val="24"/>
        </w:rPr>
        <w:t>s</w:t>
      </w:r>
      <w:r w:rsidR="00391558" w:rsidRPr="00C00E9F">
        <w:rPr>
          <w:rFonts w:ascii="Arial Narrow" w:hAnsi="Arial Narrow" w:cs="Arial"/>
          <w:sz w:val="24"/>
          <w:szCs w:val="24"/>
        </w:rPr>
        <w:t xml:space="preserve"> de dichas no conformidades que se </w:t>
      </w:r>
      <w:r w:rsidR="000138B8" w:rsidRPr="00C00E9F">
        <w:rPr>
          <w:rFonts w:ascii="Arial Narrow" w:hAnsi="Arial Narrow" w:cs="Arial"/>
          <w:sz w:val="24"/>
          <w:szCs w:val="24"/>
        </w:rPr>
        <w:t>suscribieron</w:t>
      </w:r>
      <w:r w:rsidR="00391558" w:rsidRPr="00C00E9F">
        <w:rPr>
          <w:rFonts w:ascii="Arial Narrow" w:hAnsi="Arial Narrow" w:cs="Arial"/>
          <w:sz w:val="24"/>
          <w:szCs w:val="24"/>
        </w:rPr>
        <w:t xml:space="preserve"> en el plan de mejoramiento.</w:t>
      </w:r>
    </w:p>
    <w:p w:rsidR="00436969" w:rsidRPr="00C00E9F" w:rsidRDefault="00436969" w:rsidP="00822F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6A5EB8" w:rsidRPr="00C00E9F" w:rsidRDefault="006A5EB8" w:rsidP="00822F5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</w:pP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</w:pPr>
      <w:r w:rsidRPr="00C00E9F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  <w:t>2. ANÁLISIS Y OBSERVACIONES</w:t>
      </w:r>
    </w:p>
    <w:p w:rsidR="00834E15" w:rsidRPr="00C00E9F" w:rsidRDefault="00834E15" w:rsidP="00822F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72619B" w:rsidRPr="00C00E9F" w:rsidRDefault="0072619B" w:rsidP="007261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La metodología utilizada para la realización de este seguimiento fue a través de entrevistas con los responsables, correos electrónicos y verificación de las acciones previstas por las diferentes dependencias de la SSF que presentaron no conformidades en los Planes de Mejoramiento. </w:t>
      </w:r>
    </w:p>
    <w:p w:rsidR="0072619B" w:rsidRPr="00C00E9F" w:rsidRDefault="0072619B" w:rsidP="00822F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:rsidR="002B2265" w:rsidRPr="00C00E9F" w:rsidRDefault="002B2265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La Oficina de Control Interno, </w:t>
      </w:r>
      <w:r w:rsidR="00076C88" w:rsidRPr="00C00E9F">
        <w:rPr>
          <w:rFonts w:ascii="Arial Narrow" w:hAnsi="Arial Narrow" w:cs="Arial"/>
          <w:sz w:val="24"/>
          <w:szCs w:val="24"/>
          <w:lang w:eastAsia="es-CO"/>
        </w:rPr>
        <w:t>observó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las evidencias presentadas por las dependencias responsables </w:t>
      </w:r>
      <w:r w:rsidR="00834E15" w:rsidRPr="00C00E9F">
        <w:rPr>
          <w:rFonts w:ascii="Arial Narrow" w:hAnsi="Arial Narrow" w:cs="Arial"/>
          <w:sz w:val="24"/>
          <w:szCs w:val="24"/>
          <w:lang w:eastAsia="es-CO"/>
        </w:rPr>
        <w:t>frente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las actividades previstas en el plan de mejoramiento suscrito, con el fin de lograr determinar los respectivos avances y grado de cumplimiento</w:t>
      </w:r>
      <w:r w:rsidR="00076C88" w:rsidRPr="00C00E9F">
        <w:rPr>
          <w:rFonts w:ascii="Arial Narrow" w:hAnsi="Arial Narrow" w:cs="Arial"/>
          <w:sz w:val="24"/>
          <w:szCs w:val="24"/>
          <w:lang w:eastAsia="es-CO"/>
        </w:rPr>
        <w:t>,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</w:t>
      </w:r>
      <w:r w:rsidR="00076C88" w:rsidRPr="00C00E9F">
        <w:rPr>
          <w:rFonts w:ascii="Arial Narrow" w:hAnsi="Arial Narrow" w:cs="Arial"/>
          <w:sz w:val="24"/>
          <w:szCs w:val="24"/>
          <w:lang w:eastAsia="es-CO"/>
        </w:rPr>
        <w:t xml:space="preserve"> así mismo se revisó la fecha de cierre para cada plan de mejoramiento</w:t>
      </w:r>
      <w:r w:rsidRPr="00C00E9F">
        <w:rPr>
          <w:rFonts w:ascii="Arial Narrow" w:hAnsi="Arial Narrow" w:cs="Arial"/>
          <w:sz w:val="24"/>
          <w:szCs w:val="24"/>
          <w:lang w:eastAsia="es-CO"/>
        </w:rPr>
        <w:t>.</w:t>
      </w:r>
    </w:p>
    <w:p w:rsidR="006B0D1E" w:rsidRPr="00C00E9F" w:rsidRDefault="006B0D1E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6B0D1E" w:rsidRPr="00C00E9F" w:rsidRDefault="006B0D1E" w:rsidP="006B0D1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 w:rsidRPr="00C00E9F">
        <w:rPr>
          <w:rFonts w:ascii="Arial Narrow" w:hAnsi="Arial Narrow" w:cs="Arial"/>
          <w:sz w:val="24"/>
          <w:szCs w:val="24"/>
        </w:rPr>
        <w:t xml:space="preserve">La relación de planes de mejoramiento que se les hizo seguimiento por parte de esta Oficina se </w:t>
      </w:r>
      <w:r w:rsidR="00076C88" w:rsidRPr="00C00E9F">
        <w:rPr>
          <w:rFonts w:ascii="Arial Narrow" w:hAnsi="Arial Narrow" w:cs="Arial"/>
          <w:sz w:val="24"/>
          <w:szCs w:val="24"/>
        </w:rPr>
        <w:t>presenta</w:t>
      </w:r>
      <w:r w:rsidR="00C91A70" w:rsidRPr="00C00E9F">
        <w:rPr>
          <w:rFonts w:ascii="Arial Narrow" w:hAnsi="Arial Narrow" w:cs="Arial"/>
          <w:sz w:val="24"/>
          <w:szCs w:val="24"/>
        </w:rPr>
        <w:t xml:space="preserve"> a continuación</w:t>
      </w:r>
      <w:r w:rsidRPr="00C00E9F">
        <w:rPr>
          <w:rFonts w:ascii="Arial Narrow" w:hAnsi="Arial Narrow" w:cs="Arial"/>
          <w:sz w:val="24"/>
          <w:szCs w:val="24"/>
        </w:rPr>
        <w:t xml:space="preserve"> en </w:t>
      </w:r>
      <w:r w:rsidR="00C91A70" w:rsidRPr="00C00E9F">
        <w:rPr>
          <w:rFonts w:ascii="Arial Narrow" w:hAnsi="Arial Narrow" w:cs="Arial"/>
          <w:sz w:val="24"/>
          <w:szCs w:val="24"/>
        </w:rPr>
        <w:t>dos tablas</w:t>
      </w:r>
      <w:r w:rsidR="00076C88" w:rsidRPr="00C00E9F">
        <w:rPr>
          <w:rFonts w:ascii="Arial Narrow" w:hAnsi="Arial Narrow" w:cs="Arial"/>
          <w:sz w:val="24"/>
          <w:szCs w:val="24"/>
        </w:rPr>
        <w:t xml:space="preserve">, una relacionada con los planes de mejoramiento suscritos por los hallazgos y </w:t>
      </w:r>
      <w:r w:rsidR="00AA6AF4" w:rsidRPr="00C00E9F">
        <w:rPr>
          <w:rFonts w:ascii="Arial Narrow" w:hAnsi="Arial Narrow" w:cs="Arial"/>
          <w:sz w:val="24"/>
          <w:szCs w:val="24"/>
        </w:rPr>
        <w:t xml:space="preserve">la otra frente </w:t>
      </w:r>
      <w:r w:rsidR="00076C88" w:rsidRPr="00C00E9F">
        <w:rPr>
          <w:rFonts w:ascii="Arial Narrow" w:hAnsi="Arial Narrow" w:cs="Arial"/>
          <w:sz w:val="24"/>
          <w:szCs w:val="24"/>
        </w:rPr>
        <w:t>a las oportunidades de mejora</w:t>
      </w:r>
      <w:r w:rsidR="00076C88" w:rsidRPr="00C00E9F">
        <w:rPr>
          <w:rFonts w:ascii="Arial Narrow" w:hAnsi="Arial Narrow" w:cs="Arial"/>
          <w:sz w:val="24"/>
          <w:szCs w:val="24"/>
          <w:lang w:val="es-CO" w:eastAsia="es-CO"/>
        </w:rPr>
        <w:t xml:space="preserve">, donde se muestra el estado en que se encuentran: </w:t>
      </w:r>
    </w:p>
    <w:p w:rsidR="006B0D1E" w:rsidRDefault="006B0D1E" w:rsidP="002B22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C116D1" w:rsidRPr="004C1E06" w:rsidRDefault="00C116D1" w:rsidP="00C116D1">
      <w:pPr>
        <w:spacing w:line="240" w:lineRule="auto"/>
        <w:jc w:val="center"/>
        <w:rPr>
          <w:rFonts w:ascii="Arial Narrow" w:eastAsia="Times New Roman" w:hAnsi="Arial Narrow" w:cs="Arial"/>
          <w:bCs/>
          <w:lang w:eastAsia="es-ES"/>
        </w:rPr>
      </w:pPr>
      <w:r w:rsidRPr="00FE71CD"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  <w:t xml:space="preserve">Cuadro resumen </w:t>
      </w:r>
      <w:r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  <w:t>seguimiento plan de mejoramiento de los hallazgos</w:t>
      </w:r>
      <w:r w:rsidRPr="00FE71CD"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  <w:t>:</w:t>
      </w:r>
    </w:p>
    <w:tbl>
      <w:tblPr>
        <w:tblStyle w:val="Tablaconcuadrcula"/>
        <w:tblW w:w="9437" w:type="dxa"/>
        <w:jc w:val="center"/>
        <w:tblInd w:w="-34" w:type="dxa"/>
        <w:tblLook w:val="04A0" w:firstRow="1" w:lastRow="0" w:firstColumn="1" w:lastColumn="0" w:noHBand="0" w:noVBand="1"/>
      </w:tblPr>
      <w:tblGrid>
        <w:gridCol w:w="1399"/>
        <w:gridCol w:w="885"/>
        <w:gridCol w:w="1163"/>
        <w:gridCol w:w="826"/>
        <w:gridCol w:w="827"/>
        <w:gridCol w:w="945"/>
        <w:gridCol w:w="926"/>
        <w:gridCol w:w="2466"/>
      </w:tblGrid>
      <w:tr w:rsidR="00C116D1" w:rsidTr="00975988">
        <w:trPr>
          <w:trHeight w:val="275"/>
          <w:jc w:val="center"/>
        </w:trPr>
        <w:tc>
          <w:tcPr>
            <w:tcW w:w="1399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Proceso</w:t>
            </w:r>
          </w:p>
        </w:tc>
        <w:tc>
          <w:tcPr>
            <w:tcW w:w="885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No. del hallazgo</w:t>
            </w:r>
          </w:p>
        </w:tc>
        <w:tc>
          <w:tcPr>
            <w:tcW w:w="1163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Total de Actividades</w:t>
            </w:r>
          </w:p>
        </w:tc>
        <w:tc>
          <w:tcPr>
            <w:tcW w:w="1653" w:type="dxa"/>
            <w:gridSpan w:val="2"/>
            <w:shd w:val="clear" w:color="auto" w:fill="E7E6E6" w:themeFill="background2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Cerradas</w:t>
            </w:r>
          </w:p>
        </w:tc>
        <w:tc>
          <w:tcPr>
            <w:tcW w:w="945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Vencidas</w:t>
            </w:r>
          </w:p>
        </w:tc>
        <w:tc>
          <w:tcPr>
            <w:tcW w:w="926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Abiertas</w:t>
            </w:r>
          </w:p>
        </w:tc>
        <w:tc>
          <w:tcPr>
            <w:tcW w:w="2466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Observación</w:t>
            </w:r>
          </w:p>
        </w:tc>
      </w:tr>
      <w:tr w:rsidR="00C116D1" w:rsidTr="00975988">
        <w:trPr>
          <w:trHeight w:val="562"/>
          <w:jc w:val="center"/>
        </w:trPr>
        <w:tc>
          <w:tcPr>
            <w:tcW w:w="1399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Con eficacia</w:t>
            </w:r>
          </w:p>
        </w:tc>
        <w:tc>
          <w:tcPr>
            <w:tcW w:w="827" w:type="dxa"/>
            <w:shd w:val="clear" w:color="auto" w:fill="E7E6E6" w:themeFill="background2"/>
            <w:vAlign w:val="center"/>
          </w:tcPr>
          <w:p w:rsidR="00C116D1" w:rsidRPr="00B37CD2" w:rsidRDefault="00C116D1" w:rsidP="008A091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Sin eficacia</w:t>
            </w:r>
          </w:p>
        </w:tc>
        <w:tc>
          <w:tcPr>
            <w:tcW w:w="945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6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633"/>
          <w:jc w:val="center"/>
        </w:trPr>
        <w:tc>
          <w:tcPr>
            <w:tcW w:w="1399" w:type="dxa"/>
            <w:vMerge w:val="restart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  <w:lang w:val="x-none"/>
              </w:rPr>
            </w:pPr>
            <w:r w:rsidRPr="00B37CD2">
              <w:rPr>
                <w:rFonts w:ascii="Arial Narrow" w:hAnsi="Arial Narrow"/>
                <w:bCs/>
                <w:sz w:val="18"/>
                <w:szCs w:val="18"/>
                <w:lang w:val="x-none"/>
              </w:rPr>
              <w:t>Gestión del Talento Humano</w:t>
            </w:r>
          </w:p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619</w:t>
            </w:r>
          </w:p>
        </w:tc>
        <w:tc>
          <w:tcPr>
            <w:tcW w:w="1163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633"/>
          <w:jc w:val="center"/>
        </w:trPr>
        <w:tc>
          <w:tcPr>
            <w:tcW w:w="1399" w:type="dxa"/>
            <w:vMerge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  <w:lang w:val="x-none"/>
              </w:rPr>
            </w:pPr>
          </w:p>
        </w:tc>
        <w:tc>
          <w:tcPr>
            <w:tcW w:w="885" w:type="dxa"/>
            <w:vAlign w:val="center"/>
          </w:tcPr>
          <w:p w:rsidR="00C116D1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620</w:t>
            </w:r>
          </w:p>
        </w:tc>
        <w:tc>
          <w:tcPr>
            <w:tcW w:w="1163" w:type="dxa"/>
            <w:vAlign w:val="center"/>
          </w:tcPr>
          <w:p w:rsidR="00C116D1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138"/>
          <w:jc w:val="center"/>
        </w:trPr>
        <w:tc>
          <w:tcPr>
            <w:tcW w:w="1399" w:type="dxa"/>
            <w:vMerge w:val="restart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  <w:lang w:val="x-none"/>
              </w:rPr>
            </w:pPr>
            <w:r w:rsidRPr="00B37CD2">
              <w:rPr>
                <w:rFonts w:ascii="Arial Narrow" w:hAnsi="Arial Narrow"/>
                <w:bCs/>
                <w:sz w:val="18"/>
                <w:szCs w:val="18"/>
                <w:lang w:val="x-none"/>
              </w:rPr>
              <w:t>Visitas a Entes Vigilados</w:t>
            </w:r>
          </w:p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621</w:t>
            </w:r>
          </w:p>
        </w:tc>
        <w:tc>
          <w:tcPr>
            <w:tcW w:w="1163" w:type="dxa"/>
            <w:vAlign w:val="center"/>
          </w:tcPr>
          <w:p w:rsidR="00C116D1" w:rsidRPr="00B37CD2" w:rsidRDefault="001632FB" w:rsidP="001632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6" w:type="dxa"/>
            <w:vAlign w:val="center"/>
          </w:tcPr>
          <w:p w:rsidR="00C116D1" w:rsidRPr="00B37CD2" w:rsidRDefault="001632FB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138"/>
          <w:jc w:val="center"/>
        </w:trPr>
        <w:tc>
          <w:tcPr>
            <w:tcW w:w="1399" w:type="dxa"/>
            <w:vMerge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622</w:t>
            </w:r>
          </w:p>
        </w:tc>
        <w:tc>
          <w:tcPr>
            <w:tcW w:w="1163" w:type="dxa"/>
            <w:vAlign w:val="center"/>
          </w:tcPr>
          <w:p w:rsidR="00C116D1" w:rsidRPr="00B37CD2" w:rsidRDefault="001632FB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:rsidR="00C116D1" w:rsidRPr="00B37CD2" w:rsidRDefault="001632FB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Esta vencida y no se ha cumplido con las actividades</w:t>
            </w:r>
          </w:p>
        </w:tc>
      </w:tr>
      <w:tr w:rsidR="00C116D1" w:rsidTr="00975988">
        <w:trPr>
          <w:trHeight w:val="423"/>
          <w:jc w:val="center"/>
        </w:trPr>
        <w:tc>
          <w:tcPr>
            <w:tcW w:w="1399" w:type="dxa"/>
            <w:vMerge w:val="restart"/>
            <w:vAlign w:val="center"/>
          </w:tcPr>
          <w:p w:rsidR="00C116D1" w:rsidRPr="007751EA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  <w:lang w:val="x-none"/>
              </w:rPr>
            </w:pPr>
            <w:r w:rsidRPr="007751EA">
              <w:rPr>
                <w:rFonts w:ascii="Arial Narrow" w:hAnsi="Arial Narrow"/>
                <w:bCs/>
                <w:sz w:val="18"/>
                <w:szCs w:val="18"/>
              </w:rPr>
              <w:t>Control Financiero Contable de las CCF</w:t>
            </w:r>
          </w:p>
          <w:p w:rsidR="00C116D1" w:rsidRPr="007751EA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  <w:lang w:val="x-none"/>
              </w:rPr>
            </w:pPr>
          </w:p>
        </w:tc>
        <w:tc>
          <w:tcPr>
            <w:tcW w:w="88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624</w:t>
            </w:r>
          </w:p>
        </w:tc>
        <w:tc>
          <w:tcPr>
            <w:tcW w:w="1163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466" w:type="dxa"/>
            <w:vAlign w:val="center"/>
          </w:tcPr>
          <w:p w:rsidR="00C116D1" w:rsidRPr="00B37CD2" w:rsidRDefault="001632FB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Esta vencida y no se ha cumplido con las actividades</w:t>
            </w:r>
          </w:p>
        </w:tc>
      </w:tr>
      <w:tr w:rsidR="00C116D1" w:rsidTr="00975988">
        <w:trPr>
          <w:trHeight w:val="423"/>
          <w:jc w:val="center"/>
        </w:trPr>
        <w:tc>
          <w:tcPr>
            <w:tcW w:w="1399" w:type="dxa"/>
            <w:vMerge/>
            <w:vAlign w:val="center"/>
          </w:tcPr>
          <w:p w:rsidR="00C116D1" w:rsidRPr="007751EA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116D1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626</w:t>
            </w:r>
          </w:p>
        </w:tc>
        <w:tc>
          <w:tcPr>
            <w:tcW w:w="1163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167"/>
          <w:jc w:val="center"/>
        </w:trPr>
        <w:tc>
          <w:tcPr>
            <w:tcW w:w="1399" w:type="dxa"/>
            <w:vAlign w:val="center"/>
          </w:tcPr>
          <w:p w:rsidR="00C116D1" w:rsidRPr="007751EA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  <w:lang w:val="x-none"/>
              </w:rPr>
            </w:pPr>
            <w:r w:rsidRPr="007751EA">
              <w:rPr>
                <w:rFonts w:ascii="Arial Narrow" w:hAnsi="Arial Narrow"/>
                <w:bCs/>
                <w:sz w:val="18"/>
                <w:szCs w:val="18"/>
                <w:lang w:val="x-none"/>
              </w:rPr>
              <w:t xml:space="preserve">Interacción con el Ciudadano </w:t>
            </w:r>
          </w:p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625</w:t>
            </w:r>
          </w:p>
        </w:tc>
        <w:tc>
          <w:tcPr>
            <w:tcW w:w="1163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444"/>
          <w:jc w:val="center"/>
        </w:trPr>
        <w:tc>
          <w:tcPr>
            <w:tcW w:w="1399" w:type="dxa"/>
            <w:vMerge w:val="restart"/>
            <w:vAlign w:val="center"/>
          </w:tcPr>
          <w:p w:rsidR="00C116D1" w:rsidRPr="00CD4EDF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x-none"/>
              </w:rPr>
            </w:pPr>
            <w:r w:rsidRPr="00CD4EDF">
              <w:rPr>
                <w:rFonts w:ascii="Arial Narrow" w:hAnsi="Arial Narrow"/>
                <w:sz w:val="18"/>
                <w:szCs w:val="18"/>
                <w:lang w:val="es-CO"/>
              </w:rPr>
              <w:lastRenderedPageBreak/>
              <w:t>Gestión de Sistemas de Información</w:t>
            </w:r>
          </w:p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627</w:t>
            </w:r>
          </w:p>
        </w:tc>
        <w:tc>
          <w:tcPr>
            <w:tcW w:w="1163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171"/>
          <w:jc w:val="center"/>
        </w:trPr>
        <w:tc>
          <w:tcPr>
            <w:tcW w:w="1399" w:type="dxa"/>
            <w:vMerge/>
            <w:vAlign w:val="center"/>
          </w:tcPr>
          <w:p w:rsidR="00C116D1" w:rsidRPr="00CD4EDF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885" w:type="dxa"/>
            <w:vAlign w:val="center"/>
          </w:tcPr>
          <w:p w:rsidR="00C116D1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628</w:t>
            </w:r>
          </w:p>
        </w:tc>
        <w:tc>
          <w:tcPr>
            <w:tcW w:w="1163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572"/>
          <w:jc w:val="center"/>
        </w:trPr>
        <w:tc>
          <w:tcPr>
            <w:tcW w:w="1399" w:type="dxa"/>
            <w:vMerge w:val="restart"/>
            <w:vAlign w:val="center"/>
          </w:tcPr>
          <w:p w:rsidR="00C116D1" w:rsidRPr="00CD4EDF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x-none"/>
              </w:rPr>
            </w:pPr>
            <w:r w:rsidRPr="00CD4EDF">
              <w:rPr>
                <w:rFonts w:ascii="Arial Narrow" w:hAnsi="Arial Narrow"/>
                <w:sz w:val="18"/>
                <w:szCs w:val="18"/>
                <w:lang w:val="es-CO"/>
              </w:rPr>
              <w:t>Estudios Especiales y Evaluación de Proyectos</w:t>
            </w:r>
          </w:p>
          <w:p w:rsidR="00C116D1" w:rsidRPr="00CD4EDF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  <w:lang w:val="x-none"/>
              </w:rPr>
            </w:pPr>
          </w:p>
        </w:tc>
        <w:tc>
          <w:tcPr>
            <w:tcW w:w="88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629</w:t>
            </w:r>
          </w:p>
        </w:tc>
        <w:tc>
          <w:tcPr>
            <w:tcW w:w="1163" w:type="dxa"/>
            <w:vAlign w:val="center"/>
          </w:tcPr>
          <w:p w:rsidR="00C116D1" w:rsidRPr="00B37CD2" w:rsidRDefault="001632FB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537"/>
          <w:jc w:val="center"/>
        </w:trPr>
        <w:tc>
          <w:tcPr>
            <w:tcW w:w="1399" w:type="dxa"/>
            <w:vMerge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630</w:t>
            </w:r>
          </w:p>
        </w:tc>
        <w:tc>
          <w:tcPr>
            <w:tcW w:w="1163" w:type="dxa"/>
            <w:vAlign w:val="center"/>
          </w:tcPr>
          <w:p w:rsidR="00C116D1" w:rsidRPr="00B37CD2" w:rsidRDefault="001632FB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576"/>
          <w:jc w:val="center"/>
        </w:trPr>
        <w:tc>
          <w:tcPr>
            <w:tcW w:w="1399" w:type="dxa"/>
            <w:vAlign w:val="center"/>
          </w:tcPr>
          <w:p w:rsidR="00C116D1" w:rsidRPr="00CD4EDF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x-none"/>
              </w:rPr>
            </w:pPr>
            <w:r w:rsidRPr="00CD4EDF">
              <w:rPr>
                <w:rFonts w:ascii="Arial Narrow" w:hAnsi="Arial Narrow"/>
                <w:sz w:val="18"/>
                <w:szCs w:val="18"/>
              </w:rPr>
              <w:t>Gestión Documental</w:t>
            </w:r>
          </w:p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C116D1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631</w:t>
            </w:r>
          </w:p>
        </w:tc>
        <w:tc>
          <w:tcPr>
            <w:tcW w:w="1163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7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466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116D1" w:rsidRDefault="00C116D1" w:rsidP="00C116D1">
      <w:pPr>
        <w:spacing w:line="240" w:lineRule="auto"/>
        <w:jc w:val="both"/>
        <w:rPr>
          <w:rFonts w:ascii="Arial Narrow" w:eastAsia="Times New Roman" w:hAnsi="Arial Narrow" w:cs="Arial"/>
          <w:bCs/>
          <w:lang w:eastAsia="es-ES"/>
        </w:rPr>
      </w:pPr>
    </w:p>
    <w:p w:rsidR="00C116D1" w:rsidRPr="004C1E06" w:rsidRDefault="00C116D1" w:rsidP="008A0910">
      <w:pPr>
        <w:spacing w:line="240" w:lineRule="auto"/>
        <w:jc w:val="center"/>
        <w:rPr>
          <w:rFonts w:ascii="Arial Narrow" w:eastAsia="Times New Roman" w:hAnsi="Arial Narrow" w:cs="Arial"/>
          <w:bCs/>
          <w:lang w:eastAsia="es-ES"/>
        </w:rPr>
      </w:pPr>
      <w:r w:rsidRPr="00FE71CD"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  <w:t xml:space="preserve">Cuadro resumen </w:t>
      </w:r>
      <w:r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  <w:t>seguimiento plan de mejoramiento de las oportunidades de mejora</w:t>
      </w:r>
      <w:r w:rsidRPr="00FE71CD"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  <w:t>:</w:t>
      </w:r>
    </w:p>
    <w:tbl>
      <w:tblPr>
        <w:tblStyle w:val="Tablaconcuadrcula"/>
        <w:tblW w:w="9437" w:type="dxa"/>
        <w:jc w:val="center"/>
        <w:tblInd w:w="-34" w:type="dxa"/>
        <w:tblLook w:val="04A0" w:firstRow="1" w:lastRow="0" w:firstColumn="1" w:lastColumn="0" w:noHBand="0" w:noVBand="1"/>
      </w:tblPr>
      <w:tblGrid>
        <w:gridCol w:w="1345"/>
        <w:gridCol w:w="1102"/>
        <w:gridCol w:w="1152"/>
        <w:gridCol w:w="820"/>
        <w:gridCol w:w="821"/>
        <w:gridCol w:w="938"/>
        <w:gridCol w:w="915"/>
        <w:gridCol w:w="2344"/>
      </w:tblGrid>
      <w:tr w:rsidR="00C116D1" w:rsidTr="00975988">
        <w:trPr>
          <w:trHeight w:val="275"/>
          <w:jc w:val="center"/>
        </w:trPr>
        <w:tc>
          <w:tcPr>
            <w:tcW w:w="1345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Proceso</w:t>
            </w:r>
          </w:p>
        </w:tc>
        <w:tc>
          <w:tcPr>
            <w:tcW w:w="1102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No. de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la Oportunidad de Mejora</w:t>
            </w:r>
          </w:p>
        </w:tc>
        <w:tc>
          <w:tcPr>
            <w:tcW w:w="1152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Total de Actividades</w:t>
            </w:r>
          </w:p>
        </w:tc>
        <w:tc>
          <w:tcPr>
            <w:tcW w:w="1641" w:type="dxa"/>
            <w:gridSpan w:val="2"/>
            <w:shd w:val="clear" w:color="auto" w:fill="E7E6E6" w:themeFill="background2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Cerradas</w:t>
            </w:r>
          </w:p>
        </w:tc>
        <w:tc>
          <w:tcPr>
            <w:tcW w:w="938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Vencidas</w:t>
            </w:r>
          </w:p>
        </w:tc>
        <w:tc>
          <w:tcPr>
            <w:tcW w:w="915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Abiertas</w:t>
            </w:r>
          </w:p>
        </w:tc>
        <w:tc>
          <w:tcPr>
            <w:tcW w:w="2344" w:type="dxa"/>
            <w:vMerge w:val="restart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Observación</w:t>
            </w:r>
          </w:p>
        </w:tc>
        <w:bookmarkStart w:id="0" w:name="_GoBack"/>
        <w:bookmarkEnd w:id="0"/>
      </w:tr>
      <w:tr w:rsidR="00C116D1" w:rsidTr="00975988">
        <w:trPr>
          <w:trHeight w:val="625"/>
          <w:jc w:val="center"/>
        </w:trPr>
        <w:tc>
          <w:tcPr>
            <w:tcW w:w="1345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02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52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Con eficacia</w:t>
            </w:r>
          </w:p>
        </w:tc>
        <w:tc>
          <w:tcPr>
            <w:tcW w:w="821" w:type="dxa"/>
            <w:shd w:val="clear" w:color="auto" w:fill="E7E6E6" w:themeFill="background2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37CD2">
              <w:rPr>
                <w:rFonts w:ascii="Arial Narrow" w:hAnsi="Arial Narrow"/>
                <w:b/>
                <w:sz w:val="18"/>
                <w:szCs w:val="18"/>
              </w:rPr>
              <w:t>Sin eficacia</w:t>
            </w:r>
          </w:p>
        </w:tc>
        <w:tc>
          <w:tcPr>
            <w:tcW w:w="938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  <w:vMerge/>
          </w:tcPr>
          <w:p w:rsidR="00C116D1" w:rsidRPr="00B37CD2" w:rsidRDefault="00C116D1" w:rsidP="00045C1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633"/>
          <w:jc w:val="center"/>
        </w:trPr>
        <w:tc>
          <w:tcPr>
            <w:tcW w:w="1345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  <w:lang w:val="x-none"/>
              </w:rPr>
            </w:pPr>
            <w:r w:rsidRPr="00B37CD2">
              <w:rPr>
                <w:rFonts w:ascii="Arial Narrow" w:hAnsi="Arial Narrow"/>
                <w:bCs/>
                <w:sz w:val="18"/>
                <w:szCs w:val="18"/>
                <w:lang w:val="x-none"/>
              </w:rPr>
              <w:t>Gestión del Talento Humano</w:t>
            </w:r>
          </w:p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623</w:t>
            </w:r>
          </w:p>
        </w:tc>
        <w:tc>
          <w:tcPr>
            <w:tcW w:w="115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44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138"/>
          <w:jc w:val="center"/>
        </w:trPr>
        <w:tc>
          <w:tcPr>
            <w:tcW w:w="1345" w:type="dxa"/>
            <w:vMerge w:val="restart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  <w:lang w:val="x-none"/>
              </w:rPr>
            </w:pPr>
            <w:r w:rsidRPr="00B37CD2">
              <w:rPr>
                <w:rFonts w:ascii="Arial Narrow" w:hAnsi="Arial Narrow"/>
                <w:bCs/>
                <w:sz w:val="18"/>
                <w:szCs w:val="18"/>
                <w:lang w:val="x-none"/>
              </w:rPr>
              <w:t>Visitas a Entes Vigilados</w:t>
            </w:r>
          </w:p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624</w:t>
            </w:r>
          </w:p>
        </w:tc>
        <w:tc>
          <w:tcPr>
            <w:tcW w:w="1152" w:type="dxa"/>
            <w:vAlign w:val="center"/>
          </w:tcPr>
          <w:p w:rsidR="00C116D1" w:rsidRPr="00B37CD2" w:rsidRDefault="003D0F6B" w:rsidP="003D0F6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91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  <w:vAlign w:val="center"/>
          </w:tcPr>
          <w:p w:rsidR="00C116D1" w:rsidRPr="00B37CD2" w:rsidRDefault="003D0F6B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Esta vencida y no se ha cumplido con las actividades</w:t>
            </w:r>
          </w:p>
        </w:tc>
      </w:tr>
      <w:tr w:rsidR="00C116D1" w:rsidTr="00975988">
        <w:trPr>
          <w:trHeight w:val="138"/>
          <w:jc w:val="center"/>
        </w:trPr>
        <w:tc>
          <w:tcPr>
            <w:tcW w:w="1345" w:type="dxa"/>
            <w:vMerge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625</w:t>
            </w:r>
          </w:p>
        </w:tc>
        <w:tc>
          <w:tcPr>
            <w:tcW w:w="1152" w:type="dxa"/>
            <w:vAlign w:val="center"/>
          </w:tcPr>
          <w:p w:rsidR="00C116D1" w:rsidRPr="00B37CD2" w:rsidRDefault="003D0F6B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 w:rsidR="00C116D1" w:rsidRPr="00B37CD2" w:rsidRDefault="003D0F6B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821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138"/>
          <w:jc w:val="center"/>
        </w:trPr>
        <w:tc>
          <w:tcPr>
            <w:tcW w:w="1345" w:type="dxa"/>
            <w:vMerge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C116D1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626</w:t>
            </w:r>
          </w:p>
        </w:tc>
        <w:tc>
          <w:tcPr>
            <w:tcW w:w="1152" w:type="dxa"/>
            <w:vAlign w:val="center"/>
          </w:tcPr>
          <w:p w:rsidR="00C116D1" w:rsidRPr="00B37CD2" w:rsidRDefault="003D0F6B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116D1" w:rsidRPr="00B37CD2" w:rsidRDefault="0047170C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91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  <w:vAlign w:val="center"/>
          </w:tcPr>
          <w:p w:rsidR="00C116D1" w:rsidRPr="00B37CD2" w:rsidRDefault="003D0F6B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Esta vencida y no se ha cumplido con las actividades</w:t>
            </w:r>
          </w:p>
        </w:tc>
      </w:tr>
      <w:tr w:rsidR="00C116D1" w:rsidTr="00975988">
        <w:trPr>
          <w:trHeight w:val="423"/>
          <w:jc w:val="center"/>
        </w:trPr>
        <w:tc>
          <w:tcPr>
            <w:tcW w:w="1345" w:type="dxa"/>
            <w:vMerge w:val="restart"/>
            <w:vAlign w:val="center"/>
          </w:tcPr>
          <w:p w:rsidR="00C116D1" w:rsidRPr="007751EA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  <w:lang w:val="x-none"/>
              </w:rPr>
            </w:pPr>
            <w:r w:rsidRPr="007751EA">
              <w:rPr>
                <w:rFonts w:ascii="Arial Narrow" w:hAnsi="Arial Narrow"/>
                <w:bCs/>
                <w:sz w:val="18"/>
                <w:szCs w:val="18"/>
              </w:rPr>
              <w:t>Control Financiero Contable de las CCF</w:t>
            </w:r>
          </w:p>
        </w:tc>
        <w:tc>
          <w:tcPr>
            <w:tcW w:w="110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627</w:t>
            </w:r>
          </w:p>
        </w:tc>
        <w:tc>
          <w:tcPr>
            <w:tcW w:w="115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 w:rsidR="00C116D1" w:rsidRPr="00B37CD2" w:rsidRDefault="003D0F6B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821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423"/>
          <w:jc w:val="center"/>
        </w:trPr>
        <w:tc>
          <w:tcPr>
            <w:tcW w:w="1345" w:type="dxa"/>
            <w:vMerge/>
            <w:vAlign w:val="center"/>
          </w:tcPr>
          <w:p w:rsidR="00C116D1" w:rsidRPr="007751EA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C116D1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628</w:t>
            </w:r>
          </w:p>
        </w:tc>
        <w:tc>
          <w:tcPr>
            <w:tcW w:w="115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20" w:type="dxa"/>
            <w:vAlign w:val="center"/>
          </w:tcPr>
          <w:p w:rsidR="00C116D1" w:rsidRPr="00B37CD2" w:rsidRDefault="003D0F6B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821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506"/>
          <w:jc w:val="center"/>
        </w:trPr>
        <w:tc>
          <w:tcPr>
            <w:tcW w:w="1345" w:type="dxa"/>
            <w:vAlign w:val="center"/>
          </w:tcPr>
          <w:p w:rsidR="00C116D1" w:rsidRPr="00040FBD" w:rsidRDefault="00C116D1" w:rsidP="00045C18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040FBD">
              <w:rPr>
                <w:rFonts w:ascii="Arial Narrow" w:hAnsi="Arial Narrow"/>
                <w:bCs/>
                <w:sz w:val="18"/>
                <w:szCs w:val="18"/>
              </w:rPr>
              <w:t>Comunicación Pública</w:t>
            </w:r>
          </w:p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629</w:t>
            </w:r>
          </w:p>
        </w:tc>
        <w:tc>
          <w:tcPr>
            <w:tcW w:w="115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820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821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116D1" w:rsidTr="00975988">
        <w:trPr>
          <w:trHeight w:val="302"/>
          <w:jc w:val="center"/>
        </w:trPr>
        <w:tc>
          <w:tcPr>
            <w:tcW w:w="1345" w:type="dxa"/>
            <w:vMerge w:val="restart"/>
            <w:vAlign w:val="center"/>
          </w:tcPr>
          <w:p w:rsidR="00C116D1" w:rsidRPr="00040FBD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x-none"/>
              </w:rPr>
            </w:pPr>
            <w:r w:rsidRPr="00040FBD">
              <w:rPr>
                <w:rFonts w:ascii="Arial Narrow" w:hAnsi="Arial Narrow"/>
                <w:sz w:val="18"/>
                <w:szCs w:val="18"/>
                <w:lang w:val="es-CO"/>
              </w:rPr>
              <w:t>Evaluación de Gestión de C</w:t>
            </w:r>
            <w:r>
              <w:rPr>
                <w:rFonts w:ascii="Arial Narrow" w:hAnsi="Arial Narrow"/>
                <w:sz w:val="18"/>
                <w:szCs w:val="18"/>
              </w:rPr>
              <w:t>CF</w:t>
            </w:r>
          </w:p>
          <w:p w:rsidR="00C116D1" w:rsidRPr="00040FBD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  <w:lang w:val="x-none"/>
              </w:rPr>
            </w:pPr>
          </w:p>
        </w:tc>
        <w:tc>
          <w:tcPr>
            <w:tcW w:w="110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630</w:t>
            </w:r>
          </w:p>
        </w:tc>
        <w:tc>
          <w:tcPr>
            <w:tcW w:w="115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44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S</w:t>
            </w:r>
            <w:r w:rsidRPr="00040FBD">
              <w:rPr>
                <w:rFonts w:ascii="Arial Narrow" w:hAnsi="Arial Narrow"/>
                <w:bCs/>
                <w:sz w:val="18"/>
                <w:szCs w:val="18"/>
                <w:lang w:val="x-none"/>
              </w:rPr>
              <w:t>in suscripción de plan de mejoramiento</w:t>
            </w:r>
          </w:p>
        </w:tc>
      </w:tr>
      <w:tr w:rsidR="00C116D1" w:rsidTr="00975988">
        <w:trPr>
          <w:trHeight w:val="171"/>
          <w:jc w:val="center"/>
        </w:trPr>
        <w:tc>
          <w:tcPr>
            <w:tcW w:w="1345" w:type="dxa"/>
            <w:vMerge/>
            <w:vAlign w:val="center"/>
          </w:tcPr>
          <w:p w:rsidR="00C116D1" w:rsidRPr="00CD4EDF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1102" w:type="dxa"/>
            <w:vAlign w:val="center"/>
          </w:tcPr>
          <w:p w:rsidR="00C116D1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631</w:t>
            </w:r>
          </w:p>
        </w:tc>
        <w:tc>
          <w:tcPr>
            <w:tcW w:w="1152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C116D1" w:rsidRPr="00B37CD2" w:rsidRDefault="00C116D1" w:rsidP="00045C1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2344" w:type="dxa"/>
            <w:vAlign w:val="center"/>
          </w:tcPr>
          <w:p w:rsidR="00C116D1" w:rsidRPr="00B37CD2" w:rsidRDefault="00C116D1" w:rsidP="00045C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S</w:t>
            </w:r>
            <w:r w:rsidRPr="00040FBD">
              <w:rPr>
                <w:rFonts w:ascii="Arial Narrow" w:hAnsi="Arial Narrow"/>
                <w:bCs/>
                <w:sz w:val="18"/>
                <w:szCs w:val="18"/>
                <w:lang w:val="x-none"/>
              </w:rPr>
              <w:t>in suscripción de plan de mejoramiento</w:t>
            </w:r>
          </w:p>
        </w:tc>
      </w:tr>
    </w:tbl>
    <w:p w:rsidR="003A6D1A" w:rsidRPr="00C00E9F" w:rsidRDefault="00883229" w:rsidP="002417E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</w:pPr>
      <w:r w:rsidRPr="00C00E9F"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  <w:t xml:space="preserve">Fuente: </w:t>
      </w:r>
      <w:r w:rsidR="00076C88" w:rsidRPr="00C00E9F"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  <w:t xml:space="preserve">basado en la información suministrada en  </w:t>
      </w:r>
      <w:r w:rsidRPr="00C00E9F">
        <w:rPr>
          <w:rFonts w:ascii="Arial Narrow" w:eastAsia="Times New Roman" w:hAnsi="Arial Narrow" w:cs="Arial"/>
          <w:b/>
          <w:bCs/>
          <w:color w:val="4F81BD"/>
          <w:sz w:val="21"/>
          <w:szCs w:val="21"/>
          <w:lang w:val="es-CO" w:eastAsia="es-ES"/>
        </w:rPr>
        <w:t>ISolución</w:t>
      </w:r>
    </w:p>
    <w:p w:rsidR="0028797C" w:rsidRDefault="0028797C" w:rsidP="008832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</w:pPr>
      <w:r w:rsidRPr="00C00E9F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  <w:t xml:space="preserve">3. </w:t>
      </w:r>
      <w:r w:rsidR="003B3DED" w:rsidRPr="00C00E9F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  <w:t>CONCLUSIONES</w:t>
      </w:r>
    </w:p>
    <w:p w:rsidR="00D26B3F" w:rsidRPr="00C00E9F" w:rsidRDefault="00D26B3F" w:rsidP="00822F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CO"/>
        </w:rPr>
      </w:pPr>
    </w:p>
    <w:p w:rsidR="000426EC" w:rsidRPr="00C00E9F" w:rsidRDefault="000426EC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El seguimiento y estado actual del plan de mejoramiento es el siguiente: </w:t>
      </w:r>
      <w:r w:rsidR="008A0910">
        <w:rPr>
          <w:rFonts w:ascii="Arial Narrow" w:hAnsi="Arial Narrow" w:cs="Arial"/>
          <w:sz w:val="24"/>
          <w:szCs w:val="24"/>
          <w:lang w:eastAsia="es-CO"/>
        </w:rPr>
        <w:t>doce</w:t>
      </w:r>
      <w:r w:rsidR="00B2757C" w:rsidRPr="00C00E9F">
        <w:rPr>
          <w:rFonts w:ascii="Arial Narrow" w:hAnsi="Arial Narrow" w:cs="Arial"/>
          <w:sz w:val="24"/>
          <w:szCs w:val="24"/>
          <w:lang w:eastAsia="es-CO"/>
        </w:rPr>
        <w:t xml:space="preserve"> (</w:t>
      </w:r>
      <w:r w:rsidR="008A0910">
        <w:rPr>
          <w:rFonts w:ascii="Arial Narrow" w:hAnsi="Arial Narrow" w:cs="Arial"/>
          <w:sz w:val="24"/>
          <w:szCs w:val="24"/>
          <w:lang w:eastAsia="es-CO"/>
        </w:rPr>
        <w:t>12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)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hallazgos, los cuales previeron </w:t>
      </w:r>
      <w:r w:rsidR="008A0910">
        <w:rPr>
          <w:rFonts w:ascii="Arial Narrow" w:hAnsi="Arial Narrow" w:cs="Arial"/>
          <w:sz w:val="24"/>
          <w:szCs w:val="24"/>
          <w:lang w:eastAsia="es-CO"/>
        </w:rPr>
        <w:t>veintidós</w:t>
      </w:r>
      <w:r w:rsidR="00B2757C" w:rsidRPr="00C00E9F">
        <w:rPr>
          <w:rFonts w:ascii="Arial Narrow" w:hAnsi="Arial Narrow" w:cs="Arial"/>
          <w:sz w:val="24"/>
          <w:szCs w:val="24"/>
          <w:lang w:eastAsia="es-CO"/>
        </w:rPr>
        <w:t xml:space="preserve"> (</w:t>
      </w:r>
      <w:r w:rsidR="008A0910">
        <w:rPr>
          <w:rFonts w:ascii="Arial Narrow" w:hAnsi="Arial Narrow" w:cs="Arial"/>
          <w:sz w:val="24"/>
          <w:szCs w:val="24"/>
          <w:lang w:eastAsia="es-CO"/>
        </w:rPr>
        <w:t>2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2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) actividades en cabeza de las diferentes dependencias, sobre estos se identificaron 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cuatro</w:t>
      </w:r>
      <w:r w:rsidR="00B2757C" w:rsidRPr="00C00E9F">
        <w:rPr>
          <w:rFonts w:ascii="Arial Narrow" w:hAnsi="Arial Narrow" w:cs="Arial"/>
          <w:sz w:val="24"/>
          <w:szCs w:val="24"/>
          <w:lang w:eastAsia="es-CO"/>
        </w:rPr>
        <w:t xml:space="preserve"> (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4</w:t>
      </w:r>
      <w:r w:rsidRPr="00C00E9F">
        <w:rPr>
          <w:rFonts w:ascii="Arial Narrow" w:hAnsi="Arial Narrow" w:cs="Arial"/>
          <w:sz w:val="24"/>
          <w:szCs w:val="24"/>
          <w:lang w:eastAsia="es-CO"/>
        </w:rPr>
        <w:t>) que corresponden a hallazgos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 xml:space="preserve"> cerrados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con eficacia.  Ahora bien, a la fecha del presente informe se encuentran abiertos 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ocho</w:t>
      </w:r>
      <w:r w:rsidR="00B2757C" w:rsidRPr="00C00E9F">
        <w:rPr>
          <w:rFonts w:ascii="Arial Narrow" w:hAnsi="Arial Narrow" w:cs="Arial"/>
          <w:sz w:val="24"/>
          <w:szCs w:val="24"/>
          <w:lang w:eastAsia="es-CO"/>
        </w:rPr>
        <w:t xml:space="preserve"> (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8</w:t>
      </w:r>
      <w:r w:rsidRPr="00C00E9F">
        <w:rPr>
          <w:rFonts w:ascii="Arial Narrow" w:hAnsi="Arial Narrow" w:cs="Arial"/>
          <w:sz w:val="24"/>
          <w:szCs w:val="24"/>
          <w:lang w:eastAsia="es-CO"/>
        </w:rPr>
        <w:t>) hallazgos encontrándose en términos para el cumplimie</w:t>
      </w:r>
      <w:r w:rsidR="0047170C">
        <w:rPr>
          <w:rFonts w:ascii="Arial Narrow" w:hAnsi="Arial Narrow" w:cs="Arial"/>
          <w:sz w:val="24"/>
          <w:szCs w:val="24"/>
          <w:lang w:eastAsia="es-CO"/>
        </w:rPr>
        <w:t xml:space="preserve">nto de la acción de mejora </w:t>
      </w:r>
      <w:r w:rsidR="0047170C" w:rsidRPr="0047170C">
        <w:rPr>
          <w:rFonts w:ascii="Arial Narrow" w:hAnsi="Arial Narrow" w:cs="Arial"/>
          <w:sz w:val="24"/>
          <w:szCs w:val="24"/>
          <w:lang w:eastAsia="es-CO"/>
        </w:rPr>
        <w:t xml:space="preserve">y </w:t>
      </w:r>
      <w:r w:rsidR="0047170C">
        <w:rPr>
          <w:rFonts w:ascii="Arial Narrow" w:hAnsi="Arial Narrow" w:cs="Arial"/>
          <w:sz w:val="24"/>
          <w:szCs w:val="24"/>
          <w:lang w:eastAsia="es-CO"/>
        </w:rPr>
        <w:t>dos (2</w:t>
      </w:r>
      <w:r w:rsidR="0047170C" w:rsidRPr="0047170C">
        <w:rPr>
          <w:rFonts w:ascii="Arial Narrow" w:hAnsi="Arial Narrow" w:cs="Arial"/>
          <w:sz w:val="24"/>
          <w:szCs w:val="24"/>
          <w:lang w:eastAsia="es-CO"/>
        </w:rPr>
        <w:t>) se encuentra</w:t>
      </w:r>
      <w:r w:rsidR="0047170C">
        <w:rPr>
          <w:rFonts w:ascii="Arial Narrow" w:hAnsi="Arial Narrow" w:cs="Arial"/>
          <w:sz w:val="24"/>
          <w:szCs w:val="24"/>
          <w:lang w:eastAsia="es-CO"/>
        </w:rPr>
        <w:t>n</w:t>
      </w:r>
      <w:r w:rsidR="0047170C" w:rsidRPr="0047170C">
        <w:rPr>
          <w:rFonts w:ascii="Arial Narrow" w:hAnsi="Arial Narrow" w:cs="Arial"/>
          <w:sz w:val="24"/>
          <w:szCs w:val="24"/>
          <w:lang w:eastAsia="es-CO"/>
        </w:rPr>
        <w:t xml:space="preserve"> vencido</w:t>
      </w:r>
      <w:r w:rsidR="0047170C">
        <w:rPr>
          <w:rFonts w:ascii="Arial Narrow" w:hAnsi="Arial Narrow" w:cs="Arial"/>
          <w:sz w:val="24"/>
          <w:szCs w:val="24"/>
          <w:lang w:eastAsia="es-CO"/>
        </w:rPr>
        <w:t>s</w:t>
      </w:r>
      <w:r w:rsidR="00674F71">
        <w:rPr>
          <w:rFonts w:ascii="Arial Narrow" w:hAnsi="Arial Narrow" w:cs="Arial"/>
          <w:sz w:val="24"/>
          <w:szCs w:val="24"/>
          <w:lang w:eastAsia="es-CO"/>
        </w:rPr>
        <w:t xml:space="preserve"> No.622 y 624</w:t>
      </w:r>
      <w:r w:rsidR="0047170C">
        <w:rPr>
          <w:rFonts w:ascii="Arial Narrow" w:hAnsi="Arial Narrow" w:cs="Arial"/>
          <w:sz w:val="24"/>
          <w:szCs w:val="24"/>
          <w:lang w:eastAsia="es-CO"/>
        </w:rPr>
        <w:t>,</w:t>
      </w:r>
      <w:r w:rsidR="0047170C" w:rsidRPr="0047170C">
        <w:rPr>
          <w:rFonts w:ascii="Arial Narrow" w:hAnsi="Arial Narrow" w:cs="Arial"/>
          <w:sz w:val="24"/>
          <w:szCs w:val="24"/>
          <w:lang w:eastAsia="es-CO"/>
        </w:rPr>
        <w:t xml:space="preserve"> estos no se han podido cerrar debido a que no se evidencia el cumplimiento.</w:t>
      </w:r>
    </w:p>
    <w:p w:rsidR="000426EC" w:rsidRPr="00C00E9F" w:rsidRDefault="000426EC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674F71" w:rsidRPr="00C00E9F" w:rsidRDefault="000426EC" w:rsidP="00674F7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Con respecto a las 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nueve</w:t>
      </w:r>
      <w:r w:rsidR="00B2757C" w:rsidRPr="00C00E9F">
        <w:rPr>
          <w:rFonts w:ascii="Arial Narrow" w:hAnsi="Arial Narrow" w:cs="Arial"/>
          <w:sz w:val="24"/>
          <w:szCs w:val="24"/>
          <w:lang w:eastAsia="es-CO"/>
        </w:rPr>
        <w:t xml:space="preserve"> (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9)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oportunidades de mejora, se previeron 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ocho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(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8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) actividades en cabeza de las diferentes dependencias, sobre estos se identificaron </w:t>
      </w:r>
      <w:r w:rsidR="0047170C">
        <w:rPr>
          <w:rFonts w:ascii="Arial Narrow" w:hAnsi="Arial Narrow" w:cs="Arial"/>
          <w:sz w:val="24"/>
          <w:szCs w:val="24"/>
          <w:lang w:eastAsia="es-CO"/>
        </w:rPr>
        <w:t>cuatro</w:t>
      </w:r>
      <w:r w:rsidR="00B2757C" w:rsidRPr="00C00E9F">
        <w:rPr>
          <w:rFonts w:ascii="Arial Narrow" w:hAnsi="Arial Narrow" w:cs="Arial"/>
          <w:sz w:val="24"/>
          <w:szCs w:val="24"/>
          <w:lang w:eastAsia="es-CO"/>
        </w:rPr>
        <w:t xml:space="preserve"> (</w:t>
      </w:r>
      <w:r w:rsidR="0047170C">
        <w:rPr>
          <w:rFonts w:ascii="Arial Narrow" w:hAnsi="Arial Narrow" w:cs="Arial"/>
          <w:sz w:val="24"/>
          <w:szCs w:val="24"/>
          <w:lang w:eastAsia="es-CO"/>
        </w:rPr>
        <w:t>4</w:t>
      </w:r>
      <w:r w:rsidRPr="00C00E9F">
        <w:rPr>
          <w:rFonts w:ascii="Arial Narrow" w:hAnsi="Arial Narrow" w:cs="Arial"/>
          <w:sz w:val="24"/>
          <w:szCs w:val="24"/>
          <w:lang w:eastAsia="es-CO"/>
        </w:rPr>
        <w:t>) que corresponden a oportunidades de mejora cerradas</w:t>
      </w:r>
      <w:r w:rsidR="008A26D4" w:rsidRPr="00C00E9F">
        <w:rPr>
          <w:rFonts w:ascii="Arial Narrow" w:hAnsi="Arial Narrow" w:cs="Arial"/>
          <w:sz w:val="24"/>
          <w:szCs w:val="24"/>
          <w:lang w:eastAsia="es-CO"/>
        </w:rPr>
        <w:t xml:space="preserve"> con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eficacia. A la fecha del presente</w:t>
      </w:r>
      <w:r w:rsidR="000B689B" w:rsidRPr="00C00E9F">
        <w:rPr>
          <w:rFonts w:ascii="Arial Narrow" w:hAnsi="Arial Narrow" w:cs="Arial"/>
          <w:sz w:val="24"/>
          <w:szCs w:val="24"/>
          <w:lang w:eastAsia="es-CO"/>
        </w:rPr>
        <w:t xml:space="preserve"> informe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, se encuentran </w:t>
      </w:r>
      <w:r w:rsidR="006D6C43" w:rsidRPr="00C00E9F">
        <w:rPr>
          <w:rFonts w:ascii="Arial Narrow" w:hAnsi="Arial Narrow" w:cs="Arial"/>
          <w:sz w:val="24"/>
          <w:szCs w:val="24"/>
          <w:lang w:eastAsia="es-CO"/>
        </w:rPr>
        <w:t>tres (3)</w:t>
      </w:r>
      <w:r w:rsidR="006D6C43">
        <w:rPr>
          <w:rFonts w:ascii="Arial Narrow" w:hAnsi="Arial Narrow" w:cs="Arial"/>
          <w:sz w:val="24"/>
          <w:szCs w:val="24"/>
          <w:lang w:eastAsia="es-CO"/>
        </w:rPr>
        <w:t xml:space="preserve"> </w:t>
      </w:r>
      <w:r w:rsidRPr="00C00E9F">
        <w:rPr>
          <w:rFonts w:ascii="Arial Narrow" w:hAnsi="Arial Narrow" w:cs="Arial"/>
          <w:sz w:val="24"/>
          <w:szCs w:val="24"/>
          <w:lang w:eastAsia="es-CO"/>
        </w:rPr>
        <w:t>abiertas</w:t>
      </w:r>
      <w:r w:rsidR="006D6C43">
        <w:rPr>
          <w:rFonts w:ascii="Arial Narrow" w:hAnsi="Arial Narrow" w:cs="Arial"/>
          <w:sz w:val="24"/>
          <w:szCs w:val="24"/>
          <w:lang w:eastAsia="es-CO"/>
        </w:rPr>
        <w:t>,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</w:t>
      </w:r>
      <w:r w:rsidR="0054659A">
        <w:rPr>
          <w:rFonts w:ascii="Arial Narrow" w:hAnsi="Arial Narrow" w:cs="Arial"/>
          <w:sz w:val="24"/>
          <w:szCs w:val="24"/>
          <w:lang w:eastAsia="es-CO"/>
        </w:rPr>
        <w:t>una (1)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encontrándose en términos para </w:t>
      </w:r>
      <w:r w:rsidR="00674F71">
        <w:rPr>
          <w:rFonts w:ascii="Arial Narrow" w:hAnsi="Arial Narrow" w:cs="Arial"/>
          <w:sz w:val="24"/>
          <w:szCs w:val="24"/>
          <w:lang w:eastAsia="es-CO"/>
        </w:rPr>
        <w:t>su</w:t>
      </w:r>
      <w:r w:rsidRPr="00C00E9F">
        <w:rPr>
          <w:rFonts w:ascii="Arial Narrow" w:hAnsi="Arial Narrow" w:cs="Arial"/>
          <w:sz w:val="24"/>
          <w:szCs w:val="24"/>
          <w:lang w:eastAsia="es-CO"/>
        </w:rPr>
        <w:t xml:space="preserve"> cumplimiento </w:t>
      </w:r>
      <w:r w:rsidR="0054659A">
        <w:rPr>
          <w:rFonts w:ascii="Arial Narrow" w:hAnsi="Arial Narrow" w:cs="Arial"/>
          <w:sz w:val="24"/>
          <w:szCs w:val="24"/>
          <w:lang w:eastAsia="es-CO"/>
        </w:rPr>
        <w:t>y dos (2) en las</w:t>
      </w:r>
      <w:r w:rsidR="0054659A" w:rsidRPr="0054659A">
        <w:t xml:space="preserve"> </w:t>
      </w:r>
      <w:r w:rsidR="0054659A" w:rsidRPr="0054659A">
        <w:rPr>
          <w:rFonts w:ascii="Arial Narrow" w:hAnsi="Arial Narrow" w:cs="Arial"/>
          <w:sz w:val="24"/>
          <w:szCs w:val="24"/>
          <w:lang w:eastAsia="es-CO"/>
        </w:rPr>
        <w:t xml:space="preserve">que no se ha diligenciado las causas que </w:t>
      </w:r>
      <w:r w:rsidR="0054659A">
        <w:rPr>
          <w:rFonts w:ascii="Arial Narrow" w:hAnsi="Arial Narrow" w:cs="Arial"/>
          <w:sz w:val="24"/>
          <w:szCs w:val="24"/>
          <w:lang w:eastAsia="es-CO"/>
        </w:rPr>
        <w:t xml:space="preserve">la </w:t>
      </w:r>
      <w:r w:rsidR="0054659A" w:rsidRPr="0054659A">
        <w:rPr>
          <w:rFonts w:ascii="Arial Narrow" w:hAnsi="Arial Narrow" w:cs="Arial"/>
          <w:sz w:val="24"/>
          <w:szCs w:val="24"/>
          <w:lang w:eastAsia="es-CO"/>
        </w:rPr>
        <w:t>originaron ni</w:t>
      </w:r>
      <w:r w:rsidR="0054659A">
        <w:rPr>
          <w:rFonts w:ascii="Arial Narrow" w:hAnsi="Arial Narrow" w:cs="Arial"/>
          <w:sz w:val="24"/>
          <w:szCs w:val="24"/>
          <w:lang w:eastAsia="es-CO"/>
        </w:rPr>
        <w:t xml:space="preserve"> </w:t>
      </w:r>
      <w:r w:rsidR="0054659A">
        <w:rPr>
          <w:rFonts w:ascii="Arial Narrow" w:hAnsi="Arial Narrow" w:cs="Arial"/>
          <w:sz w:val="24"/>
          <w:szCs w:val="24"/>
          <w:lang w:eastAsia="es-CO"/>
        </w:rPr>
        <w:lastRenderedPageBreak/>
        <w:t>han suscrito</w:t>
      </w:r>
      <w:r w:rsidR="0054659A" w:rsidRPr="0054659A">
        <w:rPr>
          <w:rFonts w:ascii="Arial Narrow" w:hAnsi="Arial Narrow" w:cs="Arial"/>
          <w:sz w:val="24"/>
          <w:szCs w:val="24"/>
          <w:lang w:eastAsia="es-CO"/>
        </w:rPr>
        <w:t xml:space="preserve"> plan de mejoramiento </w:t>
      </w:r>
      <w:r w:rsidR="0054659A">
        <w:rPr>
          <w:rFonts w:ascii="Arial Narrow" w:hAnsi="Arial Narrow" w:cs="Arial"/>
          <w:sz w:val="24"/>
          <w:szCs w:val="24"/>
          <w:lang w:eastAsia="es-CO"/>
        </w:rPr>
        <w:t>No. 630 y 631.</w:t>
      </w:r>
      <w:r w:rsidR="00674F71">
        <w:rPr>
          <w:rFonts w:ascii="Arial Narrow" w:hAnsi="Arial Narrow" w:cs="Arial"/>
          <w:sz w:val="24"/>
          <w:szCs w:val="24"/>
          <w:lang w:eastAsia="es-CO"/>
        </w:rPr>
        <w:t xml:space="preserve"> Las oportunidades de mejora No. 624 y 626 están vencidas y </w:t>
      </w:r>
      <w:r w:rsidR="00674F71" w:rsidRPr="0047170C">
        <w:rPr>
          <w:rFonts w:ascii="Arial Narrow" w:hAnsi="Arial Narrow" w:cs="Arial"/>
          <w:sz w:val="24"/>
          <w:szCs w:val="24"/>
          <w:lang w:eastAsia="es-CO"/>
        </w:rPr>
        <w:t xml:space="preserve">no se han podido cerrar debido a que no se </w:t>
      </w:r>
      <w:r w:rsidR="00674F71">
        <w:rPr>
          <w:rFonts w:ascii="Arial Narrow" w:hAnsi="Arial Narrow" w:cs="Arial"/>
          <w:sz w:val="24"/>
          <w:szCs w:val="24"/>
          <w:lang w:eastAsia="es-CO"/>
        </w:rPr>
        <w:t>observa</w:t>
      </w:r>
      <w:r w:rsidR="00674F71" w:rsidRPr="0047170C">
        <w:rPr>
          <w:rFonts w:ascii="Arial Narrow" w:hAnsi="Arial Narrow" w:cs="Arial"/>
          <w:sz w:val="24"/>
          <w:szCs w:val="24"/>
          <w:lang w:eastAsia="es-CO"/>
        </w:rPr>
        <w:t xml:space="preserve"> </w:t>
      </w:r>
      <w:r w:rsidR="00674F71">
        <w:rPr>
          <w:rFonts w:ascii="Arial Narrow" w:hAnsi="Arial Narrow" w:cs="Arial"/>
          <w:sz w:val="24"/>
          <w:szCs w:val="24"/>
          <w:lang w:eastAsia="es-CO"/>
        </w:rPr>
        <w:t xml:space="preserve">su </w:t>
      </w:r>
      <w:r w:rsidR="00674F71" w:rsidRPr="0047170C">
        <w:rPr>
          <w:rFonts w:ascii="Arial Narrow" w:hAnsi="Arial Narrow" w:cs="Arial"/>
          <w:sz w:val="24"/>
          <w:szCs w:val="24"/>
          <w:lang w:eastAsia="es-CO"/>
        </w:rPr>
        <w:t>cumplimiento.</w:t>
      </w:r>
    </w:p>
    <w:p w:rsidR="000426EC" w:rsidRPr="00C00E9F" w:rsidRDefault="000426EC" w:rsidP="000426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</w:pPr>
    </w:p>
    <w:p w:rsidR="00822F50" w:rsidRPr="00C00E9F" w:rsidRDefault="00AA7485" w:rsidP="00822F50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</w:pPr>
      <w:r w:rsidRPr="00C00E9F">
        <w:rPr>
          <w:rFonts w:ascii="Arial Narrow" w:eastAsia="Times New Roman" w:hAnsi="Arial Narrow" w:cs="Arial"/>
          <w:b/>
          <w:bCs/>
          <w:color w:val="365F91"/>
          <w:sz w:val="24"/>
          <w:szCs w:val="24"/>
          <w:lang w:val="es-CO" w:eastAsia="x-none"/>
        </w:rPr>
        <w:t>4. RECOMENDACIÓN</w:t>
      </w:r>
    </w:p>
    <w:p w:rsidR="005F6CB6" w:rsidRPr="00C00E9F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6A5EB8" w:rsidRPr="00C00E9F" w:rsidRDefault="00B169BA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  <w:r w:rsidRPr="00B169BA">
        <w:rPr>
          <w:rFonts w:ascii="Arial Narrow" w:hAnsi="Arial Narrow" w:cs="Arial"/>
          <w:sz w:val="24"/>
          <w:szCs w:val="24"/>
          <w:lang w:eastAsia="es-CO"/>
        </w:rPr>
        <w:t>El seguimiento al cumplimiento de las acciones incluidas en los planes de mejoramiento por procesos vigentes a 30 de junio de 2016, fue comunicado a los responsables de su ejecución.</w:t>
      </w:r>
      <w:r>
        <w:rPr>
          <w:rFonts w:ascii="Arial Narrow" w:hAnsi="Arial Narrow" w:cs="Arial"/>
          <w:sz w:val="24"/>
          <w:szCs w:val="24"/>
          <w:lang w:eastAsia="es-CO"/>
        </w:rPr>
        <w:t xml:space="preserve"> Se recomendó</w:t>
      </w:r>
      <w:r w:rsidR="00667798" w:rsidRPr="00C00E9F">
        <w:rPr>
          <w:rFonts w:ascii="Arial Narrow" w:hAnsi="Arial Narrow" w:cs="Arial"/>
          <w:sz w:val="24"/>
          <w:szCs w:val="24"/>
          <w:lang w:eastAsia="es-CO"/>
        </w:rPr>
        <w:t xml:space="preserve"> </w:t>
      </w:r>
      <w:r>
        <w:rPr>
          <w:rFonts w:ascii="Arial Narrow" w:hAnsi="Arial Narrow" w:cs="Arial"/>
          <w:sz w:val="24"/>
          <w:szCs w:val="24"/>
          <w:lang w:eastAsia="es-CO"/>
        </w:rPr>
        <w:t>con respecto</w:t>
      </w:r>
      <w:r w:rsidR="00667798" w:rsidRPr="00C00E9F">
        <w:rPr>
          <w:rFonts w:ascii="Arial Narrow" w:hAnsi="Arial Narrow" w:cs="Arial"/>
          <w:sz w:val="24"/>
          <w:szCs w:val="24"/>
          <w:lang w:eastAsia="es-CO"/>
        </w:rPr>
        <w:t xml:space="preserve"> de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 xml:space="preserve"> los hallazgos No</w:t>
      </w:r>
      <w:r w:rsidR="00CB5FE6" w:rsidRPr="00C00E9F">
        <w:rPr>
          <w:rFonts w:ascii="Arial Narrow" w:hAnsi="Arial Narrow" w:cs="Arial"/>
          <w:sz w:val="24"/>
          <w:szCs w:val="24"/>
          <w:lang w:eastAsia="es-CO"/>
        </w:rPr>
        <w:t>s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>.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 xml:space="preserve"> 622 y 624, 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 xml:space="preserve"> y </w:t>
      </w:r>
      <w:r w:rsidR="00CB5FE6" w:rsidRPr="00C00E9F">
        <w:rPr>
          <w:rFonts w:ascii="Arial Narrow" w:hAnsi="Arial Narrow" w:cs="Arial"/>
          <w:sz w:val="24"/>
          <w:szCs w:val="24"/>
          <w:lang w:eastAsia="es-CO"/>
        </w:rPr>
        <w:t xml:space="preserve">de 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>la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s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 xml:space="preserve"> oportunidad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es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 xml:space="preserve"> de mejora No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>s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>.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 xml:space="preserve"> 624, 626, 630 y 631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 xml:space="preserve">, </w:t>
      </w:r>
      <w:r w:rsidR="00383D74" w:rsidRPr="00C00E9F">
        <w:rPr>
          <w:rFonts w:ascii="Arial Narrow" w:hAnsi="Arial Narrow" w:cs="Arial"/>
          <w:sz w:val="24"/>
          <w:szCs w:val="24"/>
          <w:lang w:eastAsia="es-CO"/>
        </w:rPr>
        <w:t xml:space="preserve">cumplir con las actividades que tienen pendientes y a la fecha están vencidas y 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>suscribir plan de mejoramiento</w:t>
      </w:r>
      <w:r w:rsidR="003E2901" w:rsidRPr="00C00E9F">
        <w:rPr>
          <w:rFonts w:ascii="Arial Narrow" w:hAnsi="Arial Narrow" w:cs="Arial"/>
          <w:sz w:val="24"/>
          <w:szCs w:val="24"/>
          <w:lang w:eastAsia="es-CO"/>
        </w:rPr>
        <w:t xml:space="preserve"> que hace falta</w:t>
      </w:r>
      <w:r w:rsidR="006A5EB8" w:rsidRPr="00C00E9F">
        <w:rPr>
          <w:rFonts w:ascii="Arial Narrow" w:hAnsi="Arial Narrow" w:cs="Arial"/>
          <w:sz w:val="24"/>
          <w:szCs w:val="24"/>
          <w:lang w:eastAsia="es-CO"/>
        </w:rPr>
        <w:t>, c</w:t>
      </w:r>
      <w:r w:rsidR="00F709A3" w:rsidRPr="00C00E9F">
        <w:rPr>
          <w:rFonts w:ascii="Arial Narrow" w:hAnsi="Arial Narrow" w:cs="Arial"/>
          <w:sz w:val="24"/>
          <w:szCs w:val="24"/>
          <w:lang w:eastAsia="es-CO"/>
        </w:rPr>
        <w:t xml:space="preserve">on el fin </w:t>
      </w:r>
      <w:r w:rsidR="00AA7485" w:rsidRPr="00C00E9F">
        <w:rPr>
          <w:rFonts w:ascii="Arial Narrow" w:hAnsi="Arial Narrow" w:cs="Arial"/>
          <w:sz w:val="24"/>
          <w:szCs w:val="24"/>
          <w:lang w:eastAsia="es-CO"/>
        </w:rPr>
        <w:t>de corregir las debilidades encontradas.</w:t>
      </w:r>
    </w:p>
    <w:p w:rsidR="006A5EB8" w:rsidRPr="00C00E9F" w:rsidRDefault="006A5EB8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B169BA" w:rsidRPr="00C00E9F" w:rsidRDefault="00B169BA" w:rsidP="00B169B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  <w:r w:rsidRPr="00B169BA">
        <w:rPr>
          <w:rFonts w:ascii="Arial Narrow" w:hAnsi="Arial Narrow" w:cs="Arial"/>
          <w:sz w:val="24"/>
          <w:szCs w:val="24"/>
          <w:lang w:eastAsia="es-CO"/>
        </w:rPr>
        <w:t>Se recomienda a todos los procesos estar atentos al vencimiento de los próximos compromisos</w:t>
      </w:r>
      <w:r>
        <w:rPr>
          <w:rFonts w:ascii="Arial Narrow" w:hAnsi="Arial Narrow" w:cs="Arial"/>
          <w:sz w:val="24"/>
          <w:szCs w:val="24"/>
          <w:lang w:eastAsia="es-CO"/>
        </w:rPr>
        <w:t xml:space="preserve"> </w:t>
      </w:r>
      <w:r w:rsidRPr="00B169BA">
        <w:rPr>
          <w:rFonts w:ascii="Arial Narrow" w:hAnsi="Arial Narrow" w:cs="Arial"/>
          <w:sz w:val="24"/>
          <w:szCs w:val="24"/>
          <w:lang w:eastAsia="es-CO"/>
        </w:rPr>
        <w:t xml:space="preserve">y comunicar de manera oportuna </w:t>
      </w:r>
      <w:r>
        <w:rPr>
          <w:rFonts w:ascii="Arial Narrow" w:hAnsi="Arial Narrow" w:cs="Arial"/>
          <w:sz w:val="24"/>
          <w:szCs w:val="24"/>
          <w:lang w:eastAsia="es-CO"/>
        </w:rPr>
        <w:t>a la Oficina</w:t>
      </w:r>
      <w:r w:rsidRPr="00B169BA">
        <w:rPr>
          <w:rFonts w:ascii="Arial Narrow" w:hAnsi="Arial Narrow" w:cs="Arial"/>
          <w:sz w:val="24"/>
          <w:szCs w:val="24"/>
          <w:lang w:eastAsia="es-CO"/>
        </w:rPr>
        <w:t xml:space="preserve"> de Control Interno cualquier situación que</w:t>
      </w:r>
      <w:r>
        <w:rPr>
          <w:rFonts w:ascii="Arial Narrow" w:hAnsi="Arial Narrow" w:cs="Arial"/>
          <w:sz w:val="24"/>
          <w:szCs w:val="24"/>
          <w:lang w:eastAsia="es-CO"/>
        </w:rPr>
        <w:t xml:space="preserve"> </w:t>
      </w:r>
      <w:r w:rsidRPr="00B169BA">
        <w:rPr>
          <w:rFonts w:ascii="Arial Narrow" w:hAnsi="Arial Narrow" w:cs="Arial"/>
          <w:sz w:val="24"/>
          <w:szCs w:val="24"/>
          <w:lang w:eastAsia="es-CO"/>
        </w:rPr>
        <w:t>pueda afectar el cumplimiento de las actividades suscritas en el plan de mejoramiento.</w:t>
      </w:r>
    </w:p>
    <w:p w:rsidR="005F6CB6" w:rsidRPr="00C00E9F" w:rsidRDefault="005F6CB6" w:rsidP="005F6CB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822F50" w:rsidRPr="00C00E9F" w:rsidRDefault="00393D54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  <w:r w:rsidRPr="00C00E9F">
        <w:rPr>
          <w:rFonts w:ascii="Arial Narrow" w:hAnsi="Arial Narrow" w:cs="Arial"/>
          <w:sz w:val="24"/>
          <w:szCs w:val="24"/>
          <w:lang w:eastAsia="es-CO"/>
        </w:rPr>
        <w:t>Cordialmente</w:t>
      </w:r>
      <w:r w:rsidR="00117237" w:rsidRPr="00C00E9F">
        <w:rPr>
          <w:rFonts w:ascii="Arial Narrow" w:hAnsi="Arial Narrow" w:cs="Arial"/>
          <w:sz w:val="24"/>
          <w:szCs w:val="24"/>
          <w:lang w:eastAsia="es-CO"/>
        </w:rPr>
        <w:t>,</w:t>
      </w:r>
    </w:p>
    <w:p w:rsidR="00117237" w:rsidRPr="00C00E9F" w:rsidRDefault="00117237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117237" w:rsidRPr="00C00E9F" w:rsidRDefault="00117237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eastAsia="es-CO"/>
        </w:rPr>
      </w:pPr>
    </w:p>
    <w:p w:rsidR="00667798" w:rsidRPr="00C00E9F" w:rsidRDefault="00667798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eastAsia="es-CO"/>
        </w:rPr>
      </w:pP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eastAsia="es-CO"/>
        </w:rPr>
      </w:pPr>
      <w:r w:rsidRPr="00C00E9F">
        <w:rPr>
          <w:rFonts w:ascii="Arial Narrow" w:hAnsi="Arial Narrow" w:cs="Arial"/>
          <w:b/>
          <w:sz w:val="24"/>
          <w:szCs w:val="24"/>
          <w:lang w:eastAsia="es-CO"/>
        </w:rPr>
        <w:t>JOSE WILLIAM CASALLAS FANDIÑO</w:t>
      </w:r>
    </w:p>
    <w:p w:rsidR="00822F50" w:rsidRPr="00C00E9F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es-CO"/>
        </w:rPr>
      </w:pPr>
      <w:r w:rsidRPr="00C00E9F">
        <w:rPr>
          <w:rFonts w:ascii="Arial Narrow" w:hAnsi="Arial Narrow" w:cs="Arial"/>
          <w:sz w:val="24"/>
          <w:szCs w:val="24"/>
          <w:lang w:eastAsia="es-CO"/>
        </w:rPr>
        <w:t>Jefe Oficina de Control Interno</w:t>
      </w: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822F50" w:rsidRPr="003A6D1A" w:rsidRDefault="00822F50" w:rsidP="00822F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CO"/>
        </w:rPr>
      </w:pPr>
    </w:p>
    <w:p w:rsidR="00A65B07" w:rsidRPr="003A6D1A" w:rsidRDefault="00A65B07" w:rsidP="00DD3163">
      <w:pPr>
        <w:rPr>
          <w:rFonts w:ascii="Arial" w:hAnsi="Arial" w:cs="Arial"/>
          <w:sz w:val="24"/>
          <w:szCs w:val="24"/>
        </w:rPr>
      </w:pPr>
    </w:p>
    <w:sectPr w:rsidR="00A65B07" w:rsidRPr="003A6D1A" w:rsidSect="005B44CD">
      <w:headerReference w:type="default" r:id="rId9"/>
      <w:footerReference w:type="default" r:id="rId10"/>
      <w:pgSz w:w="12240" w:h="18720" w:code="14"/>
      <w:pgMar w:top="284" w:right="1134" w:bottom="284" w:left="1418" w:header="28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DF" w:rsidRDefault="000C2DDF" w:rsidP="006B0C0A">
      <w:pPr>
        <w:spacing w:after="0" w:line="240" w:lineRule="auto"/>
      </w:pPr>
      <w:r>
        <w:separator/>
      </w:r>
    </w:p>
  </w:endnote>
  <w:endnote w:type="continuationSeparator" w:id="0">
    <w:p w:rsidR="000C2DDF" w:rsidRDefault="000C2DDF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CD" w:rsidRDefault="003B3AD7" w:rsidP="005B44CD">
    <w:pPr>
      <w:spacing w:after="0" w:line="240" w:lineRule="auto"/>
      <w:jc w:val="right"/>
      <w:rPr>
        <w:sz w:val="18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9E8EB3" wp14:editId="7DD53CCB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4CD" w:rsidRPr="0011629D" w:rsidRDefault="003B3AD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eastAsia="es-ES"/>
                            </w:rPr>
                            <w:drawing>
                              <wp:inline distT="0" distB="0" distL="0" distR="0" wp14:anchorId="4B259916" wp14:editId="7C6EB1D6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eastAsia="es-ES"/>
                            </w:rPr>
                            <w:drawing>
                              <wp:inline distT="0" distB="0" distL="0" distR="0" wp14:anchorId="3DA95E92" wp14:editId="259DDC62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9E8EB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B44CD" w:rsidRPr="0011629D" w:rsidRDefault="003B3AD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CO" w:eastAsia="es-CO"/>
                      </w:rPr>
                      <w:drawing>
                        <wp:inline distT="0" distB="0" distL="0" distR="0" wp14:anchorId="4B259916" wp14:editId="7C6EB1D6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CO" w:eastAsia="es-CO"/>
                      </w:rPr>
                      <w:drawing>
                        <wp:inline distT="0" distB="0" distL="0" distR="0" wp14:anchorId="3DA95E92" wp14:editId="259DDC62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B44CD" w:rsidRDefault="003B3AD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eastAsia="es-ES"/>
      </w:rPr>
      <w:drawing>
        <wp:inline distT="0" distB="0" distL="0" distR="0" wp14:anchorId="788A3ACB" wp14:editId="69FE721C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4CD" w:rsidRPr="004933ED" w:rsidRDefault="005B44CD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DF" w:rsidRDefault="000C2DDF" w:rsidP="006B0C0A">
      <w:pPr>
        <w:spacing w:after="0" w:line="240" w:lineRule="auto"/>
      </w:pPr>
      <w:r>
        <w:separator/>
      </w:r>
    </w:p>
  </w:footnote>
  <w:footnote w:type="continuationSeparator" w:id="0">
    <w:p w:rsidR="000C2DDF" w:rsidRDefault="000C2DDF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CD" w:rsidRDefault="003B3AD7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1301D7" wp14:editId="543A6E6B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BEDBD12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</w:rPr>
      <w:drawing>
        <wp:inline distT="0" distB="0" distL="0" distR="0" wp14:anchorId="60AAEC7D" wp14:editId="183F6DA6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 </w:t>
    </w:r>
    <w:r w:rsidR="001762A1">
      <w:rPr>
        <w:noProof/>
        <w:lang w:eastAsia="es-CO"/>
      </w:rPr>
      <w:t xml:space="preserve">                    </w:t>
    </w:r>
    <w:r w:rsidR="000904F5">
      <w:rPr>
        <w:noProof/>
        <w:lang w:eastAsia="es-CO"/>
      </w:rPr>
      <w:t xml:space="preserve">      </w:t>
    </w:r>
    <w:r w:rsidRPr="0011629D">
      <w:rPr>
        <w:noProof/>
      </w:rPr>
      <w:drawing>
        <wp:inline distT="0" distB="0" distL="0" distR="0" wp14:anchorId="545E44E8" wp14:editId="3F865CAF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:rsidR="00773DB4" w:rsidRDefault="000904F5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D7"/>
    <w:rsid w:val="00012C04"/>
    <w:rsid w:val="000138B8"/>
    <w:rsid w:val="00027DE0"/>
    <w:rsid w:val="00031993"/>
    <w:rsid w:val="000426EC"/>
    <w:rsid w:val="00056B36"/>
    <w:rsid w:val="00076C88"/>
    <w:rsid w:val="000825BE"/>
    <w:rsid w:val="000853E2"/>
    <w:rsid w:val="000904F5"/>
    <w:rsid w:val="000B689B"/>
    <w:rsid w:val="000C2DDF"/>
    <w:rsid w:val="000E5F10"/>
    <w:rsid w:val="0011629D"/>
    <w:rsid w:val="00117237"/>
    <w:rsid w:val="001239DA"/>
    <w:rsid w:val="001259B5"/>
    <w:rsid w:val="00147EA2"/>
    <w:rsid w:val="001632FB"/>
    <w:rsid w:val="00165B99"/>
    <w:rsid w:val="00171472"/>
    <w:rsid w:val="00174337"/>
    <w:rsid w:val="001762A1"/>
    <w:rsid w:val="00182294"/>
    <w:rsid w:val="001827F9"/>
    <w:rsid w:val="00187C22"/>
    <w:rsid w:val="001A1957"/>
    <w:rsid w:val="001B691D"/>
    <w:rsid w:val="001C0AC6"/>
    <w:rsid w:val="0023704D"/>
    <w:rsid w:val="002417EB"/>
    <w:rsid w:val="002446DE"/>
    <w:rsid w:val="0027586C"/>
    <w:rsid w:val="00286D8F"/>
    <w:rsid w:val="0028797C"/>
    <w:rsid w:val="002B2265"/>
    <w:rsid w:val="002B28DA"/>
    <w:rsid w:val="002C3390"/>
    <w:rsid w:val="002C6008"/>
    <w:rsid w:val="002D08B4"/>
    <w:rsid w:val="002E7678"/>
    <w:rsid w:val="002F7ADA"/>
    <w:rsid w:val="00324F44"/>
    <w:rsid w:val="00350A4E"/>
    <w:rsid w:val="0035611C"/>
    <w:rsid w:val="003758FC"/>
    <w:rsid w:val="003819EB"/>
    <w:rsid w:val="00383D74"/>
    <w:rsid w:val="00391558"/>
    <w:rsid w:val="00393D54"/>
    <w:rsid w:val="003A6D1A"/>
    <w:rsid w:val="003B3AD7"/>
    <w:rsid w:val="003B3DED"/>
    <w:rsid w:val="003C5C49"/>
    <w:rsid w:val="003D0F6B"/>
    <w:rsid w:val="003D4F02"/>
    <w:rsid w:val="003E2901"/>
    <w:rsid w:val="0042656D"/>
    <w:rsid w:val="00436969"/>
    <w:rsid w:val="00437A2C"/>
    <w:rsid w:val="0047170C"/>
    <w:rsid w:val="00490CBC"/>
    <w:rsid w:val="00494A0C"/>
    <w:rsid w:val="004A477A"/>
    <w:rsid w:val="004E203D"/>
    <w:rsid w:val="004E4916"/>
    <w:rsid w:val="004F2D07"/>
    <w:rsid w:val="00506E05"/>
    <w:rsid w:val="00535AB5"/>
    <w:rsid w:val="00541F07"/>
    <w:rsid w:val="0054659A"/>
    <w:rsid w:val="005679FC"/>
    <w:rsid w:val="00580FFA"/>
    <w:rsid w:val="005B44CD"/>
    <w:rsid w:val="005C77C9"/>
    <w:rsid w:val="005E2D54"/>
    <w:rsid w:val="005F6CB6"/>
    <w:rsid w:val="005F76BF"/>
    <w:rsid w:val="00604753"/>
    <w:rsid w:val="00667798"/>
    <w:rsid w:val="0067287C"/>
    <w:rsid w:val="006737A5"/>
    <w:rsid w:val="00674F71"/>
    <w:rsid w:val="00687091"/>
    <w:rsid w:val="006A4A30"/>
    <w:rsid w:val="006A5EB8"/>
    <w:rsid w:val="006B06FD"/>
    <w:rsid w:val="006B0C0A"/>
    <w:rsid w:val="006B0D1E"/>
    <w:rsid w:val="006B187A"/>
    <w:rsid w:val="006B50FF"/>
    <w:rsid w:val="006B6C6A"/>
    <w:rsid w:val="006D6C43"/>
    <w:rsid w:val="006E19B6"/>
    <w:rsid w:val="0072619B"/>
    <w:rsid w:val="00733693"/>
    <w:rsid w:val="00736976"/>
    <w:rsid w:val="00773DB4"/>
    <w:rsid w:val="007A65CF"/>
    <w:rsid w:val="007E404A"/>
    <w:rsid w:val="007F0630"/>
    <w:rsid w:val="00822F50"/>
    <w:rsid w:val="00833FBA"/>
    <w:rsid w:val="00834E15"/>
    <w:rsid w:val="0083548F"/>
    <w:rsid w:val="0083693A"/>
    <w:rsid w:val="00880991"/>
    <w:rsid w:val="00881F59"/>
    <w:rsid w:val="00883229"/>
    <w:rsid w:val="008A0910"/>
    <w:rsid w:val="008A26D4"/>
    <w:rsid w:val="008B75E8"/>
    <w:rsid w:val="008C28F3"/>
    <w:rsid w:val="008E2A1F"/>
    <w:rsid w:val="00931A5D"/>
    <w:rsid w:val="00941C33"/>
    <w:rsid w:val="0095116B"/>
    <w:rsid w:val="009572D7"/>
    <w:rsid w:val="009655FD"/>
    <w:rsid w:val="00975988"/>
    <w:rsid w:val="0098319E"/>
    <w:rsid w:val="00984EFC"/>
    <w:rsid w:val="009A0F83"/>
    <w:rsid w:val="009D21A9"/>
    <w:rsid w:val="00A039B4"/>
    <w:rsid w:val="00A22A02"/>
    <w:rsid w:val="00A53F65"/>
    <w:rsid w:val="00A65B07"/>
    <w:rsid w:val="00A75186"/>
    <w:rsid w:val="00A95F19"/>
    <w:rsid w:val="00A977F1"/>
    <w:rsid w:val="00AA6AF4"/>
    <w:rsid w:val="00AA7485"/>
    <w:rsid w:val="00B0381D"/>
    <w:rsid w:val="00B07101"/>
    <w:rsid w:val="00B07C8D"/>
    <w:rsid w:val="00B169BA"/>
    <w:rsid w:val="00B2757C"/>
    <w:rsid w:val="00B314B6"/>
    <w:rsid w:val="00B5052C"/>
    <w:rsid w:val="00B7575E"/>
    <w:rsid w:val="00B9017D"/>
    <w:rsid w:val="00BF1079"/>
    <w:rsid w:val="00C00E9F"/>
    <w:rsid w:val="00C116D1"/>
    <w:rsid w:val="00C11ECC"/>
    <w:rsid w:val="00C154B6"/>
    <w:rsid w:val="00C31B89"/>
    <w:rsid w:val="00C55BAF"/>
    <w:rsid w:val="00C830E0"/>
    <w:rsid w:val="00C91A70"/>
    <w:rsid w:val="00C94B35"/>
    <w:rsid w:val="00C964B8"/>
    <w:rsid w:val="00CA2A96"/>
    <w:rsid w:val="00CB5FE6"/>
    <w:rsid w:val="00CC66AA"/>
    <w:rsid w:val="00CF3197"/>
    <w:rsid w:val="00CF64B3"/>
    <w:rsid w:val="00D07D0D"/>
    <w:rsid w:val="00D26B3F"/>
    <w:rsid w:val="00D27775"/>
    <w:rsid w:val="00DB524D"/>
    <w:rsid w:val="00DD0A09"/>
    <w:rsid w:val="00DD3163"/>
    <w:rsid w:val="00DF7740"/>
    <w:rsid w:val="00E410AB"/>
    <w:rsid w:val="00E46577"/>
    <w:rsid w:val="00ED2DCB"/>
    <w:rsid w:val="00ED6EE3"/>
    <w:rsid w:val="00EF7A34"/>
    <w:rsid w:val="00F162EF"/>
    <w:rsid w:val="00F54ECA"/>
    <w:rsid w:val="00F57816"/>
    <w:rsid w:val="00F709A3"/>
    <w:rsid w:val="00F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B0D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B0D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2EAFF-80B8-4629-A883-02E27C8D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0</TotalTime>
  <Pages>3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Emilio Vidarte Coronado</dc:creator>
  <cp:lastModifiedBy>Ariana Isabel Gomez Orozco</cp:lastModifiedBy>
  <cp:revision>2</cp:revision>
  <cp:lastPrinted>2014-10-07T21:24:00Z</cp:lastPrinted>
  <dcterms:created xsi:type="dcterms:W3CDTF">2016-08-31T16:16:00Z</dcterms:created>
  <dcterms:modified xsi:type="dcterms:W3CDTF">2016-08-31T16:16:00Z</dcterms:modified>
</cp:coreProperties>
</file>