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1D5" w:rsidRPr="003041A3" w:rsidRDefault="00C461D5" w:rsidP="009E78C6">
      <w:pPr>
        <w:spacing w:after="0"/>
        <w:jc w:val="center"/>
        <w:rPr>
          <w:rFonts w:ascii="Arial" w:hAnsi="Arial" w:cs="Arial"/>
          <w:b/>
        </w:rPr>
      </w:pPr>
    </w:p>
    <w:p w:rsidR="00C461D5" w:rsidRPr="002874B6" w:rsidRDefault="00C461D5" w:rsidP="009E78C6">
      <w:pPr>
        <w:spacing w:after="0"/>
        <w:jc w:val="center"/>
        <w:rPr>
          <w:rFonts w:ascii="Arial" w:hAnsi="Arial" w:cs="Arial"/>
          <w:b/>
        </w:rPr>
      </w:pPr>
      <w:r w:rsidRPr="002874B6">
        <w:rPr>
          <w:rFonts w:ascii="Arial" w:hAnsi="Arial" w:cs="Arial"/>
          <w:b/>
        </w:rPr>
        <w:t xml:space="preserve">INFORME COMPORTAMIENTO DE LOS INDICADORES </w:t>
      </w:r>
    </w:p>
    <w:p w:rsidR="00C461D5" w:rsidRPr="002874B6" w:rsidRDefault="00A17D5E" w:rsidP="00A17D5E">
      <w:pPr>
        <w:spacing w:after="0"/>
        <w:ind w:firstLine="708"/>
        <w:jc w:val="center"/>
        <w:rPr>
          <w:rFonts w:ascii="Arial" w:hAnsi="Arial" w:cs="Arial"/>
          <w:b/>
        </w:rPr>
      </w:pPr>
      <w:r w:rsidRPr="002874B6">
        <w:rPr>
          <w:rFonts w:ascii="Arial" w:hAnsi="Arial" w:cs="Arial"/>
          <w:b/>
        </w:rPr>
        <w:t>PRIMER TRIMESTRE DE 2014</w:t>
      </w:r>
    </w:p>
    <w:p w:rsidR="00C461D5" w:rsidRPr="002874B6" w:rsidRDefault="00C461D5" w:rsidP="009E78C6">
      <w:pPr>
        <w:tabs>
          <w:tab w:val="left" w:pos="1905"/>
        </w:tabs>
        <w:spacing w:after="0"/>
        <w:rPr>
          <w:rFonts w:ascii="Arial" w:hAnsi="Arial" w:cs="Arial"/>
        </w:rPr>
      </w:pPr>
      <w:r w:rsidRPr="002874B6">
        <w:rPr>
          <w:rFonts w:ascii="Arial" w:hAnsi="Arial" w:cs="Arial"/>
        </w:rPr>
        <w:tab/>
      </w:r>
    </w:p>
    <w:p w:rsidR="00C461D5" w:rsidRPr="002874B6" w:rsidRDefault="00C461D5" w:rsidP="009E78C6">
      <w:pPr>
        <w:spacing w:after="0"/>
        <w:rPr>
          <w:rFonts w:ascii="Arial" w:hAnsi="Arial" w:cs="Arial"/>
        </w:rPr>
      </w:pPr>
    </w:p>
    <w:p w:rsidR="00C461D5" w:rsidRPr="002874B6" w:rsidRDefault="00C461D5" w:rsidP="009E78C6">
      <w:pPr>
        <w:spacing w:after="0"/>
        <w:jc w:val="both"/>
        <w:rPr>
          <w:rFonts w:ascii="Arial" w:hAnsi="Arial" w:cs="Arial"/>
        </w:rPr>
      </w:pPr>
      <w:r w:rsidRPr="002874B6">
        <w:rPr>
          <w:rFonts w:ascii="Arial" w:hAnsi="Arial" w:cs="Arial"/>
        </w:rPr>
        <w:t xml:space="preserve">El presente informe, tiene como objetivo verificar el comportamiento de los indicadores de la Superintendencia del Subsidio Familiar, en el </w:t>
      </w:r>
      <w:r w:rsidR="001E6813" w:rsidRPr="002874B6">
        <w:rPr>
          <w:rFonts w:ascii="Arial" w:hAnsi="Arial" w:cs="Arial"/>
        </w:rPr>
        <w:t>primer</w:t>
      </w:r>
      <w:r w:rsidRPr="002874B6">
        <w:rPr>
          <w:rFonts w:ascii="Arial" w:hAnsi="Arial" w:cs="Arial"/>
        </w:rPr>
        <w:t xml:space="preserve"> trimestre de 201</w:t>
      </w:r>
      <w:r w:rsidR="001E6813" w:rsidRPr="002874B6">
        <w:rPr>
          <w:rFonts w:ascii="Arial" w:hAnsi="Arial" w:cs="Arial"/>
        </w:rPr>
        <w:t>4</w:t>
      </w:r>
      <w:r w:rsidRPr="002874B6">
        <w:rPr>
          <w:rFonts w:ascii="Arial" w:hAnsi="Arial" w:cs="Arial"/>
        </w:rPr>
        <w:t xml:space="preserve"> y se encuentra organizado de la siguiente forma:</w:t>
      </w:r>
    </w:p>
    <w:p w:rsidR="00C461D5" w:rsidRPr="002874B6" w:rsidRDefault="00C461D5" w:rsidP="009E78C6">
      <w:pPr>
        <w:spacing w:after="0"/>
        <w:rPr>
          <w:rFonts w:ascii="Arial" w:hAnsi="Arial" w:cs="Arial"/>
        </w:rPr>
      </w:pPr>
    </w:p>
    <w:p w:rsidR="00776670" w:rsidRPr="002874B6" w:rsidRDefault="00776670" w:rsidP="009E78C6">
      <w:pPr>
        <w:spacing w:after="0"/>
        <w:rPr>
          <w:rFonts w:ascii="Arial" w:hAnsi="Arial" w:cs="Arial"/>
        </w:rPr>
      </w:pPr>
    </w:p>
    <w:p w:rsidR="00C461D5" w:rsidRPr="002874B6" w:rsidRDefault="00C461D5" w:rsidP="009E78C6">
      <w:pPr>
        <w:pStyle w:val="Prrafodelista"/>
        <w:numPr>
          <w:ilvl w:val="0"/>
          <w:numId w:val="13"/>
        </w:numPr>
        <w:spacing w:after="0"/>
        <w:jc w:val="both"/>
        <w:rPr>
          <w:rFonts w:ascii="Arial" w:hAnsi="Arial" w:cs="Arial"/>
        </w:rPr>
      </w:pPr>
      <w:r w:rsidRPr="002874B6">
        <w:rPr>
          <w:rFonts w:ascii="Arial" w:hAnsi="Arial" w:cs="Arial"/>
        </w:rPr>
        <w:t>OBJETIVO</w:t>
      </w:r>
    </w:p>
    <w:p w:rsidR="00C461D5" w:rsidRPr="002874B6" w:rsidRDefault="00C461D5" w:rsidP="009E78C6">
      <w:pPr>
        <w:pStyle w:val="Prrafodelista"/>
        <w:numPr>
          <w:ilvl w:val="0"/>
          <w:numId w:val="13"/>
        </w:numPr>
        <w:spacing w:after="0"/>
        <w:jc w:val="both"/>
        <w:rPr>
          <w:rFonts w:ascii="Arial" w:hAnsi="Arial" w:cs="Arial"/>
        </w:rPr>
      </w:pPr>
      <w:r w:rsidRPr="002874B6">
        <w:rPr>
          <w:rFonts w:ascii="Arial" w:hAnsi="Arial" w:cs="Arial"/>
        </w:rPr>
        <w:t>ALCANCE</w:t>
      </w:r>
    </w:p>
    <w:p w:rsidR="00C461D5" w:rsidRPr="002874B6" w:rsidRDefault="00C461D5" w:rsidP="009E78C6">
      <w:pPr>
        <w:pStyle w:val="Prrafodelista"/>
        <w:numPr>
          <w:ilvl w:val="0"/>
          <w:numId w:val="13"/>
        </w:numPr>
        <w:spacing w:after="0"/>
        <w:jc w:val="both"/>
        <w:rPr>
          <w:rFonts w:ascii="Arial" w:hAnsi="Arial" w:cs="Arial"/>
        </w:rPr>
      </w:pPr>
      <w:r w:rsidRPr="002874B6">
        <w:rPr>
          <w:rFonts w:ascii="Arial" w:hAnsi="Arial" w:cs="Arial"/>
        </w:rPr>
        <w:t>RESULTADOS</w:t>
      </w:r>
    </w:p>
    <w:p w:rsidR="00776670" w:rsidRPr="002874B6" w:rsidRDefault="00776670" w:rsidP="009E78C6">
      <w:pPr>
        <w:pStyle w:val="Prrafodelista"/>
        <w:spacing w:after="0"/>
        <w:ind w:left="360"/>
        <w:rPr>
          <w:rFonts w:ascii="Arial" w:hAnsi="Arial" w:cs="Arial"/>
        </w:rPr>
      </w:pPr>
    </w:p>
    <w:p w:rsidR="00C461D5" w:rsidRPr="002874B6" w:rsidRDefault="00C461D5" w:rsidP="009E78C6">
      <w:pPr>
        <w:pStyle w:val="Prrafodelista"/>
        <w:numPr>
          <w:ilvl w:val="1"/>
          <w:numId w:val="13"/>
        </w:numPr>
        <w:spacing w:after="0"/>
        <w:jc w:val="both"/>
        <w:rPr>
          <w:rFonts w:ascii="Arial" w:hAnsi="Arial" w:cs="Arial"/>
        </w:rPr>
      </w:pPr>
      <w:r w:rsidRPr="002874B6">
        <w:rPr>
          <w:rFonts w:ascii="Arial" w:hAnsi="Arial" w:cs="Arial"/>
        </w:rPr>
        <w:t xml:space="preserve">Revisión de los indicadores reportados en </w:t>
      </w:r>
      <w:r w:rsidR="00ED4521" w:rsidRPr="002874B6">
        <w:rPr>
          <w:rFonts w:ascii="Arial" w:hAnsi="Arial" w:cs="Arial"/>
        </w:rPr>
        <w:t>ISolución</w:t>
      </w:r>
      <w:r w:rsidRPr="002874B6">
        <w:rPr>
          <w:rFonts w:ascii="Arial" w:hAnsi="Arial" w:cs="Arial"/>
        </w:rPr>
        <w:t xml:space="preserve"> correspondientes al </w:t>
      </w:r>
      <w:r w:rsidR="001E6813" w:rsidRPr="002874B6">
        <w:rPr>
          <w:rFonts w:ascii="Arial" w:hAnsi="Arial" w:cs="Arial"/>
        </w:rPr>
        <w:t>primer trimestre de 2014</w:t>
      </w:r>
      <w:r w:rsidRPr="002874B6">
        <w:rPr>
          <w:rFonts w:ascii="Arial" w:hAnsi="Arial" w:cs="Arial"/>
        </w:rPr>
        <w:t>.</w:t>
      </w:r>
    </w:p>
    <w:p w:rsidR="00C461D5" w:rsidRPr="002874B6" w:rsidRDefault="00C461D5" w:rsidP="009E78C6">
      <w:pPr>
        <w:pStyle w:val="Prrafodelista"/>
        <w:numPr>
          <w:ilvl w:val="1"/>
          <w:numId w:val="13"/>
        </w:numPr>
        <w:spacing w:after="0"/>
        <w:jc w:val="both"/>
        <w:rPr>
          <w:rFonts w:ascii="Arial" w:hAnsi="Arial" w:cs="Arial"/>
        </w:rPr>
      </w:pPr>
      <w:r w:rsidRPr="002874B6">
        <w:rPr>
          <w:rFonts w:ascii="Arial" w:hAnsi="Arial" w:cs="Arial"/>
        </w:rPr>
        <w:t>Análisis por Indicador</w:t>
      </w:r>
    </w:p>
    <w:p w:rsidR="00C461D5" w:rsidRPr="002874B6" w:rsidRDefault="00C461D5" w:rsidP="009E78C6">
      <w:pPr>
        <w:pStyle w:val="Prrafodelista"/>
        <w:spacing w:after="0"/>
        <w:ind w:left="792"/>
        <w:rPr>
          <w:rFonts w:ascii="Arial" w:hAnsi="Arial" w:cs="Arial"/>
        </w:rPr>
      </w:pPr>
    </w:p>
    <w:p w:rsidR="00C461D5" w:rsidRPr="002874B6" w:rsidRDefault="00C461D5" w:rsidP="009E78C6">
      <w:pPr>
        <w:pStyle w:val="Prrafodelista"/>
        <w:numPr>
          <w:ilvl w:val="0"/>
          <w:numId w:val="13"/>
        </w:numPr>
        <w:spacing w:after="0"/>
        <w:jc w:val="both"/>
        <w:rPr>
          <w:rFonts w:ascii="Arial" w:hAnsi="Arial" w:cs="Arial"/>
        </w:rPr>
      </w:pPr>
      <w:r w:rsidRPr="002874B6">
        <w:rPr>
          <w:rFonts w:ascii="Arial" w:hAnsi="Arial" w:cs="Arial"/>
        </w:rPr>
        <w:t>CONCLUSIONES</w:t>
      </w:r>
    </w:p>
    <w:p w:rsidR="00C461D5" w:rsidRPr="002874B6" w:rsidRDefault="00C461D5" w:rsidP="009E78C6">
      <w:pPr>
        <w:pStyle w:val="Prrafodelista"/>
        <w:numPr>
          <w:ilvl w:val="0"/>
          <w:numId w:val="13"/>
        </w:numPr>
        <w:spacing w:after="0"/>
        <w:jc w:val="both"/>
        <w:rPr>
          <w:rFonts w:ascii="Arial" w:hAnsi="Arial" w:cs="Arial"/>
        </w:rPr>
      </w:pPr>
      <w:r w:rsidRPr="002874B6">
        <w:rPr>
          <w:rFonts w:ascii="Arial" w:hAnsi="Arial" w:cs="Arial"/>
        </w:rPr>
        <w:t>RECOMENDACIONES</w:t>
      </w:r>
    </w:p>
    <w:p w:rsidR="00C461D5" w:rsidRPr="002874B6" w:rsidRDefault="00C461D5" w:rsidP="009E78C6">
      <w:pPr>
        <w:pStyle w:val="Prrafodelista"/>
        <w:spacing w:after="0"/>
        <w:ind w:left="360"/>
        <w:rPr>
          <w:rFonts w:ascii="Arial" w:hAnsi="Arial" w:cs="Arial"/>
        </w:rPr>
      </w:pPr>
    </w:p>
    <w:p w:rsidR="00C461D5" w:rsidRPr="002874B6" w:rsidRDefault="00C461D5" w:rsidP="00CB0D82">
      <w:pPr>
        <w:spacing w:after="0" w:line="240" w:lineRule="auto"/>
        <w:rPr>
          <w:rFonts w:ascii="Arial" w:hAnsi="Arial" w:cs="Arial"/>
        </w:rPr>
      </w:pPr>
    </w:p>
    <w:p w:rsidR="00C461D5" w:rsidRPr="002874B6" w:rsidRDefault="00C461D5" w:rsidP="00CB0D82">
      <w:pPr>
        <w:spacing w:after="0" w:line="240" w:lineRule="auto"/>
        <w:rPr>
          <w:rFonts w:ascii="Arial" w:hAnsi="Arial" w:cs="Arial"/>
          <w:b/>
        </w:rPr>
      </w:pPr>
      <w:r w:rsidRPr="002874B6">
        <w:rPr>
          <w:rFonts w:ascii="Arial" w:hAnsi="Arial" w:cs="Arial"/>
          <w:b/>
        </w:rPr>
        <w:br w:type="page"/>
      </w:r>
    </w:p>
    <w:p w:rsidR="00C461D5" w:rsidRPr="002874B6" w:rsidRDefault="00C461D5" w:rsidP="00CB0D82">
      <w:pPr>
        <w:pStyle w:val="Prrafodelista"/>
        <w:numPr>
          <w:ilvl w:val="0"/>
          <w:numId w:val="14"/>
        </w:numPr>
        <w:spacing w:after="0" w:line="240" w:lineRule="auto"/>
        <w:jc w:val="both"/>
        <w:rPr>
          <w:rFonts w:ascii="Arial" w:hAnsi="Arial" w:cs="Arial"/>
          <w:b/>
        </w:rPr>
      </w:pPr>
      <w:r w:rsidRPr="002874B6">
        <w:rPr>
          <w:rFonts w:ascii="Arial" w:hAnsi="Arial" w:cs="Arial"/>
          <w:b/>
        </w:rPr>
        <w:lastRenderedPageBreak/>
        <w:t>OBJETIVO</w:t>
      </w:r>
    </w:p>
    <w:p w:rsidR="00C461D5" w:rsidRPr="002874B6" w:rsidRDefault="00C461D5" w:rsidP="00CB0D82">
      <w:pPr>
        <w:spacing w:after="0" w:line="240" w:lineRule="auto"/>
        <w:rPr>
          <w:rFonts w:ascii="Arial" w:hAnsi="Arial" w:cs="Arial"/>
        </w:rPr>
      </w:pPr>
    </w:p>
    <w:p w:rsidR="00C461D5" w:rsidRPr="002874B6" w:rsidRDefault="00C461D5" w:rsidP="009139B6">
      <w:pPr>
        <w:spacing w:after="0" w:line="240" w:lineRule="auto"/>
        <w:jc w:val="both"/>
        <w:rPr>
          <w:rFonts w:ascii="Arial" w:hAnsi="Arial" w:cs="Arial"/>
        </w:rPr>
      </w:pPr>
      <w:r w:rsidRPr="002874B6">
        <w:rPr>
          <w:rFonts w:ascii="Arial" w:hAnsi="Arial" w:cs="Arial"/>
        </w:rPr>
        <w:t xml:space="preserve">Comprobar el reporte de los indicadores los resultados obtenidos de la medición y análisis de los indicadores en el aplicativo </w:t>
      </w:r>
      <w:r w:rsidR="00A85882" w:rsidRPr="002874B6">
        <w:rPr>
          <w:rFonts w:ascii="Arial" w:hAnsi="Arial" w:cs="Arial"/>
        </w:rPr>
        <w:t>ISolución</w:t>
      </w:r>
      <w:r w:rsidRPr="002874B6">
        <w:rPr>
          <w:rFonts w:ascii="Arial" w:hAnsi="Arial" w:cs="Arial"/>
        </w:rPr>
        <w:t>, para la verificación de la autoevaluación de la gestión</w:t>
      </w:r>
      <w:r w:rsidR="009139B6" w:rsidRPr="002874B6">
        <w:rPr>
          <w:rFonts w:ascii="Arial" w:hAnsi="Arial" w:cs="Arial"/>
        </w:rPr>
        <w:t>,</w:t>
      </w:r>
      <w:r w:rsidRPr="002874B6">
        <w:rPr>
          <w:rFonts w:ascii="Arial" w:hAnsi="Arial" w:cs="Arial"/>
        </w:rPr>
        <w:t xml:space="preserve"> </w:t>
      </w:r>
      <w:r w:rsidR="00776670" w:rsidRPr="002874B6">
        <w:rPr>
          <w:rFonts w:ascii="Arial" w:hAnsi="Arial" w:cs="Arial"/>
        </w:rPr>
        <w:t>se tendrán en cuenta los siguientes aspectos:</w:t>
      </w:r>
    </w:p>
    <w:p w:rsidR="00C461D5" w:rsidRPr="002874B6" w:rsidRDefault="00C461D5" w:rsidP="00CB0D82">
      <w:pPr>
        <w:spacing w:after="0" w:line="240" w:lineRule="auto"/>
        <w:rPr>
          <w:rFonts w:ascii="Arial" w:hAnsi="Arial" w:cs="Arial"/>
        </w:rPr>
      </w:pPr>
    </w:p>
    <w:p w:rsidR="00C461D5" w:rsidRPr="002874B6" w:rsidRDefault="00C461D5" w:rsidP="00CB0D82">
      <w:pPr>
        <w:pStyle w:val="Prrafodelista"/>
        <w:numPr>
          <w:ilvl w:val="0"/>
          <w:numId w:val="15"/>
        </w:numPr>
        <w:spacing w:after="0" w:line="240" w:lineRule="auto"/>
        <w:jc w:val="both"/>
        <w:rPr>
          <w:rFonts w:ascii="Arial" w:hAnsi="Arial" w:cs="Arial"/>
        </w:rPr>
      </w:pPr>
      <w:r w:rsidRPr="002874B6">
        <w:rPr>
          <w:rFonts w:ascii="Arial" w:hAnsi="Arial" w:cs="Arial"/>
        </w:rPr>
        <w:t>Diseño y pertinencia del indicador</w:t>
      </w:r>
    </w:p>
    <w:p w:rsidR="00C461D5" w:rsidRPr="002874B6" w:rsidRDefault="00C461D5" w:rsidP="00CB0D82">
      <w:pPr>
        <w:pStyle w:val="Prrafodelista"/>
        <w:numPr>
          <w:ilvl w:val="0"/>
          <w:numId w:val="15"/>
        </w:numPr>
        <w:spacing w:after="0" w:line="240" w:lineRule="auto"/>
        <w:jc w:val="both"/>
        <w:rPr>
          <w:rFonts w:ascii="Arial" w:hAnsi="Arial" w:cs="Arial"/>
        </w:rPr>
      </w:pPr>
      <w:r w:rsidRPr="002874B6">
        <w:rPr>
          <w:rFonts w:ascii="Arial" w:hAnsi="Arial" w:cs="Arial"/>
        </w:rPr>
        <w:t>Comportamiento y tendencia de los indicadores</w:t>
      </w:r>
    </w:p>
    <w:p w:rsidR="00C461D5" w:rsidRPr="002874B6" w:rsidRDefault="00C461D5" w:rsidP="00CB0D82">
      <w:pPr>
        <w:pStyle w:val="Prrafodelista"/>
        <w:numPr>
          <w:ilvl w:val="0"/>
          <w:numId w:val="15"/>
        </w:numPr>
        <w:spacing w:after="0" w:line="240" w:lineRule="auto"/>
        <w:jc w:val="both"/>
        <w:rPr>
          <w:rFonts w:ascii="Arial" w:hAnsi="Arial" w:cs="Arial"/>
        </w:rPr>
      </w:pPr>
      <w:r w:rsidRPr="002874B6">
        <w:rPr>
          <w:rFonts w:ascii="Arial" w:hAnsi="Arial" w:cs="Arial"/>
        </w:rPr>
        <w:t>Cumplimiento de las mediciones de indicadores y su análisis, según su periodicidad</w:t>
      </w:r>
    </w:p>
    <w:p w:rsidR="00C461D5" w:rsidRPr="002874B6" w:rsidRDefault="00C461D5" w:rsidP="00CB0D82">
      <w:pPr>
        <w:pStyle w:val="Prrafodelista"/>
        <w:spacing w:after="0" w:line="240" w:lineRule="auto"/>
        <w:rPr>
          <w:rFonts w:ascii="Arial" w:hAnsi="Arial" w:cs="Arial"/>
        </w:rPr>
      </w:pPr>
    </w:p>
    <w:p w:rsidR="00C461D5" w:rsidRPr="002874B6" w:rsidRDefault="00C461D5" w:rsidP="00CB0D82">
      <w:pPr>
        <w:pStyle w:val="Prrafodelista"/>
        <w:numPr>
          <w:ilvl w:val="0"/>
          <w:numId w:val="14"/>
        </w:numPr>
        <w:spacing w:after="0" w:line="240" w:lineRule="auto"/>
        <w:jc w:val="both"/>
        <w:rPr>
          <w:rFonts w:ascii="Arial" w:hAnsi="Arial" w:cs="Arial"/>
          <w:b/>
        </w:rPr>
      </w:pPr>
      <w:r w:rsidRPr="002874B6">
        <w:rPr>
          <w:rFonts w:ascii="Arial" w:hAnsi="Arial" w:cs="Arial"/>
          <w:b/>
        </w:rPr>
        <w:t>ALCANCE</w:t>
      </w:r>
    </w:p>
    <w:p w:rsidR="00C461D5" w:rsidRPr="002874B6" w:rsidRDefault="00C461D5" w:rsidP="00CB0D82">
      <w:pPr>
        <w:spacing w:after="0" w:line="240" w:lineRule="auto"/>
        <w:rPr>
          <w:rFonts w:ascii="Arial" w:hAnsi="Arial" w:cs="Arial"/>
        </w:rPr>
      </w:pPr>
    </w:p>
    <w:p w:rsidR="00C461D5" w:rsidRPr="002874B6" w:rsidRDefault="00C461D5" w:rsidP="00CB0D82">
      <w:pPr>
        <w:spacing w:after="0" w:line="240" w:lineRule="auto"/>
        <w:rPr>
          <w:rFonts w:ascii="Arial" w:hAnsi="Arial" w:cs="Arial"/>
        </w:rPr>
      </w:pPr>
      <w:r w:rsidRPr="002874B6">
        <w:rPr>
          <w:rFonts w:ascii="Arial" w:hAnsi="Arial" w:cs="Arial"/>
        </w:rPr>
        <w:t>Verificación de los indicadores de los procesos</w:t>
      </w:r>
    </w:p>
    <w:p w:rsidR="00C461D5" w:rsidRPr="002874B6" w:rsidRDefault="00C461D5" w:rsidP="00CB0D82">
      <w:pPr>
        <w:spacing w:after="0" w:line="240" w:lineRule="auto"/>
        <w:rPr>
          <w:rFonts w:ascii="Arial" w:hAnsi="Arial" w:cs="Arial"/>
        </w:rPr>
      </w:pPr>
    </w:p>
    <w:p w:rsidR="00C461D5" w:rsidRPr="002874B6" w:rsidRDefault="00C461D5" w:rsidP="00CB0D82">
      <w:pPr>
        <w:pStyle w:val="Prrafodelista"/>
        <w:numPr>
          <w:ilvl w:val="0"/>
          <w:numId w:val="14"/>
        </w:numPr>
        <w:spacing w:after="0" w:line="240" w:lineRule="auto"/>
        <w:jc w:val="both"/>
        <w:rPr>
          <w:rFonts w:ascii="Arial" w:hAnsi="Arial" w:cs="Arial"/>
          <w:b/>
        </w:rPr>
      </w:pPr>
      <w:r w:rsidRPr="002874B6">
        <w:rPr>
          <w:rFonts w:ascii="Arial" w:hAnsi="Arial" w:cs="Arial"/>
          <w:b/>
        </w:rPr>
        <w:t>RESULTADO</w:t>
      </w:r>
    </w:p>
    <w:p w:rsidR="00C461D5" w:rsidRPr="002874B6" w:rsidRDefault="00C461D5" w:rsidP="00CB0D82">
      <w:pPr>
        <w:pStyle w:val="Prrafodelista"/>
        <w:spacing w:after="0" w:line="240" w:lineRule="auto"/>
        <w:ind w:left="360"/>
        <w:rPr>
          <w:rFonts w:ascii="Arial" w:hAnsi="Arial" w:cs="Arial"/>
          <w:b/>
        </w:rPr>
      </w:pPr>
    </w:p>
    <w:p w:rsidR="00C461D5" w:rsidRPr="002874B6" w:rsidRDefault="00C461D5" w:rsidP="00CB0D82">
      <w:pPr>
        <w:pStyle w:val="Prrafodelista"/>
        <w:numPr>
          <w:ilvl w:val="1"/>
          <w:numId w:val="14"/>
        </w:numPr>
        <w:spacing w:after="0" w:line="240" w:lineRule="auto"/>
        <w:jc w:val="both"/>
        <w:rPr>
          <w:rFonts w:ascii="Arial" w:hAnsi="Arial" w:cs="Arial"/>
          <w:b/>
        </w:rPr>
      </w:pPr>
      <w:r w:rsidRPr="002874B6">
        <w:rPr>
          <w:rFonts w:ascii="Arial" w:hAnsi="Arial" w:cs="Arial"/>
          <w:b/>
        </w:rPr>
        <w:t xml:space="preserve">Revisión de los indicadores reportados en </w:t>
      </w:r>
      <w:r w:rsidR="002874B6" w:rsidRPr="002874B6">
        <w:rPr>
          <w:rFonts w:ascii="Arial" w:hAnsi="Arial" w:cs="Arial"/>
          <w:b/>
        </w:rPr>
        <w:t>ISolución</w:t>
      </w:r>
      <w:r w:rsidRPr="002874B6">
        <w:rPr>
          <w:rFonts w:ascii="Arial" w:hAnsi="Arial" w:cs="Arial"/>
          <w:b/>
        </w:rPr>
        <w:t xml:space="preserve"> correspondiente al </w:t>
      </w:r>
      <w:r w:rsidR="00841022" w:rsidRPr="002874B6">
        <w:rPr>
          <w:rFonts w:ascii="Arial" w:hAnsi="Arial" w:cs="Arial"/>
          <w:b/>
        </w:rPr>
        <w:t>primer trimestre de 2014</w:t>
      </w:r>
      <w:r w:rsidRPr="002874B6">
        <w:rPr>
          <w:rFonts w:ascii="Arial" w:hAnsi="Arial" w:cs="Arial"/>
          <w:b/>
        </w:rPr>
        <w:t>:</w:t>
      </w:r>
    </w:p>
    <w:p w:rsidR="00C461D5" w:rsidRPr="002874B6" w:rsidRDefault="00C461D5" w:rsidP="00CB0D82">
      <w:pPr>
        <w:spacing w:after="0" w:line="240" w:lineRule="auto"/>
        <w:rPr>
          <w:rFonts w:ascii="Arial" w:hAnsi="Arial" w:cs="Arial"/>
        </w:rPr>
      </w:pPr>
    </w:p>
    <w:p w:rsidR="00C461D5" w:rsidRPr="002874B6" w:rsidRDefault="00C461D5" w:rsidP="00CB0D82">
      <w:pPr>
        <w:spacing w:after="0" w:line="240" w:lineRule="auto"/>
        <w:jc w:val="both"/>
        <w:rPr>
          <w:rFonts w:ascii="Arial" w:hAnsi="Arial" w:cs="Arial"/>
        </w:rPr>
      </w:pPr>
      <w:r w:rsidRPr="002874B6">
        <w:rPr>
          <w:rFonts w:ascii="Arial" w:hAnsi="Arial" w:cs="Arial"/>
        </w:rPr>
        <w:t xml:space="preserve">De acuerdo con la revisión de los indicadores de la SSF correspondiente al </w:t>
      </w:r>
      <w:r w:rsidR="00841022" w:rsidRPr="002874B6">
        <w:rPr>
          <w:rFonts w:ascii="Arial" w:hAnsi="Arial" w:cs="Arial"/>
        </w:rPr>
        <w:t>primer trimestre de 2014</w:t>
      </w:r>
      <w:r w:rsidRPr="002874B6">
        <w:rPr>
          <w:rFonts w:ascii="Arial" w:hAnsi="Arial" w:cs="Arial"/>
        </w:rPr>
        <w:t xml:space="preserve">, es necesario informar que </w:t>
      </w:r>
      <w:r w:rsidR="00EF1DAB">
        <w:rPr>
          <w:rFonts w:ascii="Arial" w:hAnsi="Arial" w:cs="Arial"/>
        </w:rPr>
        <w:t>de</w:t>
      </w:r>
      <w:r w:rsidRPr="002874B6">
        <w:rPr>
          <w:rFonts w:ascii="Arial" w:hAnsi="Arial" w:cs="Arial"/>
        </w:rPr>
        <w:t xml:space="preserve"> </w:t>
      </w:r>
      <w:r w:rsidR="00073EB6" w:rsidRPr="002874B6">
        <w:rPr>
          <w:rFonts w:ascii="Arial" w:hAnsi="Arial" w:cs="Arial"/>
          <w:b/>
        </w:rPr>
        <w:t xml:space="preserve">ciento </w:t>
      </w:r>
      <w:r w:rsidR="00D21EDB">
        <w:rPr>
          <w:rFonts w:ascii="Arial" w:hAnsi="Arial" w:cs="Arial"/>
          <w:b/>
        </w:rPr>
        <w:t>tres</w:t>
      </w:r>
      <w:r w:rsidR="00E43D1C" w:rsidRPr="002874B6">
        <w:rPr>
          <w:rFonts w:ascii="Arial" w:hAnsi="Arial" w:cs="Arial"/>
          <w:b/>
        </w:rPr>
        <w:t xml:space="preserve"> </w:t>
      </w:r>
      <w:r w:rsidRPr="002874B6">
        <w:rPr>
          <w:rFonts w:ascii="Arial" w:hAnsi="Arial" w:cs="Arial"/>
          <w:b/>
        </w:rPr>
        <w:t>(</w:t>
      </w:r>
      <w:r w:rsidR="00D21EDB">
        <w:rPr>
          <w:rFonts w:ascii="Arial" w:hAnsi="Arial" w:cs="Arial"/>
          <w:b/>
        </w:rPr>
        <w:t>103</w:t>
      </w:r>
      <w:r w:rsidRPr="002874B6">
        <w:rPr>
          <w:rFonts w:ascii="Arial" w:hAnsi="Arial" w:cs="Arial"/>
          <w:b/>
        </w:rPr>
        <w:t>)</w:t>
      </w:r>
      <w:r w:rsidR="00390C5D">
        <w:rPr>
          <w:rFonts w:ascii="Arial" w:hAnsi="Arial" w:cs="Arial"/>
        </w:rPr>
        <w:t xml:space="preserve"> indicadores revisados: </w:t>
      </w:r>
      <w:r w:rsidR="00B85971">
        <w:rPr>
          <w:rFonts w:ascii="Arial" w:hAnsi="Arial" w:cs="Arial"/>
          <w:b/>
        </w:rPr>
        <w:t>cuarenta y seis (46</w:t>
      </w:r>
      <w:r w:rsidR="00776670" w:rsidRPr="002874B6">
        <w:rPr>
          <w:rFonts w:ascii="Arial" w:hAnsi="Arial" w:cs="Arial"/>
          <w:b/>
        </w:rPr>
        <w:t>)</w:t>
      </w:r>
      <w:r w:rsidR="00776670" w:rsidRPr="002874B6">
        <w:rPr>
          <w:rFonts w:ascii="Arial" w:hAnsi="Arial" w:cs="Arial"/>
        </w:rPr>
        <w:t xml:space="preserve"> fueron </w:t>
      </w:r>
      <w:r w:rsidRPr="002874B6">
        <w:rPr>
          <w:rFonts w:ascii="Arial" w:hAnsi="Arial" w:cs="Arial"/>
        </w:rPr>
        <w:t>reporta</w:t>
      </w:r>
      <w:r w:rsidR="00776670" w:rsidRPr="002874B6">
        <w:rPr>
          <w:rFonts w:ascii="Arial" w:hAnsi="Arial" w:cs="Arial"/>
        </w:rPr>
        <w:t>dos</w:t>
      </w:r>
      <w:r w:rsidRPr="002874B6">
        <w:rPr>
          <w:rFonts w:ascii="Arial" w:hAnsi="Arial" w:cs="Arial"/>
        </w:rPr>
        <w:t xml:space="preserve"> en </w:t>
      </w:r>
      <w:r w:rsidR="00776670" w:rsidRPr="002874B6">
        <w:rPr>
          <w:rFonts w:ascii="Arial" w:hAnsi="Arial" w:cs="Arial"/>
        </w:rPr>
        <w:t xml:space="preserve">el aplicativo </w:t>
      </w:r>
      <w:r w:rsidR="00EF1DAB" w:rsidRPr="002874B6">
        <w:rPr>
          <w:rFonts w:ascii="Arial" w:hAnsi="Arial" w:cs="Arial"/>
        </w:rPr>
        <w:t>ISolución</w:t>
      </w:r>
      <w:r w:rsidR="000A7A6D" w:rsidRPr="002874B6">
        <w:rPr>
          <w:rFonts w:ascii="Arial" w:hAnsi="Arial" w:cs="Arial"/>
        </w:rPr>
        <w:t xml:space="preserve">, los cuales corresponden al </w:t>
      </w:r>
      <w:r w:rsidR="00AC4F53">
        <w:rPr>
          <w:rFonts w:ascii="Arial" w:hAnsi="Arial" w:cs="Arial"/>
          <w:b/>
        </w:rPr>
        <w:t>45</w:t>
      </w:r>
      <w:r w:rsidR="000A7A6D" w:rsidRPr="002874B6">
        <w:rPr>
          <w:rFonts w:ascii="Arial" w:hAnsi="Arial" w:cs="Arial"/>
          <w:b/>
        </w:rPr>
        <w:t>%</w:t>
      </w:r>
      <w:r w:rsidR="000A7A6D" w:rsidRPr="002874B6">
        <w:rPr>
          <w:rFonts w:ascii="Arial" w:hAnsi="Arial" w:cs="Arial"/>
        </w:rPr>
        <w:t>;</w:t>
      </w:r>
      <w:r w:rsidRPr="002874B6">
        <w:rPr>
          <w:rFonts w:ascii="Arial" w:hAnsi="Arial" w:cs="Arial"/>
        </w:rPr>
        <w:t xml:space="preserve"> </w:t>
      </w:r>
      <w:r w:rsidR="00073EB6" w:rsidRPr="002874B6">
        <w:rPr>
          <w:rFonts w:ascii="Arial" w:hAnsi="Arial" w:cs="Arial"/>
          <w:b/>
        </w:rPr>
        <w:t xml:space="preserve">treinta y </w:t>
      </w:r>
      <w:r w:rsidR="00D21EDB">
        <w:rPr>
          <w:rFonts w:ascii="Arial" w:hAnsi="Arial" w:cs="Arial"/>
          <w:b/>
        </w:rPr>
        <w:t>cinco</w:t>
      </w:r>
      <w:r w:rsidR="0063318B" w:rsidRPr="002874B6">
        <w:rPr>
          <w:rFonts w:ascii="Arial" w:hAnsi="Arial" w:cs="Arial"/>
          <w:b/>
        </w:rPr>
        <w:t xml:space="preserve"> (</w:t>
      </w:r>
      <w:r w:rsidR="00D21EDB">
        <w:rPr>
          <w:rFonts w:ascii="Arial" w:hAnsi="Arial" w:cs="Arial"/>
          <w:b/>
        </w:rPr>
        <w:t>35</w:t>
      </w:r>
      <w:r w:rsidR="0063318B" w:rsidRPr="002874B6">
        <w:rPr>
          <w:rFonts w:ascii="Arial" w:hAnsi="Arial" w:cs="Arial"/>
          <w:b/>
        </w:rPr>
        <w:t>)</w:t>
      </w:r>
      <w:r w:rsidRPr="002874B6">
        <w:rPr>
          <w:rFonts w:ascii="Arial" w:hAnsi="Arial" w:cs="Arial"/>
        </w:rPr>
        <w:t xml:space="preserve"> no </w:t>
      </w:r>
      <w:r w:rsidR="00776670" w:rsidRPr="002874B6">
        <w:rPr>
          <w:rFonts w:ascii="Arial" w:hAnsi="Arial" w:cs="Arial"/>
        </w:rPr>
        <w:t xml:space="preserve">fueron </w:t>
      </w:r>
      <w:r w:rsidRPr="002874B6">
        <w:rPr>
          <w:rFonts w:ascii="Arial" w:hAnsi="Arial" w:cs="Arial"/>
        </w:rPr>
        <w:t>reportaro</w:t>
      </w:r>
      <w:r w:rsidR="00776670" w:rsidRPr="002874B6">
        <w:rPr>
          <w:rFonts w:ascii="Arial" w:hAnsi="Arial" w:cs="Arial"/>
        </w:rPr>
        <w:t>s</w:t>
      </w:r>
      <w:r w:rsidRPr="002874B6">
        <w:rPr>
          <w:rFonts w:ascii="Arial" w:hAnsi="Arial" w:cs="Arial"/>
        </w:rPr>
        <w:t xml:space="preserve"> </w:t>
      </w:r>
      <w:r w:rsidR="00776670" w:rsidRPr="002874B6">
        <w:rPr>
          <w:rFonts w:ascii="Arial" w:hAnsi="Arial" w:cs="Arial"/>
        </w:rPr>
        <w:t>en el aplicativo</w:t>
      </w:r>
      <w:r w:rsidRPr="002874B6">
        <w:rPr>
          <w:rFonts w:ascii="Arial" w:hAnsi="Arial" w:cs="Arial"/>
        </w:rPr>
        <w:t xml:space="preserve"> en </w:t>
      </w:r>
      <w:r w:rsidR="00EF1DAB" w:rsidRPr="002874B6">
        <w:rPr>
          <w:rFonts w:ascii="Arial" w:hAnsi="Arial" w:cs="Arial"/>
        </w:rPr>
        <w:t>ISolución</w:t>
      </w:r>
      <w:r w:rsidR="000A7A6D" w:rsidRPr="002874B6">
        <w:rPr>
          <w:rFonts w:ascii="Arial" w:hAnsi="Arial" w:cs="Arial"/>
        </w:rPr>
        <w:t>,</w:t>
      </w:r>
      <w:r w:rsidR="00776670" w:rsidRPr="002874B6">
        <w:rPr>
          <w:rFonts w:ascii="Arial" w:hAnsi="Arial" w:cs="Arial"/>
        </w:rPr>
        <w:t xml:space="preserve"> que corresponden al </w:t>
      </w:r>
      <w:r w:rsidR="00AC4F53">
        <w:rPr>
          <w:rFonts w:ascii="Arial" w:hAnsi="Arial" w:cs="Arial"/>
          <w:b/>
        </w:rPr>
        <w:t>34</w:t>
      </w:r>
      <w:r w:rsidR="00776670" w:rsidRPr="002874B6">
        <w:rPr>
          <w:rFonts w:ascii="Arial" w:hAnsi="Arial" w:cs="Arial"/>
          <w:b/>
        </w:rPr>
        <w:t>%</w:t>
      </w:r>
      <w:r w:rsidR="000A7A6D" w:rsidRPr="002874B6">
        <w:rPr>
          <w:rFonts w:ascii="Arial" w:hAnsi="Arial" w:cs="Arial"/>
        </w:rPr>
        <w:t>;</w:t>
      </w:r>
      <w:r w:rsidRPr="002874B6">
        <w:rPr>
          <w:rFonts w:ascii="Arial" w:hAnsi="Arial" w:cs="Arial"/>
        </w:rPr>
        <w:t xml:space="preserve"> y </w:t>
      </w:r>
      <w:r w:rsidR="00D21EDB">
        <w:rPr>
          <w:rFonts w:ascii="Arial" w:hAnsi="Arial" w:cs="Arial"/>
          <w:b/>
        </w:rPr>
        <w:t>veintidós</w:t>
      </w:r>
      <w:r w:rsidR="0063318B" w:rsidRPr="002874B6">
        <w:rPr>
          <w:rFonts w:ascii="Arial" w:hAnsi="Arial" w:cs="Arial"/>
          <w:b/>
        </w:rPr>
        <w:t xml:space="preserve"> (</w:t>
      </w:r>
      <w:r w:rsidR="00D21EDB">
        <w:rPr>
          <w:rFonts w:ascii="Arial" w:hAnsi="Arial" w:cs="Arial"/>
          <w:b/>
        </w:rPr>
        <w:t>22</w:t>
      </w:r>
      <w:r w:rsidR="0063318B" w:rsidRPr="002874B6">
        <w:rPr>
          <w:rFonts w:ascii="Arial" w:hAnsi="Arial" w:cs="Arial"/>
          <w:b/>
        </w:rPr>
        <w:t>)</w:t>
      </w:r>
      <w:r w:rsidRPr="002874B6">
        <w:rPr>
          <w:rFonts w:ascii="Arial" w:hAnsi="Arial" w:cs="Arial"/>
        </w:rPr>
        <w:t xml:space="preserve"> indicadores </w:t>
      </w:r>
      <w:r w:rsidR="00776670" w:rsidRPr="002874B6">
        <w:rPr>
          <w:rFonts w:ascii="Arial" w:hAnsi="Arial" w:cs="Arial"/>
        </w:rPr>
        <w:t>q</w:t>
      </w:r>
      <w:r w:rsidR="00390C5D">
        <w:rPr>
          <w:rFonts w:ascii="Arial" w:hAnsi="Arial" w:cs="Arial"/>
        </w:rPr>
        <w:t>ue n</w:t>
      </w:r>
      <w:r w:rsidR="0002006B">
        <w:rPr>
          <w:rFonts w:ascii="Arial" w:hAnsi="Arial" w:cs="Arial"/>
        </w:rPr>
        <w:t>o a</w:t>
      </w:r>
      <w:r w:rsidR="009139B6" w:rsidRPr="002874B6">
        <w:rPr>
          <w:rFonts w:ascii="Arial" w:hAnsi="Arial" w:cs="Arial"/>
        </w:rPr>
        <w:t xml:space="preserve">plican en razón a </w:t>
      </w:r>
      <w:r w:rsidR="00776670" w:rsidRPr="002874B6">
        <w:rPr>
          <w:rFonts w:ascii="Arial" w:hAnsi="Arial" w:cs="Arial"/>
        </w:rPr>
        <w:t xml:space="preserve">su periodicidad y corresponden al </w:t>
      </w:r>
      <w:r w:rsidR="002103E4">
        <w:rPr>
          <w:rFonts w:ascii="Arial" w:hAnsi="Arial" w:cs="Arial"/>
          <w:b/>
        </w:rPr>
        <w:t>21</w:t>
      </w:r>
      <w:r w:rsidR="00776670" w:rsidRPr="002874B6">
        <w:rPr>
          <w:rFonts w:ascii="Arial" w:hAnsi="Arial" w:cs="Arial"/>
          <w:b/>
        </w:rPr>
        <w:t>%</w:t>
      </w:r>
      <w:r w:rsidRPr="002874B6">
        <w:rPr>
          <w:rFonts w:ascii="Arial" w:hAnsi="Arial" w:cs="Arial"/>
          <w:b/>
        </w:rPr>
        <w:t>.</w:t>
      </w:r>
    </w:p>
    <w:p w:rsidR="00D635EE" w:rsidRPr="002874B6" w:rsidRDefault="00D635EE" w:rsidP="00CB0D82">
      <w:pPr>
        <w:spacing w:after="0" w:line="240" w:lineRule="auto"/>
        <w:jc w:val="both"/>
        <w:rPr>
          <w:rFonts w:ascii="Arial" w:hAnsi="Arial" w:cs="Arial"/>
        </w:rPr>
      </w:pPr>
    </w:p>
    <w:p w:rsidR="002C2F73" w:rsidRPr="002874B6" w:rsidRDefault="00B85971" w:rsidP="00CB0D82">
      <w:pPr>
        <w:spacing w:after="0" w:line="240" w:lineRule="auto"/>
        <w:jc w:val="both"/>
        <w:rPr>
          <w:rFonts w:ascii="Arial" w:hAnsi="Arial" w:cs="Arial"/>
        </w:rPr>
      </w:pPr>
      <w:r>
        <w:rPr>
          <w:noProof/>
          <w:lang w:val="es-CO" w:eastAsia="es-CO"/>
        </w:rPr>
        <w:drawing>
          <wp:inline distT="0" distB="0" distL="0" distR="0" wp14:anchorId="37C68A71" wp14:editId="32D73CA2">
            <wp:extent cx="6200775" cy="358140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C2F73" w:rsidRPr="002874B6" w:rsidRDefault="002C2F73" w:rsidP="00CB0D82">
      <w:pPr>
        <w:spacing w:after="0" w:line="240" w:lineRule="auto"/>
        <w:jc w:val="center"/>
        <w:rPr>
          <w:rFonts w:ascii="Arial" w:eastAsia="Times New Roman" w:hAnsi="Arial" w:cs="Arial"/>
          <w:color w:val="333333"/>
          <w:sz w:val="16"/>
          <w:szCs w:val="16"/>
          <w:lang w:eastAsia="es-CO"/>
        </w:rPr>
      </w:pPr>
    </w:p>
    <w:p w:rsidR="00C461D5"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proofErr w:type="spellStart"/>
      <w:r w:rsidRPr="002874B6">
        <w:rPr>
          <w:rFonts w:ascii="Arial" w:eastAsia="Times New Roman" w:hAnsi="Arial" w:cs="Arial"/>
          <w:color w:val="333333"/>
          <w:sz w:val="16"/>
          <w:szCs w:val="16"/>
          <w:lang w:eastAsia="es-CO"/>
        </w:rPr>
        <w:t>ISOlución</w:t>
      </w:r>
      <w:proofErr w:type="spellEnd"/>
      <w:r w:rsidRPr="002874B6">
        <w:rPr>
          <w:rFonts w:ascii="Arial" w:eastAsia="Times New Roman" w:hAnsi="Arial" w:cs="Arial"/>
          <w:color w:val="333333"/>
          <w:sz w:val="16"/>
          <w:szCs w:val="16"/>
          <w:lang w:eastAsia="es-CO"/>
        </w:rPr>
        <w:t xml:space="preserve">, </w:t>
      </w:r>
      <w:r w:rsidR="008E15EA">
        <w:rPr>
          <w:rFonts w:ascii="Arial" w:eastAsia="Times New Roman" w:hAnsi="Arial" w:cs="Arial"/>
          <w:color w:val="333333"/>
          <w:sz w:val="16"/>
          <w:szCs w:val="16"/>
          <w:lang w:eastAsia="es-CO"/>
        </w:rPr>
        <w:t>30</w:t>
      </w:r>
      <w:r w:rsidR="00B017C5" w:rsidRPr="002874B6">
        <w:rPr>
          <w:rFonts w:ascii="Arial" w:eastAsia="Times New Roman" w:hAnsi="Arial" w:cs="Arial"/>
          <w:color w:val="333333"/>
          <w:sz w:val="16"/>
          <w:szCs w:val="16"/>
          <w:lang w:eastAsia="es-CO"/>
        </w:rPr>
        <w:t xml:space="preserve"> de</w:t>
      </w:r>
      <w:r w:rsidR="001E2519" w:rsidRPr="002874B6">
        <w:rPr>
          <w:rFonts w:ascii="Arial" w:eastAsia="Times New Roman" w:hAnsi="Arial" w:cs="Arial"/>
          <w:color w:val="333333"/>
          <w:sz w:val="16"/>
          <w:szCs w:val="16"/>
          <w:lang w:eastAsia="es-CO"/>
        </w:rPr>
        <w:t xml:space="preserve"> abril </w:t>
      </w:r>
      <w:r w:rsidR="00B017C5" w:rsidRPr="002874B6">
        <w:rPr>
          <w:rFonts w:ascii="Arial" w:eastAsia="Times New Roman" w:hAnsi="Arial" w:cs="Arial"/>
          <w:color w:val="333333"/>
          <w:sz w:val="16"/>
          <w:szCs w:val="16"/>
          <w:lang w:eastAsia="es-CO"/>
        </w:rPr>
        <w:t>de 2014</w:t>
      </w:r>
      <w:r w:rsidRPr="002874B6">
        <w:rPr>
          <w:rFonts w:ascii="Arial" w:eastAsia="Times New Roman" w:hAnsi="Arial" w:cs="Arial"/>
          <w:color w:val="333333"/>
          <w:sz w:val="16"/>
          <w:szCs w:val="16"/>
          <w:lang w:eastAsia="es-CO"/>
        </w:rPr>
        <w:t>.</w:t>
      </w:r>
    </w:p>
    <w:p w:rsidR="00466CA1" w:rsidRPr="002874B6" w:rsidRDefault="00466CA1" w:rsidP="00CB0D82">
      <w:pPr>
        <w:spacing w:after="0" w:line="240" w:lineRule="auto"/>
        <w:jc w:val="center"/>
        <w:rPr>
          <w:rFonts w:ascii="Arial" w:hAnsi="Arial" w:cs="Arial"/>
          <w:b/>
          <w:sz w:val="16"/>
          <w:szCs w:val="16"/>
        </w:rPr>
      </w:pPr>
    </w:p>
    <w:p w:rsidR="00C461D5" w:rsidRPr="002874B6" w:rsidRDefault="00E644CB" w:rsidP="00CB0D82">
      <w:pPr>
        <w:spacing w:after="0" w:line="240" w:lineRule="auto"/>
        <w:ind w:left="708"/>
        <w:rPr>
          <w:rFonts w:ascii="Arial" w:hAnsi="Arial" w:cs="Arial"/>
          <w:b/>
        </w:rPr>
      </w:pPr>
      <w:r>
        <w:rPr>
          <w:rFonts w:ascii="Arial" w:hAnsi="Arial" w:cs="Arial"/>
          <w:b/>
        </w:rPr>
        <w:lastRenderedPageBreak/>
        <w:t>3.2</w:t>
      </w:r>
      <w:r>
        <w:rPr>
          <w:rFonts w:ascii="Arial" w:hAnsi="Arial" w:cs="Arial"/>
          <w:b/>
        </w:rPr>
        <w:tab/>
        <w:t>ANÁ</w:t>
      </w:r>
      <w:r w:rsidR="00C461D5" w:rsidRPr="002874B6">
        <w:rPr>
          <w:rFonts w:ascii="Arial" w:hAnsi="Arial" w:cs="Arial"/>
          <w:b/>
        </w:rPr>
        <w:t>LISIS POR INDICADOR</w:t>
      </w:r>
    </w:p>
    <w:p w:rsidR="00C461D5" w:rsidRPr="002874B6" w:rsidRDefault="00C461D5" w:rsidP="00CB0D82">
      <w:pPr>
        <w:spacing w:after="0" w:line="240" w:lineRule="auto"/>
        <w:rPr>
          <w:rFonts w:ascii="Arial" w:hAnsi="Arial" w:cs="Arial"/>
        </w:rPr>
      </w:pPr>
    </w:p>
    <w:p w:rsidR="00C461D5" w:rsidRPr="002874B6" w:rsidRDefault="00C461D5" w:rsidP="00CB0D82">
      <w:pPr>
        <w:spacing w:after="0" w:line="240" w:lineRule="auto"/>
        <w:jc w:val="both"/>
        <w:rPr>
          <w:rFonts w:ascii="Arial" w:hAnsi="Arial" w:cs="Arial"/>
        </w:rPr>
      </w:pPr>
      <w:r w:rsidRPr="002874B6">
        <w:rPr>
          <w:rFonts w:ascii="Arial" w:hAnsi="Arial" w:cs="Arial"/>
        </w:rPr>
        <w:t>A continuación se presenta el análisis detallado de la revisión por indicador.</w:t>
      </w:r>
    </w:p>
    <w:p w:rsidR="00C461D5" w:rsidRPr="002874B6" w:rsidRDefault="00C461D5" w:rsidP="00CB0D82">
      <w:pPr>
        <w:spacing w:after="0" w:line="240" w:lineRule="auto"/>
        <w:rPr>
          <w:rFonts w:ascii="Arial" w:hAnsi="Arial" w:cs="Arial"/>
          <w:b/>
        </w:rPr>
      </w:pPr>
    </w:p>
    <w:p w:rsidR="002874B6" w:rsidRDefault="002874B6" w:rsidP="00CB0D82">
      <w:pPr>
        <w:spacing w:after="0" w:line="240" w:lineRule="auto"/>
        <w:jc w:val="center"/>
        <w:rPr>
          <w:rFonts w:ascii="Arial" w:hAnsi="Arial" w:cs="Arial"/>
          <w:b/>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MACRO PROCESO: GESTIÓN DE LA COMUNICACIÓN</w:t>
      </w:r>
    </w:p>
    <w:p w:rsidR="00C461D5" w:rsidRDefault="00C461D5" w:rsidP="00CB0D82">
      <w:pPr>
        <w:spacing w:after="0" w:line="240" w:lineRule="auto"/>
        <w:rPr>
          <w:rFonts w:ascii="Arial" w:hAnsi="Arial" w:cs="Arial"/>
          <w:b/>
        </w:rPr>
      </w:pPr>
    </w:p>
    <w:p w:rsidR="00A85882" w:rsidRPr="002874B6" w:rsidRDefault="00A85882" w:rsidP="00CB0D82">
      <w:pPr>
        <w:spacing w:after="0" w:line="240" w:lineRule="auto"/>
        <w:rPr>
          <w:rFonts w:ascii="Arial" w:hAnsi="Arial" w:cs="Arial"/>
          <w:b/>
        </w:rPr>
      </w:pPr>
    </w:p>
    <w:p w:rsidR="00C461D5" w:rsidRDefault="002874B6" w:rsidP="00CB0D82">
      <w:pPr>
        <w:pStyle w:val="Prrafodelista"/>
        <w:numPr>
          <w:ilvl w:val="0"/>
          <w:numId w:val="35"/>
        </w:numPr>
        <w:spacing w:after="0" w:line="240" w:lineRule="auto"/>
        <w:ind w:left="0" w:firstLine="0"/>
        <w:jc w:val="both"/>
        <w:rPr>
          <w:rFonts w:ascii="Arial" w:hAnsi="Arial" w:cs="Arial"/>
        </w:rPr>
      </w:pPr>
      <w:r>
        <w:rPr>
          <w:rFonts w:ascii="Arial" w:hAnsi="Arial" w:cs="Arial"/>
          <w:b/>
        </w:rPr>
        <w:t>PROCESO: COMUNICACIÓN PÚ</w:t>
      </w:r>
      <w:r w:rsidR="00C461D5" w:rsidRPr="002874B6">
        <w:rPr>
          <w:rFonts w:ascii="Arial" w:hAnsi="Arial" w:cs="Arial"/>
          <w:b/>
        </w:rPr>
        <w:t xml:space="preserve">BLICA: </w:t>
      </w:r>
      <w:r w:rsidR="00C461D5" w:rsidRPr="002874B6">
        <w:rPr>
          <w:rFonts w:ascii="Arial" w:hAnsi="Arial" w:cs="Arial"/>
        </w:rPr>
        <w:t>Este proceso cuenta con</w:t>
      </w:r>
      <w:r w:rsidR="004B6578" w:rsidRPr="002874B6">
        <w:rPr>
          <w:rFonts w:ascii="Arial" w:hAnsi="Arial" w:cs="Arial"/>
        </w:rPr>
        <w:t xml:space="preserve"> seis</w:t>
      </w:r>
      <w:r w:rsidR="00C461D5" w:rsidRPr="002874B6">
        <w:rPr>
          <w:rFonts w:ascii="Arial" w:hAnsi="Arial" w:cs="Arial"/>
        </w:rPr>
        <w:t xml:space="preserve"> (0</w:t>
      </w:r>
      <w:r w:rsidR="004B6578" w:rsidRPr="002874B6">
        <w:rPr>
          <w:rFonts w:ascii="Arial" w:hAnsi="Arial" w:cs="Arial"/>
        </w:rPr>
        <w:t>6) indicadores</w:t>
      </w:r>
      <w:r w:rsidR="00D57DA6" w:rsidRPr="002874B6">
        <w:rPr>
          <w:rFonts w:ascii="Arial" w:hAnsi="Arial" w:cs="Arial"/>
        </w:rPr>
        <w:t xml:space="preserve"> para el primer trimestre de 2014, de los cuales tres (3) fueron reportados.</w:t>
      </w:r>
    </w:p>
    <w:p w:rsidR="002874B6" w:rsidRPr="002874B6" w:rsidRDefault="002874B6" w:rsidP="002874B6">
      <w:pPr>
        <w:pStyle w:val="Prrafodelista"/>
        <w:spacing w:after="0" w:line="240" w:lineRule="auto"/>
        <w:ind w:left="0"/>
        <w:jc w:val="both"/>
        <w:rPr>
          <w:rFonts w:ascii="Arial" w:hAnsi="Arial" w:cs="Arial"/>
        </w:rPr>
      </w:pPr>
    </w:p>
    <w:p w:rsidR="005E0D3F" w:rsidRPr="002874B6" w:rsidRDefault="005E0D3F" w:rsidP="005E0D3F">
      <w:pPr>
        <w:pStyle w:val="Prrafodelista"/>
        <w:spacing w:after="0" w:line="240" w:lineRule="auto"/>
        <w:ind w:left="0"/>
        <w:jc w:val="both"/>
        <w:rPr>
          <w:rFonts w:ascii="Arial" w:hAnsi="Arial" w:cs="Arial"/>
        </w:rPr>
      </w:pPr>
    </w:p>
    <w:tbl>
      <w:tblPr>
        <w:tblStyle w:val="Listaclara-nfasis5"/>
        <w:tblW w:w="0" w:type="auto"/>
        <w:tblLook w:val="04A0" w:firstRow="1" w:lastRow="0" w:firstColumn="1" w:lastColumn="0" w:noHBand="0" w:noVBand="1"/>
      </w:tblPr>
      <w:tblGrid>
        <w:gridCol w:w="5155"/>
        <w:gridCol w:w="222"/>
        <w:gridCol w:w="1056"/>
        <w:gridCol w:w="672"/>
        <w:gridCol w:w="1395"/>
        <w:gridCol w:w="1182"/>
        <w:gridCol w:w="111"/>
        <w:gridCol w:w="111"/>
      </w:tblGrid>
      <w:tr w:rsidR="00B10417" w:rsidRPr="002874B6" w:rsidTr="000A36F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B10417" w:rsidRPr="002874B6" w:rsidRDefault="00B10417" w:rsidP="000A36F8">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0" w:type="auto"/>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0" w:type="auto"/>
            <w:gridSpan w:val="2"/>
            <w:hideMark/>
          </w:tcPr>
          <w:p w:rsidR="00B10417" w:rsidRPr="002874B6" w:rsidRDefault="00B10417" w:rsidP="000A36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B10417" w:rsidRPr="002874B6" w:rsidTr="000A3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10417" w:rsidRPr="002874B6" w:rsidRDefault="00B10417" w:rsidP="000A36F8">
            <w:pPr>
              <w:rPr>
                <w:rFonts w:asciiTheme="minorHAnsi" w:hAnsiTheme="minorHAnsi" w:cstheme="minorHAnsi"/>
                <w:b w:val="0"/>
                <w:sz w:val="20"/>
                <w:szCs w:val="20"/>
              </w:rPr>
            </w:pPr>
            <w:r w:rsidRPr="002874B6">
              <w:rPr>
                <w:rFonts w:asciiTheme="minorHAnsi" w:hAnsiTheme="minorHAnsi" w:cstheme="minorHAnsi"/>
                <w:b w:val="0"/>
                <w:sz w:val="20"/>
                <w:szCs w:val="20"/>
              </w:rPr>
              <w:t>Capítulos para emisión en televisión producidos</w:t>
            </w:r>
          </w:p>
        </w:tc>
        <w:tc>
          <w:tcPr>
            <w:tcW w:w="0" w:type="auto"/>
            <w:hideMark/>
          </w:tcPr>
          <w:p w:rsidR="00B10417" w:rsidRPr="002874B6" w:rsidRDefault="00B10417" w:rsidP="000A3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B10417" w:rsidRPr="002874B6" w:rsidRDefault="00920B9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B10417" w:rsidRPr="002874B6">
              <w:rPr>
                <w:rFonts w:asciiTheme="minorHAnsi" w:hAnsiTheme="minorHAnsi" w:cstheme="minorHAnsi"/>
                <w:sz w:val="20"/>
                <w:szCs w:val="20"/>
              </w:rPr>
              <w:t xml:space="preserve">.00 </w:t>
            </w:r>
          </w:p>
        </w:tc>
        <w:tc>
          <w:tcPr>
            <w:tcW w:w="0" w:type="auto"/>
            <w:hideMark/>
          </w:tcPr>
          <w:p w:rsidR="00B10417" w:rsidRPr="002874B6" w:rsidRDefault="00920B9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B10417" w:rsidRPr="002874B6">
              <w:rPr>
                <w:rFonts w:asciiTheme="minorHAnsi" w:hAnsiTheme="minorHAnsi" w:cstheme="minorHAnsi"/>
                <w:sz w:val="20"/>
                <w:szCs w:val="20"/>
              </w:rPr>
              <w:t xml:space="preserve">.00 </w:t>
            </w:r>
          </w:p>
        </w:tc>
        <w:tc>
          <w:tcPr>
            <w:tcW w:w="0" w:type="auto"/>
            <w:hideMark/>
          </w:tcPr>
          <w:p w:rsidR="00B10417" w:rsidRPr="002874B6" w:rsidRDefault="00B1041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B10417" w:rsidRPr="002874B6" w:rsidRDefault="00B10417" w:rsidP="000A3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25/04/2014</w:t>
            </w:r>
          </w:p>
        </w:tc>
        <w:tc>
          <w:tcPr>
            <w:tcW w:w="0" w:type="auto"/>
            <w:gridSpan w:val="2"/>
            <w:hideMark/>
          </w:tcPr>
          <w:p w:rsidR="00B10417" w:rsidRPr="002874B6" w:rsidRDefault="00B10417" w:rsidP="000A36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10417" w:rsidRPr="002874B6" w:rsidTr="000A36F8">
        <w:tc>
          <w:tcPr>
            <w:cnfStyle w:val="001000000000" w:firstRow="0" w:lastRow="0" w:firstColumn="1" w:lastColumn="0" w:oddVBand="0" w:evenVBand="0" w:oddHBand="0" w:evenHBand="0" w:firstRowFirstColumn="0" w:firstRowLastColumn="0" w:lastRowFirstColumn="0" w:lastRowLastColumn="0"/>
            <w:tcW w:w="0" w:type="auto"/>
            <w:hideMark/>
          </w:tcPr>
          <w:p w:rsidR="00B10417" w:rsidRPr="002874B6" w:rsidRDefault="00B10417" w:rsidP="000A36F8">
            <w:pPr>
              <w:rPr>
                <w:rFonts w:asciiTheme="minorHAnsi" w:hAnsiTheme="minorHAnsi" w:cstheme="minorHAnsi"/>
                <w:b w:val="0"/>
                <w:sz w:val="20"/>
                <w:szCs w:val="20"/>
              </w:rPr>
            </w:pPr>
            <w:r w:rsidRPr="002874B6">
              <w:rPr>
                <w:rFonts w:asciiTheme="minorHAnsi" w:hAnsiTheme="minorHAnsi" w:cstheme="minorHAnsi"/>
                <w:b w:val="0"/>
                <w:sz w:val="20"/>
                <w:szCs w:val="20"/>
              </w:rPr>
              <w:t>Cumplimiento proceso comunicación pública</w:t>
            </w:r>
          </w:p>
        </w:tc>
        <w:tc>
          <w:tcPr>
            <w:tcW w:w="0" w:type="auto"/>
            <w:hideMark/>
          </w:tcPr>
          <w:p w:rsidR="00B10417" w:rsidRPr="002874B6" w:rsidRDefault="00B10417" w:rsidP="000A3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B10417" w:rsidRPr="002874B6" w:rsidRDefault="00920B97" w:rsidP="000A36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4</w:t>
            </w:r>
            <w:r w:rsidR="00B10417" w:rsidRPr="002874B6">
              <w:rPr>
                <w:rFonts w:asciiTheme="minorHAnsi" w:hAnsiTheme="minorHAnsi" w:cstheme="minorHAnsi"/>
                <w:sz w:val="20"/>
                <w:szCs w:val="20"/>
              </w:rPr>
              <w:t xml:space="preserve">8.00 </w:t>
            </w:r>
          </w:p>
        </w:tc>
        <w:tc>
          <w:tcPr>
            <w:tcW w:w="0" w:type="auto"/>
            <w:hideMark/>
          </w:tcPr>
          <w:p w:rsidR="00B10417" w:rsidRPr="002874B6" w:rsidRDefault="00920B97" w:rsidP="000A36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40</w:t>
            </w:r>
            <w:r w:rsidR="00B10417" w:rsidRPr="002874B6">
              <w:rPr>
                <w:rFonts w:asciiTheme="minorHAnsi" w:hAnsiTheme="minorHAnsi" w:cstheme="minorHAnsi"/>
                <w:sz w:val="20"/>
                <w:szCs w:val="20"/>
              </w:rPr>
              <w:t xml:space="preserve">.00 </w:t>
            </w:r>
          </w:p>
        </w:tc>
        <w:tc>
          <w:tcPr>
            <w:tcW w:w="0" w:type="auto"/>
            <w:hideMark/>
          </w:tcPr>
          <w:p w:rsidR="00B10417" w:rsidRPr="002874B6" w:rsidRDefault="00920B97" w:rsidP="000A36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120.00</w:t>
            </w:r>
            <w:r w:rsidR="00B10417" w:rsidRPr="002874B6">
              <w:rPr>
                <w:rFonts w:asciiTheme="minorHAnsi" w:hAnsiTheme="minorHAnsi" w:cstheme="minorHAnsi"/>
                <w:sz w:val="20"/>
                <w:szCs w:val="20"/>
              </w:rPr>
              <w:t xml:space="preserve">% </w:t>
            </w:r>
          </w:p>
        </w:tc>
        <w:tc>
          <w:tcPr>
            <w:tcW w:w="0" w:type="auto"/>
            <w:hideMark/>
          </w:tcPr>
          <w:p w:rsidR="00B10417" w:rsidRPr="002874B6" w:rsidRDefault="00B10417" w:rsidP="000A36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25/04/2014</w:t>
            </w:r>
          </w:p>
        </w:tc>
        <w:tc>
          <w:tcPr>
            <w:tcW w:w="0" w:type="auto"/>
            <w:gridSpan w:val="2"/>
            <w:hideMark/>
          </w:tcPr>
          <w:p w:rsidR="00B10417" w:rsidRPr="002874B6" w:rsidRDefault="00B10417" w:rsidP="000A36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B10417" w:rsidRPr="002874B6" w:rsidTr="000A3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10417" w:rsidRPr="002874B6" w:rsidRDefault="00B10417" w:rsidP="000A36F8">
            <w:pPr>
              <w:rPr>
                <w:rFonts w:asciiTheme="minorHAnsi" w:hAnsiTheme="minorHAnsi" w:cstheme="minorHAnsi"/>
                <w:b w:val="0"/>
                <w:sz w:val="20"/>
                <w:szCs w:val="20"/>
              </w:rPr>
            </w:pPr>
            <w:r w:rsidRPr="002874B6">
              <w:rPr>
                <w:rFonts w:asciiTheme="minorHAnsi" w:hAnsiTheme="minorHAnsi" w:cstheme="minorHAnsi"/>
                <w:b w:val="0"/>
                <w:sz w:val="20"/>
                <w:szCs w:val="20"/>
              </w:rPr>
              <w:t>Programa de televisión del boletín del consumidos producidos</w:t>
            </w:r>
          </w:p>
        </w:tc>
        <w:tc>
          <w:tcPr>
            <w:tcW w:w="0" w:type="auto"/>
            <w:hideMark/>
          </w:tcPr>
          <w:p w:rsidR="00B10417" w:rsidRPr="002874B6" w:rsidRDefault="00B10417" w:rsidP="000A3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B10417" w:rsidRPr="002874B6" w:rsidRDefault="00B1041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2.00 </w:t>
            </w:r>
          </w:p>
        </w:tc>
        <w:tc>
          <w:tcPr>
            <w:tcW w:w="0" w:type="auto"/>
            <w:hideMark/>
          </w:tcPr>
          <w:p w:rsidR="00B10417" w:rsidRPr="002874B6" w:rsidRDefault="00B1041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6.00 </w:t>
            </w:r>
          </w:p>
        </w:tc>
        <w:tc>
          <w:tcPr>
            <w:tcW w:w="0" w:type="auto"/>
            <w:hideMark/>
          </w:tcPr>
          <w:p w:rsidR="00B10417" w:rsidRPr="002874B6" w:rsidRDefault="00B10417" w:rsidP="000A36F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33.33% </w:t>
            </w:r>
          </w:p>
        </w:tc>
        <w:tc>
          <w:tcPr>
            <w:tcW w:w="0" w:type="auto"/>
            <w:hideMark/>
          </w:tcPr>
          <w:p w:rsidR="00B10417" w:rsidRPr="002874B6" w:rsidRDefault="00B10417" w:rsidP="000A36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25/04/2014</w:t>
            </w:r>
          </w:p>
        </w:tc>
        <w:tc>
          <w:tcPr>
            <w:tcW w:w="0" w:type="auto"/>
            <w:gridSpan w:val="2"/>
            <w:hideMark/>
          </w:tcPr>
          <w:p w:rsidR="00B10417" w:rsidRPr="002874B6" w:rsidRDefault="00B10417" w:rsidP="000A36F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10417" w:rsidRPr="002874B6" w:rsidTr="000A36F8">
        <w:trPr>
          <w:gridAfter w:val="1"/>
        </w:trPr>
        <w:tc>
          <w:tcPr>
            <w:cnfStyle w:val="001000000000" w:firstRow="0" w:lastRow="0" w:firstColumn="1" w:lastColumn="0" w:oddVBand="0" w:evenVBand="0" w:oddHBand="0" w:evenHBand="0" w:firstRowFirstColumn="0" w:firstRowLastColumn="0" w:lastRowFirstColumn="0" w:lastRowLastColumn="0"/>
            <w:tcW w:w="0" w:type="auto"/>
            <w:hideMark/>
          </w:tcPr>
          <w:p w:rsidR="00B10417" w:rsidRPr="002874B6" w:rsidRDefault="00B10417" w:rsidP="000A36F8">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0" w:type="auto"/>
            <w:gridSpan w:val="6"/>
            <w:hideMark/>
          </w:tcPr>
          <w:p w:rsidR="00B10417" w:rsidRPr="002874B6" w:rsidRDefault="00920B97" w:rsidP="000A36F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84.44</w:t>
            </w:r>
            <w:r w:rsidR="00B10417" w:rsidRPr="002874B6">
              <w:rPr>
                <w:rFonts w:asciiTheme="minorHAnsi" w:hAnsiTheme="minorHAnsi" w:cstheme="minorHAnsi"/>
                <w:b/>
                <w:bCs/>
                <w:sz w:val="20"/>
                <w:szCs w:val="20"/>
              </w:rPr>
              <w:t>%</w:t>
            </w:r>
          </w:p>
        </w:tc>
      </w:tr>
    </w:tbl>
    <w:p w:rsidR="00B10417" w:rsidRDefault="00B10417" w:rsidP="00B10417">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8D0D28"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25 de abril de 2014.</w:t>
      </w:r>
    </w:p>
    <w:p w:rsidR="00B5329A" w:rsidRPr="002874B6" w:rsidRDefault="00B5329A" w:rsidP="00B10417">
      <w:pPr>
        <w:spacing w:after="0" w:line="240" w:lineRule="auto"/>
        <w:jc w:val="center"/>
        <w:rPr>
          <w:rFonts w:ascii="Arial" w:eastAsia="Times New Roman" w:hAnsi="Arial" w:cs="Arial"/>
          <w:color w:val="333333"/>
          <w:sz w:val="16"/>
          <w:szCs w:val="16"/>
          <w:lang w:eastAsia="es-CO"/>
        </w:rPr>
      </w:pPr>
    </w:p>
    <w:p w:rsidR="00B10417" w:rsidRPr="002874B6" w:rsidRDefault="00B10417" w:rsidP="005E0D3F">
      <w:pPr>
        <w:pStyle w:val="Prrafodelista"/>
        <w:spacing w:after="0" w:line="240" w:lineRule="auto"/>
        <w:ind w:left="0"/>
        <w:jc w:val="both"/>
        <w:rPr>
          <w:rFonts w:ascii="Arial" w:hAnsi="Arial" w:cs="Arial"/>
        </w:rPr>
      </w:pPr>
    </w:p>
    <w:p w:rsidR="005E0D3F" w:rsidRPr="002874B6" w:rsidRDefault="005E0D3F" w:rsidP="005E0D3F">
      <w:pPr>
        <w:pStyle w:val="Prrafodelista"/>
        <w:numPr>
          <w:ilvl w:val="0"/>
          <w:numId w:val="35"/>
        </w:numPr>
        <w:jc w:val="center"/>
        <w:rPr>
          <w:rFonts w:ascii="Arial" w:hAnsi="Arial" w:cs="Arial"/>
          <w:vanish/>
          <w:color w:val="333333"/>
          <w:sz w:val="17"/>
          <w:szCs w:val="17"/>
        </w:rPr>
      </w:pPr>
    </w:p>
    <w:p w:rsidR="00FB234A" w:rsidRDefault="00884B12" w:rsidP="00CB0D82">
      <w:pPr>
        <w:spacing w:after="0" w:line="240" w:lineRule="auto"/>
        <w:jc w:val="both"/>
        <w:rPr>
          <w:rFonts w:ascii="Arial" w:hAnsi="Arial" w:cs="Arial"/>
        </w:rPr>
      </w:pPr>
      <w:r>
        <w:rPr>
          <w:rFonts w:ascii="Arial" w:hAnsi="Arial" w:cs="Arial"/>
          <w:b/>
        </w:rPr>
        <w:t>OBSERVACIO</w:t>
      </w:r>
      <w:r w:rsidR="00FB234A" w:rsidRPr="002874B6">
        <w:rPr>
          <w:rFonts w:ascii="Arial" w:hAnsi="Arial" w:cs="Arial"/>
          <w:b/>
        </w:rPr>
        <w:t>N</w:t>
      </w:r>
      <w:r w:rsidR="0052476E">
        <w:rPr>
          <w:rFonts w:ascii="Arial" w:hAnsi="Arial" w:cs="Arial"/>
          <w:b/>
        </w:rPr>
        <w:t>ES:</w:t>
      </w:r>
      <w:r w:rsidR="00FB234A" w:rsidRPr="002874B6">
        <w:rPr>
          <w:rFonts w:ascii="Arial" w:hAnsi="Arial" w:cs="Arial"/>
        </w:rPr>
        <w:t xml:space="preserve"> </w:t>
      </w:r>
    </w:p>
    <w:p w:rsidR="00B5329A" w:rsidRPr="002874B6" w:rsidRDefault="00B5329A" w:rsidP="00CB0D82">
      <w:pPr>
        <w:spacing w:after="0" w:line="240" w:lineRule="auto"/>
        <w:jc w:val="both"/>
        <w:rPr>
          <w:rFonts w:ascii="Arial" w:hAnsi="Arial" w:cs="Arial"/>
        </w:rPr>
      </w:pPr>
    </w:p>
    <w:p w:rsidR="00C461D5" w:rsidRDefault="0052476E" w:rsidP="00FB234A">
      <w:pPr>
        <w:pStyle w:val="Prrafodelista"/>
        <w:numPr>
          <w:ilvl w:val="0"/>
          <w:numId w:val="41"/>
        </w:numPr>
        <w:spacing w:after="0" w:line="240" w:lineRule="auto"/>
        <w:jc w:val="both"/>
        <w:rPr>
          <w:rFonts w:ascii="Arial" w:hAnsi="Arial" w:cs="Arial"/>
        </w:rPr>
      </w:pPr>
      <w:r>
        <w:rPr>
          <w:rFonts w:ascii="Arial" w:hAnsi="Arial" w:cs="Arial"/>
        </w:rPr>
        <w:t xml:space="preserve">El cumplimiento no debe ser superior al 100%. </w:t>
      </w:r>
    </w:p>
    <w:p w:rsidR="0052476E" w:rsidRDefault="0052476E" w:rsidP="00FB234A">
      <w:pPr>
        <w:pStyle w:val="Prrafodelista"/>
        <w:numPr>
          <w:ilvl w:val="0"/>
          <w:numId w:val="41"/>
        </w:numPr>
        <w:spacing w:after="0" w:line="240" w:lineRule="auto"/>
        <w:jc w:val="both"/>
        <w:rPr>
          <w:rFonts w:ascii="Arial" w:hAnsi="Arial" w:cs="Arial"/>
        </w:rPr>
      </w:pPr>
      <w:r>
        <w:rPr>
          <w:rFonts w:ascii="Arial" w:hAnsi="Arial" w:cs="Arial"/>
        </w:rPr>
        <w:t>Se observa</w:t>
      </w:r>
      <w:r w:rsidR="004542CA">
        <w:rPr>
          <w:rFonts w:ascii="Arial" w:hAnsi="Arial" w:cs="Arial"/>
        </w:rPr>
        <w:t xml:space="preserve"> de acuerdo al resultado total </w:t>
      </w:r>
      <w:r>
        <w:rPr>
          <w:rFonts w:ascii="Arial" w:hAnsi="Arial" w:cs="Arial"/>
        </w:rPr>
        <w:t>que no hubo cumplim</w:t>
      </w:r>
      <w:r w:rsidR="007E51D2">
        <w:rPr>
          <w:rFonts w:ascii="Arial" w:hAnsi="Arial" w:cs="Arial"/>
        </w:rPr>
        <w:t>i</w:t>
      </w:r>
      <w:r>
        <w:rPr>
          <w:rFonts w:ascii="Arial" w:hAnsi="Arial" w:cs="Arial"/>
        </w:rPr>
        <w:t xml:space="preserve">ento </w:t>
      </w:r>
      <w:r w:rsidR="008E15EA">
        <w:rPr>
          <w:rFonts w:ascii="Arial" w:hAnsi="Arial" w:cs="Arial"/>
        </w:rPr>
        <w:t>conforme</w:t>
      </w:r>
      <w:r>
        <w:rPr>
          <w:rFonts w:ascii="Arial" w:hAnsi="Arial" w:cs="Arial"/>
        </w:rPr>
        <w:t xml:space="preserve"> a lo programado.</w:t>
      </w:r>
    </w:p>
    <w:p w:rsidR="00EC5686" w:rsidRDefault="00EC5686" w:rsidP="00EC5686">
      <w:pPr>
        <w:spacing w:after="0" w:line="240" w:lineRule="auto"/>
        <w:jc w:val="both"/>
        <w:rPr>
          <w:rFonts w:ascii="Arial" w:hAnsi="Arial" w:cs="Arial"/>
        </w:rPr>
      </w:pPr>
    </w:p>
    <w:p w:rsidR="00EC5686" w:rsidRPr="00EC5686" w:rsidRDefault="00EC5686" w:rsidP="00EC5686">
      <w:pPr>
        <w:tabs>
          <w:tab w:val="left" w:pos="1545"/>
        </w:tabs>
        <w:spacing w:after="0" w:line="240" w:lineRule="auto"/>
        <w:jc w:val="both"/>
        <w:rPr>
          <w:rFonts w:ascii="Arial" w:hAnsi="Arial" w:cs="Arial"/>
        </w:rPr>
      </w:pPr>
      <w:r>
        <w:rPr>
          <w:rFonts w:ascii="Arial" w:hAnsi="Arial" w:cs="Arial"/>
        </w:rPr>
        <w:tab/>
      </w:r>
    </w:p>
    <w:tbl>
      <w:tblPr>
        <w:tblStyle w:val="Tablaconcuadrcula"/>
        <w:tblW w:w="0" w:type="auto"/>
        <w:tblLook w:val="04A0" w:firstRow="1" w:lastRow="0" w:firstColumn="1" w:lastColumn="0" w:noHBand="0" w:noVBand="1"/>
      </w:tblPr>
      <w:tblGrid>
        <w:gridCol w:w="1809"/>
        <w:gridCol w:w="2410"/>
        <w:gridCol w:w="3111"/>
        <w:gridCol w:w="2574"/>
      </w:tblGrid>
      <w:tr w:rsidR="00EC5686" w:rsidRPr="002874B6" w:rsidTr="009F569F">
        <w:tc>
          <w:tcPr>
            <w:tcW w:w="1809" w:type="dxa"/>
            <w:vAlign w:val="center"/>
          </w:tcPr>
          <w:p w:rsidR="00EC5686" w:rsidRPr="002874B6" w:rsidRDefault="00EC5686" w:rsidP="009F569F">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INDICADOR</w:t>
            </w:r>
          </w:p>
        </w:tc>
        <w:tc>
          <w:tcPr>
            <w:tcW w:w="2410" w:type="dxa"/>
            <w:vAlign w:val="center"/>
          </w:tcPr>
          <w:p w:rsidR="00EC5686" w:rsidRPr="002874B6" w:rsidRDefault="00466CA1" w:rsidP="009F569F">
            <w:pPr>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FÓ</w:t>
            </w:r>
            <w:r w:rsidR="00EC5686" w:rsidRPr="002874B6">
              <w:rPr>
                <w:rFonts w:asciiTheme="minorHAnsi" w:eastAsia="Times New Roman" w:hAnsiTheme="minorHAnsi" w:cstheme="minorHAnsi"/>
                <w:b/>
                <w:bCs/>
                <w:sz w:val="20"/>
                <w:szCs w:val="20"/>
              </w:rPr>
              <w:t>RMULA</w:t>
            </w:r>
          </w:p>
        </w:tc>
        <w:tc>
          <w:tcPr>
            <w:tcW w:w="3111" w:type="dxa"/>
            <w:vAlign w:val="center"/>
          </w:tcPr>
          <w:p w:rsidR="00EC5686" w:rsidRPr="002874B6" w:rsidRDefault="00EC5686" w:rsidP="009F569F">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REPORTE</w:t>
            </w:r>
          </w:p>
        </w:tc>
        <w:tc>
          <w:tcPr>
            <w:tcW w:w="0" w:type="auto"/>
            <w:vAlign w:val="center"/>
          </w:tcPr>
          <w:p w:rsidR="00EC5686" w:rsidRPr="002874B6" w:rsidRDefault="00EC5686" w:rsidP="009F569F">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OBSERVACIONES</w:t>
            </w:r>
          </w:p>
        </w:tc>
      </w:tr>
      <w:tr w:rsidR="00EC5686" w:rsidRPr="002874B6" w:rsidTr="009F569F">
        <w:tc>
          <w:tcPr>
            <w:tcW w:w="1809" w:type="dxa"/>
            <w:vAlign w:val="center"/>
          </w:tcPr>
          <w:p w:rsidR="00EC5686" w:rsidRPr="002874B6" w:rsidRDefault="00EC5686" w:rsidP="009F569F">
            <w:pPr>
              <w:jc w:val="center"/>
              <w:rPr>
                <w:rFonts w:asciiTheme="minorHAnsi" w:hAnsiTheme="minorHAnsi" w:cstheme="minorHAnsi"/>
                <w:sz w:val="20"/>
                <w:szCs w:val="20"/>
              </w:rPr>
            </w:pPr>
            <w:r w:rsidRPr="00EC5686">
              <w:rPr>
                <w:rFonts w:asciiTheme="minorHAnsi" w:hAnsiTheme="minorHAnsi" w:cstheme="minorHAnsi"/>
                <w:sz w:val="20"/>
                <w:szCs w:val="20"/>
              </w:rPr>
              <w:t>Programa de televisión del boletín del consumidos producidos</w:t>
            </w:r>
          </w:p>
        </w:tc>
        <w:tc>
          <w:tcPr>
            <w:tcW w:w="2410" w:type="dxa"/>
            <w:vAlign w:val="center"/>
          </w:tcPr>
          <w:p w:rsidR="00466CA1" w:rsidRDefault="00466CA1" w:rsidP="009F569F">
            <w:pPr>
              <w:jc w:val="center"/>
              <w:rPr>
                <w:rFonts w:asciiTheme="minorHAnsi" w:hAnsiTheme="minorHAnsi" w:cstheme="minorHAnsi"/>
                <w:sz w:val="20"/>
                <w:szCs w:val="20"/>
              </w:rPr>
            </w:pPr>
          </w:p>
          <w:p w:rsidR="00EC5686" w:rsidRPr="002874B6" w:rsidRDefault="00EC5686" w:rsidP="009F569F">
            <w:pPr>
              <w:jc w:val="center"/>
              <w:rPr>
                <w:rFonts w:asciiTheme="minorHAnsi" w:hAnsiTheme="minorHAnsi" w:cstheme="minorHAnsi"/>
                <w:sz w:val="20"/>
                <w:szCs w:val="20"/>
              </w:rPr>
            </w:pPr>
            <w:r w:rsidRPr="00EC5686">
              <w:rPr>
                <w:rFonts w:asciiTheme="minorHAnsi" w:hAnsiTheme="minorHAnsi" w:cstheme="minorHAnsi"/>
                <w:sz w:val="20"/>
                <w:szCs w:val="20"/>
              </w:rPr>
              <w:t>Número de programas emitidos en el boletín del consumidor/ Número total de programas programados en el boletín del consumidos</w:t>
            </w:r>
          </w:p>
        </w:tc>
        <w:tc>
          <w:tcPr>
            <w:tcW w:w="3111" w:type="dxa"/>
            <w:vAlign w:val="center"/>
          </w:tcPr>
          <w:p w:rsidR="00EC5686" w:rsidRPr="002874B6" w:rsidRDefault="00454369" w:rsidP="009F569F">
            <w:pPr>
              <w:jc w:val="center"/>
              <w:rPr>
                <w:rFonts w:asciiTheme="minorHAnsi" w:hAnsiTheme="minorHAnsi" w:cstheme="minorHAnsi"/>
                <w:sz w:val="20"/>
                <w:szCs w:val="20"/>
              </w:rPr>
            </w:pPr>
            <w:r w:rsidRPr="00454369">
              <w:rPr>
                <w:rFonts w:asciiTheme="minorHAnsi" w:hAnsiTheme="minorHAnsi" w:cstheme="minorHAnsi"/>
                <w:sz w:val="20"/>
                <w:szCs w:val="20"/>
              </w:rPr>
              <w:t>Se produjeron los dos  programas planeados para el período. Cuota Monetaria e Intervenciones</w:t>
            </w:r>
          </w:p>
        </w:tc>
        <w:tc>
          <w:tcPr>
            <w:tcW w:w="0" w:type="auto"/>
            <w:vAlign w:val="center"/>
          </w:tcPr>
          <w:p w:rsidR="00EC5686" w:rsidRPr="002874B6" w:rsidRDefault="00EC5686" w:rsidP="009F569F">
            <w:pPr>
              <w:jc w:val="center"/>
              <w:rPr>
                <w:rFonts w:asciiTheme="minorHAnsi" w:hAnsiTheme="minorHAnsi" w:cstheme="minorHAnsi"/>
                <w:sz w:val="20"/>
                <w:szCs w:val="20"/>
              </w:rPr>
            </w:pPr>
            <w:r w:rsidRPr="002874B6">
              <w:rPr>
                <w:rFonts w:asciiTheme="minorHAnsi" w:hAnsiTheme="minorHAnsi" w:cstheme="minorHAnsi"/>
                <w:sz w:val="20"/>
                <w:szCs w:val="20"/>
              </w:rPr>
              <w:t>No se establece la medición de conformidad con la fórmula establecida.</w:t>
            </w:r>
          </w:p>
        </w:tc>
      </w:tr>
      <w:tr w:rsidR="009F569F" w:rsidRPr="002874B6" w:rsidTr="009F569F">
        <w:tc>
          <w:tcPr>
            <w:tcW w:w="1809" w:type="dxa"/>
            <w:vAlign w:val="center"/>
          </w:tcPr>
          <w:p w:rsidR="009F569F" w:rsidRPr="00EC5686"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t>Cumplimiento proceso comunicación pública</w:t>
            </w:r>
          </w:p>
        </w:tc>
        <w:tc>
          <w:tcPr>
            <w:tcW w:w="2410" w:type="dxa"/>
            <w:vAlign w:val="center"/>
          </w:tcPr>
          <w:p w:rsidR="009F569F" w:rsidRPr="00EC5686" w:rsidRDefault="009F569F" w:rsidP="009F569F">
            <w:pPr>
              <w:jc w:val="center"/>
              <w:rPr>
                <w:rFonts w:asciiTheme="minorHAnsi" w:hAnsiTheme="minorHAnsi" w:cstheme="minorHAnsi"/>
                <w:sz w:val="20"/>
                <w:szCs w:val="20"/>
              </w:rPr>
            </w:pPr>
            <w:r>
              <w:rPr>
                <w:rFonts w:asciiTheme="minorHAnsi" w:hAnsiTheme="minorHAnsi" w:cstheme="minorHAnsi"/>
                <w:sz w:val="20"/>
                <w:szCs w:val="20"/>
              </w:rPr>
              <w:t>Nú</w:t>
            </w:r>
            <w:r w:rsidRPr="009F569F">
              <w:rPr>
                <w:rFonts w:asciiTheme="minorHAnsi" w:hAnsiTheme="minorHAnsi" w:cstheme="minorHAnsi"/>
                <w:sz w:val="20"/>
                <w:szCs w:val="20"/>
              </w:rPr>
              <w:t>mero de publicaciones realizadas / Número total de publicaciones solicitadas *100</w:t>
            </w:r>
          </w:p>
        </w:tc>
        <w:tc>
          <w:tcPr>
            <w:tcW w:w="3111" w:type="dxa"/>
            <w:vAlign w:val="center"/>
          </w:tcPr>
          <w:p w:rsidR="009F569F" w:rsidRPr="00454369" w:rsidRDefault="009F569F" w:rsidP="009F569F">
            <w:pPr>
              <w:jc w:val="center"/>
              <w:rPr>
                <w:rFonts w:asciiTheme="minorHAnsi" w:hAnsiTheme="minorHAnsi" w:cstheme="minorHAnsi"/>
                <w:sz w:val="20"/>
                <w:szCs w:val="20"/>
              </w:rPr>
            </w:pPr>
            <w:r w:rsidRPr="009F569F">
              <w:rPr>
                <w:rFonts w:asciiTheme="minorHAnsi" w:hAnsiTheme="minorHAnsi" w:cstheme="minorHAnsi"/>
                <w:sz w:val="20"/>
                <w:szCs w:val="20"/>
              </w:rPr>
              <w:t>En la caracterización falta la implementación del Manual de Comunicación Interna que ya está formulado. La Encuesta de Percepción de la Comunicación Interna se hará posteriormente.</w:t>
            </w:r>
          </w:p>
        </w:tc>
        <w:tc>
          <w:tcPr>
            <w:tcW w:w="0" w:type="auto"/>
            <w:vAlign w:val="center"/>
          </w:tcPr>
          <w:p w:rsidR="009F569F"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t>No se establece la medición de conformidad con la fórmula establecida.</w:t>
            </w:r>
          </w:p>
          <w:p w:rsidR="009F569F" w:rsidRPr="002874B6" w:rsidRDefault="009F569F" w:rsidP="009F569F">
            <w:pPr>
              <w:jc w:val="center"/>
              <w:rPr>
                <w:rFonts w:asciiTheme="minorHAnsi" w:hAnsiTheme="minorHAnsi" w:cstheme="minorHAnsi"/>
                <w:sz w:val="20"/>
                <w:szCs w:val="20"/>
              </w:rPr>
            </w:pPr>
          </w:p>
        </w:tc>
      </w:tr>
      <w:tr w:rsidR="009F569F" w:rsidRPr="002874B6" w:rsidTr="009F569F">
        <w:tc>
          <w:tcPr>
            <w:tcW w:w="1809" w:type="dxa"/>
            <w:vAlign w:val="center"/>
          </w:tcPr>
          <w:p w:rsidR="009F569F" w:rsidRPr="002874B6"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t>Capítulos para emisión en televisión producidos</w:t>
            </w:r>
          </w:p>
        </w:tc>
        <w:tc>
          <w:tcPr>
            <w:tcW w:w="2410" w:type="dxa"/>
            <w:vAlign w:val="center"/>
          </w:tcPr>
          <w:p w:rsidR="009F569F" w:rsidRDefault="009F569F" w:rsidP="009F569F">
            <w:pPr>
              <w:jc w:val="center"/>
              <w:rPr>
                <w:rFonts w:asciiTheme="minorHAnsi" w:hAnsiTheme="minorHAnsi" w:cstheme="minorHAnsi"/>
                <w:sz w:val="20"/>
                <w:szCs w:val="20"/>
              </w:rPr>
            </w:pPr>
            <w:r w:rsidRPr="009F569F">
              <w:rPr>
                <w:rFonts w:asciiTheme="minorHAnsi" w:hAnsiTheme="minorHAnsi" w:cstheme="minorHAnsi"/>
                <w:sz w:val="20"/>
                <w:szCs w:val="20"/>
              </w:rPr>
              <w:t>Sumatoria de los  capítulos realizados corresponde a cada uno de los programas de televisión que se emitieron a través del canal público de televisión RTVC</w:t>
            </w:r>
          </w:p>
          <w:p w:rsidR="007A6E54" w:rsidRDefault="007A6E54" w:rsidP="009F569F">
            <w:pPr>
              <w:jc w:val="center"/>
              <w:rPr>
                <w:rFonts w:asciiTheme="minorHAnsi" w:hAnsiTheme="minorHAnsi" w:cstheme="minorHAnsi"/>
                <w:sz w:val="20"/>
                <w:szCs w:val="20"/>
              </w:rPr>
            </w:pPr>
          </w:p>
        </w:tc>
        <w:tc>
          <w:tcPr>
            <w:tcW w:w="3111" w:type="dxa"/>
            <w:vAlign w:val="center"/>
          </w:tcPr>
          <w:p w:rsidR="009F569F" w:rsidRPr="009F569F" w:rsidRDefault="009F569F" w:rsidP="009F569F">
            <w:pPr>
              <w:jc w:val="center"/>
              <w:rPr>
                <w:rFonts w:asciiTheme="minorHAnsi" w:hAnsiTheme="minorHAnsi" w:cstheme="minorHAnsi"/>
                <w:sz w:val="20"/>
                <w:szCs w:val="20"/>
              </w:rPr>
            </w:pPr>
          </w:p>
        </w:tc>
        <w:tc>
          <w:tcPr>
            <w:tcW w:w="0" w:type="auto"/>
            <w:vAlign w:val="center"/>
          </w:tcPr>
          <w:p w:rsidR="009F569F" w:rsidRPr="002874B6" w:rsidRDefault="009F569F" w:rsidP="009F569F">
            <w:pPr>
              <w:jc w:val="center"/>
              <w:rPr>
                <w:rFonts w:asciiTheme="minorHAnsi" w:hAnsiTheme="minorHAnsi" w:cstheme="minorHAnsi"/>
                <w:sz w:val="20"/>
                <w:szCs w:val="20"/>
              </w:rPr>
            </w:pPr>
            <w:r w:rsidRPr="009F569F">
              <w:rPr>
                <w:rFonts w:asciiTheme="minorHAnsi" w:hAnsiTheme="minorHAnsi" w:cstheme="minorHAnsi"/>
                <w:sz w:val="20"/>
                <w:szCs w:val="20"/>
              </w:rPr>
              <w:t>No se hicieron las observaciones que se tienen para la medición.</w:t>
            </w:r>
          </w:p>
        </w:tc>
      </w:tr>
      <w:tr w:rsidR="009F569F" w:rsidRPr="002874B6" w:rsidTr="009F569F">
        <w:tc>
          <w:tcPr>
            <w:tcW w:w="1809" w:type="dxa"/>
            <w:vAlign w:val="center"/>
          </w:tcPr>
          <w:p w:rsidR="009F569F" w:rsidRPr="002874B6"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lastRenderedPageBreak/>
              <w:t>Cumplimiento del Plan Estratégico Formulado</w:t>
            </w:r>
          </w:p>
        </w:tc>
        <w:tc>
          <w:tcPr>
            <w:tcW w:w="2410" w:type="dxa"/>
            <w:vAlign w:val="center"/>
          </w:tcPr>
          <w:p w:rsidR="009F569F" w:rsidRPr="009F569F" w:rsidRDefault="009F569F" w:rsidP="009F569F">
            <w:pPr>
              <w:jc w:val="center"/>
              <w:rPr>
                <w:rFonts w:asciiTheme="minorHAnsi" w:hAnsiTheme="minorHAnsi" w:cstheme="minorHAnsi"/>
                <w:sz w:val="20"/>
                <w:szCs w:val="20"/>
              </w:rPr>
            </w:pPr>
          </w:p>
        </w:tc>
        <w:tc>
          <w:tcPr>
            <w:tcW w:w="3111" w:type="dxa"/>
            <w:vAlign w:val="center"/>
          </w:tcPr>
          <w:p w:rsidR="009F569F" w:rsidRPr="009F569F" w:rsidRDefault="009F569F" w:rsidP="00E21F01">
            <w:pPr>
              <w:jc w:val="center"/>
              <w:rPr>
                <w:rFonts w:asciiTheme="minorHAnsi" w:hAnsiTheme="minorHAnsi" w:cstheme="minorHAnsi"/>
                <w:sz w:val="20"/>
                <w:szCs w:val="20"/>
              </w:rPr>
            </w:pPr>
            <w:r>
              <w:rPr>
                <w:rFonts w:asciiTheme="minorHAnsi" w:hAnsiTheme="minorHAnsi" w:cstheme="minorHAnsi"/>
                <w:sz w:val="20"/>
                <w:szCs w:val="20"/>
              </w:rPr>
              <w:t xml:space="preserve">Último reporte 1/03/2013. </w:t>
            </w:r>
            <w:r w:rsidR="00B25B2E">
              <w:rPr>
                <w:rFonts w:asciiTheme="minorHAnsi" w:hAnsiTheme="minorHAnsi" w:cstheme="minorHAnsi"/>
                <w:sz w:val="20"/>
                <w:szCs w:val="20"/>
              </w:rPr>
              <w:t xml:space="preserve">Es de </w:t>
            </w:r>
            <w:r w:rsidR="00E21F01">
              <w:rPr>
                <w:rFonts w:asciiTheme="minorHAnsi" w:hAnsiTheme="minorHAnsi" w:cstheme="minorHAnsi"/>
                <w:sz w:val="20"/>
                <w:szCs w:val="20"/>
              </w:rPr>
              <w:t>periodicidad</w:t>
            </w:r>
            <w:r w:rsidR="00B25B2E">
              <w:rPr>
                <w:rFonts w:asciiTheme="minorHAnsi" w:hAnsiTheme="minorHAnsi" w:cstheme="minorHAnsi"/>
                <w:sz w:val="20"/>
                <w:szCs w:val="20"/>
              </w:rPr>
              <w:t xml:space="preserve"> semestral.</w:t>
            </w:r>
          </w:p>
        </w:tc>
        <w:tc>
          <w:tcPr>
            <w:tcW w:w="0" w:type="auto"/>
            <w:vAlign w:val="center"/>
          </w:tcPr>
          <w:p w:rsidR="009F569F" w:rsidRPr="009F569F" w:rsidRDefault="00B25B2E" w:rsidP="00B25B2E">
            <w:pPr>
              <w:jc w:val="center"/>
              <w:rPr>
                <w:rFonts w:asciiTheme="minorHAnsi" w:hAnsiTheme="minorHAnsi" w:cstheme="minorHAnsi"/>
                <w:sz w:val="20"/>
                <w:szCs w:val="20"/>
              </w:rPr>
            </w:pPr>
            <w:r w:rsidRPr="00B25B2E">
              <w:rPr>
                <w:rFonts w:asciiTheme="minorHAnsi" w:hAnsiTheme="minorHAnsi" w:cstheme="minorHAnsi"/>
                <w:sz w:val="20"/>
                <w:szCs w:val="20"/>
              </w:rPr>
              <w:t xml:space="preserve">El reporte </w:t>
            </w:r>
            <w:r>
              <w:rPr>
                <w:rFonts w:asciiTheme="minorHAnsi" w:hAnsiTheme="minorHAnsi" w:cstheme="minorHAnsi"/>
                <w:sz w:val="20"/>
                <w:szCs w:val="20"/>
              </w:rPr>
              <w:t>del indicador</w:t>
            </w:r>
            <w:r w:rsidRPr="00B25B2E">
              <w:rPr>
                <w:rFonts w:asciiTheme="minorHAnsi" w:hAnsiTheme="minorHAnsi" w:cstheme="minorHAnsi"/>
                <w:sz w:val="20"/>
                <w:szCs w:val="20"/>
              </w:rPr>
              <w:t xml:space="preserve"> es desactualizado según la periodicidad en que debe hacerse.</w:t>
            </w:r>
          </w:p>
        </w:tc>
      </w:tr>
      <w:tr w:rsidR="009F569F" w:rsidRPr="002874B6" w:rsidTr="009F569F">
        <w:tc>
          <w:tcPr>
            <w:tcW w:w="1809" w:type="dxa"/>
            <w:vAlign w:val="center"/>
          </w:tcPr>
          <w:p w:rsidR="009F569F" w:rsidRPr="002874B6"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t>Número de Publicaciones institucionales elaboradas y difundidas</w:t>
            </w:r>
          </w:p>
        </w:tc>
        <w:tc>
          <w:tcPr>
            <w:tcW w:w="2410" w:type="dxa"/>
            <w:vAlign w:val="center"/>
          </w:tcPr>
          <w:p w:rsidR="009F569F" w:rsidRPr="009F569F" w:rsidRDefault="009F569F" w:rsidP="009F569F">
            <w:pPr>
              <w:jc w:val="center"/>
              <w:rPr>
                <w:rFonts w:asciiTheme="minorHAnsi" w:hAnsiTheme="minorHAnsi" w:cstheme="minorHAnsi"/>
                <w:sz w:val="20"/>
                <w:szCs w:val="20"/>
              </w:rPr>
            </w:pPr>
          </w:p>
        </w:tc>
        <w:tc>
          <w:tcPr>
            <w:tcW w:w="3111" w:type="dxa"/>
            <w:vAlign w:val="center"/>
          </w:tcPr>
          <w:p w:rsidR="009F569F" w:rsidRPr="009F569F" w:rsidRDefault="00B25B2E" w:rsidP="00E21F01">
            <w:pPr>
              <w:jc w:val="center"/>
              <w:rPr>
                <w:rFonts w:asciiTheme="minorHAnsi" w:hAnsiTheme="minorHAnsi" w:cstheme="minorHAnsi"/>
                <w:sz w:val="20"/>
                <w:szCs w:val="20"/>
              </w:rPr>
            </w:pPr>
            <w:r>
              <w:rPr>
                <w:rFonts w:asciiTheme="minorHAnsi" w:hAnsiTheme="minorHAnsi" w:cstheme="minorHAnsi"/>
                <w:sz w:val="20"/>
                <w:szCs w:val="20"/>
              </w:rPr>
              <w:t xml:space="preserve">Es de </w:t>
            </w:r>
            <w:r w:rsidR="00E21F01">
              <w:rPr>
                <w:rFonts w:asciiTheme="minorHAnsi" w:hAnsiTheme="minorHAnsi" w:cstheme="minorHAnsi"/>
                <w:sz w:val="20"/>
                <w:szCs w:val="20"/>
              </w:rPr>
              <w:t>periodicidad</w:t>
            </w:r>
            <w:r>
              <w:rPr>
                <w:rFonts w:asciiTheme="minorHAnsi" w:hAnsiTheme="minorHAnsi" w:cstheme="minorHAnsi"/>
                <w:sz w:val="20"/>
                <w:szCs w:val="20"/>
              </w:rPr>
              <w:t xml:space="preserve"> anual.</w:t>
            </w:r>
          </w:p>
        </w:tc>
        <w:tc>
          <w:tcPr>
            <w:tcW w:w="0" w:type="auto"/>
            <w:vAlign w:val="center"/>
          </w:tcPr>
          <w:p w:rsidR="009F569F" w:rsidRPr="009F569F" w:rsidRDefault="00FB6D9D" w:rsidP="009F569F">
            <w:pPr>
              <w:jc w:val="center"/>
              <w:rPr>
                <w:rFonts w:asciiTheme="minorHAnsi" w:hAnsiTheme="minorHAnsi" w:cstheme="minorHAnsi"/>
                <w:sz w:val="20"/>
                <w:szCs w:val="20"/>
              </w:rPr>
            </w:pPr>
            <w:r>
              <w:rPr>
                <w:rFonts w:asciiTheme="minorHAnsi" w:hAnsiTheme="minorHAnsi" w:cstheme="minorHAnsi"/>
                <w:sz w:val="20"/>
                <w:szCs w:val="20"/>
              </w:rPr>
              <w:t>No se observa ningún reporte sobre este indicador.</w:t>
            </w:r>
          </w:p>
        </w:tc>
      </w:tr>
      <w:tr w:rsidR="009F569F" w:rsidRPr="002874B6" w:rsidTr="009F569F">
        <w:tc>
          <w:tcPr>
            <w:tcW w:w="1809" w:type="dxa"/>
            <w:vAlign w:val="center"/>
          </w:tcPr>
          <w:p w:rsidR="009F569F" w:rsidRPr="002874B6" w:rsidRDefault="009F569F" w:rsidP="009F569F">
            <w:pPr>
              <w:jc w:val="center"/>
              <w:rPr>
                <w:rFonts w:asciiTheme="minorHAnsi" w:hAnsiTheme="minorHAnsi" w:cstheme="minorHAnsi"/>
                <w:sz w:val="20"/>
                <w:szCs w:val="20"/>
              </w:rPr>
            </w:pPr>
            <w:r w:rsidRPr="002874B6">
              <w:rPr>
                <w:rFonts w:asciiTheme="minorHAnsi" w:hAnsiTheme="minorHAnsi" w:cstheme="minorHAnsi"/>
                <w:sz w:val="20"/>
                <w:szCs w:val="20"/>
              </w:rPr>
              <w:t>Porcentaje de conocimiento del manual de identidad visual corporativa</w:t>
            </w:r>
          </w:p>
        </w:tc>
        <w:tc>
          <w:tcPr>
            <w:tcW w:w="2410" w:type="dxa"/>
            <w:vAlign w:val="center"/>
          </w:tcPr>
          <w:p w:rsidR="009F569F" w:rsidRPr="009F569F" w:rsidRDefault="009F569F" w:rsidP="009F569F">
            <w:pPr>
              <w:jc w:val="center"/>
              <w:rPr>
                <w:rFonts w:asciiTheme="minorHAnsi" w:hAnsiTheme="minorHAnsi" w:cstheme="minorHAnsi"/>
                <w:sz w:val="20"/>
                <w:szCs w:val="20"/>
              </w:rPr>
            </w:pPr>
          </w:p>
        </w:tc>
        <w:tc>
          <w:tcPr>
            <w:tcW w:w="3111" w:type="dxa"/>
            <w:vAlign w:val="center"/>
          </w:tcPr>
          <w:p w:rsidR="009F569F" w:rsidRPr="009F569F" w:rsidRDefault="00B25B2E" w:rsidP="00870B62">
            <w:pPr>
              <w:jc w:val="center"/>
              <w:rPr>
                <w:rFonts w:asciiTheme="minorHAnsi" w:hAnsiTheme="minorHAnsi" w:cstheme="minorHAnsi"/>
                <w:sz w:val="20"/>
                <w:szCs w:val="20"/>
              </w:rPr>
            </w:pPr>
            <w:r>
              <w:rPr>
                <w:rFonts w:asciiTheme="minorHAnsi" w:hAnsiTheme="minorHAnsi" w:cstheme="minorHAnsi"/>
                <w:sz w:val="20"/>
                <w:szCs w:val="20"/>
              </w:rPr>
              <w:t xml:space="preserve">Último reporte </w:t>
            </w:r>
            <w:r w:rsidR="00870B62">
              <w:rPr>
                <w:rFonts w:asciiTheme="minorHAnsi" w:hAnsiTheme="minorHAnsi" w:cstheme="minorHAnsi"/>
                <w:sz w:val="20"/>
                <w:szCs w:val="20"/>
              </w:rPr>
              <w:t>21/10/2011</w:t>
            </w:r>
            <w:r>
              <w:rPr>
                <w:rFonts w:asciiTheme="minorHAnsi" w:hAnsiTheme="minorHAnsi" w:cstheme="minorHAnsi"/>
                <w:sz w:val="20"/>
                <w:szCs w:val="20"/>
              </w:rPr>
              <w:t xml:space="preserve">. Es de </w:t>
            </w:r>
            <w:r w:rsidR="00870B62">
              <w:rPr>
                <w:rFonts w:asciiTheme="minorHAnsi" w:hAnsiTheme="minorHAnsi" w:cstheme="minorHAnsi"/>
                <w:sz w:val="20"/>
                <w:szCs w:val="20"/>
              </w:rPr>
              <w:t>periodicidad</w:t>
            </w:r>
            <w:r>
              <w:rPr>
                <w:rFonts w:asciiTheme="minorHAnsi" w:hAnsiTheme="minorHAnsi" w:cstheme="minorHAnsi"/>
                <w:sz w:val="20"/>
                <w:szCs w:val="20"/>
              </w:rPr>
              <w:t xml:space="preserve"> semestral.</w:t>
            </w:r>
          </w:p>
        </w:tc>
        <w:tc>
          <w:tcPr>
            <w:tcW w:w="0" w:type="auto"/>
            <w:vAlign w:val="center"/>
          </w:tcPr>
          <w:p w:rsidR="009F569F" w:rsidRPr="009F569F" w:rsidRDefault="00B25B2E" w:rsidP="009F569F">
            <w:pPr>
              <w:jc w:val="center"/>
              <w:rPr>
                <w:rFonts w:asciiTheme="minorHAnsi" w:hAnsiTheme="minorHAnsi" w:cstheme="minorHAnsi"/>
                <w:sz w:val="20"/>
                <w:szCs w:val="20"/>
              </w:rPr>
            </w:pPr>
            <w:r w:rsidRPr="00B25B2E">
              <w:rPr>
                <w:rFonts w:asciiTheme="minorHAnsi" w:hAnsiTheme="minorHAnsi" w:cstheme="minorHAnsi"/>
                <w:sz w:val="20"/>
                <w:szCs w:val="20"/>
              </w:rPr>
              <w:t xml:space="preserve">El reporte </w:t>
            </w:r>
            <w:r>
              <w:rPr>
                <w:rFonts w:asciiTheme="minorHAnsi" w:hAnsiTheme="minorHAnsi" w:cstheme="minorHAnsi"/>
                <w:sz w:val="20"/>
                <w:szCs w:val="20"/>
              </w:rPr>
              <w:t>del indicador</w:t>
            </w:r>
            <w:r w:rsidRPr="00B25B2E">
              <w:rPr>
                <w:rFonts w:asciiTheme="minorHAnsi" w:hAnsiTheme="minorHAnsi" w:cstheme="minorHAnsi"/>
                <w:sz w:val="20"/>
                <w:szCs w:val="20"/>
              </w:rPr>
              <w:t xml:space="preserve"> es desactualizado según la periodicidad en que debe hacerse.</w:t>
            </w:r>
          </w:p>
        </w:tc>
      </w:tr>
    </w:tbl>
    <w:p w:rsidR="00466CA1" w:rsidRPr="002874B6" w:rsidRDefault="00466CA1" w:rsidP="00466CA1">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ISolución, </w:t>
      </w:r>
      <w:r>
        <w:rPr>
          <w:rFonts w:ascii="Arial" w:eastAsia="Times New Roman" w:hAnsi="Arial" w:cs="Arial"/>
          <w:color w:val="333333"/>
          <w:sz w:val="16"/>
          <w:szCs w:val="16"/>
          <w:lang w:eastAsia="es-CO"/>
        </w:rPr>
        <w:t>29</w:t>
      </w:r>
      <w:r w:rsidRPr="002874B6">
        <w:rPr>
          <w:rFonts w:ascii="Arial" w:eastAsia="Times New Roman" w:hAnsi="Arial" w:cs="Arial"/>
          <w:color w:val="333333"/>
          <w:sz w:val="16"/>
          <w:szCs w:val="16"/>
          <w:lang w:eastAsia="es-CO"/>
        </w:rPr>
        <w:t xml:space="preserve"> de Abril de 2014.</w:t>
      </w:r>
    </w:p>
    <w:p w:rsidR="0000698F" w:rsidRPr="002874B6" w:rsidRDefault="0000698F" w:rsidP="0000698F">
      <w:pPr>
        <w:spacing w:after="0" w:line="240" w:lineRule="auto"/>
        <w:jc w:val="both"/>
        <w:rPr>
          <w:rFonts w:ascii="Arial" w:hAnsi="Arial" w:cs="Arial"/>
        </w:rPr>
      </w:pPr>
    </w:p>
    <w:p w:rsidR="00C461D5" w:rsidRPr="002874B6" w:rsidRDefault="00C461D5" w:rsidP="00CB0D82">
      <w:pPr>
        <w:spacing w:after="0" w:line="240" w:lineRule="auto"/>
        <w:rPr>
          <w:rFonts w:ascii="Arial" w:hAnsi="Arial" w:cs="Arial"/>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 xml:space="preserve"> MACRO PROCESO: GESTIÓN DE DESARROLLO HUMANO</w:t>
      </w:r>
    </w:p>
    <w:p w:rsidR="00C461D5" w:rsidRDefault="00C461D5" w:rsidP="00CB0D82">
      <w:pPr>
        <w:spacing w:after="0" w:line="240" w:lineRule="auto"/>
        <w:rPr>
          <w:rFonts w:ascii="Arial" w:hAnsi="Arial" w:cs="Arial"/>
          <w:b/>
        </w:rPr>
      </w:pPr>
    </w:p>
    <w:p w:rsidR="00570E2D" w:rsidRPr="002874B6" w:rsidRDefault="00570E2D" w:rsidP="00CB0D82">
      <w:pPr>
        <w:spacing w:after="0" w:line="240" w:lineRule="auto"/>
        <w:rPr>
          <w:rFonts w:ascii="Arial" w:hAnsi="Arial" w:cs="Arial"/>
          <w:b/>
        </w:rPr>
      </w:pPr>
    </w:p>
    <w:p w:rsidR="00C461D5" w:rsidRPr="002874B6" w:rsidRDefault="00C461D5" w:rsidP="00CB0D82">
      <w:pPr>
        <w:pStyle w:val="Prrafodelista"/>
        <w:numPr>
          <w:ilvl w:val="0"/>
          <w:numId w:val="40"/>
        </w:numPr>
        <w:spacing w:after="0" w:line="240" w:lineRule="auto"/>
        <w:ind w:left="0" w:firstLine="0"/>
        <w:jc w:val="both"/>
        <w:rPr>
          <w:rFonts w:ascii="Arial" w:hAnsi="Arial" w:cs="Arial"/>
        </w:rPr>
      </w:pPr>
      <w:r w:rsidRPr="002874B6">
        <w:rPr>
          <w:rFonts w:ascii="Arial" w:hAnsi="Arial" w:cs="Arial"/>
          <w:b/>
        </w:rPr>
        <w:t xml:space="preserve">PROCESO: INGRESO, DESARROLLO Y RETIRO DE PERSONAL: </w:t>
      </w:r>
      <w:r w:rsidR="00361036" w:rsidRPr="002874B6">
        <w:rPr>
          <w:rFonts w:ascii="Arial" w:hAnsi="Arial" w:cs="Arial"/>
        </w:rPr>
        <w:t>Este proceso cuenta con dieciséis</w:t>
      </w:r>
      <w:r w:rsidRPr="002874B6">
        <w:rPr>
          <w:rFonts w:ascii="Arial" w:hAnsi="Arial" w:cs="Arial"/>
        </w:rPr>
        <w:t xml:space="preserve"> (1</w:t>
      </w:r>
      <w:r w:rsidR="00361036" w:rsidRPr="002874B6">
        <w:rPr>
          <w:rFonts w:ascii="Arial" w:hAnsi="Arial" w:cs="Arial"/>
        </w:rPr>
        <w:t>6</w:t>
      </w:r>
      <w:r w:rsidR="00B65685">
        <w:rPr>
          <w:rFonts w:ascii="Arial" w:hAnsi="Arial" w:cs="Arial"/>
        </w:rPr>
        <w:t>) indicadores, de los cua</w:t>
      </w:r>
      <w:r w:rsidR="00804258">
        <w:rPr>
          <w:rFonts w:ascii="Arial" w:hAnsi="Arial" w:cs="Arial"/>
        </w:rPr>
        <w:t>les nueve (9) fueron reportados</w:t>
      </w:r>
      <w:r w:rsidR="005F0B4D">
        <w:rPr>
          <w:rFonts w:ascii="Arial" w:hAnsi="Arial" w:cs="Arial"/>
        </w:rPr>
        <w:t>, dos (2) no fueron reportados y cinco (5) no aplican</w:t>
      </w:r>
      <w:r w:rsidR="00804258">
        <w:rPr>
          <w:rFonts w:ascii="Arial" w:hAnsi="Arial" w:cs="Arial"/>
        </w:rPr>
        <w:t xml:space="preserve"> p</w:t>
      </w:r>
      <w:r w:rsidR="005F0B4D">
        <w:rPr>
          <w:rFonts w:ascii="Arial" w:hAnsi="Arial" w:cs="Arial"/>
        </w:rPr>
        <w:t>ara el primer trimestre de 2014</w:t>
      </w:r>
    </w:p>
    <w:p w:rsidR="00C461D5" w:rsidRPr="002874B6" w:rsidRDefault="00C461D5" w:rsidP="00CB0D82">
      <w:pPr>
        <w:spacing w:after="0" w:line="240" w:lineRule="auto"/>
        <w:jc w:val="both"/>
        <w:rPr>
          <w:rFonts w:ascii="Arial" w:hAnsi="Arial" w:cs="Arial"/>
          <w:b/>
          <w:color w:val="FF0000"/>
        </w:rPr>
      </w:pPr>
    </w:p>
    <w:tbl>
      <w:tblPr>
        <w:tblStyle w:val="Listaclara-nfasis5"/>
        <w:tblW w:w="0" w:type="auto"/>
        <w:tblLook w:val="04A0" w:firstRow="1" w:lastRow="0" w:firstColumn="1" w:lastColumn="0" w:noHBand="0" w:noVBand="1"/>
      </w:tblPr>
      <w:tblGrid>
        <w:gridCol w:w="5515"/>
        <w:gridCol w:w="1038"/>
        <w:gridCol w:w="774"/>
        <w:gridCol w:w="1395"/>
        <w:gridCol w:w="1182"/>
      </w:tblGrid>
      <w:tr w:rsidR="008733B9" w:rsidRPr="002874B6" w:rsidTr="00387A2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jc w:val="center"/>
              <w:rPr>
                <w:rFonts w:asciiTheme="minorHAnsi" w:hAnsiTheme="minorHAnsi" w:cstheme="minorHAnsi"/>
                <w:b w:val="0"/>
                <w:bCs w:val="0"/>
                <w:color w:val="auto"/>
                <w:sz w:val="20"/>
                <w:szCs w:val="20"/>
              </w:rPr>
            </w:pPr>
            <w:r w:rsidRPr="002874B6">
              <w:rPr>
                <w:rFonts w:asciiTheme="minorHAnsi" w:hAnsiTheme="minorHAnsi" w:cstheme="minorHAnsi"/>
                <w:b w:val="0"/>
                <w:bCs w:val="0"/>
                <w:color w:val="auto"/>
                <w:sz w:val="20"/>
                <w:szCs w:val="20"/>
              </w:rPr>
              <w:t>Indicador</w:t>
            </w:r>
          </w:p>
        </w:tc>
        <w:tc>
          <w:tcPr>
            <w:tcW w:w="0" w:type="auto"/>
            <w:hideMark/>
          </w:tcPr>
          <w:p w:rsidR="008733B9" w:rsidRPr="002874B6" w:rsidRDefault="008733B9"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8733B9" w:rsidRPr="002874B6" w:rsidRDefault="008733B9"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8733B9" w:rsidRPr="002874B6" w:rsidRDefault="008733B9"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8733B9" w:rsidRPr="002874B6" w:rsidRDefault="008733B9"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r>
      <w:tr w:rsidR="008733B9" w:rsidRPr="002874B6" w:rsidTr="008733B9">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Actualización de procedimientos(gdh) </w:t>
            </w:r>
          </w:p>
        </w:tc>
        <w:tc>
          <w:tcPr>
            <w:tcW w:w="0" w:type="auto"/>
            <w:hideMark/>
          </w:tcPr>
          <w:p w:rsidR="008733B9" w:rsidRPr="002874B6" w:rsidRDefault="005778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w:t>
            </w:r>
            <w:r w:rsidR="008733B9" w:rsidRPr="002874B6">
              <w:rPr>
                <w:rFonts w:asciiTheme="minorHAnsi" w:hAnsiTheme="minorHAnsi" w:cstheme="minorHAnsi"/>
                <w:sz w:val="20"/>
                <w:szCs w:val="20"/>
              </w:rPr>
              <w:t xml:space="preserve">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80.00 </w:t>
            </w:r>
          </w:p>
        </w:tc>
        <w:tc>
          <w:tcPr>
            <w:tcW w:w="0" w:type="auto"/>
            <w:hideMark/>
          </w:tcPr>
          <w:p w:rsidR="008733B9" w:rsidRPr="002874B6" w:rsidRDefault="00577850" w:rsidP="005778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125</w:t>
            </w:r>
            <w:r w:rsidR="008733B9" w:rsidRPr="002874B6">
              <w:rPr>
                <w:rFonts w:asciiTheme="minorHAnsi" w:hAnsiTheme="minorHAnsi" w:cstheme="minorHAnsi"/>
                <w:sz w:val="20"/>
                <w:szCs w:val="20"/>
              </w:rPr>
              <w:t>.</w:t>
            </w:r>
            <w:r w:rsidRPr="002874B6">
              <w:rPr>
                <w:rFonts w:asciiTheme="minorHAnsi" w:hAnsiTheme="minorHAnsi" w:cstheme="minorHAnsi"/>
                <w:sz w:val="20"/>
                <w:szCs w:val="20"/>
              </w:rPr>
              <w:t>0</w:t>
            </w:r>
            <w:r w:rsidR="008733B9" w:rsidRPr="002874B6">
              <w:rPr>
                <w:rFonts w:asciiTheme="minorHAnsi" w:hAnsiTheme="minorHAnsi" w:cstheme="minorHAnsi"/>
                <w:sz w:val="20"/>
                <w:szCs w:val="20"/>
              </w:rPr>
              <w:t xml:space="preserve">0% </w:t>
            </w:r>
          </w:p>
        </w:tc>
        <w:tc>
          <w:tcPr>
            <w:tcW w:w="0" w:type="auto"/>
            <w:hideMark/>
          </w:tcPr>
          <w:p w:rsidR="008733B9" w:rsidRPr="002874B6" w:rsidRDefault="00577850"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28/04</w:t>
            </w:r>
            <w:r w:rsidR="008733B9" w:rsidRPr="002874B6">
              <w:rPr>
                <w:rFonts w:asciiTheme="minorHAnsi" w:hAnsiTheme="minorHAnsi" w:cstheme="minorHAnsi"/>
                <w:sz w:val="20"/>
                <w:szCs w:val="20"/>
              </w:rPr>
              <w:t>/2014</w:t>
            </w:r>
          </w:p>
        </w:tc>
      </w:tr>
      <w:tr w:rsidR="008733B9" w:rsidRPr="002874B6" w:rsidTr="00387A26">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Cumplimiento del subprograma de salud ocupacional(gdh)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8733B9" w:rsidRPr="002874B6" w:rsidRDefault="008A086F"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111.11</w:t>
            </w:r>
            <w:r w:rsidR="008733B9" w:rsidRPr="002874B6">
              <w:rPr>
                <w:rFonts w:asciiTheme="minorHAnsi" w:hAnsiTheme="minorHAnsi" w:cstheme="minorHAnsi"/>
                <w:sz w:val="20"/>
                <w:szCs w:val="20"/>
              </w:rPr>
              <w:t xml:space="preserve">% </w:t>
            </w:r>
          </w:p>
        </w:tc>
        <w:tc>
          <w:tcPr>
            <w:tcW w:w="0" w:type="auto"/>
            <w:hideMark/>
          </w:tcPr>
          <w:p w:rsidR="008733B9" w:rsidRPr="002874B6" w:rsidRDefault="008A086F" w:rsidP="008A086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Eficacia de la inducción (gdh)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111.11% </w:t>
            </w:r>
          </w:p>
        </w:tc>
        <w:tc>
          <w:tcPr>
            <w:tcW w:w="0" w:type="auto"/>
            <w:hideMark/>
          </w:tcPr>
          <w:p w:rsidR="008733B9" w:rsidRPr="002874B6" w:rsidRDefault="009A7F39" w:rsidP="009A7F3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Ejecución del plan institucional de capacitación (</w:t>
            </w:r>
            <w:proofErr w:type="spellStart"/>
            <w:r w:rsidRPr="002874B6">
              <w:rPr>
                <w:rFonts w:asciiTheme="minorHAnsi" w:hAnsiTheme="minorHAnsi" w:cstheme="minorHAnsi"/>
                <w:b w:val="0"/>
                <w:sz w:val="20"/>
                <w:szCs w:val="20"/>
              </w:rPr>
              <w:t>pic</w:t>
            </w:r>
            <w:proofErr w:type="spellEnd"/>
            <w:r w:rsidRPr="002874B6">
              <w:rPr>
                <w:rFonts w:asciiTheme="minorHAnsi" w:hAnsiTheme="minorHAnsi" w:cstheme="minorHAnsi"/>
                <w:b w:val="0"/>
                <w:sz w:val="20"/>
                <w:szCs w:val="20"/>
              </w:rPr>
              <w:t xml:space="preserve">)(gdh) </w:t>
            </w:r>
          </w:p>
        </w:tc>
        <w:tc>
          <w:tcPr>
            <w:tcW w:w="0" w:type="auto"/>
            <w:hideMark/>
          </w:tcPr>
          <w:p w:rsidR="008733B9" w:rsidRPr="002874B6" w:rsidRDefault="00683BA9" w:rsidP="00683BA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33</w:t>
            </w:r>
            <w:r w:rsidR="008733B9" w:rsidRPr="002874B6">
              <w:rPr>
                <w:rFonts w:asciiTheme="minorHAnsi" w:hAnsiTheme="minorHAnsi" w:cstheme="minorHAnsi"/>
                <w:sz w:val="20"/>
                <w:szCs w:val="20"/>
              </w:rPr>
              <w:t>.</w:t>
            </w:r>
            <w:r w:rsidRPr="002874B6">
              <w:rPr>
                <w:rFonts w:asciiTheme="minorHAnsi" w:hAnsiTheme="minorHAnsi" w:cstheme="minorHAnsi"/>
                <w:sz w:val="20"/>
                <w:szCs w:val="20"/>
              </w:rPr>
              <w:t>9</w:t>
            </w:r>
            <w:r w:rsidR="008733B9" w:rsidRPr="002874B6">
              <w:rPr>
                <w:rFonts w:asciiTheme="minorHAnsi" w:hAnsiTheme="minorHAnsi" w:cstheme="minorHAnsi"/>
                <w:sz w:val="20"/>
                <w:szCs w:val="20"/>
              </w:rPr>
              <w:t xml:space="preserve">0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8733B9" w:rsidRPr="002874B6" w:rsidRDefault="00401C2E"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36.67</w:t>
            </w:r>
            <w:r w:rsidR="008733B9" w:rsidRPr="002874B6">
              <w:rPr>
                <w:rFonts w:asciiTheme="minorHAnsi" w:hAnsiTheme="minorHAnsi" w:cstheme="minorHAnsi"/>
                <w:sz w:val="20"/>
                <w:szCs w:val="20"/>
              </w:rPr>
              <w:t xml:space="preserve">% </w:t>
            </w:r>
          </w:p>
        </w:tc>
        <w:tc>
          <w:tcPr>
            <w:tcW w:w="0" w:type="auto"/>
            <w:hideMark/>
          </w:tcPr>
          <w:p w:rsidR="008733B9" w:rsidRPr="002874B6" w:rsidRDefault="00401C2E" w:rsidP="00401C2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401C2E"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entrega de la nó</w:t>
            </w:r>
            <w:r w:rsidR="008733B9" w:rsidRPr="002874B6">
              <w:rPr>
                <w:rFonts w:asciiTheme="minorHAnsi" w:hAnsiTheme="minorHAnsi" w:cstheme="minorHAnsi"/>
                <w:b w:val="0"/>
                <w:sz w:val="20"/>
                <w:szCs w:val="20"/>
              </w:rPr>
              <w:t xml:space="preserve">mina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401C2E" w:rsidP="00401C2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Oportunidad en la emisión de certificados laborales (gdh)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3A5A9F" w:rsidP="003A5A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Oportunidad en la emisión de certificados para bono pensional (gdh)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733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8733B9" w:rsidRPr="002874B6" w:rsidRDefault="00892AF1" w:rsidP="00892A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8733B9" w:rsidRPr="002874B6">
              <w:rPr>
                <w:rFonts w:asciiTheme="minorHAnsi" w:hAnsiTheme="minorHAnsi" w:cstheme="minorHAnsi"/>
                <w:sz w:val="20"/>
                <w:szCs w:val="20"/>
              </w:rPr>
              <w:t>/0</w:t>
            </w:r>
            <w:r w:rsidRPr="002874B6">
              <w:rPr>
                <w:rFonts w:asciiTheme="minorHAnsi" w:hAnsiTheme="minorHAnsi" w:cstheme="minorHAnsi"/>
                <w:sz w:val="20"/>
                <w:szCs w:val="20"/>
              </w:rPr>
              <w:t>4</w:t>
            </w:r>
            <w:r w:rsidR="008733B9" w:rsidRPr="002874B6">
              <w:rPr>
                <w:rFonts w:asciiTheme="minorHAnsi" w:hAnsiTheme="minorHAnsi" w:cstheme="minorHAnsi"/>
                <w:sz w:val="20"/>
                <w:szCs w:val="20"/>
              </w:rPr>
              <w:t>/2014</w:t>
            </w:r>
          </w:p>
        </w:tc>
      </w:tr>
      <w:tr w:rsidR="008733B9" w:rsidRPr="002874B6" w:rsidTr="00387A26">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8733B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Porcentaje de ejecución del plan de bienestar laboral y estímulos(gdh) </w:t>
            </w:r>
          </w:p>
        </w:tc>
        <w:tc>
          <w:tcPr>
            <w:tcW w:w="0" w:type="auto"/>
            <w:hideMark/>
          </w:tcPr>
          <w:p w:rsidR="008733B9" w:rsidRPr="002874B6" w:rsidRDefault="00EC694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w:t>
            </w:r>
            <w:r w:rsidR="008733B9" w:rsidRPr="002874B6">
              <w:rPr>
                <w:rFonts w:asciiTheme="minorHAnsi" w:hAnsiTheme="minorHAnsi" w:cstheme="minorHAnsi"/>
                <w:sz w:val="20"/>
                <w:szCs w:val="20"/>
              </w:rPr>
              <w:t xml:space="preserve">0.00 </w:t>
            </w:r>
          </w:p>
        </w:tc>
        <w:tc>
          <w:tcPr>
            <w:tcW w:w="0" w:type="auto"/>
            <w:hideMark/>
          </w:tcPr>
          <w:p w:rsidR="008733B9" w:rsidRPr="002874B6" w:rsidRDefault="008733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8733B9" w:rsidRPr="002874B6" w:rsidRDefault="00EC6949" w:rsidP="00EC694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111</w:t>
            </w:r>
            <w:r w:rsidR="008733B9" w:rsidRPr="002874B6">
              <w:rPr>
                <w:rFonts w:asciiTheme="minorHAnsi" w:hAnsiTheme="minorHAnsi" w:cstheme="minorHAnsi"/>
                <w:sz w:val="20"/>
                <w:szCs w:val="20"/>
              </w:rPr>
              <w:t>.</w:t>
            </w:r>
            <w:r w:rsidRPr="002874B6">
              <w:rPr>
                <w:rFonts w:asciiTheme="minorHAnsi" w:hAnsiTheme="minorHAnsi" w:cstheme="minorHAnsi"/>
                <w:sz w:val="20"/>
                <w:szCs w:val="20"/>
              </w:rPr>
              <w:t>11</w:t>
            </w:r>
            <w:r w:rsidR="008733B9" w:rsidRPr="002874B6">
              <w:rPr>
                <w:rFonts w:asciiTheme="minorHAnsi" w:hAnsiTheme="minorHAnsi" w:cstheme="minorHAnsi"/>
                <w:sz w:val="20"/>
                <w:szCs w:val="20"/>
              </w:rPr>
              <w:t xml:space="preserve">% </w:t>
            </w:r>
          </w:p>
        </w:tc>
        <w:tc>
          <w:tcPr>
            <w:tcW w:w="0" w:type="auto"/>
            <w:hideMark/>
          </w:tcPr>
          <w:p w:rsidR="008733B9" w:rsidRPr="002874B6" w:rsidRDefault="00EC6949"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28/04</w:t>
            </w:r>
            <w:r w:rsidR="008733B9" w:rsidRPr="002874B6">
              <w:rPr>
                <w:rFonts w:asciiTheme="minorHAnsi" w:hAnsiTheme="minorHAnsi" w:cstheme="minorHAnsi"/>
                <w:sz w:val="20"/>
                <w:szCs w:val="20"/>
              </w:rPr>
              <w:t>/2014</w:t>
            </w:r>
          </w:p>
        </w:tc>
      </w:tr>
      <w:tr w:rsidR="008733B9" w:rsidRPr="002874B6" w:rsidTr="008733B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hideMark/>
          </w:tcPr>
          <w:p w:rsidR="008733B9" w:rsidRPr="002874B6" w:rsidRDefault="002956DC" w:rsidP="00CB0D82">
            <w:pPr>
              <w:rPr>
                <w:rFonts w:asciiTheme="minorHAnsi" w:hAnsiTheme="minorHAnsi" w:cstheme="minorHAnsi"/>
                <w:b w:val="0"/>
                <w:sz w:val="20"/>
                <w:szCs w:val="20"/>
              </w:rPr>
            </w:pPr>
            <w:r w:rsidRPr="002874B6">
              <w:rPr>
                <w:rFonts w:asciiTheme="minorHAnsi" w:hAnsiTheme="minorHAnsi" w:cstheme="minorHAnsi"/>
                <w:b w:val="0"/>
                <w:sz w:val="20"/>
                <w:szCs w:val="20"/>
              </w:rPr>
              <w:t>Funcionarios Capacitados en seminarios, talleres, cursos y otros (PI)</w:t>
            </w:r>
          </w:p>
        </w:tc>
        <w:tc>
          <w:tcPr>
            <w:tcW w:w="0" w:type="auto"/>
            <w:hideMark/>
          </w:tcPr>
          <w:p w:rsidR="008733B9" w:rsidRPr="002874B6" w:rsidRDefault="002956DC"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16.00</w:t>
            </w:r>
          </w:p>
        </w:tc>
        <w:tc>
          <w:tcPr>
            <w:tcW w:w="0" w:type="auto"/>
            <w:hideMark/>
          </w:tcPr>
          <w:p w:rsidR="008733B9" w:rsidRPr="002874B6" w:rsidRDefault="002956DC"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62.00</w:t>
            </w:r>
          </w:p>
        </w:tc>
        <w:tc>
          <w:tcPr>
            <w:tcW w:w="0" w:type="auto"/>
            <w:hideMark/>
          </w:tcPr>
          <w:p w:rsidR="008733B9" w:rsidRPr="002874B6" w:rsidRDefault="002956DC"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25.81%</w:t>
            </w:r>
          </w:p>
        </w:tc>
        <w:tc>
          <w:tcPr>
            <w:tcW w:w="0" w:type="auto"/>
            <w:hideMark/>
          </w:tcPr>
          <w:p w:rsidR="008733B9" w:rsidRPr="002874B6" w:rsidRDefault="00EC6949"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29/04</w:t>
            </w:r>
            <w:r w:rsidR="008733B9" w:rsidRPr="002874B6">
              <w:rPr>
                <w:rFonts w:asciiTheme="minorHAnsi" w:hAnsiTheme="minorHAnsi" w:cstheme="minorHAnsi"/>
                <w:sz w:val="20"/>
                <w:szCs w:val="20"/>
              </w:rPr>
              <w:t>/2014</w:t>
            </w:r>
          </w:p>
        </w:tc>
      </w:tr>
      <w:tr w:rsidR="00672586" w:rsidRPr="002874B6" w:rsidTr="008733B9">
        <w:trPr>
          <w:trHeight w:val="60"/>
        </w:trPr>
        <w:tc>
          <w:tcPr>
            <w:cnfStyle w:val="001000000000" w:firstRow="0" w:lastRow="0" w:firstColumn="1" w:lastColumn="0" w:oddVBand="0" w:evenVBand="0" w:oddHBand="0" w:evenHBand="0" w:firstRowFirstColumn="0" w:firstRowLastColumn="0" w:lastRowFirstColumn="0" w:lastRowLastColumn="0"/>
            <w:tcW w:w="0" w:type="auto"/>
          </w:tcPr>
          <w:p w:rsidR="00672586" w:rsidRPr="002874B6" w:rsidRDefault="00672586" w:rsidP="00CB0D82">
            <w:pPr>
              <w:rPr>
                <w:rFonts w:asciiTheme="minorHAnsi" w:hAnsiTheme="minorHAnsi" w:cstheme="minorHAnsi"/>
                <w:b w:val="0"/>
                <w:sz w:val="20"/>
                <w:szCs w:val="20"/>
              </w:rPr>
            </w:pPr>
            <w:r w:rsidRPr="002874B6">
              <w:rPr>
                <w:rFonts w:asciiTheme="minorHAnsi" w:hAnsiTheme="minorHAnsi" w:cstheme="minorHAnsi"/>
                <w:b w:val="0"/>
                <w:sz w:val="20"/>
                <w:szCs w:val="20"/>
              </w:rPr>
              <w:t>Total</w:t>
            </w:r>
          </w:p>
        </w:tc>
        <w:tc>
          <w:tcPr>
            <w:tcW w:w="0" w:type="auto"/>
          </w:tcPr>
          <w:p w:rsidR="00672586" w:rsidRPr="002874B6" w:rsidRDefault="0067258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tcPr>
          <w:p w:rsidR="00672586" w:rsidRPr="002874B6" w:rsidRDefault="0067258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tcPr>
          <w:p w:rsidR="00672586" w:rsidRPr="002874B6" w:rsidRDefault="0067258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tcPr>
          <w:p w:rsidR="00672586" w:rsidRPr="002874B6" w:rsidRDefault="00672586" w:rsidP="002956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       86.</w:t>
            </w:r>
            <w:r w:rsidR="002956DC" w:rsidRPr="002874B6">
              <w:rPr>
                <w:rFonts w:asciiTheme="minorHAnsi" w:hAnsiTheme="minorHAnsi" w:cstheme="minorHAnsi"/>
                <w:sz w:val="20"/>
                <w:szCs w:val="20"/>
              </w:rPr>
              <w:t>23</w:t>
            </w:r>
            <w:r w:rsidRPr="002874B6">
              <w:rPr>
                <w:rFonts w:asciiTheme="minorHAnsi" w:hAnsiTheme="minorHAnsi" w:cstheme="minorHAnsi"/>
                <w:sz w:val="20"/>
                <w:szCs w:val="20"/>
              </w:rPr>
              <w:t>%</w:t>
            </w:r>
          </w:p>
        </w:tc>
      </w:tr>
    </w:tbl>
    <w:p w:rsidR="008025FA" w:rsidRPr="002874B6" w:rsidRDefault="008025FA" w:rsidP="008025FA">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w:t>
      </w:r>
      <w:r w:rsidR="00AF77B5" w:rsidRPr="002874B6">
        <w:rPr>
          <w:rFonts w:ascii="Arial" w:eastAsia="Times New Roman" w:hAnsi="Arial" w:cs="Arial"/>
          <w:color w:val="333333"/>
          <w:sz w:val="16"/>
          <w:szCs w:val="16"/>
          <w:lang w:eastAsia="es-CO"/>
        </w:rPr>
        <w:t>“</w:t>
      </w:r>
      <w:r w:rsidRPr="002874B6">
        <w:rPr>
          <w:rFonts w:ascii="Arial" w:eastAsia="Times New Roman" w:hAnsi="Arial" w:cs="Arial"/>
          <w:color w:val="333333"/>
          <w:sz w:val="16"/>
          <w:szCs w:val="16"/>
          <w:lang w:eastAsia="es-CO"/>
        </w:rPr>
        <w:t>Visualizaci</w:t>
      </w:r>
      <w:r w:rsidR="00AF77B5" w:rsidRPr="002874B6">
        <w:rPr>
          <w:rFonts w:ascii="Arial" w:eastAsia="Times New Roman" w:hAnsi="Arial" w:cs="Arial"/>
          <w:color w:val="333333"/>
          <w:sz w:val="16"/>
          <w:szCs w:val="16"/>
          <w:lang w:eastAsia="es-CO"/>
        </w:rPr>
        <w:t>ón”</w:t>
      </w:r>
      <w:r w:rsidR="00746B89" w:rsidRPr="002874B6">
        <w:rPr>
          <w:rFonts w:ascii="Arial" w:eastAsia="Times New Roman" w:hAnsi="Arial" w:cs="Arial"/>
          <w:color w:val="333333"/>
          <w:sz w:val="16"/>
          <w:szCs w:val="16"/>
          <w:lang w:eastAsia="es-CO"/>
        </w:rPr>
        <w:t xml:space="preserve"> </w:t>
      </w:r>
      <w:r w:rsidR="00570E2D" w:rsidRPr="002874B6">
        <w:rPr>
          <w:rFonts w:ascii="Arial" w:eastAsia="Times New Roman" w:hAnsi="Arial" w:cs="Arial"/>
          <w:color w:val="333333"/>
          <w:sz w:val="16"/>
          <w:szCs w:val="16"/>
          <w:lang w:eastAsia="es-CO"/>
        </w:rPr>
        <w:t>ISolución</w:t>
      </w:r>
      <w:r w:rsidR="00746B89" w:rsidRPr="002874B6">
        <w:rPr>
          <w:rFonts w:ascii="Arial" w:eastAsia="Times New Roman" w:hAnsi="Arial" w:cs="Arial"/>
          <w:color w:val="333333"/>
          <w:sz w:val="16"/>
          <w:szCs w:val="16"/>
          <w:lang w:eastAsia="es-CO"/>
        </w:rPr>
        <w:t>, 29</w:t>
      </w:r>
      <w:r w:rsidRPr="002874B6">
        <w:rPr>
          <w:rFonts w:ascii="Arial" w:eastAsia="Times New Roman" w:hAnsi="Arial" w:cs="Arial"/>
          <w:color w:val="333333"/>
          <w:sz w:val="16"/>
          <w:szCs w:val="16"/>
          <w:lang w:eastAsia="es-CO"/>
        </w:rPr>
        <w:t xml:space="preserve"> de </w:t>
      </w:r>
      <w:r w:rsidR="006432F4"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8025FA" w:rsidRPr="002874B6" w:rsidRDefault="008025FA" w:rsidP="00CB0D82">
      <w:pPr>
        <w:spacing w:after="0" w:line="240" w:lineRule="auto"/>
        <w:jc w:val="both"/>
        <w:rPr>
          <w:rFonts w:ascii="Arial" w:hAnsi="Arial" w:cs="Arial"/>
          <w:b/>
        </w:rPr>
      </w:pPr>
    </w:p>
    <w:p w:rsidR="00B5329A" w:rsidRDefault="00B5329A" w:rsidP="00CB0D82">
      <w:pPr>
        <w:spacing w:after="0" w:line="240" w:lineRule="auto"/>
        <w:jc w:val="both"/>
        <w:rPr>
          <w:rFonts w:ascii="Arial" w:hAnsi="Arial" w:cs="Arial"/>
          <w:b/>
        </w:rPr>
      </w:pPr>
    </w:p>
    <w:p w:rsidR="00C461D5" w:rsidRDefault="00C461D5" w:rsidP="00CB0D82">
      <w:pPr>
        <w:spacing w:after="0" w:line="240" w:lineRule="auto"/>
        <w:jc w:val="both"/>
        <w:rPr>
          <w:rFonts w:ascii="Arial" w:hAnsi="Arial" w:cs="Arial"/>
          <w:b/>
        </w:rPr>
      </w:pPr>
      <w:r w:rsidRPr="002874B6">
        <w:rPr>
          <w:rFonts w:ascii="Arial" w:hAnsi="Arial" w:cs="Arial"/>
          <w:b/>
        </w:rPr>
        <w:t>OBSERVACIONES</w:t>
      </w:r>
      <w:r w:rsidR="00D925ED" w:rsidRPr="002874B6">
        <w:rPr>
          <w:rFonts w:ascii="Arial" w:hAnsi="Arial" w:cs="Arial"/>
          <w:b/>
        </w:rPr>
        <w:t>:</w:t>
      </w:r>
    </w:p>
    <w:p w:rsidR="00B50142" w:rsidRDefault="00B50142" w:rsidP="00CB0D82">
      <w:pPr>
        <w:spacing w:after="0" w:line="240" w:lineRule="auto"/>
        <w:jc w:val="both"/>
        <w:rPr>
          <w:rFonts w:ascii="Arial" w:hAnsi="Arial" w:cs="Arial"/>
          <w:b/>
        </w:rPr>
      </w:pPr>
    </w:p>
    <w:p w:rsidR="00B50142" w:rsidRPr="00FC286D" w:rsidRDefault="00B50142" w:rsidP="00B50142">
      <w:pPr>
        <w:pStyle w:val="Prrafodelista"/>
        <w:numPr>
          <w:ilvl w:val="0"/>
          <w:numId w:val="43"/>
        </w:numPr>
        <w:spacing w:after="0" w:line="240" w:lineRule="auto"/>
        <w:jc w:val="both"/>
        <w:rPr>
          <w:rFonts w:ascii="Arial" w:hAnsi="Arial" w:cs="Arial"/>
          <w:b/>
        </w:rPr>
      </w:pPr>
      <w:r>
        <w:rPr>
          <w:rFonts w:ascii="Arial" w:hAnsi="Arial" w:cs="Arial"/>
        </w:rPr>
        <w:t>El cumplimiento no debe ser superior al 100%.</w:t>
      </w:r>
    </w:p>
    <w:p w:rsidR="00FC286D" w:rsidRPr="00B50142" w:rsidRDefault="00FC286D" w:rsidP="00B50142">
      <w:pPr>
        <w:pStyle w:val="Prrafodelista"/>
        <w:numPr>
          <w:ilvl w:val="0"/>
          <w:numId w:val="43"/>
        </w:numPr>
        <w:spacing w:after="0" w:line="240" w:lineRule="auto"/>
        <w:jc w:val="both"/>
        <w:rPr>
          <w:rFonts w:ascii="Arial" w:hAnsi="Arial" w:cs="Arial"/>
          <w:b/>
        </w:rPr>
      </w:pPr>
      <w:r>
        <w:rPr>
          <w:rFonts w:ascii="Arial" w:hAnsi="Arial" w:cs="Arial"/>
        </w:rPr>
        <w:t>Se observa que no hubo cumplimiento de acuerdo a lo programado</w:t>
      </w:r>
    </w:p>
    <w:p w:rsidR="00361036" w:rsidRPr="002874B6" w:rsidRDefault="00570E2D" w:rsidP="00CB412E">
      <w:pPr>
        <w:pStyle w:val="Prrafodelista"/>
        <w:numPr>
          <w:ilvl w:val="0"/>
          <w:numId w:val="43"/>
        </w:numPr>
        <w:spacing w:after="0" w:line="240" w:lineRule="auto"/>
        <w:jc w:val="both"/>
        <w:rPr>
          <w:rFonts w:ascii="Arial" w:hAnsi="Arial" w:cs="Arial"/>
        </w:rPr>
      </w:pPr>
      <w:r>
        <w:rPr>
          <w:rFonts w:ascii="Arial" w:hAnsi="Arial" w:cs="Arial"/>
        </w:rPr>
        <w:t>Dos (</w:t>
      </w:r>
      <w:r w:rsidR="00CF3753" w:rsidRPr="002874B6">
        <w:rPr>
          <w:rFonts w:ascii="Arial" w:hAnsi="Arial" w:cs="Arial"/>
        </w:rPr>
        <w:t>2</w:t>
      </w:r>
      <w:r>
        <w:rPr>
          <w:rFonts w:ascii="Arial" w:hAnsi="Arial" w:cs="Arial"/>
        </w:rPr>
        <w:t>)</w:t>
      </w:r>
      <w:r w:rsidR="00361036" w:rsidRPr="002874B6">
        <w:rPr>
          <w:rFonts w:ascii="Arial" w:hAnsi="Arial" w:cs="Arial"/>
        </w:rPr>
        <w:t xml:space="preserve"> indicadores </w:t>
      </w:r>
      <w:r w:rsidR="00B5329A">
        <w:rPr>
          <w:rFonts w:ascii="Arial" w:hAnsi="Arial" w:cs="Arial"/>
        </w:rPr>
        <w:t xml:space="preserve">de </w:t>
      </w:r>
      <w:r w:rsidR="00361036" w:rsidRPr="002874B6">
        <w:rPr>
          <w:rFonts w:ascii="Arial" w:hAnsi="Arial" w:cs="Arial"/>
        </w:rPr>
        <w:t>este proceso no se reportaron y son los siguientes:</w:t>
      </w:r>
    </w:p>
    <w:p w:rsidR="000D128E" w:rsidRPr="002874B6" w:rsidRDefault="000D128E" w:rsidP="000D128E">
      <w:pPr>
        <w:pStyle w:val="Prrafodelista"/>
        <w:numPr>
          <w:ilvl w:val="1"/>
          <w:numId w:val="43"/>
        </w:numPr>
        <w:spacing w:after="0" w:line="240" w:lineRule="auto"/>
        <w:jc w:val="both"/>
        <w:rPr>
          <w:rFonts w:ascii="Arial" w:hAnsi="Arial" w:cs="Arial"/>
        </w:rPr>
      </w:pPr>
      <w:r w:rsidRPr="002874B6">
        <w:rPr>
          <w:rFonts w:ascii="Arial" w:hAnsi="Arial" w:cs="Arial"/>
        </w:rPr>
        <w:t xml:space="preserve">Personas sensibilizadas en el subproyecto de </w:t>
      </w:r>
      <w:proofErr w:type="spellStart"/>
      <w:r w:rsidRPr="002874B6">
        <w:rPr>
          <w:rFonts w:ascii="Arial" w:hAnsi="Arial" w:cs="Arial"/>
        </w:rPr>
        <w:t>prepensionados</w:t>
      </w:r>
      <w:proofErr w:type="spellEnd"/>
      <w:r w:rsidRPr="002874B6">
        <w:rPr>
          <w:rFonts w:ascii="Arial" w:hAnsi="Arial" w:cs="Arial"/>
        </w:rPr>
        <w:t xml:space="preserve"> (PI)</w:t>
      </w:r>
    </w:p>
    <w:p w:rsidR="000D128E" w:rsidRDefault="000D128E" w:rsidP="000D128E">
      <w:pPr>
        <w:pStyle w:val="Prrafodelista"/>
        <w:numPr>
          <w:ilvl w:val="1"/>
          <w:numId w:val="43"/>
        </w:numPr>
        <w:spacing w:after="0" w:line="240" w:lineRule="auto"/>
        <w:jc w:val="both"/>
        <w:rPr>
          <w:rFonts w:ascii="Arial" w:hAnsi="Arial" w:cs="Arial"/>
        </w:rPr>
      </w:pPr>
      <w:r w:rsidRPr="002874B6">
        <w:rPr>
          <w:rFonts w:ascii="Arial" w:hAnsi="Arial" w:cs="Arial"/>
        </w:rPr>
        <w:t>Programa de eventos de divulgación en cultura organizacional (PI)</w:t>
      </w:r>
    </w:p>
    <w:p w:rsidR="00466CA1" w:rsidRDefault="00466CA1" w:rsidP="00466CA1">
      <w:pPr>
        <w:pStyle w:val="Prrafodelista"/>
        <w:spacing w:after="0" w:line="240" w:lineRule="auto"/>
        <w:ind w:left="1440"/>
        <w:jc w:val="both"/>
        <w:rPr>
          <w:rFonts w:ascii="Arial" w:hAnsi="Arial" w:cs="Arial"/>
        </w:rPr>
      </w:pPr>
    </w:p>
    <w:tbl>
      <w:tblPr>
        <w:tblStyle w:val="Tablaconcuadrcula"/>
        <w:tblW w:w="0" w:type="auto"/>
        <w:tblLook w:val="04A0" w:firstRow="1" w:lastRow="0" w:firstColumn="1" w:lastColumn="0" w:noHBand="0" w:noVBand="1"/>
      </w:tblPr>
      <w:tblGrid>
        <w:gridCol w:w="1809"/>
        <w:gridCol w:w="2410"/>
        <w:gridCol w:w="3111"/>
        <w:gridCol w:w="2574"/>
      </w:tblGrid>
      <w:tr w:rsidR="00647639" w:rsidRPr="002874B6" w:rsidTr="00570E2D">
        <w:tc>
          <w:tcPr>
            <w:tcW w:w="1809" w:type="dxa"/>
            <w:vAlign w:val="center"/>
          </w:tcPr>
          <w:p w:rsidR="00647639" w:rsidRPr="002874B6" w:rsidRDefault="00647639" w:rsidP="00570E2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lastRenderedPageBreak/>
              <w:t>INDICADOR</w:t>
            </w:r>
          </w:p>
        </w:tc>
        <w:tc>
          <w:tcPr>
            <w:tcW w:w="2410" w:type="dxa"/>
            <w:vAlign w:val="center"/>
          </w:tcPr>
          <w:p w:rsidR="00647639" w:rsidRPr="002874B6" w:rsidRDefault="00466CA1" w:rsidP="00570E2D">
            <w:pPr>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FÓ</w:t>
            </w:r>
            <w:r w:rsidR="00647639" w:rsidRPr="002874B6">
              <w:rPr>
                <w:rFonts w:asciiTheme="minorHAnsi" w:eastAsia="Times New Roman" w:hAnsiTheme="minorHAnsi" w:cstheme="minorHAnsi"/>
                <w:b/>
                <w:bCs/>
                <w:sz w:val="20"/>
                <w:szCs w:val="20"/>
              </w:rPr>
              <w:t>RMULA</w:t>
            </w:r>
          </w:p>
        </w:tc>
        <w:tc>
          <w:tcPr>
            <w:tcW w:w="3111" w:type="dxa"/>
            <w:vAlign w:val="center"/>
          </w:tcPr>
          <w:p w:rsidR="00647639" w:rsidRPr="002874B6" w:rsidRDefault="00647639" w:rsidP="00570E2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REPORTE</w:t>
            </w:r>
          </w:p>
        </w:tc>
        <w:tc>
          <w:tcPr>
            <w:tcW w:w="0" w:type="auto"/>
            <w:vAlign w:val="center"/>
          </w:tcPr>
          <w:p w:rsidR="00647639" w:rsidRPr="002874B6" w:rsidRDefault="00647639" w:rsidP="00570E2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OBSERVACIONES</w:t>
            </w:r>
          </w:p>
        </w:tc>
      </w:tr>
      <w:tr w:rsidR="00647639" w:rsidRPr="002874B6" w:rsidTr="00570E2D">
        <w:tc>
          <w:tcPr>
            <w:tcW w:w="1809"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Actualización de procedimientos (gdh)</w:t>
            </w:r>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procedimientos documentados e implementados de los procesos / No. De requerimientos requeridos *100)</w:t>
            </w:r>
          </w:p>
        </w:tc>
        <w:tc>
          <w:tcPr>
            <w:tcW w:w="3111"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 xml:space="preserve">I TRIM. 2014: De acuerdo al cronograma de actividades del Comité de Calidad, se adelantó la revisión de los procedimientos y formatos del proceso, con el fin de contar con la información necesaria para remitirla a la Oficina Asesora de Planeación durante el II Trimestre, a efectos de recibir la aprobación correspondiente y actualización de </w:t>
            </w:r>
            <w:r w:rsidR="00570E2D" w:rsidRPr="002874B6">
              <w:rPr>
                <w:rFonts w:asciiTheme="minorHAnsi" w:hAnsiTheme="minorHAnsi" w:cstheme="minorHAnsi"/>
                <w:sz w:val="20"/>
                <w:szCs w:val="20"/>
              </w:rPr>
              <w:t>ISolución</w:t>
            </w:r>
            <w:r w:rsidRPr="002874B6">
              <w:rPr>
                <w:rFonts w:asciiTheme="minorHAnsi" w:hAnsiTheme="minorHAnsi" w:cstheme="minorHAnsi"/>
                <w:sz w:val="20"/>
                <w:szCs w:val="20"/>
              </w:rPr>
              <w:t>.</w:t>
            </w:r>
          </w:p>
        </w:tc>
        <w:tc>
          <w:tcPr>
            <w:tcW w:w="0" w:type="auto"/>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se establece la medición de conformidad con la fórmula establecida.</w:t>
            </w:r>
          </w:p>
        </w:tc>
      </w:tr>
      <w:tr w:rsidR="00FB0ABE" w:rsidRPr="002874B6" w:rsidTr="00570E2D">
        <w:tc>
          <w:tcPr>
            <w:tcW w:w="1809" w:type="dxa"/>
            <w:vAlign w:val="center"/>
          </w:tcPr>
          <w:p w:rsidR="00FB0ABE" w:rsidRPr="002874B6" w:rsidRDefault="00FB0ABE" w:rsidP="00570E2D">
            <w:pPr>
              <w:jc w:val="center"/>
              <w:rPr>
                <w:rFonts w:asciiTheme="minorHAnsi" w:hAnsiTheme="minorHAnsi" w:cstheme="minorHAnsi"/>
                <w:sz w:val="20"/>
                <w:szCs w:val="20"/>
              </w:rPr>
            </w:pPr>
            <w:r w:rsidRPr="002874B6">
              <w:rPr>
                <w:rFonts w:ascii="Arial" w:hAnsi="Arial" w:cs="Arial"/>
                <w:color w:val="333333"/>
                <w:sz w:val="17"/>
                <w:szCs w:val="17"/>
              </w:rPr>
              <w:t>Atención de incidentes -accidentes(gdh)</w:t>
            </w:r>
          </w:p>
        </w:tc>
        <w:tc>
          <w:tcPr>
            <w:tcW w:w="2410" w:type="dxa"/>
            <w:vAlign w:val="center"/>
          </w:tcPr>
          <w:p w:rsidR="00FB0ABE" w:rsidRPr="002874B6" w:rsidRDefault="00FB0ABE" w:rsidP="00570E2D">
            <w:pPr>
              <w:jc w:val="center"/>
              <w:rPr>
                <w:rFonts w:asciiTheme="minorHAnsi" w:hAnsiTheme="minorHAnsi" w:cstheme="minorHAnsi"/>
                <w:sz w:val="20"/>
                <w:szCs w:val="20"/>
              </w:rPr>
            </w:pPr>
          </w:p>
        </w:tc>
        <w:tc>
          <w:tcPr>
            <w:tcW w:w="3111" w:type="dxa"/>
            <w:vAlign w:val="center"/>
          </w:tcPr>
          <w:p w:rsidR="00FB0ABE" w:rsidRPr="002874B6" w:rsidRDefault="00FB0ABE" w:rsidP="00570E2D">
            <w:pPr>
              <w:jc w:val="center"/>
              <w:rPr>
                <w:rFonts w:asciiTheme="minorHAnsi" w:hAnsiTheme="minorHAnsi" w:cstheme="minorHAnsi"/>
                <w:sz w:val="20"/>
                <w:szCs w:val="20"/>
              </w:rPr>
            </w:pPr>
            <w:r w:rsidRPr="002874B6">
              <w:rPr>
                <w:rFonts w:asciiTheme="minorHAnsi" w:hAnsiTheme="minorHAnsi" w:cstheme="minorHAnsi"/>
                <w:sz w:val="20"/>
                <w:szCs w:val="20"/>
              </w:rPr>
              <w:t>ANUAL</w:t>
            </w:r>
          </w:p>
        </w:tc>
        <w:tc>
          <w:tcPr>
            <w:tcW w:w="0" w:type="auto"/>
            <w:vAlign w:val="center"/>
          </w:tcPr>
          <w:p w:rsidR="00FB0ABE" w:rsidRPr="002874B6" w:rsidRDefault="00FB0ABE" w:rsidP="00570E2D">
            <w:pPr>
              <w:jc w:val="center"/>
              <w:rPr>
                <w:rFonts w:asciiTheme="minorHAnsi" w:hAnsiTheme="minorHAnsi" w:cstheme="minorHAnsi"/>
                <w:sz w:val="20"/>
                <w:szCs w:val="20"/>
              </w:rPr>
            </w:pPr>
            <w:r w:rsidRPr="002874B6">
              <w:rPr>
                <w:rFonts w:asciiTheme="minorHAnsi" w:hAnsiTheme="minorHAnsi" w:cstheme="minorHAnsi"/>
                <w:sz w:val="20"/>
                <w:szCs w:val="20"/>
              </w:rPr>
              <w:t>NO APLICA.</w:t>
            </w:r>
          </w:p>
        </w:tc>
      </w:tr>
      <w:tr w:rsidR="00647639" w:rsidRPr="002874B6" w:rsidTr="00570E2D">
        <w:tc>
          <w:tcPr>
            <w:tcW w:w="1809"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Cumplimiento presupuesto bienestar laboral.</w:t>
            </w:r>
          </w:p>
        </w:tc>
        <w:tc>
          <w:tcPr>
            <w:tcW w:w="2410" w:type="dxa"/>
            <w:vAlign w:val="center"/>
          </w:tcPr>
          <w:p w:rsidR="00647639" w:rsidRPr="002874B6" w:rsidRDefault="00647639" w:rsidP="00570E2D">
            <w:pPr>
              <w:jc w:val="center"/>
              <w:rPr>
                <w:rFonts w:asciiTheme="minorHAnsi" w:hAnsiTheme="minorHAnsi" w:cstheme="minorHAnsi"/>
                <w:sz w:val="20"/>
                <w:szCs w:val="20"/>
              </w:rPr>
            </w:pPr>
          </w:p>
        </w:tc>
        <w:tc>
          <w:tcPr>
            <w:tcW w:w="3111"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ANUAL</w:t>
            </w:r>
          </w:p>
        </w:tc>
        <w:tc>
          <w:tcPr>
            <w:tcW w:w="0" w:type="auto"/>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APLICA.</w:t>
            </w:r>
          </w:p>
        </w:tc>
      </w:tr>
      <w:tr w:rsidR="00647639" w:rsidRPr="002874B6" w:rsidTr="00570E2D">
        <w:tc>
          <w:tcPr>
            <w:tcW w:w="1809"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Cumplimiento de presupuesto de capacitación.</w:t>
            </w:r>
          </w:p>
        </w:tc>
        <w:tc>
          <w:tcPr>
            <w:tcW w:w="2410" w:type="dxa"/>
            <w:vAlign w:val="center"/>
          </w:tcPr>
          <w:p w:rsidR="00647639" w:rsidRPr="002874B6" w:rsidRDefault="00647639" w:rsidP="00570E2D">
            <w:pPr>
              <w:jc w:val="center"/>
              <w:rPr>
                <w:rFonts w:asciiTheme="minorHAnsi" w:hAnsiTheme="minorHAnsi" w:cstheme="minorHAnsi"/>
                <w:sz w:val="20"/>
                <w:szCs w:val="20"/>
              </w:rPr>
            </w:pPr>
          </w:p>
        </w:tc>
        <w:tc>
          <w:tcPr>
            <w:tcW w:w="3111"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ANUAL</w:t>
            </w:r>
          </w:p>
        </w:tc>
        <w:tc>
          <w:tcPr>
            <w:tcW w:w="0" w:type="auto"/>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APLICA.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9" w:history="1">
              <w:r w:rsidR="00647639" w:rsidRPr="002874B6">
                <w:rPr>
                  <w:rFonts w:asciiTheme="minorHAnsi" w:eastAsia="Times New Roman" w:hAnsiTheme="minorHAnsi" w:cstheme="minorHAnsi"/>
                  <w:sz w:val="20"/>
                  <w:szCs w:val="20"/>
                </w:rPr>
                <w:t>Cumplimiento del subprograma de salud ocupacional (gdh)</w:t>
              </w:r>
            </w:hyperlink>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actividades ejecutadas del plan / No. De actividades programadas * 100)</w:t>
            </w:r>
          </w:p>
        </w:tc>
        <w:tc>
          <w:tcPr>
            <w:tcW w:w="3111" w:type="dxa"/>
            <w:vAlign w:val="center"/>
          </w:tcPr>
          <w:p w:rsidR="00647639" w:rsidRPr="002874B6" w:rsidRDefault="00647639" w:rsidP="00647639">
            <w:pPr>
              <w:jc w:val="center"/>
              <w:rPr>
                <w:rFonts w:asciiTheme="minorHAnsi" w:hAnsiTheme="minorHAnsi" w:cstheme="minorHAnsi"/>
                <w:sz w:val="20"/>
                <w:szCs w:val="20"/>
              </w:rPr>
            </w:pPr>
            <w:r w:rsidRPr="002874B6">
              <w:rPr>
                <w:rFonts w:asciiTheme="minorHAnsi" w:hAnsiTheme="minorHAnsi" w:cstheme="minorHAnsi"/>
                <w:sz w:val="20"/>
                <w:szCs w:val="20"/>
              </w:rPr>
              <w:t>TRIM-2014:  Se realizaron las siguientes actividades:</w:t>
            </w:r>
          </w:p>
          <w:p w:rsidR="00647639" w:rsidRPr="002874B6" w:rsidRDefault="00647639" w:rsidP="00647639">
            <w:pPr>
              <w:jc w:val="center"/>
              <w:rPr>
                <w:rFonts w:asciiTheme="minorHAnsi" w:hAnsiTheme="minorHAnsi" w:cstheme="minorHAnsi"/>
                <w:sz w:val="20"/>
                <w:szCs w:val="20"/>
              </w:rPr>
            </w:pPr>
            <w:r w:rsidRPr="002874B6">
              <w:rPr>
                <w:rFonts w:asciiTheme="minorHAnsi" w:hAnsiTheme="minorHAnsi" w:cstheme="minorHAnsi"/>
                <w:sz w:val="20"/>
                <w:szCs w:val="20"/>
              </w:rPr>
              <w:t>1. Aprobó mediante Acta N° 2 del Comité de Capacitación, Bienestar e Incentivos del 7 de Marzo de 2014 el Programa de Salud Ocupacional</w:t>
            </w:r>
            <w:r w:rsidR="00570E2D">
              <w:rPr>
                <w:rFonts w:asciiTheme="minorHAnsi" w:hAnsiTheme="minorHAnsi" w:cstheme="minorHAnsi"/>
                <w:sz w:val="20"/>
                <w:szCs w:val="20"/>
              </w:rPr>
              <w:t>.</w:t>
            </w:r>
          </w:p>
          <w:p w:rsidR="00647639" w:rsidRPr="002874B6" w:rsidRDefault="00647639" w:rsidP="00647639">
            <w:pPr>
              <w:jc w:val="center"/>
              <w:rPr>
                <w:rFonts w:asciiTheme="minorHAnsi" w:hAnsiTheme="minorHAnsi" w:cstheme="minorHAnsi"/>
                <w:sz w:val="20"/>
                <w:szCs w:val="20"/>
              </w:rPr>
            </w:pPr>
            <w:r w:rsidRPr="002874B6">
              <w:rPr>
                <w:rFonts w:asciiTheme="minorHAnsi" w:hAnsiTheme="minorHAnsi" w:cstheme="minorHAnsi"/>
                <w:sz w:val="20"/>
                <w:szCs w:val="20"/>
              </w:rPr>
              <w:t>2. Realización de los Exámenes Médicos de Ingreso a los funcionarios nuevos, en cumplimiento a la normatividad vigente.</w:t>
            </w:r>
          </w:p>
          <w:p w:rsidR="00647639" w:rsidRPr="002874B6" w:rsidRDefault="00647639" w:rsidP="00647639">
            <w:pPr>
              <w:jc w:val="center"/>
              <w:rPr>
                <w:rFonts w:asciiTheme="minorHAnsi" w:hAnsiTheme="minorHAnsi" w:cstheme="minorHAnsi"/>
                <w:sz w:val="20"/>
                <w:szCs w:val="20"/>
              </w:rPr>
            </w:pPr>
            <w:r w:rsidRPr="002874B6">
              <w:rPr>
                <w:rFonts w:asciiTheme="minorHAnsi" w:hAnsiTheme="minorHAnsi" w:cstheme="minorHAnsi"/>
                <w:sz w:val="20"/>
                <w:szCs w:val="20"/>
              </w:rPr>
              <w:t>3. Capacitación COPASO el 19 de Marzo de 2014 realizada con el apoyo de ARL POSITIVA en la cual participaron 9 funcionarios. Capacitaciones a los integrantes de la Brigada en contra incendios.</w:t>
            </w:r>
          </w:p>
        </w:tc>
        <w:tc>
          <w:tcPr>
            <w:tcW w:w="0" w:type="auto"/>
            <w:vAlign w:val="center"/>
          </w:tcPr>
          <w:p w:rsidR="00647639" w:rsidRPr="002874B6" w:rsidRDefault="00570E2D" w:rsidP="00570E2D">
            <w:pPr>
              <w:jc w:val="center"/>
              <w:rPr>
                <w:rFonts w:asciiTheme="minorHAnsi" w:hAnsiTheme="minorHAnsi" w:cstheme="minorHAnsi"/>
                <w:sz w:val="20"/>
                <w:szCs w:val="20"/>
              </w:rPr>
            </w:pPr>
            <w:r w:rsidRPr="00570E2D">
              <w:rPr>
                <w:rFonts w:asciiTheme="minorHAnsi" w:hAnsiTheme="minorHAnsi" w:cstheme="minorHAnsi"/>
                <w:sz w:val="20"/>
                <w:szCs w:val="20"/>
              </w:rPr>
              <w:t>No se establece la medición de conformidad con la fórmula establecida.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10" w:history="1">
              <w:r w:rsidR="00647639" w:rsidRPr="002874B6">
                <w:rPr>
                  <w:rFonts w:asciiTheme="minorHAnsi" w:eastAsia="Times New Roman" w:hAnsiTheme="minorHAnsi" w:cstheme="minorHAnsi"/>
                  <w:sz w:val="20"/>
                  <w:szCs w:val="20"/>
                </w:rPr>
                <w:t>Eficacia de la inducción (gdh)</w:t>
              </w:r>
            </w:hyperlink>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colaboradores con evaluación satisfactoria/ total de colaboradores nuevos *100)</w:t>
            </w:r>
          </w:p>
        </w:tc>
        <w:tc>
          <w:tcPr>
            <w:tcW w:w="3111" w:type="dxa"/>
            <w:vAlign w:val="center"/>
          </w:tcPr>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I TRIM 2014: Se realizaron las siguientes actividades de acuerdo al Programa de Inducción y </w:t>
            </w:r>
            <w:proofErr w:type="spellStart"/>
            <w:r w:rsidRPr="002874B6">
              <w:rPr>
                <w:rFonts w:asciiTheme="minorHAnsi" w:hAnsiTheme="minorHAnsi" w:cstheme="minorHAnsi"/>
                <w:sz w:val="20"/>
                <w:szCs w:val="20"/>
              </w:rPr>
              <w:t>Reinducción</w:t>
            </w:r>
            <w:proofErr w:type="spellEnd"/>
            <w:r w:rsidRPr="002874B6">
              <w:rPr>
                <w:rFonts w:asciiTheme="minorHAnsi" w:hAnsiTheme="minorHAnsi" w:cstheme="minorHAnsi"/>
                <w:sz w:val="20"/>
                <w:szCs w:val="20"/>
              </w:rPr>
              <w:t>:</w:t>
            </w:r>
          </w:p>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1. Durante el día de la posesión y el siguiente, los funcionarios nuevos participaron de  capacitaciones en temas de: </w:t>
            </w:r>
          </w:p>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 Presentación general de la plataforma estratégica de la entidad (Misión, Visión y funciones de la SSF) </w:t>
            </w:r>
          </w:p>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 Manejo de aplicaciones internas </w:t>
            </w:r>
            <w:r w:rsidRPr="002874B6">
              <w:rPr>
                <w:rFonts w:asciiTheme="minorHAnsi" w:hAnsiTheme="minorHAnsi" w:cstheme="minorHAnsi"/>
                <w:sz w:val="20"/>
                <w:szCs w:val="20"/>
              </w:rPr>
              <w:lastRenderedPageBreak/>
              <w:t xml:space="preserve">(Lotus e </w:t>
            </w:r>
            <w:r w:rsidR="00952A7B" w:rsidRPr="002874B6">
              <w:rPr>
                <w:rFonts w:asciiTheme="minorHAnsi" w:hAnsiTheme="minorHAnsi" w:cstheme="minorHAnsi"/>
                <w:sz w:val="20"/>
                <w:szCs w:val="20"/>
              </w:rPr>
              <w:t>ISolución</w:t>
            </w:r>
            <w:r w:rsidRPr="002874B6">
              <w:rPr>
                <w:rFonts w:asciiTheme="minorHAnsi" w:hAnsiTheme="minorHAnsi" w:cstheme="minorHAnsi"/>
                <w:sz w:val="20"/>
                <w:szCs w:val="20"/>
              </w:rPr>
              <w:t>)</w:t>
            </w:r>
          </w:p>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 Nómina, Trámite de reporte de Novedades - Permisos, Licencias, Renuncias, Liquidaciones de prestaciones sociales. </w:t>
            </w:r>
          </w:p>
          <w:p w:rsidR="000C0968"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2. Presentación piso por piso del personal nuevo a los funcionarios antiguos </w:t>
            </w:r>
          </w:p>
          <w:p w:rsidR="00647639" w:rsidRPr="002874B6" w:rsidRDefault="000C0968" w:rsidP="000C0968">
            <w:pPr>
              <w:jc w:val="center"/>
              <w:rPr>
                <w:rFonts w:asciiTheme="minorHAnsi" w:hAnsiTheme="minorHAnsi" w:cstheme="minorHAnsi"/>
                <w:sz w:val="20"/>
                <w:szCs w:val="20"/>
              </w:rPr>
            </w:pPr>
            <w:r w:rsidRPr="002874B6">
              <w:rPr>
                <w:rFonts w:asciiTheme="minorHAnsi" w:hAnsiTheme="minorHAnsi" w:cstheme="minorHAnsi"/>
                <w:sz w:val="20"/>
                <w:szCs w:val="20"/>
              </w:rPr>
              <w:t xml:space="preserve">3. El 30 de Enero de 2014 se realizó una Jornada de Inducción y </w:t>
            </w:r>
            <w:proofErr w:type="spellStart"/>
            <w:r w:rsidRPr="002874B6">
              <w:rPr>
                <w:rFonts w:asciiTheme="minorHAnsi" w:hAnsiTheme="minorHAnsi" w:cstheme="minorHAnsi"/>
                <w:sz w:val="20"/>
                <w:szCs w:val="20"/>
              </w:rPr>
              <w:t>Reinducción</w:t>
            </w:r>
            <w:proofErr w:type="spellEnd"/>
            <w:r w:rsidRPr="002874B6">
              <w:rPr>
                <w:rFonts w:asciiTheme="minorHAnsi" w:hAnsiTheme="minorHAnsi" w:cstheme="minorHAnsi"/>
                <w:sz w:val="20"/>
                <w:szCs w:val="20"/>
              </w:rPr>
              <w:t xml:space="preserve"> dirigida a todos los colabores de la entidad, en el Hotel Tequendama - Salón Rojo II. Dada la importancia de la actividad, se suspendieron  términos en los trámites administrativos que adelanta la SSF mediante Resolución N° 0114 de 29 de Enero de 2014.</w:t>
            </w:r>
          </w:p>
        </w:tc>
        <w:tc>
          <w:tcPr>
            <w:tcW w:w="0" w:type="auto"/>
            <w:vAlign w:val="center"/>
          </w:tcPr>
          <w:p w:rsidR="00647639" w:rsidRDefault="00647639" w:rsidP="000C0968">
            <w:pPr>
              <w:jc w:val="center"/>
              <w:rPr>
                <w:rFonts w:asciiTheme="minorHAnsi" w:hAnsiTheme="minorHAnsi" w:cstheme="minorHAnsi"/>
                <w:sz w:val="20"/>
                <w:szCs w:val="20"/>
              </w:rPr>
            </w:pPr>
            <w:r w:rsidRPr="002874B6">
              <w:rPr>
                <w:rFonts w:asciiTheme="minorHAnsi" w:hAnsiTheme="minorHAnsi" w:cstheme="minorHAnsi"/>
                <w:sz w:val="20"/>
                <w:szCs w:val="20"/>
              </w:rPr>
              <w:lastRenderedPageBreak/>
              <w:t>No se reporta el indicado</w:t>
            </w:r>
            <w:r w:rsidR="00466CA1">
              <w:rPr>
                <w:rFonts w:asciiTheme="minorHAnsi" w:hAnsiTheme="minorHAnsi" w:cstheme="minorHAnsi"/>
                <w:sz w:val="20"/>
                <w:szCs w:val="20"/>
              </w:rPr>
              <w:t>r como está establecido en la fó</w:t>
            </w:r>
            <w:r w:rsidRPr="002874B6">
              <w:rPr>
                <w:rFonts w:asciiTheme="minorHAnsi" w:hAnsiTheme="minorHAnsi" w:cstheme="minorHAnsi"/>
                <w:sz w:val="20"/>
                <w:szCs w:val="20"/>
              </w:rPr>
              <w:t xml:space="preserve">rmula. </w:t>
            </w:r>
          </w:p>
          <w:p w:rsidR="00E56C06" w:rsidRPr="002874B6" w:rsidRDefault="00E56C06" w:rsidP="000C0968">
            <w:pPr>
              <w:jc w:val="center"/>
              <w:rPr>
                <w:rFonts w:asciiTheme="minorHAnsi" w:hAnsiTheme="minorHAnsi" w:cstheme="minorHAnsi"/>
                <w:sz w:val="20"/>
                <w:szCs w:val="20"/>
              </w:rPr>
            </w:pPr>
            <w:r>
              <w:rPr>
                <w:rFonts w:asciiTheme="minorHAnsi" w:hAnsiTheme="minorHAnsi" w:cstheme="minorHAnsi"/>
                <w:sz w:val="20"/>
                <w:szCs w:val="20"/>
              </w:rPr>
              <w:t>No hubo cumplimiento de acuerdo a lo programado.</w:t>
            </w:r>
          </w:p>
        </w:tc>
      </w:tr>
      <w:tr w:rsidR="00647639" w:rsidRPr="002874B6" w:rsidTr="00570E2D">
        <w:tc>
          <w:tcPr>
            <w:tcW w:w="1809"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lastRenderedPageBreak/>
              <w:t>Eficacia de la re – inducción (gdh)</w:t>
            </w:r>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funcionarios con evaluación satisfactoria de re inducción / total de funcionarios *100)</w:t>
            </w:r>
          </w:p>
        </w:tc>
        <w:tc>
          <w:tcPr>
            <w:tcW w:w="3111" w:type="dxa"/>
            <w:vAlign w:val="center"/>
          </w:tcPr>
          <w:p w:rsidR="00647639" w:rsidRPr="002874B6" w:rsidRDefault="00220541" w:rsidP="00570E2D">
            <w:pPr>
              <w:jc w:val="center"/>
              <w:rPr>
                <w:rFonts w:asciiTheme="minorHAnsi" w:hAnsiTheme="minorHAnsi" w:cstheme="minorHAnsi"/>
                <w:sz w:val="20"/>
                <w:szCs w:val="20"/>
              </w:rPr>
            </w:pPr>
            <w:r w:rsidRPr="002874B6">
              <w:rPr>
                <w:rFonts w:asciiTheme="minorHAnsi" w:hAnsiTheme="minorHAnsi" w:cstheme="minorHAnsi"/>
                <w:sz w:val="20"/>
                <w:szCs w:val="20"/>
              </w:rPr>
              <w:t>CADA DOS (2) AÑOS</w:t>
            </w:r>
          </w:p>
        </w:tc>
        <w:tc>
          <w:tcPr>
            <w:tcW w:w="0" w:type="auto"/>
            <w:vAlign w:val="center"/>
          </w:tcPr>
          <w:p w:rsidR="00647639" w:rsidRPr="002874B6" w:rsidRDefault="00220541" w:rsidP="00570E2D">
            <w:pPr>
              <w:jc w:val="center"/>
              <w:rPr>
                <w:rFonts w:asciiTheme="minorHAnsi" w:hAnsiTheme="minorHAnsi" w:cstheme="minorHAnsi"/>
                <w:sz w:val="20"/>
                <w:szCs w:val="20"/>
              </w:rPr>
            </w:pPr>
            <w:r w:rsidRPr="002874B6">
              <w:rPr>
                <w:rFonts w:asciiTheme="minorHAnsi" w:hAnsiTheme="minorHAnsi" w:cstheme="minorHAnsi"/>
                <w:sz w:val="20"/>
                <w:szCs w:val="20"/>
              </w:rPr>
              <w:t>NO APLICA</w:t>
            </w:r>
          </w:p>
        </w:tc>
      </w:tr>
      <w:tr w:rsidR="00952A7B" w:rsidRPr="002874B6" w:rsidTr="00570E2D">
        <w:tc>
          <w:tcPr>
            <w:tcW w:w="1809" w:type="dxa"/>
            <w:vAlign w:val="center"/>
          </w:tcPr>
          <w:p w:rsidR="00952A7B" w:rsidRPr="002874B6" w:rsidRDefault="00952A7B" w:rsidP="00570E2D">
            <w:pPr>
              <w:jc w:val="center"/>
              <w:rPr>
                <w:rFonts w:asciiTheme="minorHAnsi" w:hAnsiTheme="minorHAnsi" w:cstheme="minorHAnsi"/>
                <w:sz w:val="20"/>
                <w:szCs w:val="20"/>
              </w:rPr>
            </w:pPr>
            <w:r w:rsidRPr="00952A7B">
              <w:rPr>
                <w:rFonts w:asciiTheme="minorHAnsi" w:hAnsiTheme="minorHAnsi" w:cstheme="minorHAnsi"/>
                <w:sz w:val="20"/>
                <w:szCs w:val="20"/>
              </w:rPr>
              <w:t>Oportunidad en entrega de la nómina</w:t>
            </w:r>
          </w:p>
        </w:tc>
        <w:tc>
          <w:tcPr>
            <w:tcW w:w="2410" w:type="dxa"/>
            <w:vAlign w:val="center"/>
          </w:tcPr>
          <w:p w:rsidR="00952A7B" w:rsidRPr="002874B6" w:rsidRDefault="00952A7B" w:rsidP="00570E2D">
            <w:pPr>
              <w:jc w:val="center"/>
              <w:rPr>
                <w:rFonts w:asciiTheme="minorHAnsi" w:hAnsiTheme="minorHAnsi" w:cstheme="minorHAnsi"/>
                <w:sz w:val="20"/>
                <w:szCs w:val="20"/>
              </w:rPr>
            </w:pPr>
            <w:r w:rsidRPr="00952A7B">
              <w:rPr>
                <w:rFonts w:asciiTheme="minorHAnsi" w:hAnsiTheme="minorHAnsi" w:cstheme="minorHAnsi"/>
                <w:sz w:val="20"/>
                <w:szCs w:val="20"/>
              </w:rPr>
              <w:t>Nóminas entregadas a Pagaduría dentro de los términos definidos/Total de nóminas del periodo *100</w:t>
            </w:r>
          </w:p>
        </w:tc>
        <w:tc>
          <w:tcPr>
            <w:tcW w:w="3111" w:type="dxa"/>
            <w:vAlign w:val="center"/>
          </w:tcPr>
          <w:p w:rsidR="00952A7B" w:rsidRPr="002874B6" w:rsidRDefault="00952A7B" w:rsidP="00570E2D">
            <w:pPr>
              <w:jc w:val="center"/>
              <w:rPr>
                <w:rFonts w:asciiTheme="minorHAnsi" w:hAnsiTheme="minorHAnsi" w:cstheme="minorHAnsi"/>
                <w:sz w:val="20"/>
                <w:szCs w:val="20"/>
              </w:rPr>
            </w:pPr>
            <w:r w:rsidRPr="00952A7B">
              <w:rPr>
                <w:rFonts w:asciiTheme="minorHAnsi" w:hAnsiTheme="minorHAnsi" w:cstheme="minorHAnsi"/>
                <w:sz w:val="20"/>
                <w:szCs w:val="20"/>
              </w:rPr>
              <w:t xml:space="preserve">I TRIM 2014: Se entregó de manera oportuna la nómina, sin embargo, en los meses de Enero y Febrero de 2014 se continuo con la liquidación de nómina en </w:t>
            </w:r>
            <w:r w:rsidR="00FB5430" w:rsidRPr="00952A7B">
              <w:rPr>
                <w:rFonts w:asciiTheme="minorHAnsi" w:hAnsiTheme="minorHAnsi" w:cstheme="minorHAnsi"/>
                <w:sz w:val="20"/>
                <w:szCs w:val="20"/>
              </w:rPr>
              <w:t>Excel</w:t>
            </w:r>
            <w:r w:rsidRPr="00952A7B">
              <w:rPr>
                <w:rFonts w:asciiTheme="minorHAnsi" w:hAnsiTheme="minorHAnsi" w:cstheme="minorHAnsi"/>
                <w:sz w:val="20"/>
                <w:szCs w:val="20"/>
              </w:rPr>
              <w:t xml:space="preserve">, para el mes de Marzo de 2014 con apoyo de la Oficina de TIC se exigió a los encargados de nómina la utilización de la herramienta SICOF - ADA para realizar la </w:t>
            </w:r>
            <w:r w:rsidR="00FB5430" w:rsidRPr="00952A7B">
              <w:rPr>
                <w:rFonts w:asciiTheme="minorHAnsi" w:hAnsiTheme="minorHAnsi" w:cstheme="minorHAnsi"/>
                <w:sz w:val="20"/>
                <w:szCs w:val="20"/>
              </w:rPr>
              <w:t>nómina</w:t>
            </w:r>
            <w:r w:rsidRPr="00952A7B">
              <w:rPr>
                <w:rFonts w:asciiTheme="minorHAnsi" w:hAnsiTheme="minorHAnsi" w:cstheme="minorHAnsi"/>
                <w:sz w:val="20"/>
                <w:szCs w:val="20"/>
              </w:rPr>
              <w:t xml:space="preserve">, aclarando que el programa requiere de actualización y </w:t>
            </w:r>
            <w:proofErr w:type="spellStart"/>
            <w:r w:rsidRPr="00952A7B">
              <w:rPr>
                <w:rFonts w:asciiTheme="minorHAnsi" w:hAnsiTheme="minorHAnsi" w:cstheme="minorHAnsi"/>
                <w:sz w:val="20"/>
                <w:szCs w:val="20"/>
              </w:rPr>
              <w:t>parametrización</w:t>
            </w:r>
            <w:proofErr w:type="spellEnd"/>
            <w:r w:rsidRPr="00952A7B">
              <w:rPr>
                <w:rFonts w:asciiTheme="minorHAnsi" w:hAnsiTheme="minorHAnsi" w:cstheme="minorHAnsi"/>
                <w:sz w:val="20"/>
                <w:szCs w:val="20"/>
              </w:rPr>
              <w:t xml:space="preserve"> correspondiente.</w:t>
            </w:r>
          </w:p>
        </w:tc>
        <w:tc>
          <w:tcPr>
            <w:tcW w:w="0" w:type="auto"/>
            <w:vAlign w:val="center"/>
          </w:tcPr>
          <w:p w:rsidR="00952A7B" w:rsidRPr="002874B6" w:rsidRDefault="00952A7B" w:rsidP="00570E2D">
            <w:pPr>
              <w:jc w:val="center"/>
              <w:rPr>
                <w:rFonts w:asciiTheme="minorHAnsi" w:hAnsiTheme="minorHAnsi" w:cstheme="minorHAnsi"/>
                <w:sz w:val="20"/>
                <w:szCs w:val="20"/>
              </w:rPr>
            </w:pPr>
            <w:r w:rsidRPr="00952A7B">
              <w:rPr>
                <w:rFonts w:asciiTheme="minorHAnsi" w:hAnsiTheme="minorHAnsi" w:cstheme="minorHAnsi"/>
                <w:sz w:val="20"/>
                <w:szCs w:val="20"/>
                <w:lang w:val="es-ES"/>
              </w:rPr>
              <w:t>No se reporta el indicado</w:t>
            </w:r>
            <w:r w:rsidR="00466CA1">
              <w:rPr>
                <w:rFonts w:asciiTheme="minorHAnsi" w:hAnsiTheme="minorHAnsi" w:cstheme="minorHAnsi"/>
                <w:sz w:val="20"/>
                <w:szCs w:val="20"/>
                <w:lang w:val="es-ES"/>
              </w:rPr>
              <w:t>r como está establecido en la fó</w:t>
            </w:r>
            <w:r w:rsidRPr="00952A7B">
              <w:rPr>
                <w:rFonts w:asciiTheme="minorHAnsi" w:hAnsiTheme="minorHAnsi" w:cstheme="minorHAnsi"/>
                <w:sz w:val="20"/>
                <w:szCs w:val="20"/>
                <w:lang w:val="es-ES"/>
              </w:rPr>
              <w:t>rmula.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11" w:history="1">
              <w:r w:rsidR="00647639" w:rsidRPr="002874B6">
                <w:rPr>
                  <w:rFonts w:asciiTheme="minorHAnsi" w:eastAsia="Times New Roman" w:hAnsiTheme="minorHAnsi" w:cstheme="minorHAnsi"/>
                  <w:sz w:val="20"/>
                  <w:szCs w:val="20"/>
                </w:rPr>
                <w:t>Ejecución del plan institucional de capacitación (gdh)</w:t>
              </w:r>
            </w:hyperlink>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actividades cumplidas del plan de capacitaciones / No. De actividades planeadas * 100)</w:t>
            </w:r>
          </w:p>
        </w:tc>
        <w:tc>
          <w:tcPr>
            <w:tcW w:w="3111" w:type="dxa"/>
            <w:vAlign w:val="center"/>
          </w:tcPr>
          <w:p w:rsidR="00220541" w:rsidRPr="002874B6" w:rsidRDefault="007D3D06" w:rsidP="00220541">
            <w:pPr>
              <w:jc w:val="center"/>
              <w:rPr>
                <w:rFonts w:asciiTheme="minorHAnsi" w:hAnsiTheme="minorHAnsi" w:cstheme="minorHAnsi"/>
                <w:sz w:val="20"/>
                <w:szCs w:val="20"/>
              </w:rPr>
            </w:pPr>
            <w:r>
              <w:rPr>
                <w:rFonts w:asciiTheme="minorHAnsi" w:hAnsiTheme="minorHAnsi" w:cstheme="minorHAnsi"/>
                <w:sz w:val="20"/>
                <w:szCs w:val="20"/>
              </w:rPr>
              <w:t>I TRIM 2014:</w:t>
            </w:r>
            <w:r w:rsidR="00220541" w:rsidRPr="002874B6">
              <w:rPr>
                <w:rFonts w:asciiTheme="minorHAnsi" w:hAnsiTheme="minorHAnsi" w:cstheme="minorHAnsi"/>
                <w:sz w:val="20"/>
                <w:szCs w:val="20"/>
              </w:rPr>
              <w:t xml:space="preserve"> Se logró la realización de 1 Capacitación con recursos de Inversión, a saber: La participación del funcionario Juan </w:t>
            </w:r>
            <w:proofErr w:type="spellStart"/>
            <w:r w:rsidR="00220541" w:rsidRPr="002874B6">
              <w:rPr>
                <w:rFonts w:asciiTheme="minorHAnsi" w:hAnsiTheme="minorHAnsi" w:cstheme="minorHAnsi"/>
                <w:sz w:val="20"/>
                <w:szCs w:val="20"/>
              </w:rPr>
              <w:t>Arley</w:t>
            </w:r>
            <w:proofErr w:type="spellEnd"/>
            <w:r w:rsidR="00220541" w:rsidRPr="002874B6">
              <w:rPr>
                <w:rFonts w:asciiTheme="minorHAnsi" w:hAnsiTheme="minorHAnsi" w:cstheme="minorHAnsi"/>
                <w:sz w:val="20"/>
                <w:szCs w:val="20"/>
              </w:rPr>
              <w:t xml:space="preserve"> Naranjo </w:t>
            </w:r>
            <w:proofErr w:type="spellStart"/>
            <w:r w:rsidR="00220541" w:rsidRPr="002874B6">
              <w:rPr>
                <w:rFonts w:asciiTheme="minorHAnsi" w:hAnsiTheme="minorHAnsi" w:cstheme="minorHAnsi"/>
                <w:sz w:val="20"/>
                <w:szCs w:val="20"/>
              </w:rPr>
              <w:t>Lesmes</w:t>
            </w:r>
            <w:proofErr w:type="spellEnd"/>
            <w:r w:rsidR="00220541" w:rsidRPr="002874B6">
              <w:rPr>
                <w:rFonts w:asciiTheme="minorHAnsi" w:hAnsiTheme="minorHAnsi" w:cstheme="minorHAnsi"/>
                <w:sz w:val="20"/>
                <w:szCs w:val="20"/>
              </w:rPr>
              <w:t xml:space="preserve"> en el  III Semestre del Programa Virtual de Administración de Empresas ofrecido por la Universidad Minuto de Dios (UNIMINUTO).  1 funcionario capac</w:t>
            </w:r>
            <w:r w:rsidR="00CF1660" w:rsidRPr="002874B6">
              <w:rPr>
                <w:rFonts w:asciiTheme="minorHAnsi" w:hAnsiTheme="minorHAnsi" w:cstheme="minorHAnsi"/>
                <w:sz w:val="20"/>
                <w:szCs w:val="20"/>
              </w:rPr>
              <w:t>itado con recursos de inversión</w:t>
            </w:r>
            <w:r w:rsidR="00220541" w:rsidRPr="002874B6">
              <w:rPr>
                <w:rFonts w:asciiTheme="minorHAnsi" w:hAnsiTheme="minorHAnsi" w:cstheme="minorHAnsi"/>
                <w:sz w:val="20"/>
                <w:szCs w:val="20"/>
              </w:rPr>
              <w:t>.</w:t>
            </w:r>
          </w:p>
          <w:p w:rsidR="00220541" w:rsidRPr="002874B6" w:rsidRDefault="00220541" w:rsidP="00220541">
            <w:pPr>
              <w:jc w:val="center"/>
              <w:rPr>
                <w:rFonts w:asciiTheme="minorHAnsi" w:hAnsiTheme="minorHAnsi" w:cstheme="minorHAnsi"/>
                <w:sz w:val="20"/>
                <w:szCs w:val="20"/>
              </w:rPr>
            </w:pPr>
          </w:p>
          <w:p w:rsidR="00220541" w:rsidRPr="002874B6" w:rsidRDefault="00CF1660" w:rsidP="00220541">
            <w:pPr>
              <w:jc w:val="center"/>
              <w:rPr>
                <w:rFonts w:asciiTheme="minorHAnsi" w:hAnsiTheme="minorHAnsi" w:cstheme="minorHAnsi"/>
                <w:sz w:val="20"/>
                <w:szCs w:val="20"/>
              </w:rPr>
            </w:pPr>
            <w:r w:rsidRPr="002874B6">
              <w:rPr>
                <w:rFonts w:asciiTheme="minorHAnsi" w:hAnsiTheme="minorHAnsi" w:cstheme="minorHAnsi"/>
                <w:sz w:val="20"/>
                <w:szCs w:val="20"/>
              </w:rPr>
              <w:t>No obstante, se gestionó</w:t>
            </w:r>
            <w:r w:rsidR="00220541" w:rsidRPr="002874B6">
              <w:rPr>
                <w:rFonts w:asciiTheme="minorHAnsi" w:hAnsiTheme="minorHAnsi" w:cstheme="minorHAnsi"/>
                <w:sz w:val="20"/>
                <w:szCs w:val="20"/>
              </w:rPr>
              <w:t xml:space="preserve"> la participación de funcionarios en  capacitaciones sin costo, entre </w:t>
            </w:r>
            <w:r w:rsidR="00220541" w:rsidRPr="002874B6">
              <w:rPr>
                <w:rFonts w:asciiTheme="minorHAnsi" w:hAnsiTheme="minorHAnsi" w:cstheme="minorHAnsi"/>
                <w:sz w:val="20"/>
                <w:szCs w:val="20"/>
              </w:rPr>
              <w:lastRenderedPageBreak/>
              <w:t>ellas:</w:t>
            </w:r>
          </w:p>
          <w:p w:rsidR="00220541" w:rsidRPr="002874B6" w:rsidRDefault="00220541" w:rsidP="00220541">
            <w:pPr>
              <w:jc w:val="center"/>
              <w:rPr>
                <w:rFonts w:asciiTheme="minorHAnsi" w:hAnsiTheme="minorHAnsi" w:cstheme="minorHAnsi"/>
                <w:sz w:val="20"/>
                <w:szCs w:val="20"/>
              </w:rPr>
            </w:pP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Febrero</w:t>
            </w: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 xml:space="preserve">28 - Información para remitir a las </w:t>
            </w:r>
            <w:r w:rsidR="00FB5430" w:rsidRPr="002874B6">
              <w:rPr>
                <w:rFonts w:asciiTheme="minorHAnsi" w:hAnsiTheme="minorHAnsi" w:cstheme="minorHAnsi"/>
                <w:sz w:val="20"/>
                <w:szCs w:val="20"/>
              </w:rPr>
              <w:t>Cámaras</w:t>
            </w:r>
            <w:r w:rsidRPr="002874B6">
              <w:rPr>
                <w:rFonts w:asciiTheme="minorHAnsi" w:hAnsiTheme="minorHAnsi" w:cstheme="minorHAnsi"/>
                <w:sz w:val="20"/>
                <w:szCs w:val="20"/>
              </w:rPr>
              <w:t xml:space="preserve"> de Comercio relacionadas con el RUP (4 </w:t>
            </w:r>
            <w:r w:rsidR="00FB5430" w:rsidRPr="002874B6">
              <w:rPr>
                <w:rFonts w:asciiTheme="minorHAnsi" w:hAnsiTheme="minorHAnsi" w:cstheme="minorHAnsi"/>
                <w:sz w:val="20"/>
                <w:szCs w:val="20"/>
              </w:rPr>
              <w:t>Funcionarios</w:t>
            </w:r>
            <w:r w:rsidRPr="002874B6">
              <w:rPr>
                <w:rFonts w:asciiTheme="minorHAnsi" w:hAnsiTheme="minorHAnsi" w:cstheme="minorHAnsi"/>
                <w:sz w:val="20"/>
                <w:szCs w:val="20"/>
              </w:rPr>
              <w:t>)</w:t>
            </w:r>
          </w:p>
          <w:p w:rsidR="00220541" w:rsidRPr="002874B6" w:rsidRDefault="00220541" w:rsidP="00220541">
            <w:pPr>
              <w:jc w:val="center"/>
              <w:rPr>
                <w:rFonts w:asciiTheme="minorHAnsi" w:hAnsiTheme="minorHAnsi" w:cstheme="minorHAnsi"/>
                <w:sz w:val="20"/>
                <w:szCs w:val="20"/>
              </w:rPr>
            </w:pP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 xml:space="preserve">Marzo </w:t>
            </w: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 xml:space="preserve">13 - </w:t>
            </w:r>
            <w:r w:rsidR="00FB5430" w:rsidRPr="002874B6">
              <w:rPr>
                <w:rFonts w:asciiTheme="minorHAnsi" w:hAnsiTheme="minorHAnsi" w:cstheme="minorHAnsi"/>
                <w:sz w:val="20"/>
                <w:szCs w:val="20"/>
              </w:rPr>
              <w:t>Contraloría</w:t>
            </w:r>
            <w:r w:rsidRPr="002874B6">
              <w:rPr>
                <w:rFonts w:asciiTheme="minorHAnsi" w:hAnsiTheme="minorHAnsi" w:cstheme="minorHAnsi"/>
                <w:sz w:val="20"/>
                <w:szCs w:val="20"/>
              </w:rPr>
              <w:t xml:space="preserve"> General de la Nación - Rendición de Cuentas (2 Funcionarios)</w:t>
            </w: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17 - Archivo General de la Nación - Gestión Documental (3 Funcionarios)</w:t>
            </w:r>
          </w:p>
          <w:p w:rsidR="00220541"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25 - DAFP - SIGEP (4 Funcionarios)</w:t>
            </w:r>
          </w:p>
          <w:p w:rsidR="00647639" w:rsidRPr="002874B6" w:rsidRDefault="00220541" w:rsidP="00220541">
            <w:pPr>
              <w:jc w:val="center"/>
              <w:rPr>
                <w:rFonts w:asciiTheme="minorHAnsi" w:hAnsiTheme="minorHAnsi" w:cstheme="minorHAnsi"/>
                <w:sz w:val="20"/>
                <w:szCs w:val="20"/>
              </w:rPr>
            </w:pPr>
            <w:r w:rsidRPr="002874B6">
              <w:rPr>
                <w:rFonts w:asciiTheme="minorHAnsi" w:hAnsiTheme="minorHAnsi" w:cstheme="minorHAnsi"/>
                <w:sz w:val="20"/>
                <w:szCs w:val="20"/>
              </w:rPr>
              <w:t>25 - ESAP/CNSC - Evaluación de Desempeño (2 Funcionarios)</w:t>
            </w:r>
          </w:p>
        </w:tc>
        <w:tc>
          <w:tcPr>
            <w:tcW w:w="0" w:type="auto"/>
            <w:vAlign w:val="center"/>
          </w:tcPr>
          <w:p w:rsidR="00647639" w:rsidRPr="002874B6" w:rsidRDefault="007D3D06" w:rsidP="00570E2D">
            <w:pPr>
              <w:jc w:val="center"/>
              <w:rPr>
                <w:rFonts w:asciiTheme="minorHAnsi" w:hAnsiTheme="minorHAnsi" w:cstheme="minorHAnsi"/>
                <w:sz w:val="20"/>
                <w:szCs w:val="20"/>
              </w:rPr>
            </w:pPr>
            <w:r w:rsidRPr="007D3D06">
              <w:rPr>
                <w:rFonts w:asciiTheme="minorHAnsi" w:hAnsiTheme="minorHAnsi" w:cstheme="minorHAnsi"/>
                <w:sz w:val="20"/>
                <w:szCs w:val="20"/>
              </w:rPr>
              <w:lastRenderedPageBreak/>
              <w:t>No se reporta el indicado</w:t>
            </w:r>
            <w:r w:rsidR="00466CA1">
              <w:rPr>
                <w:rFonts w:asciiTheme="minorHAnsi" w:hAnsiTheme="minorHAnsi" w:cstheme="minorHAnsi"/>
                <w:sz w:val="20"/>
                <w:szCs w:val="20"/>
              </w:rPr>
              <w:t>r como está establecido en la fó</w:t>
            </w:r>
            <w:r w:rsidRPr="007D3D06">
              <w:rPr>
                <w:rFonts w:asciiTheme="minorHAnsi" w:hAnsiTheme="minorHAnsi" w:cstheme="minorHAnsi"/>
                <w:sz w:val="20"/>
                <w:szCs w:val="20"/>
              </w:rPr>
              <w:t>rmula.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12" w:history="1">
              <w:r w:rsidR="00647639" w:rsidRPr="002874B6">
                <w:rPr>
                  <w:rFonts w:asciiTheme="minorHAnsi" w:eastAsia="Times New Roman" w:hAnsiTheme="minorHAnsi" w:cstheme="minorHAnsi"/>
                  <w:sz w:val="20"/>
                  <w:szCs w:val="20"/>
                </w:rPr>
                <w:t>Oportunidad en la emisión de certificados laborales (gdh)</w:t>
              </w:r>
            </w:hyperlink>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certificaciones expedidas en términos definidos / total de certificaciones solicitadas *100)</w:t>
            </w:r>
          </w:p>
        </w:tc>
        <w:tc>
          <w:tcPr>
            <w:tcW w:w="3111" w:type="dxa"/>
            <w:vAlign w:val="center"/>
          </w:tcPr>
          <w:p w:rsidR="00647639" w:rsidRPr="002874B6" w:rsidRDefault="00C73A6E" w:rsidP="00570E2D">
            <w:pPr>
              <w:jc w:val="center"/>
              <w:rPr>
                <w:rFonts w:asciiTheme="minorHAnsi" w:hAnsiTheme="minorHAnsi" w:cstheme="minorHAnsi"/>
                <w:sz w:val="20"/>
                <w:szCs w:val="20"/>
              </w:rPr>
            </w:pPr>
            <w:r w:rsidRPr="002874B6">
              <w:rPr>
                <w:rFonts w:asciiTheme="minorHAnsi" w:hAnsiTheme="minorHAnsi" w:cstheme="minorHAnsi"/>
                <w:sz w:val="20"/>
                <w:szCs w:val="20"/>
              </w:rPr>
              <w:t>I TRIM 2014: Se emitieron oportunamente 185 certificaciones</w:t>
            </w:r>
          </w:p>
        </w:tc>
        <w:tc>
          <w:tcPr>
            <w:tcW w:w="0" w:type="auto"/>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se establece la medición de conformidad con la fórmula establecida.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13" w:history="1">
              <w:r w:rsidR="00647639" w:rsidRPr="002874B6">
                <w:rPr>
                  <w:rFonts w:asciiTheme="minorHAnsi" w:eastAsia="Times New Roman" w:hAnsiTheme="minorHAnsi" w:cstheme="minorHAnsi"/>
                  <w:sz w:val="20"/>
                  <w:szCs w:val="20"/>
                </w:rPr>
                <w:t>Oportunidad en la emisión de certificados para bono pensional(gdh)</w:t>
              </w:r>
            </w:hyperlink>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(trámites ejecutados en términos definidos / total de solicitudes *100)</w:t>
            </w:r>
          </w:p>
        </w:tc>
        <w:tc>
          <w:tcPr>
            <w:tcW w:w="3111" w:type="dxa"/>
            <w:vAlign w:val="center"/>
          </w:tcPr>
          <w:p w:rsidR="00647639" w:rsidRPr="002874B6" w:rsidRDefault="00D03DC7" w:rsidP="00570E2D">
            <w:pPr>
              <w:jc w:val="center"/>
              <w:rPr>
                <w:rFonts w:asciiTheme="minorHAnsi" w:hAnsiTheme="minorHAnsi" w:cstheme="minorHAnsi"/>
                <w:sz w:val="20"/>
                <w:szCs w:val="20"/>
              </w:rPr>
            </w:pPr>
            <w:r w:rsidRPr="002874B6">
              <w:rPr>
                <w:rFonts w:asciiTheme="minorHAnsi" w:hAnsiTheme="minorHAnsi" w:cstheme="minorHAnsi"/>
                <w:sz w:val="20"/>
                <w:szCs w:val="20"/>
              </w:rPr>
              <w:t>I TRIM 2014: Se emitieron oportunamente 25 certificaciones</w:t>
            </w:r>
          </w:p>
        </w:tc>
        <w:tc>
          <w:tcPr>
            <w:tcW w:w="0" w:type="auto"/>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se establece la medición de conformidad con la fórmula establecida.</w:t>
            </w:r>
          </w:p>
        </w:tc>
      </w:tr>
      <w:tr w:rsidR="00647639" w:rsidRPr="002874B6" w:rsidTr="00570E2D">
        <w:tc>
          <w:tcPr>
            <w:tcW w:w="1809" w:type="dxa"/>
            <w:vAlign w:val="center"/>
          </w:tcPr>
          <w:p w:rsidR="00647639" w:rsidRPr="002874B6" w:rsidRDefault="00C475D6" w:rsidP="00570E2D">
            <w:pPr>
              <w:jc w:val="center"/>
              <w:rPr>
                <w:rFonts w:asciiTheme="minorHAnsi" w:eastAsia="Times New Roman" w:hAnsiTheme="minorHAnsi" w:cstheme="minorHAnsi"/>
                <w:sz w:val="20"/>
                <w:szCs w:val="20"/>
              </w:rPr>
            </w:pPr>
            <w:hyperlink r:id="rId14" w:history="1">
              <w:r w:rsidR="00647639" w:rsidRPr="002874B6">
                <w:rPr>
                  <w:rFonts w:asciiTheme="minorHAnsi" w:eastAsia="Times New Roman" w:hAnsiTheme="minorHAnsi" w:cstheme="minorHAnsi"/>
                  <w:sz w:val="20"/>
                  <w:szCs w:val="20"/>
                </w:rPr>
                <w:t>Porcentaje de ejecución del plan de bienestar laboral y estímulos (gdh)</w:t>
              </w:r>
            </w:hyperlink>
            <w:r w:rsidR="00647639" w:rsidRPr="002874B6">
              <w:rPr>
                <w:rFonts w:asciiTheme="minorHAnsi" w:hAnsiTheme="minorHAnsi" w:cstheme="minorHAnsi"/>
                <w:sz w:val="20"/>
                <w:szCs w:val="20"/>
              </w:rPr>
              <w:t>.</w:t>
            </w:r>
          </w:p>
        </w:tc>
        <w:tc>
          <w:tcPr>
            <w:tcW w:w="2410"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(No. De Actividades Cumplidas del plan BS y E/ No. De actividades programadas *100)</w:t>
            </w:r>
          </w:p>
        </w:tc>
        <w:tc>
          <w:tcPr>
            <w:tcW w:w="3111" w:type="dxa"/>
            <w:vAlign w:val="center"/>
          </w:tcPr>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 xml:space="preserve">I TRIM 2014: Las actividades realizadas se financiaron con recursos de funcionamiento, a saber: </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Enero</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1. Inicio Entrega de Bonos Escolares (31 Enero)</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Febrero</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 xml:space="preserve">1. Continuación Entrega de Bonos Escolares </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2. Jueves de ferias de servicios interna</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3. Felicitación a los funcionarios que cumplieron años en el mes</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4. Gestión de reconocimiento a los funcionarios que tengan personas a cargo y causen el derecho de recibir el Subsidio Familiar de "Cuota Monetaria"</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lastRenderedPageBreak/>
              <w:t xml:space="preserve">Marzo </w:t>
            </w:r>
          </w:p>
          <w:p w:rsidR="00152859" w:rsidRPr="002874B6" w:rsidRDefault="00152859" w:rsidP="00152859">
            <w:pPr>
              <w:jc w:val="center"/>
              <w:rPr>
                <w:rFonts w:asciiTheme="minorHAnsi" w:hAnsiTheme="minorHAnsi" w:cstheme="minorHAnsi"/>
                <w:sz w:val="20"/>
                <w:szCs w:val="20"/>
              </w:rPr>
            </w:pP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1. Continuación Entrega de Bonos Escolares (4 Marzo)</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2. Actividad Religiosa "Eucaristía de Miércoles de Ceniza" (5 Marzo)</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 xml:space="preserve">3. Conmemoración a todas las mujeres y los  hombres que laboran en la entidad, como actividad de integración de </w:t>
            </w:r>
            <w:r w:rsidR="00815136" w:rsidRPr="002874B6">
              <w:rPr>
                <w:rFonts w:asciiTheme="minorHAnsi" w:hAnsiTheme="minorHAnsi" w:cstheme="minorHAnsi"/>
                <w:sz w:val="20"/>
                <w:szCs w:val="20"/>
              </w:rPr>
              <w:t>género</w:t>
            </w:r>
            <w:r w:rsidRPr="002874B6">
              <w:rPr>
                <w:rFonts w:asciiTheme="minorHAnsi" w:hAnsiTheme="minorHAnsi" w:cstheme="minorHAnsi"/>
                <w:sz w:val="20"/>
                <w:szCs w:val="20"/>
              </w:rPr>
              <w:t xml:space="preserve"> entre los funcionarios. (19 y 21 Marzo)</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4. Jueves de ferias de servicios interna</w:t>
            </w:r>
          </w:p>
          <w:p w:rsidR="0015285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 xml:space="preserve">5. Recordación de los funcionarios que cumplieron años en el mes. </w:t>
            </w:r>
          </w:p>
          <w:p w:rsidR="00647639" w:rsidRPr="002874B6" w:rsidRDefault="00152859" w:rsidP="00152859">
            <w:pPr>
              <w:jc w:val="center"/>
              <w:rPr>
                <w:rFonts w:asciiTheme="minorHAnsi" w:hAnsiTheme="minorHAnsi" w:cstheme="minorHAnsi"/>
                <w:sz w:val="20"/>
                <w:szCs w:val="20"/>
              </w:rPr>
            </w:pPr>
            <w:r w:rsidRPr="002874B6">
              <w:rPr>
                <w:rFonts w:asciiTheme="minorHAnsi" w:hAnsiTheme="minorHAnsi" w:cstheme="minorHAnsi"/>
                <w:sz w:val="20"/>
                <w:szCs w:val="20"/>
              </w:rPr>
              <w:t xml:space="preserve">6. Participación en actividades deportivas "Torneo </w:t>
            </w:r>
            <w:proofErr w:type="spellStart"/>
            <w:r w:rsidRPr="002874B6">
              <w:rPr>
                <w:rFonts w:asciiTheme="minorHAnsi" w:hAnsiTheme="minorHAnsi" w:cstheme="minorHAnsi"/>
                <w:sz w:val="20"/>
                <w:szCs w:val="20"/>
              </w:rPr>
              <w:t>Interempresas</w:t>
            </w:r>
            <w:proofErr w:type="spellEnd"/>
            <w:r w:rsidRPr="002874B6">
              <w:rPr>
                <w:rFonts w:asciiTheme="minorHAnsi" w:hAnsiTheme="minorHAnsi" w:cstheme="minorHAnsi"/>
                <w:sz w:val="20"/>
                <w:szCs w:val="20"/>
              </w:rPr>
              <w:t xml:space="preserve"> - Colsubsidio" (29 Marzo)</w:t>
            </w:r>
          </w:p>
        </w:tc>
        <w:tc>
          <w:tcPr>
            <w:tcW w:w="0" w:type="auto"/>
            <w:vAlign w:val="center"/>
          </w:tcPr>
          <w:p w:rsidR="00647639" w:rsidRPr="002874B6" w:rsidRDefault="007D3D06" w:rsidP="00570E2D">
            <w:pPr>
              <w:jc w:val="center"/>
              <w:rPr>
                <w:rFonts w:asciiTheme="minorHAnsi" w:hAnsiTheme="minorHAnsi" w:cstheme="minorHAnsi"/>
                <w:sz w:val="20"/>
                <w:szCs w:val="20"/>
              </w:rPr>
            </w:pPr>
            <w:r w:rsidRPr="007D3D06">
              <w:rPr>
                <w:rFonts w:asciiTheme="minorHAnsi" w:hAnsiTheme="minorHAnsi" w:cstheme="minorHAnsi"/>
                <w:sz w:val="20"/>
                <w:szCs w:val="20"/>
              </w:rPr>
              <w:lastRenderedPageBreak/>
              <w:t>No se establece la medición de conformidad con la fórmula establecida.</w:t>
            </w:r>
          </w:p>
        </w:tc>
      </w:tr>
      <w:tr w:rsidR="00E56C06" w:rsidRPr="002874B6" w:rsidTr="00570E2D">
        <w:tc>
          <w:tcPr>
            <w:tcW w:w="1809" w:type="dxa"/>
            <w:vAlign w:val="center"/>
          </w:tcPr>
          <w:p w:rsidR="00E56C06" w:rsidRDefault="00E56C06" w:rsidP="00570E2D">
            <w:pPr>
              <w:jc w:val="center"/>
            </w:pPr>
            <w:r w:rsidRPr="00E56C06">
              <w:rPr>
                <w:rFonts w:asciiTheme="minorHAnsi" w:eastAsia="Times New Roman" w:hAnsiTheme="minorHAnsi" w:cstheme="minorHAnsi"/>
                <w:sz w:val="20"/>
                <w:szCs w:val="20"/>
              </w:rPr>
              <w:lastRenderedPageBreak/>
              <w:t>Funcionarios Capacitados en seminarios, talleres, cursos y otros (PI)</w:t>
            </w:r>
          </w:p>
        </w:tc>
        <w:tc>
          <w:tcPr>
            <w:tcW w:w="2410" w:type="dxa"/>
            <w:vAlign w:val="center"/>
          </w:tcPr>
          <w:p w:rsidR="00E56C06" w:rsidRPr="002874B6" w:rsidRDefault="00E56C06" w:rsidP="00570E2D">
            <w:pPr>
              <w:jc w:val="center"/>
              <w:rPr>
                <w:rFonts w:asciiTheme="minorHAnsi" w:hAnsiTheme="minorHAnsi" w:cstheme="minorHAnsi"/>
                <w:sz w:val="20"/>
                <w:szCs w:val="20"/>
              </w:rPr>
            </w:pPr>
          </w:p>
        </w:tc>
        <w:tc>
          <w:tcPr>
            <w:tcW w:w="3111" w:type="dxa"/>
            <w:vAlign w:val="center"/>
          </w:tcPr>
          <w:p w:rsidR="00E56C06" w:rsidRPr="002874B6" w:rsidRDefault="00E56C06" w:rsidP="00152859">
            <w:pPr>
              <w:jc w:val="center"/>
              <w:rPr>
                <w:rFonts w:asciiTheme="minorHAnsi" w:hAnsiTheme="minorHAnsi" w:cstheme="minorHAnsi"/>
                <w:sz w:val="20"/>
                <w:szCs w:val="20"/>
              </w:rPr>
            </w:pPr>
          </w:p>
        </w:tc>
        <w:tc>
          <w:tcPr>
            <w:tcW w:w="0" w:type="auto"/>
            <w:vAlign w:val="center"/>
          </w:tcPr>
          <w:p w:rsidR="00E56C06" w:rsidRPr="007D3D06" w:rsidRDefault="00E56C06" w:rsidP="00570E2D">
            <w:pPr>
              <w:jc w:val="center"/>
              <w:rPr>
                <w:rFonts w:asciiTheme="minorHAnsi" w:hAnsiTheme="minorHAnsi" w:cstheme="minorHAnsi"/>
                <w:sz w:val="20"/>
                <w:szCs w:val="20"/>
              </w:rPr>
            </w:pPr>
            <w:r w:rsidRPr="00E56C06">
              <w:rPr>
                <w:rFonts w:asciiTheme="minorHAnsi" w:hAnsiTheme="minorHAnsi" w:cstheme="minorHAnsi"/>
                <w:sz w:val="20"/>
                <w:szCs w:val="20"/>
                <w:lang w:val="es-ES"/>
              </w:rPr>
              <w:t>No hubo cumplimiento de acuerdo a lo programado</w:t>
            </w:r>
          </w:p>
        </w:tc>
      </w:tr>
      <w:tr w:rsidR="00647639" w:rsidRPr="002874B6" w:rsidTr="00570E2D">
        <w:tc>
          <w:tcPr>
            <w:tcW w:w="1809" w:type="dxa"/>
            <w:vAlign w:val="center"/>
          </w:tcPr>
          <w:p w:rsidR="00647639" w:rsidRPr="002874B6" w:rsidRDefault="00647639" w:rsidP="00570E2D">
            <w:pPr>
              <w:jc w:val="center"/>
              <w:rPr>
                <w:rFonts w:asciiTheme="minorHAnsi" w:hAnsiTheme="minorHAnsi" w:cstheme="minorHAnsi"/>
                <w:sz w:val="20"/>
                <w:szCs w:val="20"/>
              </w:rPr>
            </w:pPr>
            <w:r w:rsidRPr="002874B6">
              <w:rPr>
                <w:rFonts w:asciiTheme="minorHAnsi" w:hAnsiTheme="minorHAnsi" w:cstheme="minorHAnsi"/>
                <w:sz w:val="20"/>
                <w:szCs w:val="20"/>
              </w:rPr>
              <w:t>Satisfacción cliente interno</w:t>
            </w:r>
          </w:p>
        </w:tc>
        <w:tc>
          <w:tcPr>
            <w:tcW w:w="2410" w:type="dxa"/>
            <w:vAlign w:val="center"/>
          </w:tcPr>
          <w:p w:rsidR="00647639" w:rsidRPr="002874B6" w:rsidRDefault="00647639" w:rsidP="00570E2D">
            <w:pPr>
              <w:jc w:val="center"/>
              <w:rPr>
                <w:rFonts w:asciiTheme="minorHAnsi" w:hAnsiTheme="minorHAnsi" w:cstheme="minorHAnsi"/>
                <w:sz w:val="20"/>
                <w:szCs w:val="20"/>
              </w:rPr>
            </w:pPr>
          </w:p>
        </w:tc>
        <w:tc>
          <w:tcPr>
            <w:tcW w:w="3111" w:type="dxa"/>
            <w:vAlign w:val="center"/>
          </w:tcPr>
          <w:p w:rsidR="00647639" w:rsidRPr="002874B6" w:rsidRDefault="004C218D" w:rsidP="00570E2D">
            <w:pPr>
              <w:jc w:val="center"/>
              <w:rPr>
                <w:rFonts w:asciiTheme="minorHAnsi" w:hAnsiTheme="minorHAnsi" w:cstheme="minorHAnsi"/>
                <w:sz w:val="20"/>
                <w:szCs w:val="20"/>
              </w:rPr>
            </w:pPr>
            <w:r w:rsidRPr="002874B6">
              <w:rPr>
                <w:rFonts w:asciiTheme="minorHAnsi" w:hAnsiTheme="minorHAnsi" w:cstheme="minorHAnsi"/>
                <w:sz w:val="20"/>
                <w:szCs w:val="20"/>
              </w:rPr>
              <w:t>ANUAL</w:t>
            </w:r>
          </w:p>
        </w:tc>
        <w:tc>
          <w:tcPr>
            <w:tcW w:w="0" w:type="auto"/>
            <w:vAlign w:val="center"/>
          </w:tcPr>
          <w:p w:rsidR="00647639" w:rsidRPr="002874B6" w:rsidRDefault="004C218D" w:rsidP="00570E2D">
            <w:pPr>
              <w:jc w:val="center"/>
              <w:rPr>
                <w:rFonts w:asciiTheme="minorHAnsi" w:hAnsiTheme="minorHAnsi" w:cstheme="minorHAnsi"/>
                <w:sz w:val="20"/>
                <w:szCs w:val="20"/>
              </w:rPr>
            </w:pPr>
            <w:r w:rsidRPr="002874B6">
              <w:rPr>
                <w:rFonts w:asciiTheme="minorHAnsi" w:hAnsiTheme="minorHAnsi" w:cstheme="minorHAnsi"/>
                <w:sz w:val="20"/>
                <w:szCs w:val="20"/>
              </w:rPr>
              <w:t>NO APLICA.</w:t>
            </w:r>
          </w:p>
        </w:tc>
      </w:tr>
    </w:tbl>
    <w:p w:rsidR="00550AD3" w:rsidRPr="002874B6" w:rsidRDefault="00550AD3" w:rsidP="00550AD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ISolución, </w:t>
      </w:r>
      <w:r>
        <w:rPr>
          <w:rFonts w:ascii="Arial" w:eastAsia="Times New Roman" w:hAnsi="Arial" w:cs="Arial"/>
          <w:color w:val="333333"/>
          <w:sz w:val="16"/>
          <w:szCs w:val="16"/>
          <w:lang w:eastAsia="es-CO"/>
        </w:rPr>
        <w:t>29</w:t>
      </w:r>
      <w:r w:rsidRPr="002874B6">
        <w:rPr>
          <w:rFonts w:ascii="Arial" w:eastAsia="Times New Roman" w:hAnsi="Arial" w:cs="Arial"/>
          <w:color w:val="333333"/>
          <w:sz w:val="16"/>
          <w:szCs w:val="16"/>
          <w:lang w:eastAsia="es-CO"/>
        </w:rPr>
        <w:t xml:space="preserve"> de Abril de 2014.</w:t>
      </w:r>
    </w:p>
    <w:p w:rsidR="00C461D5" w:rsidRDefault="00C461D5" w:rsidP="00CB0D82">
      <w:pPr>
        <w:spacing w:after="0" w:line="240" w:lineRule="auto"/>
        <w:jc w:val="both"/>
        <w:rPr>
          <w:rFonts w:ascii="Arial" w:hAnsi="Arial" w:cs="Arial"/>
          <w:b/>
          <w:color w:val="FF0000"/>
        </w:rPr>
      </w:pPr>
    </w:p>
    <w:p w:rsidR="00466CA1" w:rsidRDefault="00466CA1" w:rsidP="00CB0D82">
      <w:pPr>
        <w:spacing w:after="0" w:line="240" w:lineRule="auto"/>
        <w:jc w:val="both"/>
        <w:rPr>
          <w:rFonts w:ascii="Arial" w:hAnsi="Arial" w:cs="Arial"/>
          <w:b/>
          <w:color w:val="FF0000"/>
        </w:rPr>
      </w:pPr>
    </w:p>
    <w:p w:rsidR="00E4053B" w:rsidRPr="002874B6" w:rsidRDefault="00E4053B" w:rsidP="00CB0D82">
      <w:pPr>
        <w:spacing w:after="0" w:line="240" w:lineRule="auto"/>
        <w:jc w:val="both"/>
        <w:rPr>
          <w:rFonts w:ascii="Arial" w:hAnsi="Arial" w:cs="Arial"/>
          <w:b/>
          <w:color w:val="FF0000"/>
        </w:rPr>
      </w:pPr>
    </w:p>
    <w:p w:rsidR="00C461D5" w:rsidRDefault="00C461D5" w:rsidP="00CB0D82">
      <w:pPr>
        <w:spacing w:after="0" w:line="240" w:lineRule="auto"/>
        <w:jc w:val="center"/>
        <w:rPr>
          <w:rFonts w:ascii="Arial" w:hAnsi="Arial" w:cs="Arial"/>
          <w:b/>
        </w:rPr>
      </w:pPr>
      <w:r w:rsidRPr="002874B6">
        <w:rPr>
          <w:rFonts w:ascii="Arial" w:hAnsi="Arial" w:cs="Arial"/>
          <w:b/>
        </w:rPr>
        <w:t>MACRO PROCESO: GESTIÓN DE DIRECCIONAMIENTO</w:t>
      </w:r>
    </w:p>
    <w:p w:rsidR="00982CE8" w:rsidRDefault="00982CE8" w:rsidP="00CB0D82">
      <w:pPr>
        <w:spacing w:after="0" w:line="240" w:lineRule="auto"/>
        <w:jc w:val="center"/>
        <w:rPr>
          <w:rFonts w:ascii="Arial" w:hAnsi="Arial" w:cs="Arial"/>
          <w:b/>
        </w:rPr>
      </w:pPr>
    </w:p>
    <w:p w:rsidR="00E4053B" w:rsidRPr="002874B6" w:rsidRDefault="00E4053B" w:rsidP="00CB0D82">
      <w:pPr>
        <w:spacing w:after="0" w:line="240" w:lineRule="auto"/>
        <w:jc w:val="center"/>
        <w:rPr>
          <w:rFonts w:ascii="Arial" w:hAnsi="Arial" w:cs="Arial"/>
          <w:b/>
        </w:rPr>
      </w:pPr>
    </w:p>
    <w:p w:rsidR="00C461D5" w:rsidRDefault="00C461D5" w:rsidP="00CB0D82">
      <w:pPr>
        <w:pStyle w:val="Prrafodelista"/>
        <w:numPr>
          <w:ilvl w:val="0"/>
          <w:numId w:val="38"/>
        </w:numPr>
        <w:spacing w:after="0" w:line="240" w:lineRule="auto"/>
        <w:ind w:left="0" w:firstLine="0"/>
        <w:jc w:val="both"/>
        <w:rPr>
          <w:rFonts w:ascii="Arial" w:hAnsi="Arial" w:cs="Arial"/>
        </w:rPr>
      </w:pPr>
      <w:r w:rsidRPr="002874B6">
        <w:rPr>
          <w:rFonts w:ascii="Arial" w:hAnsi="Arial" w:cs="Arial"/>
          <w:b/>
        </w:rPr>
        <w:t xml:space="preserve">PROCESO: DIRECCIÓN: </w:t>
      </w:r>
      <w:r w:rsidRPr="002874B6">
        <w:rPr>
          <w:rFonts w:ascii="Arial" w:hAnsi="Arial" w:cs="Arial"/>
        </w:rPr>
        <w:t>Este proceso cuenta con dos (02) indicadores</w:t>
      </w:r>
      <w:r w:rsidR="008733B9" w:rsidRPr="002874B6">
        <w:rPr>
          <w:rFonts w:ascii="Arial" w:hAnsi="Arial" w:cs="Arial"/>
        </w:rPr>
        <w:t xml:space="preserve">, </w:t>
      </w:r>
      <w:r w:rsidRPr="002874B6">
        <w:rPr>
          <w:rFonts w:ascii="Arial" w:hAnsi="Arial" w:cs="Arial"/>
        </w:rPr>
        <w:t>para el</w:t>
      </w:r>
      <w:r w:rsidR="006F28CE" w:rsidRPr="002874B6">
        <w:rPr>
          <w:rFonts w:ascii="Arial" w:hAnsi="Arial" w:cs="Arial"/>
        </w:rPr>
        <w:t xml:space="preserve"> primer trimestre de 2014</w:t>
      </w:r>
      <w:r w:rsidR="005D4ACB">
        <w:rPr>
          <w:rFonts w:ascii="Arial" w:hAnsi="Arial" w:cs="Arial"/>
        </w:rPr>
        <w:t>.</w:t>
      </w:r>
    </w:p>
    <w:p w:rsidR="00E4053B" w:rsidRPr="002874B6" w:rsidRDefault="00E4053B" w:rsidP="00E4053B">
      <w:pPr>
        <w:pStyle w:val="Prrafodelista"/>
        <w:spacing w:after="0" w:line="240" w:lineRule="auto"/>
        <w:ind w:left="0"/>
        <w:jc w:val="both"/>
        <w:rPr>
          <w:rFonts w:ascii="Arial" w:hAnsi="Arial" w:cs="Arial"/>
        </w:rPr>
      </w:pPr>
    </w:p>
    <w:p w:rsidR="006F28CE" w:rsidRPr="002874B6" w:rsidRDefault="006F28CE" w:rsidP="006F28CE">
      <w:pPr>
        <w:pStyle w:val="Prrafodelista"/>
        <w:spacing w:after="0" w:line="240" w:lineRule="auto"/>
        <w:ind w:left="0"/>
        <w:jc w:val="both"/>
        <w:rPr>
          <w:rFonts w:ascii="Arial" w:hAnsi="Arial" w:cs="Arial"/>
        </w:rPr>
      </w:pPr>
    </w:p>
    <w:tbl>
      <w:tblPr>
        <w:tblW w:w="9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9"/>
        <w:gridCol w:w="4592"/>
      </w:tblGrid>
      <w:tr w:rsidR="00CB3B81" w:rsidRPr="002874B6" w:rsidTr="00CB3B81">
        <w:trPr>
          <w:trHeight w:val="261"/>
        </w:trPr>
        <w:tc>
          <w:tcPr>
            <w:tcW w:w="5349" w:type="dxa"/>
            <w:vAlign w:val="center"/>
          </w:tcPr>
          <w:p w:rsidR="00CB3B81" w:rsidRPr="002874B6" w:rsidRDefault="00CB3B81" w:rsidP="00F63181">
            <w:pPr>
              <w:spacing w:after="0" w:line="240" w:lineRule="auto"/>
              <w:jc w:val="center"/>
              <w:rPr>
                <w:rFonts w:eastAsia="Times New Roman" w:cs="Calibri"/>
                <w:b/>
                <w:bCs/>
                <w:sz w:val="20"/>
                <w:szCs w:val="20"/>
                <w:lang w:eastAsia="es-CO"/>
              </w:rPr>
            </w:pPr>
            <w:r w:rsidRPr="002874B6">
              <w:rPr>
                <w:rFonts w:eastAsia="Times New Roman" w:cs="Calibri"/>
                <w:b/>
                <w:bCs/>
                <w:sz w:val="20"/>
                <w:szCs w:val="20"/>
                <w:lang w:eastAsia="es-CO"/>
              </w:rPr>
              <w:t>INDICADOR</w:t>
            </w:r>
          </w:p>
        </w:tc>
        <w:tc>
          <w:tcPr>
            <w:tcW w:w="4592" w:type="dxa"/>
          </w:tcPr>
          <w:p w:rsidR="00CB3B81" w:rsidRPr="002874B6" w:rsidRDefault="00CB3B81" w:rsidP="00F63181">
            <w:pPr>
              <w:spacing w:after="0" w:line="240" w:lineRule="auto"/>
              <w:jc w:val="center"/>
              <w:rPr>
                <w:rFonts w:eastAsia="Times New Roman" w:cs="Calibri"/>
                <w:b/>
                <w:bCs/>
                <w:sz w:val="20"/>
                <w:szCs w:val="20"/>
                <w:lang w:eastAsia="es-CO"/>
              </w:rPr>
            </w:pPr>
            <w:r w:rsidRPr="002874B6">
              <w:rPr>
                <w:rFonts w:eastAsia="Times New Roman" w:cs="Calibri"/>
                <w:b/>
                <w:bCs/>
                <w:sz w:val="20"/>
                <w:szCs w:val="20"/>
                <w:lang w:eastAsia="es-CO"/>
              </w:rPr>
              <w:t>OBSERVACIONES</w:t>
            </w:r>
          </w:p>
        </w:tc>
      </w:tr>
      <w:tr w:rsidR="00CB3B81" w:rsidRPr="002874B6" w:rsidTr="00CB3B81">
        <w:trPr>
          <w:trHeight w:val="248"/>
        </w:trPr>
        <w:tc>
          <w:tcPr>
            <w:tcW w:w="5349" w:type="dxa"/>
            <w:vAlign w:val="center"/>
          </w:tcPr>
          <w:p w:rsidR="00CB3B81" w:rsidRPr="002874B6" w:rsidRDefault="00CB3B81" w:rsidP="00E4053B">
            <w:pPr>
              <w:spacing w:after="0" w:line="240" w:lineRule="auto"/>
              <w:jc w:val="center"/>
              <w:rPr>
                <w:rFonts w:eastAsia="Times New Roman" w:cs="Calibri"/>
                <w:color w:val="333333"/>
                <w:sz w:val="20"/>
                <w:szCs w:val="20"/>
                <w:lang w:eastAsia="es-CO"/>
              </w:rPr>
            </w:pPr>
            <w:r w:rsidRPr="002874B6">
              <w:rPr>
                <w:sz w:val="20"/>
                <w:szCs w:val="20"/>
                <w:lang w:eastAsia="es-CO"/>
              </w:rPr>
              <w:t>Cumplimiento de objetivos integrales</w:t>
            </w:r>
          </w:p>
        </w:tc>
        <w:tc>
          <w:tcPr>
            <w:tcW w:w="4592" w:type="dxa"/>
          </w:tcPr>
          <w:p w:rsidR="00CB3B81" w:rsidRPr="002874B6" w:rsidRDefault="00CB3B81" w:rsidP="00167C80">
            <w:pPr>
              <w:spacing w:after="0" w:line="240" w:lineRule="auto"/>
              <w:jc w:val="center"/>
              <w:rPr>
                <w:rFonts w:cs="Calibri"/>
                <w:sz w:val="20"/>
                <w:szCs w:val="20"/>
                <w:lang w:eastAsia="es-CO"/>
              </w:rPr>
            </w:pPr>
            <w:r w:rsidRPr="002874B6">
              <w:rPr>
                <w:rFonts w:cs="Calibri"/>
                <w:sz w:val="20"/>
                <w:szCs w:val="20"/>
                <w:lang w:eastAsia="es-CO"/>
              </w:rPr>
              <w:t>Último reporte 30/04/2012</w:t>
            </w:r>
            <w:r w:rsidR="005D4ACB">
              <w:rPr>
                <w:rFonts w:cs="Calibri"/>
                <w:sz w:val="20"/>
                <w:szCs w:val="20"/>
                <w:lang w:eastAsia="es-CO"/>
              </w:rPr>
              <w:t>.</w:t>
            </w:r>
            <w:r w:rsidR="005D4ACB" w:rsidRPr="005D4ACB">
              <w:rPr>
                <w:rFonts w:asciiTheme="minorHAnsi" w:hAnsiTheme="minorHAnsi" w:cstheme="minorHAnsi"/>
                <w:sz w:val="20"/>
                <w:szCs w:val="20"/>
              </w:rPr>
              <w:t xml:space="preserve"> </w:t>
            </w:r>
            <w:r w:rsidR="005D4ACB" w:rsidRPr="005D4ACB">
              <w:rPr>
                <w:rFonts w:cs="Calibri"/>
                <w:sz w:val="20"/>
                <w:szCs w:val="20"/>
                <w:lang w:eastAsia="es-CO"/>
              </w:rPr>
              <w:t>El reporte del indicador es desactualizado según la p</w:t>
            </w:r>
            <w:r w:rsidR="00167C80">
              <w:rPr>
                <w:rFonts w:cs="Calibri"/>
                <w:sz w:val="20"/>
                <w:szCs w:val="20"/>
                <w:lang w:eastAsia="es-CO"/>
              </w:rPr>
              <w:t xml:space="preserve">eriodicidad (semestral). </w:t>
            </w:r>
          </w:p>
        </w:tc>
      </w:tr>
      <w:tr w:rsidR="00CB3B81" w:rsidRPr="002874B6" w:rsidTr="00CB3B81">
        <w:trPr>
          <w:trHeight w:val="261"/>
        </w:trPr>
        <w:tc>
          <w:tcPr>
            <w:tcW w:w="5349" w:type="dxa"/>
            <w:vAlign w:val="center"/>
          </w:tcPr>
          <w:p w:rsidR="00CB3B81" w:rsidRPr="002874B6" w:rsidRDefault="00CB3B81" w:rsidP="00E4053B">
            <w:pPr>
              <w:spacing w:after="0" w:line="240" w:lineRule="auto"/>
              <w:jc w:val="center"/>
              <w:rPr>
                <w:sz w:val="20"/>
                <w:szCs w:val="20"/>
                <w:lang w:eastAsia="es-CO"/>
              </w:rPr>
            </w:pPr>
            <w:r w:rsidRPr="002874B6">
              <w:rPr>
                <w:sz w:val="20"/>
                <w:szCs w:val="20"/>
                <w:lang w:eastAsia="es-CO"/>
              </w:rPr>
              <w:t>Realización de revisiones por la Dirección</w:t>
            </w:r>
          </w:p>
        </w:tc>
        <w:tc>
          <w:tcPr>
            <w:tcW w:w="4592" w:type="dxa"/>
          </w:tcPr>
          <w:p w:rsidR="00CB3B81" w:rsidRPr="002874B6" w:rsidRDefault="005D4ACB" w:rsidP="00C26DBB">
            <w:pPr>
              <w:spacing w:after="0" w:line="240" w:lineRule="auto"/>
              <w:jc w:val="center"/>
              <w:rPr>
                <w:rFonts w:cs="Calibri"/>
                <w:sz w:val="20"/>
                <w:szCs w:val="20"/>
                <w:lang w:eastAsia="es-CO"/>
              </w:rPr>
            </w:pPr>
            <w:r>
              <w:rPr>
                <w:rFonts w:cs="Calibri"/>
                <w:sz w:val="20"/>
                <w:szCs w:val="20"/>
                <w:lang w:eastAsia="es-CO"/>
              </w:rPr>
              <w:t>No aplica, es de periodicidad anual, fue reportado en enero.</w:t>
            </w:r>
          </w:p>
        </w:tc>
      </w:tr>
    </w:tbl>
    <w:p w:rsidR="0027036B" w:rsidRPr="002874B6" w:rsidRDefault="0027036B" w:rsidP="0027036B">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w:t>
      </w:r>
      <w:r w:rsidR="00AF77B5" w:rsidRPr="002874B6">
        <w:rPr>
          <w:rFonts w:ascii="Arial" w:eastAsia="Times New Roman" w:hAnsi="Arial" w:cs="Arial"/>
          <w:color w:val="333333"/>
          <w:sz w:val="16"/>
          <w:szCs w:val="16"/>
          <w:lang w:eastAsia="es-CO"/>
        </w:rPr>
        <w:t>ón</w:t>
      </w:r>
      <w:r w:rsidRPr="002874B6">
        <w:rPr>
          <w:rFonts w:ascii="Arial" w:eastAsia="Times New Roman" w:hAnsi="Arial" w:cs="Arial"/>
          <w:color w:val="333333"/>
          <w:sz w:val="16"/>
          <w:szCs w:val="16"/>
          <w:lang w:eastAsia="es-CO"/>
        </w:rPr>
        <w:t xml:space="preserve">” </w:t>
      </w:r>
      <w:r w:rsidR="00982CE8"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6F28CE" w:rsidRPr="002874B6">
        <w:rPr>
          <w:rFonts w:ascii="Arial" w:eastAsia="Times New Roman" w:hAnsi="Arial" w:cs="Arial"/>
          <w:color w:val="333333"/>
          <w:sz w:val="16"/>
          <w:szCs w:val="16"/>
          <w:lang w:eastAsia="es-CO"/>
        </w:rPr>
        <w:t>16 de Abril</w:t>
      </w:r>
      <w:r w:rsidRPr="002874B6">
        <w:rPr>
          <w:rFonts w:ascii="Arial" w:eastAsia="Times New Roman" w:hAnsi="Arial" w:cs="Arial"/>
          <w:color w:val="333333"/>
          <w:sz w:val="16"/>
          <w:szCs w:val="16"/>
          <w:lang w:eastAsia="es-CO"/>
        </w:rPr>
        <w:t xml:space="preserve"> de 2014.</w:t>
      </w:r>
    </w:p>
    <w:p w:rsidR="00694DD3" w:rsidRDefault="00694DD3" w:rsidP="00CB0D82">
      <w:pPr>
        <w:pStyle w:val="Prrafodelista"/>
        <w:spacing w:after="0" w:line="240" w:lineRule="auto"/>
        <w:ind w:left="0"/>
        <w:rPr>
          <w:rFonts w:ascii="Arial" w:hAnsi="Arial" w:cs="Arial"/>
        </w:rPr>
      </w:pPr>
    </w:p>
    <w:p w:rsidR="00C461D5" w:rsidRDefault="00C461D5" w:rsidP="00CB0D82">
      <w:pPr>
        <w:spacing w:after="0" w:line="240" w:lineRule="auto"/>
        <w:jc w:val="center"/>
        <w:rPr>
          <w:rFonts w:ascii="Arial" w:eastAsia="Times New Roman" w:hAnsi="Arial" w:cs="Arial"/>
          <w:color w:val="333333"/>
          <w:sz w:val="16"/>
          <w:szCs w:val="16"/>
          <w:lang w:eastAsia="es-CO"/>
        </w:rPr>
      </w:pPr>
    </w:p>
    <w:p w:rsidR="00466CA1" w:rsidRPr="002874B6" w:rsidRDefault="00466CA1" w:rsidP="00CB0D82">
      <w:pPr>
        <w:spacing w:after="0" w:line="240" w:lineRule="auto"/>
        <w:jc w:val="center"/>
        <w:rPr>
          <w:rFonts w:ascii="Arial" w:eastAsia="Times New Roman" w:hAnsi="Arial" w:cs="Arial"/>
          <w:color w:val="333333"/>
          <w:sz w:val="16"/>
          <w:szCs w:val="16"/>
          <w:lang w:eastAsia="es-CO"/>
        </w:rPr>
      </w:pPr>
    </w:p>
    <w:p w:rsidR="00C461D5" w:rsidRDefault="00C461D5" w:rsidP="00CB0D82">
      <w:pPr>
        <w:pStyle w:val="Prrafodelista"/>
        <w:numPr>
          <w:ilvl w:val="0"/>
          <w:numId w:val="38"/>
        </w:numPr>
        <w:spacing w:after="0" w:line="240" w:lineRule="auto"/>
        <w:ind w:left="0" w:firstLine="0"/>
        <w:jc w:val="both"/>
        <w:rPr>
          <w:rFonts w:ascii="Arial" w:hAnsi="Arial" w:cs="Arial"/>
        </w:rPr>
      </w:pPr>
      <w:r w:rsidRPr="002874B6">
        <w:rPr>
          <w:rFonts w:ascii="Arial" w:hAnsi="Arial" w:cs="Arial"/>
          <w:b/>
        </w:rPr>
        <w:t xml:space="preserve">PROCESO: PLANEACIÓN INSTITUCIONAL: </w:t>
      </w:r>
      <w:r w:rsidRPr="002874B6">
        <w:rPr>
          <w:rFonts w:ascii="Arial" w:hAnsi="Arial" w:cs="Arial"/>
        </w:rPr>
        <w:t xml:space="preserve">Este proceso cuenta con </w:t>
      </w:r>
      <w:r w:rsidR="0038495A" w:rsidRPr="002874B6">
        <w:rPr>
          <w:rFonts w:ascii="Arial" w:hAnsi="Arial" w:cs="Arial"/>
        </w:rPr>
        <w:t>cuatro</w:t>
      </w:r>
      <w:r w:rsidRPr="002874B6">
        <w:rPr>
          <w:rFonts w:ascii="Arial" w:hAnsi="Arial" w:cs="Arial"/>
        </w:rPr>
        <w:t xml:space="preserve"> (0</w:t>
      </w:r>
      <w:r w:rsidR="0038495A" w:rsidRPr="002874B6">
        <w:rPr>
          <w:rFonts w:ascii="Arial" w:hAnsi="Arial" w:cs="Arial"/>
        </w:rPr>
        <w:t>4</w:t>
      </w:r>
      <w:r w:rsidRPr="002874B6">
        <w:rPr>
          <w:rFonts w:ascii="Arial" w:hAnsi="Arial" w:cs="Arial"/>
        </w:rPr>
        <w:t xml:space="preserve">) indicadores, de los cuales todos fueron reportados para el </w:t>
      </w:r>
      <w:r w:rsidR="006F28CE" w:rsidRPr="002874B6">
        <w:rPr>
          <w:rFonts w:ascii="Arial" w:hAnsi="Arial" w:cs="Arial"/>
        </w:rPr>
        <w:t>primer</w:t>
      </w:r>
      <w:r w:rsidRPr="002874B6">
        <w:rPr>
          <w:rFonts w:ascii="Arial" w:hAnsi="Arial" w:cs="Arial"/>
        </w:rPr>
        <w:t xml:space="preserve"> trimestre de 201</w:t>
      </w:r>
      <w:r w:rsidR="006F28CE" w:rsidRPr="002874B6">
        <w:rPr>
          <w:rFonts w:ascii="Arial" w:hAnsi="Arial" w:cs="Arial"/>
        </w:rPr>
        <w:t>4</w:t>
      </w:r>
      <w:r w:rsidR="00F71309">
        <w:rPr>
          <w:rFonts w:ascii="Arial" w:hAnsi="Arial" w:cs="Arial"/>
        </w:rPr>
        <w:t xml:space="preserve"> de acuerdo a la frecuencia en que se tiene que hacer.</w:t>
      </w:r>
      <w:r w:rsidRPr="002874B6">
        <w:rPr>
          <w:rFonts w:ascii="Arial" w:hAnsi="Arial" w:cs="Arial"/>
        </w:rPr>
        <w:t xml:space="preserve"> </w:t>
      </w:r>
    </w:p>
    <w:p w:rsidR="007A6E54" w:rsidRDefault="007A6E54" w:rsidP="007A6E54">
      <w:pPr>
        <w:pStyle w:val="Prrafodelista"/>
        <w:spacing w:after="0" w:line="240" w:lineRule="auto"/>
        <w:ind w:left="0"/>
        <w:jc w:val="both"/>
        <w:rPr>
          <w:rFonts w:ascii="Arial" w:hAnsi="Arial" w:cs="Arial"/>
        </w:rPr>
      </w:pPr>
    </w:p>
    <w:p w:rsidR="00B845D9" w:rsidRPr="002874B6" w:rsidRDefault="00B845D9" w:rsidP="007A6E54">
      <w:pPr>
        <w:pStyle w:val="Prrafodelista"/>
        <w:spacing w:after="0" w:line="240" w:lineRule="auto"/>
        <w:ind w:left="0"/>
        <w:jc w:val="both"/>
        <w:rPr>
          <w:rFonts w:ascii="Arial" w:hAnsi="Arial" w:cs="Arial"/>
        </w:rPr>
      </w:pPr>
    </w:p>
    <w:p w:rsidR="00C461D5" w:rsidRPr="002874B6" w:rsidRDefault="00C461D5" w:rsidP="00CB0D82">
      <w:pPr>
        <w:spacing w:after="0" w:line="240" w:lineRule="auto"/>
        <w:jc w:val="both"/>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33"/>
        <w:gridCol w:w="45"/>
      </w:tblGrid>
      <w:tr w:rsidR="00C15F64" w:rsidRPr="002874B6">
        <w:trPr>
          <w:gridAfter w:val="1"/>
          <w:tblCellSpacing w:w="15" w:type="dxa"/>
        </w:trPr>
        <w:tc>
          <w:tcPr>
            <w:tcW w:w="0" w:type="auto"/>
            <w:vAlign w:val="center"/>
            <w:hideMark/>
          </w:tcPr>
          <w:tbl>
            <w:tblPr>
              <w:tblStyle w:val="Listaclara-nfasis5"/>
              <w:tblW w:w="9638" w:type="dxa"/>
              <w:tblLook w:val="04A0" w:firstRow="1" w:lastRow="0" w:firstColumn="1" w:lastColumn="0" w:noHBand="0" w:noVBand="1"/>
            </w:tblPr>
            <w:tblGrid>
              <w:gridCol w:w="4826"/>
              <w:gridCol w:w="222"/>
              <w:gridCol w:w="1017"/>
              <w:gridCol w:w="774"/>
              <w:gridCol w:w="1395"/>
              <w:gridCol w:w="1182"/>
              <w:gridCol w:w="111"/>
              <w:gridCol w:w="111"/>
            </w:tblGrid>
            <w:tr w:rsidR="0010149E" w:rsidRPr="002874B6" w:rsidTr="00F71309">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hideMark/>
                </w:tcPr>
                <w:p w:rsidR="00C15F64" w:rsidRPr="002874B6" w:rsidRDefault="00C15F64"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lastRenderedPageBreak/>
                    <w:t>Indicador</w:t>
                  </w:r>
                </w:p>
              </w:tc>
              <w:tc>
                <w:tcPr>
                  <w:tcW w:w="0" w:type="auto"/>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0" w:type="auto"/>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0" w:type="auto"/>
                  <w:gridSpan w:val="2"/>
                  <w:hideMark/>
                </w:tcPr>
                <w:p w:rsidR="00C15F64" w:rsidRPr="002874B6" w:rsidRDefault="00C15F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10149E" w:rsidRPr="002874B6" w:rsidTr="00F7130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rsidR="00C15F64" w:rsidRPr="002874B6" w:rsidRDefault="00B53C8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Oportunidad de </w:t>
                  </w:r>
                  <w:proofErr w:type="spellStart"/>
                  <w:r w:rsidRPr="002874B6">
                    <w:rPr>
                      <w:rFonts w:asciiTheme="minorHAnsi" w:hAnsiTheme="minorHAnsi" w:cstheme="minorHAnsi"/>
                      <w:b w:val="0"/>
                      <w:sz w:val="20"/>
                      <w:szCs w:val="20"/>
                    </w:rPr>
                    <w:t>opd</w:t>
                  </w:r>
                  <w:proofErr w:type="spellEnd"/>
                  <w:r w:rsidRPr="002874B6">
                    <w:rPr>
                      <w:rFonts w:asciiTheme="minorHAnsi" w:hAnsiTheme="minorHAnsi" w:cstheme="minorHAnsi"/>
                      <w:b w:val="0"/>
                      <w:sz w:val="20"/>
                      <w:szCs w:val="20"/>
                    </w:rPr>
                    <w:t xml:space="preserve"> en el envío de informes consolidados (</w:t>
                  </w:r>
                  <w:proofErr w:type="spellStart"/>
                  <w:r w:rsidRPr="002874B6">
                    <w:rPr>
                      <w:rFonts w:asciiTheme="minorHAnsi" w:hAnsiTheme="minorHAnsi" w:cstheme="minorHAnsi"/>
                      <w:b w:val="0"/>
                      <w:sz w:val="20"/>
                      <w:szCs w:val="20"/>
                    </w:rPr>
                    <w:t>pli</w:t>
                  </w:r>
                  <w:proofErr w:type="spellEnd"/>
                  <w:r w:rsidRPr="002874B6">
                    <w:rPr>
                      <w:rFonts w:asciiTheme="minorHAnsi" w:hAnsiTheme="minorHAnsi" w:cstheme="minorHAnsi"/>
                      <w:b w:val="0"/>
                      <w:sz w:val="20"/>
                      <w:szCs w:val="20"/>
                    </w:rPr>
                    <w:t>)</w:t>
                  </w:r>
                  <w:r w:rsidR="00C15F64" w:rsidRPr="002874B6">
                    <w:rPr>
                      <w:rFonts w:asciiTheme="minorHAnsi" w:hAnsiTheme="minorHAnsi" w:cstheme="minorHAnsi"/>
                      <w:b w:val="0"/>
                      <w:sz w:val="20"/>
                      <w:szCs w:val="20"/>
                    </w:rPr>
                    <w:t xml:space="preserve"> </w:t>
                  </w:r>
                </w:p>
              </w:tc>
              <w:tc>
                <w:tcPr>
                  <w:tcW w:w="0" w:type="auto"/>
                  <w:hideMark/>
                </w:tcPr>
                <w:p w:rsidR="00C15F64" w:rsidRPr="002874B6" w:rsidRDefault="00C15F64"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C15F64" w:rsidRPr="002874B6" w:rsidRDefault="00C15F64"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C15F64" w:rsidRPr="002874B6" w:rsidRDefault="00C15F64"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C15F64" w:rsidRPr="002874B6" w:rsidRDefault="00C15F64" w:rsidP="00DA02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w:t>
                  </w:r>
                  <w:r w:rsidR="00DA0268">
                    <w:rPr>
                      <w:rFonts w:asciiTheme="minorHAnsi" w:hAnsiTheme="minorHAnsi" w:cstheme="minorHAnsi"/>
                      <w:sz w:val="20"/>
                      <w:szCs w:val="20"/>
                    </w:rPr>
                    <w:t>11</w:t>
                  </w:r>
                  <w:r w:rsidR="008A3B59" w:rsidRPr="002874B6">
                    <w:rPr>
                      <w:rFonts w:asciiTheme="minorHAnsi" w:hAnsiTheme="minorHAnsi" w:cstheme="minorHAnsi"/>
                      <w:sz w:val="20"/>
                      <w:szCs w:val="20"/>
                    </w:rPr>
                    <w:t>.</w:t>
                  </w:r>
                  <w:r w:rsidR="00DA0268">
                    <w:rPr>
                      <w:rFonts w:asciiTheme="minorHAnsi" w:hAnsiTheme="minorHAnsi" w:cstheme="minorHAnsi"/>
                      <w:sz w:val="20"/>
                      <w:szCs w:val="20"/>
                    </w:rPr>
                    <w:t>11</w:t>
                  </w:r>
                  <w:r w:rsidRPr="002874B6">
                    <w:rPr>
                      <w:rFonts w:asciiTheme="minorHAnsi" w:hAnsiTheme="minorHAnsi" w:cstheme="minorHAnsi"/>
                      <w:sz w:val="20"/>
                      <w:szCs w:val="20"/>
                    </w:rPr>
                    <w:t xml:space="preserve">% </w:t>
                  </w:r>
                </w:p>
              </w:tc>
              <w:tc>
                <w:tcPr>
                  <w:tcW w:w="0" w:type="auto"/>
                  <w:hideMark/>
                </w:tcPr>
                <w:p w:rsidR="00C15F64" w:rsidRPr="002874B6" w:rsidRDefault="0019506E"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07/04/2014</w:t>
                  </w:r>
                </w:p>
              </w:tc>
              <w:tc>
                <w:tcPr>
                  <w:tcW w:w="0" w:type="auto"/>
                  <w:gridSpan w:val="2"/>
                  <w:hideMark/>
                </w:tcPr>
                <w:p w:rsidR="00C15F64" w:rsidRPr="002874B6" w:rsidRDefault="00C15F64"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0149E" w:rsidRPr="002874B6" w:rsidTr="00F71309">
              <w:trPr>
                <w:trHeight w:val="244"/>
              </w:trPr>
              <w:tc>
                <w:tcPr>
                  <w:cnfStyle w:val="001000000000" w:firstRow="0" w:lastRow="0" w:firstColumn="1" w:lastColumn="0" w:oddVBand="0" w:evenVBand="0" w:oddHBand="0" w:evenHBand="0" w:firstRowFirstColumn="0" w:firstRowLastColumn="0" w:lastRowFirstColumn="0" w:lastRowLastColumn="0"/>
                  <w:tcW w:w="0" w:type="auto"/>
                  <w:hideMark/>
                </w:tcPr>
                <w:p w:rsidR="00C15F64" w:rsidRPr="002874B6" w:rsidRDefault="00B53C89"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Oportunidad ejecución de inversiones en </w:t>
                  </w:r>
                  <w:proofErr w:type="spellStart"/>
                  <w:r w:rsidRPr="002874B6">
                    <w:rPr>
                      <w:rFonts w:asciiTheme="minorHAnsi" w:hAnsiTheme="minorHAnsi" w:cstheme="minorHAnsi"/>
                      <w:b w:val="0"/>
                      <w:sz w:val="20"/>
                      <w:szCs w:val="20"/>
                    </w:rPr>
                    <w:t>spi</w:t>
                  </w:r>
                  <w:proofErr w:type="spellEnd"/>
                  <w:r w:rsidR="00C15F64" w:rsidRPr="002874B6">
                    <w:rPr>
                      <w:rFonts w:asciiTheme="minorHAnsi" w:hAnsiTheme="minorHAnsi" w:cstheme="minorHAnsi"/>
                      <w:b w:val="0"/>
                      <w:sz w:val="20"/>
                      <w:szCs w:val="20"/>
                    </w:rPr>
                    <w:t xml:space="preserve"> </w:t>
                  </w:r>
                </w:p>
              </w:tc>
              <w:tc>
                <w:tcPr>
                  <w:tcW w:w="0" w:type="auto"/>
                  <w:hideMark/>
                </w:tcPr>
                <w:p w:rsidR="00C15F64" w:rsidRPr="002874B6" w:rsidRDefault="00C15F64"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C15F64" w:rsidRPr="002874B6" w:rsidRDefault="00C15F64"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C15F64" w:rsidRPr="002874B6" w:rsidRDefault="00C15F64"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C15F64" w:rsidRPr="002874B6" w:rsidRDefault="00C15F64"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C15F64" w:rsidRPr="002874B6" w:rsidRDefault="0019506E"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07/04/2014</w:t>
                  </w:r>
                </w:p>
              </w:tc>
              <w:tc>
                <w:tcPr>
                  <w:tcW w:w="0" w:type="auto"/>
                  <w:gridSpan w:val="2"/>
                  <w:hideMark/>
                </w:tcPr>
                <w:p w:rsidR="00C15F64" w:rsidRPr="002874B6" w:rsidRDefault="00C15F64"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C15F64" w:rsidRPr="002874B6" w:rsidTr="00F7130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hideMark/>
                </w:tcPr>
                <w:p w:rsidR="00C15F64" w:rsidRPr="002874B6" w:rsidRDefault="00B53C89" w:rsidP="00CB0D82">
                  <w:pPr>
                    <w:rPr>
                      <w:rFonts w:asciiTheme="minorHAnsi" w:hAnsiTheme="minorHAnsi" w:cstheme="minorHAnsi"/>
                      <w:b w:val="0"/>
                      <w:sz w:val="20"/>
                      <w:szCs w:val="20"/>
                    </w:rPr>
                  </w:pPr>
                  <w:r w:rsidRPr="002874B6">
                    <w:rPr>
                      <w:rFonts w:asciiTheme="minorHAnsi" w:hAnsiTheme="minorHAnsi" w:cstheme="minorHAnsi"/>
                      <w:b w:val="0"/>
                      <w:sz w:val="20"/>
                      <w:szCs w:val="20"/>
                    </w:rPr>
                    <w:t>Porcentaje de presupuesto ejecución de los proyecto de inversión</w:t>
                  </w:r>
                  <w:r w:rsidR="00C15F64" w:rsidRPr="002874B6">
                    <w:rPr>
                      <w:rFonts w:asciiTheme="minorHAnsi" w:hAnsiTheme="minorHAnsi" w:cstheme="minorHAnsi"/>
                      <w:b w:val="0"/>
                      <w:sz w:val="20"/>
                      <w:szCs w:val="20"/>
                    </w:rPr>
                    <w:t xml:space="preserve"> </w:t>
                  </w:r>
                </w:p>
              </w:tc>
              <w:tc>
                <w:tcPr>
                  <w:tcW w:w="0" w:type="auto"/>
                  <w:hideMark/>
                </w:tcPr>
                <w:p w:rsidR="00C15F64" w:rsidRPr="002874B6" w:rsidRDefault="00C15F64"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C15F64" w:rsidRPr="002874B6" w:rsidRDefault="00DA0268"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9.50</w:t>
                  </w:r>
                  <w:r w:rsidR="00C15F64" w:rsidRPr="002874B6">
                    <w:rPr>
                      <w:rFonts w:asciiTheme="minorHAnsi" w:hAnsiTheme="minorHAnsi" w:cstheme="minorHAnsi"/>
                      <w:sz w:val="20"/>
                      <w:szCs w:val="20"/>
                    </w:rPr>
                    <w:t xml:space="preserve"> </w:t>
                  </w:r>
                </w:p>
              </w:tc>
              <w:tc>
                <w:tcPr>
                  <w:tcW w:w="0" w:type="auto"/>
                  <w:hideMark/>
                </w:tcPr>
                <w:p w:rsidR="00C15F64" w:rsidRPr="002874B6" w:rsidRDefault="00C15F64"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hideMark/>
                </w:tcPr>
                <w:p w:rsidR="00C15F64" w:rsidRPr="002874B6" w:rsidRDefault="0019506E" w:rsidP="00DA02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w:t>
                  </w:r>
                  <w:r w:rsidR="00DA0268">
                    <w:rPr>
                      <w:rFonts w:asciiTheme="minorHAnsi" w:hAnsiTheme="minorHAnsi" w:cstheme="minorHAnsi"/>
                      <w:sz w:val="20"/>
                      <w:szCs w:val="20"/>
                    </w:rPr>
                    <w:t>0</w:t>
                  </w:r>
                  <w:r w:rsidRPr="002874B6">
                    <w:rPr>
                      <w:rFonts w:asciiTheme="minorHAnsi" w:hAnsiTheme="minorHAnsi" w:cstheme="minorHAnsi"/>
                      <w:sz w:val="20"/>
                      <w:szCs w:val="20"/>
                    </w:rPr>
                    <w:t>.</w:t>
                  </w:r>
                  <w:r w:rsidR="00DA0268">
                    <w:rPr>
                      <w:rFonts w:asciiTheme="minorHAnsi" w:hAnsiTheme="minorHAnsi" w:cstheme="minorHAnsi"/>
                      <w:sz w:val="20"/>
                      <w:szCs w:val="20"/>
                    </w:rPr>
                    <w:t>56</w:t>
                  </w:r>
                  <w:r w:rsidRPr="002874B6">
                    <w:rPr>
                      <w:rFonts w:asciiTheme="minorHAnsi" w:hAnsiTheme="minorHAnsi" w:cstheme="minorHAnsi"/>
                      <w:sz w:val="20"/>
                      <w:szCs w:val="20"/>
                    </w:rPr>
                    <w:t>%</w:t>
                  </w:r>
                  <w:r w:rsidR="00C15F64" w:rsidRPr="002874B6">
                    <w:rPr>
                      <w:rFonts w:asciiTheme="minorHAnsi" w:hAnsiTheme="minorHAnsi" w:cstheme="minorHAnsi"/>
                      <w:sz w:val="20"/>
                      <w:szCs w:val="20"/>
                    </w:rPr>
                    <w:t xml:space="preserve"> </w:t>
                  </w:r>
                </w:p>
              </w:tc>
              <w:tc>
                <w:tcPr>
                  <w:tcW w:w="0" w:type="auto"/>
                  <w:hideMark/>
                </w:tcPr>
                <w:p w:rsidR="00C15F64" w:rsidRPr="002874B6" w:rsidRDefault="0019506E"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cs="Calibri"/>
                      <w:sz w:val="20"/>
                      <w:szCs w:val="20"/>
                    </w:rPr>
                    <w:t>16/04/2014</w:t>
                  </w:r>
                </w:p>
              </w:tc>
              <w:tc>
                <w:tcPr>
                  <w:tcW w:w="0" w:type="auto"/>
                  <w:gridSpan w:val="2"/>
                  <w:hideMark/>
                </w:tcPr>
                <w:p w:rsidR="00C15F64" w:rsidRPr="002874B6" w:rsidRDefault="00C15F64"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C15F64" w:rsidRPr="002874B6" w:rsidTr="00F71309">
              <w:trPr>
                <w:gridAfter w:val="1"/>
                <w:trHeight w:val="259"/>
              </w:trPr>
              <w:tc>
                <w:tcPr>
                  <w:cnfStyle w:val="001000000000" w:firstRow="0" w:lastRow="0" w:firstColumn="1" w:lastColumn="0" w:oddVBand="0" w:evenVBand="0" w:oddHBand="0" w:evenHBand="0" w:firstRowFirstColumn="0" w:firstRowLastColumn="0" w:lastRowFirstColumn="0" w:lastRowLastColumn="0"/>
                  <w:tcW w:w="0" w:type="auto"/>
                  <w:hideMark/>
                </w:tcPr>
                <w:p w:rsidR="00C15F64" w:rsidRPr="002874B6" w:rsidRDefault="00C15F64"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0" w:type="auto"/>
                  <w:gridSpan w:val="6"/>
                  <w:hideMark/>
                </w:tcPr>
                <w:p w:rsidR="00C15F64" w:rsidRPr="002874B6" w:rsidRDefault="002E08F4"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A5307">
                    <w:rPr>
                      <w:rFonts w:asciiTheme="minorHAnsi" w:hAnsiTheme="minorHAnsi" w:cstheme="minorHAnsi"/>
                      <w:b/>
                      <w:bCs/>
                      <w:sz w:val="20"/>
                      <w:szCs w:val="20"/>
                    </w:rPr>
                    <w:t>2,555.42%</w:t>
                  </w:r>
                  <w:r w:rsidRPr="002874B6">
                    <w:rPr>
                      <w:rFonts w:asciiTheme="minorHAnsi" w:hAnsiTheme="minorHAnsi" w:cstheme="minorHAnsi"/>
                      <w:b/>
                      <w:bCs/>
                      <w:sz w:val="20"/>
                      <w:szCs w:val="20"/>
                    </w:rPr>
                    <w:t xml:space="preserve"> </w:t>
                  </w:r>
                </w:p>
              </w:tc>
            </w:tr>
          </w:tbl>
          <w:p w:rsidR="00C15F64" w:rsidRPr="002874B6" w:rsidRDefault="00C15F64" w:rsidP="00CB0D82">
            <w:pPr>
              <w:spacing w:after="0" w:line="240" w:lineRule="auto"/>
              <w:rPr>
                <w:rFonts w:ascii="Arial" w:hAnsi="Arial" w:cs="Arial"/>
                <w:color w:val="333333"/>
                <w:sz w:val="13"/>
                <w:szCs w:val="13"/>
              </w:rPr>
            </w:pPr>
          </w:p>
        </w:tc>
      </w:tr>
      <w:tr w:rsidR="00C15F64" w:rsidRPr="002874B6">
        <w:trPr>
          <w:tblCellSpacing w:w="15" w:type="dxa"/>
        </w:trPr>
        <w:tc>
          <w:tcPr>
            <w:tcW w:w="0" w:type="auto"/>
            <w:gridSpan w:val="2"/>
            <w:vAlign w:val="center"/>
            <w:hideMark/>
          </w:tcPr>
          <w:p w:rsidR="00AF77B5" w:rsidRDefault="00AF77B5" w:rsidP="00AF77B5">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w:t>
            </w:r>
            <w:r w:rsidR="0019506E" w:rsidRPr="002874B6">
              <w:rPr>
                <w:rFonts w:ascii="Arial" w:eastAsia="Times New Roman" w:hAnsi="Arial" w:cs="Arial"/>
                <w:color w:val="333333"/>
                <w:sz w:val="16"/>
                <w:szCs w:val="16"/>
                <w:lang w:eastAsia="es-CO"/>
              </w:rPr>
              <w:t xml:space="preserve">ink “Visualización” </w:t>
            </w:r>
            <w:r w:rsidR="00F63181" w:rsidRPr="002874B6">
              <w:rPr>
                <w:rFonts w:ascii="Arial" w:eastAsia="Times New Roman" w:hAnsi="Arial" w:cs="Arial"/>
                <w:color w:val="333333"/>
                <w:sz w:val="16"/>
                <w:szCs w:val="16"/>
                <w:lang w:eastAsia="es-CO"/>
              </w:rPr>
              <w:t>ISolución</w:t>
            </w:r>
            <w:r w:rsidR="0019506E" w:rsidRPr="002874B6">
              <w:rPr>
                <w:rFonts w:ascii="Arial" w:eastAsia="Times New Roman" w:hAnsi="Arial" w:cs="Arial"/>
                <w:color w:val="333333"/>
                <w:sz w:val="16"/>
                <w:szCs w:val="16"/>
                <w:lang w:eastAsia="es-CO"/>
              </w:rPr>
              <w:t>, 16 de abril</w:t>
            </w:r>
            <w:r w:rsidRPr="002874B6">
              <w:rPr>
                <w:rFonts w:ascii="Arial" w:eastAsia="Times New Roman" w:hAnsi="Arial" w:cs="Arial"/>
                <w:color w:val="333333"/>
                <w:sz w:val="16"/>
                <w:szCs w:val="16"/>
                <w:lang w:eastAsia="es-CO"/>
              </w:rPr>
              <w:t xml:space="preserve"> de 2014.</w:t>
            </w:r>
          </w:p>
          <w:p w:rsidR="00C26DBB" w:rsidRDefault="00C26DBB" w:rsidP="00AF77B5">
            <w:pPr>
              <w:spacing w:after="0" w:line="240" w:lineRule="auto"/>
              <w:jc w:val="center"/>
              <w:rPr>
                <w:rFonts w:ascii="Arial" w:eastAsia="Times New Roman" w:hAnsi="Arial" w:cs="Arial"/>
                <w:color w:val="333333"/>
                <w:sz w:val="16"/>
                <w:szCs w:val="16"/>
                <w:lang w:eastAsia="es-CO"/>
              </w:rPr>
            </w:pPr>
          </w:p>
          <w:p w:rsidR="00C26DBB" w:rsidRDefault="00B845D9" w:rsidP="00C26DBB">
            <w:pPr>
              <w:spacing w:after="0" w:line="240" w:lineRule="auto"/>
              <w:jc w:val="both"/>
              <w:rPr>
                <w:rFonts w:ascii="Arial" w:hAnsi="Arial" w:cs="Arial"/>
                <w:b/>
              </w:rPr>
            </w:pPr>
            <w:r>
              <w:rPr>
                <w:rFonts w:ascii="Arial" w:hAnsi="Arial" w:cs="Arial"/>
                <w:b/>
              </w:rPr>
              <w:t>OBSERVACIÓN</w:t>
            </w:r>
            <w:r w:rsidR="00C26DBB" w:rsidRPr="002874B6">
              <w:rPr>
                <w:rFonts w:ascii="Arial" w:hAnsi="Arial" w:cs="Arial"/>
                <w:b/>
              </w:rPr>
              <w:t>:</w:t>
            </w:r>
          </w:p>
          <w:p w:rsidR="00C26DBB" w:rsidRDefault="00C26DBB" w:rsidP="00C26DBB">
            <w:pPr>
              <w:spacing w:after="0" w:line="240" w:lineRule="auto"/>
              <w:jc w:val="both"/>
              <w:rPr>
                <w:rFonts w:ascii="Arial" w:hAnsi="Arial" w:cs="Arial"/>
                <w:b/>
              </w:rPr>
            </w:pPr>
          </w:p>
          <w:p w:rsidR="00C26DBB" w:rsidRPr="00FB5430" w:rsidRDefault="00C26DBB" w:rsidP="00FB5430">
            <w:pPr>
              <w:pStyle w:val="Prrafodelista"/>
              <w:numPr>
                <w:ilvl w:val="0"/>
                <w:numId w:val="43"/>
              </w:numPr>
              <w:spacing w:after="0" w:line="240" w:lineRule="auto"/>
              <w:jc w:val="both"/>
              <w:rPr>
                <w:rFonts w:ascii="Arial" w:hAnsi="Arial" w:cs="Arial"/>
                <w:b/>
              </w:rPr>
            </w:pPr>
            <w:r>
              <w:rPr>
                <w:rFonts w:ascii="Arial" w:hAnsi="Arial" w:cs="Arial"/>
              </w:rPr>
              <w:t>El cumplimiento no debe ser superior al 100%.</w:t>
            </w:r>
          </w:p>
          <w:p w:rsidR="00FB5430" w:rsidRPr="0002596C" w:rsidRDefault="00FB5430" w:rsidP="0002596C">
            <w:pPr>
              <w:pStyle w:val="Prrafodelista"/>
              <w:numPr>
                <w:ilvl w:val="0"/>
                <w:numId w:val="43"/>
              </w:numPr>
              <w:spacing w:after="0" w:line="240" w:lineRule="auto"/>
              <w:jc w:val="both"/>
              <w:rPr>
                <w:rFonts w:ascii="Arial" w:hAnsi="Arial" w:cs="Arial"/>
              </w:rPr>
            </w:pPr>
            <w:r>
              <w:rPr>
                <w:rFonts w:ascii="Arial" w:hAnsi="Arial" w:cs="Arial"/>
              </w:rPr>
              <w:t>Se observ</w:t>
            </w:r>
            <w:r w:rsidR="0002596C">
              <w:rPr>
                <w:rFonts w:ascii="Arial" w:hAnsi="Arial" w:cs="Arial"/>
              </w:rPr>
              <w:t>a de acuerdo al resultado total</w:t>
            </w:r>
            <w:r w:rsidRPr="0002596C">
              <w:rPr>
                <w:rFonts w:ascii="Arial" w:hAnsi="Arial" w:cs="Arial"/>
              </w:rPr>
              <w:t xml:space="preserve"> que no hubo cumplimiento </w:t>
            </w:r>
            <w:r w:rsidR="0002596C">
              <w:rPr>
                <w:rFonts w:ascii="Arial" w:hAnsi="Arial" w:cs="Arial"/>
              </w:rPr>
              <w:t>conforme</w:t>
            </w:r>
            <w:r w:rsidRPr="0002596C">
              <w:rPr>
                <w:rFonts w:ascii="Arial" w:hAnsi="Arial" w:cs="Arial"/>
              </w:rPr>
              <w:t xml:space="preserve"> lo programado.</w:t>
            </w:r>
          </w:p>
          <w:p w:rsidR="00FB5430" w:rsidRPr="00B50142" w:rsidRDefault="00FB5430" w:rsidP="00FB5430">
            <w:pPr>
              <w:pStyle w:val="Prrafodelista"/>
              <w:spacing w:after="0" w:line="240" w:lineRule="auto"/>
              <w:jc w:val="both"/>
              <w:rPr>
                <w:rFonts w:ascii="Arial" w:hAnsi="Arial" w:cs="Arial"/>
                <w:b/>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8"/>
              <w:gridCol w:w="2107"/>
              <w:gridCol w:w="3465"/>
            </w:tblGrid>
            <w:tr w:rsidR="0019506E" w:rsidRPr="002874B6" w:rsidTr="00357513">
              <w:trPr>
                <w:trHeight w:val="245"/>
              </w:trPr>
              <w:tc>
                <w:tcPr>
                  <w:tcW w:w="4038" w:type="dxa"/>
                  <w:vAlign w:val="center"/>
                </w:tcPr>
                <w:p w:rsidR="0019506E" w:rsidRPr="002874B6" w:rsidRDefault="0019506E" w:rsidP="00F63181">
                  <w:pPr>
                    <w:spacing w:after="0" w:line="240" w:lineRule="auto"/>
                    <w:jc w:val="center"/>
                    <w:rPr>
                      <w:rFonts w:eastAsia="Times New Roman" w:cs="Calibri"/>
                      <w:b/>
                      <w:bCs/>
                      <w:sz w:val="20"/>
                      <w:szCs w:val="20"/>
                      <w:lang w:eastAsia="es-CO"/>
                    </w:rPr>
                  </w:pPr>
                  <w:r w:rsidRPr="002874B6">
                    <w:rPr>
                      <w:rFonts w:eastAsia="Times New Roman" w:cs="Calibri"/>
                      <w:b/>
                      <w:bCs/>
                      <w:sz w:val="20"/>
                      <w:szCs w:val="20"/>
                      <w:lang w:eastAsia="es-CO"/>
                    </w:rPr>
                    <w:t>INDICADOR</w:t>
                  </w:r>
                </w:p>
              </w:tc>
              <w:tc>
                <w:tcPr>
                  <w:tcW w:w="2107" w:type="dxa"/>
                  <w:vAlign w:val="center"/>
                </w:tcPr>
                <w:p w:rsidR="0019506E" w:rsidRPr="002874B6" w:rsidRDefault="0019506E" w:rsidP="00F63181">
                  <w:pPr>
                    <w:spacing w:after="0" w:line="240" w:lineRule="auto"/>
                    <w:jc w:val="center"/>
                    <w:rPr>
                      <w:rFonts w:eastAsia="Times New Roman" w:cs="Calibri"/>
                      <w:b/>
                      <w:bCs/>
                      <w:sz w:val="20"/>
                      <w:szCs w:val="20"/>
                      <w:lang w:eastAsia="es-CO"/>
                    </w:rPr>
                  </w:pPr>
                  <w:r w:rsidRPr="002874B6">
                    <w:rPr>
                      <w:rFonts w:eastAsia="Times New Roman" w:cs="Calibri"/>
                      <w:b/>
                      <w:bCs/>
                      <w:sz w:val="20"/>
                      <w:szCs w:val="20"/>
                      <w:lang w:eastAsia="es-CO"/>
                    </w:rPr>
                    <w:t xml:space="preserve">PRIMER TRIMESTRE </w:t>
                  </w:r>
                </w:p>
              </w:tc>
              <w:tc>
                <w:tcPr>
                  <w:tcW w:w="3465" w:type="dxa"/>
                </w:tcPr>
                <w:p w:rsidR="0019506E" w:rsidRPr="002874B6" w:rsidRDefault="0019506E" w:rsidP="00F63181">
                  <w:pPr>
                    <w:spacing w:after="0" w:line="240" w:lineRule="auto"/>
                    <w:jc w:val="center"/>
                    <w:rPr>
                      <w:rFonts w:eastAsia="Times New Roman" w:cs="Calibri"/>
                      <w:b/>
                      <w:bCs/>
                      <w:sz w:val="20"/>
                      <w:szCs w:val="20"/>
                      <w:lang w:eastAsia="es-CO"/>
                    </w:rPr>
                  </w:pPr>
                  <w:r w:rsidRPr="002874B6">
                    <w:rPr>
                      <w:rFonts w:eastAsia="Times New Roman" w:cs="Calibri"/>
                      <w:b/>
                      <w:bCs/>
                      <w:sz w:val="20"/>
                      <w:szCs w:val="20"/>
                      <w:lang w:eastAsia="es-CO"/>
                    </w:rPr>
                    <w:t>OBSERVACIONES</w:t>
                  </w:r>
                </w:p>
              </w:tc>
            </w:tr>
            <w:tr w:rsidR="0019506E" w:rsidRPr="002874B6" w:rsidTr="00357513">
              <w:trPr>
                <w:trHeight w:val="259"/>
              </w:trPr>
              <w:tc>
                <w:tcPr>
                  <w:tcW w:w="4038" w:type="dxa"/>
                  <w:vAlign w:val="center"/>
                </w:tcPr>
                <w:p w:rsidR="0019506E" w:rsidRPr="002874B6" w:rsidRDefault="0019506E" w:rsidP="00E4053B">
                  <w:pPr>
                    <w:spacing w:after="0" w:line="240" w:lineRule="auto"/>
                    <w:jc w:val="center"/>
                    <w:rPr>
                      <w:rFonts w:eastAsia="Times New Roman" w:cs="Calibri"/>
                      <w:color w:val="333333"/>
                      <w:sz w:val="20"/>
                      <w:szCs w:val="20"/>
                      <w:lang w:eastAsia="es-CO"/>
                    </w:rPr>
                  </w:pPr>
                  <w:r w:rsidRPr="002874B6">
                    <w:rPr>
                      <w:sz w:val="20"/>
                      <w:szCs w:val="20"/>
                      <w:lang w:eastAsia="es-CO"/>
                    </w:rPr>
                    <w:t>Audiencias Públicas realizadas (PI)</w:t>
                  </w:r>
                </w:p>
              </w:tc>
              <w:tc>
                <w:tcPr>
                  <w:tcW w:w="2107" w:type="dxa"/>
                  <w:vAlign w:val="center"/>
                </w:tcPr>
                <w:p w:rsidR="0019506E" w:rsidRPr="002874B6" w:rsidRDefault="0019506E" w:rsidP="00F63181">
                  <w:pPr>
                    <w:spacing w:after="0" w:line="240" w:lineRule="auto"/>
                    <w:jc w:val="center"/>
                    <w:rPr>
                      <w:rFonts w:cs="Calibri"/>
                      <w:sz w:val="20"/>
                      <w:szCs w:val="20"/>
                      <w:lang w:eastAsia="es-CO"/>
                    </w:rPr>
                  </w:pPr>
                  <w:r w:rsidRPr="002874B6">
                    <w:rPr>
                      <w:rFonts w:cs="Calibri"/>
                      <w:sz w:val="20"/>
                      <w:szCs w:val="20"/>
                      <w:lang w:eastAsia="es-CO"/>
                    </w:rPr>
                    <w:t>NO APLICA</w:t>
                  </w:r>
                </w:p>
              </w:tc>
              <w:tc>
                <w:tcPr>
                  <w:tcW w:w="3465" w:type="dxa"/>
                </w:tcPr>
                <w:p w:rsidR="0019506E" w:rsidRPr="002874B6" w:rsidRDefault="00466CA1" w:rsidP="00466CA1">
                  <w:pPr>
                    <w:spacing w:after="0" w:line="240" w:lineRule="auto"/>
                    <w:jc w:val="center"/>
                    <w:rPr>
                      <w:rFonts w:cs="Calibri"/>
                      <w:sz w:val="20"/>
                      <w:szCs w:val="20"/>
                      <w:lang w:eastAsia="es-CO"/>
                    </w:rPr>
                  </w:pPr>
                  <w:r>
                    <w:rPr>
                      <w:rFonts w:cs="Calibri"/>
                      <w:sz w:val="20"/>
                      <w:szCs w:val="20"/>
                      <w:lang w:eastAsia="es-CO"/>
                    </w:rPr>
                    <w:t xml:space="preserve">Fue reportado el </w:t>
                  </w:r>
                  <w:r w:rsidR="0019506E" w:rsidRPr="002874B6">
                    <w:rPr>
                      <w:rFonts w:cs="Calibri"/>
                      <w:sz w:val="20"/>
                      <w:szCs w:val="20"/>
                      <w:lang w:eastAsia="es-CO"/>
                    </w:rPr>
                    <w:t xml:space="preserve"> 8/01/2014</w:t>
                  </w:r>
                </w:p>
              </w:tc>
            </w:tr>
          </w:tbl>
          <w:p w:rsidR="0019506E" w:rsidRPr="002874B6" w:rsidRDefault="0019506E" w:rsidP="00CB0D82">
            <w:pPr>
              <w:spacing w:after="0" w:line="240" w:lineRule="auto"/>
              <w:rPr>
                <w:rFonts w:ascii="Arial" w:hAnsi="Arial" w:cs="Arial"/>
                <w:color w:val="333333"/>
                <w:sz w:val="13"/>
                <w:szCs w:val="13"/>
              </w:rPr>
            </w:pPr>
          </w:p>
        </w:tc>
      </w:tr>
      <w:tr w:rsidR="00C15F64" w:rsidRPr="002874B6">
        <w:trPr>
          <w:tblCellSpacing w:w="15" w:type="dxa"/>
        </w:trPr>
        <w:tc>
          <w:tcPr>
            <w:tcW w:w="0" w:type="auto"/>
            <w:gridSpan w:val="2"/>
            <w:vAlign w:val="center"/>
            <w:hideMark/>
          </w:tcPr>
          <w:p w:rsidR="009139B6" w:rsidRPr="00E4053B" w:rsidRDefault="009139B6" w:rsidP="00E4053B">
            <w:pPr>
              <w:spacing w:after="0" w:line="240" w:lineRule="auto"/>
              <w:jc w:val="both"/>
              <w:rPr>
                <w:rFonts w:ascii="Arial" w:hAnsi="Arial" w:cs="Arial"/>
                <w:b/>
              </w:rPr>
            </w:pPr>
          </w:p>
        </w:tc>
      </w:tr>
    </w:tbl>
    <w:p w:rsidR="00C461D5"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262B3E"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262B3E" w:rsidRPr="002874B6">
        <w:rPr>
          <w:rFonts w:ascii="Arial" w:eastAsia="Times New Roman" w:hAnsi="Arial" w:cs="Arial"/>
          <w:color w:val="333333"/>
          <w:sz w:val="16"/>
          <w:szCs w:val="16"/>
          <w:lang w:eastAsia="es-CO"/>
        </w:rPr>
        <w:t>16</w:t>
      </w:r>
      <w:r w:rsidR="00B017C5" w:rsidRPr="002874B6">
        <w:rPr>
          <w:rFonts w:ascii="Arial" w:eastAsia="Times New Roman" w:hAnsi="Arial" w:cs="Arial"/>
          <w:color w:val="333333"/>
          <w:sz w:val="16"/>
          <w:szCs w:val="16"/>
          <w:lang w:eastAsia="es-CO"/>
        </w:rPr>
        <w:t xml:space="preserve"> de </w:t>
      </w:r>
      <w:r w:rsidR="00262B3E" w:rsidRPr="002874B6">
        <w:rPr>
          <w:rFonts w:ascii="Arial" w:eastAsia="Times New Roman" w:hAnsi="Arial" w:cs="Arial"/>
          <w:color w:val="333333"/>
          <w:sz w:val="16"/>
          <w:szCs w:val="16"/>
          <w:lang w:eastAsia="es-CO"/>
        </w:rPr>
        <w:t>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357513" w:rsidRDefault="00357513" w:rsidP="00CB0D82">
      <w:pPr>
        <w:spacing w:after="0" w:line="240" w:lineRule="auto"/>
        <w:jc w:val="center"/>
        <w:rPr>
          <w:rFonts w:ascii="Arial" w:eastAsia="Times New Roman" w:hAnsi="Arial" w:cs="Arial"/>
          <w:color w:val="333333"/>
          <w:sz w:val="16"/>
          <w:szCs w:val="16"/>
          <w:lang w:eastAsia="es-CO"/>
        </w:rPr>
      </w:pPr>
    </w:p>
    <w:p w:rsidR="00357513" w:rsidRDefault="00357513" w:rsidP="00CB0D82">
      <w:pPr>
        <w:spacing w:after="0" w:line="240" w:lineRule="auto"/>
        <w:jc w:val="center"/>
        <w:rPr>
          <w:rFonts w:ascii="Arial" w:eastAsia="Times New Roman" w:hAnsi="Arial" w:cs="Arial"/>
          <w:color w:val="333333"/>
          <w:sz w:val="16"/>
          <w:szCs w:val="16"/>
          <w:lang w:eastAsia="es-CO"/>
        </w:rPr>
      </w:pPr>
    </w:p>
    <w:p w:rsidR="00466CA1" w:rsidRDefault="00466CA1" w:rsidP="00CB0D82">
      <w:pPr>
        <w:spacing w:after="0" w:line="240" w:lineRule="auto"/>
        <w:jc w:val="center"/>
        <w:rPr>
          <w:rFonts w:ascii="Arial" w:eastAsia="Times New Roman" w:hAnsi="Arial" w:cs="Arial"/>
          <w:color w:val="333333"/>
          <w:sz w:val="16"/>
          <w:szCs w:val="16"/>
          <w:lang w:eastAsia="es-CO"/>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MACRO PROCESO: GESTIÓN DE TECNOLOGÍA E INFORMACIÓN</w:t>
      </w:r>
    </w:p>
    <w:p w:rsidR="00FB5430" w:rsidRDefault="00FB5430" w:rsidP="00CB0D82">
      <w:pPr>
        <w:spacing w:after="0" w:line="240" w:lineRule="auto"/>
        <w:rPr>
          <w:rFonts w:ascii="Arial" w:hAnsi="Arial" w:cs="Arial"/>
          <w:b/>
        </w:rPr>
      </w:pPr>
    </w:p>
    <w:p w:rsidR="00E4053B" w:rsidRPr="002874B6" w:rsidRDefault="00E4053B" w:rsidP="00CB0D82">
      <w:pPr>
        <w:spacing w:after="0" w:line="240" w:lineRule="auto"/>
        <w:rPr>
          <w:rFonts w:ascii="Arial" w:hAnsi="Arial" w:cs="Arial"/>
          <w:b/>
        </w:rPr>
      </w:pPr>
    </w:p>
    <w:p w:rsidR="00C461D5" w:rsidRPr="002874B6" w:rsidRDefault="00C461D5" w:rsidP="00CB0D82">
      <w:pPr>
        <w:pStyle w:val="Prrafodelista"/>
        <w:numPr>
          <w:ilvl w:val="0"/>
          <w:numId w:val="36"/>
        </w:numPr>
        <w:spacing w:after="0" w:line="240" w:lineRule="auto"/>
        <w:ind w:left="0" w:firstLine="0"/>
        <w:jc w:val="both"/>
        <w:rPr>
          <w:rFonts w:ascii="Arial" w:hAnsi="Arial" w:cs="Arial"/>
        </w:rPr>
      </w:pPr>
      <w:r w:rsidRPr="002874B6">
        <w:rPr>
          <w:rFonts w:ascii="Arial" w:hAnsi="Arial" w:cs="Arial"/>
          <w:b/>
        </w:rPr>
        <w:t xml:space="preserve">PROCESO: ESTADÍSTICAS CCF: </w:t>
      </w:r>
      <w:r w:rsidRPr="002874B6">
        <w:rPr>
          <w:rFonts w:ascii="Arial" w:hAnsi="Arial" w:cs="Arial"/>
        </w:rPr>
        <w:t xml:space="preserve">Este proceso cuenta con </w:t>
      </w:r>
      <w:r w:rsidR="00D0285E" w:rsidRPr="002874B6">
        <w:rPr>
          <w:rFonts w:ascii="Arial" w:hAnsi="Arial" w:cs="Arial"/>
        </w:rPr>
        <w:t>tres</w:t>
      </w:r>
      <w:r w:rsidRPr="002874B6">
        <w:rPr>
          <w:rFonts w:ascii="Arial" w:hAnsi="Arial" w:cs="Arial"/>
        </w:rPr>
        <w:t xml:space="preserve"> (</w:t>
      </w:r>
      <w:r w:rsidR="00D0285E" w:rsidRPr="002874B6">
        <w:rPr>
          <w:rFonts w:ascii="Arial" w:hAnsi="Arial" w:cs="Arial"/>
        </w:rPr>
        <w:t>3</w:t>
      </w:r>
      <w:r w:rsidRPr="002874B6">
        <w:rPr>
          <w:rFonts w:ascii="Arial" w:hAnsi="Arial" w:cs="Arial"/>
        </w:rPr>
        <w:t>) indicadores</w:t>
      </w:r>
      <w:r w:rsidR="003B341F" w:rsidRPr="002874B6">
        <w:rPr>
          <w:rFonts w:ascii="Arial" w:hAnsi="Arial" w:cs="Arial"/>
        </w:rPr>
        <w:t xml:space="preserve"> para </w:t>
      </w:r>
      <w:r w:rsidR="00D925ED" w:rsidRPr="002874B6">
        <w:rPr>
          <w:rFonts w:ascii="Arial" w:hAnsi="Arial" w:cs="Arial"/>
        </w:rPr>
        <w:t xml:space="preserve">el </w:t>
      </w:r>
      <w:r w:rsidR="00D0285E" w:rsidRPr="002874B6">
        <w:rPr>
          <w:rFonts w:ascii="Arial" w:hAnsi="Arial" w:cs="Arial"/>
        </w:rPr>
        <w:t>primer trimestre de 2014</w:t>
      </w:r>
      <w:r w:rsidRPr="002874B6">
        <w:rPr>
          <w:rFonts w:ascii="Arial" w:hAnsi="Arial" w:cs="Arial"/>
        </w:rPr>
        <w:t xml:space="preserve">. </w:t>
      </w:r>
    </w:p>
    <w:p w:rsidR="00C461D5" w:rsidRPr="002874B6" w:rsidRDefault="00C461D5" w:rsidP="00CB0D82">
      <w:pPr>
        <w:spacing w:after="0" w:line="240" w:lineRule="auto"/>
        <w:rPr>
          <w:rFonts w:ascii="Arial" w:hAnsi="Arial" w:cs="Arial"/>
          <w:b/>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4"/>
        <w:gridCol w:w="6426"/>
      </w:tblGrid>
      <w:tr w:rsidR="00BB328F" w:rsidRPr="002874B6" w:rsidTr="00466CA1">
        <w:trPr>
          <w:trHeight w:val="452"/>
          <w:jc w:val="center"/>
        </w:trPr>
        <w:tc>
          <w:tcPr>
            <w:tcW w:w="0" w:type="auto"/>
            <w:shd w:val="clear" w:color="auto" w:fill="auto"/>
            <w:vAlign w:val="center"/>
            <w:hideMark/>
          </w:tcPr>
          <w:p w:rsidR="009C3944" w:rsidRPr="002874B6" w:rsidRDefault="009C3944"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9C3944" w:rsidRPr="002874B6" w:rsidRDefault="009C3944"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BB328F" w:rsidRPr="002874B6" w:rsidTr="00466CA1">
        <w:trPr>
          <w:trHeight w:val="242"/>
          <w:jc w:val="center"/>
        </w:trPr>
        <w:tc>
          <w:tcPr>
            <w:tcW w:w="0" w:type="auto"/>
            <w:shd w:val="clear" w:color="auto" w:fill="auto"/>
            <w:vAlign w:val="center"/>
            <w:hideMark/>
          </w:tcPr>
          <w:p w:rsidR="009C3944" w:rsidRPr="002874B6" w:rsidRDefault="009C3944" w:rsidP="00E90C39">
            <w:pPr>
              <w:spacing w:after="0" w:line="240" w:lineRule="auto"/>
              <w:jc w:val="center"/>
              <w:rPr>
                <w:sz w:val="16"/>
                <w:szCs w:val="16"/>
              </w:rPr>
            </w:pPr>
            <w:r w:rsidRPr="002874B6">
              <w:rPr>
                <w:sz w:val="20"/>
                <w:szCs w:val="20"/>
              </w:rPr>
              <w:t xml:space="preserve">Información cálculo de </w:t>
            </w:r>
            <w:proofErr w:type="spellStart"/>
            <w:r w:rsidRPr="002874B6">
              <w:rPr>
                <w:sz w:val="20"/>
                <w:szCs w:val="20"/>
              </w:rPr>
              <w:t>cuocientes</w:t>
            </w:r>
            <w:proofErr w:type="spellEnd"/>
            <w:r w:rsidRPr="002874B6">
              <w:rPr>
                <w:sz w:val="20"/>
                <w:szCs w:val="20"/>
              </w:rPr>
              <w:t xml:space="preserve"> (EST) </w:t>
            </w:r>
          </w:p>
        </w:tc>
        <w:tc>
          <w:tcPr>
            <w:tcW w:w="0" w:type="auto"/>
          </w:tcPr>
          <w:p w:rsidR="009C3944" w:rsidRPr="002874B6" w:rsidRDefault="00FA5E99" w:rsidP="0004473B">
            <w:pPr>
              <w:spacing w:after="0" w:line="240" w:lineRule="auto"/>
              <w:jc w:val="center"/>
              <w:rPr>
                <w:rFonts w:cstheme="minorHAnsi"/>
                <w:sz w:val="20"/>
                <w:szCs w:val="20"/>
              </w:rPr>
            </w:pPr>
            <w:r>
              <w:rPr>
                <w:rFonts w:cstheme="minorHAnsi"/>
                <w:sz w:val="20"/>
                <w:szCs w:val="20"/>
              </w:rPr>
              <w:t>Último reporte</w:t>
            </w:r>
            <w:r w:rsidR="009C3944" w:rsidRPr="002874B6">
              <w:rPr>
                <w:rFonts w:cstheme="minorHAnsi"/>
                <w:sz w:val="20"/>
                <w:szCs w:val="20"/>
              </w:rPr>
              <w:t xml:space="preserve"> el 25/Ene/2013</w:t>
            </w:r>
            <w:r w:rsidR="00BB328F">
              <w:rPr>
                <w:rFonts w:cstheme="minorHAnsi"/>
                <w:sz w:val="20"/>
                <w:szCs w:val="20"/>
              </w:rPr>
              <w:t>. Es de periodicidad anual.</w:t>
            </w:r>
            <w:r w:rsidR="00B845D9" w:rsidRPr="005D4ACB">
              <w:rPr>
                <w:rFonts w:cs="Calibri"/>
                <w:sz w:val="20"/>
                <w:szCs w:val="20"/>
                <w:lang w:eastAsia="es-CO"/>
              </w:rPr>
              <w:t xml:space="preserve"> El reporte del indica</w:t>
            </w:r>
            <w:r w:rsidR="00B845D9">
              <w:rPr>
                <w:rFonts w:cs="Calibri"/>
                <w:sz w:val="20"/>
                <w:szCs w:val="20"/>
                <w:lang w:eastAsia="es-CO"/>
              </w:rPr>
              <w:t>dor es desactualizado según la frecuencia.</w:t>
            </w:r>
          </w:p>
        </w:tc>
      </w:tr>
      <w:tr w:rsidR="00BB328F" w:rsidRPr="002874B6" w:rsidTr="00466CA1">
        <w:trPr>
          <w:trHeight w:val="242"/>
          <w:jc w:val="center"/>
        </w:trPr>
        <w:tc>
          <w:tcPr>
            <w:tcW w:w="0" w:type="auto"/>
            <w:shd w:val="clear" w:color="auto" w:fill="auto"/>
            <w:vAlign w:val="center"/>
          </w:tcPr>
          <w:p w:rsidR="009C3944" w:rsidRPr="002874B6" w:rsidRDefault="009C3944" w:rsidP="00CB0D82">
            <w:pPr>
              <w:spacing w:after="0" w:line="240" w:lineRule="auto"/>
              <w:jc w:val="center"/>
              <w:rPr>
                <w:sz w:val="20"/>
                <w:szCs w:val="20"/>
              </w:rPr>
            </w:pPr>
            <w:r w:rsidRPr="002874B6">
              <w:rPr>
                <w:sz w:val="20"/>
                <w:szCs w:val="20"/>
              </w:rPr>
              <w:t>Consolidado por CCF del sistema del subsidio familiar (</w:t>
            </w:r>
            <w:proofErr w:type="spellStart"/>
            <w:r w:rsidRPr="002874B6">
              <w:rPr>
                <w:sz w:val="20"/>
                <w:szCs w:val="20"/>
              </w:rPr>
              <w:t>est</w:t>
            </w:r>
            <w:proofErr w:type="spellEnd"/>
            <w:r w:rsidRPr="002874B6">
              <w:rPr>
                <w:sz w:val="20"/>
                <w:szCs w:val="20"/>
              </w:rPr>
              <w:t>)</w:t>
            </w:r>
          </w:p>
        </w:tc>
        <w:tc>
          <w:tcPr>
            <w:tcW w:w="0" w:type="auto"/>
          </w:tcPr>
          <w:p w:rsidR="009C3944" w:rsidRPr="002874B6" w:rsidRDefault="009C3944" w:rsidP="00B845D9">
            <w:pPr>
              <w:spacing w:after="0" w:line="240" w:lineRule="auto"/>
              <w:jc w:val="center"/>
              <w:rPr>
                <w:rFonts w:cstheme="minorHAnsi"/>
                <w:sz w:val="20"/>
                <w:szCs w:val="20"/>
              </w:rPr>
            </w:pPr>
            <w:r w:rsidRPr="002874B6">
              <w:rPr>
                <w:rFonts w:cstheme="minorHAnsi"/>
                <w:sz w:val="20"/>
                <w:szCs w:val="20"/>
              </w:rPr>
              <w:t>N</w:t>
            </w:r>
            <w:r w:rsidR="00BB328F">
              <w:rPr>
                <w:rFonts w:cstheme="minorHAnsi"/>
                <w:sz w:val="20"/>
                <w:szCs w:val="20"/>
              </w:rPr>
              <w:t xml:space="preserve">o aplica para este trimestre, es de periodicidad anual, el reporte fue realizado en enero del </w:t>
            </w:r>
            <w:r w:rsidR="00B845D9">
              <w:rPr>
                <w:rFonts w:cstheme="minorHAnsi"/>
                <w:sz w:val="20"/>
                <w:szCs w:val="20"/>
              </w:rPr>
              <w:t>2014.</w:t>
            </w:r>
          </w:p>
        </w:tc>
      </w:tr>
      <w:tr w:rsidR="00BB328F" w:rsidRPr="002874B6" w:rsidTr="00466CA1">
        <w:trPr>
          <w:trHeight w:val="242"/>
          <w:jc w:val="center"/>
        </w:trPr>
        <w:tc>
          <w:tcPr>
            <w:tcW w:w="0" w:type="auto"/>
            <w:shd w:val="clear" w:color="auto" w:fill="auto"/>
            <w:vAlign w:val="center"/>
          </w:tcPr>
          <w:p w:rsidR="009C3944" w:rsidRPr="002874B6" w:rsidRDefault="00C475D6" w:rsidP="00CB0D82">
            <w:pPr>
              <w:spacing w:after="0" w:line="240" w:lineRule="auto"/>
              <w:jc w:val="center"/>
              <w:rPr>
                <w:rFonts w:eastAsia="Times New Roman" w:cstheme="minorHAnsi"/>
                <w:color w:val="333333"/>
                <w:sz w:val="20"/>
                <w:szCs w:val="20"/>
                <w:lang w:eastAsia="es-CO"/>
              </w:rPr>
            </w:pPr>
            <w:hyperlink r:id="rId15" w:history="1">
              <w:r w:rsidR="009C3944" w:rsidRPr="002874B6">
                <w:rPr>
                  <w:sz w:val="20"/>
                  <w:szCs w:val="20"/>
                </w:rPr>
                <w:t>Reporte de informes obligatorios (</w:t>
              </w:r>
              <w:proofErr w:type="spellStart"/>
              <w:r w:rsidR="009C3944" w:rsidRPr="002874B6">
                <w:rPr>
                  <w:sz w:val="20"/>
                  <w:szCs w:val="20"/>
                </w:rPr>
                <w:t>est</w:t>
              </w:r>
              <w:proofErr w:type="spellEnd"/>
              <w:r w:rsidR="009C3944" w:rsidRPr="002874B6">
                <w:rPr>
                  <w:rFonts w:eastAsia="Times New Roman" w:cstheme="minorHAnsi"/>
                  <w:color w:val="333333"/>
                  <w:sz w:val="20"/>
                  <w:szCs w:val="20"/>
                  <w:lang w:eastAsia="es-CO"/>
                </w:rPr>
                <w:t>)</w:t>
              </w:r>
            </w:hyperlink>
          </w:p>
        </w:tc>
        <w:tc>
          <w:tcPr>
            <w:tcW w:w="0" w:type="auto"/>
          </w:tcPr>
          <w:p w:rsidR="009C3944" w:rsidRPr="002874B6" w:rsidRDefault="009C3944" w:rsidP="00E90C39">
            <w:pPr>
              <w:spacing w:after="0" w:line="240" w:lineRule="auto"/>
              <w:jc w:val="center"/>
              <w:rPr>
                <w:rFonts w:cstheme="minorHAnsi"/>
                <w:sz w:val="20"/>
                <w:szCs w:val="20"/>
              </w:rPr>
            </w:pPr>
            <w:r w:rsidRPr="002874B6">
              <w:rPr>
                <w:rFonts w:cstheme="minorHAnsi"/>
                <w:sz w:val="20"/>
                <w:szCs w:val="20"/>
              </w:rPr>
              <w:t>Último reporte el 31/12/2012.</w:t>
            </w:r>
            <w:r w:rsidR="00903F98">
              <w:rPr>
                <w:rFonts w:cstheme="minorHAnsi"/>
                <w:sz w:val="20"/>
                <w:szCs w:val="20"/>
              </w:rPr>
              <w:t xml:space="preserve"> Es de periodicidad trimestral.</w:t>
            </w:r>
            <w:r w:rsidR="00B845D9" w:rsidRPr="005D4ACB">
              <w:rPr>
                <w:rFonts w:cs="Calibri"/>
                <w:sz w:val="20"/>
                <w:szCs w:val="20"/>
                <w:lang w:eastAsia="es-CO"/>
              </w:rPr>
              <w:t xml:space="preserve"> El reporte del indica</w:t>
            </w:r>
            <w:r w:rsidR="00B845D9">
              <w:rPr>
                <w:rFonts w:cs="Calibri"/>
                <w:sz w:val="20"/>
                <w:szCs w:val="20"/>
                <w:lang w:eastAsia="es-CO"/>
              </w:rPr>
              <w:t>dor es desactualizado según la frecuencia.</w:t>
            </w:r>
          </w:p>
        </w:tc>
      </w:tr>
    </w:tbl>
    <w:p w:rsidR="00C461D5" w:rsidRPr="002874B6"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7A0681" w:rsidRPr="002874B6">
        <w:rPr>
          <w:rFonts w:ascii="Arial" w:eastAsia="Times New Roman" w:hAnsi="Arial" w:cs="Arial"/>
          <w:color w:val="333333"/>
          <w:sz w:val="16"/>
          <w:szCs w:val="16"/>
          <w:lang w:eastAsia="es-CO"/>
        </w:rPr>
        <w:t xml:space="preserve">“Caracterización del proceso” </w:t>
      </w:r>
      <w:r w:rsidR="00357513"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B017C5" w:rsidRPr="002874B6">
        <w:rPr>
          <w:rFonts w:ascii="Arial" w:eastAsia="Times New Roman" w:hAnsi="Arial" w:cs="Arial"/>
          <w:color w:val="333333"/>
          <w:sz w:val="16"/>
          <w:szCs w:val="16"/>
          <w:lang w:eastAsia="es-CO"/>
        </w:rPr>
        <w:t>2</w:t>
      </w:r>
      <w:r w:rsidR="00484A1D" w:rsidRPr="002874B6">
        <w:rPr>
          <w:rFonts w:ascii="Arial" w:eastAsia="Times New Roman" w:hAnsi="Arial" w:cs="Arial"/>
          <w:color w:val="333333"/>
          <w:sz w:val="16"/>
          <w:szCs w:val="16"/>
          <w:lang w:eastAsia="es-CO"/>
        </w:rPr>
        <w:t>9</w:t>
      </w:r>
      <w:r w:rsidR="00B017C5" w:rsidRPr="002874B6">
        <w:rPr>
          <w:rFonts w:ascii="Arial" w:eastAsia="Times New Roman" w:hAnsi="Arial" w:cs="Arial"/>
          <w:color w:val="333333"/>
          <w:sz w:val="16"/>
          <w:szCs w:val="16"/>
          <w:lang w:eastAsia="es-CO"/>
        </w:rPr>
        <w:t xml:space="preserve"> de</w:t>
      </w:r>
      <w:r w:rsidR="00484A1D" w:rsidRPr="002874B6">
        <w:rPr>
          <w:rFonts w:ascii="Arial" w:eastAsia="Times New Roman" w:hAnsi="Arial" w:cs="Arial"/>
          <w:color w:val="333333"/>
          <w:sz w:val="16"/>
          <w:szCs w:val="16"/>
          <w:lang w:eastAsia="es-CO"/>
        </w:rPr>
        <w:t xml:space="preserve"> 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881853" w:rsidRPr="002874B6" w:rsidRDefault="00881853" w:rsidP="00CB0D82">
      <w:pPr>
        <w:spacing w:after="0" w:line="240" w:lineRule="auto"/>
        <w:rPr>
          <w:rFonts w:ascii="Arial" w:hAnsi="Arial" w:cs="Arial"/>
          <w:b/>
        </w:rPr>
      </w:pPr>
    </w:p>
    <w:p w:rsidR="00FB5430" w:rsidRDefault="00FB5430" w:rsidP="00CB0D82">
      <w:pPr>
        <w:spacing w:after="0" w:line="240" w:lineRule="auto"/>
        <w:rPr>
          <w:rFonts w:ascii="Arial" w:hAnsi="Arial" w:cs="Arial"/>
        </w:rPr>
      </w:pPr>
    </w:p>
    <w:p w:rsidR="00C461D5" w:rsidRPr="002874B6" w:rsidRDefault="00C461D5" w:rsidP="00CB0D82">
      <w:pPr>
        <w:pStyle w:val="Prrafodelista"/>
        <w:numPr>
          <w:ilvl w:val="0"/>
          <w:numId w:val="36"/>
        </w:numPr>
        <w:spacing w:after="0" w:line="240" w:lineRule="auto"/>
        <w:ind w:left="0" w:firstLine="0"/>
        <w:jc w:val="both"/>
        <w:rPr>
          <w:rFonts w:ascii="Arial" w:hAnsi="Arial" w:cs="Arial"/>
          <w:b/>
        </w:rPr>
      </w:pPr>
      <w:r w:rsidRPr="002874B6">
        <w:rPr>
          <w:rFonts w:ascii="Arial" w:hAnsi="Arial" w:cs="Arial"/>
          <w:b/>
        </w:rPr>
        <w:t xml:space="preserve">PROCESO: GESTIÓN DE SISTEMAS DE INFORMACIÓN: </w:t>
      </w:r>
      <w:r w:rsidRPr="002874B6">
        <w:rPr>
          <w:rFonts w:ascii="Arial" w:hAnsi="Arial" w:cs="Arial"/>
        </w:rPr>
        <w:t xml:space="preserve">Este proceso cuenta con </w:t>
      </w:r>
      <w:r w:rsidR="003B341F" w:rsidRPr="002874B6">
        <w:rPr>
          <w:rFonts w:ascii="Arial" w:hAnsi="Arial" w:cs="Arial"/>
        </w:rPr>
        <w:t>ocho</w:t>
      </w:r>
      <w:r w:rsidRPr="002874B6">
        <w:rPr>
          <w:rFonts w:ascii="Arial" w:hAnsi="Arial" w:cs="Arial"/>
        </w:rPr>
        <w:t xml:space="preserve"> (0</w:t>
      </w:r>
      <w:r w:rsidR="003B341F" w:rsidRPr="002874B6">
        <w:rPr>
          <w:rFonts w:ascii="Arial" w:hAnsi="Arial" w:cs="Arial"/>
        </w:rPr>
        <w:t>8</w:t>
      </w:r>
      <w:r w:rsidRPr="002874B6">
        <w:rPr>
          <w:rFonts w:ascii="Arial" w:hAnsi="Arial" w:cs="Arial"/>
        </w:rPr>
        <w:t xml:space="preserve">) indicadores, de los cuales todos fueron reportados para el </w:t>
      </w:r>
      <w:r w:rsidR="00B36201" w:rsidRPr="002874B6">
        <w:rPr>
          <w:rFonts w:ascii="Arial" w:hAnsi="Arial" w:cs="Arial"/>
        </w:rPr>
        <w:t>primer</w:t>
      </w:r>
      <w:r w:rsidRPr="002874B6">
        <w:rPr>
          <w:rFonts w:ascii="Arial" w:hAnsi="Arial" w:cs="Arial"/>
        </w:rPr>
        <w:t xml:space="preserve"> trimestre de 201</w:t>
      </w:r>
      <w:r w:rsidR="00B36201" w:rsidRPr="002874B6">
        <w:rPr>
          <w:rFonts w:ascii="Arial" w:hAnsi="Arial" w:cs="Arial"/>
        </w:rPr>
        <w:t>4</w:t>
      </w:r>
      <w:r w:rsidRPr="002874B6">
        <w:rPr>
          <w:rFonts w:ascii="Arial" w:hAnsi="Arial" w:cs="Arial"/>
        </w:rPr>
        <w:t xml:space="preserve">. </w:t>
      </w:r>
    </w:p>
    <w:p w:rsidR="00C461D5" w:rsidRPr="002874B6" w:rsidRDefault="00C461D5" w:rsidP="00CB0D82">
      <w:pPr>
        <w:spacing w:after="0" w:line="240" w:lineRule="auto"/>
        <w:jc w:val="center"/>
        <w:rPr>
          <w:rFonts w:ascii="Arial" w:hAnsi="Arial" w:cs="Arial"/>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18"/>
        <w:gridCol w:w="45"/>
      </w:tblGrid>
      <w:tr w:rsidR="001423B6" w:rsidRPr="002874B6">
        <w:trPr>
          <w:gridAfter w:val="1"/>
          <w:tblCellSpacing w:w="15" w:type="dxa"/>
        </w:trPr>
        <w:tc>
          <w:tcPr>
            <w:tcW w:w="0" w:type="auto"/>
            <w:vAlign w:val="center"/>
            <w:hideMark/>
          </w:tcPr>
          <w:tbl>
            <w:tblPr>
              <w:tblStyle w:val="Listaclara-nfasis5"/>
              <w:tblW w:w="9623" w:type="dxa"/>
              <w:tblLook w:val="04A0" w:firstRow="1" w:lastRow="0" w:firstColumn="1" w:lastColumn="0" w:noHBand="0" w:noVBand="1"/>
            </w:tblPr>
            <w:tblGrid>
              <w:gridCol w:w="4921"/>
              <w:gridCol w:w="222"/>
              <w:gridCol w:w="1009"/>
              <w:gridCol w:w="672"/>
              <w:gridCol w:w="1395"/>
              <w:gridCol w:w="1182"/>
              <w:gridCol w:w="111"/>
              <w:gridCol w:w="111"/>
            </w:tblGrid>
            <w:tr w:rsidR="001423B6" w:rsidRPr="002874B6" w:rsidTr="00E4053B">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1423B6"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0" w:type="auto"/>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0" w:type="auto"/>
                  <w:gridSpan w:val="2"/>
                  <w:hideMark/>
                </w:tcPr>
                <w:p w:rsidR="001423B6" w:rsidRPr="002874B6" w:rsidRDefault="001423B6"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1423B6" w:rsidRPr="002874B6" w:rsidTr="00E4053B">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la respuesta a solicitudes de software (gsi)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0.00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0.00 </w:t>
                  </w:r>
                </w:p>
              </w:tc>
              <w:tc>
                <w:tcPr>
                  <w:tcW w:w="0" w:type="auto"/>
                  <w:hideMark/>
                </w:tcPr>
                <w:p w:rsidR="001423B6" w:rsidRPr="002874B6" w:rsidRDefault="00E46A55"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100</w:t>
                  </w:r>
                  <w:r w:rsidR="001423B6" w:rsidRPr="002874B6">
                    <w:rPr>
                      <w:rFonts w:asciiTheme="minorHAnsi" w:hAnsiTheme="minorHAnsi" w:cstheme="minorHAnsi"/>
                      <w:sz w:val="20"/>
                      <w:szCs w:val="20"/>
                    </w:rPr>
                    <w:t xml:space="preserve">.00% </w:t>
                  </w:r>
                </w:p>
              </w:tc>
              <w:tc>
                <w:tcPr>
                  <w:tcW w:w="0" w:type="auto"/>
                  <w:hideMark/>
                </w:tcPr>
                <w:p w:rsidR="001423B6" w:rsidRPr="002874B6" w:rsidRDefault="00E46A55" w:rsidP="00E46A5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423B6" w:rsidRPr="002874B6" w:rsidTr="00E4053B">
              <w:trPr>
                <w:trHeight w:val="497"/>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la respuesta de solicitudes de hardware(gsi)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AF515A"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1423B6" w:rsidRPr="002874B6">
                    <w:rPr>
                      <w:rFonts w:asciiTheme="minorHAnsi" w:hAnsiTheme="minorHAnsi" w:cstheme="minorHAnsi"/>
                      <w:sz w:val="20"/>
                      <w:szCs w:val="20"/>
                    </w:rPr>
                    <w:t xml:space="preserve">.00 </w:t>
                  </w: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0.00 </w:t>
                  </w:r>
                </w:p>
              </w:tc>
              <w:tc>
                <w:tcPr>
                  <w:tcW w:w="0" w:type="auto"/>
                  <w:hideMark/>
                </w:tcPr>
                <w:p w:rsidR="001423B6" w:rsidRPr="002874B6" w:rsidRDefault="00AF515A"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100</w:t>
                  </w:r>
                  <w:r w:rsidR="001423B6" w:rsidRPr="002874B6">
                    <w:rPr>
                      <w:rFonts w:asciiTheme="minorHAnsi" w:hAnsiTheme="minorHAnsi" w:cstheme="minorHAnsi"/>
                      <w:sz w:val="20"/>
                      <w:szCs w:val="20"/>
                    </w:rPr>
                    <w:t xml:space="preserve">.00% </w:t>
                  </w:r>
                </w:p>
              </w:tc>
              <w:tc>
                <w:tcPr>
                  <w:tcW w:w="0" w:type="auto"/>
                  <w:hideMark/>
                </w:tcPr>
                <w:p w:rsidR="001423B6" w:rsidRPr="002874B6" w:rsidRDefault="00AF515A" w:rsidP="00AF51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423B6" w:rsidRPr="002874B6" w:rsidTr="00E4053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Porcentaje de disponibilidad de neón (gsi)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1423B6" w:rsidRPr="002874B6" w:rsidRDefault="008A4945" w:rsidP="008A49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423B6" w:rsidRPr="002874B6" w:rsidTr="00E4053B">
              <w:trPr>
                <w:trHeight w:val="497"/>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lastRenderedPageBreak/>
                    <w:t xml:space="preserve">Porcentaje de disponibilidad de servidor </w:t>
                  </w:r>
                  <w:proofErr w:type="spellStart"/>
                  <w:r w:rsidRPr="002874B6">
                    <w:rPr>
                      <w:rFonts w:asciiTheme="minorHAnsi" w:hAnsiTheme="minorHAnsi" w:cstheme="minorHAnsi"/>
                      <w:b w:val="0"/>
                      <w:sz w:val="20"/>
                      <w:szCs w:val="20"/>
                    </w:rPr>
                    <w:t>lotus</w:t>
                  </w:r>
                  <w:proofErr w:type="spellEnd"/>
                  <w:r w:rsidRPr="002874B6">
                    <w:rPr>
                      <w:rFonts w:asciiTheme="minorHAnsi" w:hAnsiTheme="minorHAnsi" w:cstheme="minorHAnsi"/>
                      <w:b w:val="0"/>
                      <w:sz w:val="20"/>
                      <w:szCs w:val="20"/>
                    </w:rPr>
                    <w:t xml:space="preserve"> notes domino, (gsi)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98.80 </w:t>
                  </w: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101.11% </w:t>
                  </w:r>
                </w:p>
              </w:tc>
              <w:tc>
                <w:tcPr>
                  <w:tcW w:w="0" w:type="auto"/>
                  <w:hideMark/>
                </w:tcPr>
                <w:p w:rsidR="001423B6" w:rsidRPr="002874B6" w:rsidRDefault="00D00F2F" w:rsidP="00D00F2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423B6" w:rsidRPr="002874B6" w:rsidTr="00E4053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Porcentaje de disponibilidad de </w:t>
                  </w:r>
                  <w:proofErr w:type="spellStart"/>
                  <w:r w:rsidRPr="002874B6">
                    <w:rPr>
                      <w:rFonts w:asciiTheme="minorHAnsi" w:hAnsiTheme="minorHAnsi" w:cstheme="minorHAnsi"/>
                      <w:b w:val="0"/>
                      <w:sz w:val="20"/>
                      <w:szCs w:val="20"/>
                    </w:rPr>
                    <w:t>isolución</w:t>
                  </w:r>
                  <w:proofErr w:type="spellEnd"/>
                  <w:r w:rsidRPr="002874B6">
                    <w:rPr>
                      <w:rFonts w:asciiTheme="minorHAnsi" w:hAnsiTheme="minorHAnsi" w:cstheme="minorHAnsi"/>
                      <w:b w:val="0"/>
                      <w:sz w:val="20"/>
                      <w:szCs w:val="20"/>
                    </w:rPr>
                    <w:t>(gsi)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1423B6" w:rsidRPr="002874B6" w:rsidRDefault="008E6044" w:rsidP="008E604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423B6" w:rsidRPr="002874B6" w:rsidTr="00E4053B">
              <w:trPr>
                <w:trHeight w:val="241"/>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Porcentaje de disponibilidad de portal corporativo (gsi)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92.00 </w:t>
                  </w: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3D4271"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100.00</w:t>
                  </w:r>
                  <w:r w:rsidR="001423B6" w:rsidRPr="002874B6">
                    <w:rPr>
                      <w:rFonts w:asciiTheme="minorHAnsi" w:hAnsiTheme="minorHAnsi" w:cstheme="minorHAnsi"/>
                      <w:sz w:val="20"/>
                      <w:szCs w:val="20"/>
                    </w:rPr>
                    <w:t xml:space="preserve">% </w:t>
                  </w:r>
                </w:p>
              </w:tc>
              <w:tc>
                <w:tcPr>
                  <w:tcW w:w="0" w:type="auto"/>
                  <w:hideMark/>
                </w:tcPr>
                <w:p w:rsidR="001423B6" w:rsidRPr="002874B6" w:rsidRDefault="00C21222" w:rsidP="00C212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423B6" w:rsidRPr="002874B6" w:rsidTr="00E4053B">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5A47E5" w:rsidP="00CB0D82">
                  <w:pPr>
                    <w:rPr>
                      <w:rFonts w:asciiTheme="minorHAnsi" w:hAnsiTheme="minorHAnsi" w:cstheme="minorHAnsi"/>
                      <w:b w:val="0"/>
                      <w:sz w:val="20"/>
                      <w:szCs w:val="20"/>
                    </w:rPr>
                  </w:pPr>
                  <w:r w:rsidRPr="002874B6">
                    <w:rPr>
                      <w:rFonts w:asciiTheme="minorHAnsi" w:hAnsiTheme="minorHAnsi" w:cstheme="minorHAnsi"/>
                      <w:b w:val="0"/>
                      <w:sz w:val="20"/>
                      <w:szCs w:val="20"/>
                    </w:rPr>
                    <w:t>Porcentaje de disponibilidad de servidor directorio activo(gsi)</w:t>
                  </w:r>
                  <w:r w:rsidR="001423B6" w:rsidRPr="002874B6">
                    <w:rPr>
                      <w:rFonts w:asciiTheme="minorHAnsi" w:hAnsiTheme="minorHAnsi" w:cstheme="minorHAnsi"/>
                      <w:b w:val="0"/>
                      <w:sz w:val="20"/>
                      <w:szCs w:val="20"/>
                    </w:rPr>
                    <w:t xml:space="preserve"> </w:t>
                  </w:r>
                </w:p>
              </w:tc>
              <w:tc>
                <w:tcPr>
                  <w:tcW w:w="0" w:type="auto"/>
                  <w:hideMark/>
                </w:tcPr>
                <w:p w:rsidR="001423B6" w:rsidRPr="002874B6" w:rsidRDefault="001423B6"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99.90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98.80 </w:t>
                  </w:r>
                </w:p>
              </w:tc>
              <w:tc>
                <w:tcPr>
                  <w:tcW w:w="0" w:type="auto"/>
                  <w:hideMark/>
                </w:tcPr>
                <w:p w:rsidR="001423B6" w:rsidRPr="002874B6" w:rsidRDefault="001423B6"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101.11% </w:t>
                  </w:r>
                </w:p>
              </w:tc>
              <w:tc>
                <w:tcPr>
                  <w:tcW w:w="0" w:type="auto"/>
                  <w:hideMark/>
                </w:tcPr>
                <w:p w:rsidR="001423B6" w:rsidRPr="002874B6" w:rsidRDefault="00C21222" w:rsidP="00C212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28</w:t>
                  </w:r>
                  <w:r w:rsidR="001423B6" w:rsidRPr="002874B6">
                    <w:rPr>
                      <w:rFonts w:asciiTheme="minorHAnsi" w:hAnsiTheme="minorHAnsi" w:cstheme="minorHAnsi"/>
                      <w:sz w:val="20"/>
                      <w:szCs w:val="20"/>
                    </w:rPr>
                    <w:t>/0</w:t>
                  </w:r>
                  <w:r w:rsidRPr="002874B6">
                    <w:rPr>
                      <w:rFonts w:asciiTheme="minorHAnsi" w:hAnsiTheme="minorHAnsi" w:cstheme="minorHAnsi"/>
                      <w:sz w:val="20"/>
                      <w:szCs w:val="20"/>
                    </w:rPr>
                    <w:t>4</w:t>
                  </w:r>
                  <w:r w:rsidR="001423B6" w:rsidRPr="002874B6">
                    <w:rPr>
                      <w:rFonts w:asciiTheme="minorHAnsi" w:hAnsiTheme="minorHAnsi" w:cstheme="minorHAnsi"/>
                      <w:sz w:val="20"/>
                      <w:szCs w:val="20"/>
                    </w:rPr>
                    <w:t>/2014</w:t>
                  </w:r>
                </w:p>
              </w:tc>
              <w:tc>
                <w:tcPr>
                  <w:tcW w:w="0" w:type="auto"/>
                  <w:gridSpan w:val="2"/>
                  <w:hideMark/>
                </w:tcPr>
                <w:p w:rsidR="001423B6" w:rsidRPr="002874B6" w:rsidRDefault="001423B6"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423B6" w:rsidRPr="002874B6" w:rsidTr="00E4053B">
              <w:trPr>
                <w:trHeight w:val="256"/>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1423B6"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Porcentaje de ejecución del plan estratégico </w:t>
                  </w:r>
                  <w:r w:rsidR="005A47E5" w:rsidRPr="002874B6">
                    <w:rPr>
                      <w:rFonts w:asciiTheme="minorHAnsi" w:hAnsiTheme="minorHAnsi" w:cstheme="minorHAnsi"/>
                      <w:b w:val="0"/>
                      <w:sz w:val="20"/>
                      <w:szCs w:val="20"/>
                    </w:rPr>
                    <w:t>TICS</w:t>
                  </w:r>
                </w:p>
              </w:tc>
              <w:tc>
                <w:tcPr>
                  <w:tcW w:w="0" w:type="auto"/>
                  <w:hideMark/>
                </w:tcPr>
                <w:p w:rsidR="001423B6" w:rsidRPr="002874B6" w:rsidRDefault="001423B6"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1423B6"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423B6" w:rsidRPr="002874B6" w:rsidRDefault="00887EE3"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NO APLICA</w:t>
                  </w:r>
                </w:p>
              </w:tc>
              <w:tc>
                <w:tcPr>
                  <w:tcW w:w="0" w:type="auto"/>
                  <w:gridSpan w:val="2"/>
                  <w:hideMark/>
                </w:tcPr>
                <w:p w:rsidR="001423B6" w:rsidRPr="002874B6" w:rsidRDefault="001423B6"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423B6" w:rsidRPr="002874B6" w:rsidTr="00E4053B">
              <w:trPr>
                <w:gridAfter w:val="1"/>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hideMark/>
                </w:tcPr>
                <w:p w:rsidR="001423B6" w:rsidRPr="002874B6" w:rsidRDefault="001423B6"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0" w:type="auto"/>
                  <w:gridSpan w:val="6"/>
                  <w:hideMark/>
                </w:tcPr>
                <w:p w:rsidR="001423B6" w:rsidRPr="002874B6" w:rsidRDefault="003D4271"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96.64</w:t>
                  </w:r>
                  <w:r w:rsidR="001423B6" w:rsidRPr="002874B6">
                    <w:rPr>
                      <w:rFonts w:asciiTheme="minorHAnsi" w:hAnsiTheme="minorHAnsi" w:cstheme="minorHAnsi"/>
                      <w:b/>
                      <w:bCs/>
                      <w:sz w:val="20"/>
                      <w:szCs w:val="20"/>
                    </w:rPr>
                    <w:t>%</w:t>
                  </w:r>
                </w:p>
              </w:tc>
            </w:tr>
          </w:tbl>
          <w:p w:rsidR="001423B6" w:rsidRPr="002874B6" w:rsidRDefault="001423B6" w:rsidP="00CB0D82">
            <w:pPr>
              <w:spacing w:after="0" w:line="240" w:lineRule="auto"/>
              <w:rPr>
                <w:rFonts w:ascii="Arial" w:hAnsi="Arial" w:cs="Arial"/>
                <w:color w:val="333333"/>
                <w:sz w:val="13"/>
                <w:szCs w:val="13"/>
              </w:rPr>
            </w:pPr>
          </w:p>
        </w:tc>
      </w:tr>
      <w:tr w:rsidR="001423B6" w:rsidRPr="002874B6">
        <w:trPr>
          <w:tblCellSpacing w:w="15" w:type="dxa"/>
        </w:trPr>
        <w:tc>
          <w:tcPr>
            <w:tcW w:w="0" w:type="auto"/>
            <w:gridSpan w:val="2"/>
            <w:vAlign w:val="center"/>
            <w:hideMark/>
          </w:tcPr>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lastRenderedPageBreak/>
              <w:t xml:space="preserve">Fuente Link “Visualización” </w:t>
            </w:r>
            <w:r w:rsidR="00AB4BBA"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28 de </w:t>
            </w:r>
            <w:r w:rsidR="00D65FB1"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1423B6" w:rsidRDefault="001423B6" w:rsidP="0023678B">
            <w:pPr>
              <w:spacing w:after="0" w:line="240" w:lineRule="auto"/>
              <w:jc w:val="center"/>
              <w:rPr>
                <w:rFonts w:ascii="Arial" w:hAnsi="Arial" w:cs="Arial"/>
                <w:color w:val="333333"/>
                <w:sz w:val="13"/>
                <w:szCs w:val="13"/>
              </w:rPr>
            </w:pPr>
          </w:p>
          <w:p w:rsidR="00466CA1" w:rsidRDefault="00466CA1" w:rsidP="0023678B">
            <w:pPr>
              <w:spacing w:after="0" w:line="240" w:lineRule="auto"/>
              <w:jc w:val="center"/>
              <w:rPr>
                <w:rFonts w:ascii="Arial" w:hAnsi="Arial" w:cs="Arial"/>
                <w:color w:val="333333"/>
                <w:sz w:val="13"/>
                <w:szCs w:val="13"/>
              </w:rPr>
            </w:pPr>
          </w:p>
          <w:p w:rsidR="00466CA1" w:rsidRPr="002874B6" w:rsidRDefault="00466CA1" w:rsidP="0023678B">
            <w:pPr>
              <w:spacing w:after="0" w:line="240" w:lineRule="auto"/>
              <w:jc w:val="center"/>
              <w:rPr>
                <w:rFonts w:ascii="Arial" w:hAnsi="Arial" w:cs="Arial"/>
                <w:color w:val="333333"/>
                <w:sz w:val="13"/>
                <w:szCs w:val="13"/>
              </w:rPr>
            </w:pPr>
          </w:p>
        </w:tc>
      </w:tr>
    </w:tbl>
    <w:p w:rsidR="001423B6" w:rsidRDefault="00B845D9" w:rsidP="00CB0D82">
      <w:pPr>
        <w:spacing w:after="0" w:line="240" w:lineRule="auto"/>
        <w:rPr>
          <w:rFonts w:ascii="Arial" w:hAnsi="Arial" w:cs="Arial"/>
          <w:b/>
        </w:rPr>
      </w:pPr>
      <w:r>
        <w:rPr>
          <w:rFonts w:ascii="Arial" w:hAnsi="Arial" w:cs="Arial"/>
          <w:b/>
        </w:rPr>
        <w:t>OBSERVACIÓN</w:t>
      </w:r>
      <w:r w:rsidR="0023678B" w:rsidRPr="002874B6">
        <w:rPr>
          <w:rFonts w:ascii="Arial" w:hAnsi="Arial" w:cs="Arial"/>
          <w:b/>
        </w:rPr>
        <w:t>:</w:t>
      </w:r>
    </w:p>
    <w:p w:rsidR="00246095" w:rsidRDefault="00246095" w:rsidP="00CB0D82">
      <w:pPr>
        <w:spacing w:after="0" w:line="240" w:lineRule="auto"/>
        <w:rPr>
          <w:rFonts w:ascii="Arial" w:hAnsi="Arial" w:cs="Arial"/>
          <w:b/>
        </w:rPr>
      </w:pPr>
    </w:p>
    <w:p w:rsidR="00246095" w:rsidRPr="00FB5430" w:rsidRDefault="00246095" w:rsidP="00246095">
      <w:pPr>
        <w:pStyle w:val="Prrafodelista"/>
        <w:numPr>
          <w:ilvl w:val="0"/>
          <w:numId w:val="43"/>
        </w:numPr>
        <w:spacing w:after="0" w:line="240" w:lineRule="auto"/>
        <w:rPr>
          <w:rFonts w:ascii="Arial" w:hAnsi="Arial" w:cs="Arial"/>
          <w:b/>
        </w:rPr>
      </w:pPr>
      <w:r>
        <w:rPr>
          <w:rFonts w:ascii="Arial" w:hAnsi="Arial" w:cs="Arial"/>
        </w:rPr>
        <w:t>El cumplimiento no debe ser superior al 100%.</w:t>
      </w:r>
    </w:p>
    <w:p w:rsidR="00FB5430" w:rsidRDefault="00FB5430" w:rsidP="00FB5430">
      <w:pPr>
        <w:pStyle w:val="Prrafodelista"/>
        <w:numPr>
          <w:ilvl w:val="0"/>
          <w:numId w:val="43"/>
        </w:numPr>
        <w:spacing w:after="0" w:line="240" w:lineRule="auto"/>
        <w:jc w:val="both"/>
        <w:rPr>
          <w:rFonts w:ascii="Arial" w:hAnsi="Arial" w:cs="Arial"/>
        </w:rPr>
      </w:pPr>
      <w:r>
        <w:rPr>
          <w:rFonts w:ascii="Arial" w:hAnsi="Arial" w:cs="Arial"/>
        </w:rPr>
        <w:t>Se observa</w:t>
      </w:r>
      <w:r w:rsidR="008211DE">
        <w:rPr>
          <w:rFonts w:ascii="Arial" w:hAnsi="Arial" w:cs="Arial"/>
        </w:rPr>
        <w:t xml:space="preserve"> de acuerdo al resultado total </w:t>
      </w:r>
      <w:r>
        <w:rPr>
          <w:rFonts w:ascii="Arial" w:hAnsi="Arial" w:cs="Arial"/>
        </w:rPr>
        <w:t xml:space="preserve">que no hubo cumplimiento </w:t>
      </w:r>
      <w:r w:rsidR="008211DE">
        <w:rPr>
          <w:rFonts w:ascii="Arial" w:hAnsi="Arial" w:cs="Arial"/>
        </w:rPr>
        <w:t>conforme</w:t>
      </w:r>
      <w:r>
        <w:rPr>
          <w:rFonts w:ascii="Arial" w:hAnsi="Arial" w:cs="Arial"/>
        </w:rPr>
        <w:t xml:space="preserve"> a lo programado.</w:t>
      </w:r>
    </w:p>
    <w:p w:rsidR="00FB5430" w:rsidRDefault="00FB5430" w:rsidP="00FB5430">
      <w:pPr>
        <w:pStyle w:val="Prrafodelista"/>
        <w:spacing w:after="0" w:line="240" w:lineRule="auto"/>
        <w:rPr>
          <w:rFonts w:ascii="Arial" w:hAnsi="Arial" w:cs="Arial"/>
          <w:b/>
        </w:rPr>
      </w:pPr>
    </w:p>
    <w:p w:rsidR="008211DE" w:rsidRPr="00246095" w:rsidRDefault="008211DE" w:rsidP="00FB5430">
      <w:pPr>
        <w:pStyle w:val="Prrafodelista"/>
        <w:spacing w:after="0" w:line="240" w:lineRule="auto"/>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1"/>
        <w:gridCol w:w="2716"/>
        <w:gridCol w:w="3229"/>
        <w:gridCol w:w="1888"/>
      </w:tblGrid>
      <w:tr w:rsidR="000A2282" w:rsidRPr="002874B6" w:rsidTr="0067197A">
        <w:trPr>
          <w:trHeight w:val="386"/>
        </w:trPr>
        <w:tc>
          <w:tcPr>
            <w:tcW w:w="0" w:type="auto"/>
            <w:shd w:val="clear" w:color="auto" w:fill="auto"/>
            <w:vAlign w:val="center"/>
            <w:hideMark/>
          </w:tcPr>
          <w:p w:rsidR="000A2282" w:rsidRPr="002874B6" w:rsidRDefault="000A2282" w:rsidP="00466CA1">
            <w:pPr>
              <w:spacing w:after="0" w:line="240" w:lineRule="auto"/>
              <w:jc w:val="center"/>
              <w:rPr>
                <w:rFonts w:asciiTheme="minorHAnsi" w:eastAsia="Times New Roman" w:hAnsiTheme="minorHAnsi" w:cstheme="minorHAnsi"/>
                <w:b/>
                <w:bCs/>
                <w:sz w:val="20"/>
                <w:szCs w:val="20"/>
                <w:lang w:eastAsia="es-CO"/>
              </w:rPr>
            </w:pPr>
            <w:r w:rsidRPr="002874B6">
              <w:rPr>
                <w:rFonts w:asciiTheme="minorHAnsi" w:eastAsia="Times New Roman" w:hAnsiTheme="minorHAnsi" w:cstheme="minorHAnsi"/>
                <w:b/>
                <w:bCs/>
                <w:sz w:val="20"/>
                <w:szCs w:val="20"/>
                <w:lang w:eastAsia="es-CO"/>
              </w:rPr>
              <w:t>INDICADOR</w:t>
            </w:r>
          </w:p>
        </w:tc>
        <w:tc>
          <w:tcPr>
            <w:tcW w:w="2716" w:type="dxa"/>
            <w:shd w:val="clear" w:color="auto" w:fill="auto"/>
            <w:vAlign w:val="center"/>
          </w:tcPr>
          <w:p w:rsidR="000A2282" w:rsidRPr="002874B6" w:rsidRDefault="00466CA1" w:rsidP="00CB0D82">
            <w:pPr>
              <w:spacing w:after="0" w:line="240" w:lineRule="auto"/>
              <w:jc w:val="center"/>
              <w:rPr>
                <w:rFonts w:asciiTheme="minorHAnsi" w:eastAsia="Times New Roman" w:hAnsiTheme="minorHAnsi" w:cstheme="minorHAnsi"/>
                <w:b/>
                <w:bCs/>
                <w:sz w:val="20"/>
                <w:szCs w:val="20"/>
                <w:lang w:eastAsia="es-CO"/>
              </w:rPr>
            </w:pPr>
            <w:r>
              <w:rPr>
                <w:rFonts w:asciiTheme="minorHAnsi" w:eastAsia="Times New Roman" w:hAnsiTheme="minorHAnsi" w:cstheme="minorHAnsi"/>
                <w:b/>
                <w:bCs/>
                <w:sz w:val="20"/>
                <w:szCs w:val="20"/>
                <w:lang w:eastAsia="es-CO"/>
              </w:rPr>
              <w:t>FÓ</w:t>
            </w:r>
            <w:r w:rsidR="000A2282" w:rsidRPr="002874B6">
              <w:rPr>
                <w:rFonts w:asciiTheme="minorHAnsi" w:eastAsia="Times New Roman" w:hAnsiTheme="minorHAnsi" w:cstheme="minorHAnsi"/>
                <w:b/>
                <w:bCs/>
                <w:sz w:val="20"/>
                <w:szCs w:val="20"/>
                <w:lang w:eastAsia="es-CO"/>
              </w:rPr>
              <w:t>RMULA</w:t>
            </w:r>
          </w:p>
        </w:tc>
        <w:tc>
          <w:tcPr>
            <w:tcW w:w="3229" w:type="dxa"/>
          </w:tcPr>
          <w:p w:rsidR="000A2282" w:rsidRPr="002874B6" w:rsidRDefault="000A2282" w:rsidP="00CB0D82">
            <w:pPr>
              <w:spacing w:after="0" w:line="240" w:lineRule="auto"/>
              <w:jc w:val="center"/>
              <w:rPr>
                <w:rFonts w:asciiTheme="minorHAnsi" w:eastAsia="Times New Roman" w:hAnsiTheme="minorHAnsi" w:cstheme="minorHAnsi"/>
                <w:b/>
                <w:bCs/>
                <w:sz w:val="20"/>
                <w:szCs w:val="20"/>
                <w:lang w:eastAsia="es-CO"/>
              </w:rPr>
            </w:pPr>
            <w:r w:rsidRPr="002874B6">
              <w:rPr>
                <w:rFonts w:asciiTheme="minorHAnsi" w:eastAsia="Times New Roman" w:hAnsiTheme="minorHAnsi" w:cstheme="minorHAnsi"/>
                <w:b/>
                <w:bCs/>
                <w:sz w:val="20"/>
                <w:szCs w:val="20"/>
                <w:lang w:eastAsia="es-CO"/>
              </w:rPr>
              <w:t>REPORTE</w:t>
            </w:r>
          </w:p>
        </w:tc>
        <w:tc>
          <w:tcPr>
            <w:tcW w:w="1888" w:type="dxa"/>
            <w:vAlign w:val="center"/>
          </w:tcPr>
          <w:p w:rsidR="000A2282" w:rsidRPr="002874B6" w:rsidRDefault="000A2282" w:rsidP="00CB0D82">
            <w:pPr>
              <w:spacing w:after="0" w:line="240" w:lineRule="auto"/>
              <w:jc w:val="center"/>
              <w:rPr>
                <w:rFonts w:asciiTheme="minorHAnsi" w:eastAsia="Times New Roman" w:hAnsiTheme="minorHAnsi" w:cstheme="minorHAnsi"/>
                <w:b/>
                <w:bCs/>
                <w:sz w:val="20"/>
                <w:szCs w:val="20"/>
                <w:lang w:eastAsia="es-CO"/>
              </w:rPr>
            </w:pPr>
            <w:r w:rsidRPr="002874B6">
              <w:rPr>
                <w:rFonts w:asciiTheme="minorHAnsi" w:eastAsia="Times New Roman" w:hAnsiTheme="minorHAnsi" w:cstheme="minorHAnsi"/>
                <w:b/>
                <w:bCs/>
                <w:sz w:val="20"/>
                <w:szCs w:val="20"/>
                <w:lang w:eastAsia="es-CO"/>
              </w:rPr>
              <w:t>OBSERVACIONES</w:t>
            </w:r>
          </w:p>
        </w:tc>
      </w:tr>
      <w:tr w:rsidR="000A2282" w:rsidRPr="002874B6" w:rsidTr="0067197A">
        <w:trPr>
          <w:trHeight w:val="1160"/>
        </w:trPr>
        <w:tc>
          <w:tcPr>
            <w:tcW w:w="0" w:type="auto"/>
            <w:shd w:val="clear" w:color="auto" w:fill="auto"/>
            <w:vAlign w:val="center"/>
            <w:hideMark/>
          </w:tcPr>
          <w:p w:rsidR="000A2282" w:rsidRPr="002874B6" w:rsidRDefault="00C475D6" w:rsidP="00E4053B">
            <w:pPr>
              <w:spacing w:after="0" w:line="240" w:lineRule="auto"/>
              <w:jc w:val="center"/>
              <w:rPr>
                <w:rFonts w:asciiTheme="minorHAnsi" w:eastAsia="Times New Roman" w:hAnsiTheme="minorHAnsi" w:cstheme="minorHAnsi"/>
                <w:color w:val="333333"/>
                <w:sz w:val="20"/>
                <w:szCs w:val="20"/>
                <w:lang w:eastAsia="es-CO"/>
              </w:rPr>
            </w:pPr>
            <w:hyperlink r:id="rId16" w:history="1">
              <w:r w:rsidR="000A2282" w:rsidRPr="002874B6">
                <w:rPr>
                  <w:rFonts w:asciiTheme="minorHAnsi" w:eastAsia="Times New Roman" w:hAnsiTheme="minorHAnsi" w:cstheme="minorHAnsi"/>
                  <w:color w:val="333333"/>
                  <w:sz w:val="20"/>
                  <w:szCs w:val="20"/>
                  <w:lang w:eastAsia="es-CO"/>
                </w:rPr>
                <w:t>Porcentaje de disponibilidad de neón (gsi)</w:t>
              </w:r>
            </w:hyperlink>
          </w:p>
        </w:tc>
        <w:tc>
          <w:tcPr>
            <w:tcW w:w="2716" w:type="dxa"/>
            <w:shd w:val="clear" w:color="auto" w:fill="auto"/>
            <w:vAlign w:val="center"/>
          </w:tcPr>
          <w:p w:rsidR="000A2282" w:rsidRPr="002874B6" w:rsidRDefault="000A2282" w:rsidP="00CB0D82">
            <w:pPr>
              <w:spacing w:after="0" w:line="240" w:lineRule="auto"/>
              <w:jc w:val="center"/>
              <w:rPr>
                <w:rFonts w:asciiTheme="minorHAnsi" w:hAnsiTheme="minorHAnsi" w:cstheme="minorHAnsi"/>
                <w:sz w:val="20"/>
                <w:szCs w:val="20"/>
              </w:rPr>
            </w:pPr>
            <w:r w:rsidRPr="002874B6">
              <w:rPr>
                <w:rFonts w:asciiTheme="minorHAnsi" w:hAnsiTheme="minorHAnsi" w:cstheme="minorHAnsi"/>
                <w:sz w:val="20"/>
                <w:szCs w:val="20"/>
              </w:rPr>
              <w:t>(Minutos disponibles de la herramienta en el trimestre / Minutos totales en el trimestre *100)</w:t>
            </w:r>
          </w:p>
        </w:tc>
        <w:tc>
          <w:tcPr>
            <w:tcW w:w="3229" w:type="dxa"/>
          </w:tcPr>
          <w:p w:rsidR="00720F1B" w:rsidRPr="002874B6" w:rsidRDefault="00720F1B" w:rsidP="00720F1B">
            <w:pPr>
              <w:spacing w:after="0" w:line="240" w:lineRule="auto"/>
              <w:jc w:val="center"/>
              <w:rPr>
                <w:rFonts w:asciiTheme="minorHAnsi" w:hAnsiTheme="minorHAnsi" w:cstheme="minorHAnsi"/>
                <w:color w:val="333333"/>
                <w:sz w:val="20"/>
                <w:szCs w:val="20"/>
              </w:rPr>
            </w:pPr>
            <w:r w:rsidRPr="002874B6">
              <w:rPr>
                <w:rFonts w:asciiTheme="minorHAnsi" w:hAnsiTheme="minorHAnsi" w:cstheme="minorHAnsi"/>
                <w:color w:val="333333"/>
                <w:sz w:val="20"/>
                <w:szCs w:val="20"/>
              </w:rPr>
              <w:t>I Trimestre 2014</w:t>
            </w:r>
          </w:p>
          <w:p w:rsidR="000A2282" w:rsidRPr="002874B6" w:rsidRDefault="00720F1B" w:rsidP="00720F1B">
            <w:pPr>
              <w:spacing w:after="0" w:line="240" w:lineRule="auto"/>
              <w:jc w:val="center"/>
              <w:rPr>
                <w:rFonts w:asciiTheme="minorHAnsi" w:hAnsiTheme="minorHAnsi" w:cstheme="minorHAnsi"/>
                <w:sz w:val="20"/>
                <w:szCs w:val="20"/>
              </w:rPr>
            </w:pPr>
            <w:r w:rsidRPr="002874B6">
              <w:rPr>
                <w:rFonts w:asciiTheme="minorHAnsi" w:hAnsiTheme="minorHAnsi" w:cstheme="minorHAnsi"/>
                <w:color w:val="333333"/>
                <w:sz w:val="20"/>
                <w:szCs w:val="20"/>
              </w:rPr>
              <w:t>El sistema está disponible el 99.9</w:t>
            </w:r>
            <w:r w:rsidR="000B11BA" w:rsidRPr="002874B6">
              <w:rPr>
                <w:rFonts w:asciiTheme="minorHAnsi" w:hAnsiTheme="minorHAnsi" w:cstheme="minorHAnsi"/>
                <w:color w:val="333333"/>
                <w:sz w:val="20"/>
                <w:szCs w:val="20"/>
              </w:rPr>
              <w:t>.</w:t>
            </w:r>
          </w:p>
        </w:tc>
        <w:tc>
          <w:tcPr>
            <w:tcW w:w="1888" w:type="dxa"/>
            <w:vMerge w:val="restart"/>
            <w:vAlign w:val="center"/>
          </w:tcPr>
          <w:p w:rsidR="000A2282" w:rsidRPr="002874B6" w:rsidRDefault="007A2E13" w:rsidP="00CB0D82">
            <w:pPr>
              <w:spacing w:after="0" w:line="240" w:lineRule="auto"/>
              <w:jc w:val="center"/>
              <w:rPr>
                <w:rFonts w:asciiTheme="minorHAnsi" w:hAnsiTheme="minorHAnsi" w:cstheme="minorHAnsi"/>
                <w:sz w:val="20"/>
                <w:szCs w:val="20"/>
              </w:rPr>
            </w:pPr>
            <w:r w:rsidRPr="007A2E13">
              <w:rPr>
                <w:rFonts w:asciiTheme="minorHAnsi" w:hAnsiTheme="minorHAnsi" w:cstheme="minorHAnsi"/>
                <w:sz w:val="20"/>
                <w:szCs w:val="20"/>
              </w:rPr>
              <w:t>No se establece la medición de conformidad con la fórmula establecida.</w:t>
            </w:r>
          </w:p>
        </w:tc>
      </w:tr>
      <w:tr w:rsidR="000A2282" w:rsidRPr="002874B6" w:rsidTr="0067197A">
        <w:trPr>
          <w:trHeight w:val="1463"/>
        </w:trPr>
        <w:tc>
          <w:tcPr>
            <w:tcW w:w="0" w:type="auto"/>
            <w:shd w:val="clear" w:color="auto" w:fill="auto"/>
            <w:vAlign w:val="center"/>
            <w:hideMark/>
          </w:tcPr>
          <w:p w:rsidR="000A2282" w:rsidRPr="002874B6" w:rsidRDefault="003B68C5" w:rsidP="00E4053B">
            <w:pPr>
              <w:spacing w:after="0" w:line="240" w:lineRule="auto"/>
              <w:jc w:val="center"/>
              <w:rPr>
                <w:rFonts w:asciiTheme="minorHAnsi" w:eastAsia="Times New Roman" w:hAnsiTheme="minorHAnsi" w:cstheme="minorHAnsi"/>
                <w:color w:val="333333"/>
                <w:sz w:val="20"/>
                <w:szCs w:val="20"/>
                <w:lang w:eastAsia="es-CO"/>
              </w:rPr>
            </w:pPr>
            <w:r w:rsidRPr="003B68C5">
              <w:rPr>
                <w:rFonts w:asciiTheme="minorHAnsi" w:eastAsia="Times New Roman" w:hAnsiTheme="minorHAnsi" w:cstheme="minorHAnsi"/>
                <w:color w:val="333333"/>
                <w:sz w:val="20"/>
                <w:szCs w:val="20"/>
                <w:lang w:eastAsia="es-CO"/>
              </w:rPr>
              <w:t>Porcentaje de disponibilidad de servidor directorio activo(gsi)</w:t>
            </w:r>
          </w:p>
        </w:tc>
        <w:tc>
          <w:tcPr>
            <w:tcW w:w="2716" w:type="dxa"/>
            <w:shd w:val="clear" w:color="auto" w:fill="auto"/>
            <w:vAlign w:val="center"/>
          </w:tcPr>
          <w:p w:rsidR="003B68C5" w:rsidRPr="003B68C5" w:rsidRDefault="003B68C5" w:rsidP="003B68C5">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(M</w:t>
            </w:r>
            <w:r w:rsidRPr="003B68C5">
              <w:rPr>
                <w:rFonts w:asciiTheme="minorHAnsi" w:hAnsiTheme="minorHAnsi" w:cstheme="minorHAnsi"/>
                <w:sz w:val="20"/>
                <w:szCs w:val="20"/>
              </w:rPr>
              <w:t xml:space="preserve">inutos disponibles de la herramienta en el trimestre / minutos totales del trimestre*100 </w:t>
            </w:r>
          </w:p>
          <w:p w:rsidR="000A2282" w:rsidRPr="002874B6" w:rsidRDefault="003B68C5" w:rsidP="003B68C5">
            <w:pPr>
              <w:spacing w:after="0" w:line="240" w:lineRule="auto"/>
              <w:rPr>
                <w:rFonts w:asciiTheme="minorHAnsi" w:hAnsiTheme="minorHAnsi" w:cstheme="minorHAnsi"/>
                <w:sz w:val="20"/>
                <w:szCs w:val="20"/>
              </w:rPr>
            </w:pPr>
            <w:r w:rsidRPr="003B68C5">
              <w:rPr>
                <w:rFonts w:asciiTheme="minorHAnsi" w:hAnsiTheme="minorHAnsi" w:cstheme="minorHAnsi"/>
                <w:sz w:val="20"/>
                <w:szCs w:val="20"/>
              </w:rPr>
              <w:t xml:space="preserve">                         </w:t>
            </w:r>
          </w:p>
        </w:tc>
        <w:tc>
          <w:tcPr>
            <w:tcW w:w="3229" w:type="dxa"/>
          </w:tcPr>
          <w:p w:rsidR="003B68C5" w:rsidRPr="003B68C5" w:rsidRDefault="003B68C5" w:rsidP="003B68C5">
            <w:pPr>
              <w:spacing w:after="0" w:line="240" w:lineRule="auto"/>
              <w:jc w:val="center"/>
              <w:rPr>
                <w:rFonts w:asciiTheme="minorHAnsi" w:hAnsiTheme="minorHAnsi" w:cstheme="minorHAnsi"/>
                <w:sz w:val="20"/>
                <w:szCs w:val="20"/>
              </w:rPr>
            </w:pPr>
            <w:r w:rsidRPr="003B68C5">
              <w:rPr>
                <w:rFonts w:asciiTheme="minorHAnsi" w:hAnsiTheme="minorHAnsi" w:cstheme="minorHAnsi"/>
                <w:sz w:val="20"/>
                <w:szCs w:val="20"/>
              </w:rPr>
              <w:t>I Trimestre 2014</w:t>
            </w:r>
          </w:p>
          <w:p w:rsidR="000A2282" w:rsidRPr="002874B6" w:rsidRDefault="003B68C5" w:rsidP="003B68C5">
            <w:pPr>
              <w:spacing w:after="0" w:line="240" w:lineRule="auto"/>
              <w:jc w:val="center"/>
              <w:rPr>
                <w:rFonts w:asciiTheme="minorHAnsi" w:hAnsiTheme="minorHAnsi" w:cstheme="minorHAnsi"/>
                <w:sz w:val="20"/>
                <w:szCs w:val="20"/>
              </w:rPr>
            </w:pPr>
            <w:r w:rsidRPr="003B68C5">
              <w:rPr>
                <w:rFonts w:asciiTheme="minorHAnsi" w:hAnsiTheme="minorHAnsi" w:cstheme="minorHAnsi"/>
                <w:sz w:val="20"/>
                <w:szCs w:val="20"/>
              </w:rPr>
              <w:t>El sistema está disponible el 99.9</w:t>
            </w:r>
          </w:p>
        </w:tc>
        <w:tc>
          <w:tcPr>
            <w:tcW w:w="1888" w:type="dxa"/>
            <w:vMerge/>
            <w:vAlign w:val="center"/>
          </w:tcPr>
          <w:p w:rsidR="000A2282" w:rsidRPr="002874B6" w:rsidRDefault="000A2282" w:rsidP="00CB0D82">
            <w:pPr>
              <w:spacing w:after="0" w:line="240" w:lineRule="auto"/>
              <w:jc w:val="center"/>
              <w:rPr>
                <w:rFonts w:asciiTheme="minorHAnsi" w:hAnsiTheme="minorHAnsi" w:cstheme="minorHAnsi"/>
                <w:sz w:val="20"/>
                <w:szCs w:val="20"/>
              </w:rPr>
            </w:pPr>
          </w:p>
        </w:tc>
      </w:tr>
      <w:tr w:rsidR="000A2282" w:rsidRPr="002874B6" w:rsidTr="0067197A">
        <w:trPr>
          <w:trHeight w:val="1446"/>
        </w:trPr>
        <w:tc>
          <w:tcPr>
            <w:tcW w:w="0" w:type="auto"/>
            <w:shd w:val="clear" w:color="auto" w:fill="auto"/>
            <w:vAlign w:val="center"/>
            <w:hideMark/>
          </w:tcPr>
          <w:p w:rsidR="000A2282" w:rsidRPr="002874B6" w:rsidRDefault="00C475D6" w:rsidP="00E4053B">
            <w:pPr>
              <w:spacing w:after="0" w:line="240" w:lineRule="auto"/>
              <w:jc w:val="center"/>
              <w:rPr>
                <w:rFonts w:asciiTheme="minorHAnsi" w:eastAsia="Times New Roman" w:hAnsiTheme="minorHAnsi" w:cstheme="minorHAnsi"/>
                <w:color w:val="333333"/>
                <w:sz w:val="20"/>
                <w:szCs w:val="20"/>
                <w:lang w:eastAsia="es-CO"/>
              </w:rPr>
            </w:pPr>
            <w:hyperlink r:id="rId17" w:history="1">
              <w:r w:rsidR="000A2282" w:rsidRPr="002874B6">
                <w:rPr>
                  <w:rFonts w:asciiTheme="minorHAnsi" w:eastAsia="Times New Roman" w:hAnsiTheme="minorHAnsi" w:cstheme="minorHAnsi"/>
                  <w:color w:val="333333"/>
                  <w:sz w:val="20"/>
                  <w:szCs w:val="20"/>
                  <w:lang w:eastAsia="es-CO"/>
                </w:rPr>
                <w:t xml:space="preserve">Porcentaje de disponibilidad de </w:t>
              </w:r>
              <w:r w:rsidR="002D204A" w:rsidRPr="002874B6">
                <w:rPr>
                  <w:rFonts w:asciiTheme="minorHAnsi" w:eastAsia="Times New Roman" w:hAnsiTheme="minorHAnsi" w:cstheme="minorHAnsi"/>
                  <w:color w:val="333333"/>
                  <w:sz w:val="20"/>
                  <w:szCs w:val="20"/>
                  <w:lang w:eastAsia="es-CO"/>
                </w:rPr>
                <w:t>ISolución</w:t>
              </w:r>
              <w:r w:rsidR="000A2282" w:rsidRPr="002874B6">
                <w:rPr>
                  <w:rFonts w:asciiTheme="minorHAnsi" w:eastAsia="Times New Roman" w:hAnsiTheme="minorHAnsi" w:cstheme="minorHAnsi"/>
                  <w:color w:val="333333"/>
                  <w:sz w:val="20"/>
                  <w:szCs w:val="20"/>
                  <w:lang w:eastAsia="es-CO"/>
                </w:rPr>
                <w:t>(gsi)</w:t>
              </w:r>
            </w:hyperlink>
          </w:p>
        </w:tc>
        <w:tc>
          <w:tcPr>
            <w:tcW w:w="2716" w:type="dxa"/>
            <w:shd w:val="clear" w:color="auto" w:fill="auto"/>
            <w:vAlign w:val="center"/>
          </w:tcPr>
          <w:p w:rsidR="000A2282" w:rsidRPr="002874B6" w:rsidRDefault="000A2282" w:rsidP="00CB0D82">
            <w:pPr>
              <w:spacing w:after="0" w:line="240" w:lineRule="auto"/>
              <w:jc w:val="center"/>
              <w:rPr>
                <w:rFonts w:asciiTheme="minorHAnsi" w:hAnsiTheme="minorHAnsi" w:cstheme="minorHAnsi"/>
                <w:sz w:val="20"/>
                <w:szCs w:val="20"/>
              </w:rPr>
            </w:pPr>
            <w:r w:rsidRPr="002874B6">
              <w:rPr>
                <w:rFonts w:asciiTheme="minorHAnsi" w:hAnsiTheme="minorHAnsi" w:cstheme="minorHAnsi"/>
                <w:sz w:val="20"/>
                <w:szCs w:val="20"/>
              </w:rPr>
              <w:t>(Minutos disponibles de la herramienta en el trimestre / Minutos totales en el trimestre *100)</w:t>
            </w:r>
          </w:p>
          <w:p w:rsidR="00A03C01" w:rsidRPr="002874B6" w:rsidRDefault="00A03C01" w:rsidP="00CB0D82">
            <w:pPr>
              <w:spacing w:after="0" w:line="240" w:lineRule="auto"/>
              <w:jc w:val="center"/>
              <w:rPr>
                <w:rFonts w:asciiTheme="minorHAnsi" w:hAnsiTheme="minorHAnsi" w:cstheme="minorHAnsi"/>
                <w:sz w:val="20"/>
                <w:szCs w:val="20"/>
              </w:rPr>
            </w:pPr>
          </w:p>
        </w:tc>
        <w:tc>
          <w:tcPr>
            <w:tcW w:w="3229" w:type="dxa"/>
          </w:tcPr>
          <w:p w:rsidR="002D204A" w:rsidRPr="002874B6" w:rsidRDefault="002D204A" w:rsidP="002D204A">
            <w:pPr>
              <w:spacing w:after="0" w:line="240" w:lineRule="auto"/>
              <w:jc w:val="center"/>
              <w:rPr>
                <w:rFonts w:asciiTheme="minorHAnsi" w:hAnsiTheme="minorHAnsi" w:cstheme="minorHAnsi"/>
                <w:color w:val="333333"/>
                <w:sz w:val="20"/>
                <w:szCs w:val="20"/>
              </w:rPr>
            </w:pPr>
            <w:r w:rsidRPr="002874B6">
              <w:rPr>
                <w:rFonts w:asciiTheme="minorHAnsi" w:hAnsiTheme="minorHAnsi" w:cstheme="minorHAnsi"/>
                <w:color w:val="333333"/>
                <w:sz w:val="20"/>
                <w:szCs w:val="20"/>
              </w:rPr>
              <w:t>I Trimestre 2014</w:t>
            </w:r>
          </w:p>
          <w:p w:rsidR="000A2282" w:rsidRPr="002874B6" w:rsidRDefault="002D204A" w:rsidP="002D204A">
            <w:pPr>
              <w:spacing w:after="0" w:line="240" w:lineRule="auto"/>
              <w:jc w:val="center"/>
              <w:rPr>
                <w:rFonts w:asciiTheme="minorHAnsi" w:hAnsiTheme="minorHAnsi" w:cstheme="minorHAnsi"/>
                <w:sz w:val="20"/>
                <w:szCs w:val="20"/>
              </w:rPr>
            </w:pPr>
            <w:r w:rsidRPr="002874B6">
              <w:rPr>
                <w:rFonts w:asciiTheme="minorHAnsi" w:hAnsiTheme="minorHAnsi" w:cstheme="minorHAnsi"/>
                <w:color w:val="333333"/>
                <w:sz w:val="20"/>
                <w:szCs w:val="20"/>
              </w:rPr>
              <w:t>El sistema está disponible el 99.9</w:t>
            </w:r>
            <w:r w:rsidR="000B11BA" w:rsidRPr="002874B6">
              <w:rPr>
                <w:rFonts w:asciiTheme="minorHAnsi" w:hAnsiTheme="minorHAnsi" w:cstheme="minorHAnsi"/>
                <w:color w:val="333333"/>
                <w:sz w:val="20"/>
                <w:szCs w:val="20"/>
              </w:rPr>
              <w:t>.</w:t>
            </w:r>
          </w:p>
        </w:tc>
        <w:tc>
          <w:tcPr>
            <w:tcW w:w="1888" w:type="dxa"/>
            <w:vMerge/>
            <w:vAlign w:val="center"/>
          </w:tcPr>
          <w:p w:rsidR="000A2282" w:rsidRPr="002874B6" w:rsidRDefault="000A2282" w:rsidP="00CB0D82">
            <w:pPr>
              <w:spacing w:after="0" w:line="240" w:lineRule="auto"/>
              <w:jc w:val="center"/>
              <w:rPr>
                <w:rFonts w:asciiTheme="minorHAnsi" w:hAnsiTheme="minorHAnsi" w:cstheme="minorHAnsi"/>
                <w:sz w:val="20"/>
                <w:szCs w:val="20"/>
              </w:rPr>
            </w:pPr>
          </w:p>
        </w:tc>
      </w:tr>
      <w:tr w:rsidR="000A2282" w:rsidRPr="002874B6" w:rsidTr="0067197A">
        <w:trPr>
          <w:trHeight w:val="1160"/>
        </w:trPr>
        <w:tc>
          <w:tcPr>
            <w:tcW w:w="0" w:type="auto"/>
            <w:shd w:val="clear" w:color="auto" w:fill="auto"/>
            <w:vAlign w:val="center"/>
            <w:hideMark/>
          </w:tcPr>
          <w:p w:rsidR="000A2282" w:rsidRPr="002874B6" w:rsidRDefault="00C475D6" w:rsidP="00E4053B">
            <w:pPr>
              <w:spacing w:after="0" w:line="240" w:lineRule="auto"/>
              <w:jc w:val="center"/>
              <w:rPr>
                <w:rFonts w:asciiTheme="minorHAnsi" w:eastAsia="Times New Roman" w:hAnsiTheme="minorHAnsi" w:cstheme="minorHAnsi"/>
                <w:color w:val="333333"/>
                <w:sz w:val="20"/>
                <w:szCs w:val="20"/>
                <w:lang w:eastAsia="es-CO"/>
              </w:rPr>
            </w:pPr>
            <w:hyperlink r:id="rId18" w:history="1">
              <w:r w:rsidR="000A2282" w:rsidRPr="002874B6">
                <w:rPr>
                  <w:rFonts w:asciiTheme="minorHAnsi" w:eastAsia="Times New Roman" w:hAnsiTheme="minorHAnsi" w:cstheme="minorHAnsi"/>
                  <w:color w:val="333333"/>
                  <w:sz w:val="20"/>
                  <w:szCs w:val="20"/>
                  <w:lang w:eastAsia="es-CO"/>
                </w:rPr>
                <w:t>Porcentaje de disponibilidad de portal corporativo (gsi)</w:t>
              </w:r>
            </w:hyperlink>
          </w:p>
        </w:tc>
        <w:tc>
          <w:tcPr>
            <w:tcW w:w="2716" w:type="dxa"/>
            <w:shd w:val="clear" w:color="auto" w:fill="auto"/>
            <w:vAlign w:val="center"/>
          </w:tcPr>
          <w:p w:rsidR="000A2282" w:rsidRPr="002874B6" w:rsidRDefault="000A2282" w:rsidP="00CB0D82">
            <w:pPr>
              <w:spacing w:after="0" w:line="240" w:lineRule="auto"/>
              <w:jc w:val="center"/>
              <w:rPr>
                <w:rFonts w:asciiTheme="minorHAnsi" w:hAnsiTheme="minorHAnsi" w:cstheme="minorHAnsi"/>
                <w:sz w:val="20"/>
                <w:szCs w:val="20"/>
              </w:rPr>
            </w:pPr>
            <w:r w:rsidRPr="002874B6">
              <w:rPr>
                <w:rFonts w:asciiTheme="minorHAnsi" w:hAnsiTheme="minorHAnsi" w:cstheme="minorHAnsi"/>
                <w:sz w:val="20"/>
                <w:szCs w:val="20"/>
              </w:rPr>
              <w:t>(Minutos disponibles de la herramienta en el trimestre / Minutos totales en el trimestre *100)</w:t>
            </w:r>
          </w:p>
        </w:tc>
        <w:tc>
          <w:tcPr>
            <w:tcW w:w="3229" w:type="dxa"/>
          </w:tcPr>
          <w:p w:rsidR="000B11BA" w:rsidRPr="002874B6" w:rsidRDefault="000B11BA" w:rsidP="000B11BA">
            <w:pPr>
              <w:spacing w:after="0" w:line="240" w:lineRule="auto"/>
              <w:jc w:val="center"/>
              <w:rPr>
                <w:rFonts w:asciiTheme="minorHAnsi" w:hAnsiTheme="minorHAnsi" w:cstheme="minorHAnsi"/>
                <w:color w:val="333333"/>
                <w:sz w:val="20"/>
                <w:szCs w:val="20"/>
              </w:rPr>
            </w:pPr>
            <w:r w:rsidRPr="002874B6">
              <w:rPr>
                <w:rFonts w:asciiTheme="minorHAnsi" w:hAnsiTheme="minorHAnsi" w:cstheme="minorHAnsi"/>
                <w:color w:val="333333"/>
                <w:sz w:val="20"/>
                <w:szCs w:val="20"/>
              </w:rPr>
              <w:t>I Trimestre 2014</w:t>
            </w:r>
          </w:p>
          <w:p w:rsidR="000A2282" w:rsidRPr="002874B6" w:rsidRDefault="000B11BA" w:rsidP="000B11BA">
            <w:pPr>
              <w:spacing w:after="0" w:line="240" w:lineRule="auto"/>
              <w:jc w:val="center"/>
              <w:rPr>
                <w:rFonts w:asciiTheme="minorHAnsi" w:hAnsiTheme="minorHAnsi" w:cstheme="minorHAnsi"/>
                <w:sz w:val="20"/>
                <w:szCs w:val="20"/>
              </w:rPr>
            </w:pPr>
            <w:r w:rsidRPr="002874B6">
              <w:rPr>
                <w:rFonts w:asciiTheme="minorHAnsi" w:hAnsiTheme="minorHAnsi" w:cstheme="minorHAnsi"/>
                <w:color w:val="333333"/>
                <w:sz w:val="20"/>
                <w:szCs w:val="20"/>
              </w:rPr>
              <w:t>El sistema está disponible el 99.9.</w:t>
            </w:r>
          </w:p>
        </w:tc>
        <w:tc>
          <w:tcPr>
            <w:tcW w:w="1888" w:type="dxa"/>
            <w:vMerge/>
            <w:vAlign w:val="center"/>
          </w:tcPr>
          <w:p w:rsidR="000A2282" w:rsidRPr="002874B6" w:rsidRDefault="000A2282" w:rsidP="00CB0D82">
            <w:pPr>
              <w:spacing w:after="0" w:line="240" w:lineRule="auto"/>
              <w:jc w:val="center"/>
              <w:rPr>
                <w:rFonts w:asciiTheme="minorHAnsi" w:hAnsiTheme="minorHAnsi" w:cstheme="minorHAnsi"/>
                <w:sz w:val="20"/>
                <w:szCs w:val="20"/>
              </w:rPr>
            </w:pPr>
          </w:p>
        </w:tc>
      </w:tr>
      <w:tr w:rsidR="000A2282" w:rsidRPr="002874B6" w:rsidTr="0067197A">
        <w:trPr>
          <w:trHeight w:val="891"/>
        </w:trPr>
        <w:tc>
          <w:tcPr>
            <w:tcW w:w="0" w:type="auto"/>
            <w:shd w:val="clear" w:color="auto" w:fill="auto"/>
            <w:vAlign w:val="center"/>
            <w:hideMark/>
          </w:tcPr>
          <w:p w:rsidR="000A2282" w:rsidRPr="002874B6" w:rsidRDefault="003B68C5" w:rsidP="00E4053B">
            <w:pPr>
              <w:spacing w:after="0" w:line="240" w:lineRule="auto"/>
              <w:jc w:val="center"/>
              <w:rPr>
                <w:rFonts w:asciiTheme="minorHAnsi" w:eastAsia="Times New Roman" w:hAnsiTheme="minorHAnsi" w:cstheme="minorHAnsi"/>
                <w:color w:val="333333"/>
                <w:sz w:val="20"/>
                <w:szCs w:val="20"/>
                <w:lang w:eastAsia="es-CO"/>
              </w:rPr>
            </w:pPr>
            <w:r w:rsidRPr="003B68C5">
              <w:rPr>
                <w:rFonts w:asciiTheme="minorHAnsi" w:eastAsia="Times New Roman" w:hAnsiTheme="minorHAnsi" w:cstheme="minorHAnsi"/>
                <w:color w:val="333333"/>
                <w:sz w:val="20"/>
                <w:szCs w:val="20"/>
                <w:lang w:eastAsia="es-CO"/>
              </w:rPr>
              <w:t>Porcentaje de ejecución del plan estratégico TICS</w:t>
            </w:r>
          </w:p>
        </w:tc>
        <w:tc>
          <w:tcPr>
            <w:tcW w:w="2716" w:type="dxa"/>
            <w:shd w:val="clear" w:color="auto" w:fill="auto"/>
            <w:vAlign w:val="center"/>
          </w:tcPr>
          <w:p w:rsidR="000A2282" w:rsidRPr="002874B6" w:rsidRDefault="000A2282" w:rsidP="00CB0D82">
            <w:pPr>
              <w:spacing w:after="0" w:line="240" w:lineRule="auto"/>
              <w:jc w:val="center"/>
              <w:rPr>
                <w:rFonts w:asciiTheme="minorHAnsi" w:hAnsiTheme="minorHAnsi" w:cstheme="minorHAnsi"/>
                <w:sz w:val="20"/>
                <w:szCs w:val="20"/>
              </w:rPr>
            </w:pPr>
          </w:p>
        </w:tc>
        <w:tc>
          <w:tcPr>
            <w:tcW w:w="3229" w:type="dxa"/>
          </w:tcPr>
          <w:p w:rsidR="000A2282" w:rsidRPr="002874B6" w:rsidRDefault="000B11BA" w:rsidP="00CB0D82">
            <w:pPr>
              <w:spacing w:after="0" w:line="240" w:lineRule="auto"/>
              <w:jc w:val="center"/>
              <w:rPr>
                <w:rFonts w:asciiTheme="minorHAnsi" w:hAnsiTheme="minorHAnsi" w:cstheme="minorHAnsi"/>
                <w:sz w:val="20"/>
                <w:szCs w:val="20"/>
              </w:rPr>
            </w:pPr>
            <w:r w:rsidRPr="002874B6">
              <w:rPr>
                <w:rFonts w:asciiTheme="minorHAnsi" w:hAnsiTheme="minorHAnsi" w:cstheme="minorHAnsi"/>
                <w:sz w:val="20"/>
                <w:szCs w:val="20"/>
              </w:rPr>
              <w:t>NO APLICA</w:t>
            </w:r>
            <w:r w:rsidR="003B68C5">
              <w:rPr>
                <w:rFonts w:asciiTheme="minorHAnsi" w:hAnsiTheme="minorHAnsi" w:cstheme="minorHAnsi"/>
                <w:sz w:val="20"/>
                <w:szCs w:val="20"/>
              </w:rPr>
              <w:t>, es de periodicidad semestral fue reportado en enero del presente año.</w:t>
            </w:r>
          </w:p>
        </w:tc>
        <w:tc>
          <w:tcPr>
            <w:tcW w:w="1888" w:type="dxa"/>
            <w:vMerge/>
            <w:vAlign w:val="center"/>
          </w:tcPr>
          <w:p w:rsidR="000A2282" w:rsidRPr="002874B6" w:rsidRDefault="000A2282" w:rsidP="00CB0D82">
            <w:pPr>
              <w:spacing w:after="0" w:line="240" w:lineRule="auto"/>
              <w:jc w:val="center"/>
              <w:rPr>
                <w:rFonts w:asciiTheme="minorHAnsi" w:hAnsiTheme="minorHAnsi" w:cstheme="minorHAnsi"/>
                <w:sz w:val="20"/>
                <w:szCs w:val="20"/>
              </w:rPr>
            </w:pPr>
          </w:p>
        </w:tc>
      </w:tr>
    </w:tbl>
    <w:p w:rsidR="00C461D5" w:rsidRDefault="00BF1B43"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7A2E13"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28 de </w:t>
      </w:r>
      <w:r w:rsidR="000B11BA"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466CA1" w:rsidRPr="002874B6" w:rsidRDefault="00466CA1" w:rsidP="00CB0D82">
      <w:pPr>
        <w:spacing w:after="0" w:line="240" w:lineRule="auto"/>
        <w:jc w:val="center"/>
        <w:rPr>
          <w:rFonts w:ascii="Arial" w:eastAsia="Times New Roman" w:hAnsi="Arial" w:cs="Arial"/>
          <w:color w:val="333333"/>
          <w:sz w:val="16"/>
          <w:szCs w:val="16"/>
          <w:lang w:eastAsia="es-CO"/>
        </w:rPr>
      </w:pPr>
    </w:p>
    <w:p w:rsidR="00C461D5" w:rsidRDefault="00C461D5" w:rsidP="00CB0D82">
      <w:pPr>
        <w:spacing w:after="0" w:line="240" w:lineRule="auto"/>
        <w:jc w:val="center"/>
        <w:rPr>
          <w:rFonts w:ascii="Arial" w:hAnsi="Arial" w:cs="Arial"/>
          <w:b/>
        </w:rPr>
      </w:pPr>
    </w:p>
    <w:p w:rsidR="00466CA1" w:rsidRDefault="00466CA1" w:rsidP="00CB0D82">
      <w:pPr>
        <w:spacing w:after="0" w:line="240" w:lineRule="auto"/>
        <w:jc w:val="center"/>
        <w:rPr>
          <w:rFonts w:ascii="Arial" w:hAnsi="Arial" w:cs="Arial"/>
          <w:b/>
        </w:rPr>
      </w:pPr>
    </w:p>
    <w:p w:rsidR="008211DE" w:rsidRDefault="008211DE" w:rsidP="00CB0D82">
      <w:pPr>
        <w:spacing w:after="0" w:line="240" w:lineRule="auto"/>
        <w:jc w:val="center"/>
        <w:rPr>
          <w:rFonts w:ascii="Arial" w:hAnsi="Arial" w:cs="Arial"/>
          <w:b/>
        </w:rPr>
      </w:pPr>
    </w:p>
    <w:p w:rsidR="00C461D5" w:rsidRPr="002874B6" w:rsidRDefault="00C461D5" w:rsidP="00CB0D82">
      <w:pPr>
        <w:pStyle w:val="Prrafodelista"/>
        <w:numPr>
          <w:ilvl w:val="0"/>
          <w:numId w:val="36"/>
        </w:numPr>
        <w:spacing w:after="0" w:line="240" w:lineRule="auto"/>
        <w:ind w:left="0" w:firstLine="0"/>
        <w:jc w:val="both"/>
        <w:rPr>
          <w:rFonts w:ascii="Arial" w:hAnsi="Arial" w:cs="Arial"/>
        </w:rPr>
      </w:pPr>
      <w:r w:rsidRPr="002874B6">
        <w:rPr>
          <w:rFonts w:ascii="Arial" w:hAnsi="Arial" w:cs="Arial"/>
          <w:b/>
        </w:rPr>
        <w:lastRenderedPageBreak/>
        <w:t xml:space="preserve">PROCESO: GESTIÓN DOCUMENTAL: </w:t>
      </w:r>
      <w:r w:rsidRPr="002874B6">
        <w:rPr>
          <w:rFonts w:ascii="Arial" w:hAnsi="Arial" w:cs="Arial"/>
        </w:rPr>
        <w:t>Este proceso cuenta con un (01) indicador el cual</w:t>
      </w:r>
      <w:r w:rsidR="00E262A1" w:rsidRPr="002874B6">
        <w:rPr>
          <w:rFonts w:ascii="Arial" w:hAnsi="Arial" w:cs="Arial"/>
        </w:rPr>
        <w:t xml:space="preserve"> no</w:t>
      </w:r>
      <w:r w:rsidRPr="002874B6">
        <w:rPr>
          <w:rFonts w:ascii="Arial" w:hAnsi="Arial" w:cs="Arial"/>
        </w:rPr>
        <w:t xml:space="preserve"> fue reportado para el </w:t>
      </w:r>
      <w:r w:rsidR="00336D5A" w:rsidRPr="002874B6">
        <w:rPr>
          <w:rFonts w:ascii="Arial" w:hAnsi="Arial" w:cs="Arial"/>
        </w:rPr>
        <w:t>primer trimestre de 2014</w:t>
      </w:r>
      <w:r w:rsidRPr="002874B6">
        <w:rPr>
          <w:rFonts w:ascii="Arial" w:hAnsi="Arial" w:cs="Arial"/>
        </w:rPr>
        <w:t xml:space="preserve">. </w:t>
      </w:r>
    </w:p>
    <w:p w:rsidR="0010149E" w:rsidRPr="002874B6" w:rsidRDefault="0010149E" w:rsidP="00CB0D82">
      <w:pPr>
        <w:pStyle w:val="Prrafodelista"/>
        <w:spacing w:after="0" w:line="240" w:lineRule="auto"/>
        <w:ind w:left="0"/>
        <w:jc w:val="both"/>
        <w:rPr>
          <w:rFonts w:ascii="Arial" w:hAnsi="Arial" w:cs="Arial"/>
        </w:rPr>
      </w:pPr>
    </w:p>
    <w:p w:rsidR="00466CA1" w:rsidRDefault="00466CA1" w:rsidP="00CB0D82">
      <w:pPr>
        <w:spacing w:after="0" w:line="240" w:lineRule="auto"/>
        <w:rPr>
          <w:rFonts w:ascii="Arial" w:hAnsi="Arial" w:cs="Arial"/>
          <w:b/>
        </w:rPr>
      </w:pPr>
    </w:p>
    <w:p w:rsidR="0010149E" w:rsidRDefault="00706C26" w:rsidP="00CB0D82">
      <w:pPr>
        <w:spacing w:after="0" w:line="240" w:lineRule="auto"/>
        <w:rPr>
          <w:rFonts w:ascii="Arial" w:hAnsi="Arial" w:cs="Arial"/>
          <w:b/>
        </w:rPr>
      </w:pPr>
      <w:r w:rsidRPr="002874B6">
        <w:rPr>
          <w:rFonts w:ascii="Arial" w:hAnsi="Arial" w:cs="Arial"/>
          <w:b/>
        </w:rPr>
        <w:t>OBSERVACI</w:t>
      </w:r>
      <w:r w:rsidR="00315017">
        <w:rPr>
          <w:rFonts w:ascii="Arial" w:hAnsi="Arial" w:cs="Arial"/>
          <w:b/>
        </w:rPr>
        <w:t>ÓN</w:t>
      </w:r>
      <w:r w:rsidRPr="002874B6">
        <w:rPr>
          <w:rFonts w:ascii="Arial" w:hAnsi="Arial" w:cs="Arial"/>
          <w:b/>
        </w:rPr>
        <w:t>:</w:t>
      </w:r>
    </w:p>
    <w:p w:rsidR="00315017" w:rsidRPr="002874B6" w:rsidRDefault="00315017" w:rsidP="00CB0D82">
      <w:pPr>
        <w:spacing w:after="0" w:line="240" w:lineRule="auto"/>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18"/>
        <w:gridCol w:w="2090"/>
        <w:gridCol w:w="2710"/>
      </w:tblGrid>
      <w:tr w:rsidR="00C34941" w:rsidRPr="002874B6" w:rsidTr="008211DE">
        <w:trPr>
          <w:trHeight w:val="479"/>
          <w:jc w:val="center"/>
        </w:trPr>
        <w:tc>
          <w:tcPr>
            <w:tcW w:w="4918" w:type="dxa"/>
            <w:shd w:val="clear" w:color="auto" w:fill="auto"/>
            <w:vAlign w:val="center"/>
            <w:hideMark/>
          </w:tcPr>
          <w:p w:rsidR="00C34941" w:rsidRPr="002874B6" w:rsidRDefault="00C34941"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2090" w:type="dxa"/>
          </w:tcPr>
          <w:p w:rsidR="00C34941" w:rsidRPr="002874B6" w:rsidRDefault="00C34941"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 xml:space="preserve">REPORTE </w:t>
            </w:r>
          </w:p>
        </w:tc>
        <w:tc>
          <w:tcPr>
            <w:tcW w:w="2710" w:type="dxa"/>
          </w:tcPr>
          <w:p w:rsidR="00C34941" w:rsidRPr="002874B6" w:rsidRDefault="00C34941"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C34941" w:rsidRPr="002874B6" w:rsidTr="008211DE">
        <w:trPr>
          <w:trHeight w:val="270"/>
          <w:jc w:val="center"/>
        </w:trPr>
        <w:tc>
          <w:tcPr>
            <w:tcW w:w="4918" w:type="dxa"/>
            <w:shd w:val="clear" w:color="auto" w:fill="auto"/>
            <w:vAlign w:val="center"/>
            <w:hideMark/>
          </w:tcPr>
          <w:p w:rsidR="00C34941" w:rsidRPr="002874B6" w:rsidRDefault="00C475D6" w:rsidP="00E4053B">
            <w:pPr>
              <w:spacing w:after="0" w:line="240" w:lineRule="auto"/>
              <w:jc w:val="center"/>
              <w:rPr>
                <w:rFonts w:eastAsia="Times New Roman" w:cstheme="minorHAnsi"/>
                <w:color w:val="333333"/>
                <w:sz w:val="16"/>
                <w:szCs w:val="16"/>
                <w:lang w:eastAsia="es-CO"/>
              </w:rPr>
            </w:pPr>
            <w:hyperlink r:id="rId19" w:history="1">
              <w:r w:rsidR="00C34941" w:rsidRPr="002874B6">
                <w:rPr>
                  <w:rFonts w:eastAsia="Times New Roman" w:cstheme="minorHAnsi"/>
                  <w:color w:val="333333"/>
                  <w:sz w:val="20"/>
                  <w:szCs w:val="20"/>
                  <w:lang w:eastAsia="es-CO"/>
                </w:rPr>
                <w:t>Cumplimiento en la entrega de documentación (</w:t>
              </w:r>
              <w:proofErr w:type="spellStart"/>
              <w:r w:rsidR="00C34941" w:rsidRPr="002874B6">
                <w:rPr>
                  <w:rFonts w:eastAsia="Times New Roman" w:cstheme="minorHAnsi"/>
                  <w:color w:val="333333"/>
                  <w:sz w:val="20"/>
                  <w:szCs w:val="20"/>
                  <w:lang w:eastAsia="es-CO"/>
                </w:rPr>
                <w:t>gdo</w:t>
              </w:r>
              <w:proofErr w:type="spellEnd"/>
              <w:r w:rsidR="00C34941" w:rsidRPr="002874B6">
                <w:rPr>
                  <w:rFonts w:eastAsia="Times New Roman" w:cstheme="minorHAnsi"/>
                  <w:color w:val="333333"/>
                  <w:sz w:val="20"/>
                  <w:szCs w:val="20"/>
                  <w:lang w:eastAsia="es-CO"/>
                </w:rPr>
                <w:t>)</w:t>
              </w:r>
            </w:hyperlink>
          </w:p>
        </w:tc>
        <w:tc>
          <w:tcPr>
            <w:tcW w:w="2090" w:type="dxa"/>
          </w:tcPr>
          <w:p w:rsidR="00C34941" w:rsidRPr="002874B6" w:rsidRDefault="00C34941" w:rsidP="00CB0D82">
            <w:pPr>
              <w:spacing w:after="0" w:line="240" w:lineRule="auto"/>
              <w:jc w:val="center"/>
              <w:rPr>
                <w:rFonts w:cstheme="minorHAnsi"/>
                <w:sz w:val="20"/>
                <w:szCs w:val="20"/>
              </w:rPr>
            </w:pPr>
            <w:r w:rsidRPr="002874B6">
              <w:rPr>
                <w:rFonts w:cstheme="minorHAnsi"/>
                <w:sz w:val="20"/>
                <w:szCs w:val="20"/>
              </w:rPr>
              <w:t>TRIMESTRAL</w:t>
            </w:r>
          </w:p>
        </w:tc>
        <w:tc>
          <w:tcPr>
            <w:tcW w:w="2710" w:type="dxa"/>
          </w:tcPr>
          <w:p w:rsidR="00C34941" w:rsidRPr="002874B6" w:rsidRDefault="00C34941" w:rsidP="00CB0D82">
            <w:pPr>
              <w:spacing w:after="0" w:line="240" w:lineRule="auto"/>
              <w:jc w:val="center"/>
              <w:rPr>
                <w:rFonts w:cstheme="minorHAnsi"/>
                <w:sz w:val="20"/>
                <w:szCs w:val="20"/>
              </w:rPr>
            </w:pPr>
            <w:r w:rsidRPr="002874B6">
              <w:rPr>
                <w:rFonts w:cstheme="minorHAnsi"/>
                <w:sz w:val="20"/>
                <w:szCs w:val="20"/>
              </w:rPr>
              <w:t>NO REPORTÓ</w:t>
            </w:r>
          </w:p>
        </w:tc>
      </w:tr>
    </w:tbl>
    <w:p w:rsidR="00C461D5" w:rsidRPr="002874B6"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7A2E13"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C34941" w:rsidRPr="002874B6">
        <w:rPr>
          <w:rFonts w:ascii="Arial" w:eastAsia="Times New Roman" w:hAnsi="Arial" w:cs="Arial"/>
          <w:color w:val="333333"/>
          <w:sz w:val="16"/>
          <w:szCs w:val="16"/>
          <w:lang w:eastAsia="es-CO"/>
        </w:rPr>
        <w:t>28</w:t>
      </w:r>
      <w:r w:rsidR="00B017C5" w:rsidRPr="002874B6">
        <w:rPr>
          <w:rFonts w:ascii="Arial" w:eastAsia="Times New Roman" w:hAnsi="Arial" w:cs="Arial"/>
          <w:color w:val="333333"/>
          <w:sz w:val="16"/>
          <w:szCs w:val="16"/>
          <w:lang w:eastAsia="es-CO"/>
        </w:rPr>
        <w:t xml:space="preserve"> de </w:t>
      </w:r>
      <w:r w:rsidR="00C34941" w:rsidRPr="002874B6">
        <w:rPr>
          <w:rFonts w:ascii="Arial" w:eastAsia="Times New Roman" w:hAnsi="Arial" w:cs="Arial"/>
          <w:color w:val="333333"/>
          <w:sz w:val="16"/>
          <w:szCs w:val="16"/>
          <w:lang w:eastAsia="es-CO"/>
        </w:rPr>
        <w:t>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D925ED" w:rsidRDefault="00D925ED" w:rsidP="00CB0D82">
      <w:pPr>
        <w:spacing w:after="0" w:line="240" w:lineRule="auto"/>
        <w:jc w:val="center"/>
        <w:rPr>
          <w:rFonts w:ascii="Arial" w:hAnsi="Arial" w:cs="Arial"/>
          <w:b/>
        </w:rPr>
      </w:pPr>
    </w:p>
    <w:p w:rsidR="00E4053B" w:rsidRDefault="00E4053B" w:rsidP="00CB0D82">
      <w:pPr>
        <w:spacing w:after="0" w:line="240" w:lineRule="auto"/>
        <w:jc w:val="center"/>
        <w:rPr>
          <w:rFonts w:ascii="Arial" w:hAnsi="Arial" w:cs="Arial"/>
          <w:b/>
        </w:rPr>
      </w:pPr>
    </w:p>
    <w:p w:rsidR="003B01D0" w:rsidRDefault="003B01D0" w:rsidP="00CB0D82">
      <w:pPr>
        <w:spacing w:after="0" w:line="240" w:lineRule="auto"/>
        <w:jc w:val="center"/>
        <w:rPr>
          <w:rFonts w:ascii="Arial" w:hAnsi="Arial" w:cs="Arial"/>
          <w:b/>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MACRO PROCESO: GESTIÓN FINANCIERA Y PRESUPUESTAL</w:t>
      </w:r>
    </w:p>
    <w:p w:rsidR="00C461D5" w:rsidRDefault="00C461D5" w:rsidP="00CB0D82">
      <w:pPr>
        <w:spacing w:after="0" w:line="240" w:lineRule="auto"/>
        <w:rPr>
          <w:rFonts w:ascii="Arial" w:hAnsi="Arial" w:cs="Arial"/>
          <w:b/>
        </w:rPr>
      </w:pPr>
    </w:p>
    <w:p w:rsidR="007A2E13" w:rsidRPr="002874B6" w:rsidRDefault="007A2E13" w:rsidP="00CB0D82">
      <w:pPr>
        <w:spacing w:after="0" w:line="240" w:lineRule="auto"/>
        <w:rPr>
          <w:rFonts w:ascii="Arial" w:hAnsi="Arial" w:cs="Arial"/>
          <w:b/>
        </w:rPr>
      </w:pPr>
    </w:p>
    <w:p w:rsidR="00C461D5" w:rsidRPr="002874B6" w:rsidRDefault="00C461D5" w:rsidP="00CB0D82">
      <w:pPr>
        <w:pStyle w:val="Prrafodelista"/>
        <w:numPr>
          <w:ilvl w:val="0"/>
          <w:numId w:val="19"/>
        </w:numPr>
        <w:spacing w:after="0" w:line="240" w:lineRule="auto"/>
        <w:ind w:left="0" w:firstLine="0"/>
        <w:jc w:val="both"/>
        <w:rPr>
          <w:rFonts w:ascii="Arial" w:hAnsi="Arial" w:cs="Arial"/>
        </w:rPr>
      </w:pPr>
      <w:r w:rsidRPr="002874B6">
        <w:rPr>
          <w:rFonts w:ascii="Arial" w:hAnsi="Arial" w:cs="Arial"/>
          <w:b/>
        </w:rPr>
        <w:t xml:space="preserve">PROCESO: CONTABILIDAD: </w:t>
      </w:r>
      <w:r w:rsidRPr="002874B6">
        <w:rPr>
          <w:rFonts w:ascii="Arial" w:hAnsi="Arial" w:cs="Arial"/>
        </w:rPr>
        <w:t xml:space="preserve">Este proceso cuenta con dos (2) indicadores, para el </w:t>
      </w:r>
      <w:r w:rsidR="00F63181" w:rsidRPr="002874B6">
        <w:rPr>
          <w:rFonts w:ascii="Arial" w:hAnsi="Arial" w:cs="Arial"/>
        </w:rPr>
        <w:t xml:space="preserve">primer </w:t>
      </w:r>
      <w:r w:rsidRPr="002874B6">
        <w:rPr>
          <w:rFonts w:ascii="Arial" w:hAnsi="Arial" w:cs="Arial"/>
        </w:rPr>
        <w:t>trimestre de 201</w:t>
      </w:r>
      <w:r w:rsidR="00F63181" w:rsidRPr="002874B6">
        <w:rPr>
          <w:rFonts w:ascii="Arial" w:hAnsi="Arial" w:cs="Arial"/>
        </w:rPr>
        <w:t>4</w:t>
      </w:r>
      <w:r w:rsidRPr="002874B6">
        <w:rPr>
          <w:rFonts w:ascii="Arial" w:hAnsi="Arial" w:cs="Arial"/>
        </w:rPr>
        <w:t>, de los cuales se evidencia un cumplimiento del 100%.</w:t>
      </w:r>
    </w:p>
    <w:p w:rsidR="004C7350" w:rsidRPr="002874B6" w:rsidRDefault="004C7350" w:rsidP="00CB0D82">
      <w:pPr>
        <w:spacing w:after="0" w:line="240" w:lineRule="auto"/>
        <w:jc w:val="both"/>
        <w:rPr>
          <w:rFonts w:ascii="Arial" w:hAnsi="Arial" w:cs="Arial"/>
        </w:rPr>
      </w:pPr>
    </w:p>
    <w:tbl>
      <w:tblPr>
        <w:tblStyle w:val="Listaclara-nfasis5"/>
        <w:tblW w:w="5000" w:type="pct"/>
        <w:tblLook w:val="04A0" w:firstRow="1" w:lastRow="0" w:firstColumn="1" w:lastColumn="0" w:noHBand="0" w:noVBand="1"/>
      </w:tblPr>
      <w:tblGrid>
        <w:gridCol w:w="5334"/>
        <w:gridCol w:w="222"/>
        <w:gridCol w:w="774"/>
        <w:gridCol w:w="774"/>
        <w:gridCol w:w="1395"/>
        <w:gridCol w:w="1183"/>
        <w:gridCol w:w="222"/>
      </w:tblGrid>
      <w:tr w:rsidR="00B24754" w:rsidRPr="002874B6" w:rsidTr="00CA2AA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4C7350"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112"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391"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391"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704"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597"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112"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B24754"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B15276"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el registro de obligaciones de pago(con)</w:t>
            </w:r>
            <w:r w:rsidR="004C7350" w:rsidRPr="002874B6">
              <w:rPr>
                <w:rFonts w:asciiTheme="minorHAnsi" w:hAnsiTheme="minorHAnsi" w:cstheme="minorHAnsi"/>
                <w:b w:val="0"/>
                <w:sz w:val="20"/>
                <w:szCs w:val="20"/>
              </w:rPr>
              <w:t xml:space="preserve"> </w:t>
            </w:r>
          </w:p>
        </w:tc>
        <w:tc>
          <w:tcPr>
            <w:tcW w:w="112" w:type="pct"/>
            <w:hideMark/>
          </w:tcPr>
          <w:p w:rsidR="004C7350" w:rsidRPr="002874B6" w:rsidRDefault="004C7350"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91"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391"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704"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597" w:type="pct"/>
            <w:hideMark/>
          </w:tcPr>
          <w:p w:rsidR="004C7350" w:rsidRPr="002874B6" w:rsidRDefault="004C7350" w:rsidP="00F631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F63181" w:rsidRPr="002874B6">
              <w:rPr>
                <w:rFonts w:asciiTheme="minorHAnsi" w:hAnsiTheme="minorHAnsi" w:cstheme="minorHAnsi"/>
                <w:sz w:val="20"/>
                <w:szCs w:val="20"/>
              </w:rPr>
              <w:t>3</w:t>
            </w:r>
            <w:r w:rsidRPr="002874B6">
              <w:rPr>
                <w:rFonts w:asciiTheme="minorHAnsi" w:hAnsiTheme="minorHAnsi" w:cstheme="minorHAnsi"/>
                <w:sz w:val="20"/>
                <w:szCs w:val="20"/>
              </w:rPr>
              <w:t>/0</w:t>
            </w:r>
            <w:r w:rsidR="00F63181" w:rsidRPr="002874B6">
              <w:rPr>
                <w:rFonts w:asciiTheme="minorHAnsi" w:hAnsiTheme="minorHAnsi" w:cstheme="minorHAnsi"/>
                <w:sz w:val="20"/>
                <w:szCs w:val="20"/>
              </w:rPr>
              <w:t>4</w:t>
            </w:r>
            <w:r w:rsidRPr="002874B6">
              <w:rPr>
                <w:rFonts w:asciiTheme="minorHAnsi" w:hAnsiTheme="minorHAnsi" w:cstheme="minorHAnsi"/>
                <w:sz w:val="20"/>
                <w:szCs w:val="20"/>
              </w:rPr>
              <w:t>/2014</w:t>
            </w:r>
          </w:p>
        </w:tc>
        <w:tc>
          <w:tcPr>
            <w:tcW w:w="112" w:type="pct"/>
            <w:hideMark/>
          </w:tcPr>
          <w:p w:rsidR="004C7350" w:rsidRPr="002874B6" w:rsidRDefault="004C7350"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B24754" w:rsidRPr="002874B6" w:rsidTr="00CA2AA3">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B15276"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entrega de informes(con)</w:t>
            </w:r>
            <w:r w:rsidR="004C7350" w:rsidRPr="002874B6">
              <w:rPr>
                <w:rFonts w:asciiTheme="minorHAnsi" w:hAnsiTheme="minorHAnsi" w:cstheme="minorHAnsi"/>
                <w:b w:val="0"/>
                <w:sz w:val="20"/>
                <w:szCs w:val="20"/>
              </w:rPr>
              <w:t xml:space="preserve"> </w:t>
            </w:r>
          </w:p>
        </w:tc>
        <w:tc>
          <w:tcPr>
            <w:tcW w:w="112" w:type="pct"/>
            <w:hideMark/>
          </w:tcPr>
          <w:p w:rsidR="004C7350" w:rsidRPr="002874B6" w:rsidRDefault="004C7350"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91"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391"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704"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597" w:type="pct"/>
            <w:hideMark/>
          </w:tcPr>
          <w:p w:rsidR="004C7350" w:rsidRPr="002874B6" w:rsidRDefault="004C7350" w:rsidP="00F631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F63181" w:rsidRPr="002874B6">
              <w:rPr>
                <w:rFonts w:asciiTheme="minorHAnsi" w:hAnsiTheme="minorHAnsi" w:cstheme="minorHAnsi"/>
                <w:sz w:val="20"/>
                <w:szCs w:val="20"/>
              </w:rPr>
              <w:t>3</w:t>
            </w:r>
            <w:r w:rsidRPr="002874B6">
              <w:rPr>
                <w:rFonts w:asciiTheme="minorHAnsi" w:hAnsiTheme="minorHAnsi" w:cstheme="minorHAnsi"/>
                <w:sz w:val="20"/>
                <w:szCs w:val="20"/>
              </w:rPr>
              <w:t>/0</w:t>
            </w:r>
            <w:r w:rsidR="00F63181" w:rsidRPr="002874B6">
              <w:rPr>
                <w:rFonts w:asciiTheme="minorHAnsi" w:hAnsiTheme="minorHAnsi" w:cstheme="minorHAnsi"/>
                <w:sz w:val="20"/>
                <w:szCs w:val="20"/>
              </w:rPr>
              <w:t>4</w:t>
            </w:r>
            <w:r w:rsidRPr="002874B6">
              <w:rPr>
                <w:rFonts w:asciiTheme="minorHAnsi" w:hAnsiTheme="minorHAnsi" w:cstheme="minorHAnsi"/>
                <w:sz w:val="20"/>
                <w:szCs w:val="20"/>
              </w:rPr>
              <w:t>/2014</w:t>
            </w:r>
          </w:p>
        </w:tc>
        <w:tc>
          <w:tcPr>
            <w:tcW w:w="112" w:type="pct"/>
            <w:hideMark/>
          </w:tcPr>
          <w:p w:rsidR="004C7350" w:rsidRPr="002874B6" w:rsidRDefault="004C7350"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C7350"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4C7350"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2307" w:type="pct"/>
            <w:gridSpan w:val="6"/>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100.00%</w:t>
            </w:r>
          </w:p>
        </w:tc>
      </w:tr>
    </w:tbl>
    <w:p w:rsidR="00CA2AA3"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F63181" w:rsidRPr="002874B6">
        <w:rPr>
          <w:rFonts w:ascii="Arial" w:eastAsia="Times New Roman" w:hAnsi="Arial" w:cs="Arial"/>
          <w:color w:val="333333"/>
          <w:sz w:val="16"/>
          <w:szCs w:val="16"/>
          <w:lang w:eastAsia="es-CO"/>
        </w:rPr>
        <w:t>ISolución, 16</w:t>
      </w:r>
      <w:r w:rsidRPr="002874B6">
        <w:rPr>
          <w:rFonts w:ascii="Arial" w:eastAsia="Times New Roman" w:hAnsi="Arial" w:cs="Arial"/>
          <w:color w:val="333333"/>
          <w:sz w:val="16"/>
          <w:szCs w:val="16"/>
          <w:lang w:eastAsia="es-CO"/>
        </w:rPr>
        <w:t xml:space="preserve"> de </w:t>
      </w:r>
      <w:r w:rsidR="00F63181"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E4053B" w:rsidRDefault="00E4053B" w:rsidP="00CA2AA3">
      <w:pPr>
        <w:spacing w:after="0" w:line="240" w:lineRule="auto"/>
        <w:jc w:val="center"/>
        <w:rPr>
          <w:rFonts w:ascii="Arial" w:eastAsia="Times New Roman" w:hAnsi="Arial" w:cs="Arial"/>
          <w:color w:val="333333"/>
          <w:sz w:val="16"/>
          <w:szCs w:val="16"/>
          <w:lang w:eastAsia="es-CO"/>
        </w:rPr>
      </w:pPr>
    </w:p>
    <w:p w:rsidR="0067197A" w:rsidRPr="002874B6" w:rsidRDefault="0067197A" w:rsidP="00CA2AA3">
      <w:pPr>
        <w:spacing w:after="0" w:line="240" w:lineRule="auto"/>
        <w:jc w:val="center"/>
        <w:rPr>
          <w:rFonts w:ascii="Arial" w:eastAsia="Times New Roman" w:hAnsi="Arial" w:cs="Arial"/>
          <w:color w:val="333333"/>
          <w:sz w:val="16"/>
          <w:szCs w:val="16"/>
          <w:lang w:eastAsia="es-CO"/>
        </w:rPr>
      </w:pPr>
    </w:p>
    <w:p w:rsidR="00C461D5" w:rsidRPr="002874B6" w:rsidRDefault="00C461D5" w:rsidP="00CB0D82">
      <w:pPr>
        <w:spacing w:after="0" w:line="240" w:lineRule="auto"/>
        <w:jc w:val="center"/>
        <w:rPr>
          <w:rFonts w:ascii="Arial" w:hAnsi="Arial" w:cs="Arial"/>
          <w:b/>
        </w:rPr>
      </w:pPr>
    </w:p>
    <w:p w:rsidR="00C461D5" w:rsidRPr="002874B6" w:rsidRDefault="00C461D5" w:rsidP="00CB0D82">
      <w:pPr>
        <w:pStyle w:val="Prrafodelista"/>
        <w:numPr>
          <w:ilvl w:val="0"/>
          <w:numId w:val="19"/>
        </w:numPr>
        <w:spacing w:after="0" w:line="240" w:lineRule="auto"/>
        <w:ind w:left="0" w:firstLine="0"/>
        <w:jc w:val="both"/>
        <w:rPr>
          <w:rFonts w:ascii="Arial" w:hAnsi="Arial" w:cs="Arial"/>
        </w:rPr>
      </w:pPr>
      <w:r w:rsidRPr="002874B6">
        <w:rPr>
          <w:rFonts w:ascii="Arial" w:hAnsi="Arial" w:cs="Arial"/>
          <w:b/>
        </w:rPr>
        <w:t xml:space="preserve">PROCESO: PAGADURÍA: </w:t>
      </w:r>
      <w:r w:rsidR="004C7350" w:rsidRPr="002874B6">
        <w:rPr>
          <w:rFonts w:ascii="Arial" w:hAnsi="Arial" w:cs="Arial"/>
        </w:rPr>
        <w:t>Este proceso cuenta con tres</w:t>
      </w:r>
      <w:r w:rsidRPr="002874B6">
        <w:rPr>
          <w:rFonts w:ascii="Arial" w:hAnsi="Arial" w:cs="Arial"/>
        </w:rPr>
        <w:t xml:space="preserve"> (</w:t>
      </w:r>
      <w:r w:rsidR="004C7350" w:rsidRPr="002874B6">
        <w:rPr>
          <w:rFonts w:ascii="Arial" w:hAnsi="Arial" w:cs="Arial"/>
        </w:rPr>
        <w:t>3</w:t>
      </w:r>
      <w:r w:rsidRPr="002874B6">
        <w:rPr>
          <w:rFonts w:ascii="Arial" w:hAnsi="Arial" w:cs="Arial"/>
        </w:rPr>
        <w:t xml:space="preserve">) indicadores, para el </w:t>
      </w:r>
      <w:r w:rsidR="00F63181" w:rsidRPr="002874B6">
        <w:rPr>
          <w:rFonts w:ascii="Arial" w:hAnsi="Arial" w:cs="Arial"/>
        </w:rPr>
        <w:t>primer</w:t>
      </w:r>
      <w:r w:rsidRPr="002874B6">
        <w:rPr>
          <w:rFonts w:ascii="Arial" w:hAnsi="Arial" w:cs="Arial"/>
        </w:rPr>
        <w:t xml:space="preserve"> trimestre de 201</w:t>
      </w:r>
      <w:r w:rsidR="00F63181" w:rsidRPr="002874B6">
        <w:rPr>
          <w:rFonts w:ascii="Arial" w:hAnsi="Arial" w:cs="Arial"/>
        </w:rPr>
        <w:t>4</w:t>
      </w:r>
      <w:r w:rsidR="00C85391" w:rsidRPr="002874B6">
        <w:rPr>
          <w:rFonts w:ascii="Arial" w:hAnsi="Arial" w:cs="Arial"/>
        </w:rPr>
        <w:t>.</w:t>
      </w:r>
    </w:p>
    <w:p w:rsidR="004C7350" w:rsidRPr="002874B6" w:rsidRDefault="004C7350" w:rsidP="00CB0D82">
      <w:pPr>
        <w:spacing w:after="0" w:line="240" w:lineRule="auto"/>
        <w:jc w:val="center"/>
        <w:rPr>
          <w:rFonts w:ascii="Arial" w:eastAsia="Times New Roman" w:hAnsi="Arial" w:cs="Arial"/>
          <w:color w:val="333333"/>
          <w:sz w:val="16"/>
          <w:szCs w:val="16"/>
          <w:lang w:eastAsia="es-CO"/>
        </w:rPr>
      </w:pPr>
    </w:p>
    <w:tbl>
      <w:tblPr>
        <w:tblStyle w:val="Listaclara-nfasis5"/>
        <w:tblW w:w="0" w:type="auto"/>
        <w:tblLook w:val="04A0" w:firstRow="1" w:lastRow="0" w:firstColumn="1" w:lastColumn="0" w:noHBand="0" w:noVBand="1"/>
      </w:tblPr>
      <w:tblGrid>
        <w:gridCol w:w="5091"/>
        <w:gridCol w:w="222"/>
        <w:gridCol w:w="1018"/>
        <w:gridCol w:w="774"/>
        <w:gridCol w:w="1395"/>
        <w:gridCol w:w="1182"/>
        <w:gridCol w:w="222"/>
      </w:tblGrid>
      <w:tr w:rsidR="004C7350" w:rsidRPr="002874B6" w:rsidTr="0024244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4C7350" w:rsidRPr="002874B6" w:rsidRDefault="004C7350"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0" w:type="auto"/>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r>
      <w:tr w:rsidR="004C7350" w:rsidRPr="002874B6" w:rsidTr="0024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C7350" w:rsidRPr="002874B6" w:rsidRDefault="00A437E4"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de entrega de boletines a contabilidad (</w:t>
            </w:r>
            <w:proofErr w:type="spellStart"/>
            <w:r w:rsidRPr="002874B6">
              <w:rPr>
                <w:rFonts w:asciiTheme="minorHAnsi" w:hAnsiTheme="minorHAnsi" w:cstheme="minorHAnsi"/>
                <w:b w:val="0"/>
                <w:sz w:val="20"/>
                <w:szCs w:val="20"/>
              </w:rPr>
              <w:t>pag</w:t>
            </w:r>
            <w:proofErr w:type="spellEnd"/>
            <w:r w:rsidRPr="002874B6">
              <w:rPr>
                <w:rFonts w:asciiTheme="minorHAnsi" w:hAnsiTheme="minorHAnsi" w:cstheme="minorHAnsi"/>
                <w:b w:val="0"/>
                <w:sz w:val="20"/>
                <w:szCs w:val="20"/>
              </w:rPr>
              <w:t>)</w:t>
            </w:r>
            <w:r w:rsidR="004C7350" w:rsidRPr="002874B6">
              <w:rPr>
                <w:rFonts w:asciiTheme="minorHAnsi" w:hAnsiTheme="minorHAnsi" w:cstheme="minorHAnsi"/>
                <w:b w:val="0"/>
                <w:sz w:val="20"/>
                <w:szCs w:val="20"/>
              </w:rPr>
              <w:t xml:space="preserve"> </w:t>
            </w:r>
          </w:p>
        </w:tc>
        <w:tc>
          <w:tcPr>
            <w:tcW w:w="0" w:type="auto"/>
            <w:hideMark/>
          </w:tcPr>
          <w:p w:rsidR="004C7350" w:rsidRPr="002874B6" w:rsidRDefault="004C7350"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4C7350" w:rsidP="00F631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F63181" w:rsidRPr="002874B6">
              <w:rPr>
                <w:rFonts w:asciiTheme="minorHAnsi" w:hAnsiTheme="minorHAnsi" w:cstheme="minorHAnsi"/>
                <w:sz w:val="20"/>
                <w:szCs w:val="20"/>
              </w:rPr>
              <w:t>3/04</w:t>
            </w:r>
            <w:r w:rsidRPr="002874B6">
              <w:rPr>
                <w:rFonts w:asciiTheme="minorHAnsi" w:hAnsiTheme="minorHAnsi" w:cstheme="minorHAnsi"/>
                <w:sz w:val="20"/>
                <w:szCs w:val="20"/>
              </w:rPr>
              <w:t>/2014</w:t>
            </w:r>
          </w:p>
        </w:tc>
        <w:tc>
          <w:tcPr>
            <w:tcW w:w="0" w:type="auto"/>
            <w:hideMark/>
          </w:tcPr>
          <w:p w:rsidR="004C7350" w:rsidRPr="002874B6" w:rsidRDefault="004C7350"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C7350" w:rsidRPr="002874B6" w:rsidTr="0024244C">
        <w:tc>
          <w:tcPr>
            <w:cnfStyle w:val="001000000000" w:firstRow="0" w:lastRow="0" w:firstColumn="1" w:lastColumn="0" w:oddVBand="0" w:evenVBand="0" w:oddHBand="0" w:evenHBand="0" w:firstRowFirstColumn="0" w:firstRowLastColumn="0" w:lastRowFirstColumn="0" w:lastRowLastColumn="0"/>
            <w:tcW w:w="0" w:type="auto"/>
            <w:hideMark/>
          </w:tcPr>
          <w:p w:rsidR="004C7350" w:rsidRPr="002874B6" w:rsidRDefault="00A437E4"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presentación y pago de declaraciones de retenciones</w:t>
            </w:r>
            <w:r w:rsidR="004C7350" w:rsidRPr="002874B6">
              <w:rPr>
                <w:rFonts w:asciiTheme="minorHAnsi" w:hAnsiTheme="minorHAnsi" w:cstheme="minorHAnsi"/>
                <w:b w:val="0"/>
                <w:sz w:val="20"/>
                <w:szCs w:val="20"/>
              </w:rPr>
              <w:t xml:space="preserve"> </w:t>
            </w:r>
          </w:p>
        </w:tc>
        <w:tc>
          <w:tcPr>
            <w:tcW w:w="0" w:type="auto"/>
            <w:hideMark/>
          </w:tcPr>
          <w:p w:rsidR="004C7350" w:rsidRPr="002874B6" w:rsidRDefault="004C7350"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4C7350" w:rsidRPr="002874B6" w:rsidRDefault="00F63181" w:rsidP="00F631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03/04</w:t>
            </w:r>
            <w:r w:rsidR="004C7350" w:rsidRPr="002874B6">
              <w:rPr>
                <w:rFonts w:asciiTheme="minorHAnsi" w:hAnsiTheme="minorHAnsi" w:cstheme="minorHAnsi"/>
                <w:sz w:val="20"/>
                <w:szCs w:val="20"/>
              </w:rPr>
              <w:t>/2014</w:t>
            </w:r>
          </w:p>
        </w:tc>
        <w:tc>
          <w:tcPr>
            <w:tcW w:w="0" w:type="auto"/>
            <w:hideMark/>
          </w:tcPr>
          <w:p w:rsidR="004C7350" w:rsidRPr="002874B6" w:rsidRDefault="004C7350"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C7350" w:rsidRPr="001235A2" w:rsidTr="00242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C7350" w:rsidRPr="001235A2" w:rsidRDefault="00A437E4" w:rsidP="00CB0D82">
            <w:pPr>
              <w:rPr>
                <w:rFonts w:asciiTheme="minorHAnsi" w:hAnsiTheme="minorHAnsi" w:cstheme="minorHAnsi"/>
                <w:b w:val="0"/>
                <w:sz w:val="20"/>
                <w:szCs w:val="20"/>
              </w:rPr>
            </w:pPr>
            <w:r w:rsidRPr="001235A2">
              <w:rPr>
                <w:rFonts w:asciiTheme="minorHAnsi" w:hAnsiTheme="minorHAnsi" w:cstheme="minorHAnsi"/>
                <w:b w:val="0"/>
                <w:sz w:val="20"/>
                <w:szCs w:val="20"/>
              </w:rPr>
              <w:t>Porcentaje de ejecución de PAC</w:t>
            </w:r>
          </w:p>
        </w:tc>
        <w:tc>
          <w:tcPr>
            <w:tcW w:w="0" w:type="auto"/>
            <w:hideMark/>
          </w:tcPr>
          <w:p w:rsidR="004C7350" w:rsidRPr="001235A2" w:rsidRDefault="004C7350"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4C7350" w:rsidRPr="001235A2" w:rsidRDefault="001235A2" w:rsidP="001235A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35A2">
              <w:rPr>
                <w:rFonts w:asciiTheme="minorHAnsi" w:hAnsiTheme="minorHAnsi" w:cstheme="minorHAnsi"/>
                <w:sz w:val="20"/>
                <w:szCs w:val="20"/>
              </w:rPr>
              <w:t>57</w:t>
            </w:r>
            <w:r w:rsidR="004C7350" w:rsidRPr="001235A2">
              <w:rPr>
                <w:rFonts w:asciiTheme="minorHAnsi" w:hAnsiTheme="minorHAnsi" w:cstheme="minorHAnsi"/>
                <w:sz w:val="20"/>
                <w:szCs w:val="20"/>
              </w:rPr>
              <w:t>.</w:t>
            </w:r>
            <w:r w:rsidRPr="001235A2">
              <w:rPr>
                <w:rFonts w:asciiTheme="minorHAnsi" w:hAnsiTheme="minorHAnsi" w:cstheme="minorHAnsi"/>
                <w:sz w:val="20"/>
                <w:szCs w:val="20"/>
              </w:rPr>
              <w:t>30</w:t>
            </w:r>
            <w:r w:rsidR="004C7350" w:rsidRPr="001235A2">
              <w:rPr>
                <w:rFonts w:asciiTheme="minorHAnsi" w:hAnsiTheme="minorHAnsi" w:cstheme="minorHAnsi"/>
                <w:sz w:val="20"/>
                <w:szCs w:val="20"/>
              </w:rPr>
              <w:t xml:space="preserve"> </w:t>
            </w:r>
          </w:p>
        </w:tc>
        <w:tc>
          <w:tcPr>
            <w:tcW w:w="0" w:type="auto"/>
            <w:hideMark/>
          </w:tcPr>
          <w:p w:rsidR="004C7350" w:rsidRPr="001235A2"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35A2">
              <w:rPr>
                <w:rFonts w:asciiTheme="minorHAnsi" w:hAnsiTheme="minorHAnsi" w:cstheme="minorHAnsi"/>
                <w:sz w:val="20"/>
                <w:szCs w:val="20"/>
              </w:rPr>
              <w:t xml:space="preserve">80.00 </w:t>
            </w:r>
          </w:p>
        </w:tc>
        <w:tc>
          <w:tcPr>
            <w:tcW w:w="0" w:type="auto"/>
            <w:hideMark/>
          </w:tcPr>
          <w:p w:rsidR="004C7350" w:rsidRPr="001235A2" w:rsidRDefault="00166F0F"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35A2">
              <w:rPr>
                <w:rFonts w:asciiTheme="minorHAnsi" w:hAnsiTheme="minorHAnsi" w:cstheme="minorHAnsi"/>
                <w:sz w:val="20"/>
                <w:szCs w:val="20"/>
              </w:rPr>
              <w:t>71.63</w:t>
            </w:r>
            <w:r w:rsidR="004C7350" w:rsidRPr="001235A2">
              <w:rPr>
                <w:rFonts w:asciiTheme="minorHAnsi" w:hAnsiTheme="minorHAnsi" w:cstheme="minorHAnsi"/>
                <w:sz w:val="20"/>
                <w:szCs w:val="20"/>
              </w:rPr>
              <w:t xml:space="preserve">% </w:t>
            </w:r>
          </w:p>
        </w:tc>
        <w:tc>
          <w:tcPr>
            <w:tcW w:w="0" w:type="auto"/>
            <w:hideMark/>
          </w:tcPr>
          <w:p w:rsidR="004C7350" w:rsidRPr="001235A2" w:rsidRDefault="00F63181" w:rsidP="004B20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35A2">
              <w:rPr>
                <w:rFonts w:asciiTheme="minorHAnsi" w:hAnsiTheme="minorHAnsi" w:cstheme="minorHAnsi"/>
                <w:sz w:val="20"/>
                <w:szCs w:val="20"/>
              </w:rPr>
              <w:t>0</w:t>
            </w:r>
            <w:r w:rsidR="004B2096" w:rsidRPr="001235A2">
              <w:rPr>
                <w:rFonts w:asciiTheme="minorHAnsi" w:hAnsiTheme="minorHAnsi" w:cstheme="minorHAnsi"/>
                <w:sz w:val="20"/>
                <w:szCs w:val="20"/>
              </w:rPr>
              <w:t>8</w:t>
            </w:r>
            <w:r w:rsidRPr="001235A2">
              <w:rPr>
                <w:rFonts w:asciiTheme="minorHAnsi" w:hAnsiTheme="minorHAnsi" w:cstheme="minorHAnsi"/>
                <w:sz w:val="20"/>
                <w:szCs w:val="20"/>
              </w:rPr>
              <w:t>/04</w:t>
            </w:r>
            <w:r w:rsidR="004C7350" w:rsidRPr="001235A2">
              <w:rPr>
                <w:rFonts w:asciiTheme="minorHAnsi" w:hAnsiTheme="minorHAnsi" w:cstheme="minorHAnsi"/>
                <w:sz w:val="20"/>
                <w:szCs w:val="20"/>
              </w:rPr>
              <w:t>/2014</w:t>
            </w:r>
          </w:p>
        </w:tc>
        <w:tc>
          <w:tcPr>
            <w:tcW w:w="0" w:type="auto"/>
            <w:hideMark/>
          </w:tcPr>
          <w:p w:rsidR="004C7350" w:rsidRPr="001235A2" w:rsidRDefault="004C7350"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C7350" w:rsidRPr="002874B6" w:rsidTr="0024244C">
        <w:tc>
          <w:tcPr>
            <w:cnfStyle w:val="001000000000" w:firstRow="0" w:lastRow="0" w:firstColumn="1" w:lastColumn="0" w:oddVBand="0" w:evenVBand="0" w:oddHBand="0" w:evenHBand="0" w:firstRowFirstColumn="0" w:firstRowLastColumn="0" w:lastRowFirstColumn="0" w:lastRowLastColumn="0"/>
            <w:tcW w:w="0" w:type="auto"/>
            <w:hideMark/>
          </w:tcPr>
          <w:p w:rsidR="004C7350" w:rsidRPr="002874B6" w:rsidRDefault="004C7350"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0" w:type="auto"/>
            <w:gridSpan w:val="6"/>
            <w:hideMark/>
          </w:tcPr>
          <w:p w:rsidR="004C7350" w:rsidRPr="002874B6" w:rsidRDefault="00166F0F"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90.54</w:t>
            </w:r>
            <w:r w:rsidR="004C7350" w:rsidRPr="002874B6">
              <w:rPr>
                <w:rFonts w:asciiTheme="minorHAnsi" w:hAnsiTheme="minorHAnsi" w:cstheme="minorHAnsi"/>
                <w:b/>
                <w:bCs/>
                <w:sz w:val="20"/>
                <w:szCs w:val="20"/>
              </w:rPr>
              <w:t>%</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974C44"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166F0F" w:rsidRPr="002874B6">
        <w:rPr>
          <w:rFonts w:ascii="Arial" w:eastAsia="Times New Roman" w:hAnsi="Arial" w:cs="Arial"/>
          <w:color w:val="333333"/>
          <w:sz w:val="16"/>
          <w:szCs w:val="16"/>
          <w:lang w:eastAsia="es-CO"/>
        </w:rPr>
        <w:t>16 de abril</w:t>
      </w:r>
      <w:r w:rsidRPr="002874B6">
        <w:rPr>
          <w:rFonts w:ascii="Arial" w:eastAsia="Times New Roman" w:hAnsi="Arial" w:cs="Arial"/>
          <w:color w:val="333333"/>
          <w:sz w:val="16"/>
          <w:szCs w:val="16"/>
          <w:lang w:eastAsia="es-CO"/>
        </w:rPr>
        <w:t xml:space="preserve"> de 2014.</w:t>
      </w:r>
    </w:p>
    <w:p w:rsidR="00191727" w:rsidRDefault="00191727" w:rsidP="00191727">
      <w:pPr>
        <w:spacing w:after="0" w:line="240" w:lineRule="auto"/>
        <w:rPr>
          <w:rFonts w:ascii="Arial" w:eastAsia="Times New Roman" w:hAnsi="Arial" w:cs="Arial"/>
          <w:color w:val="333333"/>
          <w:sz w:val="16"/>
          <w:szCs w:val="16"/>
          <w:lang w:eastAsia="es-CO"/>
        </w:rPr>
      </w:pPr>
    </w:p>
    <w:p w:rsidR="0067197A" w:rsidRPr="002874B6" w:rsidRDefault="0067197A" w:rsidP="00191727">
      <w:pPr>
        <w:spacing w:after="0" w:line="240" w:lineRule="auto"/>
        <w:rPr>
          <w:rFonts w:ascii="Arial" w:eastAsia="Times New Roman" w:hAnsi="Arial" w:cs="Arial"/>
          <w:color w:val="333333"/>
          <w:sz w:val="16"/>
          <w:szCs w:val="16"/>
          <w:lang w:eastAsia="es-CO"/>
        </w:rPr>
      </w:pPr>
    </w:p>
    <w:p w:rsidR="00191727" w:rsidRPr="002874B6" w:rsidRDefault="00191727" w:rsidP="00191727">
      <w:pPr>
        <w:spacing w:after="0" w:line="240" w:lineRule="auto"/>
        <w:rPr>
          <w:rFonts w:ascii="Arial" w:hAnsi="Arial" w:cs="Arial"/>
          <w:b/>
        </w:rPr>
      </w:pPr>
    </w:p>
    <w:p w:rsidR="00C461D5" w:rsidRPr="002874B6" w:rsidRDefault="00C461D5" w:rsidP="00CB0D82">
      <w:pPr>
        <w:pStyle w:val="Prrafodelista"/>
        <w:numPr>
          <w:ilvl w:val="0"/>
          <w:numId w:val="19"/>
        </w:numPr>
        <w:spacing w:after="0" w:line="240" w:lineRule="auto"/>
        <w:ind w:left="0" w:firstLine="0"/>
        <w:jc w:val="both"/>
        <w:rPr>
          <w:rFonts w:ascii="Arial" w:hAnsi="Arial" w:cs="Arial"/>
        </w:rPr>
      </w:pPr>
      <w:r w:rsidRPr="002874B6">
        <w:rPr>
          <w:rFonts w:ascii="Arial" w:hAnsi="Arial" w:cs="Arial"/>
          <w:b/>
        </w:rPr>
        <w:t xml:space="preserve">PROCESO: PRESUPUESTO: </w:t>
      </w:r>
      <w:r w:rsidRPr="002874B6">
        <w:rPr>
          <w:rFonts w:ascii="Arial" w:hAnsi="Arial" w:cs="Arial"/>
        </w:rPr>
        <w:t xml:space="preserve">Este proceso cuenta con dos (2) indicadores, para el </w:t>
      </w:r>
      <w:r w:rsidR="00974C44" w:rsidRPr="002874B6">
        <w:rPr>
          <w:rFonts w:ascii="Arial" w:hAnsi="Arial" w:cs="Arial"/>
        </w:rPr>
        <w:t xml:space="preserve">primer </w:t>
      </w:r>
      <w:r w:rsidRPr="002874B6">
        <w:rPr>
          <w:rFonts w:ascii="Arial" w:hAnsi="Arial" w:cs="Arial"/>
        </w:rPr>
        <w:t>trimestre de 201</w:t>
      </w:r>
      <w:r w:rsidR="00974C44" w:rsidRPr="002874B6">
        <w:rPr>
          <w:rFonts w:ascii="Arial" w:hAnsi="Arial" w:cs="Arial"/>
        </w:rPr>
        <w:t>4</w:t>
      </w:r>
      <w:r w:rsidRPr="002874B6">
        <w:rPr>
          <w:rFonts w:ascii="Arial" w:hAnsi="Arial" w:cs="Arial"/>
        </w:rPr>
        <w:t>, de los cuales se evidencia un cumplimiento del 100%.</w:t>
      </w:r>
    </w:p>
    <w:p w:rsidR="004C7350" w:rsidRPr="002874B6" w:rsidRDefault="004C7350" w:rsidP="00CB0D82">
      <w:pPr>
        <w:pStyle w:val="Prrafodelista"/>
        <w:spacing w:after="0" w:line="240" w:lineRule="auto"/>
        <w:rPr>
          <w:rFonts w:ascii="Arial" w:eastAsia="Times New Roman" w:hAnsi="Arial" w:cs="Arial"/>
          <w:color w:val="333333"/>
          <w:sz w:val="16"/>
          <w:szCs w:val="16"/>
          <w:lang w:eastAsia="es-CO"/>
        </w:rPr>
      </w:pPr>
    </w:p>
    <w:tbl>
      <w:tblPr>
        <w:tblStyle w:val="Listaclara-nfasis5"/>
        <w:tblW w:w="5000" w:type="pct"/>
        <w:tblLook w:val="04A0" w:firstRow="1" w:lastRow="0" w:firstColumn="1" w:lastColumn="0" w:noHBand="0" w:noVBand="1"/>
      </w:tblPr>
      <w:tblGrid>
        <w:gridCol w:w="5334"/>
        <w:gridCol w:w="222"/>
        <w:gridCol w:w="774"/>
        <w:gridCol w:w="774"/>
        <w:gridCol w:w="1395"/>
        <w:gridCol w:w="1183"/>
        <w:gridCol w:w="222"/>
      </w:tblGrid>
      <w:tr w:rsidR="004C7350" w:rsidRPr="002874B6" w:rsidTr="00CA2AA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4C7350"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112"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391"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391"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704"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597"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112" w:type="pct"/>
            <w:hideMark/>
          </w:tcPr>
          <w:p w:rsidR="004C7350" w:rsidRPr="002874B6" w:rsidRDefault="004C7350"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4C7350"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A437E4"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el registro presupuestal de compromisos(pre)</w:t>
            </w:r>
            <w:r w:rsidR="004C7350" w:rsidRPr="002874B6">
              <w:rPr>
                <w:rFonts w:asciiTheme="minorHAnsi" w:hAnsiTheme="minorHAnsi" w:cstheme="minorHAnsi"/>
                <w:b w:val="0"/>
                <w:sz w:val="20"/>
                <w:szCs w:val="20"/>
              </w:rPr>
              <w:t xml:space="preserve"> </w:t>
            </w:r>
          </w:p>
        </w:tc>
        <w:tc>
          <w:tcPr>
            <w:tcW w:w="112" w:type="pct"/>
            <w:hideMark/>
          </w:tcPr>
          <w:p w:rsidR="004C7350" w:rsidRPr="002874B6" w:rsidRDefault="004C7350"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91"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391"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704" w:type="pct"/>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597" w:type="pct"/>
            <w:hideMark/>
          </w:tcPr>
          <w:p w:rsidR="004C7350" w:rsidRPr="002874B6" w:rsidRDefault="00974C44" w:rsidP="00974C4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03</w:t>
            </w:r>
            <w:r w:rsidR="004C7350" w:rsidRPr="002874B6">
              <w:rPr>
                <w:rFonts w:asciiTheme="minorHAnsi" w:hAnsiTheme="minorHAnsi" w:cstheme="minorHAnsi"/>
                <w:sz w:val="20"/>
                <w:szCs w:val="20"/>
              </w:rPr>
              <w:t>/0</w:t>
            </w:r>
            <w:r w:rsidRPr="002874B6">
              <w:rPr>
                <w:rFonts w:asciiTheme="minorHAnsi" w:hAnsiTheme="minorHAnsi" w:cstheme="minorHAnsi"/>
                <w:sz w:val="20"/>
                <w:szCs w:val="20"/>
              </w:rPr>
              <w:t>4</w:t>
            </w:r>
            <w:r w:rsidR="004C7350" w:rsidRPr="002874B6">
              <w:rPr>
                <w:rFonts w:asciiTheme="minorHAnsi" w:hAnsiTheme="minorHAnsi" w:cstheme="minorHAnsi"/>
                <w:sz w:val="20"/>
                <w:szCs w:val="20"/>
              </w:rPr>
              <w:t>/2014</w:t>
            </w:r>
          </w:p>
        </w:tc>
        <w:tc>
          <w:tcPr>
            <w:tcW w:w="112" w:type="pct"/>
            <w:hideMark/>
          </w:tcPr>
          <w:p w:rsidR="004C7350" w:rsidRPr="002874B6" w:rsidRDefault="004C7350"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4C7350" w:rsidRPr="002874B6" w:rsidTr="00CA2AA3">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A437E4"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la emisión de certificados de disponibilidad presupuestal(pre)</w:t>
            </w:r>
            <w:r w:rsidR="004C7350" w:rsidRPr="002874B6">
              <w:rPr>
                <w:rFonts w:asciiTheme="minorHAnsi" w:hAnsiTheme="minorHAnsi" w:cstheme="minorHAnsi"/>
                <w:b w:val="0"/>
                <w:sz w:val="20"/>
                <w:szCs w:val="20"/>
              </w:rPr>
              <w:t xml:space="preserve"> </w:t>
            </w:r>
          </w:p>
        </w:tc>
        <w:tc>
          <w:tcPr>
            <w:tcW w:w="112" w:type="pct"/>
            <w:hideMark/>
          </w:tcPr>
          <w:p w:rsidR="004C7350" w:rsidRPr="002874B6" w:rsidRDefault="004C7350"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91"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391"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704" w:type="pct"/>
            <w:hideMark/>
          </w:tcPr>
          <w:p w:rsidR="004C7350" w:rsidRPr="002874B6" w:rsidRDefault="004C7350"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597" w:type="pct"/>
            <w:hideMark/>
          </w:tcPr>
          <w:p w:rsidR="004C7350" w:rsidRPr="002874B6" w:rsidRDefault="00974C44" w:rsidP="00974C4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03/04</w:t>
            </w:r>
            <w:r w:rsidR="004C7350" w:rsidRPr="002874B6">
              <w:rPr>
                <w:rFonts w:asciiTheme="minorHAnsi" w:hAnsiTheme="minorHAnsi" w:cstheme="minorHAnsi"/>
                <w:sz w:val="20"/>
                <w:szCs w:val="20"/>
              </w:rPr>
              <w:t>/2014</w:t>
            </w:r>
          </w:p>
        </w:tc>
        <w:tc>
          <w:tcPr>
            <w:tcW w:w="112" w:type="pct"/>
            <w:hideMark/>
          </w:tcPr>
          <w:p w:rsidR="004C7350" w:rsidRPr="002874B6" w:rsidRDefault="004C7350"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4C7350"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pct"/>
            <w:hideMark/>
          </w:tcPr>
          <w:p w:rsidR="004C7350" w:rsidRPr="002874B6" w:rsidRDefault="004C7350"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2307" w:type="pct"/>
            <w:gridSpan w:val="6"/>
            <w:hideMark/>
          </w:tcPr>
          <w:p w:rsidR="004C7350" w:rsidRPr="002874B6" w:rsidRDefault="004C7350"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100.00%</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w:t>
      </w:r>
      <w:r w:rsidR="00A15743" w:rsidRPr="002874B6">
        <w:rPr>
          <w:rFonts w:ascii="Arial" w:eastAsia="Times New Roman" w:hAnsi="Arial" w:cs="Arial"/>
          <w:color w:val="333333"/>
          <w:sz w:val="16"/>
          <w:szCs w:val="16"/>
          <w:lang w:eastAsia="es-CO"/>
        </w:rPr>
        <w:t>ink “Visualización” ISolución, 16</w:t>
      </w:r>
      <w:r w:rsidRPr="002874B6">
        <w:rPr>
          <w:rFonts w:ascii="Arial" w:eastAsia="Times New Roman" w:hAnsi="Arial" w:cs="Arial"/>
          <w:color w:val="333333"/>
          <w:sz w:val="16"/>
          <w:szCs w:val="16"/>
          <w:lang w:eastAsia="es-CO"/>
        </w:rPr>
        <w:t xml:space="preserve"> de </w:t>
      </w:r>
      <w:r w:rsidR="00A15743"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C461D5" w:rsidRPr="002874B6" w:rsidRDefault="00C461D5" w:rsidP="00943BBF">
      <w:pPr>
        <w:tabs>
          <w:tab w:val="left" w:pos="6413"/>
        </w:tabs>
        <w:spacing w:after="0" w:line="240" w:lineRule="auto"/>
        <w:jc w:val="center"/>
        <w:rPr>
          <w:rFonts w:ascii="Arial" w:hAnsi="Arial" w:cs="Arial"/>
          <w:b/>
        </w:rPr>
      </w:pPr>
      <w:r w:rsidRPr="002874B6">
        <w:rPr>
          <w:rFonts w:ascii="Arial" w:hAnsi="Arial" w:cs="Arial"/>
          <w:b/>
        </w:rPr>
        <w:lastRenderedPageBreak/>
        <w:t>MACRO PROCESO: GESTIÓN INTEGRAL</w:t>
      </w:r>
    </w:p>
    <w:p w:rsidR="00C461D5" w:rsidRDefault="00C461D5" w:rsidP="00943BBF">
      <w:pPr>
        <w:spacing w:after="0" w:line="240" w:lineRule="auto"/>
        <w:jc w:val="center"/>
        <w:rPr>
          <w:rFonts w:ascii="Arial" w:hAnsi="Arial" w:cs="Arial"/>
          <w:b/>
        </w:rPr>
      </w:pPr>
    </w:p>
    <w:p w:rsidR="00E4053B" w:rsidRPr="002874B6" w:rsidRDefault="00E4053B" w:rsidP="00CB0D82">
      <w:pPr>
        <w:spacing w:after="0" w:line="240" w:lineRule="auto"/>
        <w:rPr>
          <w:rFonts w:ascii="Arial" w:hAnsi="Arial" w:cs="Arial"/>
          <w:b/>
        </w:rPr>
      </w:pPr>
    </w:p>
    <w:p w:rsidR="00C461D5" w:rsidRDefault="00C461D5" w:rsidP="00CB0D82">
      <w:pPr>
        <w:pStyle w:val="Prrafodelista"/>
        <w:numPr>
          <w:ilvl w:val="0"/>
          <w:numId w:val="20"/>
        </w:numPr>
        <w:spacing w:after="0" w:line="240" w:lineRule="auto"/>
        <w:ind w:left="0" w:firstLine="0"/>
        <w:jc w:val="both"/>
        <w:rPr>
          <w:rFonts w:ascii="Arial" w:hAnsi="Arial" w:cs="Arial"/>
        </w:rPr>
      </w:pPr>
      <w:r w:rsidRPr="002874B6">
        <w:rPr>
          <w:rFonts w:ascii="Arial" w:hAnsi="Arial" w:cs="Arial"/>
          <w:b/>
        </w:rPr>
        <w:t xml:space="preserve">PROCESO: INTERACCIÓN CON EL CIUDADANO: </w:t>
      </w:r>
      <w:r w:rsidRPr="002874B6">
        <w:rPr>
          <w:rFonts w:ascii="Arial" w:hAnsi="Arial" w:cs="Arial"/>
        </w:rPr>
        <w:t xml:space="preserve">Este proceso cuenta con </w:t>
      </w:r>
      <w:r w:rsidR="00527FF1" w:rsidRPr="002874B6">
        <w:rPr>
          <w:rFonts w:ascii="Arial" w:hAnsi="Arial" w:cs="Arial"/>
        </w:rPr>
        <w:t>c</w:t>
      </w:r>
      <w:r w:rsidR="00191727" w:rsidRPr="002874B6">
        <w:rPr>
          <w:rFonts w:ascii="Arial" w:hAnsi="Arial" w:cs="Arial"/>
        </w:rPr>
        <w:t>inco</w:t>
      </w:r>
      <w:r w:rsidR="00527FF1" w:rsidRPr="002874B6">
        <w:rPr>
          <w:rFonts w:ascii="Arial" w:hAnsi="Arial" w:cs="Arial"/>
        </w:rPr>
        <w:t xml:space="preserve"> (</w:t>
      </w:r>
      <w:r w:rsidR="00191727" w:rsidRPr="002874B6">
        <w:rPr>
          <w:rFonts w:ascii="Arial" w:hAnsi="Arial" w:cs="Arial"/>
        </w:rPr>
        <w:t>5) indicadores</w:t>
      </w:r>
      <w:r w:rsidR="00E4053B">
        <w:rPr>
          <w:rFonts w:ascii="Arial" w:hAnsi="Arial" w:cs="Arial"/>
        </w:rPr>
        <w:t xml:space="preserve"> p</w:t>
      </w:r>
      <w:r w:rsidR="001119B0">
        <w:rPr>
          <w:rFonts w:ascii="Arial" w:hAnsi="Arial" w:cs="Arial"/>
        </w:rPr>
        <w:t>ara el primer trimestre de 2014, de los cu</w:t>
      </w:r>
      <w:r w:rsidR="0093369A">
        <w:rPr>
          <w:rFonts w:ascii="Arial" w:hAnsi="Arial" w:cs="Arial"/>
        </w:rPr>
        <w:t>ales tres (3) fueron reportados.</w:t>
      </w:r>
    </w:p>
    <w:p w:rsidR="003B01D0" w:rsidRDefault="003B01D0" w:rsidP="003B01D0">
      <w:pPr>
        <w:spacing w:after="0" w:line="240" w:lineRule="auto"/>
        <w:jc w:val="both"/>
        <w:rPr>
          <w:rFonts w:ascii="Arial" w:hAnsi="Arial" w:cs="Arial"/>
        </w:rPr>
      </w:pPr>
    </w:p>
    <w:tbl>
      <w:tblPr>
        <w:tblStyle w:val="Listaclara-nfasis5"/>
        <w:tblW w:w="0" w:type="auto"/>
        <w:tblLook w:val="04A0" w:firstRow="1" w:lastRow="0" w:firstColumn="1" w:lastColumn="0" w:noHBand="0" w:noVBand="1"/>
      </w:tblPr>
      <w:tblGrid>
        <w:gridCol w:w="5184"/>
        <w:gridCol w:w="222"/>
        <w:gridCol w:w="925"/>
        <w:gridCol w:w="774"/>
        <w:gridCol w:w="1395"/>
        <w:gridCol w:w="1182"/>
        <w:gridCol w:w="222"/>
      </w:tblGrid>
      <w:tr w:rsidR="003B01D0" w:rsidRPr="002874B6" w:rsidTr="00FC286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rsidR="003B01D0" w:rsidRPr="002874B6" w:rsidRDefault="003B01D0" w:rsidP="00FC286D">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0" w:type="auto"/>
            <w:hideMark/>
          </w:tcPr>
          <w:p w:rsidR="003B01D0" w:rsidRPr="002874B6" w:rsidRDefault="003B01D0" w:rsidP="00FC28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r>
      <w:tr w:rsidR="003B01D0" w:rsidRPr="002874B6" w:rsidTr="00FC2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B01D0" w:rsidRPr="002874B6" w:rsidRDefault="003B01D0" w:rsidP="00FC286D">
            <w:pPr>
              <w:rPr>
                <w:rFonts w:asciiTheme="minorHAnsi" w:hAnsiTheme="minorHAnsi" w:cstheme="minorHAnsi"/>
                <w:b w:val="0"/>
                <w:sz w:val="20"/>
                <w:szCs w:val="20"/>
              </w:rPr>
            </w:pPr>
            <w:r w:rsidRPr="003B01D0">
              <w:rPr>
                <w:b w:val="0"/>
                <w:bCs w:val="0"/>
                <w:sz w:val="20"/>
                <w:szCs w:val="20"/>
              </w:rPr>
              <w:t>Porcentaje de implementación del sistema nacional de quejas y soluciones</w:t>
            </w:r>
            <w:r w:rsidR="00CF30F6">
              <w:rPr>
                <w:b w:val="0"/>
                <w:bCs w:val="0"/>
                <w:sz w:val="20"/>
                <w:szCs w:val="20"/>
              </w:rPr>
              <w:t>.</w:t>
            </w:r>
          </w:p>
        </w:tc>
        <w:tc>
          <w:tcPr>
            <w:tcW w:w="0" w:type="auto"/>
            <w:hideMark/>
          </w:tcPr>
          <w:p w:rsidR="003B01D0" w:rsidRPr="002874B6" w:rsidRDefault="003B01D0" w:rsidP="00FC28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3B01D0" w:rsidRPr="002874B6" w:rsidRDefault="003B01D0"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2874B6">
              <w:rPr>
                <w:rFonts w:asciiTheme="minorHAnsi" w:hAnsiTheme="minorHAnsi" w:cstheme="minorHAnsi"/>
                <w:sz w:val="20"/>
                <w:szCs w:val="20"/>
              </w:rPr>
              <w:t xml:space="preserve">.00 </w:t>
            </w:r>
          </w:p>
        </w:tc>
        <w:tc>
          <w:tcPr>
            <w:tcW w:w="0" w:type="auto"/>
            <w:hideMark/>
          </w:tcPr>
          <w:p w:rsidR="003B01D0" w:rsidRPr="002874B6" w:rsidRDefault="003B01D0"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2874B6">
              <w:rPr>
                <w:rFonts w:asciiTheme="minorHAnsi" w:hAnsiTheme="minorHAnsi" w:cstheme="minorHAnsi"/>
                <w:sz w:val="20"/>
                <w:szCs w:val="20"/>
              </w:rPr>
              <w:t xml:space="preserve">.00 </w:t>
            </w:r>
          </w:p>
        </w:tc>
        <w:tc>
          <w:tcPr>
            <w:tcW w:w="0" w:type="auto"/>
            <w:hideMark/>
          </w:tcPr>
          <w:p w:rsidR="003B01D0" w:rsidRPr="002874B6" w:rsidRDefault="003B01D0"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3B01D0" w:rsidRPr="002874B6" w:rsidRDefault="003B01D0" w:rsidP="00FC28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Pr="002874B6">
              <w:rPr>
                <w:rFonts w:asciiTheme="minorHAnsi" w:hAnsiTheme="minorHAnsi" w:cstheme="minorHAnsi"/>
                <w:sz w:val="20"/>
                <w:szCs w:val="20"/>
              </w:rPr>
              <w:t>/04/2014</w:t>
            </w:r>
          </w:p>
        </w:tc>
        <w:tc>
          <w:tcPr>
            <w:tcW w:w="0" w:type="auto"/>
            <w:hideMark/>
          </w:tcPr>
          <w:p w:rsidR="003B01D0" w:rsidRPr="002874B6" w:rsidRDefault="003B01D0" w:rsidP="00FC28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B01D0" w:rsidRPr="002874B6" w:rsidTr="00FC286D">
        <w:tc>
          <w:tcPr>
            <w:cnfStyle w:val="001000000000" w:firstRow="0" w:lastRow="0" w:firstColumn="1" w:lastColumn="0" w:oddVBand="0" w:evenVBand="0" w:oddHBand="0" w:evenHBand="0" w:firstRowFirstColumn="0" w:firstRowLastColumn="0" w:lastRowFirstColumn="0" w:lastRowLastColumn="0"/>
            <w:tcW w:w="0" w:type="auto"/>
            <w:hideMark/>
          </w:tcPr>
          <w:p w:rsidR="003B01D0" w:rsidRPr="002874B6" w:rsidRDefault="003B01D0" w:rsidP="00FC286D">
            <w:pPr>
              <w:rPr>
                <w:rFonts w:asciiTheme="minorHAnsi" w:hAnsiTheme="minorHAnsi" w:cstheme="minorHAnsi"/>
                <w:b w:val="0"/>
                <w:sz w:val="20"/>
                <w:szCs w:val="20"/>
              </w:rPr>
            </w:pPr>
            <w:r w:rsidRPr="003B01D0">
              <w:rPr>
                <w:b w:val="0"/>
                <w:bCs w:val="0"/>
                <w:sz w:val="20"/>
                <w:szCs w:val="20"/>
              </w:rPr>
              <w:t>Porcentaje de PQRS atendidas dentro de los términos de ley (15 días)</w:t>
            </w:r>
            <w:r w:rsidR="00CF30F6">
              <w:rPr>
                <w:b w:val="0"/>
                <w:bCs w:val="0"/>
                <w:sz w:val="20"/>
                <w:szCs w:val="20"/>
              </w:rPr>
              <w:t>.</w:t>
            </w:r>
          </w:p>
        </w:tc>
        <w:tc>
          <w:tcPr>
            <w:tcW w:w="0" w:type="auto"/>
            <w:hideMark/>
          </w:tcPr>
          <w:p w:rsidR="003B01D0" w:rsidRPr="002874B6" w:rsidRDefault="003B01D0" w:rsidP="00FC28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3B01D0" w:rsidRPr="002874B6" w:rsidRDefault="003B01D0" w:rsidP="00FC28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3B01D0" w:rsidRPr="002874B6" w:rsidRDefault="003B01D0" w:rsidP="00FC28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r w:rsidRPr="002874B6">
              <w:rPr>
                <w:rFonts w:asciiTheme="minorHAnsi" w:hAnsiTheme="minorHAnsi" w:cstheme="minorHAnsi"/>
                <w:sz w:val="20"/>
                <w:szCs w:val="20"/>
              </w:rPr>
              <w:t xml:space="preserve">0.00 </w:t>
            </w:r>
          </w:p>
        </w:tc>
        <w:tc>
          <w:tcPr>
            <w:tcW w:w="0" w:type="auto"/>
            <w:hideMark/>
          </w:tcPr>
          <w:p w:rsidR="003B01D0" w:rsidRPr="002874B6" w:rsidRDefault="003B01D0" w:rsidP="003B01D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111</w:t>
            </w:r>
            <w:r w:rsidRPr="002874B6">
              <w:rPr>
                <w:rFonts w:asciiTheme="minorHAnsi" w:hAnsiTheme="minorHAnsi" w:cstheme="minorHAnsi"/>
                <w:sz w:val="20"/>
                <w:szCs w:val="20"/>
              </w:rPr>
              <w:t>.</w:t>
            </w:r>
            <w:r>
              <w:rPr>
                <w:rFonts w:asciiTheme="minorHAnsi" w:hAnsiTheme="minorHAnsi" w:cstheme="minorHAnsi"/>
                <w:sz w:val="20"/>
                <w:szCs w:val="20"/>
              </w:rPr>
              <w:t>11</w:t>
            </w:r>
            <w:r w:rsidRPr="002874B6">
              <w:rPr>
                <w:rFonts w:asciiTheme="minorHAnsi" w:hAnsiTheme="minorHAnsi" w:cstheme="minorHAnsi"/>
                <w:sz w:val="20"/>
                <w:szCs w:val="20"/>
              </w:rPr>
              <w:t xml:space="preserve">% </w:t>
            </w:r>
          </w:p>
        </w:tc>
        <w:tc>
          <w:tcPr>
            <w:tcW w:w="0" w:type="auto"/>
            <w:hideMark/>
          </w:tcPr>
          <w:p w:rsidR="003B01D0" w:rsidRPr="002874B6" w:rsidRDefault="003B01D0" w:rsidP="00FC28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Pr="002874B6">
              <w:rPr>
                <w:rFonts w:asciiTheme="minorHAnsi" w:hAnsiTheme="minorHAnsi" w:cstheme="minorHAnsi"/>
                <w:sz w:val="20"/>
                <w:szCs w:val="20"/>
              </w:rPr>
              <w:t>/04/2014</w:t>
            </w:r>
          </w:p>
        </w:tc>
        <w:tc>
          <w:tcPr>
            <w:tcW w:w="0" w:type="auto"/>
            <w:hideMark/>
          </w:tcPr>
          <w:p w:rsidR="003B01D0" w:rsidRPr="002874B6" w:rsidRDefault="003B01D0" w:rsidP="00FC286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3B01D0" w:rsidRPr="002874B6" w:rsidTr="00FC2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B01D0" w:rsidRPr="002874B6" w:rsidRDefault="00CF30F6" w:rsidP="00FC286D">
            <w:pPr>
              <w:rPr>
                <w:rFonts w:asciiTheme="minorHAnsi" w:hAnsiTheme="minorHAnsi" w:cstheme="minorHAnsi"/>
                <w:b w:val="0"/>
                <w:sz w:val="20"/>
                <w:szCs w:val="20"/>
              </w:rPr>
            </w:pPr>
            <w:r w:rsidRPr="00CF30F6">
              <w:rPr>
                <w:b w:val="0"/>
                <w:bCs w:val="0"/>
                <w:sz w:val="20"/>
                <w:szCs w:val="20"/>
              </w:rPr>
              <w:t>Promedio del resultado de la encuesta de satisfacción del usuario atendido por la Oficina de Protección</w:t>
            </w:r>
            <w:r>
              <w:rPr>
                <w:b w:val="0"/>
                <w:bCs w:val="0"/>
                <w:sz w:val="20"/>
                <w:szCs w:val="20"/>
              </w:rPr>
              <w:t>.</w:t>
            </w:r>
          </w:p>
        </w:tc>
        <w:tc>
          <w:tcPr>
            <w:tcW w:w="0" w:type="auto"/>
            <w:hideMark/>
          </w:tcPr>
          <w:p w:rsidR="003B01D0" w:rsidRPr="002874B6" w:rsidRDefault="003B01D0" w:rsidP="00FC28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3B01D0" w:rsidRPr="002874B6" w:rsidRDefault="00CF30F6"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87.0</w:t>
            </w:r>
            <w:r w:rsidR="003B01D0" w:rsidRPr="002874B6">
              <w:rPr>
                <w:rFonts w:asciiTheme="minorHAnsi" w:hAnsiTheme="minorHAnsi" w:cstheme="minorHAnsi"/>
                <w:sz w:val="20"/>
                <w:szCs w:val="20"/>
              </w:rPr>
              <w:t xml:space="preserve">0 </w:t>
            </w:r>
          </w:p>
        </w:tc>
        <w:tc>
          <w:tcPr>
            <w:tcW w:w="0" w:type="auto"/>
            <w:hideMark/>
          </w:tcPr>
          <w:p w:rsidR="003B01D0" w:rsidRPr="002874B6" w:rsidRDefault="00CF30F6"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100</w:t>
            </w:r>
            <w:r w:rsidR="003B01D0" w:rsidRPr="002874B6">
              <w:rPr>
                <w:rFonts w:asciiTheme="minorHAnsi" w:hAnsiTheme="minorHAnsi" w:cstheme="minorHAnsi"/>
                <w:sz w:val="20"/>
                <w:szCs w:val="20"/>
              </w:rPr>
              <w:t xml:space="preserve">.00 </w:t>
            </w:r>
          </w:p>
        </w:tc>
        <w:tc>
          <w:tcPr>
            <w:tcW w:w="0" w:type="auto"/>
            <w:hideMark/>
          </w:tcPr>
          <w:p w:rsidR="003B01D0" w:rsidRPr="002874B6" w:rsidRDefault="00CF30F6" w:rsidP="00FC286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87.00</w:t>
            </w:r>
            <w:r w:rsidR="003B01D0" w:rsidRPr="002874B6">
              <w:rPr>
                <w:rFonts w:asciiTheme="minorHAnsi" w:hAnsiTheme="minorHAnsi" w:cstheme="minorHAnsi"/>
                <w:sz w:val="20"/>
                <w:szCs w:val="20"/>
              </w:rPr>
              <w:t xml:space="preserve">% </w:t>
            </w:r>
          </w:p>
        </w:tc>
        <w:tc>
          <w:tcPr>
            <w:tcW w:w="0" w:type="auto"/>
            <w:hideMark/>
          </w:tcPr>
          <w:p w:rsidR="003B01D0" w:rsidRPr="002874B6" w:rsidRDefault="003B01D0" w:rsidP="00FC28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Pr="002874B6">
              <w:rPr>
                <w:rFonts w:asciiTheme="minorHAnsi" w:hAnsiTheme="minorHAnsi" w:cstheme="minorHAnsi"/>
                <w:sz w:val="20"/>
                <w:szCs w:val="20"/>
              </w:rPr>
              <w:t>/04/2014</w:t>
            </w:r>
          </w:p>
        </w:tc>
        <w:tc>
          <w:tcPr>
            <w:tcW w:w="0" w:type="auto"/>
            <w:hideMark/>
          </w:tcPr>
          <w:p w:rsidR="003B01D0" w:rsidRPr="002874B6" w:rsidRDefault="003B01D0" w:rsidP="00FC286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3B01D0" w:rsidRPr="002874B6" w:rsidTr="00FC286D">
        <w:tc>
          <w:tcPr>
            <w:cnfStyle w:val="001000000000" w:firstRow="0" w:lastRow="0" w:firstColumn="1" w:lastColumn="0" w:oddVBand="0" w:evenVBand="0" w:oddHBand="0" w:evenHBand="0" w:firstRowFirstColumn="0" w:firstRowLastColumn="0" w:lastRowFirstColumn="0" w:lastRowLastColumn="0"/>
            <w:tcW w:w="0" w:type="auto"/>
            <w:hideMark/>
          </w:tcPr>
          <w:p w:rsidR="003B01D0" w:rsidRPr="002874B6" w:rsidRDefault="003B01D0" w:rsidP="00FC286D">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0" w:type="auto"/>
            <w:gridSpan w:val="6"/>
            <w:hideMark/>
          </w:tcPr>
          <w:p w:rsidR="003B01D0" w:rsidRPr="002874B6" w:rsidRDefault="00CF30F6" w:rsidP="00FC286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Pr>
                <w:rFonts w:asciiTheme="minorHAnsi" w:hAnsiTheme="minorHAnsi" w:cstheme="minorHAnsi"/>
                <w:b/>
                <w:bCs/>
                <w:sz w:val="20"/>
                <w:szCs w:val="20"/>
              </w:rPr>
              <w:t>103.60</w:t>
            </w:r>
            <w:r w:rsidR="003B01D0" w:rsidRPr="002874B6">
              <w:rPr>
                <w:rFonts w:asciiTheme="minorHAnsi" w:hAnsiTheme="minorHAnsi" w:cstheme="minorHAnsi"/>
                <w:b/>
                <w:bCs/>
                <w:sz w:val="20"/>
                <w:szCs w:val="20"/>
              </w:rPr>
              <w:t>%</w:t>
            </w:r>
          </w:p>
        </w:tc>
      </w:tr>
    </w:tbl>
    <w:p w:rsidR="00541993" w:rsidRPr="002874B6" w:rsidRDefault="00541993" w:rsidP="0054199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ISolución, </w:t>
      </w:r>
      <w:r>
        <w:rPr>
          <w:rFonts w:ascii="Arial" w:eastAsia="Times New Roman" w:hAnsi="Arial" w:cs="Arial"/>
          <w:color w:val="333333"/>
          <w:sz w:val="16"/>
          <w:szCs w:val="16"/>
          <w:lang w:eastAsia="es-CO"/>
        </w:rPr>
        <w:t xml:space="preserve">30 </w:t>
      </w:r>
      <w:r w:rsidRPr="002874B6">
        <w:rPr>
          <w:rFonts w:ascii="Arial" w:eastAsia="Times New Roman" w:hAnsi="Arial" w:cs="Arial"/>
          <w:color w:val="333333"/>
          <w:sz w:val="16"/>
          <w:szCs w:val="16"/>
          <w:lang w:eastAsia="es-CO"/>
        </w:rPr>
        <w:t>de abril de 2014.</w:t>
      </w:r>
    </w:p>
    <w:p w:rsidR="003B01D0" w:rsidRDefault="003B01D0" w:rsidP="003B01D0">
      <w:pPr>
        <w:spacing w:after="0" w:line="240" w:lineRule="auto"/>
        <w:jc w:val="both"/>
        <w:rPr>
          <w:rFonts w:ascii="Arial" w:hAnsi="Arial" w:cs="Arial"/>
        </w:rPr>
      </w:pPr>
    </w:p>
    <w:p w:rsidR="00CF30F6" w:rsidRDefault="00CF30F6" w:rsidP="003B01D0">
      <w:pPr>
        <w:spacing w:after="0" w:line="240" w:lineRule="auto"/>
        <w:jc w:val="both"/>
        <w:rPr>
          <w:rFonts w:ascii="Arial" w:hAnsi="Arial" w:cs="Arial"/>
        </w:rPr>
      </w:pPr>
    </w:p>
    <w:p w:rsidR="00A84D72" w:rsidRDefault="00A84D72" w:rsidP="003B01D0">
      <w:pPr>
        <w:spacing w:after="0" w:line="240" w:lineRule="auto"/>
        <w:jc w:val="both"/>
        <w:rPr>
          <w:rFonts w:ascii="Arial" w:hAnsi="Arial" w:cs="Arial"/>
          <w:b/>
        </w:rPr>
      </w:pPr>
      <w:r>
        <w:rPr>
          <w:rFonts w:ascii="Arial" w:hAnsi="Arial" w:cs="Arial"/>
          <w:b/>
        </w:rPr>
        <w:t xml:space="preserve">OBSERVACIONES: </w:t>
      </w:r>
    </w:p>
    <w:p w:rsidR="00A84D72" w:rsidRDefault="00A84D72" w:rsidP="003B01D0">
      <w:pPr>
        <w:spacing w:after="0" w:line="240" w:lineRule="auto"/>
        <w:jc w:val="both"/>
        <w:rPr>
          <w:rFonts w:ascii="Arial" w:hAnsi="Arial" w:cs="Arial"/>
          <w:b/>
        </w:rPr>
      </w:pPr>
    </w:p>
    <w:p w:rsidR="00CF30F6" w:rsidRPr="00A84D72" w:rsidRDefault="004B5468" w:rsidP="00A84D72">
      <w:pPr>
        <w:pStyle w:val="Prrafodelista"/>
        <w:numPr>
          <w:ilvl w:val="0"/>
          <w:numId w:val="43"/>
        </w:numPr>
        <w:spacing w:after="0" w:line="240" w:lineRule="auto"/>
        <w:jc w:val="both"/>
        <w:rPr>
          <w:rFonts w:ascii="Arial" w:hAnsi="Arial" w:cs="Arial"/>
        </w:rPr>
      </w:pPr>
      <w:r w:rsidRPr="00A84D72">
        <w:rPr>
          <w:rFonts w:ascii="Arial" w:hAnsi="Arial" w:cs="Arial"/>
        </w:rPr>
        <w:t>El cumplimiento no debe ser superior al 100%.</w:t>
      </w:r>
    </w:p>
    <w:p w:rsidR="00C461D5" w:rsidRPr="002874B6" w:rsidRDefault="00C461D5" w:rsidP="00CB0D82">
      <w:pPr>
        <w:spacing w:after="0" w:line="240" w:lineRule="auto"/>
        <w:jc w:val="center"/>
        <w:rPr>
          <w:rFonts w:ascii="Arial" w:hAnsi="Arial" w:cs="Arial"/>
          <w:b/>
        </w:rPr>
      </w:pPr>
    </w:p>
    <w:tbl>
      <w:tblPr>
        <w:tblStyle w:val="Tablaconcuadrcula"/>
        <w:tblW w:w="9973" w:type="dxa"/>
        <w:tblLook w:val="04A0" w:firstRow="1" w:lastRow="0" w:firstColumn="1" w:lastColumn="0" w:noHBand="0" w:noVBand="1"/>
      </w:tblPr>
      <w:tblGrid>
        <w:gridCol w:w="1822"/>
        <w:gridCol w:w="2427"/>
        <w:gridCol w:w="3132"/>
        <w:gridCol w:w="2592"/>
      </w:tblGrid>
      <w:tr w:rsidR="003B01D0" w:rsidRPr="002874B6" w:rsidTr="0067197A">
        <w:trPr>
          <w:trHeight w:val="240"/>
        </w:trPr>
        <w:tc>
          <w:tcPr>
            <w:tcW w:w="1822" w:type="dxa"/>
            <w:vAlign w:val="center"/>
          </w:tcPr>
          <w:p w:rsidR="003B01D0" w:rsidRPr="002874B6" w:rsidRDefault="003B01D0" w:rsidP="00FC286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INDICADOR</w:t>
            </w:r>
          </w:p>
        </w:tc>
        <w:tc>
          <w:tcPr>
            <w:tcW w:w="2427" w:type="dxa"/>
            <w:vAlign w:val="center"/>
          </w:tcPr>
          <w:p w:rsidR="003B01D0" w:rsidRPr="002874B6" w:rsidRDefault="00373346" w:rsidP="00FC286D">
            <w:pPr>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FO</w:t>
            </w:r>
            <w:r w:rsidR="003B01D0" w:rsidRPr="002874B6">
              <w:rPr>
                <w:rFonts w:asciiTheme="minorHAnsi" w:eastAsia="Times New Roman" w:hAnsiTheme="minorHAnsi" w:cstheme="minorHAnsi"/>
                <w:b/>
                <w:bCs/>
                <w:sz w:val="20"/>
                <w:szCs w:val="20"/>
              </w:rPr>
              <w:t>RMULA</w:t>
            </w:r>
          </w:p>
        </w:tc>
        <w:tc>
          <w:tcPr>
            <w:tcW w:w="3132" w:type="dxa"/>
            <w:vAlign w:val="center"/>
          </w:tcPr>
          <w:p w:rsidR="003B01D0" w:rsidRPr="002874B6" w:rsidRDefault="003B01D0" w:rsidP="00FC286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REPORTE</w:t>
            </w:r>
          </w:p>
        </w:tc>
        <w:tc>
          <w:tcPr>
            <w:tcW w:w="0" w:type="auto"/>
            <w:vAlign w:val="center"/>
          </w:tcPr>
          <w:p w:rsidR="003B01D0" w:rsidRPr="002874B6" w:rsidRDefault="003B01D0" w:rsidP="00FC286D">
            <w:pPr>
              <w:jc w:val="center"/>
              <w:rPr>
                <w:rFonts w:asciiTheme="minorHAnsi" w:eastAsia="Times New Roman" w:hAnsiTheme="minorHAnsi" w:cstheme="minorHAnsi"/>
                <w:b/>
                <w:bCs/>
                <w:sz w:val="20"/>
                <w:szCs w:val="20"/>
              </w:rPr>
            </w:pPr>
            <w:r w:rsidRPr="002874B6">
              <w:rPr>
                <w:rFonts w:asciiTheme="minorHAnsi" w:eastAsia="Times New Roman" w:hAnsiTheme="minorHAnsi" w:cstheme="minorHAnsi"/>
                <w:b/>
                <w:bCs/>
                <w:sz w:val="20"/>
                <w:szCs w:val="20"/>
              </w:rPr>
              <w:t>OBSERVACIONES</w:t>
            </w:r>
          </w:p>
        </w:tc>
      </w:tr>
      <w:tr w:rsidR="003B01D0" w:rsidRPr="002874B6" w:rsidTr="0067197A">
        <w:trPr>
          <w:trHeight w:val="2187"/>
        </w:trPr>
        <w:tc>
          <w:tcPr>
            <w:tcW w:w="1822" w:type="dxa"/>
            <w:vAlign w:val="center"/>
          </w:tcPr>
          <w:p w:rsidR="003B01D0" w:rsidRPr="002874B6" w:rsidRDefault="003B01D0" w:rsidP="00FC286D">
            <w:pPr>
              <w:jc w:val="center"/>
              <w:rPr>
                <w:rFonts w:asciiTheme="minorHAnsi" w:hAnsiTheme="minorHAnsi" w:cstheme="minorHAnsi"/>
                <w:sz w:val="20"/>
                <w:szCs w:val="20"/>
              </w:rPr>
            </w:pPr>
            <w:r w:rsidRPr="003B01D0">
              <w:rPr>
                <w:sz w:val="20"/>
                <w:szCs w:val="20"/>
                <w:lang w:val="es-ES" w:eastAsia="en-US"/>
              </w:rPr>
              <w:t>Porcentaje de implementación del sistema nacional de quejas y soluciones</w:t>
            </w:r>
          </w:p>
        </w:tc>
        <w:tc>
          <w:tcPr>
            <w:tcW w:w="2427" w:type="dxa"/>
            <w:vAlign w:val="center"/>
          </w:tcPr>
          <w:p w:rsidR="003B01D0" w:rsidRPr="002874B6" w:rsidRDefault="003B01D0" w:rsidP="00FC286D">
            <w:pPr>
              <w:jc w:val="center"/>
              <w:rPr>
                <w:rFonts w:asciiTheme="minorHAnsi" w:hAnsiTheme="minorHAnsi" w:cstheme="minorHAnsi"/>
                <w:sz w:val="20"/>
                <w:szCs w:val="20"/>
              </w:rPr>
            </w:pPr>
            <w:r w:rsidRPr="003B01D0">
              <w:rPr>
                <w:rFonts w:asciiTheme="minorHAnsi" w:hAnsiTheme="minorHAnsi" w:cstheme="minorHAnsi"/>
                <w:sz w:val="20"/>
                <w:szCs w:val="20"/>
              </w:rPr>
              <w:t>Total de PQRS recibidas por los buzones virtuales / total de PQRS recibidas por los diferentes canales de la entidad * 100</w:t>
            </w:r>
          </w:p>
        </w:tc>
        <w:tc>
          <w:tcPr>
            <w:tcW w:w="3132" w:type="dxa"/>
            <w:vAlign w:val="center"/>
          </w:tcPr>
          <w:p w:rsidR="003B01D0" w:rsidRPr="002874B6" w:rsidRDefault="00B15DFF" w:rsidP="00FC286D">
            <w:pPr>
              <w:jc w:val="center"/>
              <w:rPr>
                <w:rFonts w:asciiTheme="minorHAnsi" w:hAnsiTheme="minorHAnsi" w:cstheme="minorHAnsi"/>
                <w:sz w:val="20"/>
                <w:szCs w:val="20"/>
              </w:rPr>
            </w:pPr>
            <w:r>
              <w:rPr>
                <w:rFonts w:asciiTheme="minorHAnsi" w:hAnsiTheme="minorHAnsi" w:cstheme="minorHAnsi"/>
                <w:sz w:val="20"/>
                <w:szCs w:val="20"/>
              </w:rPr>
              <w:t>I trimestre</w:t>
            </w:r>
            <w:r w:rsidR="003B01D0" w:rsidRPr="003B01D0">
              <w:rPr>
                <w:rFonts w:asciiTheme="minorHAnsi" w:hAnsiTheme="minorHAnsi" w:cstheme="minorHAnsi"/>
                <w:sz w:val="20"/>
                <w:szCs w:val="20"/>
              </w:rPr>
              <w:t xml:space="preserve"> de 2014 se retoma teniendo en cuenta que en la vigencia anterior dicho procesos se declaró desierto, en el primer trimestre se revisó el total del proyecto realizando el estudio de mercado y solicitando el cambio del rublo presupuestal para el inicio del proceso contractual</w:t>
            </w:r>
          </w:p>
        </w:tc>
        <w:tc>
          <w:tcPr>
            <w:tcW w:w="0" w:type="auto"/>
            <w:vAlign w:val="center"/>
          </w:tcPr>
          <w:p w:rsidR="003B01D0" w:rsidRPr="002874B6" w:rsidRDefault="003B01D0" w:rsidP="00FC286D">
            <w:pPr>
              <w:jc w:val="center"/>
              <w:rPr>
                <w:rFonts w:asciiTheme="minorHAnsi" w:hAnsiTheme="minorHAnsi" w:cstheme="minorHAnsi"/>
                <w:sz w:val="20"/>
                <w:szCs w:val="20"/>
              </w:rPr>
            </w:pPr>
            <w:r w:rsidRPr="007A2E13">
              <w:rPr>
                <w:rFonts w:asciiTheme="minorHAnsi" w:hAnsiTheme="minorHAnsi" w:cstheme="minorHAnsi"/>
                <w:sz w:val="20"/>
                <w:szCs w:val="20"/>
              </w:rPr>
              <w:t>No se establece la medición de conformidad con la fórmula establecida.</w:t>
            </w:r>
          </w:p>
        </w:tc>
      </w:tr>
      <w:tr w:rsidR="008C08C2" w:rsidRPr="002874B6" w:rsidTr="0067197A">
        <w:trPr>
          <w:trHeight w:val="1368"/>
        </w:trPr>
        <w:tc>
          <w:tcPr>
            <w:tcW w:w="1822" w:type="dxa"/>
            <w:vAlign w:val="center"/>
          </w:tcPr>
          <w:p w:rsidR="008C08C2" w:rsidRPr="003B01D0" w:rsidRDefault="008C08C2" w:rsidP="008C08C2">
            <w:pPr>
              <w:jc w:val="center"/>
              <w:rPr>
                <w:sz w:val="20"/>
                <w:szCs w:val="20"/>
              </w:rPr>
            </w:pPr>
            <w:r w:rsidRPr="008C08C2">
              <w:rPr>
                <w:sz w:val="20"/>
                <w:szCs w:val="20"/>
                <w:lang w:val="es-ES"/>
              </w:rPr>
              <w:t>Porcentaje de satisfacción de la aten</w:t>
            </w:r>
            <w:r>
              <w:rPr>
                <w:sz w:val="20"/>
                <w:szCs w:val="20"/>
                <w:lang w:val="es-ES"/>
              </w:rPr>
              <w:t>ción de la SSF</w:t>
            </w:r>
            <w:r w:rsidRPr="008C08C2">
              <w:rPr>
                <w:sz w:val="20"/>
                <w:szCs w:val="20"/>
                <w:lang w:val="es-ES"/>
              </w:rPr>
              <w:t xml:space="preserve"> por parte de las cajas de compensación.</w:t>
            </w:r>
          </w:p>
        </w:tc>
        <w:tc>
          <w:tcPr>
            <w:tcW w:w="2427" w:type="dxa"/>
            <w:vAlign w:val="center"/>
          </w:tcPr>
          <w:p w:rsidR="008C08C2" w:rsidRPr="003B01D0" w:rsidRDefault="008C08C2" w:rsidP="00FC286D">
            <w:pPr>
              <w:jc w:val="center"/>
              <w:rPr>
                <w:rFonts w:asciiTheme="minorHAnsi" w:hAnsiTheme="minorHAnsi" w:cstheme="minorHAnsi"/>
                <w:sz w:val="20"/>
                <w:szCs w:val="20"/>
              </w:rPr>
            </w:pPr>
          </w:p>
        </w:tc>
        <w:tc>
          <w:tcPr>
            <w:tcW w:w="3132" w:type="dxa"/>
            <w:vAlign w:val="center"/>
          </w:tcPr>
          <w:p w:rsidR="008C08C2" w:rsidRPr="003B01D0" w:rsidRDefault="00373346" w:rsidP="00FC286D">
            <w:pPr>
              <w:jc w:val="center"/>
              <w:rPr>
                <w:rFonts w:asciiTheme="minorHAnsi" w:hAnsiTheme="minorHAnsi" w:cstheme="minorHAnsi"/>
                <w:sz w:val="20"/>
                <w:szCs w:val="20"/>
              </w:rPr>
            </w:pPr>
            <w:r w:rsidRPr="00373346">
              <w:rPr>
                <w:rFonts w:asciiTheme="minorHAnsi" w:hAnsiTheme="minorHAnsi" w:cstheme="minorHAnsi"/>
                <w:sz w:val="20"/>
                <w:szCs w:val="20"/>
                <w:lang w:val="es-ES"/>
              </w:rPr>
              <w:t>Anual</w:t>
            </w:r>
          </w:p>
        </w:tc>
        <w:tc>
          <w:tcPr>
            <w:tcW w:w="0" w:type="auto"/>
            <w:vAlign w:val="center"/>
          </w:tcPr>
          <w:p w:rsidR="008C08C2" w:rsidRPr="007A2E13" w:rsidRDefault="00373346" w:rsidP="00FC286D">
            <w:pPr>
              <w:jc w:val="center"/>
              <w:rPr>
                <w:rFonts w:asciiTheme="minorHAnsi" w:hAnsiTheme="minorHAnsi" w:cstheme="minorHAnsi"/>
                <w:sz w:val="20"/>
                <w:szCs w:val="20"/>
              </w:rPr>
            </w:pPr>
            <w:r w:rsidRPr="00373346">
              <w:rPr>
                <w:rFonts w:asciiTheme="minorHAnsi" w:hAnsiTheme="minorHAnsi" w:cstheme="minorHAnsi"/>
                <w:sz w:val="20"/>
                <w:szCs w:val="20"/>
                <w:lang w:val="es-ES"/>
              </w:rPr>
              <w:t>No aplica.</w:t>
            </w:r>
          </w:p>
        </w:tc>
      </w:tr>
      <w:tr w:rsidR="008C08C2" w:rsidRPr="002874B6" w:rsidTr="0067197A">
        <w:trPr>
          <w:trHeight w:val="1135"/>
        </w:trPr>
        <w:tc>
          <w:tcPr>
            <w:tcW w:w="1822" w:type="dxa"/>
            <w:vAlign w:val="center"/>
          </w:tcPr>
          <w:p w:rsidR="008C08C2" w:rsidRPr="00D21EDB" w:rsidRDefault="00373346" w:rsidP="00FC286D">
            <w:pPr>
              <w:jc w:val="center"/>
              <w:rPr>
                <w:sz w:val="20"/>
                <w:szCs w:val="20"/>
              </w:rPr>
            </w:pPr>
            <w:r w:rsidRPr="00D21EDB">
              <w:rPr>
                <w:sz w:val="20"/>
                <w:szCs w:val="20"/>
                <w:lang w:val="es-ES"/>
              </w:rPr>
              <w:t>Eventos de difusión con participación de la Entidad</w:t>
            </w:r>
          </w:p>
        </w:tc>
        <w:tc>
          <w:tcPr>
            <w:tcW w:w="2427" w:type="dxa"/>
            <w:vAlign w:val="center"/>
          </w:tcPr>
          <w:p w:rsidR="008C08C2" w:rsidRPr="00D21EDB" w:rsidRDefault="008C08C2" w:rsidP="00FC286D">
            <w:pPr>
              <w:jc w:val="center"/>
              <w:rPr>
                <w:rFonts w:asciiTheme="minorHAnsi" w:hAnsiTheme="minorHAnsi" w:cstheme="minorHAnsi"/>
                <w:sz w:val="20"/>
                <w:szCs w:val="20"/>
              </w:rPr>
            </w:pPr>
          </w:p>
        </w:tc>
        <w:tc>
          <w:tcPr>
            <w:tcW w:w="3132" w:type="dxa"/>
            <w:vAlign w:val="center"/>
          </w:tcPr>
          <w:p w:rsidR="008C08C2" w:rsidRPr="00D21EDB" w:rsidRDefault="00373346" w:rsidP="00FC286D">
            <w:pPr>
              <w:jc w:val="center"/>
              <w:rPr>
                <w:rFonts w:asciiTheme="minorHAnsi" w:hAnsiTheme="minorHAnsi" w:cstheme="minorHAnsi"/>
                <w:sz w:val="20"/>
                <w:szCs w:val="20"/>
              </w:rPr>
            </w:pPr>
            <w:r w:rsidRPr="00D21EDB">
              <w:rPr>
                <w:rFonts w:asciiTheme="minorHAnsi" w:hAnsiTheme="minorHAnsi" w:cstheme="minorHAnsi"/>
                <w:sz w:val="20"/>
                <w:szCs w:val="20"/>
                <w:lang w:val="es-ES"/>
              </w:rPr>
              <w:t>Anual</w:t>
            </w:r>
          </w:p>
        </w:tc>
        <w:tc>
          <w:tcPr>
            <w:tcW w:w="0" w:type="auto"/>
            <w:vAlign w:val="center"/>
          </w:tcPr>
          <w:p w:rsidR="008C08C2" w:rsidRPr="00D21EDB" w:rsidRDefault="00373346" w:rsidP="007855E4">
            <w:pPr>
              <w:jc w:val="center"/>
              <w:rPr>
                <w:rFonts w:asciiTheme="minorHAnsi" w:hAnsiTheme="minorHAnsi" w:cstheme="minorHAnsi"/>
                <w:sz w:val="20"/>
                <w:szCs w:val="20"/>
              </w:rPr>
            </w:pPr>
            <w:r w:rsidRPr="00D21EDB">
              <w:rPr>
                <w:rFonts w:asciiTheme="minorHAnsi" w:hAnsiTheme="minorHAnsi" w:cstheme="minorHAnsi"/>
                <w:sz w:val="20"/>
                <w:szCs w:val="20"/>
                <w:lang w:val="es-ES"/>
              </w:rPr>
              <w:t xml:space="preserve">No </w:t>
            </w:r>
            <w:r w:rsidR="007855E4" w:rsidRPr="00D21EDB">
              <w:rPr>
                <w:rFonts w:asciiTheme="minorHAnsi" w:hAnsiTheme="minorHAnsi" w:cstheme="minorHAnsi"/>
                <w:sz w:val="20"/>
                <w:szCs w:val="20"/>
                <w:lang w:val="es-ES"/>
              </w:rPr>
              <w:t>aplica.</w:t>
            </w:r>
          </w:p>
        </w:tc>
      </w:tr>
    </w:tbl>
    <w:p w:rsidR="00527FF1" w:rsidRPr="002874B6" w:rsidRDefault="00527FF1" w:rsidP="00CB0D82">
      <w:pPr>
        <w:spacing w:after="0" w:line="240" w:lineRule="auto"/>
        <w:rPr>
          <w:rFonts w:ascii="Arial" w:hAnsi="Arial" w:cs="Arial"/>
          <w:b/>
        </w:rPr>
      </w:pPr>
    </w:p>
    <w:p w:rsidR="00C461D5" w:rsidRPr="002874B6"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E45CDD"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7D5E8A">
        <w:rPr>
          <w:rFonts w:ascii="Arial" w:eastAsia="Times New Roman" w:hAnsi="Arial" w:cs="Arial"/>
          <w:color w:val="333333"/>
          <w:sz w:val="16"/>
          <w:szCs w:val="16"/>
          <w:lang w:eastAsia="es-CO"/>
        </w:rPr>
        <w:t xml:space="preserve">30 </w:t>
      </w:r>
      <w:r w:rsidR="00B017C5" w:rsidRPr="002874B6">
        <w:rPr>
          <w:rFonts w:ascii="Arial" w:eastAsia="Times New Roman" w:hAnsi="Arial" w:cs="Arial"/>
          <w:color w:val="333333"/>
          <w:sz w:val="16"/>
          <w:szCs w:val="16"/>
          <w:lang w:eastAsia="es-CO"/>
        </w:rPr>
        <w:t xml:space="preserve">de </w:t>
      </w:r>
      <w:r w:rsidR="00CF3753" w:rsidRPr="002874B6">
        <w:rPr>
          <w:rFonts w:ascii="Arial" w:eastAsia="Times New Roman" w:hAnsi="Arial" w:cs="Arial"/>
          <w:color w:val="333333"/>
          <w:sz w:val="16"/>
          <w:szCs w:val="16"/>
          <w:lang w:eastAsia="es-CO"/>
        </w:rPr>
        <w:t>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C461D5" w:rsidRDefault="00C461D5" w:rsidP="00CB0D82">
      <w:pPr>
        <w:spacing w:after="0" w:line="240" w:lineRule="auto"/>
        <w:jc w:val="center"/>
        <w:rPr>
          <w:rFonts w:ascii="Arial" w:hAnsi="Arial" w:cs="Arial"/>
          <w:b/>
        </w:rPr>
      </w:pPr>
    </w:p>
    <w:p w:rsidR="008A38ED" w:rsidRPr="002874B6" w:rsidRDefault="008A38ED" w:rsidP="00CB0D82">
      <w:pPr>
        <w:spacing w:after="0" w:line="240" w:lineRule="auto"/>
        <w:jc w:val="center"/>
        <w:rPr>
          <w:rFonts w:ascii="Arial" w:hAnsi="Arial" w:cs="Arial"/>
          <w:b/>
        </w:rPr>
      </w:pPr>
    </w:p>
    <w:p w:rsidR="00C461D5" w:rsidRPr="002874B6" w:rsidRDefault="00C461D5" w:rsidP="00CB0D82">
      <w:pPr>
        <w:pStyle w:val="Prrafodelista"/>
        <w:numPr>
          <w:ilvl w:val="0"/>
          <w:numId w:val="20"/>
        </w:numPr>
        <w:spacing w:after="0" w:line="240" w:lineRule="auto"/>
        <w:ind w:left="0" w:firstLine="0"/>
        <w:jc w:val="both"/>
        <w:rPr>
          <w:rFonts w:ascii="Arial" w:hAnsi="Arial" w:cs="Arial"/>
        </w:rPr>
      </w:pPr>
      <w:r w:rsidRPr="002874B6">
        <w:rPr>
          <w:rFonts w:ascii="Arial" w:hAnsi="Arial" w:cs="Arial"/>
          <w:b/>
        </w:rPr>
        <w:t xml:space="preserve">PROCESO: PLANIFICACIÓN DE LA CALIDAD: </w:t>
      </w:r>
      <w:r w:rsidR="007F02E7" w:rsidRPr="002874B6">
        <w:rPr>
          <w:rFonts w:ascii="Arial" w:hAnsi="Arial" w:cs="Arial"/>
        </w:rPr>
        <w:t>Este proceso cuenta con s</w:t>
      </w:r>
      <w:r w:rsidR="00C9271B" w:rsidRPr="002874B6">
        <w:rPr>
          <w:rFonts w:ascii="Arial" w:hAnsi="Arial" w:cs="Arial"/>
        </w:rPr>
        <w:t>iete</w:t>
      </w:r>
      <w:r w:rsidRPr="002874B6">
        <w:rPr>
          <w:rFonts w:ascii="Arial" w:hAnsi="Arial" w:cs="Arial"/>
        </w:rPr>
        <w:t xml:space="preserve"> (</w:t>
      </w:r>
      <w:r w:rsidR="00C9271B" w:rsidRPr="002874B6">
        <w:rPr>
          <w:rFonts w:ascii="Arial" w:hAnsi="Arial" w:cs="Arial"/>
        </w:rPr>
        <w:t>7</w:t>
      </w:r>
      <w:r w:rsidRPr="002874B6">
        <w:rPr>
          <w:rFonts w:ascii="Arial" w:hAnsi="Arial" w:cs="Arial"/>
        </w:rPr>
        <w:t>) indicadores</w:t>
      </w:r>
      <w:r w:rsidR="00E45CDD">
        <w:rPr>
          <w:rFonts w:ascii="Arial" w:hAnsi="Arial" w:cs="Arial"/>
        </w:rPr>
        <w:t>,</w:t>
      </w:r>
      <w:r w:rsidRPr="002874B6">
        <w:rPr>
          <w:rFonts w:ascii="Arial" w:hAnsi="Arial" w:cs="Arial"/>
        </w:rPr>
        <w:t xml:space="preserve"> de los cuales </w:t>
      </w:r>
      <w:r w:rsidR="00686B22" w:rsidRPr="002874B6">
        <w:rPr>
          <w:rFonts w:ascii="Arial" w:hAnsi="Arial" w:cs="Arial"/>
        </w:rPr>
        <w:t>solo uno (1) fue reportado</w:t>
      </w:r>
      <w:r w:rsidRPr="002874B6">
        <w:rPr>
          <w:rFonts w:ascii="Arial" w:hAnsi="Arial" w:cs="Arial"/>
        </w:rPr>
        <w:t xml:space="preserve"> para su medición </w:t>
      </w:r>
      <w:r w:rsidR="00E45CDD">
        <w:rPr>
          <w:rFonts w:ascii="Arial" w:hAnsi="Arial" w:cs="Arial"/>
        </w:rPr>
        <w:t>de acuerdo a la frecuencia en que deben ser reportados</w:t>
      </w:r>
      <w:r w:rsidRPr="002874B6">
        <w:rPr>
          <w:rFonts w:ascii="Arial" w:hAnsi="Arial" w:cs="Arial"/>
        </w:rPr>
        <w:t xml:space="preserve">. </w:t>
      </w:r>
    </w:p>
    <w:p w:rsidR="00C461D5" w:rsidRPr="002874B6" w:rsidRDefault="00C461D5" w:rsidP="00CB0D82">
      <w:pPr>
        <w:spacing w:after="0" w:line="240" w:lineRule="auto"/>
        <w:jc w:val="center"/>
        <w:rPr>
          <w:rFonts w:ascii="Arial" w:hAnsi="Arial" w:cs="Arial"/>
          <w:b/>
        </w:rPr>
      </w:pPr>
    </w:p>
    <w:tbl>
      <w:tblPr>
        <w:tblStyle w:val="Listaclara-nfasis5"/>
        <w:tblW w:w="4870" w:type="pct"/>
        <w:tblLook w:val="04A0" w:firstRow="1" w:lastRow="0" w:firstColumn="1" w:lastColumn="0" w:noHBand="0" w:noVBand="1"/>
      </w:tblPr>
      <w:tblGrid>
        <w:gridCol w:w="5480"/>
        <w:gridCol w:w="814"/>
        <w:gridCol w:w="774"/>
        <w:gridCol w:w="861"/>
        <w:gridCol w:w="534"/>
        <w:gridCol w:w="1183"/>
      </w:tblGrid>
      <w:tr w:rsidR="007F02E7" w:rsidRPr="002874B6" w:rsidTr="00CA2AA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841" w:type="pct"/>
            <w:hideMark/>
          </w:tcPr>
          <w:p w:rsidR="007F02E7" w:rsidRPr="002874B6" w:rsidRDefault="007F02E7"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lastRenderedPageBreak/>
              <w:t>Indicador</w:t>
            </w:r>
          </w:p>
        </w:tc>
        <w:tc>
          <w:tcPr>
            <w:tcW w:w="422" w:type="pct"/>
            <w:hideMark/>
          </w:tcPr>
          <w:p w:rsidR="007F02E7" w:rsidRPr="002874B6" w:rsidRDefault="007F02E7"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401" w:type="pct"/>
            <w:hideMark/>
          </w:tcPr>
          <w:p w:rsidR="007F02E7" w:rsidRPr="002874B6" w:rsidRDefault="007F02E7"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723" w:type="pct"/>
            <w:gridSpan w:val="2"/>
            <w:hideMark/>
          </w:tcPr>
          <w:p w:rsidR="007F02E7" w:rsidRPr="002874B6" w:rsidRDefault="007F02E7"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613" w:type="pct"/>
            <w:hideMark/>
          </w:tcPr>
          <w:p w:rsidR="007F02E7" w:rsidRPr="002874B6" w:rsidRDefault="007F02E7"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r>
      <w:tr w:rsidR="007F02E7"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pct"/>
            <w:hideMark/>
          </w:tcPr>
          <w:p w:rsidR="007F02E7" w:rsidRPr="002874B6" w:rsidRDefault="00041746" w:rsidP="00CB0D82">
            <w:pPr>
              <w:rPr>
                <w:rFonts w:asciiTheme="minorHAnsi" w:hAnsiTheme="minorHAnsi" w:cstheme="minorHAnsi"/>
                <w:b w:val="0"/>
                <w:sz w:val="20"/>
                <w:szCs w:val="20"/>
              </w:rPr>
            </w:pPr>
            <w:r w:rsidRPr="002874B6">
              <w:rPr>
                <w:rFonts w:asciiTheme="minorHAnsi" w:hAnsiTheme="minorHAnsi" w:cstheme="minorHAnsi"/>
                <w:b w:val="0"/>
                <w:sz w:val="20"/>
                <w:szCs w:val="20"/>
              </w:rPr>
              <w:t>Porcentaje de gestión de cierre de planes de acción (</w:t>
            </w:r>
            <w:proofErr w:type="spellStart"/>
            <w:r w:rsidRPr="002874B6">
              <w:rPr>
                <w:rFonts w:asciiTheme="minorHAnsi" w:hAnsiTheme="minorHAnsi" w:cstheme="minorHAnsi"/>
                <w:b w:val="0"/>
                <w:sz w:val="20"/>
                <w:szCs w:val="20"/>
              </w:rPr>
              <w:t>mcon</w:t>
            </w:r>
            <w:proofErr w:type="spellEnd"/>
            <w:r w:rsidRPr="002874B6">
              <w:rPr>
                <w:rFonts w:asciiTheme="minorHAnsi" w:hAnsiTheme="minorHAnsi" w:cstheme="minorHAnsi"/>
                <w:b w:val="0"/>
                <w:sz w:val="20"/>
                <w:szCs w:val="20"/>
              </w:rPr>
              <w:t>)</w:t>
            </w:r>
            <w:r w:rsidR="007F02E7" w:rsidRPr="002874B6">
              <w:rPr>
                <w:rFonts w:asciiTheme="minorHAnsi" w:hAnsiTheme="minorHAnsi" w:cstheme="minorHAnsi"/>
                <w:b w:val="0"/>
                <w:sz w:val="20"/>
                <w:szCs w:val="20"/>
              </w:rPr>
              <w:t xml:space="preserve"> </w:t>
            </w:r>
          </w:p>
        </w:tc>
        <w:tc>
          <w:tcPr>
            <w:tcW w:w="422" w:type="pct"/>
            <w:hideMark/>
          </w:tcPr>
          <w:p w:rsidR="007F02E7" w:rsidRPr="002874B6" w:rsidRDefault="007F02E7"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401" w:type="pct"/>
            <w:hideMark/>
          </w:tcPr>
          <w:p w:rsidR="007F02E7" w:rsidRPr="002874B6" w:rsidRDefault="007F02E7"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70.00 </w:t>
            </w:r>
          </w:p>
        </w:tc>
        <w:tc>
          <w:tcPr>
            <w:tcW w:w="723" w:type="pct"/>
            <w:gridSpan w:val="2"/>
            <w:hideMark/>
          </w:tcPr>
          <w:p w:rsidR="007F02E7" w:rsidRPr="002874B6" w:rsidRDefault="007F02E7"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142.86% </w:t>
            </w:r>
          </w:p>
        </w:tc>
        <w:tc>
          <w:tcPr>
            <w:tcW w:w="613" w:type="pct"/>
            <w:hideMark/>
          </w:tcPr>
          <w:p w:rsidR="007F02E7" w:rsidRPr="002874B6" w:rsidRDefault="0098129A" w:rsidP="0098129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16</w:t>
            </w:r>
            <w:r w:rsidR="007F02E7" w:rsidRPr="002874B6">
              <w:rPr>
                <w:rFonts w:asciiTheme="minorHAnsi" w:hAnsiTheme="minorHAnsi" w:cstheme="minorHAnsi"/>
                <w:sz w:val="20"/>
                <w:szCs w:val="20"/>
              </w:rPr>
              <w:t>/0</w:t>
            </w:r>
            <w:r w:rsidRPr="002874B6">
              <w:rPr>
                <w:rFonts w:asciiTheme="minorHAnsi" w:hAnsiTheme="minorHAnsi" w:cstheme="minorHAnsi"/>
                <w:sz w:val="20"/>
                <w:szCs w:val="20"/>
              </w:rPr>
              <w:t>4</w:t>
            </w:r>
            <w:r w:rsidR="007F02E7" w:rsidRPr="002874B6">
              <w:rPr>
                <w:rFonts w:asciiTheme="minorHAnsi" w:hAnsiTheme="minorHAnsi" w:cstheme="minorHAnsi"/>
                <w:sz w:val="20"/>
                <w:szCs w:val="20"/>
              </w:rPr>
              <w:t>/2014</w:t>
            </w:r>
          </w:p>
        </w:tc>
      </w:tr>
      <w:tr w:rsidR="00587B69" w:rsidRPr="002874B6" w:rsidTr="00CA2AA3">
        <w:trPr>
          <w:gridAfter w:val="2"/>
          <w:wAfter w:w="890" w:type="pct"/>
        </w:trPr>
        <w:tc>
          <w:tcPr>
            <w:cnfStyle w:val="001000000000" w:firstRow="0" w:lastRow="0" w:firstColumn="1" w:lastColumn="0" w:oddVBand="0" w:evenVBand="0" w:oddHBand="0" w:evenHBand="0" w:firstRowFirstColumn="0" w:firstRowLastColumn="0" w:lastRowFirstColumn="0" w:lastRowLastColumn="0"/>
            <w:tcW w:w="2841" w:type="pct"/>
            <w:hideMark/>
          </w:tcPr>
          <w:p w:rsidR="00587B69" w:rsidRPr="002874B6" w:rsidRDefault="00587B69"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1269" w:type="pct"/>
            <w:gridSpan w:val="3"/>
            <w:hideMark/>
          </w:tcPr>
          <w:p w:rsidR="00587B69" w:rsidRPr="002874B6" w:rsidRDefault="00587B6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115.06%</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E45CDD"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28 de </w:t>
      </w:r>
      <w:r w:rsidR="008E23B3"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587B69" w:rsidRDefault="00587B69" w:rsidP="00CB0D82">
      <w:pPr>
        <w:spacing w:after="0" w:line="240" w:lineRule="auto"/>
        <w:rPr>
          <w:rFonts w:ascii="Arial" w:hAnsi="Arial" w:cs="Arial"/>
          <w:b/>
        </w:rPr>
      </w:pPr>
    </w:p>
    <w:p w:rsidR="008A38ED" w:rsidRPr="002874B6" w:rsidRDefault="008A38ED" w:rsidP="00CB0D82">
      <w:pPr>
        <w:spacing w:after="0" w:line="240" w:lineRule="auto"/>
        <w:rPr>
          <w:rFonts w:ascii="Arial" w:hAnsi="Arial" w:cs="Arial"/>
          <w:b/>
        </w:rPr>
      </w:pPr>
    </w:p>
    <w:p w:rsidR="00587B69" w:rsidRPr="005553FE" w:rsidRDefault="00587B69" w:rsidP="00CB0D82">
      <w:pPr>
        <w:spacing w:after="0" w:line="240" w:lineRule="auto"/>
        <w:rPr>
          <w:rFonts w:ascii="Arial" w:hAnsi="Arial" w:cs="Arial"/>
        </w:rPr>
      </w:pPr>
      <w:r w:rsidRPr="002874B6">
        <w:rPr>
          <w:rFonts w:ascii="Arial" w:hAnsi="Arial" w:cs="Arial"/>
          <w:b/>
        </w:rPr>
        <w:t>OBSERVACIONES:</w:t>
      </w:r>
    </w:p>
    <w:p w:rsidR="005553FE" w:rsidRPr="005553FE" w:rsidRDefault="005553FE" w:rsidP="00CB0D82">
      <w:pPr>
        <w:spacing w:after="0" w:line="240" w:lineRule="auto"/>
        <w:rPr>
          <w:rFonts w:ascii="Arial" w:hAnsi="Arial" w:cs="Arial"/>
        </w:rPr>
      </w:pPr>
    </w:p>
    <w:p w:rsidR="003B01D0" w:rsidRPr="005553FE" w:rsidRDefault="004B5468" w:rsidP="005553FE">
      <w:pPr>
        <w:pStyle w:val="Prrafodelista"/>
        <w:numPr>
          <w:ilvl w:val="0"/>
          <w:numId w:val="43"/>
        </w:numPr>
        <w:rPr>
          <w:rFonts w:ascii="Arial" w:hAnsi="Arial" w:cs="Arial"/>
        </w:rPr>
      </w:pPr>
      <w:r w:rsidRPr="005553FE">
        <w:rPr>
          <w:rFonts w:ascii="Arial" w:hAnsi="Arial" w:cs="Arial"/>
        </w:rPr>
        <w:t>El cumplimiento no debe ser superior al 100%.</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6"/>
        <w:gridCol w:w="1345"/>
        <w:gridCol w:w="2251"/>
      </w:tblGrid>
      <w:tr w:rsidR="000D3323" w:rsidRPr="002874B6" w:rsidTr="000D3323">
        <w:trPr>
          <w:trHeight w:val="367"/>
        </w:trPr>
        <w:tc>
          <w:tcPr>
            <w:tcW w:w="0" w:type="auto"/>
            <w:shd w:val="clear" w:color="auto" w:fill="auto"/>
            <w:vAlign w:val="center"/>
            <w:hideMark/>
          </w:tcPr>
          <w:p w:rsidR="000D3323" w:rsidRPr="002874B6" w:rsidRDefault="000D3323"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0D3323" w:rsidRPr="002874B6" w:rsidRDefault="000D3323"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REPORTE</w:t>
            </w:r>
          </w:p>
        </w:tc>
        <w:tc>
          <w:tcPr>
            <w:tcW w:w="0" w:type="auto"/>
          </w:tcPr>
          <w:p w:rsidR="000D3323" w:rsidRPr="002874B6" w:rsidRDefault="000D3323"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0D3323" w:rsidRPr="002874B6" w:rsidTr="000D3323">
        <w:trPr>
          <w:trHeight w:val="206"/>
        </w:trPr>
        <w:tc>
          <w:tcPr>
            <w:tcW w:w="0" w:type="auto"/>
            <w:shd w:val="clear" w:color="auto" w:fill="auto"/>
            <w:vAlign w:val="center"/>
          </w:tcPr>
          <w:p w:rsidR="000D332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 xml:space="preserve">Consumo </w:t>
            </w:r>
            <w:r w:rsidR="005F0256" w:rsidRPr="002874B6">
              <w:rPr>
                <w:rFonts w:eastAsia="Times New Roman" w:cstheme="minorHAnsi"/>
                <w:color w:val="333333"/>
                <w:sz w:val="20"/>
                <w:szCs w:val="20"/>
                <w:lang w:eastAsia="es-CO"/>
              </w:rPr>
              <w:t>per cápita</w:t>
            </w:r>
            <w:r w:rsidRPr="002874B6">
              <w:rPr>
                <w:rFonts w:eastAsia="Times New Roman" w:cstheme="minorHAnsi"/>
                <w:color w:val="333333"/>
                <w:sz w:val="20"/>
                <w:szCs w:val="20"/>
                <w:lang w:eastAsia="es-CO"/>
              </w:rPr>
              <w:t xml:space="preserve"> de agua</w:t>
            </w:r>
          </w:p>
        </w:tc>
        <w:tc>
          <w:tcPr>
            <w:tcW w:w="0" w:type="auto"/>
          </w:tcPr>
          <w:p w:rsidR="000D332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Bimestral </w:t>
            </w:r>
          </w:p>
        </w:tc>
        <w:tc>
          <w:tcPr>
            <w:tcW w:w="0" w:type="auto"/>
          </w:tcPr>
          <w:p w:rsidR="000D332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8E23B3" w:rsidRPr="002874B6" w:rsidTr="000D3323">
        <w:trPr>
          <w:trHeight w:val="206"/>
        </w:trPr>
        <w:tc>
          <w:tcPr>
            <w:tcW w:w="0" w:type="auto"/>
            <w:shd w:val="clear" w:color="auto" w:fill="auto"/>
            <w:vAlign w:val="center"/>
          </w:tcPr>
          <w:p w:rsidR="008E23B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 xml:space="preserve">Consumo </w:t>
            </w:r>
            <w:r w:rsidR="005F0256" w:rsidRPr="002874B6">
              <w:rPr>
                <w:rFonts w:eastAsia="Times New Roman" w:cstheme="minorHAnsi"/>
                <w:color w:val="333333"/>
                <w:sz w:val="20"/>
                <w:szCs w:val="20"/>
                <w:lang w:eastAsia="es-CO"/>
              </w:rPr>
              <w:t>per cápita</w:t>
            </w:r>
            <w:r w:rsidRPr="002874B6">
              <w:rPr>
                <w:rFonts w:eastAsia="Times New Roman" w:cstheme="minorHAnsi"/>
                <w:color w:val="333333"/>
                <w:sz w:val="20"/>
                <w:szCs w:val="20"/>
                <w:lang w:eastAsia="es-CO"/>
              </w:rPr>
              <w:t xml:space="preserve"> de energía</w:t>
            </w:r>
          </w:p>
        </w:tc>
        <w:tc>
          <w:tcPr>
            <w:tcW w:w="0" w:type="auto"/>
          </w:tcPr>
          <w:p w:rsidR="008E23B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8E23B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8E23B3" w:rsidRPr="002874B6" w:rsidTr="000D3323">
        <w:trPr>
          <w:trHeight w:val="206"/>
        </w:trPr>
        <w:tc>
          <w:tcPr>
            <w:tcW w:w="0" w:type="auto"/>
            <w:shd w:val="clear" w:color="auto" w:fill="auto"/>
            <w:vAlign w:val="center"/>
          </w:tcPr>
          <w:p w:rsidR="008E23B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Cumplimiento de plan de manejo del riesgo</w:t>
            </w:r>
          </w:p>
        </w:tc>
        <w:tc>
          <w:tcPr>
            <w:tcW w:w="0" w:type="auto"/>
          </w:tcPr>
          <w:p w:rsidR="008E23B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Semestral </w:t>
            </w:r>
          </w:p>
        </w:tc>
        <w:tc>
          <w:tcPr>
            <w:tcW w:w="0" w:type="auto"/>
          </w:tcPr>
          <w:p w:rsidR="008E23B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aplica</w:t>
            </w:r>
            <w:r w:rsidR="00651256">
              <w:rPr>
                <w:rFonts w:eastAsia="Times New Roman" w:cstheme="minorHAnsi"/>
                <w:color w:val="333333"/>
                <w:sz w:val="20"/>
                <w:szCs w:val="20"/>
                <w:lang w:eastAsia="es-CO"/>
              </w:rPr>
              <w:t>.</w:t>
            </w:r>
          </w:p>
        </w:tc>
      </w:tr>
      <w:tr w:rsidR="008E23B3" w:rsidRPr="002874B6" w:rsidTr="000D3323">
        <w:trPr>
          <w:trHeight w:val="206"/>
        </w:trPr>
        <w:tc>
          <w:tcPr>
            <w:tcW w:w="0" w:type="auto"/>
            <w:shd w:val="clear" w:color="auto" w:fill="auto"/>
            <w:vAlign w:val="center"/>
          </w:tcPr>
          <w:p w:rsidR="008E23B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Desempeño del sistema de gestión de calidad</w:t>
            </w:r>
          </w:p>
        </w:tc>
        <w:tc>
          <w:tcPr>
            <w:tcW w:w="0" w:type="auto"/>
          </w:tcPr>
          <w:p w:rsidR="008E23B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Semestral </w:t>
            </w:r>
          </w:p>
        </w:tc>
        <w:tc>
          <w:tcPr>
            <w:tcW w:w="0" w:type="auto"/>
          </w:tcPr>
          <w:p w:rsidR="008E23B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aplica</w:t>
            </w:r>
          </w:p>
        </w:tc>
      </w:tr>
      <w:tr w:rsidR="008E23B3" w:rsidRPr="002874B6" w:rsidTr="000D3323">
        <w:trPr>
          <w:trHeight w:val="206"/>
        </w:trPr>
        <w:tc>
          <w:tcPr>
            <w:tcW w:w="0" w:type="auto"/>
            <w:shd w:val="clear" w:color="auto" w:fill="auto"/>
            <w:vAlign w:val="center"/>
          </w:tcPr>
          <w:p w:rsidR="008E23B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 xml:space="preserve">Generación </w:t>
            </w:r>
            <w:r w:rsidR="005F0256" w:rsidRPr="002874B6">
              <w:rPr>
                <w:rFonts w:eastAsia="Times New Roman" w:cstheme="minorHAnsi"/>
                <w:color w:val="333333"/>
                <w:sz w:val="20"/>
                <w:szCs w:val="20"/>
                <w:lang w:eastAsia="es-CO"/>
              </w:rPr>
              <w:t>per cápita</w:t>
            </w:r>
            <w:r w:rsidRPr="002874B6">
              <w:rPr>
                <w:rFonts w:eastAsia="Times New Roman" w:cstheme="minorHAnsi"/>
                <w:color w:val="333333"/>
                <w:sz w:val="20"/>
                <w:szCs w:val="20"/>
                <w:lang w:eastAsia="es-CO"/>
              </w:rPr>
              <w:t xml:space="preserve"> de residuos</w:t>
            </w:r>
          </w:p>
        </w:tc>
        <w:tc>
          <w:tcPr>
            <w:tcW w:w="0" w:type="auto"/>
          </w:tcPr>
          <w:p w:rsidR="008E23B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8E23B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 xml:space="preserve">Reportado </w:t>
            </w:r>
          </w:p>
        </w:tc>
      </w:tr>
      <w:tr w:rsidR="008E23B3" w:rsidRPr="002874B6" w:rsidTr="000D3323">
        <w:trPr>
          <w:trHeight w:val="206"/>
        </w:trPr>
        <w:tc>
          <w:tcPr>
            <w:tcW w:w="0" w:type="auto"/>
            <w:shd w:val="clear" w:color="auto" w:fill="auto"/>
            <w:vAlign w:val="center"/>
          </w:tcPr>
          <w:p w:rsidR="008E23B3" w:rsidRPr="002874B6" w:rsidRDefault="008E23B3"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Nivel de planeación para medición de procesos</w:t>
            </w:r>
          </w:p>
        </w:tc>
        <w:tc>
          <w:tcPr>
            <w:tcW w:w="0" w:type="auto"/>
          </w:tcPr>
          <w:p w:rsidR="008E23B3" w:rsidRPr="002874B6" w:rsidRDefault="00D36D06" w:rsidP="00B74877">
            <w:pPr>
              <w:spacing w:after="0" w:line="240" w:lineRule="auto"/>
              <w:jc w:val="center"/>
              <w:rPr>
                <w:rFonts w:cstheme="minorHAnsi"/>
                <w:sz w:val="20"/>
                <w:szCs w:val="20"/>
              </w:rPr>
            </w:pPr>
            <w:r w:rsidRPr="002874B6">
              <w:rPr>
                <w:rFonts w:cstheme="minorHAnsi"/>
                <w:sz w:val="20"/>
                <w:szCs w:val="20"/>
              </w:rPr>
              <w:t xml:space="preserve">Semestral </w:t>
            </w:r>
          </w:p>
        </w:tc>
        <w:tc>
          <w:tcPr>
            <w:tcW w:w="0" w:type="auto"/>
          </w:tcPr>
          <w:p w:rsidR="008E23B3" w:rsidRPr="002874B6" w:rsidRDefault="00D36D06" w:rsidP="00CB0D8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aplica</w:t>
            </w:r>
          </w:p>
        </w:tc>
      </w:tr>
    </w:tbl>
    <w:p w:rsidR="00C461D5" w:rsidRPr="002874B6"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5F0256"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B017C5" w:rsidRPr="002874B6">
        <w:rPr>
          <w:rFonts w:ascii="Arial" w:eastAsia="Times New Roman" w:hAnsi="Arial" w:cs="Arial"/>
          <w:color w:val="333333"/>
          <w:sz w:val="16"/>
          <w:szCs w:val="16"/>
          <w:lang w:eastAsia="es-CO"/>
        </w:rPr>
        <w:t xml:space="preserve">28 de </w:t>
      </w:r>
      <w:r w:rsidR="000D3323" w:rsidRPr="002874B6">
        <w:rPr>
          <w:rFonts w:ascii="Arial" w:eastAsia="Times New Roman" w:hAnsi="Arial" w:cs="Arial"/>
          <w:color w:val="333333"/>
          <w:sz w:val="16"/>
          <w:szCs w:val="16"/>
          <w:lang w:eastAsia="es-CO"/>
        </w:rPr>
        <w:t>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D925ED" w:rsidRDefault="00D925ED" w:rsidP="00CB0D82">
      <w:pPr>
        <w:spacing w:after="0" w:line="240" w:lineRule="auto"/>
        <w:jc w:val="center"/>
        <w:rPr>
          <w:rFonts w:ascii="Arial" w:hAnsi="Arial" w:cs="Arial"/>
          <w:b/>
        </w:rPr>
      </w:pPr>
    </w:p>
    <w:p w:rsidR="00943BBF" w:rsidRDefault="00943BBF" w:rsidP="00CB0D82">
      <w:pPr>
        <w:spacing w:after="0" w:line="240" w:lineRule="auto"/>
        <w:jc w:val="center"/>
        <w:rPr>
          <w:rFonts w:ascii="Arial" w:hAnsi="Arial" w:cs="Arial"/>
          <w:b/>
        </w:rPr>
      </w:pPr>
    </w:p>
    <w:p w:rsidR="008A38ED" w:rsidRPr="002874B6" w:rsidRDefault="008A38ED" w:rsidP="00CB0D82">
      <w:pPr>
        <w:spacing w:after="0" w:line="240" w:lineRule="auto"/>
        <w:jc w:val="center"/>
        <w:rPr>
          <w:rFonts w:ascii="Arial" w:hAnsi="Arial" w:cs="Arial"/>
          <w:b/>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MACRO PROCESO: GESTIÓN JURÍDICA</w:t>
      </w:r>
    </w:p>
    <w:p w:rsidR="00C461D5" w:rsidRDefault="00C461D5" w:rsidP="00CB0D82">
      <w:pPr>
        <w:spacing w:after="0" w:line="240" w:lineRule="auto"/>
        <w:rPr>
          <w:rFonts w:ascii="Arial" w:hAnsi="Arial" w:cs="Arial"/>
          <w:b/>
        </w:rPr>
      </w:pPr>
    </w:p>
    <w:p w:rsidR="008A38ED" w:rsidRPr="002874B6" w:rsidRDefault="008A38ED" w:rsidP="00CB0D82">
      <w:pPr>
        <w:spacing w:after="0" w:line="240" w:lineRule="auto"/>
        <w:rPr>
          <w:rFonts w:ascii="Arial" w:hAnsi="Arial" w:cs="Arial"/>
          <w:b/>
        </w:rPr>
      </w:pPr>
    </w:p>
    <w:p w:rsidR="00C461D5" w:rsidRPr="002874B6" w:rsidRDefault="00C461D5" w:rsidP="00CB0D82">
      <w:pPr>
        <w:pStyle w:val="Prrafodelista"/>
        <w:numPr>
          <w:ilvl w:val="0"/>
          <w:numId w:val="21"/>
        </w:numPr>
        <w:spacing w:after="0" w:line="240" w:lineRule="auto"/>
        <w:ind w:left="0" w:firstLine="0"/>
        <w:jc w:val="both"/>
        <w:rPr>
          <w:rFonts w:ascii="Arial" w:hAnsi="Arial" w:cs="Arial"/>
        </w:rPr>
      </w:pPr>
      <w:r w:rsidRPr="002874B6">
        <w:rPr>
          <w:rFonts w:ascii="Arial" w:hAnsi="Arial" w:cs="Arial"/>
          <w:b/>
        </w:rPr>
        <w:t xml:space="preserve">PROCESO: ANÁLISIS Y ASESORÍA JURÍDICA: </w:t>
      </w:r>
      <w:r w:rsidRPr="002874B6">
        <w:rPr>
          <w:rFonts w:ascii="Arial" w:hAnsi="Arial" w:cs="Arial"/>
        </w:rPr>
        <w:t>Este proceso cuenta con un (01) indicador</w:t>
      </w:r>
      <w:r w:rsidR="005F0256">
        <w:rPr>
          <w:rFonts w:ascii="Arial" w:hAnsi="Arial" w:cs="Arial"/>
        </w:rPr>
        <w:t xml:space="preserve"> </w:t>
      </w:r>
      <w:r w:rsidRPr="002874B6">
        <w:rPr>
          <w:rFonts w:ascii="Arial" w:hAnsi="Arial" w:cs="Arial"/>
        </w:rPr>
        <w:t xml:space="preserve">para el </w:t>
      </w:r>
      <w:r w:rsidR="001A7713" w:rsidRPr="002874B6">
        <w:rPr>
          <w:rFonts w:ascii="Arial" w:hAnsi="Arial" w:cs="Arial"/>
        </w:rPr>
        <w:t>primer</w:t>
      </w:r>
      <w:r w:rsidRPr="002874B6">
        <w:rPr>
          <w:rFonts w:ascii="Arial" w:hAnsi="Arial" w:cs="Arial"/>
        </w:rPr>
        <w:t xml:space="preserve"> trimestre de 201</w:t>
      </w:r>
      <w:r w:rsidR="001A7713" w:rsidRPr="002874B6">
        <w:rPr>
          <w:rFonts w:ascii="Arial" w:hAnsi="Arial" w:cs="Arial"/>
        </w:rPr>
        <w:t>4</w:t>
      </w:r>
      <w:r w:rsidR="005F0256">
        <w:rPr>
          <w:rFonts w:ascii="Arial" w:hAnsi="Arial" w:cs="Arial"/>
        </w:rPr>
        <w:t>.</w:t>
      </w:r>
    </w:p>
    <w:p w:rsidR="00657DF2" w:rsidRPr="002874B6" w:rsidRDefault="00657DF2" w:rsidP="00CB0D82">
      <w:pPr>
        <w:pStyle w:val="Prrafodelista"/>
        <w:spacing w:after="0" w:line="240" w:lineRule="auto"/>
        <w:ind w:left="0"/>
        <w:jc w:val="both"/>
        <w:rPr>
          <w:rFonts w:ascii="Arial" w:hAnsi="Arial" w:cs="Arial"/>
        </w:rPr>
      </w:pPr>
    </w:p>
    <w:tbl>
      <w:tblPr>
        <w:tblStyle w:val="Listaclara-nfasis5"/>
        <w:tblW w:w="5000" w:type="pct"/>
        <w:tblLook w:val="04A0" w:firstRow="1" w:lastRow="0" w:firstColumn="1" w:lastColumn="0" w:noHBand="0" w:noVBand="1"/>
      </w:tblPr>
      <w:tblGrid>
        <w:gridCol w:w="5145"/>
        <w:gridCol w:w="222"/>
        <w:gridCol w:w="961"/>
        <w:gridCol w:w="774"/>
        <w:gridCol w:w="1395"/>
        <w:gridCol w:w="1183"/>
        <w:gridCol w:w="224"/>
      </w:tblGrid>
      <w:tr w:rsidR="00657DF2" w:rsidRPr="002874B6" w:rsidTr="0076187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98" w:type="pct"/>
            <w:hideMark/>
          </w:tcPr>
          <w:p w:rsidR="00657DF2" w:rsidRPr="002874B6" w:rsidRDefault="00657DF2" w:rsidP="00CB0D82">
            <w:pPr>
              <w:jc w:val="center"/>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Indicador</w:t>
            </w:r>
          </w:p>
        </w:tc>
        <w:tc>
          <w:tcPr>
            <w:tcW w:w="112"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p>
        </w:tc>
        <w:tc>
          <w:tcPr>
            <w:tcW w:w="485"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Valor Real</w:t>
            </w:r>
          </w:p>
        </w:tc>
        <w:tc>
          <w:tcPr>
            <w:tcW w:w="391"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Meta</w:t>
            </w:r>
          </w:p>
        </w:tc>
        <w:tc>
          <w:tcPr>
            <w:tcW w:w="704"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Cumplimiento</w:t>
            </w:r>
          </w:p>
        </w:tc>
        <w:tc>
          <w:tcPr>
            <w:tcW w:w="597"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2874B6">
              <w:rPr>
                <w:rFonts w:asciiTheme="minorHAnsi" w:hAnsiTheme="minorHAnsi" w:cstheme="minorHAnsi"/>
                <w:bCs w:val="0"/>
                <w:color w:val="auto"/>
                <w:sz w:val="20"/>
                <w:szCs w:val="20"/>
              </w:rPr>
              <w:t>Fecha</w:t>
            </w:r>
          </w:p>
        </w:tc>
        <w:tc>
          <w:tcPr>
            <w:tcW w:w="112"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p>
        </w:tc>
      </w:tr>
      <w:tr w:rsidR="00657DF2" w:rsidRPr="002874B6" w:rsidTr="00761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hideMark/>
          </w:tcPr>
          <w:p w:rsidR="00657DF2" w:rsidRPr="002874B6" w:rsidRDefault="00041746" w:rsidP="00CB0D82">
            <w:pPr>
              <w:rPr>
                <w:rFonts w:asciiTheme="minorHAnsi" w:hAnsiTheme="minorHAnsi" w:cstheme="minorHAnsi"/>
                <w:b w:val="0"/>
                <w:sz w:val="20"/>
                <w:szCs w:val="20"/>
              </w:rPr>
            </w:pPr>
            <w:r w:rsidRPr="002874B6">
              <w:rPr>
                <w:rFonts w:asciiTheme="minorHAnsi" w:hAnsiTheme="minorHAnsi" w:cstheme="minorHAnsi"/>
                <w:b w:val="0"/>
                <w:sz w:val="20"/>
                <w:szCs w:val="20"/>
              </w:rPr>
              <w:t>Cumplimiento de términos legales (</w:t>
            </w:r>
            <w:proofErr w:type="spellStart"/>
            <w:r w:rsidRPr="002874B6">
              <w:rPr>
                <w:rFonts w:asciiTheme="minorHAnsi" w:hAnsiTheme="minorHAnsi" w:cstheme="minorHAnsi"/>
                <w:b w:val="0"/>
                <w:sz w:val="20"/>
                <w:szCs w:val="20"/>
              </w:rPr>
              <w:t>ajur</w:t>
            </w:r>
            <w:proofErr w:type="spellEnd"/>
            <w:r w:rsidRPr="002874B6">
              <w:rPr>
                <w:rFonts w:asciiTheme="minorHAnsi" w:hAnsiTheme="minorHAnsi" w:cstheme="minorHAnsi"/>
                <w:b w:val="0"/>
                <w:sz w:val="20"/>
                <w:szCs w:val="20"/>
              </w:rPr>
              <w:t>)</w:t>
            </w:r>
            <w:r w:rsidR="00657DF2" w:rsidRPr="002874B6">
              <w:rPr>
                <w:rFonts w:asciiTheme="minorHAnsi" w:hAnsiTheme="minorHAnsi" w:cstheme="minorHAnsi"/>
                <w:b w:val="0"/>
                <w:sz w:val="20"/>
                <w:szCs w:val="20"/>
              </w:rPr>
              <w:t xml:space="preserve"> </w:t>
            </w:r>
          </w:p>
        </w:tc>
        <w:tc>
          <w:tcPr>
            <w:tcW w:w="112" w:type="pct"/>
            <w:hideMark/>
          </w:tcPr>
          <w:p w:rsidR="00657DF2" w:rsidRPr="002874B6" w:rsidRDefault="00657DF2"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85" w:type="pct"/>
            <w:hideMark/>
          </w:tcPr>
          <w:p w:rsidR="00657DF2" w:rsidRPr="002874B6" w:rsidRDefault="00657DF2"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391" w:type="pct"/>
            <w:hideMark/>
          </w:tcPr>
          <w:p w:rsidR="00657DF2" w:rsidRPr="002874B6" w:rsidRDefault="001A7713"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98</w:t>
            </w:r>
            <w:r w:rsidR="00657DF2" w:rsidRPr="002874B6">
              <w:rPr>
                <w:rFonts w:asciiTheme="minorHAnsi" w:hAnsiTheme="minorHAnsi" w:cstheme="minorHAnsi"/>
                <w:sz w:val="20"/>
                <w:szCs w:val="20"/>
              </w:rPr>
              <w:t xml:space="preserve">.00 </w:t>
            </w:r>
          </w:p>
        </w:tc>
        <w:tc>
          <w:tcPr>
            <w:tcW w:w="704" w:type="pct"/>
            <w:hideMark/>
          </w:tcPr>
          <w:p w:rsidR="00657DF2" w:rsidRPr="002874B6" w:rsidRDefault="001A7713"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102.04</w:t>
            </w:r>
            <w:r w:rsidR="00657DF2" w:rsidRPr="002874B6">
              <w:rPr>
                <w:rFonts w:asciiTheme="minorHAnsi" w:hAnsiTheme="minorHAnsi" w:cstheme="minorHAnsi"/>
                <w:sz w:val="20"/>
                <w:szCs w:val="20"/>
              </w:rPr>
              <w:t xml:space="preserve">% </w:t>
            </w:r>
          </w:p>
        </w:tc>
        <w:tc>
          <w:tcPr>
            <w:tcW w:w="597" w:type="pct"/>
            <w:hideMark/>
          </w:tcPr>
          <w:p w:rsidR="00657DF2" w:rsidRPr="002874B6" w:rsidRDefault="001A7713" w:rsidP="001A77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04</w:t>
            </w:r>
            <w:r w:rsidR="00657DF2" w:rsidRPr="002874B6">
              <w:rPr>
                <w:rFonts w:asciiTheme="minorHAnsi" w:hAnsiTheme="minorHAnsi" w:cstheme="minorHAnsi"/>
                <w:sz w:val="20"/>
                <w:szCs w:val="20"/>
              </w:rPr>
              <w:t>/0</w:t>
            </w:r>
            <w:r w:rsidRPr="002874B6">
              <w:rPr>
                <w:rFonts w:asciiTheme="minorHAnsi" w:hAnsiTheme="minorHAnsi" w:cstheme="minorHAnsi"/>
                <w:sz w:val="20"/>
                <w:szCs w:val="20"/>
              </w:rPr>
              <w:t>4</w:t>
            </w:r>
            <w:r w:rsidR="00657DF2" w:rsidRPr="002874B6">
              <w:rPr>
                <w:rFonts w:asciiTheme="minorHAnsi" w:hAnsiTheme="minorHAnsi" w:cstheme="minorHAnsi"/>
                <w:sz w:val="20"/>
                <w:szCs w:val="20"/>
              </w:rPr>
              <w:t>/2014</w:t>
            </w:r>
          </w:p>
        </w:tc>
        <w:tc>
          <w:tcPr>
            <w:tcW w:w="112" w:type="pct"/>
            <w:hideMark/>
          </w:tcPr>
          <w:p w:rsidR="00657DF2" w:rsidRPr="002874B6" w:rsidRDefault="00657DF2"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657DF2" w:rsidRPr="002874B6" w:rsidTr="00761872">
        <w:tc>
          <w:tcPr>
            <w:cnfStyle w:val="001000000000" w:firstRow="0" w:lastRow="0" w:firstColumn="1" w:lastColumn="0" w:oddVBand="0" w:evenVBand="0" w:oddHBand="0" w:evenHBand="0" w:firstRowFirstColumn="0" w:firstRowLastColumn="0" w:lastRowFirstColumn="0" w:lastRowLastColumn="0"/>
            <w:tcW w:w="2598" w:type="pct"/>
            <w:hideMark/>
          </w:tcPr>
          <w:p w:rsidR="00657DF2" w:rsidRPr="002874B6" w:rsidRDefault="00657DF2" w:rsidP="00CB0D82">
            <w:pPr>
              <w:rPr>
                <w:rFonts w:asciiTheme="minorHAnsi" w:hAnsiTheme="minorHAnsi" w:cstheme="minorHAnsi"/>
                <w:b w:val="0"/>
                <w:bCs w:val="0"/>
                <w:sz w:val="20"/>
                <w:szCs w:val="20"/>
              </w:rPr>
            </w:pPr>
            <w:r w:rsidRPr="002874B6">
              <w:rPr>
                <w:rFonts w:asciiTheme="minorHAnsi" w:hAnsiTheme="minorHAnsi" w:cstheme="minorHAnsi"/>
                <w:b w:val="0"/>
                <w:bCs w:val="0"/>
                <w:sz w:val="20"/>
                <w:szCs w:val="20"/>
              </w:rPr>
              <w:t>Total:</w:t>
            </w:r>
          </w:p>
        </w:tc>
        <w:tc>
          <w:tcPr>
            <w:tcW w:w="2402" w:type="pct"/>
            <w:gridSpan w:val="6"/>
            <w:hideMark/>
          </w:tcPr>
          <w:p w:rsidR="00657DF2" w:rsidRPr="002874B6" w:rsidRDefault="001A7713"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102.04</w:t>
            </w:r>
            <w:r w:rsidR="00657DF2" w:rsidRPr="002874B6">
              <w:rPr>
                <w:rFonts w:asciiTheme="minorHAnsi" w:hAnsiTheme="minorHAnsi" w:cstheme="minorHAnsi"/>
                <w:b/>
                <w:bCs/>
                <w:sz w:val="20"/>
                <w:szCs w:val="20"/>
              </w:rPr>
              <w:t>%</w:t>
            </w:r>
          </w:p>
        </w:tc>
      </w:tr>
    </w:tbl>
    <w:p w:rsidR="00CA2AA3"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1A7713"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1A7713" w:rsidRPr="002874B6">
        <w:rPr>
          <w:rFonts w:ascii="Arial" w:eastAsia="Times New Roman" w:hAnsi="Arial" w:cs="Arial"/>
          <w:color w:val="333333"/>
          <w:sz w:val="16"/>
          <w:szCs w:val="16"/>
          <w:lang w:eastAsia="es-CO"/>
        </w:rPr>
        <w:t>16</w:t>
      </w:r>
      <w:r w:rsidRPr="002874B6">
        <w:rPr>
          <w:rFonts w:ascii="Arial" w:eastAsia="Times New Roman" w:hAnsi="Arial" w:cs="Arial"/>
          <w:color w:val="333333"/>
          <w:sz w:val="16"/>
          <w:szCs w:val="16"/>
          <w:lang w:eastAsia="es-CO"/>
        </w:rPr>
        <w:t xml:space="preserve"> de </w:t>
      </w:r>
      <w:r w:rsidR="001A7713"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651256" w:rsidRDefault="00651256" w:rsidP="00CA2AA3">
      <w:pPr>
        <w:spacing w:after="0" w:line="240" w:lineRule="auto"/>
        <w:jc w:val="center"/>
        <w:rPr>
          <w:rFonts w:ascii="Arial" w:eastAsia="Times New Roman" w:hAnsi="Arial" w:cs="Arial"/>
          <w:color w:val="333333"/>
          <w:sz w:val="16"/>
          <w:szCs w:val="16"/>
          <w:lang w:eastAsia="es-CO"/>
        </w:rPr>
      </w:pPr>
    </w:p>
    <w:p w:rsidR="00651256" w:rsidRPr="002874B6" w:rsidRDefault="00651256" w:rsidP="00651256">
      <w:pPr>
        <w:spacing w:after="0" w:line="240" w:lineRule="auto"/>
        <w:rPr>
          <w:rFonts w:ascii="Arial" w:hAnsi="Arial" w:cs="Arial"/>
          <w:b/>
        </w:rPr>
      </w:pPr>
    </w:p>
    <w:p w:rsidR="00651256" w:rsidRPr="005553FE" w:rsidRDefault="00651256" w:rsidP="00651256">
      <w:pPr>
        <w:spacing w:after="0" w:line="240" w:lineRule="auto"/>
        <w:rPr>
          <w:rFonts w:ascii="Arial" w:hAnsi="Arial" w:cs="Arial"/>
        </w:rPr>
      </w:pPr>
      <w:r w:rsidRPr="002874B6">
        <w:rPr>
          <w:rFonts w:ascii="Arial" w:hAnsi="Arial" w:cs="Arial"/>
          <w:b/>
        </w:rPr>
        <w:t>OBSERVACI</w:t>
      </w:r>
      <w:r w:rsidR="0067197A">
        <w:rPr>
          <w:rFonts w:ascii="Arial" w:hAnsi="Arial" w:cs="Arial"/>
          <w:b/>
        </w:rPr>
        <w:t>ÓN</w:t>
      </w:r>
      <w:r w:rsidRPr="002874B6">
        <w:rPr>
          <w:rFonts w:ascii="Arial" w:hAnsi="Arial" w:cs="Arial"/>
          <w:b/>
        </w:rPr>
        <w:t>:</w:t>
      </w:r>
    </w:p>
    <w:p w:rsidR="00651256" w:rsidRDefault="00651256" w:rsidP="00CA2AA3">
      <w:pPr>
        <w:spacing w:after="0" w:line="240" w:lineRule="auto"/>
        <w:jc w:val="center"/>
        <w:rPr>
          <w:rFonts w:ascii="Arial" w:eastAsia="Times New Roman" w:hAnsi="Arial" w:cs="Arial"/>
          <w:color w:val="333333"/>
          <w:sz w:val="16"/>
          <w:szCs w:val="16"/>
          <w:lang w:eastAsia="es-CO"/>
        </w:rPr>
      </w:pPr>
    </w:p>
    <w:p w:rsidR="00651256" w:rsidRPr="00A84D72" w:rsidRDefault="00651256" w:rsidP="00651256">
      <w:pPr>
        <w:pStyle w:val="Prrafodelista"/>
        <w:numPr>
          <w:ilvl w:val="0"/>
          <w:numId w:val="43"/>
        </w:numPr>
        <w:spacing w:after="0" w:line="240" w:lineRule="auto"/>
        <w:jc w:val="both"/>
        <w:rPr>
          <w:rFonts w:ascii="Arial" w:hAnsi="Arial" w:cs="Arial"/>
        </w:rPr>
      </w:pPr>
      <w:r w:rsidRPr="00A84D72">
        <w:rPr>
          <w:rFonts w:ascii="Arial" w:hAnsi="Arial" w:cs="Arial"/>
        </w:rPr>
        <w:t>El cumplimiento no debe ser superior al 100%.</w:t>
      </w:r>
    </w:p>
    <w:p w:rsidR="00651256" w:rsidRPr="002874B6" w:rsidRDefault="00651256" w:rsidP="00CA2AA3">
      <w:pPr>
        <w:spacing w:after="0" w:line="240" w:lineRule="auto"/>
        <w:jc w:val="center"/>
        <w:rPr>
          <w:rFonts w:ascii="Arial" w:eastAsia="Times New Roman" w:hAnsi="Arial" w:cs="Arial"/>
          <w:color w:val="333333"/>
          <w:sz w:val="16"/>
          <w:szCs w:val="16"/>
          <w:lang w:eastAsia="es-CO"/>
        </w:rPr>
      </w:pPr>
    </w:p>
    <w:p w:rsidR="00F43D90" w:rsidRPr="002874B6" w:rsidRDefault="00F43D90" w:rsidP="00CB0D82">
      <w:pPr>
        <w:spacing w:after="0" w:line="240" w:lineRule="auto"/>
        <w:rPr>
          <w:rFonts w:ascii="Arial" w:hAnsi="Arial" w:cs="Arial"/>
        </w:rPr>
      </w:pPr>
    </w:p>
    <w:p w:rsidR="00C461D5" w:rsidRDefault="00C461D5" w:rsidP="00CB0D82">
      <w:pPr>
        <w:pStyle w:val="Prrafodelista"/>
        <w:numPr>
          <w:ilvl w:val="0"/>
          <w:numId w:val="21"/>
        </w:numPr>
        <w:spacing w:after="0" w:line="240" w:lineRule="auto"/>
        <w:ind w:left="0" w:firstLine="0"/>
        <w:jc w:val="both"/>
        <w:rPr>
          <w:rFonts w:ascii="Arial" w:hAnsi="Arial" w:cs="Arial"/>
        </w:rPr>
      </w:pPr>
      <w:r w:rsidRPr="002874B6">
        <w:rPr>
          <w:rFonts w:ascii="Arial" w:hAnsi="Arial" w:cs="Arial"/>
          <w:b/>
        </w:rPr>
        <w:t xml:space="preserve">PROCESO: COBRO COACTIVO: </w:t>
      </w:r>
      <w:r w:rsidR="00784DB8" w:rsidRPr="002874B6">
        <w:rPr>
          <w:rFonts w:ascii="Arial" w:hAnsi="Arial" w:cs="Arial"/>
        </w:rPr>
        <w:t xml:space="preserve">Este proceso cuenta con </w:t>
      </w:r>
      <w:r w:rsidR="00F43D90" w:rsidRPr="002874B6">
        <w:rPr>
          <w:rFonts w:ascii="Arial" w:hAnsi="Arial" w:cs="Arial"/>
        </w:rPr>
        <w:t>dos (2</w:t>
      </w:r>
      <w:r w:rsidRPr="002874B6">
        <w:rPr>
          <w:rFonts w:ascii="Arial" w:hAnsi="Arial" w:cs="Arial"/>
        </w:rPr>
        <w:t>)</w:t>
      </w:r>
      <w:r w:rsidR="0041338C" w:rsidRPr="002874B6">
        <w:rPr>
          <w:rFonts w:ascii="Arial" w:hAnsi="Arial" w:cs="Arial"/>
        </w:rPr>
        <w:t xml:space="preserve"> indicadores</w:t>
      </w:r>
      <w:r w:rsidR="00F43D90" w:rsidRPr="002874B6">
        <w:rPr>
          <w:rFonts w:ascii="Arial" w:hAnsi="Arial" w:cs="Arial"/>
        </w:rPr>
        <w:t>, p</w:t>
      </w:r>
      <w:r w:rsidR="006103E0" w:rsidRPr="002874B6">
        <w:rPr>
          <w:rFonts w:ascii="Arial" w:hAnsi="Arial" w:cs="Arial"/>
        </w:rPr>
        <w:t xml:space="preserve">ara el primer trimestre de 2014, la medición para ambos es de periodicidad </w:t>
      </w:r>
      <w:r w:rsidR="008D4F66" w:rsidRPr="002874B6">
        <w:rPr>
          <w:rFonts w:ascii="Arial" w:hAnsi="Arial" w:cs="Arial"/>
        </w:rPr>
        <w:t>semestral</w:t>
      </w:r>
      <w:r w:rsidR="005F0256">
        <w:rPr>
          <w:rFonts w:ascii="Arial" w:hAnsi="Arial" w:cs="Arial"/>
        </w:rPr>
        <w:t>,</w:t>
      </w:r>
      <w:r w:rsidR="008D4F66" w:rsidRPr="002874B6">
        <w:rPr>
          <w:rFonts w:ascii="Arial" w:hAnsi="Arial" w:cs="Arial"/>
        </w:rPr>
        <w:t xml:space="preserve"> por tanto para este trimestre no aplica</w:t>
      </w:r>
      <w:r w:rsidR="005F0256">
        <w:rPr>
          <w:rFonts w:ascii="Arial" w:hAnsi="Arial" w:cs="Arial"/>
        </w:rPr>
        <w:t xml:space="preserve"> su medición</w:t>
      </w:r>
      <w:r w:rsidR="008D4F66" w:rsidRPr="002874B6">
        <w:rPr>
          <w:rFonts w:ascii="Arial" w:hAnsi="Arial" w:cs="Arial"/>
        </w:rPr>
        <w:t>.</w:t>
      </w:r>
    </w:p>
    <w:p w:rsidR="00943BBF" w:rsidRPr="002874B6" w:rsidRDefault="00943BBF" w:rsidP="00943BBF">
      <w:pPr>
        <w:pStyle w:val="Prrafodelista"/>
        <w:spacing w:after="0" w:line="240" w:lineRule="auto"/>
        <w:ind w:left="0"/>
        <w:jc w:val="both"/>
        <w:rPr>
          <w:rFonts w:ascii="Arial" w:hAnsi="Arial" w:cs="Arial"/>
        </w:rPr>
      </w:pPr>
    </w:p>
    <w:p w:rsidR="00784DB8" w:rsidRPr="002874B6" w:rsidRDefault="00784DB8" w:rsidP="00CB0D82">
      <w:pPr>
        <w:spacing w:after="0" w:line="240" w:lineRule="auto"/>
        <w:jc w:val="center"/>
        <w:rPr>
          <w:rFonts w:ascii="Arial" w:eastAsia="Times New Roman" w:hAnsi="Arial" w:cs="Arial"/>
          <w:sz w:val="16"/>
          <w:szCs w:val="16"/>
          <w:lang w:eastAsia="es-CO"/>
        </w:rPr>
      </w:pPr>
    </w:p>
    <w:tbl>
      <w:tblPr>
        <w:tblStyle w:val="Listaclara-nfasis5"/>
        <w:tblW w:w="0" w:type="auto"/>
        <w:tblLook w:val="04A0" w:firstRow="1" w:lastRow="0" w:firstColumn="1" w:lastColumn="0" w:noHBand="0" w:noVBand="1"/>
      </w:tblPr>
      <w:tblGrid>
        <w:gridCol w:w="8971"/>
        <w:gridCol w:w="222"/>
        <w:gridCol w:w="222"/>
        <w:gridCol w:w="222"/>
        <w:gridCol w:w="222"/>
      </w:tblGrid>
      <w:tr w:rsidR="000B6BDC" w:rsidRPr="002874B6" w:rsidTr="000B6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84DB8" w:rsidRPr="002874B6" w:rsidRDefault="00784DB8" w:rsidP="00CB0D82">
            <w:pPr>
              <w:rPr>
                <w:rFonts w:ascii="Arial" w:hAnsi="Arial" w:cs="Arial"/>
                <w:b w:val="0"/>
                <w:color w:val="auto"/>
                <w:sz w:val="17"/>
                <w:szCs w:val="17"/>
              </w:rPr>
            </w:pPr>
            <w:r w:rsidRPr="002874B6">
              <w:rPr>
                <w:b w:val="0"/>
                <w:color w:val="auto"/>
              </w:rPr>
              <w:t>Porcentaje de procesos coactivos iniciados de conformidad con las sanciones impuestas por la SSF</w:t>
            </w:r>
            <w:r w:rsidRPr="002874B6">
              <w:rPr>
                <w:rFonts w:ascii="Arial" w:hAnsi="Arial" w:cs="Arial"/>
                <w:b w:val="0"/>
                <w:color w:val="auto"/>
                <w:sz w:val="17"/>
                <w:szCs w:val="17"/>
              </w:rPr>
              <w:t xml:space="preserve"> </w:t>
            </w:r>
          </w:p>
        </w:tc>
        <w:tc>
          <w:tcPr>
            <w:tcW w:w="0" w:type="auto"/>
            <w:shd w:val="clear" w:color="auto" w:fill="auto"/>
          </w:tcPr>
          <w:p w:rsidR="00784DB8" w:rsidRPr="002874B6" w:rsidRDefault="00784DB8" w:rsidP="00CB0D8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7"/>
                <w:szCs w:val="17"/>
              </w:rPr>
            </w:pPr>
          </w:p>
        </w:tc>
        <w:tc>
          <w:tcPr>
            <w:tcW w:w="0" w:type="auto"/>
            <w:shd w:val="clear" w:color="auto" w:fill="auto"/>
          </w:tcPr>
          <w:p w:rsidR="00784DB8" w:rsidRPr="002874B6" w:rsidRDefault="00784DB8" w:rsidP="00CB0D8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7"/>
                <w:szCs w:val="17"/>
              </w:rPr>
            </w:pPr>
          </w:p>
        </w:tc>
        <w:tc>
          <w:tcPr>
            <w:tcW w:w="0" w:type="auto"/>
            <w:shd w:val="clear" w:color="auto" w:fill="auto"/>
          </w:tcPr>
          <w:p w:rsidR="00784DB8" w:rsidRPr="002874B6" w:rsidRDefault="00784DB8" w:rsidP="00CB0D82">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7"/>
                <w:szCs w:val="17"/>
              </w:rPr>
            </w:pPr>
          </w:p>
        </w:tc>
        <w:tc>
          <w:tcPr>
            <w:tcW w:w="0" w:type="auto"/>
            <w:shd w:val="clear" w:color="auto" w:fill="auto"/>
          </w:tcPr>
          <w:p w:rsidR="00784DB8" w:rsidRPr="002874B6" w:rsidRDefault="00784DB8" w:rsidP="00CB0D8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7"/>
                <w:szCs w:val="17"/>
              </w:rPr>
            </w:pPr>
          </w:p>
        </w:tc>
      </w:tr>
      <w:tr w:rsidR="00784DB8" w:rsidRPr="002874B6" w:rsidTr="000B6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84DB8" w:rsidRPr="002874B6" w:rsidRDefault="00CB0D82" w:rsidP="00CB0D82">
            <w:pPr>
              <w:rPr>
                <w:rFonts w:ascii="Arial" w:hAnsi="Arial" w:cs="Arial"/>
                <w:b w:val="0"/>
                <w:sz w:val="17"/>
                <w:szCs w:val="17"/>
              </w:rPr>
            </w:pPr>
            <w:r w:rsidRPr="002874B6">
              <w:rPr>
                <w:b w:val="0"/>
              </w:rPr>
              <w:t>Procesos en trámite (cobc)</w:t>
            </w:r>
            <w:r w:rsidR="00784DB8" w:rsidRPr="002874B6">
              <w:rPr>
                <w:rFonts w:ascii="Arial" w:hAnsi="Arial" w:cs="Arial"/>
                <w:b w:val="0"/>
                <w:sz w:val="17"/>
                <w:szCs w:val="17"/>
              </w:rPr>
              <w:t xml:space="preserve"> </w:t>
            </w:r>
          </w:p>
        </w:tc>
        <w:tc>
          <w:tcPr>
            <w:tcW w:w="0" w:type="auto"/>
          </w:tcPr>
          <w:p w:rsidR="00784DB8" w:rsidRPr="002874B6" w:rsidRDefault="00784DB8"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0" w:type="auto"/>
          </w:tcPr>
          <w:p w:rsidR="00784DB8" w:rsidRPr="002874B6" w:rsidRDefault="00784DB8"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0" w:type="auto"/>
          </w:tcPr>
          <w:p w:rsidR="00784DB8" w:rsidRPr="002874B6" w:rsidRDefault="00784DB8"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0" w:type="auto"/>
          </w:tcPr>
          <w:p w:rsidR="00784DB8" w:rsidRPr="002874B6" w:rsidRDefault="00784DB8" w:rsidP="00CB0D82">
            <w:pPr>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0B6BDC"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0B6BDC" w:rsidRPr="002874B6">
        <w:rPr>
          <w:rFonts w:ascii="Arial" w:eastAsia="Times New Roman" w:hAnsi="Arial" w:cs="Arial"/>
          <w:color w:val="333333"/>
          <w:sz w:val="16"/>
          <w:szCs w:val="16"/>
          <w:lang w:eastAsia="es-CO"/>
        </w:rPr>
        <w:t>16</w:t>
      </w:r>
      <w:r w:rsidRPr="002874B6">
        <w:rPr>
          <w:rFonts w:ascii="Arial" w:eastAsia="Times New Roman" w:hAnsi="Arial" w:cs="Arial"/>
          <w:color w:val="333333"/>
          <w:sz w:val="16"/>
          <w:szCs w:val="16"/>
          <w:lang w:eastAsia="es-CO"/>
        </w:rPr>
        <w:t xml:space="preserve"> de </w:t>
      </w:r>
      <w:r w:rsidR="000B6BDC"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3825C8" w:rsidRPr="002874B6" w:rsidRDefault="003825C8" w:rsidP="00CB0D82">
      <w:pPr>
        <w:spacing w:after="0" w:line="240" w:lineRule="auto"/>
        <w:jc w:val="center"/>
        <w:rPr>
          <w:rFonts w:ascii="Arial" w:eastAsia="Times New Roman" w:hAnsi="Arial" w:cs="Arial"/>
          <w:color w:val="333333"/>
          <w:sz w:val="16"/>
          <w:szCs w:val="16"/>
          <w:lang w:eastAsia="es-CO"/>
        </w:rPr>
      </w:pPr>
    </w:p>
    <w:p w:rsidR="003825C8" w:rsidRPr="002874B6" w:rsidRDefault="003825C8" w:rsidP="003825C8">
      <w:pPr>
        <w:pStyle w:val="Prrafodelista"/>
        <w:spacing w:after="0" w:line="240" w:lineRule="auto"/>
        <w:jc w:val="both"/>
        <w:rPr>
          <w:rFonts w:ascii="Arial" w:hAnsi="Arial" w:cs="Arial"/>
        </w:rPr>
      </w:pPr>
    </w:p>
    <w:p w:rsidR="00C461D5" w:rsidRDefault="00C461D5" w:rsidP="00CB0D82">
      <w:pPr>
        <w:pStyle w:val="Prrafodelista"/>
        <w:numPr>
          <w:ilvl w:val="0"/>
          <w:numId w:val="21"/>
        </w:numPr>
        <w:spacing w:after="0" w:line="240" w:lineRule="auto"/>
        <w:ind w:left="0" w:firstLine="0"/>
        <w:jc w:val="both"/>
        <w:rPr>
          <w:rFonts w:ascii="Arial" w:hAnsi="Arial" w:cs="Arial"/>
        </w:rPr>
      </w:pPr>
      <w:r w:rsidRPr="002874B6">
        <w:rPr>
          <w:rFonts w:ascii="Arial" w:hAnsi="Arial" w:cs="Arial"/>
          <w:b/>
        </w:rPr>
        <w:lastRenderedPageBreak/>
        <w:t xml:space="preserve">PROCESO: DEFENSA JUDICIAL: </w:t>
      </w:r>
      <w:r w:rsidRPr="002874B6">
        <w:rPr>
          <w:rFonts w:ascii="Arial" w:hAnsi="Arial" w:cs="Arial"/>
        </w:rPr>
        <w:t>Este proces</w:t>
      </w:r>
      <w:r w:rsidR="00651256">
        <w:rPr>
          <w:rFonts w:ascii="Arial" w:hAnsi="Arial" w:cs="Arial"/>
        </w:rPr>
        <w:t xml:space="preserve">o cuenta con un (01) indicador </w:t>
      </w:r>
      <w:r w:rsidRPr="002874B6">
        <w:rPr>
          <w:rFonts w:ascii="Arial" w:hAnsi="Arial" w:cs="Arial"/>
        </w:rPr>
        <w:t xml:space="preserve">para el </w:t>
      </w:r>
      <w:r w:rsidR="00925CC2" w:rsidRPr="002874B6">
        <w:rPr>
          <w:rFonts w:ascii="Arial" w:hAnsi="Arial" w:cs="Arial"/>
        </w:rPr>
        <w:t>primer</w:t>
      </w:r>
      <w:r w:rsidRPr="002874B6">
        <w:rPr>
          <w:rFonts w:ascii="Arial" w:hAnsi="Arial" w:cs="Arial"/>
        </w:rPr>
        <w:t xml:space="preserve"> trimestre de 201</w:t>
      </w:r>
      <w:r w:rsidR="00925CC2" w:rsidRPr="002874B6">
        <w:rPr>
          <w:rFonts w:ascii="Arial" w:hAnsi="Arial" w:cs="Arial"/>
        </w:rPr>
        <w:t>4</w:t>
      </w:r>
      <w:r w:rsidRPr="002874B6">
        <w:rPr>
          <w:rFonts w:ascii="Arial" w:hAnsi="Arial" w:cs="Arial"/>
        </w:rPr>
        <w:t>.</w:t>
      </w:r>
    </w:p>
    <w:p w:rsidR="008A38ED" w:rsidRPr="002874B6" w:rsidRDefault="008A38ED" w:rsidP="008A38ED">
      <w:pPr>
        <w:pStyle w:val="Prrafodelista"/>
        <w:spacing w:after="0" w:line="240" w:lineRule="auto"/>
        <w:ind w:left="0"/>
        <w:jc w:val="both"/>
        <w:rPr>
          <w:rFonts w:ascii="Arial" w:hAnsi="Arial" w:cs="Arial"/>
        </w:rPr>
      </w:pPr>
    </w:p>
    <w:p w:rsidR="00F81313" w:rsidRPr="002874B6" w:rsidRDefault="00F81313" w:rsidP="00CB0D82">
      <w:pPr>
        <w:pStyle w:val="Prrafodelista"/>
        <w:spacing w:after="0" w:line="240" w:lineRule="auto"/>
        <w:ind w:left="0"/>
        <w:jc w:val="both"/>
        <w:rPr>
          <w:rFonts w:ascii="Arial" w:hAnsi="Arial" w:cs="Arial"/>
        </w:rPr>
      </w:pPr>
    </w:p>
    <w:tbl>
      <w:tblPr>
        <w:tblStyle w:val="Listaclara-nfasis5"/>
        <w:tblW w:w="5007" w:type="pct"/>
        <w:tblLook w:val="04A0" w:firstRow="1" w:lastRow="0" w:firstColumn="1" w:lastColumn="0" w:noHBand="0" w:noVBand="1"/>
      </w:tblPr>
      <w:tblGrid>
        <w:gridCol w:w="5018"/>
        <w:gridCol w:w="222"/>
        <w:gridCol w:w="854"/>
        <w:gridCol w:w="829"/>
        <w:gridCol w:w="1553"/>
        <w:gridCol w:w="1220"/>
        <w:gridCol w:w="222"/>
      </w:tblGrid>
      <w:tr w:rsidR="00657DF2" w:rsidRPr="002874B6" w:rsidTr="00761872">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30" w:type="pct"/>
            <w:hideMark/>
          </w:tcPr>
          <w:p w:rsidR="00657DF2" w:rsidRPr="002874B6" w:rsidRDefault="00657DF2" w:rsidP="00CB0D82">
            <w:pPr>
              <w:jc w:val="center"/>
              <w:rPr>
                <w:rFonts w:ascii="Arial" w:hAnsi="Arial" w:cs="Arial"/>
                <w:color w:val="auto"/>
                <w:sz w:val="20"/>
                <w:szCs w:val="20"/>
              </w:rPr>
            </w:pPr>
            <w:r w:rsidRPr="002874B6">
              <w:rPr>
                <w:rFonts w:ascii="Arial" w:hAnsi="Arial" w:cs="Arial"/>
                <w:bCs w:val="0"/>
                <w:color w:val="auto"/>
                <w:sz w:val="20"/>
                <w:szCs w:val="20"/>
              </w:rPr>
              <w:t>Indicador</w:t>
            </w:r>
          </w:p>
        </w:tc>
        <w:tc>
          <w:tcPr>
            <w:tcW w:w="112"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431"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Valor Real</w:t>
            </w:r>
          </w:p>
        </w:tc>
        <w:tc>
          <w:tcPr>
            <w:tcW w:w="418"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Meta</w:t>
            </w:r>
          </w:p>
        </w:tc>
        <w:tc>
          <w:tcPr>
            <w:tcW w:w="783"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Cumplimiento</w:t>
            </w:r>
          </w:p>
        </w:tc>
        <w:tc>
          <w:tcPr>
            <w:tcW w:w="615"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Fecha</w:t>
            </w:r>
          </w:p>
        </w:tc>
        <w:tc>
          <w:tcPr>
            <w:tcW w:w="112" w:type="pct"/>
            <w:hideMark/>
          </w:tcPr>
          <w:p w:rsidR="00657DF2" w:rsidRPr="002874B6" w:rsidRDefault="00657DF2"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657DF2" w:rsidRPr="002874B6" w:rsidTr="0076187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530" w:type="pct"/>
            <w:hideMark/>
          </w:tcPr>
          <w:p w:rsidR="00657DF2" w:rsidRPr="002874B6" w:rsidRDefault="00CB0D82" w:rsidP="00CB0D82">
            <w:pPr>
              <w:rPr>
                <w:rFonts w:ascii="Arial" w:hAnsi="Arial" w:cs="Arial"/>
                <w:b w:val="0"/>
                <w:sz w:val="20"/>
                <w:szCs w:val="20"/>
              </w:rPr>
            </w:pPr>
            <w:r w:rsidRPr="002874B6">
              <w:rPr>
                <w:b w:val="0"/>
                <w:sz w:val="20"/>
                <w:szCs w:val="20"/>
              </w:rPr>
              <w:t>Cumplimiento de términos legales (defj)</w:t>
            </w:r>
            <w:r w:rsidR="00657DF2" w:rsidRPr="002874B6">
              <w:rPr>
                <w:rFonts w:ascii="Arial" w:hAnsi="Arial" w:cs="Arial"/>
                <w:b w:val="0"/>
                <w:sz w:val="20"/>
                <w:szCs w:val="20"/>
              </w:rPr>
              <w:t xml:space="preserve"> </w:t>
            </w:r>
          </w:p>
        </w:tc>
        <w:tc>
          <w:tcPr>
            <w:tcW w:w="112" w:type="pct"/>
            <w:hideMark/>
          </w:tcPr>
          <w:p w:rsidR="00657DF2" w:rsidRPr="002874B6" w:rsidRDefault="00657DF2" w:rsidP="00CB0D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31" w:type="pct"/>
            <w:hideMark/>
          </w:tcPr>
          <w:p w:rsidR="00657DF2" w:rsidRPr="002874B6" w:rsidRDefault="00657DF2"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74B6">
              <w:rPr>
                <w:rFonts w:ascii="Arial" w:hAnsi="Arial" w:cs="Arial"/>
                <w:sz w:val="20"/>
                <w:szCs w:val="20"/>
              </w:rPr>
              <w:t xml:space="preserve">100.00 </w:t>
            </w:r>
          </w:p>
        </w:tc>
        <w:tc>
          <w:tcPr>
            <w:tcW w:w="418" w:type="pct"/>
            <w:hideMark/>
          </w:tcPr>
          <w:p w:rsidR="00657DF2" w:rsidRPr="002874B6" w:rsidRDefault="00231269"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74B6">
              <w:rPr>
                <w:rFonts w:ascii="Arial" w:hAnsi="Arial" w:cs="Arial"/>
                <w:sz w:val="20"/>
                <w:szCs w:val="20"/>
              </w:rPr>
              <w:t>98</w:t>
            </w:r>
            <w:r w:rsidR="00657DF2" w:rsidRPr="002874B6">
              <w:rPr>
                <w:rFonts w:ascii="Arial" w:hAnsi="Arial" w:cs="Arial"/>
                <w:sz w:val="20"/>
                <w:szCs w:val="20"/>
              </w:rPr>
              <w:t xml:space="preserve">.00 </w:t>
            </w:r>
          </w:p>
        </w:tc>
        <w:tc>
          <w:tcPr>
            <w:tcW w:w="783" w:type="pct"/>
            <w:hideMark/>
          </w:tcPr>
          <w:p w:rsidR="00657DF2" w:rsidRPr="002874B6" w:rsidRDefault="00231269" w:rsidP="00CB0D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74B6">
              <w:rPr>
                <w:rFonts w:ascii="Arial" w:hAnsi="Arial" w:cs="Arial"/>
                <w:sz w:val="20"/>
                <w:szCs w:val="20"/>
              </w:rPr>
              <w:t>102.04</w:t>
            </w:r>
            <w:r w:rsidR="00657DF2" w:rsidRPr="002874B6">
              <w:rPr>
                <w:rFonts w:ascii="Arial" w:hAnsi="Arial" w:cs="Arial"/>
                <w:sz w:val="20"/>
                <w:szCs w:val="20"/>
              </w:rPr>
              <w:t xml:space="preserve">% </w:t>
            </w:r>
          </w:p>
        </w:tc>
        <w:tc>
          <w:tcPr>
            <w:tcW w:w="615" w:type="pct"/>
            <w:hideMark/>
          </w:tcPr>
          <w:p w:rsidR="00657DF2" w:rsidRPr="002874B6" w:rsidRDefault="00657DF2" w:rsidP="006D6C2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874B6">
              <w:rPr>
                <w:rFonts w:ascii="Arial" w:hAnsi="Arial" w:cs="Arial"/>
                <w:sz w:val="20"/>
                <w:szCs w:val="20"/>
              </w:rPr>
              <w:t>0</w:t>
            </w:r>
            <w:r w:rsidR="006D6C26" w:rsidRPr="002874B6">
              <w:rPr>
                <w:rFonts w:ascii="Arial" w:hAnsi="Arial" w:cs="Arial"/>
                <w:sz w:val="20"/>
                <w:szCs w:val="20"/>
              </w:rPr>
              <w:t>4/04</w:t>
            </w:r>
            <w:r w:rsidRPr="002874B6">
              <w:rPr>
                <w:rFonts w:ascii="Arial" w:hAnsi="Arial" w:cs="Arial"/>
                <w:sz w:val="20"/>
                <w:szCs w:val="20"/>
              </w:rPr>
              <w:t>/2014</w:t>
            </w:r>
          </w:p>
        </w:tc>
        <w:tc>
          <w:tcPr>
            <w:tcW w:w="112" w:type="pct"/>
            <w:hideMark/>
          </w:tcPr>
          <w:p w:rsidR="00657DF2" w:rsidRPr="002874B6" w:rsidRDefault="00657DF2" w:rsidP="00CB0D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57DF2" w:rsidRPr="002874B6" w:rsidTr="00761872">
        <w:trPr>
          <w:trHeight w:val="279"/>
        </w:trPr>
        <w:tc>
          <w:tcPr>
            <w:cnfStyle w:val="001000000000" w:firstRow="0" w:lastRow="0" w:firstColumn="1" w:lastColumn="0" w:oddVBand="0" w:evenVBand="0" w:oddHBand="0" w:evenHBand="0" w:firstRowFirstColumn="0" w:firstRowLastColumn="0" w:lastRowFirstColumn="0" w:lastRowLastColumn="0"/>
            <w:tcW w:w="2530" w:type="pct"/>
            <w:hideMark/>
          </w:tcPr>
          <w:p w:rsidR="00657DF2" w:rsidRPr="002874B6" w:rsidRDefault="00657DF2" w:rsidP="00CB0D82">
            <w:pPr>
              <w:rPr>
                <w:rFonts w:ascii="Arial" w:hAnsi="Arial" w:cs="Arial"/>
                <w:sz w:val="20"/>
                <w:szCs w:val="20"/>
              </w:rPr>
            </w:pPr>
            <w:r w:rsidRPr="002874B6">
              <w:rPr>
                <w:rFonts w:ascii="Arial" w:hAnsi="Arial" w:cs="Arial"/>
                <w:b w:val="0"/>
                <w:bCs w:val="0"/>
                <w:sz w:val="20"/>
                <w:szCs w:val="20"/>
              </w:rPr>
              <w:t>Total:</w:t>
            </w:r>
          </w:p>
        </w:tc>
        <w:tc>
          <w:tcPr>
            <w:tcW w:w="2470" w:type="pct"/>
            <w:gridSpan w:val="6"/>
            <w:hideMark/>
          </w:tcPr>
          <w:p w:rsidR="00657DF2" w:rsidRPr="002874B6" w:rsidRDefault="00231269" w:rsidP="00CB0D82">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874B6">
              <w:rPr>
                <w:rFonts w:ascii="Arial" w:hAnsi="Arial" w:cs="Arial"/>
                <w:b/>
                <w:bCs/>
                <w:sz w:val="20"/>
                <w:szCs w:val="20"/>
              </w:rPr>
              <w:t>102.04</w:t>
            </w:r>
            <w:r w:rsidR="00657DF2" w:rsidRPr="002874B6">
              <w:rPr>
                <w:rFonts w:ascii="Arial" w:hAnsi="Arial" w:cs="Arial"/>
                <w:b/>
                <w:bCs/>
                <w:sz w:val="20"/>
                <w:szCs w:val="20"/>
              </w:rPr>
              <w:t>%</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F532CA"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F532CA" w:rsidRPr="002874B6">
        <w:rPr>
          <w:rFonts w:ascii="Arial" w:eastAsia="Times New Roman" w:hAnsi="Arial" w:cs="Arial"/>
          <w:color w:val="333333"/>
          <w:sz w:val="16"/>
          <w:szCs w:val="16"/>
          <w:lang w:eastAsia="es-CO"/>
        </w:rPr>
        <w:t>16</w:t>
      </w:r>
      <w:r w:rsidRPr="002874B6">
        <w:rPr>
          <w:rFonts w:ascii="Arial" w:eastAsia="Times New Roman" w:hAnsi="Arial" w:cs="Arial"/>
          <w:color w:val="333333"/>
          <w:sz w:val="16"/>
          <w:szCs w:val="16"/>
          <w:lang w:eastAsia="es-CO"/>
        </w:rPr>
        <w:t xml:space="preserve"> de </w:t>
      </w:r>
      <w:r w:rsidR="00F532CA"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6838E6" w:rsidRPr="002874B6" w:rsidRDefault="006838E6" w:rsidP="00CA2AA3">
      <w:pPr>
        <w:spacing w:after="0" w:line="240" w:lineRule="auto"/>
        <w:jc w:val="center"/>
        <w:rPr>
          <w:rFonts w:ascii="Arial" w:eastAsia="Times New Roman" w:hAnsi="Arial" w:cs="Arial"/>
          <w:color w:val="333333"/>
          <w:sz w:val="16"/>
          <w:szCs w:val="16"/>
          <w:lang w:eastAsia="es-CO"/>
        </w:rPr>
      </w:pPr>
      <w:bookmarkStart w:id="0" w:name="_GoBack"/>
      <w:bookmarkEnd w:id="0"/>
    </w:p>
    <w:p w:rsidR="0059764D" w:rsidRPr="002874B6" w:rsidRDefault="0059764D" w:rsidP="0059764D">
      <w:pPr>
        <w:spacing w:after="0" w:line="240" w:lineRule="auto"/>
        <w:rPr>
          <w:rFonts w:ascii="Arial" w:hAnsi="Arial" w:cs="Arial"/>
          <w:b/>
        </w:rPr>
      </w:pPr>
    </w:p>
    <w:p w:rsidR="0059764D" w:rsidRDefault="0059764D" w:rsidP="0059764D">
      <w:pPr>
        <w:spacing w:after="0" w:line="240" w:lineRule="auto"/>
        <w:rPr>
          <w:rFonts w:ascii="Arial" w:hAnsi="Arial" w:cs="Arial"/>
          <w:b/>
        </w:rPr>
      </w:pPr>
      <w:r w:rsidRPr="002874B6">
        <w:rPr>
          <w:rFonts w:ascii="Arial" w:hAnsi="Arial" w:cs="Arial"/>
          <w:b/>
        </w:rPr>
        <w:t>OBSERVACI</w:t>
      </w:r>
      <w:r w:rsidR="00CF14AF">
        <w:rPr>
          <w:rFonts w:ascii="Arial" w:hAnsi="Arial" w:cs="Arial"/>
          <w:b/>
        </w:rPr>
        <w:t>ÓN</w:t>
      </w:r>
      <w:r w:rsidRPr="002874B6">
        <w:rPr>
          <w:rFonts w:ascii="Arial" w:hAnsi="Arial" w:cs="Arial"/>
          <w:b/>
        </w:rPr>
        <w:t>:</w:t>
      </w:r>
    </w:p>
    <w:p w:rsidR="0059764D" w:rsidRDefault="0059764D" w:rsidP="0059764D">
      <w:pPr>
        <w:spacing w:after="0" w:line="240" w:lineRule="auto"/>
        <w:jc w:val="center"/>
        <w:rPr>
          <w:rFonts w:ascii="Arial" w:eastAsia="Times New Roman" w:hAnsi="Arial" w:cs="Arial"/>
          <w:color w:val="333333"/>
          <w:sz w:val="16"/>
          <w:szCs w:val="16"/>
          <w:lang w:eastAsia="es-CO"/>
        </w:rPr>
      </w:pPr>
    </w:p>
    <w:p w:rsidR="0059764D" w:rsidRPr="00A84D72" w:rsidRDefault="0059764D" w:rsidP="0059764D">
      <w:pPr>
        <w:pStyle w:val="Prrafodelista"/>
        <w:numPr>
          <w:ilvl w:val="0"/>
          <w:numId w:val="43"/>
        </w:numPr>
        <w:spacing w:after="0" w:line="240" w:lineRule="auto"/>
        <w:jc w:val="both"/>
        <w:rPr>
          <w:rFonts w:ascii="Arial" w:hAnsi="Arial" w:cs="Arial"/>
        </w:rPr>
      </w:pPr>
      <w:r w:rsidRPr="00A84D72">
        <w:rPr>
          <w:rFonts w:ascii="Arial" w:hAnsi="Arial" w:cs="Arial"/>
        </w:rPr>
        <w:t>El cumplimiento no debe ser superior al 100%.</w:t>
      </w:r>
    </w:p>
    <w:p w:rsidR="0059764D" w:rsidRPr="0059764D" w:rsidRDefault="0059764D" w:rsidP="0059764D">
      <w:pPr>
        <w:pStyle w:val="Prrafodelista"/>
        <w:spacing w:after="0" w:line="240" w:lineRule="auto"/>
        <w:rPr>
          <w:rFonts w:ascii="Arial" w:hAnsi="Arial" w:cs="Arial"/>
        </w:rPr>
      </w:pPr>
    </w:p>
    <w:p w:rsidR="00CB0D82" w:rsidRDefault="00CB0D82" w:rsidP="00CB0D82">
      <w:pPr>
        <w:pStyle w:val="Prrafodelista"/>
        <w:spacing w:after="0" w:line="240" w:lineRule="auto"/>
        <w:ind w:left="1080"/>
        <w:jc w:val="center"/>
        <w:rPr>
          <w:rFonts w:ascii="Arial" w:eastAsia="Times New Roman" w:hAnsi="Arial" w:cs="Arial"/>
          <w:sz w:val="16"/>
          <w:szCs w:val="16"/>
          <w:lang w:eastAsia="es-CO"/>
        </w:rPr>
      </w:pPr>
    </w:p>
    <w:p w:rsidR="005F0256" w:rsidRPr="002874B6" w:rsidRDefault="005F0256" w:rsidP="00CB0D82">
      <w:pPr>
        <w:pStyle w:val="Prrafodelista"/>
        <w:spacing w:after="0" w:line="240" w:lineRule="auto"/>
        <w:ind w:left="1080"/>
        <w:jc w:val="center"/>
        <w:rPr>
          <w:rFonts w:ascii="Arial" w:eastAsia="Times New Roman" w:hAnsi="Arial" w:cs="Arial"/>
          <w:sz w:val="16"/>
          <w:szCs w:val="16"/>
          <w:lang w:eastAsia="es-CO"/>
        </w:rPr>
      </w:pPr>
    </w:p>
    <w:p w:rsidR="00C461D5" w:rsidRDefault="00C461D5" w:rsidP="00CB0D82">
      <w:pPr>
        <w:pStyle w:val="Prrafodelista"/>
        <w:numPr>
          <w:ilvl w:val="0"/>
          <w:numId w:val="21"/>
        </w:numPr>
        <w:spacing w:after="0" w:line="240" w:lineRule="auto"/>
        <w:ind w:left="0" w:firstLine="0"/>
        <w:jc w:val="both"/>
        <w:rPr>
          <w:rFonts w:ascii="Arial" w:hAnsi="Arial" w:cs="Arial"/>
        </w:rPr>
      </w:pPr>
      <w:r w:rsidRPr="002874B6">
        <w:rPr>
          <w:rFonts w:ascii="Arial" w:hAnsi="Arial" w:cs="Arial"/>
          <w:b/>
        </w:rPr>
        <w:t xml:space="preserve">PROCESOS DISCIPLINARIOS: </w:t>
      </w:r>
      <w:r w:rsidRPr="002874B6">
        <w:rPr>
          <w:rFonts w:ascii="Arial" w:hAnsi="Arial" w:cs="Arial"/>
        </w:rPr>
        <w:t xml:space="preserve">Este proceso cuenta con dos (02) indicadores </w:t>
      </w:r>
      <w:r w:rsidR="00A03C01" w:rsidRPr="002874B6">
        <w:rPr>
          <w:rFonts w:ascii="Arial" w:hAnsi="Arial" w:cs="Arial"/>
        </w:rPr>
        <w:t xml:space="preserve">para </w:t>
      </w:r>
      <w:r w:rsidR="0003137B" w:rsidRPr="002874B6">
        <w:rPr>
          <w:rFonts w:ascii="Arial" w:hAnsi="Arial" w:cs="Arial"/>
        </w:rPr>
        <w:t>el primer trimestre de 2014</w:t>
      </w:r>
      <w:r w:rsidR="005F0256">
        <w:rPr>
          <w:rFonts w:ascii="Arial" w:hAnsi="Arial" w:cs="Arial"/>
        </w:rPr>
        <w:t>, ambos fueron reportados.</w:t>
      </w:r>
    </w:p>
    <w:p w:rsidR="008A38ED" w:rsidRPr="002874B6" w:rsidRDefault="008A38ED" w:rsidP="008A38ED">
      <w:pPr>
        <w:pStyle w:val="Prrafodelista"/>
        <w:spacing w:after="0" w:line="240" w:lineRule="auto"/>
        <w:ind w:left="0"/>
        <w:jc w:val="both"/>
        <w:rPr>
          <w:rFonts w:ascii="Arial" w:hAnsi="Arial" w:cs="Arial"/>
        </w:rPr>
      </w:pPr>
    </w:p>
    <w:p w:rsidR="000016F4" w:rsidRPr="002874B6" w:rsidRDefault="000016F4" w:rsidP="00CB0D82">
      <w:pPr>
        <w:spacing w:after="0" w:line="240" w:lineRule="auto"/>
        <w:jc w:val="center"/>
        <w:rPr>
          <w:rFonts w:ascii="Arial" w:eastAsia="Times New Roman" w:hAnsi="Arial" w:cs="Arial"/>
          <w:color w:val="333333"/>
          <w:sz w:val="16"/>
          <w:szCs w:val="16"/>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33"/>
        <w:gridCol w:w="45"/>
      </w:tblGrid>
      <w:tr w:rsidR="000016F4" w:rsidRPr="002874B6">
        <w:trPr>
          <w:gridAfter w:val="1"/>
          <w:tblCellSpacing w:w="15" w:type="dxa"/>
        </w:trPr>
        <w:tc>
          <w:tcPr>
            <w:tcW w:w="0" w:type="auto"/>
            <w:vAlign w:val="center"/>
            <w:hideMark/>
          </w:tcPr>
          <w:tbl>
            <w:tblPr>
              <w:tblStyle w:val="Listaclara-nfasis5"/>
              <w:tblW w:w="0" w:type="auto"/>
              <w:tblLook w:val="04A0" w:firstRow="1" w:lastRow="0" w:firstColumn="1" w:lastColumn="0" w:noHBand="0" w:noVBand="1"/>
            </w:tblPr>
            <w:tblGrid>
              <w:gridCol w:w="4988"/>
              <w:gridCol w:w="222"/>
              <w:gridCol w:w="1061"/>
              <w:gridCol w:w="774"/>
              <w:gridCol w:w="698"/>
              <w:gridCol w:w="698"/>
              <w:gridCol w:w="1182"/>
            </w:tblGrid>
            <w:tr w:rsidR="00D925ED" w:rsidRPr="002874B6" w:rsidTr="00D925E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D925ED" w:rsidRPr="002874B6" w:rsidRDefault="00D925ED" w:rsidP="00CB0D82">
                  <w:pPr>
                    <w:jc w:val="center"/>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D925ED" w:rsidRPr="002874B6" w:rsidRDefault="00D925ED"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0" w:type="auto"/>
                  <w:hideMark/>
                </w:tcPr>
                <w:p w:rsidR="00D925ED" w:rsidRPr="002874B6" w:rsidRDefault="00D925ED"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D925ED" w:rsidRPr="002874B6" w:rsidRDefault="00D925ED"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Meta</w:t>
                  </w:r>
                </w:p>
              </w:tc>
              <w:tc>
                <w:tcPr>
                  <w:tcW w:w="0" w:type="auto"/>
                  <w:gridSpan w:val="2"/>
                  <w:hideMark/>
                </w:tcPr>
                <w:p w:rsidR="00D925ED" w:rsidRPr="002874B6" w:rsidRDefault="00D925ED"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D925ED" w:rsidRPr="002874B6" w:rsidRDefault="00D925ED"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Fecha</w:t>
                  </w:r>
                </w:p>
              </w:tc>
            </w:tr>
            <w:tr w:rsidR="00D925ED" w:rsidRPr="002874B6" w:rsidTr="00D92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925ED" w:rsidRPr="002874B6" w:rsidRDefault="00D925ED"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Cumplimiento de reporte de información a entes de control </w:t>
                  </w:r>
                </w:p>
              </w:tc>
              <w:tc>
                <w:tcPr>
                  <w:tcW w:w="0" w:type="auto"/>
                  <w:hideMark/>
                </w:tcPr>
                <w:p w:rsidR="00D925ED" w:rsidRPr="002874B6" w:rsidRDefault="00D925ED"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D925ED" w:rsidRPr="002874B6" w:rsidRDefault="00D925ED"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D925ED" w:rsidRPr="002874B6" w:rsidRDefault="00D925ED"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gridSpan w:val="2"/>
                  <w:hideMark/>
                </w:tcPr>
                <w:p w:rsidR="00D925ED" w:rsidRPr="002874B6" w:rsidRDefault="00D925ED"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111.11% </w:t>
                  </w:r>
                </w:p>
              </w:tc>
              <w:tc>
                <w:tcPr>
                  <w:tcW w:w="0" w:type="auto"/>
                  <w:hideMark/>
                </w:tcPr>
                <w:p w:rsidR="00D925ED" w:rsidRPr="002874B6" w:rsidRDefault="00D925ED" w:rsidP="006658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6658D9" w:rsidRPr="002874B6">
                    <w:rPr>
                      <w:rFonts w:asciiTheme="minorHAnsi" w:hAnsiTheme="minorHAnsi" w:cstheme="minorHAnsi"/>
                      <w:sz w:val="20"/>
                      <w:szCs w:val="20"/>
                    </w:rPr>
                    <w:t>4</w:t>
                  </w:r>
                  <w:r w:rsidRPr="002874B6">
                    <w:rPr>
                      <w:rFonts w:asciiTheme="minorHAnsi" w:hAnsiTheme="minorHAnsi" w:cstheme="minorHAnsi"/>
                      <w:sz w:val="20"/>
                      <w:szCs w:val="20"/>
                    </w:rPr>
                    <w:t>/0</w:t>
                  </w:r>
                  <w:r w:rsidR="006658D9" w:rsidRPr="002874B6">
                    <w:rPr>
                      <w:rFonts w:asciiTheme="minorHAnsi" w:hAnsiTheme="minorHAnsi" w:cstheme="minorHAnsi"/>
                      <w:sz w:val="20"/>
                      <w:szCs w:val="20"/>
                    </w:rPr>
                    <w:t>4</w:t>
                  </w:r>
                  <w:r w:rsidRPr="002874B6">
                    <w:rPr>
                      <w:rFonts w:asciiTheme="minorHAnsi" w:hAnsiTheme="minorHAnsi" w:cstheme="minorHAnsi"/>
                      <w:sz w:val="20"/>
                      <w:szCs w:val="20"/>
                    </w:rPr>
                    <w:t>/2014</w:t>
                  </w:r>
                </w:p>
              </w:tc>
            </w:tr>
            <w:tr w:rsidR="00D925ED" w:rsidRPr="002874B6" w:rsidTr="00D925ED">
              <w:tc>
                <w:tcPr>
                  <w:cnfStyle w:val="001000000000" w:firstRow="0" w:lastRow="0" w:firstColumn="1" w:lastColumn="0" w:oddVBand="0" w:evenVBand="0" w:oddHBand="0" w:evenHBand="0" w:firstRowFirstColumn="0" w:firstRowLastColumn="0" w:lastRowFirstColumn="0" w:lastRowLastColumn="0"/>
                  <w:tcW w:w="0" w:type="auto"/>
                  <w:hideMark/>
                </w:tcPr>
                <w:p w:rsidR="00D925ED" w:rsidRPr="002874B6" w:rsidRDefault="00D925ED" w:rsidP="00CB0D82">
                  <w:pPr>
                    <w:rPr>
                      <w:rFonts w:asciiTheme="minorHAnsi" w:hAnsiTheme="minorHAnsi" w:cstheme="minorHAnsi"/>
                      <w:b w:val="0"/>
                      <w:sz w:val="20"/>
                      <w:szCs w:val="20"/>
                    </w:rPr>
                  </w:pPr>
                  <w:r w:rsidRPr="002874B6">
                    <w:rPr>
                      <w:rFonts w:asciiTheme="minorHAnsi" w:hAnsiTheme="minorHAnsi" w:cstheme="minorHAnsi"/>
                      <w:b w:val="0"/>
                      <w:sz w:val="20"/>
                      <w:szCs w:val="20"/>
                    </w:rPr>
                    <w:t>Cumplimiento de términos legales (</w:t>
                  </w:r>
                  <w:proofErr w:type="spellStart"/>
                  <w:r w:rsidRPr="002874B6">
                    <w:rPr>
                      <w:rFonts w:asciiTheme="minorHAnsi" w:hAnsiTheme="minorHAnsi" w:cstheme="minorHAnsi"/>
                      <w:b w:val="0"/>
                      <w:sz w:val="20"/>
                      <w:szCs w:val="20"/>
                    </w:rPr>
                    <w:t>invd</w:t>
                  </w:r>
                  <w:proofErr w:type="spellEnd"/>
                  <w:r w:rsidRPr="002874B6">
                    <w:rPr>
                      <w:rFonts w:asciiTheme="minorHAnsi" w:hAnsiTheme="minorHAnsi" w:cstheme="minorHAnsi"/>
                      <w:b w:val="0"/>
                      <w:sz w:val="20"/>
                      <w:szCs w:val="20"/>
                    </w:rPr>
                    <w:t xml:space="preserve">) </w:t>
                  </w:r>
                </w:p>
              </w:tc>
              <w:tc>
                <w:tcPr>
                  <w:tcW w:w="0" w:type="auto"/>
                  <w:hideMark/>
                </w:tcPr>
                <w:p w:rsidR="00D925ED" w:rsidRPr="002874B6" w:rsidRDefault="00D925ED"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D925ED" w:rsidRPr="002874B6" w:rsidRDefault="00D925ED"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D925ED" w:rsidRPr="002874B6" w:rsidRDefault="00D925ED"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gridSpan w:val="2"/>
                  <w:hideMark/>
                </w:tcPr>
                <w:p w:rsidR="00D925ED" w:rsidRPr="002874B6" w:rsidRDefault="00D925ED"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D925ED" w:rsidRPr="002874B6" w:rsidRDefault="00D925ED" w:rsidP="00665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w:t>
                  </w:r>
                  <w:r w:rsidR="006658D9" w:rsidRPr="002874B6">
                    <w:rPr>
                      <w:rFonts w:asciiTheme="minorHAnsi" w:hAnsiTheme="minorHAnsi" w:cstheme="minorHAnsi"/>
                      <w:sz w:val="20"/>
                      <w:szCs w:val="20"/>
                    </w:rPr>
                    <w:t>4</w:t>
                  </w:r>
                  <w:r w:rsidRPr="002874B6">
                    <w:rPr>
                      <w:rFonts w:asciiTheme="minorHAnsi" w:hAnsiTheme="minorHAnsi" w:cstheme="minorHAnsi"/>
                      <w:sz w:val="20"/>
                      <w:szCs w:val="20"/>
                    </w:rPr>
                    <w:t>/0</w:t>
                  </w:r>
                  <w:r w:rsidR="006658D9" w:rsidRPr="002874B6">
                    <w:rPr>
                      <w:rFonts w:asciiTheme="minorHAnsi" w:hAnsiTheme="minorHAnsi" w:cstheme="minorHAnsi"/>
                      <w:sz w:val="20"/>
                      <w:szCs w:val="20"/>
                    </w:rPr>
                    <w:t>4</w:t>
                  </w:r>
                  <w:r w:rsidRPr="002874B6">
                    <w:rPr>
                      <w:rFonts w:asciiTheme="minorHAnsi" w:hAnsiTheme="minorHAnsi" w:cstheme="minorHAnsi"/>
                      <w:sz w:val="20"/>
                      <w:szCs w:val="20"/>
                    </w:rPr>
                    <w:t>/2014</w:t>
                  </w:r>
                </w:p>
              </w:tc>
            </w:tr>
            <w:tr w:rsidR="000016F4" w:rsidRPr="002874B6" w:rsidTr="00D925ED">
              <w:trPr>
                <w:gridAfter w:val="2"/>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016F4" w:rsidRPr="002874B6" w:rsidRDefault="000016F4" w:rsidP="00CB0D82">
                  <w:pPr>
                    <w:rPr>
                      <w:rFonts w:asciiTheme="minorHAnsi" w:hAnsiTheme="minorHAnsi" w:cstheme="minorHAnsi"/>
                      <w:sz w:val="20"/>
                      <w:szCs w:val="20"/>
                    </w:rPr>
                  </w:pPr>
                  <w:r w:rsidRPr="002874B6">
                    <w:rPr>
                      <w:rFonts w:asciiTheme="minorHAnsi" w:hAnsiTheme="minorHAnsi" w:cstheme="minorHAnsi"/>
                      <w:b w:val="0"/>
                      <w:bCs w:val="0"/>
                      <w:sz w:val="20"/>
                      <w:szCs w:val="20"/>
                    </w:rPr>
                    <w:t>Total:</w:t>
                  </w:r>
                </w:p>
              </w:tc>
              <w:tc>
                <w:tcPr>
                  <w:tcW w:w="0" w:type="auto"/>
                  <w:gridSpan w:val="4"/>
                  <w:hideMark/>
                </w:tcPr>
                <w:p w:rsidR="000016F4" w:rsidRPr="002874B6" w:rsidRDefault="000016F4"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105.56%</w:t>
                  </w:r>
                </w:p>
              </w:tc>
            </w:tr>
          </w:tbl>
          <w:p w:rsidR="000016F4" w:rsidRPr="002874B6" w:rsidRDefault="000016F4" w:rsidP="00CB0D82">
            <w:pPr>
              <w:spacing w:after="0" w:line="240" w:lineRule="auto"/>
              <w:rPr>
                <w:rFonts w:ascii="Arial" w:hAnsi="Arial" w:cs="Arial"/>
                <w:color w:val="333333"/>
                <w:sz w:val="17"/>
                <w:szCs w:val="17"/>
              </w:rPr>
            </w:pPr>
          </w:p>
        </w:tc>
      </w:tr>
      <w:tr w:rsidR="000016F4" w:rsidRPr="002874B6">
        <w:trPr>
          <w:tblCellSpacing w:w="15" w:type="dxa"/>
        </w:trPr>
        <w:tc>
          <w:tcPr>
            <w:tcW w:w="0" w:type="auto"/>
            <w:gridSpan w:val="2"/>
            <w:vAlign w:val="center"/>
            <w:hideMark/>
          </w:tcPr>
          <w:p w:rsidR="000016F4" w:rsidRPr="002874B6" w:rsidRDefault="000016F4" w:rsidP="00CB0D82">
            <w:pPr>
              <w:spacing w:after="0" w:line="240" w:lineRule="auto"/>
              <w:rPr>
                <w:rFonts w:ascii="Arial" w:hAnsi="Arial" w:cs="Arial"/>
                <w:color w:val="333333"/>
                <w:sz w:val="17"/>
                <w:szCs w:val="17"/>
              </w:rPr>
            </w:pP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w:t>
      </w:r>
      <w:r w:rsidR="006658D9" w:rsidRPr="002874B6">
        <w:rPr>
          <w:rFonts w:ascii="Arial" w:eastAsia="Times New Roman" w:hAnsi="Arial" w:cs="Arial"/>
          <w:color w:val="333333"/>
          <w:sz w:val="16"/>
          <w:szCs w:val="16"/>
          <w:lang w:eastAsia="es-CO"/>
        </w:rPr>
        <w:t>nk “Visualización” ISolución, 16</w:t>
      </w:r>
      <w:r w:rsidRPr="002874B6">
        <w:rPr>
          <w:rFonts w:ascii="Arial" w:eastAsia="Times New Roman" w:hAnsi="Arial" w:cs="Arial"/>
          <w:color w:val="333333"/>
          <w:sz w:val="16"/>
          <w:szCs w:val="16"/>
          <w:lang w:eastAsia="es-CO"/>
        </w:rPr>
        <w:t xml:space="preserve"> de </w:t>
      </w:r>
      <w:r w:rsidR="006658D9"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59764D" w:rsidRPr="002874B6" w:rsidRDefault="0059764D" w:rsidP="0059764D">
      <w:pPr>
        <w:spacing w:after="0" w:line="240" w:lineRule="auto"/>
        <w:rPr>
          <w:rFonts w:ascii="Arial" w:hAnsi="Arial" w:cs="Arial"/>
          <w:b/>
        </w:rPr>
      </w:pPr>
    </w:p>
    <w:p w:rsidR="0059764D" w:rsidRDefault="0059764D" w:rsidP="0059764D">
      <w:pPr>
        <w:spacing w:after="0" w:line="240" w:lineRule="auto"/>
        <w:rPr>
          <w:rFonts w:ascii="Arial" w:hAnsi="Arial" w:cs="Arial"/>
          <w:b/>
        </w:rPr>
      </w:pPr>
      <w:r w:rsidRPr="002874B6">
        <w:rPr>
          <w:rFonts w:ascii="Arial" w:hAnsi="Arial" w:cs="Arial"/>
          <w:b/>
        </w:rPr>
        <w:t>OBSERVACI</w:t>
      </w:r>
      <w:r w:rsidR="00CF14AF">
        <w:rPr>
          <w:rFonts w:ascii="Arial" w:hAnsi="Arial" w:cs="Arial"/>
          <w:b/>
        </w:rPr>
        <w:t>ÓN</w:t>
      </w:r>
      <w:r w:rsidRPr="002874B6">
        <w:rPr>
          <w:rFonts w:ascii="Arial" w:hAnsi="Arial" w:cs="Arial"/>
          <w:b/>
        </w:rPr>
        <w:t>:</w:t>
      </w:r>
    </w:p>
    <w:p w:rsidR="0059764D" w:rsidRDefault="0059764D" w:rsidP="0059764D">
      <w:pPr>
        <w:spacing w:after="0" w:line="240" w:lineRule="auto"/>
        <w:rPr>
          <w:rFonts w:ascii="Arial" w:hAnsi="Arial" w:cs="Arial"/>
          <w:b/>
        </w:rPr>
      </w:pPr>
    </w:p>
    <w:p w:rsidR="0059764D" w:rsidRPr="00A84D72" w:rsidRDefault="0059764D" w:rsidP="0059764D">
      <w:pPr>
        <w:pStyle w:val="Prrafodelista"/>
        <w:numPr>
          <w:ilvl w:val="0"/>
          <w:numId w:val="43"/>
        </w:numPr>
        <w:spacing w:after="0" w:line="240" w:lineRule="auto"/>
        <w:jc w:val="both"/>
        <w:rPr>
          <w:rFonts w:ascii="Arial" w:hAnsi="Arial" w:cs="Arial"/>
        </w:rPr>
      </w:pPr>
      <w:r w:rsidRPr="00A84D72">
        <w:rPr>
          <w:rFonts w:ascii="Arial" w:hAnsi="Arial" w:cs="Arial"/>
        </w:rPr>
        <w:t>El cumplimiento no debe ser superior al 100%.</w:t>
      </w:r>
    </w:p>
    <w:p w:rsidR="0059764D" w:rsidRPr="002874B6" w:rsidRDefault="0059764D" w:rsidP="00CB0D82">
      <w:pPr>
        <w:spacing w:after="0" w:line="240" w:lineRule="auto"/>
        <w:rPr>
          <w:rFonts w:ascii="Arial" w:hAnsi="Arial" w:cs="Arial"/>
          <w:b/>
        </w:rPr>
      </w:pPr>
    </w:p>
    <w:p w:rsidR="005F0256" w:rsidRDefault="005F0256" w:rsidP="00CB0D82">
      <w:pPr>
        <w:tabs>
          <w:tab w:val="left" w:pos="5355"/>
        </w:tabs>
        <w:spacing w:after="0" w:line="240" w:lineRule="auto"/>
        <w:jc w:val="center"/>
        <w:rPr>
          <w:rFonts w:ascii="Arial" w:hAnsi="Arial" w:cs="Arial"/>
          <w:b/>
        </w:rPr>
      </w:pPr>
    </w:p>
    <w:p w:rsidR="00943BBF" w:rsidRDefault="00943BBF" w:rsidP="00CB0D82">
      <w:pPr>
        <w:tabs>
          <w:tab w:val="left" w:pos="5355"/>
        </w:tabs>
        <w:spacing w:after="0" w:line="240" w:lineRule="auto"/>
        <w:jc w:val="center"/>
        <w:rPr>
          <w:rFonts w:ascii="Arial" w:hAnsi="Arial" w:cs="Arial"/>
          <w:b/>
        </w:rPr>
      </w:pPr>
    </w:p>
    <w:p w:rsidR="00C461D5" w:rsidRPr="002874B6" w:rsidRDefault="00C461D5" w:rsidP="00CB0D82">
      <w:pPr>
        <w:tabs>
          <w:tab w:val="left" w:pos="5355"/>
        </w:tabs>
        <w:spacing w:after="0" w:line="240" w:lineRule="auto"/>
        <w:jc w:val="center"/>
        <w:rPr>
          <w:rFonts w:ascii="Arial" w:hAnsi="Arial" w:cs="Arial"/>
          <w:b/>
        </w:rPr>
      </w:pPr>
      <w:r w:rsidRPr="002874B6">
        <w:rPr>
          <w:rFonts w:ascii="Arial" w:hAnsi="Arial" w:cs="Arial"/>
          <w:b/>
        </w:rPr>
        <w:t>MACRO PROCESO: GESTIÓN LOGÍSTICA</w:t>
      </w:r>
    </w:p>
    <w:p w:rsidR="00C461D5" w:rsidRDefault="00C461D5" w:rsidP="00CB0D82">
      <w:pPr>
        <w:tabs>
          <w:tab w:val="left" w:pos="5355"/>
        </w:tabs>
        <w:spacing w:after="0" w:line="240" w:lineRule="auto"/>
        <w:rPr>
          <w:rFonts w:ascii="Arial" w:hAnsi="Arial" w:cs="Arial"/>
          <w:b/>
        </w:rPr>
      </w:pPr>
    </w:p>
    <w:p w:rsidR="008A38ED" w:rsidRPr="002874B6" w:rsidRDefault="008A38ED" w:rsidP="00CB0D82">
      <w:pPr>
        <w:tabs>
          <w:tab w:val="left" w:pos="5355"/>
        </w:tabs>
        <w:spacing w:after="0" w:line="240" w:lineRule="auto"/>
        <w:rPr>
          <w:rFonts w:ascii="Arial" w:hAnsi="Arial" w:cs="Arial"/>
          <w:b/>
        </w:rPr>
      </w:pPr>
    </w:p>
    <w:p w:rsidR="00C461D5" w:rsidRPr="002874B6" w:rsidRDefault="00C461D5" w:rsidP="00CB0D82">
      <w:pPr>
        <w:pStyle w:val="Prrafodelista"/>
        <w:numPr>
          <w:ilvl w:val="0"/>
          <w:numId w:val="23"/>
        </w:numPr>
        <w:spacing w:after="0" w:line="240" w:lineRule="auto"/>
        <w:ind w:left="0" w:firstLine="0"/>
        <w:jc w:val="both"/>
        <w:rPr>
          <w:rFonts w:ascii="Arial" w:hAnsi="Arial" w:cs="Arial"/>
        </w:rPr>
      </w:pPr>
      <w:r w:rsidRPr="002874B6">
        <w:rPr>
          <w:rFonts w:ascii="Arial" w:hAnsi="Arial" w:cs="Arial"/>
          <w:b/>
        </w:rPr>
        <w:t xml:space="preserve">PROCESO: ALMACÉN E INVENTARIOS: </w:t>
      </w:r>
      <w:r w:rsidRPr="002874B6">
        <w:rPr>
          <w:rFonts w:ascii="Arial" w:hAnsi="Arial" w:cs="Arial"/>
        </w:rPr>
        <w:t xml:space="preserve">Este proceso cuenta con tres (3) indicadores, para el </w:t>
      </w:r>
      <w:r w:rsidR="00B222DB" w:rsidRPr="002874B6">
        <w:rPr>
          <w:rFonts w:ascii="Arial" w:hAnsi="Arial" w:cs="Arial"/>
        </w:rPr>
        <w:t>primer trimestre de 2014 los cuales no fueron reportados.</w:t>
      </w:r>
    </w:p>
    <w:p w:rsidR="006E7EEA" w:rsidRPr="002874B6" w:rsidRDefault="006E7EEA" w:rsidP="00CB0D82">
      <w:pPr>
        <w:spacing w:after="0" w:line="240" w:lineRule="auto"/>
        <w:jc w:val="center"/>
        <w:rPr>
          <w:rFonts w:ascii="Arial" w:eastAsia="Times New Roman" w:hAnsi="Arial" w:cs="Arial"/>
          <w:b/>
          <w:color w:val="333333"/>
          <w:sz w:val="16"/>
          <w:szCs w:val="16"/>
          <w:lang w:eastAsia="es-CO"/>
        </w:rPr>
      </w:pPr>
    </w:p>
    <w:p w:rsidR="00C461D5" w:rsidRPr="002874B6" w:rsidRDefault="00C461D5" w:rsidP="00CB0D82">
      <w:pPr>
        <w:spacing w:after="0" w:line="240" w:lineRule="auto"/>
        <w:jc w:val="center"/>
        <w:rPr>
          <w:rFonts w:ascii="Arial" w:hAnsi="Arial" w:cs="Arial"/>
          <w:b/>
        </w:rPr>
      </w:pP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87"/>
        <w:gridCol w:w="1083"/>
        <w:gridCol w:w="1813"/>
      </w:tblGrid>
      <w:tr w:rsidR="00B222DB" w:rsidRPr="002874B6" w:rsidTr="00CF14AF">
        <w:trPr>
          <w:trHeight w:val="391"/>
        </w:trPr>
        <w:tc>
          <w:tcPr>
            <w:tcW w:w="0" w:type="auto"/>
            <w:shd w:val="clear" w:color="auto" w:fill="auto"/>
            <w:vAlign w:val="center"/>
            <w:hideMark/>
          </w:tcPr>
          <w:p w:rsidR="00B222DB" w:rsidRPr="002874B6" w:rsidRDefault="00B222D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B222DB" w:rsidRPr="002874B6" w:rsidRDefault="00B222D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REPORTE</w:t>
            </w:r>
          </w:p>
        </w:tc>
        <w:tc>
          <w:tcPr>
            <w:tcW w:w="0" w:type="auto"/>
          </w:tcPr>
          <w:p w:rsidR="00B222DB" w:rsidRPr="002874B6" w:rsidRDefault="00B222D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B222DB" w:rsidRPr="002874B6" w:rsidTr="00CF14AF">
        <w:trPr>
          <w:trHeight w:val="219"/>
        </w:trPr>
        <w:tc>
          <w:tcPr>
            <w:tcW w:w="0" w:type="auto"/>
            <w:shd w:val="clear" w:color="auto" w:fill="auto"/>
            <w:vAlign w:val="center"/>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boletines de almacén a contabilidad (</w:t>
            </w:r>
            <w:proofErr w:type="spellStart"/>
            <w:r w:rsidRPr="002874B6">
              <w:rPr>
                <w:rFonts w:eastAsia="Times New Roman" w:cstheme="minorHAnsi"/>
                <w:color w:val="333333"/>
                <w:sz w:val="20"/>
                <w:szCs w:val="20"/>
                <w:lang w:eastAsia="es-CO"/>
              </w:rPr>
              <w:t>aei</w:t>
            </w:r>
            <w:proofErr w:type="spellEnd"/>
            <w:r w:rsidRPr="002874B6">
              <w:rPr>
                <w:rFonts w:eastAsia="Times New Roman" w:cstheme="minorHAnsi"/>
                <w:color w:val="333333"/>
                <w:sz w:val="20"/>
                <w:szCs w:val="20"/>
                <w:lang w:eastAsia="es-CO"/>
              </w:rPr>
              <w:t>)</w:t>
            </w:r>
          </w:p>
        </w:tc>
        <w:tc>
          <w:tcPr>
            <w:tcW w:w="0" w:type="auto"/>
          </w:tcPr>
          <w:p w:rsidR="00B222DB" w:rsidRPr="002874B6" w:rsidRDefault="00B222DB"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B222DB" w:rsidRPr="002874B6" w:rsidTr="00CF14AF">
        <w:trPr>
          <w:trHeight w:val="219"/>
        </w:trPr>
        <w:tc>
          <w:tcPr>
            <w:tcW w:w="0" w:type="auto"/>
            <w:shd w:val="clear" w:color="auto" w:fill="auto"/>
            <w:vAlign w:val="center"/>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elementos solicitados(</w:t>
            </w:r>
            <w:proofErr w:type="spellStart"/>
            <w:r w:rsidRPr="002874B6">
              <w:rPr>
                <w:rFonts w:eastAsia="Times New Roman" w:cstheme="minorHAnsi"/>
                <w:color w:val="333333"/>
                <w:sz w:val="20"/>
                <w:szCs w:val="20"/>
                <w:lang w:eastAsia="es-CO"/>
              </w:rPr>
              <w:t>aei</w:t>
            </w:r>
            <w:proofErr w:type="spellEnd"/>
            <w:r w:rsidRPr="002874B6">
              <w:rPr>
                <w:rFonts w:eastAsia="Times New Roman" w:cstheme="minorHAnsi"/>
                <w:color w:val="333333"/>
                <w:sz w:val="20"/>
                <w:szCs w:val="20"/>
                <w:lang w:eastAsia="es-CO"/>
              </w:rPr>
              <w:t>)</w:t>
            </w:r>
          </w:p>
        </w:tc>
        <w:tc>
          <w:tcPr>
            <w:tcW w:w="0" w:type="auto"/>
          </w:tcPr>
          <w:p w:rsidR="00B222DB" w:rsidRPr="002874B6" w:rsidRDefault="00B222DB"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B222DB" w:rsidRPr="002874B6" w:rsidTr="00CF14AF">
        <w:trPr>
          <w:trHeight w:val="219"/>
        </w:trPr>
        <w:tc>
          <w:tcPr>
            <w:tcW w:w="0" w:type="auto"/>
            <w:shd w:val="clear" w:color="auto" w:fill="auto"/>
            <w:vAlign w:val="center"/>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en el trámite de certificación de ingresos(</w:t>
            </w:r>
            <w:proofErr w:type="spellStart"/>
            <w:r w:rsidRPr="002874B6">
              <w:rPr>
                <w:rFonts w:eastAsia="Times New Roman" w:cstheme="minorHAnsi"/>
                <w:color w:val="333333"/>
                <w:sz w:val="20"/>
                <w:szCs w:val="20"/>
                <w:lang w:eastAsia="es-CO"/>
              </w:rPr>
              <w:t>aei</w:t>
            </w:r>
            <w:proofErr w:type="spellEnd"/>
            <w:r w:rsidRPr="002874B6">
              <w:rPr>
                <w:rFonts w:eastAsia="Times New Roman" w:cstheme="minorHAnsi"/>
                <w:color w:val="333333"/>
                <w:sz w:val="20"/>
                <w:szCs w:val="20"/>
                <w:lang w:eastAsia="es-CO"/>
              </w:rPr>
              <w:t>)</w:t>
            </w:r>
          </w:p>
        </w:tc>
        <w:tc>
          <w:tcPr>
            <w:tcW w:w="0" w:type="auto"/>
          </w:tcPr>
          <w:p w:rsidR="00B222DB" w:rsidRPr="002874B6" w:rsidRDefault="00B222DB"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B222DB" w:rsidRPr="002874B6" w:rsidRDefault="00B222D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bl>
    <w:p w:rsidR="005F0256" w:rsidRPr="002874B6" w:rsidRDefault="005F0256" w:rsidP="005F0256">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ISolución, 28 de abril de 2014.</w:t>
      </w:r>
    </w:p>
    <w:p w:rsidR="00F402A0" w:rsidRDefault="00F402A0" w:rsidP="00F402A0">
      <w:pPr>
        <w:spacing w:after="0" w:line="240" w:lineRule="auto"/>
        <w:jc w:val="both"/>
        <w:rPr>
          <w:rFonts w:ascii="Arial" w:hAnsi="Arial" w:cs="Arial"/>
          <w:b/>
        </w:rPr>
      </w:pPr>
    </w:p>
    <w:p w:rsidR="005F0256" w:rsidRPr="002874B6" w:rsidRDefault="005F0256" w:rsidP="00F402A0">
      <w:pPr>
        <w:spacing w:after="0" w:line="240" w:lineRule="auto"/>
        <w:jc w:val="both"/>
        <w:rPr>
          <w:rFonts w:ascii="Arial" w:hAnsi="Arial" w:cs="Arial"/>
          <w:b/>
        </w:rPr>
      </w:pPr>
    </w:p>
    <w:p w:rsidR="00C461D5" w:rsidRPr="008A38ED" w:rsidRDefault="00175BC9" w:rsidP="00CB0D82">
      <w:pPr>
        <w:pStyle w:val="Prrafodelista"/>
        <w:numPr>
          <w:ilvl w:val="0"/>
          <w:numId w:val="23"/>
        </w:numPr>
        <w:spacing w:after="0" w:line="240" w:lineRule="auto"/>
        <w:ind w:left="0" w:firstLine="0"/>
        <w:jc w:val="both"/>
        <w:rPr>
          <w:rFonts w:ascii="Arial" w:hAnsi="Arial" w:cs="Arial"/>
          <w:b/>
          <w:color w:val="FF0000"/>
        </w:rPr>
      </w:pPr>
      <w:r w:rsidRPr="002874B6">
        <w:rPr>
          <w:rFonts w:ascii="Arial" w:hAnsi="Arial" w:cs="Arial"/>
          <w:b/>
        </w:rPr>
        <w:lastRenderedPageBreak/>
        <w:t>PROCESO: CONTRATACIÓ</w:t>
      </w:r>
      <w:r w:rsidR="00C461D5" w:rsidRPr="002874B6">
        <w:rPr>
          <w:rFonts w:ascii="Arial" w:hAnsi="Arial" w:cs="Arial"/>
          <w:b/>
        </w:rPr>
        <w:t xml:space="preserve">N ADMINISTRATIVA: </w:t>
      </w:r>
      <w:r w:rsidR="00C461D5" w:rsidRPr="002874B6">
        <w:rPr>
          <w:rFonts w:ascii="Arial" w:hAnsi="Arial" w:cs="Arial"/>
        </w:rPr>
        <w:t xml:space="preserve">Este proceso cuenta con tres (03) indicadores para el </w:t>
      </w:r>
      <w:r w:rsidR="005F0256">
        <w:rPr>
          <w:rFonts w:ascii="Arial" w:hAnsi="Arial" w:cs="Arial"/>
        </w:rPr>
        <w:t>primer trimestre del 2014</w:t>
      </w:r>
      <w:r w:rsidR="00C461D5" w:rsidRPr="002874B6">
        <w:rPr>
          <w:rFonts w:ascii="Arial" w:hAnsi="Arial" w:cs="Arial"/>
        </w:rPr>
        <w:t xml:space="preserve">. </w:t>
      </w:r>
    </w:p>
    <w:p w:rsidR="008A38ED" w:rsidRPr="002874B6" w:rsidRDefault="008A38ED" w:rsidP="008A38ED">
      <w:pPr>
        <w:pStyle w:val="Prrafodelista"/>
        <w:spacing w:after="0" w:line="240" w:lineRule="auto"/>
        <w:ind w:left="0"/>
        <w:jc w:val="both"/>
        <w:rPr>
          <w:rFonts w:ascii="Arial" w:hAnsi="Arial" w:cs="Arial"/>
          <w:b/>
          <w:color w:val="FF0000"/>
        </w:rPr>
      </w:pPr>
    </w:p>
    <w:p w:rsidR="0010254B" w:rsidRPr="002874B6" w:rsidRDefault="0010254B" w:rsidP="00CB0D82">
      <w:pPr>
        <w:spacing w:after="0" w:line="240" w:lineRule="auto"/>
        <w:jc w:val="center"/>
        <w:rPr>
          <w:rFonts w:ascii="Arial" w:eastAsia="Times New Roman" w:hAnsi="Arial" w:cs="Arial"/>
          <w:color w:val="333333"/>
          <w:sz w:val="16"/>
          <w:szCs w:val="16"/>
          <w:lang w:eastAsia="es-CO"/>
        </w:rPr>
      </w:pPr>
    </w:p>
    <w:tbl>
      <w:tblPr>
        <w:tblStyle w:val="Listaclara-nfasis5"/>
        <w:tblW w:w="10075" w:type="dxa"/>
        <w:tblLook w:val="04A0" w:firstRow="1" w:lastRow="0" w:firstColumn="1" w:lastColumn="0" w:noHBand="0" w:noVBand="1"/>
      </w:tblPr>
      <w:tblGrid>
        <w:gridCol w:w="5086"/>
        <w:gridCol w:w="238"/>
        <w:gridCol w:w="1143"/>
        <w:gridCol w:w="719"/>
        <w:gridCol w:w="747"/>
        <w:gridCol w:w="747"/>
        <w:gridCol w:w="1157"/>
        <w:gridCol w:w="238"/>
      </w:tblGrid>
      <w:tr w:rsidR="00175BC9" w:rsidRPr="002874B6" w:rsidTr="005F025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hideMark/>
          </w:tcPr>
          <w:p w:rsidR="0010254B" w:rsidRPr="002874B6" w:rsidRDefault="0010254B" w:rsidP="00CB0D82">
            <w:pPr>
              <w:jc w:val="center"/>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Indicador</w:t>
            </w:r>
          </w:p>
        </w:tc>
        <w:tc>
          <w:tcPr>
            <w:tcW w:w="0" w:type="auto"/>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0" w:type="auto"/>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Valor Real</w:t>
            </w:r>
          </w:p>
        </w:tc>
        <w:tc>
          <w:tcPr>
            <w:tcW w:w="0" w:type="auto"/>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Meta</w:t>
            </w:r>
          </w:p>
        </w:tc>
        <w:tc>
          <w:tcPr>
            <w:tcW w:w="0" w:type="auto"/>
            <w:gridSpan w:val="2"/>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Cumplimiento</w:t>
            </w:r>
          </w:p>
        </w:tc>
        <w:tc>
          <w:tcPr>
            <w:tcW w:w="0" w:type="auto"/>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Fecha</w:t>
            </w:r>
          </w:p>
        </w:tc>
        <w:tc>
          <w:tcPr>
            <w:tcW w:w="0" w:type="auto"/>
            <w:hideMark/>
          </w:tcPr>
          <w:p w:rsidR="0010254B" w:rsidRPr="002874B6" w:rsidRDefault="0010254B"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175BC9" w:rsidRPr="002874B6" w:rsidTr="005F025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hideMark/>
          </w:tcPr>
          <w:p w:rsidR="0010254B" w:rsidRPr="002874B6" w:rsidRDefault="003A2AB8" w:rsidP="00CB0D82">
            <w:pPr>
              <w:rPr>
                <w:rFonts w:asciiTheme="minorHAnsi" w:hAnsiTheme="minorHAnsi" w:cstheme="minorHAnsi"/>
                <w:b w:val="0"/>
                <w:sz w:val="20"/>
                <w:szCs w:val="20"/>
              </w:rPr>
            </w:pPr>
            <w:r w:rsidRPr="002874B6">
              <w:rPr>
                <w:rFonts w:asciiTheme="minorHAnsi" w:hAnsiTheme="minorHAnsi" w:cstheme="minorHAnsi"/>
                <w:b w:val="0"/>
                <w:sz w:val="20"/>
                <w:szCs w:val="20"/>
              </w:rPr>
              <w:t>Eficacia de la contratación</w:t>
            </w:r>
            <w:r w:rsidR="0010254B" w:rsidRPr="002874B6">
              <w:rPr>
                <w:rFonts w:asciiTheme="minorHAnsi" w:hAnsiTheme="minorHAnsi" w:cstheme="minorHAnsi"/>
                <w:b w:val="0"/>
                <w:sz w:val="20"/>
                <w:szCs w:val="20"/>
              </w:rPr>
              <w:t xml:space="preserve"> </w:t>
            </w:r>
          </w:p>
        </w:tc>
        <w:tc>
          <w:tcPr>
            <w:tcW w:w="0" w:type="auto"/>
            <w:hideMark/>
          </w:tcPr>
          <w:p w:rsidR="0010254B" w:rsidRPr="002874B6" w:rsidRDefault="0010254B"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0254B" w:rsidRPr="002874B6" w:rsidRDefault="0010254B" w:rsidP="00992D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7</w:t>
            </w:r>
            <w:r w:rsidR="00992D73" w:rsidRPr="002874B6">
              <w:rPr>
                <w:rFonts w:asciiTheme="minorHAnsi" w:hAnsiTheme="minorHAnsi" w:cstheme="minorHAnsi"/>
                <w:sz w:val="20"/>
                <w:szCs w:val="20"/>
              </w:rPr>
              <w:t>2.00</w:t>
            </w:r>
            <w:r w:rsidRPr="002874B6">
              <w:rPr>
                <w:rFonts w:asciiTheme="minorHAnsi" w:hAnsiTheme="minorHAnsi" w:cstheme="minorHAnsi"/>
                <w:sz w:val="20"/>
                <w:szCs w:val="20"/>
              </w:rPr>
              <w:t xml:space="preserve"> </w:t>
            </w:r>
          </w:p>
        </w:tc>
        <w:tc>
          <w:tcPr>
            <w:tcW w:w="0" w:type="auto"/>
            <w:hideMark/>
          </w:tcPr>
          <w:p w:rsidR="0010254B" w:rsidRPr="002874B6" w:rsidRDefault="0010254B"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gridSpan w:val="2"/>
            <w:hideMark/>
          </w:tcPr>
          <w:p w:rsidR="0010254B" w:rsidRPr="002874B6" w:rsidRDefault="00992D73" w:rsidP="00992D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80</w:t>
            </w:r>
            <w:r w:rsidR="0010254B" w:rsidRPr="002874B6">
              <w:rPr>
                <w:rFonts w:asciiTheme="minorHAnsi" w:hAnsiTheme="minorHAnsi" w:cstheme="minorHAnsi"/>
                <w:sz w:val="20"/>
                <w:szCs w:val="20"/>
              </w:rPr>
              <w:t>.</w:t>
            </w:r>
            <w:r w:rsidRPr="002874B6">
              <w:rPr>
                <w:rFonts w:asciiTheme="minorHAnsi" w:hAnsiTheme="minorHAnsi" w:cstheme="minorHAnsi"/>
                <w:sz w:val="20"/>
                <w:szCs w:val="20"/>
              </w:rPr>
              <w:t>00</w:t>
            </w:r>
            <w:r w:rsidR="0010254B" w:rsidRPr="002874B6">
              <w:rPr>
                <w:rFonts w:asciiTheme="minorHAnsi" w:hAnsiTheme="minorHAnsi" w:cstheme="minorHAnsi"/>
                <w:sz w:val="20"/>
                <w:szCs w:val="20"/>
              </w:rPr>
              <w:t xml:space="preserve">% </w:t>
            </w:r>
          </w:p>
        </w:tc>
        <w:tc>
          <w:tcPr>
            <w:tcW w:w="0" w:type="auto"/>
            <w:hideMark/>
          </w:tcPr>
          <w:p w:rsidR="0010254B" w:rsidRPr="002874B6" w:rsidRDefault="00992D73" w:rsidP="00992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w:t>
            </w:r>
            <w:r w:rsidR="0010254B" w:rsidRPr="002874B6">
              <w:rPr>
                <w:rFonts w:asciiTheme="minorHAnsi" w:hAnsiTheme="minorHAnsi" w:cstheme="minorHAnsi"/>
                <w:sz w:val="20"/>
                <w:szCs w:val="20"/>
              </w:rPr>
              <w:t>/0</w:t>
            </w:r>
            <w:r w:rsidRPr="002874B6">
              <w:rPr>
                <w:rFonts w:asciiTheme="minorHAnsi" w:hAnsiTheme="minorHAnsi" w:cstheme="minorHAnsi"/>
                <w:sz w:val="20"/>
                <w:szCs w:val="20"/>
              </w:rPr>
              <w:t>4</w:t>
            </w:r>
            <w:r w:rsidR="0010254B" w:rsidRPr="002874B6">
              <w:rPr>
                <w:rFonts w:asciiTheme="minorHAnsi" w:hAnsiTheme="minorHAnsi" w:cstheme="minorHAnsi"/>
                <w:sz w:val="20"/>
                <w:szCs w:val="20"/>
              </w:rPr>
              <w:t>/2014</w:t>
            </w:r>
          </w:p>
        </w:tc>
        <w:tc>
          <w:tcPr>
            <w:tcW w:w="0" w:type="auto"/>
            <w:hideMark/>
          </w:tcPr>
          <w:p w:rsidR="0010254B" w:rsidRPr="002874B6" w:rsidRDefault="0010254B"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75BC9" w:rsidRPr="002874B6" w:rsidTr="005F0256">
        <w:trPr>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10254B" w:rsidRPr="002874B6" w:rsidRDefault="003A2AB8"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el trámite de la gestión de contratación</w:t>
            </w:r>
            <w:r w:rsidR="0010254B" w:rsidRPr="002874B6">
              <w:rPr>
                <w:rFonts w:asciiTheme="minorHAnsi" w:hAnsiTheme="minorHAnsi" w:cstheme="minorHAnsi"/>
                <w:b w:val="0"/>
                <w:sz w:val="20"/>
                <w:szCs w:val="20"/>
              </w:rPr>
              <w:t xml:space="preserve"> </w:t>
            </w:r>
          </w:p>
        </w:tc>
        <w:tc>
          <w:tcPr>
            <w:tcW w:w="0" w:type="auto"/>
            <w:hideMark/>
          </w:tcPr>
          <w:p w:rsidR="0010254B" w:rsidRPr="002874B6" w:rsidRDefault="0010254B"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hideMark/>
          </w:tcPr>
          <w:p w:rsidR="0010254B" w:rsidRPr="002874B6" w:rsidRDefault="0010254B"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0" w:type="auto"/>
            <w:hideMark/>
          </w:tcPr>
          <w:p w:rsidR="0010254B" w:rsidRPr="002874B6" w:rsidRDefault="0010254B"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gridSpan w:val="2"/>
            <w:hideMark/>
          </w:tcPr>
          <w:p w:rsidR="0010254B" w:rsidRPr="002874B6" w:rsidRDefault="0010254B"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111.11% </w:t>
            </w:r>
          </w:p>
        </w:tc>
        <w:tc>
          <w:tcPr>
            <w:tcW w:w="0" w:type="auto"/>
            <w:hideMark/>
          </w:tcPr>
          <w:p w:rsidR="0010254B" w:rsidRPr="002874B6" w:rsidRDefault="0010254B" w:rsidP="00992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1/0</w:t>
            </w:r>
            <w:r w:rsidR="00992D73" w:rsidRPr="002874B6">
              <w:rPr>
                <w:rFonts w:asciiTheme="minorHAnsi" w:hAnsiTheme="minorHAnsi" w:cstheme="minorHAnsi"/>
                <w:sz w:val="20"/>
                <w:szCs w:val="20"/>
              </w:rPr>
              <w:t>4</w:t>
            </w:r>
            <w:r w:rsidRPr="002874B6">
              <w:rPr>
                <w:rFonts w:asciiTheme="minorHAnsi" w:hAnsiTheme="minorHAnsi" w:cstheme="minorHAnsi"/>
                <w:sz w:val="20"/>
                <w:szCs w:val="20"/>
              </w:rPr>
              <w:t>/2014</w:t>
            </w:r>
          </w:p>
        </w:tc>
        <w:tc>
          <w:tcPr>
            <w:tcW w:w="0" w:type="auto"/>
            <w:hideMark/>
          </w:tcPr>
          <w:p w:rsidR="0010254B" w:rsidRPr="002874B6" w:rsidRDefault="0010254B" w:rsidP="00CB0D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175BC9" w:rsidRPr="002874B6" w:rsidTr="005F025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hideMark/>
          </w:tcPr>
          <w:p w:rsidR="0010254B" w:rsidRPr="002874B6" w:rsidRDefault="003A2AB8" w:rsidP="00CB0D82">
            <w:pPr>
              <w:rPr>
                <w:rFonts w:asciiTheme="minorHAnsi" w:hAnsiTheme="minorHAnsi" w:cstheme="minorHAnsi"/>
                <w:b w:val="0"/>
                <w:sz w:val="20"/>
                <w:szCs w:val="20"/>
              </w:rPr>
            </w:pPr>
            <w:r w:rsidRPr="002874B6">
              <w:rPr>
                <w:rFonts w:asciiTheme="minorHAnsi" w:hAnsiTheme="minorHAnsi" w:cstheme="minorHAnsi"/>
                <w:b w:val="0"/>
                <w:sz w:val="20"/>
                <w:szCs w:val="20"/>
              </w:rPr>
              <w:t>Oportunidad en la liquidación de contratos</w:t>
            </w:r>
            <w:r w:rsidR="0010254B" w:rsidRPr="002874B6">
              <w:rPr>
                <w:rFonts w:asciiTheme="minorHAnsi" w:hAnsiTheme="minorHAnsi" w:cstheme="minorHAnsi"/>
                <w:b w:val="0"/>
                <w:sz w:val="20"/>
                <w:szCs w:val="20"/>
              </w:rPr>
              <w:t xml:space="preserve"> </w:t>
            </w:r>
          </w:p>
        </w:tc>
        <w:tc>
          <w:tcPr>
            <w:tcW w:w="0" w:type="auto"/>
            <w:hideMark/>
          </w:tcPr>
          <w:p w:rsidR="0010254B" w:rsidRPr="002874B6" w:rsidRDefault="0010254B"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auto"/>
            <w:hideMark/>
          </w:tcPr>
          <w:p w:rsidR="0010254B" w:rsidRPr="002874B6" w:rsidRDefault="0010254B"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0.00 </w:t>
            </w:r>
          </w:p>
        </w:tc>
        <w:tc>
          <w:tcPr>
            <w:tcW w:w="0" w:type="auto"/>
            <w:hideMark/>
          </w:tcPr>
          <w:p w:rsidR="0010254B" w:rsidRPr="002874B6" w:rsidRDefault="0010254B"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90.00 </w:t>
            </w:r>
          </w:p>
        </w:tc>
        <w:tc>
          <w:tcPr>
            <w:tcW w:w="0" w:type="auto"/>
            <w:gridSpan w:val="2"/>
            <w:hideMark/>
          </w:tcPr>
          <w:p w:rsidR="0010254B" w:rsidRPr="002874B6" w:rsidRDefault="0010254B"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0.00% </w:t>
            </w:r>
          </w:p>
        </w:tc>
        <w:tc>
          <w:tcPr>
            <w:tcW w:w="0" w:type="auto"/>
            <w:hideMark/>
          </w:tcPr>
          <w:p w:rsidR="0010254B" w:rsidRPr="002874B6" w:rsidRDefault="00992D73" w:rsidP="00992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w:t>
            </w:r>
            <w:r w:rsidR="0010254B" w:rsidRPr="002874B6">
              <w:rPr>
                <w:rFonts w:asciiTheme="minorHAnsi" w:hAnsiTheme="minorHAnsi" w:cstheme="minorHAnsi"/>
                <w:sz w:val="20"/>
                <w:szCs w:val="20"/>
              </w:rPr>
              <w:t>/0</w:t>
            </w:r>
            <w:r w:rsidRPr="002874B6">
              <w:rPr>
                <w:rFonts w:asciiTheme="minorHAnsi" w:hAnsiTheme="minorHAnsi" w:cstheme="minorHAnsi"/>
                <w:sz w:val="20"/>
                <w:szCs w:val="20"/>
              </w:rPr>
              <w:t>4</w:t>
            </w:r>
            <w:r w:rsidR="0010254B" w:rsidRPr="002874B6">
              <w:rPr>
                <w:rFonts w:asciiTheme="minorHAnsi" w:hAnsiTheme="minorHAnsi" w:cstheme="minorHAnsi"/>
                <w:sz w:val="20"/>
                <w:szCs w:val="20"/>
              </w:rPr>
              <w:t>/2014</w:t>
            </w:r>
          </w:p>
        </w:tc>
        <w:tc>
          <w:tcPr>
            <w:tcW w:w="0" w:type="auto"/>
            <w:hideMark/>
          </w:tcPr>
          <w:p w:rsidR="0010254B" w:rsidRPr="002874B6" w:rsidRDefault="0010254B" w:rsidP="00CB0D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0254B" w:rsidRPr="002874B6" w:rsidTr="005F0256">
        <w:trPr>
          <w:gridAfter w:val="3"/>
          <w:trHeight w:val="225"/>
        </w:trPr>
        <w:tc>
          <w:tcPr>
            <w:cnfStyle w:val="001000000000" w:firstRow="0" w:lastRow="0" w:firstColumn="1" w:lastColumn="0" w:oddVBand="0" w:evenVBand="0" w:oddHBand="0" w:evenHBand="0" w:firstRowFirstColumn="0" w:firstRowLastColumn="0" w:lastRowFirstColumn="0" w:lastRowLastColumn="0"/>
            <w:tcW w:w="0" w:type="auto"/>
            <w:hideMark/>
          </w:tcPr>
          <w:p w:rsidR="0010254B" w:rsidRPr="002874B6" w:rsidRDefault="0010254B" w:rsidP="00CB0D82">
            <w:pPr>
              <w:rPr>
                <w:rFonts w:asciiTheme="minorHAnsi" w:hAnsiTheme="minorHAnsi" w:cstheme="minorHAnsi"/>
                <w:sz w:val="20"/>
                <w:szCs w:val="20"/>
              </w:rPr>
            </w:pPr>
            <w:r w:rsidRPr="002874B6">
              <w:rPr>
                <w:rFonts w:asciiTheme="minorHAnsi" w:hAnsiTheme="minorHAnsi" w:cstheme="minorHAnsi"/>
                <w:b w:val="0"/>
                <w:bCs w:val="0"/>
                <w:sz w:val="20"/>
                <w:szCs w:val="20"/>
              </w:rPr>
              <w:t>Total:</w:t>
            </w:r>
          </w:p>
        </w:tc>
        <w:tc>
          <w:tcPr>
            <w:tcW w:w="0" w:type="auto"/>
            <w:gridSpan w:val="4"/>
            <w:hideMark/>
          </w:tcPr>
          <w:p w:rsidR="0010254B" w:rsidRPr="002874B6" w:rsidRDefault="00716E2E" w:rsidP="00716E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63</w:t>
            </w:r>
            <w:r w:rsidR="0010254B" w:rsidRPr="002874B6">
              <w:rPr>
                <w:rFonts w:asciiTheme="minorHAnsi" w:hAnsiTheme="minorHAnsi" w:cstheme="minorHAnsi"/>
                <w:b/>
                <w:bCs/>
                <w:sz w:val="20"/>
                <w:szCs w:val="20"/>
              </w:rPr>
              <w:t>.</w:t>
            </w:r>
            <w:r w:rsidRPr="002874B6">
              <w:rPr>
                <w:rFonts w:asciiTheme="minorHAnsi" w:hAnsiTheme="minorHAnsi" w:cstheme="minorHAnsi"/>
                <w:b/>
                <w:bCs/>
                <w:sz w:val="20"/>
                <w:szCs w:val="20"/>
              </w:rPr>
              <w:t>70</w:t>
            </w:r>
            <w:r w:rsidR="0010254B" w:rsidRPr="002874B6">
              <w:rPr>
                <w:rFonts w:asciiTheme="minorHAnsi" w:hAnsiTheme="minorHAnsi" w:cstheme="minorHAnsi"/>
                <w:b/>
                <w:bCs/>
                <w:sz w:val="20"/>
                <w:szCs w:val="20"/>
              </w:rPr>
              <w:t>%</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992D73"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992D73" w:rsidRPr="002874B6">
        <w:rPr>
          <w:rFonts w:ascii="Arial" w:eastAsia="Times New Roman" w:hAnsi="Arial" w:cs="Arial"/>
          <w:color w:val="333333"/>
          <w:sz w:val="16"/>
          <w:szCs w:val="16"/>
          <w:lang w:eastAsia="es-CO"/>
        </w:rPr>
        <w:t xml:space="preserve">16 </w:t>
      </w:r>
      <w:r w:rsidRPr="002874B6">
        <w:rPr>
          <w:rFonts w:ascii="Arial" w:eastAsia="Times New Roman" w:hAnsi="Arial" w:cs="Arial"/>
          <w:color w:val="333333"/>
          <w:sz w:val="16"/>
          <w:szCs w:val="16"/>
          <w:lang w:eastAsia="es-CO"/>
        </w:rPr>
        <w:t xml:space="preserve">de </w:t>
      </w:r>
      <w:r w:rsidR="00992D73"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C461D5" w:rsidRDefault="00C461D5" w:rsidP="00CB0D82">
      <w:pPr>
        <w:spacing w:after="0" w:line="240" w:lineRule="auto"/>
        <w:jc w:val="center"/>
        <w:rPr>
          <w:rFonts w:ascii="Arial" w:hAnsi="Arial" w:cs="Arial"/>
          <w:b/>
        </w:rPr>
      </w:pPr>
    </w:p>
    <w:p w:rsidR="00FB3559" w:rsidRPr="002874B6" w:rsidRDefault="00FB3559" w:rsidP="00CB0D82">
      <w:pPr>
        <w:spacing w:after="0" w:line="240" w:lineRule="auto"/>
        <w:jc w:val="center"/>
        <w:rPr>
          <w:rFonts w:ascii="Arial" w:hAnsi="Arial" w:cs="Arial"/>
          <w:b/>
        </w:rPr>
      </w:pPr>
    </w:p>
    <w:p w:rsidR="00F87EF5" w:rsidRPr="002874B6" w:rsidRDefault="00F87EF5" w:rsidP="00F87EF5">
      <w:pPr>
        <w:spacing w:after="0" w:line="240" w:lineRule="auto"/>
        <w:rPr>
          <w:rFonts w:ascii="Arial" w:hAnsi="Arial" w:cs="Arial"/>
          <w:b/>
        </w:rPr>
      </w:pPr>
    </w:p>
    <w:p w:rsidR="00F87EF5" w:rsidRDefault="00F87EF5" w:rsidP="00F87EF5">
      <w:pPr>
        <w:spacing w:after="0" w:line="240" w:lineRule="auto"/>
        <w:rPr>
          <w:rFonts w:ascii="Arial" w:hAnsi="Arial" w:cs="Arial"/>
          <w:b/>
        </w:rPr>
      </w:pPr>
      <w:r w:rsidRPr="002874B6">
        <w:rPr>
          <w:rFonts w:ascii="Arial" w:hAnsi="Arial" w:cs="Arial"/>
          <w:b/>
        </w:rPr>
        <w:t>OBSERVACIONES:</w:t>
      </w:r>
    </w:p>
    <w:p w:rsidR="00F87EF5" w:rsidRDefault="00F87EF5" w:rsidP="00F87EF5">
      <w:pPr>
        <w:spacing w:after="0" w:line="240" w:lineRule="auto"/>
        <w:rPr>
          <w:rFonts w:ascii="Arial" w:hAnsi="Arial" w:cs="Arial"/>
          <w:b/>
        </w:rPr>
      </w:pPr>
    </w:p>
    <w:p w:rsidR="00F87EF5" w:rsidRDefault="00F87EF5" w:rsidP="00F87EF5">
      <w:pPr>
        <w:pStyle w:val="Prrafodelista"/>
        <w:numPr>
          <w:ilvl w:val="0"/>
          <w:numId w:val="43"/>
        </w:numPr>
        <w:spacing w:after="0" w:line="240" w:lineRule="auto"/>
        <w:jc w:val="both"/>
        <w:rPr>
          <w:rFonts w:ascii="Arial" w:hAnsi="Arial" w:cs="Arial"/>
        </w:rPr>
      </w:pPr>
      <w:r w:rsidRPr="00A84D72">
        <w:rPr>
          <w:rFonts w:ascii="Arial" w:hAnsi="Arial" w:cs="Arial"/>
        </w:rPr>
        <w:t>El cumplimiento no debe ser superior al 100%.</w:t>
      </w:r>
    </w:p>
    <w:p w:rsidR="00F87EF5" w:rsidRPr="00A84D72" w:rsidRDefault="00F87EF5" w:rsidP="00F87EF5">
      <w:pPr>
        <w:pStyle w:val="Prrafodelista"/>
        <w:numPr>
          <w:ilvl w:val="0"/>
          <w:numId w:val="43"/>
        </w:numPr>
        <w:spacing w:after="0" w:line="240" w:lineRule="auto"/>
        <w:jc w:val="both"/>
        <w:rPr>
          <w:rFonts w:ascii="Arial" w:hAnsi="Arial" w:cs="Arial"/>
        </w:rPr>
      </w:pPr>
      <w:r>
        <w:rPr>
          <w:rFonts w:ascii="Arial" w:hAnsi="Arial" w:cs="Arial"/>
        </w:rPr>
        <w:t>Se observa en el resultado total que no hubo un cumplimiento de acuerdo a lo programado.</w:t>
      </w:r>
    </w:p>
    <w:p w:rsidR="005F0256" w:rsidRDefault="005F0256" w:rsidP="00F87EF5">
      <w:pPr>
        <w:spacing w:after="0" w:line="240" w:lineRule="auto"/>
        <w:jc w:val="both"/>
        <w:rPr>
          <w:rFonts w:ascii="Arial" w:hAnsi="Arial" w:cs="Arial"/>
        </w:rPr>
      </w:pPr>
    </w:p>
    <w:p w:rsidR="00F87EF5" w:rsidRDefault="00F87EF5" w:rsidP="00F87EF5">
      <w:pPr>
        <w:spacing w:after="0" w:line="240" w:lineRule="auto"/>
        <w:jc w:val="both"/>
        <w:rPr>
          <w:rFonts w:ascii="Arial" w:hAnsi="Arial" w:cs="Arial"/>
        </w:rPr>
      </w:pPr>
    </w:p>
    <w:p w:rsidR="00C461D5" w:rsidRPr="002874B6" w:rsidRDefault="00C461D5" w:rsidP="00CB0D82">
      <w:pPr>
        <w:pStyle w:val="Prrafodelista"/>
        <w:numPr>
          <w:ilvl w:val="0"/>
          <w:numId w:val="23"/>
        </w:numPr>
        <w:spacing w:after="0" w:line="240" w:lineRule="auto"/>
        <w:ind w:left="0" w:firstLine="0"/>
        <w:jc w:val="both"/>
        <w:rPr>
          <w:rFonts w:ascii="Arial" w:hAnsi="Arial" w:cs="Arial"/>
          <w:b/>
          <w:color w:val="FF0000"/>
        </w:rPr>
      </w:pPr>
      <w:r w:rsidRPr="002874B6">
        <w:rPr>
          <w:rFonts w:ascii="Arial" w:hAnsi="Arial" w:cs="Arial"/>
          <w:b/>
        </w:rPr>
        <w:t xml:space="preserve">PROCESO: RECURSOS FÍSICOS: </w:t>
      </w:r>
      <w:r w:rsidR="009E3FA0" w:rsidRPr="002874B6">
        <w:rPr>
          <w:rFonts w:ascii="Arial" w:hAnsi="Arial" w:cs="Arial"/>
        </w:rPr>
        <w:t>Este proceso cuenta con cuatro (4</w:t>
      </w:r>
      <w:r w:rsidRPr="002874B6">
        <w:rPr>
          <w:rFonts w:ascii="Arial" w:hAnsi="Arial" w:cs="Arial"/>
        </w:rPr>
        <w:t xml:space="preserve">) indicadores </w:t>
      </w:r>
      <w:r w:rsidR="00E41979" w:rsidRPr="002874B6">
        <w:rPr>
          <w:rFonts w:ascii="Arial" w:hAnsi="Arial" w:cs="Arial"/>
        </w:rPr>
        <w:t>los cuales no</w:t>
      </w:r>
      <w:r w:rsidR="0041664C" w:rsidRPr="002874B6">
        <w:rPr>
          <w:rFonts w:ascii="Arial" w:hAnsi="Arial" w:cs="Arial"/>
        </w:rPr>
        <w:t xml:space="preserve"> </w:t>
      </w:r>
      <w:r w:rsidRPr="002874B6">
        <w:rPr>
          <w:rFonts w:ascii="Arial" w:hAnsi="Arial" w:cs="Arial"/>
        </w:rPr>
        <w:t xml:space="preserve">fueron reportados para el </w:t>
      </w:r>
      <w:r w:rsidR="00E41979" w:rsidRPr="002874B6">
        <w:rPr>
          <w:rFonts w:ascii="Arial" w:hAnsi="Arial" w:cs="Arial"/>
        </w:rPr>
        <w:t xml:space="preserve">primer </w:t>
      </w:r>
      <w:r w:rsidR="0041664C" w:rsidRPr="002874B6">
        <w:rPr>
          <w:rFonts w:ascii="Arial" w:hAnsi="Arial" w:cs="Arial"/>
        </w:rPr>
        <w:t>trimestre de 2014</w:t>
      </w:r>
      <w:r w:rsidRPr="002874B6">
        <w:rPr>
          <w:rFonts w:ascii="Arial" w:hAnsi="Arial" w:cs="Arial"/>
        </w:rPr>
        <w:t>.</w:t>
      </w:r>
    </w:p>
    <w:p w:rsidR="00D40978" w:rsidRDefault="00D40978" w:rsidP="00CA2AA3">
      <w:pPr>
        <w:spacing w:after="0" w:line="240" w:lineRule="auto"/>
        <w:jc w:val="center"/>
        <w:rPr>
          <w:rFonts w:ascii="Arial" w:eastAsia="Times New Roman" w:hAnsi="Arial" w:cs="Arial"/>
          <w:color w:val="333333"/>
          <w:sz w:val="16"/>
          <w:szCs w:val="16"/>
          <w:lang w:eastAsia="es-CO"/>
        </w:rPr>
      </w:pPr>
    </w:p>
    <w:p w:rsidR="00FB3559" w:rsidRPr="002874B6" w:rsidRDefault="00FB3559" w:rsidP="00CA2AA3">
      <w:pPr>
        <w:spacing w:after="0" w:line="240" w:lineRule="auto"/>
        <w:jc w:val="center"/>
        <w:rPr>
          <w:rFonts w:ascii="Arial" w:eastAsia="Times New Roman" w:hAnsi="Arial" w:cs="Arial"/>
          <w:color w:val="333333"/>
          <w:sz w:val="16"/>
          <w:szCs w:val="16"/>
          <w:lang w:eastAsia="es-CO"/>
        </w:rPr>
      </w:pPr>
    </w:p>
    <w:p w:rsidR="00D40978" w:rsidRPr="002874B6" w:rsidRDefault="00D40978" w:rsidP="00CA2AA3">
      <w:pPr>
        <w:spacing w:after="0" w:line="240" w:lineRule="auto"/>
        <w:jc w:val="center"/>
        <w:rPr>
          <w:rFonts w:ascii="Arial" w:eastAsia="Times New Roman" w:hAnsi="Arial" w:cs="Arial"/>
          <w:color w:val="333333"/>
          <w:sz w:val="16"/>
          <w:szCs w:val="16"/>
          <w:lang w:eastAsia="es-CO"/>
        </w:rPr>
      </w:pP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72"/>
        <w:gridCol w:w="1031"/>
        <w:gridCol w:w="1726"/>
      </w:tblGrid>
      <w:tr w:rsidR="00D40978" w:rsidRPr="002874B6" w:rsidTr="00CF14AF">
        <w:trPr>
          <w:trHeight w:val="361"/>
        </w:trPr>
        <w:tc>
          <w:tcPr>
            <w:tcW w:w="0" w:type="auto"/>
            <w:shd w:val="clear" w:color="auto" w:fill="auto"/>
            <w:vAlign w:val="center"/>
            <w:hideMark/>
          </w:tcPr>
          <w:p w:rsidR="00D40978" w:rsidRPr="002874B6" w:rsidRDefault="00D40978"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D40978" w:rsidRPr="002874B6" w:rsidRDefault="00D40978"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REPORTE</w:t>
            </w:r>
          </w:p>
        </w:tc>
        <w:tc>
          <w:tcPr>
            <w:tcW w:w="0" w:type="auto"/>
          </w:tcPr>
          <w:p w:rsidR="00D40978" w:rsidRPr="002874B6" w:rsidRDefault="00D40978"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D40978" w:rsidRPr="002874B6" w:rsidTr="00CF14AF">
        <w:trPr>
          <w:trHeight w:val="203"/>
        </w:trPr>
        <w:tc>
          <w:tcPr>
            <w:tcW w:w="0" w:type="auto"/>
            <w:shd w:val="clear" w:color="auto" w:fill="auto"/>
            <w:vAlign w:val="center"/>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Cumplimiento de actividades de servicios generales</w:t>
            </w:r>
          </w:p>
        </w:tc>
        <w:tc>
          <w:tcPr>
            <w:tcW w:w="0" w:type="auto"/>
          </w:tcPr>
          <w:p w:rsidR="00D40978" w:rsidRPr="002874B6" w:rsidRDefault="00D40978"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D40978" w:rsidRPr="002874B6" w:rsidTr="00CF14AF">
        <w:trPr>
          <w:trHeight w:val="203"/>
        </w:trPr>
        <w:tc>
          <w:tcPr>
            <w:tcW w:w="0" w:type="auto"/>
            <w:shd w:val="clear" w:color="auto" w:fill="auto"/>
            <w:vAlign w:val="center"/>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Cumplimiento de trámite de requerimientos</w:t>
            </w:r>
          </w:p>
        </w:tc>
        <w:tc>
          <w:tcPr>
            <w:tcW w:w="0" w:type="auto"/>
          </w:tcPr>
          <w:p w:rsidR="00D40978" w:rsidRPr="002874B6" w:rsidRDefault="00D40978"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D40978" w:rsidRPr="002874B6" w:rsidTr="00CF14AF">
        <w:trPr>
          <w:trHeight w:val="203"/>
        </w:trPr>
        <w:tc>
          <w:tcPr>
            <w:tcW w:w="0" w:type="auto"/>
            <w:shd w:val="clear" w:color="auto" w:fill="auto"/>
            <w:vAlign w:val="center"/>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Porcentaje de ejecución del plan anual de adquisiciones</w:t>
            </w:r>
          </w:p>
        </w:tc>
        <w:tc>
          <w:tcPr>
            <w:tcW w:w="0" w:type="auto"/>
          </w:tcPr>
          <w:p w:rsidR="00D40978" w:rsidRPr="002874B6" w:rsidRDefault="00D40978"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r w:rsidR="00D40978" w:rsidRPr="002874B6" w:rsidTr="00CF14AF">
        <w:trPr>
          <w:trHeight w:val="203"/>
        </w:trPr>
        <w:tc>
          <w:tcPr>
            <w:tcW w:w="0" w:type="auto"/>
            <w:shd w:val="clear" w:color="auto" w:fill="auto"/>
            <w:vAlign w:val="center"/>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Porcentaje de ejecución del Plan de eficiencia administrativa y cero papel</w:t>
            </w:r>
          </w:p>
        </w:tc>
        <w:tc>
          <w:tcPr>
            <w:tcW w:w="0" w:type="auto"/>
          </w:tcPr>
          <w:p w:rsidR="00D40978" w:rsidRPr="002874B6" w:rsidRDefault="00D40978" w:rsidP="00D40978">
            <w:pPr>
              <w:spacing w:after="0" w:line="240" w:lineRule="auto"/>
              <w:jc w:val="center"/>
              <w:rPr>
                <w:rFonts w:cstheme="minorHAnsi"/>
                <w:sz w:val="20"/>
                <w:szCs w:val="20"/>
              </w:rPr>
            </w:pPr>
            <w:r w:rsidRPr="002874B6">
              <w:rPr>
                <w:rFonts w:cstheme="minorHAnsi"/>
                <w:sz w:val="20"/>
                <w:szCs w:val="20"/>
              </w:rPr>
              <w:t xml:space="preserve">Trimestral  </w:t>
            </w:r>
          </w:p>
        </w:tc>
        <w:tc>
          <w:tcPr>
            <w:tcW w:w="0" w:type="auto"/>
          </w:tcPr>
          <w:p w:rsidR="00D40978" w:rsidRPr="002874B6" w:rsidRDefault="00D40978"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No reportado</w:t>
            </w:r>
          </w:p>
        </w:tc>
      </w:tr>
    </w:tbl>
    <w:p w:rsidR="00D40978" w:rsidRPr="002874B6" w:rsidRDefault="005F0256" w:rsidP="00CA2AA3">
      <w:pPr>
        <w:spacing w:after="0" w:line="240" w:lineRule="auto"/>
        <w:jc w:val="center"/>
        <w:rPr>
          <w:rFonts w:ascii="Arial" w:eastAsia="Times New Roman" w:hAnsi="Arial" w:cs="Arial"/>
          <w:color w:val="333333"/>
          <w:sz w:val="16"/>
          <w:szCs w:val="16"/>
          <w:lang w:eastAsia="es-CO"/>
        </w:rPr>
      </w:pPr>
      <w:r w:rsidRPr="005F0256">
        <w:rPr>
          <w:rFonts w:ascii="Arial" w:eastAsia="Times New Roman" w:hAnsi="Arial" w:cs="Arial"/>
          <w:color w:val="333333"/>
          <w:sz w:val="16"/>
          <w:szCs w:val="16"/>
          <w:lang w:eastAsia="es-CO"/>
        </w:rPr>
        <w:t>Fuente ISolución, 28 de abril de 2014.</w:t>
      </w:r>
    </w:p>
    <w:p w:rsidR="00DE7BF7" w:rsidRDefault="00DE7BF7" w:rsidP="00DE7BF7">
      <w:pPr>
        <w:spacing w:after="0" w:line="240" w:lineRule="auto"/>
        <w:jc w:val="both"/>
        <w:rPr>
          <w:rFonts w:ascii="Arial" w:hAnsi="Arial" w:cs="Arial"/>
          <w:b/>
        </w:rPr>
      </w:pPr>
    </w:p>
    <w:p w:rsidR="005F0256" w:rsidRDefault="005F0256" w:rsidP="00DE7BF7">
      <w:pPr>
        <w:spacing w:after="0" w:line="240" w:lineRule="auto"/>
        <w:jc w:val="both"/>
        <w:rPr>
          <w:rFonts w:ascii="Arial" w:hAnsi="Arial" w:cs="Arial"/>
          <w:b/>
        </w:rPr>
      </w:pPr>
    </w:p>
    <w:p w:rsidR="00FB3559" w:rsidRPr="002874B6" w:rsidRDefault="00FB3559" w:rsidP="00DE7BF7">
      <w:pPr>
        <w:spacing w:after="0" w:line="240" w:lineRule="auto"/>
        <w:jc w:val="both"/>
        <w:rPr>
          <w:rFonts w:ascii="Arial" w:hAnsi="Arial" w:cs="Arial"/>
          <w:b/>
        </w:rPr>
      </w:pPr>
    </w:p>
    <w:p w:rsidR="00C461D5" w:rsidRPr="002874B6" w:rsidRDefault="00C461D5" w:rsidP="00CB0D82">
      <w:pPr>
        <w:spacing w:after="0" w:line="240" w:lineRule="auto"/>
        <w:jc w:val="center"/>
        <w:rPr>
          <w:rFonts w:ascii="Arial" w:hAnsi="Arial" w:cs="Arial"/>
          <w:b/>
        </w:rPr>
      </w:pPr>
      <w:r w:rsidRPr="002874B6">
        <w:rPr>
          <w:rFonts w:ascii="Arial" w:hAnsi="Arial" w:cs="Arial"/>
          <w:b/>
        </w:rPr>
        <w:t>MACRO PROCESO: INSPECCIÓN, VIGILANCIA Y CONTROL</w:t>
      </w:r>
    </w:p>
    <w:p w:rsidR="00C461D5" w:rsidRDefault="00C461D5" w:rsidP="00CB0D82">
      <w:pPr>
        <w:spacing w:after="0" w:line="240" w:lineRule="auto"/>
        <w:rPr>
          <w:rFonts w:ascii="Arial" w:hAnsi="Arial" w:cs="Arial"/>
          <w:b/>
        </w:rPr>
      </w:pPr>
    </w:p>
    <w:p w:rsidR="005F0256" w:rsidRPr="002874B6" w:rsidRDefault="005F0256" w:rsidP="00CB0D82">
      <w:pPr>
        <w:spacing w:after="0" w:line="240" w:lineRule="auto"/>
        <w:rPr>
          <w:rFonts w:ascii="Arial" w:hAnsi="Arial" w:cs="Arial"/>
          <w:b/>
        </w:rPr>
      </w:pPr>
    </w:p>
    <w:p w:rsidR="00C461D5" w:rsidRDefault="006D7B90" w:rsidP="00CB0D82">
      <w:pPr>
        <w:pStyle w:val="Prrafodelista"/>
        <w:numPr>
          <w:ilvl w:val="0"/>
          <w:numId w:val="31"/>
        </w:numPr>
        <w:spacing w:after="0" w:line="240" w:lineRule="auto"/>
        <w:ind w:left="0" w:firstLine="0"/>
        <w:jc w:val="both"/>
        <w:rPr>
          <w:rFonts w:ascii="Arial" w:hAnsi="Arial" w:cs="Arial"/>
        </w:rPr>
      </w:pPr>
      <w:r w:rsidRPr="002874B6">
        <w:rPr>
          <w:rFonts w:ascii="Arial" w:hAnsi="Arial" w:cs="Arial"/>
          <w:b/>
        </w:rPr>
        <w:t xml:space="preserve">PROCESO: </w:t>
      </w:r>
      <w:r w:rsidR="00C461D5" w:rsidRPr="002874B6">
        <w:rPr>
          <w:rFonts w:ascii="Arial" w:hAnsi="Arial" w:cs="Arial"/>
          <w:b/>
        </w:rPr>
        <w:t xml:space="preserve">ANÁLISIS DE LOS SERVICIOS SOCIALES DE LAS CAJAS DE COMPENSACIÓN FAMILIAR: </w:t>
      </w:r>
      <w:r w:rsidR="00761015" w:rsidRPr="002874B6">
        <w:rPr>
          <w:rFonts w:ascii="Arial" w:hAnsi="Arial" w:cs="Arial"/>
        </w:rPr>
        <w:t>Este proceso cuenta con cuatro</w:t>
      </w:r>
      <w:r w:rsidR="002E4A39" w:rsidRPr="002874B6">
        <w:rPr>
          <w:rFonts w:ascii="Arial" w:hAnsi="Arial" w:cs="Arial"/>
        </w:rPr>
        <w:t xml:space="preserve"> </w:t>
      </w:r>
      <w:r w:rsidR="00FC3239" w:rsidRPr="002874B6">
        <w:rPr>
          <w:rFonts w:ascii="Arial" w:hAnsi="Arial" w:cs="Arial"/>
        </w:rPr>
        <w:t xml:space="preserve">(4) </w:t>
      </w:r>
      <w:r w:rsidR="002E4A39" w:rsidRPr="002874B6">
        <w:rPr>
          <w:rFonts w:ascii="Arial" w:hAnsi="Arial" w:cs="Arial"/>
        </w:rPr>
        <w:t>indicador</w:t>
      </w:r>
      <w:r w:rsidR="00761015" w:rsidRPr="002874B6">
        <w:rPr>
          <w:rFonts w:ascii="Arial" w:hAnsi="Arial" w:cs="Arial"/>
        </w:rPr>
        <w:t>es</w:t>
      </w:r>
      <w:r w:rsidR="005F0256">
        <w:rPr>
          <w:rFonts w:ascii="Arial" w:hAnsi="Arial" w:cs="Arial"/>
        </w:rPr>
        <w:t xml:space="preserve"> para el primer trimestre de 2014</w:t>
      </w:r>
      <w:r w:rsidR="00C461D5" w:rsidRPr="002874B6">
        <w:rPr>
          <w:rFonts w:ascii="Arial" w:hAnsi="Arial" w:cs="Arial"/>
        </w:rPr>
        <w:t xml:space="preserve">. </w:t>
      </w:r>
      <w:r w:rsidR="005F0256">
        <w:rPr>
          <w:rFonts w:ascii="Arial" w:hAnsi="Arial" w:cs="Arial"/>
        </w:rPr>
        <w:t>No</w:t>
      </w:r>
      <w:r w:rsidR="00612526" w:rsidRPr="002874B6">
        <w:rPr>
          <w:rFonts w:ascii="Arial" w:hAnsi="Arial" w:cs="Arial"/>
        </w:rPr>
        <w:t xml:space="preserve"> fue</w:t>
      </w:r>
      <w:r w:rsidR="005F0256">
        <w:rPr>
          <w:rFonts w:ascii="Arial" w:hAnsi="Arial" w:cs="Arial"/>
        </w:rPr>
        <w:t>ron</w:t>
      </w:r>
      <w:r w:rsidR="00612526" w:rsidRPr="002874B6">
        <w:rPr>
          <w:rFonts w:ascii="Arial" w:hAnsi="Arial" w:cs="Arial"/>
        </w:rPr>
        <w:t xml:space="preserve"> reportado</w:t>
      </w:r>
      <w:r w:rsidR="005F0256">
        <w:rPr>
          <w:rFonts w:ascii="Arial" w:hAnsi="Arial" w:cs="Arial"/>
        </w:rPr>
        <w:t>s</w:t>
      </w:r>
      <w:r w:rsidR="00612526" w:rsidRPr="002874B6">
        <w:rPr>
          <w:rFonts w:ascii="Arial" w:hAnsi="Arial" w:cs="Arial"/>
        </w:rPr>
        <w:t>.</w:t>
      </w:r>
    </w:p>
    <w:p w:rsidR="00FB3559" w:rsidRDefault="00FB3559" w:rsidP="00FB3559">
      <w:pPr>
        <w:pStyle w:val="Prrafodelista"/>
        <w:spacing w:after="0" w:line="240" w:lineRule="auto"/>
        <w:ind w:left="0"/>
        <w:jc w:val="both"/>
        <w:rPr>
          <w:rFonts w:ascii="Arial" w:hAnsi="Arial" w:cs="Arial"/>
        </w:rPr>
      </w:pPr>
    </w:p>
    <w:p w:rsidR="004C1B76" w:rsidRDefault="004C1B76" w:rsidP="004C1B76">
      <w:pPr>
        <w:pStyle w:val="Prrafodelista"/>
        <w:spacing w:after="0" w:line="240" w:lineRule="auto"/>
        <w:ind w:left="0"/>
        <w:jc w:val="both"/>
        <w:rPr>
          <w:rFonts w:ascii="Arial" w:hAnsi="Arial" w:cs="Arial"/>
          <w:b/>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5"/>
        <w:gridCol w:w="926"/>
        <w:gridCol w:w="2575"/>
      </w:tblGrid>
      <w:tr w:rsidR="0024571B" w:rsidRPr="002874B6" w:rsidTr="00CF14AF">
        <w:trPr>
          <w:trHeight w:val="370"/>
        </w:trPr>
        <w:tc>
          <w:tcPr>
            <w:tcW w:w="0" w:type="auto"/>
            <w:shd w:val="clear" w:color="auto" w:fill="auto"/>
            <w:vAlign w:val="center"/>
            <w:hideMark/>
          </w:tcPr>
          <w:p w:rsidR="0024571B" w:rsidRPr="002874B6" w:rsidRDefault="0024571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24571B" w:rsidRPr="002874B6" w:rsidRDefault="0024571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REPORTE</w:t>
            </w:r>
          </w:p>
        </w:tc>
        <w:tc>
          <w:tcPr>
            <w:tcW w:w="2575" w:type="dxa"/>
          </w:tcPr>
          <w:p w:rsidR="0024571B" w:rsidRPr="002874B6" w:rsidRDefault="0024571B" w:rsidP="00570E2D">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24571B" w:rsidRPr="002874B6" w:rsidTr="00CF14AF">
        <w:trPr>
          <w:trHeight w:val="208"/>
        </w:trPr>
        <w:tc>
          <w:tcPr>
            <w:tcW w:w="0" w:type="auto"/>
            <w:shd w:val="clear" w:color="auto" w:fill="auto"/>
            <w:vAlign w:val="center"/>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análisis de presupuestos de inversión (ASS)</w:t>
            </w:r>
          </w:p>
        </w:tc>
        <w:tc>
          <w:tcPr>
            <w:tcW w:w="0" w:type="auto"/>
          </w:tcPr>
          <w:p w:rsidR="0024571B" w:rsidRPr="002874B6" w:rsidRDefault="0024571B" w:rsidP="00570E2D">
            <w:pPr>
              <w:spacing w:after="0" w:line="240" w:lineRule="auto"/>
              <w:jc w:val="center"/>
              <w:rPr>
                <w:rFonts w:cstheme="minorHAnsi"/>
                <w:sz w:val="20"/>
                <w:szCs w:val="20"/>
              </w:rPr>
            </w:pPr>
            <w:r w:rsidRPr="002874B6">
              <w:rPr>
                <w:rFonts w:cstheme="minorHAnsi"/>
                <w:sz w:val="20"/>
                <w:szCs w:val="20"/>
              </w:rPr>
              <w:t xml:space="preserve">Anual  </w:t>
            </w:r>
          </w:p>
        </w:tc>
        <w:tc>
          <w:tcPr>
            <w:tcW w:w="2575" w:type="dxa"/>
          </w:tcPr>
          <w:p w:rsidR="0024571B" w:rsidRPr="002874B6" w:rsidRDefault="0024571B" w:rsidP="004C1B76">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1/02/2013</w:t>
            </w:r>
            <w:r w:rsidR="004C1B76">
              <w:rPr>
                <w:rFonts w:eastAsia="Times New Roman" w:cstheme="minorHAnsi"/>
                <w:color w:val="333333"/>
                <w:sz w:val="20"/>
                <w:szCs w:val="20"/>
                <w:lang w:eastAsia="es-CO"/>
              </w:rPr>
              <w:t>.</w:t>
            </w:r>
            <w:r w:rsidR="004C1B76" w:rsidRPr="005D4ACB">
              <w:rPr>
                <w:rFonts w:cs="Calibri"/>
                <w:sz w:val="20"/>
                <w:szCs w:val="20"/>
                <w:lang w:eastAsia="es-CO"/>
              </w:rPr>
              <w:t xml:space="preserve"> </w:t>
            </w:r>
          </w:p>
        </w:tc>
      </w:tr>
      <w:tr w:rsidR="0024571B" w:rsidRPr="002874B6" w:rsidTr="00CF14AF">
        <w:trPr>
          <w:trHeight w:val="208"/>
        </w:trPr>
        <w:tc>
          <w:tcPr>
            <w:tcW w:w="0" w:type="auto"/>
            <w:shd w:val="clear" w:color="auto" w:fill="auto"/>
            <w:vAlign w:val="center"/>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conceptos sobre proyectos de inversión  (ASS)</w:t>
            </w:r>
          </w:p>
        </w:tc>
        <w:tc>
          <w:tcPr>
            <w:tcW w:w="0" w:type="auto"/>
          </w:tcPr>
          <w:p w:rsidR="0024571B" w:rsidRPr="002874B6" w:rsidRDefault="0024571B" w:rsidP="00570E2D">
            <w:pPr>
              <w:spacing w:after="0" w:line="240" w:lineRule="auto"/>
              <w:jc w:val="center"/>
              <w:rPr>
                <w:rFonts w:cstheme="minorHAnsi"/>
                <w:sz w:val="20"/>
                <w:szCs w:val="20"/>
              </w:rPr>
            </w:pPr>
            <w:r w:rsidRPr="002874B6">
              <w:rPr>
                <w:rFonts w:cstheme="minorHAnsi"/>
                <w:sz w:val="20"/>
                <w:szCs w:val="20"/>
              </w:rPr>
              <w:t xml:space="preserve">Trimestral </w:t>
            </w:r>
          </w:p>
        </w:tc>
        <w:tc>
          <w:tcPr>
            <w:tcW w:w="2575" w:type="dxa"/>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18/10/2013</w:t>
            </w:r>
            <w:r w:rsidR="004C1B76">
              <w:rPr>
                <w:rFonts w:eastAsia="Times New Roman" w:cstheme="minorHAnsi"/>
                <w:color w:val="333333"/>
                <w:sz w:val="20"/>
                <w:szCs w:val="20"/>
                <w:lang w:eastAsia="es-CO"/>
              </w:rPr>
              <w:t>.</w:t>
            </w:r>
          </w:p>
        </w:tc>
      </w:tr>
      <w:tr w:rsidR="0024571B" w:rsidRPr="002874B6" w:rsidTr="00CF14AF">
        <w:trPr>
          <w:trHeight w:val="208"/>
        </w:trPr>
        <w:tc>
          <w:tcPr>
            <w:tcW w:w="0" w:type="auto"/>
            <w:shd w:val="clear" w:color="auto" w:fill="auto"/>
            <w:vAlign w:val="center"/>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Empresas Afiliadas a CCF</w:t>
            </w:r>
          </w:p>
        </w:tc>
        <w:tc>
          <w:tcPr>
            <w:tcW w:w="0" w:type="auto"/>
          </w:tcPr>
          <w:p w:rsidR="0024571B" w:rsidRPr="002874B6" w:rsidRDefault="0024571B" w:rsidP="00570E2D">
            <w:pPr>
              <w:spacing w:after="0" w:line="240" w:lineRule="auto"/>
              <w:jc w:val="center"/>
              <w:rPr>
                <w:rFonts w:cstheme="minorHAnsi"/>
                <w:sz w:val="20"/>
                <w:szCs w:val="20"/>
              </w:rPr>
            </w:pPr>
            <w:r w:rsidRPr="002874B6">
              <w:rPr>
                <w:rFonts w:cstheme="minorHAnsi"/>
                <w:sz w:val="20"/>
                <w:szCs w:val="20"/>
              </w:rPr>
              <w:t xml:space="preserve">Mensual  </w:t>
            </w:r>
          </w:p>
        </w:tc>
        <w:tc>
          <w:tcPr>
            <w:tcW w:w="2575" w:type="dxa"/>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31/12/2010</w:t>
            </w:r>
          </w:p>
        </w:tc>
      </w:tr>
      <w:tr w:rsidR="0024571B" w:rsidRPr="002874B6" w:rsidTr="00CF14AF">
        <w:trPr>
          <w:trHeight w:val="208"/>
        </w:trPr>
        <w:tc>
          <w:tcPr>
            <w:tcW w:w="0" w:type="auto"/>
            <w:shd w:val="clear" w:color="auto" w:fill="auto"/>
            <w:vAlign w:val="center"/>
          </w:tcPr>
          <w:p w:rsidR="0024571B" w:rsidRPr="002874B6" w:rsidRDefault="0024571B" w:rsidP="00570E2D">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Trabajadores afiliados a las CCF</w:t>
            </w:r>
          </w:p>
        </w:tc>
        <w:tc>
          <w:tcPr>
            <w:tcW w:w="0" w:type="auto"/>
          </w:tcPr>
          <w:p w:rsidR="0024571B" w:rsidRPr="002874B6" w:rsidRDefault="0024571B" w:rsidP="0024571B">
            <w:pPr>
              <w:spacing w:after="0" w:line="240" w:lineRule="auto"/>
              <w:jc w:val="center"/>
              <w:rPr>
                <w:rFonts w:cstheme="minorHAnsi"/>
                <w:sz w:val="20"/>
                <w:szCs w:val="20"/>
              </w:rPr>
            </w:pPr>
            <w:r w:rsidRPr="002874B6">
              <w:rPr>
                <w:rFonts w:cstheme="minorHAnsi"/>
                <w:sz w:val="20"/>
                <w:szCs w:val="20"/>
              </w:rPr>
              <w:t xml:space="preserve">Mensual   </w:t>
            </w:r>
          </w:p>
        </w:tc>
        <w:tc>
          <w:tcPr>
            <w:tcW w:w="2575" w:type="dxa"/>
          </w:tcPr>
          <w:p w:rsidR="0024571B" w:rsidRPr="002874B6" w:rsidRDefault="0024571B" w:rsidP="0024571B">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31/12/2010</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w:t>
      </w:r>
      <w:r w:rsidR="008A38ED">
        <w:rPr>
          <w:rFonts w:ascii="Arial" w:eastAsia="Times New Roman" w:hAnsi="Arial" w:cs="Arial"/>
          <w:color w:val="333333"/>
          <w:sz w:val="16"/>
          <w:szCs w:val="16"/>
          <w:lang w:eastAsia="es-CO"/>
        </w:rPr>
        <w:t xml:space="preserve"> </w:t>
      </w:r>
      <w:r w:rsidR="008A38ED"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28 de </w:t>
      </w:r>
      <w:r w:rsidR="00612526"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560C25" w:rsidRPr="002874B6" w:rsidRDefault="00560C25" w:rsidP="00CA2AA3">
      <w:pPr>
        <w:spacing w:after="0" w:line="240" w:lineRule="auto"/>
        <w:jc w:val="center"/>
        <w:rPr>
          <w:rFonts w:ascii="Arial" w:eastAsia="Times New Roman" w:hAnsi="Arial" w:cs="Arial"/>
          <w:color w:val="333333"/>
          <w:sz w:val="16"/>
          <w:szCs w:val="16"/>
          <w:lang w:eastAsia="es-CO"/>
        </w:rPr>
      </w:pPr>
    </w:p>
    <w:p w:rsidR="00DE7BF7" w:rsidRDefault="00DE7BF7" w:rsidP="00560C25">
      <w:pPr>
        <w:spacing w:after="0" w:line="240" w:lineRule="auto"/>
        <w:jc w:val="center"/>
        <w:rPr>
          <w:rFonts w:ascii="Arial" w:eastAsia="Times New Roman" w:hAnsi="Arial" w:cs="Arial"/>
          <w:color w:val="333333"/>
          <w:sz w:val="16"/>
          <w:szCs w:val="16"/>
          <w:lang w:eastAsia="es-CO"/>
        </w:rPr>
      </w:pPr>
    </w:p>
    <w:p w:rsidR="00FB3559" w:rsidRPr="002874B6" w:rsidRDefault="00943BBF" w:rsidP="00943BBF">
      <w:pPr>
        <w:tabs>
          <w:tab w:val="left" w:pos="1627"/>
        </w:tabs>
        <w:spacing w:after="0" w:line="240" w:lineRule="auto"/>
        <w:rPr>
          <w:rFonts w:ascii="Arial" w:eastAsia="Times New Roman" w:hAnsi="Arial" w:cs="Arial"/>
          <w:color w:val="333333"/>
          <w:sz w:val="16"/>
          <w:szCs w:val="16"/>
          <w:lang w:eastAsia="es-CO"/>
        </w:rPr>
      </w:pPr>
      <w:r>
        <w:rPr>
          <w:rFonts w:ascii="Arial" w:eastAsia="Times New Roman" w:hAnsi="Arial" w:cs="Arial"/>
          <w:color w:val="333333"/>
          <w:sz w:val="16"/>
          <w:szCs w:val="16"/>
          <w:lang w:eastAsia="es-CO"/>
        </w:rPr>
        <w:lastRenderedPageBreak/>
        <w:tab/>
      </w:r>
    </w:p>
    <w:p w:rsidR="00FB3559" w:rsidRDefault="00D94D40" w:rsidP="005F0256">
      <w:pPr>
        <w:spacing w:after="0" w:line="240" w:lineRule="auto"/>
        <w:jc w:val="both"/>
        <w:rPr>
          <w:rFonts w:ascii="Arial" w:hAnsi="Arial" w:cs="Arial"/>
        </w:rPr>
      </w:pPr>
      <w:r w:rsidRPr="005F0256">
        <w:rPr>
          <w:rFonts w:ascii="Arial" w:hAnsi="Arial" w:cs="Arial"/>
          <w:b/>
        </w:rPr>
        <w:t>OBSERVACIÓN</w:t>
      </w:r>
      <w:r w:rsidRPr="005F0256">
        <w:rPr>
          <w:rFonts w:ascii="Arial" w:hAnsi="Arial" w:cs="Arial"/>
        </w:rPr>
        <w:t xml:space="preserve">: </w:t>
      </w:r>
    </w:p>
    <w:p w:rsidR="00FB3559" w:rsidRDefault="00FB3559" w:rsidP="005F0256">
      <w:pPr>
        <w:spacing w:after="0" w:line="240" w:lineRule="auto"/>
        <w:jc w:val="both"/>
        <w:rPr>
          <w:rFonts w:ascii="Arial" w:hAnsi="Arial" w:cs="Arial"/>
        </w:rPr>
      </w:pPr>
    </w:p>
    <w:p w:rsidR="005F0256" w:rsidRPr="00FB3559" w:rsidRDefault="004C1B76" w:rsidP="00FB3559">
      <w:pPr>
        <w:pStyle w:val="Prrafodelista"/>
        <w:numPr>
          <w:ilvl w:val="0"/>
          <w:numId w:val="43"/>
        </w:numPr>
        <w:spacing w:after="0" w:line="240" w:lineRule="auto"/>
        <w:jc w:val="both"/>
        <w:rPr>
          <w:rFonts w:ascii="Arial" w:hAnsi="Arial" w:cs="Arial"/>
        </w:rPr>
      </w:pPr>
      <w:r w:rsidRPr="00FB3559">
        <w:rPr>
          <w:rFonts w:ascii="Arial" w:hAnsi="Arial" w:cs="Arial"/>
        </w:rPr>
        <w:t>El reporte de los indicadores se encuentra</w:t>
      </w:r>
      <w:r w:rsidR="005F0256" w:rsidRPr="00FB3559">
        <w:rPr>
          <w:rFonts w:ascii="Arial" w:hAnsi="Arial" w:cs="Arial"/>
        </w:rPr>
        <w:t xml:space="preserve"> desactualizado según la periodicidad en que debe</w:t>
      </w:r>
      <w:r w:rsidR="00B576C9" w:rsidRPr="00FB3559">
        <w:rPr>
          <w:rFonts w:ascii="Arial" w:hAnsi="Arial" w:cs="Arial"/>
        </w:rPr>
        <w:t>n de</w:t>
      </w:r>
      <w:r w:rsidR="005F0256" w:rsidRPr="00FB3559">
        <w:rPr>
          <w:rFonts w:ascii="Arial" w:hAnsi="Arial" w:cs="Arial"/>
        </w:rPr>
        <w:t xml:space="preserve"> hacerse. </w:t>
      </w:r>
    </w:p>
    <w:p w:rsidR="006D7B90" w:rsidRPr="002874B6" w:rsidRDefault="006D7B90" w:rsidP="00E561D9">
      <w:pPr>
        <w:spacing w:after="0" w:line="240" w:lineRule="auto"/>
        <w:jc w:val="both"/>
        <w:rPr>
          <w:rFonts w:ascii="Arial" w:hAnsi="Arial" w:cs="Arial"/>
        </w:rPr>
      </w:pPr>
    </w:p>
    <w:p w:rsidR="00E561D9" w:rsidRDefault="00E561D9" w:rsidP="00E561D9">
      <w:pPr>
        <w:spacing w:after="0" w:line="240" w:lineRule="auto"/>
        <w:jc w:val="both"/>
        <w:rPr>
          <w:rFonts w:ascii="Arial" w:eastAsia="Times New Roman" w:hAnsi="Arial" w:cs="Arial"/>
          <w:color w:val="333333"/>
          <w:sz w:val="16"/>
          <w:szCs w:val="16"/>
          <w:lang w:eastAsia="es-CO"/>
        </w:rPr>
      </w:pPr>
    </w:p>
    <w:p w:rsidR="00FB3559" w:rsidRDefault="00FB3559" w:rsidP="00E561D9">
      <w:pPr>
        <w:spacing w:after="0" w:line="240" w:lineRule="auto"/>
        <w:jc w:val="both"/>
        <w:rPr>
          <w:rFonts w:ascii="Arial" w:eastAsia="Times New Roman" w:hAnsi="Arial" w:cs="Arial"/>
          <w:color w:val="333333"/>
          <w:sz w:val="16"/>
          <w:szCs w:val="16"/>
          <w:lang w:eastAsia="es-CO"/>
        </w:rPr>
      </w:pPr>
    </w:p>
    <w:p w:rsidR="00FB3559" w:rsidRPr="002874B6" w:rsidRDefault="00FB3559" w:rsidP="00E561D9">
      <w:pPr>
        <w:spacing w:after="0" w:line="240" w:lineRule="auto"/>
        <w:jc w:val="both"/>
        <w:rPr>
          <w:rFonts w:ascii="Arial" w:eastAsia="Times New Roman" w:hAnsi="Arial" w:cs="Arial"/>
          <w:color w:val="333333"/>
          <w:sz w:val="16"/>
          <w:szCs w:val="16"/>
          <w:lang w:eastAsia="es-CO"/>
        </w:rPr>
      </w:pPr>
    </w:p>
    <w:p w:rsidR="00493E6F" w:rsidRDefault="00C461D5" w:rsidP="00493E6F">
      <w:pPr>
        <w:pStyle w:val="Prrafodelista"/>
        <w:numPr>
          <w:ilvl w:val="0"/>
          <w:numId w:val="31"/>
        </w:numPr>
        <w:jc w:val="both"/>
        <w:rPr>
          <w:rFonts w:ascii="Arial" w:hAnsi="Arial" w:cs="Arial"/>
        </w:rPr>
      </w:pPr>
      <w:r w:rsidRPr="002874B6">
        <w:rPr>
          <w:rFonts w:ascii="Arial" w:hAnsi="Arial" w:cs="Arial"/>
          <w:b/>
        </w:rPr>
        <w:t xml:space="preserve">PROCESO: CONTROL FINANCIERO CONTABLE DE LA CCF: </w:t>
      </w:r>
      <w:r w:rsidRPr="002874B6">
        <w:rPr>
          <w:rFonts w:ascii="Arial" w:hAnsi="Arial" w:cs="Arial"/>
        </w:rPr>
        <w:t xml:space="preserve">Este proceso cuenta con </w:t>
      </w:r>
      <w:r w:rsidR="00776657" w:rsidRPr="002874B6">
        <w:rPr>
          <w:rFonts w:ascii="Arial" w:hAnsi="Arial" w:cs="Arial"/>
        </w:rPr>
        <w:t xml:space="preserve">cinco </w:t>
      </w:r>
      <w:r w:rsidRPr="002874B6">
        <w:rPr>
          <w:rFonts w:ascii="Arial" w:hAnsi="Arial" w:cs="Arial"/>
        </w:rPr>
        <w:t>(</w:t>
      </w:r>
      <w:r w:rsidR="00776657" w:rsidRPr="002874B6">
        <w:rPr>
          <w:rFonts w:ascii="Arial" w:hAnsi="Arial" w:cs="Arial"/>
        </w:rPr>
        <w:t>5</w:t>
      </w:r>
      <w:r w:rsidR="00833035" w:rsidRPr="002874B6">
        <w:rPr>
          <w:rFonts w:ascii="Arial" w:hAnsi="Arial" w:cs="Arial"/>
        </w:rPr>
        <w:t>) indicadores para</w:t>
      </w:r>
      <w:r w:rsidR="00493E6F" w:rsidRPr="002874B6">
        <w:rPr>
          <w:rFonts w:ascii="Arial" w:hAnsi="Arial" w:cs="Arial"/>
        </w:rPr>
        <w:t xml:space="preserve"> el primer trimestre de 2014, la medición para cuatro (4) de ellos es de periodicidad anual que fueron reportados en el mes</w:t>
      </w:r>
      <w:r w:rsidR="003A2822">
        <w:rPr>
          <w:rFonts w:ascii="Arial" w:hAnsi="Arial" w:cs="Arial"/>
        </w:rPr>
        <w:t xml:space="preserve"> de enero, por tanto no aplican para este trimestre.</w:t>
      </w:r>
    </w:p>
    <w:p w:rsidR="00493E6F" w:rsidRPr="002874B6" w:rsidRDefault="00493E6F" w:rsidP="00493E6F">
      <w:pPr>
        <w:pStyle w:val="Prrafodelista"/>
        <w:spacing w:after="0" w:line="240" w:lineRule="auto"/>
        <w:ind w:left="0"/>
        <w:jc w:val="both"/>
        <w:rPr>
          <w:rFonts w:ascii="Arial" w:hAnsi="Arial" w:cs="Arial"/>
          <w:b/>
          <w:color w:val="FF0000"/>
        </w:rPr>
      </w:pPr>
    </w:p>
    <w:tbl>
      <w:tblPr>
        <w:tblStyle w:val="Listaclara-nfasis5"/>
        <w:tblW w:w="0" w:type="auto"/>
        <w:tblLook w:val="04A0" w:firstRow="1" w:lastRow="0" w:firstColumn="1" w:lastColumn="0" w:noHBand="0" w:noVBand="1"/>
      </w:tblPr>
      <w:tblGrid>
        <w:gridCol w:w="5409"/>
        <w:gridCol w:w="989"/>
        <w:gridCol w:w="774"/>
        <w:gridCol w:w="1550"/>
        <w:gridCol w:w="591"/>
        <w:gridCol w:w="591"/>
      </w:tblGrid>
      <w:tr w:rsidR="005B1CB9" w:rsidRPr="002874B6" w:rsidTr="007348C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5B1CB9" w:rsidRPr="002874B6" w:rsidRDefault="005B1CB9" w:rsidP="00CB0D82">
            <w:pPr>
              <w:jc w:val="center"/>
              <w:rPr>
                <w:rFonts w:ascii="Arial" w:hAnsi="Arial" w:cs="Arial"/>
                <w:color w:val="auto"/>
                <w:sz w:val="20"/>
                <w:szCs w:val="20"/>
              </w:rPr>
            </w:pPr>
            <w:r w:rsidRPr="002874B6">
              <w:rPr>
                <w:rFonts w:ascii="Arial" w:hAnsi="Arial" w:cs="Arial"/>
                <w:bCs w:val="0"/>
                <w:color w:val="auto"/>
                <w:sz w:val="20"/>
                <w:szCs w:val="20"/>
              </w:rPr>
              <w:t>Indicador</w:t>
            </w:r>
          </w:p>
        </w:tc>
        <w:tc>
          <w:tcPr>
            <w:tcW w:w="0" w:type="auto"/>
            <w:hideMark/>
          </w:tcPr>
          <w:p w:rsidR="005B1CB9" w:rsidRPr="002874B6" w:rsidRDefault="005B1CB9"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Valor Real</w:t>
            </w:r>
          </w:p>
        </w:tc>
        <w:tc>
          <w:tcPr>
            <w:tcW w:w="0" w:type="auto"/>
            <w:hideMark/>
          </w:tcPr>
          <w:p w:rsidR="005B1CB9" w:rsidRPr="002874B6" w:rsidRDefault="005B1CB9"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Meta</w:t>
            </w:r>
          </w:p>
        </w:tc>
        <w:tc>
          <w:tcPr>
            <w:tcW w:w="0" w:type="auto"/>
            <w:hideMark/>
          </w:tcPr>
          <w:p w:rsidR="005B1CB9" w:rsidRPr="002874B6" w:rsidRDefault="005B1CB9"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Cumplimiento</w:t>
            </w:r>
          </w:p>
        </w:tc>
        <w:tc>
          <w:tcPr>
            <w:tcW w:w="0" w:type="auto"/>
            <w:gridSpan w:val="2"/>
            <w:hideMark/>
          </w:tcPr>
          <w:p w:rsidR="005B1CB9" w:rsidRPr="002874B6" w:rsidRDefault="005B1CB9" w:rsidP="00CB0D8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Fecha</w:t>
            </w:r>
          </w:p>
        </w:tc>
      </w:tr>
      <w:tr w:rsidR="005B1CB9" w:rsidRPr="004C1B76" w:rsidTr="0073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B1CB9" w:rsidRPr="004C1B76" w:rsidRDefault="0076078A" w:rsidP="00CB0D82">
            <w:pPr>
              <w:rPr>
                <w:rFonts w:asciiTheme="minorHAnsi" w:hAnsiTheme="minorHAnsi" w:cstheme="minorHAnsi"/>
                <w:b w:val="0"/>
                <w:sz w:val="20"/>
                <w:szCs w:val="20"/>
              </w:rPr>
            </w:pPr>
            <w:r w:rsidRPr="004C1B76">
              <w:rPr>
                <w:rFonts w:asciiTheme="minorHAnsi" w:hAnsiTheme="minorHAnsi" w:cstheme="minorHAnsi"/>
                <w:b w:val="0"/>
                <w:sz w:val="20"/>
                <w:szCs w:val="20"/>
              </w:rPr>
              <w:t>Porcentaje de estados financieros con corte a diciembre analizados dentro del término establecido (</w:t>
            </w:r>
            <w:proofErr w:type="spellStart"/>
            <w:r w:rsidRPr="004C1B76">
              <w:rPr>
                <w:rFonts w:asciiTheme="minorHAnsi" w:hAnsiTheme="minorHAnsi" w:cstheme="minorHAnsi"/>
                <w:b w:val="0"/>
                <w:sz w:val="20"/>
                <w:szCs w:val="20"/>
              </w:rPr>
              <w:t>cfc</w:t>
            </w:r>
            <w:proofErr w:type="spellEnd"/>
            <w:r w:rsidRPr="004C1B76">
              <w:rPr>
                <w:rFonts w:asciiTheme="minorHAnsi" w:hAnsiTheme="minorHAnsi" w:cstheme="minorHAnsi"/>
                <w:b w:val="0"/>
                <w:sz w:val="20"/>
                <w:szCs w:val="20"/>
              </w:rPr>
              <w:t>)</w:t>
            </w:r>
            <w:r w:rsidR="005B1CB9" w:rsidRPr="004C1B76">
              <w:rPr>
                <w:rFonts w:asciiTheme="minorHAnsi" w:hAnsiTheme="minorHAnsi" w:cstheme="minorHAnsi"/>
                <w:b w:val="0"/>
                <w:sz w:val="20"/>
                <w:szCs w:val="20"/>
              </w:rPr>
              <w:t xml:space="preserve"> </w:t>
            </w:r>
          </w:p>
        </w:tc>
        <w:tc>
          <w:tcPr>
            <w:tcW w:w="0" w:type="auto"/>
            <w:hideMark/>
          </w:tcPr>
          <w:p w:rsidR="005B1CB9" w:rsidRPr="004C1B76" w:rsidRDefault="00050E63" w:rsidP="00050E6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1B76">
              <w:rPr>
                <w:rFonts w:asciiTheme="minorHAnsi" w:hAnsiTheme="minorHAnsi" w:cstheme="minorHAnsi"/>
                <w:sz w:val="20"/>
                <w:szCs w:val="20"/>
              </w:rPr>
              <w:t>81</w:t>
            </w:r>
            <w:r w:rsidR="005B1CB9" w:rsidRPr="004C1B76">
              <w:rPr>
                <w:rFonts w:asciiTheme="minorHAnsi" w:hAnsiTheme="minorHAnsi" w:cstheme="minorHAnsi"/>
                <w:sz w:val="20"/>
                <w:szCs w:val="20"/>
              </w:rPr>
              <w:t>.</w:t>
            </w:r>
            <w:r w:rsidRPr="004C1B76">
              <w:rPr>
                <w:rFonts w:asciiTheme="minorHAnsi" w:hAnsiTheme="minorHAnsi" w:cstheme="minorHAnsi"/>
                <w:sz w:val="20"/>
                <w:szCs w:val="20"/>
              </w:rPr>
              <w:t>4</w:t>
            </w:r>
            <w:r w:rsidR="005B1CB9" w:rsidRPr="004C1B76">
              <w:rPr>
                <w:rFonts w:asciiTheme="minorHAnsi" w:hAnsiTheme="minorHAnsi" w:cstheme="minorHAnsi"/>
                <w:sz w:val="20"/>
                <w:szCs w:val="20"/>
              </w:rPr>
              <w:t xml:space="preserve">0 </w:t>
            </w:r>
          </w:p>
        </w:tc>
        <w:tc>
          <w:tcPr>
            <w:tcW w:w="0" w:type="auto"/>
            <w:hideMark/>
          </w:tcPr>
          <w:p w:rsidR="005B1CB9" w:rsidRPr="004C1B76" w:rsidRDefault="005B1C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1B76">
              <w:rPr>
                <w:rFonts w:asciiTheme="minorHAnsi" w:hAnsiTheme="minorHAnsi" w:cstheme="minorHAnsi"/>
                <w:sz w:val="20"/>
                <w:szCs w:val="20"/>
              </w:rPr>
              <w:t xml:space="preserve">100.00 </w:t>
            </w:r>
          </w:p>
        </w:tc>
        <w:tc>
          <w:tcPr>
            <w:tcW w:w="0" w:type="auto"/>
            <w:hideMark/>
          </w:tcPr>
          <w:p w:rsidR="005B1CB9" w:rsidRPr="004C1B76" w:rsidRDefault="005B1CB9"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1B76">
              <w:rPr>
                <w:rFonts w:asciiTheme="minorHAnsi" w:hAnsiTheme="minorHAnsi" w:cstheme="minorHAnsi"/>
                <w:sz w:val="20"/>
                <w:szCs w:val="20"/>
              </w:rPr>
              <w:t xml:space="preserve">100.00% </w:t>
            </w:r>
          </w:p>
        </w:tc>
        <w:tc>
          <w:tcPr>
            <w:tcW w:w="0" w:type="auto"/>
            <w:gridSpan w:val="2"/>
            <w:hideMark/>
          </w:tcPr>
          <w:p w:rsidR="005B1CB9" w:rsidRPr="004C1B76" w:rsidRDefault="00180ECF"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C1B76">
              <w:rPr>
                <w:rFonts w:asciiTheme="minorHAnsi" w:hAnsiTheme="minorHAnsi" w:cstheme="minorHAnsi"/>
                <w:sz w:val="20"/>
                <w:szCs w:val="20"/>
              </w:rPr>
              <w:t>14/04/2014</w:t>
            </w:r>
          </w:p>
        </w:tc>
      </w:tr>
      <w:tr w:rsidR="005B1CB9" w:rsidRPr="004C1B76" w:rsidTr="007348CD">
        <w:trPr>
          <w:gridAfter w:val="1"/>
        </w:trPr>
        <w:tc>
          <w:tcPr>
            <w:cnfStyle w:val="001000000000" w:firstRow="0" w:lastRow="0" w:firstColumn="1" w:lastColumn="0" w:oddVBand="0" w:evenVBand="0" w:oddHBand="0" w:evenHBand="0" w:firstRowFirstColumn="0" w:firstRowLastColumn="0" w:lastRowFirstColumn="0" w:lastRowLastColumn="0"/>
            <w:tcW w:w="0" w:type="auto"/>
            <w:hideMark/>
          </w:tcPr>
          <w:p w:rsidR="005B1CB9" w:rsidRPr="004C1B76" w:rsidRDefault="005B1CB9" w:rsidP="00CB0D82">
            <w:pPr>
              <w:rPr>
                <w:rFonts w:asciiTheme="minorHAnsi" w:hAnsiTheme="minorHAnsi" w:cstheme="minorHAnsi"/>
                <w:b w:val="0"/>
                <w:sz w:val="20"/>
                <w:szCs w:val="20"/>
              </w:rPr>
            </w:pPr>
            <w:r w:rsidRPr="004C1B76">
              <w:rPr>
                <w:rFonts w:asciiTheme="minorHAnsi" w:hAnsiTheme="minorHAnsi" w:cstheme="minorHAnsi"/>
                <w:b w:val="0"/>
                <w:sz w:val="20"/>
                <w:szCs w:val="20"/>
              </w:rPr>
              <w:t>Total:</w:t>
            </w:r>
          </w:p>
        </w:tc>
        <w:tc>
          <w:tcPr>
            <w:tcW w:w="0" w:type="auto"/>
            <w:gridSpan w:val="4"/>
            <w:hideMark/>
          </w:tcPr>
          <w:p w:rsidR="005B1CB9" w:rsidRPr="004C1B76" w:rsidRDefault="005B1CB9"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4C1B76">
              <w:rPr>
                <w:rFonts w:asciiTheme="minorHAnsi" w:hAnsiTheme="minorHAnsi" w:cstheme="minorHAnsi"/>
                <w:bCs/>
                <w:sz w:val="20"/>
                <w:szCs w:val="20"/>
              </w:rPr>
              <w:t>100.00%</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180ECF"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DC0CEB" w:rsidRPr="002874B6">
        <w:rPr>
          <w:rFonts w:ascii="Arial" w:eastAsia="Times New Roman" w:hAnsi="Arial" w:cs="Arial"/>
          <w:color w:val="333333"/>
          <w:sz w:val="16"/>
          <w:szCs w:val="16"/>
          <w:lang w:eastAsia="es-CO"/>
        </w:rPr>
        <w:t>16</w:t>
      </w:r>
      <w:r w:rsidRPr="002874B6">
        <w:rPr>
          <w:rFonts w:ascii="Arial" w:eastAsia="Times New Roman" w:hAnsi="Arial" w:cs="Arial"/>
          <w:color w:val="333333"/>
          <w:sz w:val="16"/>
          <w:szCs w:val="16"/>
          <w:lang w:eastAsia="es-CO"/>
        </w:rPr>
        <w:t xml:space="preserve"> de </w:t>
      </w:r>
      <w:r w:rsidR="00DC0CEB"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5B1CB9" w:rsidRDefault="005B1CB9" w:rsidP="00CB0D82">
      <w:pPr>
        <w:spacing w:after="0" w:line="240" w:lineRule="auto"/>
        <w:rPr>
          <w:rFonts w:ascii="Arial" w:hAnsi="Arial" w:cs="Arial"/>
          <w:b/>
        </w:rPr>
      </w:pPr>
    </w:p>
    <w:p w:rsidR="00943BBF" w:rsidRDefault="00943BBF" w:rsidP="00CB0D82">
      <w:pPr>
        <w:spacing w:after="0" w:line="240" w:lineRule="auto"/>
        <w:rPr>
          <w:rFonts w:ascii="Arial" w:hAnsi="Arial" w:cs="Arial"/>
          <w:b/>
        </w:rPr>
      </w:pPr>
    </w:p>
    <w:p w:rsidR="00FB3559" w:rsidRDefault="005B1CB9" w:rsidP="008854AD">
      <w:pPr>
        <w:spacing w:after="0" w:line="240" w:lineRule="auto"/>
        <w:jc w:val="both"/>
      </w:pPr>
      <w:r w:rsidRPr="002874B6">
        <w:rPr>
          <w:rFonts w:ascii="Arial" w:hAnsi="Arial" w:cs="Arial"/>
          <w:b/>
        </w:rPr>
        <w:t>OBSERVACIONES:</w:t>
      </w:r>
      <w:r w:rsidR="008854AD" w:rsidRPr="002874B6">
        <w:t xml:space="preserve"> </w:t>
      </w:r>
    </w:p>
    <w:p w:rsidR="00FB3559" w:rsidRDefault="00FB3559" w:rsidP="008854AD">
      <w:pPr>
        <w:spacing w:after="0" w:line="240" w:lineRule="auto"/>
        <w:jc w:val="both"/>
      </w:pPr>
    </w:p>
    <w:p w:rsidR="005B1CB9" w:rsidRPr="00FB3559" w:rsidRDefault="00B576C9" w:rsidP="00FB3559">
      <w:pPr>
        <w:pStyle w:val="Prrafodelista"/>
        <w:numPr>
          <w:ilvl w:val="0"/>
          <w:numId w:val="43"/>
        </w:numPr>
        <w:spacing w:after="0" w:line="240" w:lineRule="auto"/>
        <w:jc w:val="both"/>
        <w:rPr>
          <w:rFonts w:ascii="Arial" w:hAnsi="Arial" w:cs="Arial"/>
        </w:rPr>
      </w:pPr>
      <w:r>
        <w:t>P</w:t>
      </w:r>
      <w:r w:rsidRPr="00FB3559">
        <w:rPr>
          <w:rFonts w:ascii="Arial" w:hAnsi="Arial" w:cs="Arial"/>
        </w:rPr>
        <w:t xml:space="preserve">ara este indicador no se </w:t>
      </w:r>
      <w:r w:rsidR="008854AD" w:rsidRPr="00FB3559">
        <w:rPr>
          <w:rFonts w:ascii="Arial" w:hAnsi="Arial" w:cs="Arial"/>
        </w:rPr>
        <w:t>establece la medición de conformidad con la fórmula establecida</w:t>
      </w:r>
      <w:r w:rsidRPr="00FB3559">
        <w:rPr>
          <w:rFonts w:ascii="Arial" w:hAnsi="Arial" w:cs="Arial"/>
        </w:rPr>
        <w:t xml:space="preserve"> “</w:t>
      </w:r>
      <w:r w:rsidR="004F6003" w:rsidRPr="00FB3559">
        <w:rPr>
          <w:rFonts w:ascii="Arial" w:hAnsi="Arial" w:cs="Arial"/>
        </w:rPr>
        <w:t>(No. de Estados Financieros Analizados dentro del Término Establecido /Total Estados Financieros Recibidos* 100)</w:t>
      </w:r>
      <w:r w:rsidRPr="00FB3559">
        <w:rPr>
          <w:rFonts w:ascii="Arial" w:hAnsi="Arial" w:cs="Arial"/>
        </w:rPr>
        <w:t>”</w:t>
      </w:r>
      <w:r w:rsidR="008854AD" w:rsidRPr="00FB3559">
        <w:rPr>
          <w:rFonts w:ascii="Arial" w:hAnsi="Arial" w:cs="Arial"/>
        </w:rPr>
        <w:t>. Se da u</w:t>
      </w:r>
      <w:r w:rsidRPr="00FB3559">
        <w:rPr>
          <w:rFonts w:ascii="Arial" w:hAnsi="Arial" w:cs="Arial"/>
        </w:rPr>
        <w:t>n cumplimiento del 100% cuando s</w:t>
      </w:r>
      <w:r w:rsidR="008854AD" w:rsidRPr="00FB3559">
        <w:rPr>
          <w:rFonts w:ascii="Arial" w:hAnsi="Arial" w:cs="Arial"/>
        </w:rPr>
        <w:t>e analizaron de manera oportuna 35 de 43 Estados Financieros programados para el primer trimestre.</w:t>
      </w:r>
    </w:p>
    <w:p w:rsidR="00867C72" w:rsidRPr="002874B6" w:rsidRDefault="00867C72" w:rsidP="008854AD">
      <w:pPr>
        <w:spacing w:after="0" w:line="240" w:lineRule="auto"/>
        <w:jc w:val="both"/>
        <w:rPr>
          <w:rFonts w:ascii="Arial" w:hAnsi="Arial" w:cs="Arial"/>
        </w:rPr>
      </w:pPr>
    </w:p>
    <w:p w:rsidR="005B1CB9" w:rsidRPr="002874B6" w:rsidRDefault="005B1CB9" w:rsidP="008854AD">
      <w:pPr>
        <w:spacing w:after="0" w:line="240" w:lineRule="auto"/>
        <w:jc w:val="both"/>
        <w:rPr>
          <w:rFonts w:ascii="Arial" w:hAnsi="Arial" w:cs="Aria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90"/>
        <w:gridCol w:w="1490"/>
      </w:tblGrid>
      <w:tr w:rsidR="00353F5D" w:rsidRPr="002874B6" w:rsidTr="00050E63">
        <w:trPr>
          <w:trHeight w:val="458"/>
          <w:jc w:val="center"/>
        </w:trPr>
        <w:tc>
          <w:tcPr>
            <w:tcW w:w="0" w:type="auto"/>
            <w:shd w:val="clear" w:color="auto" w:fill="auto"/>
            <w:vAlign w:val="center"/>
            <w:hideMark/>
          </w:tcPr>
          <w:p w:rsidR="00353F5D" w:rsidRPr="002874B6" w:rsidRDefault="00353F5D"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353F5D" w:rsidRPr="002874B6" w:rsidRDefault="00353F5D"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353F5D" w:rsidRPr="002874B6" w:rsidTr="00050E63">
        <w:trPr>
          <w:trHeight w:val="244"/>
          <w:jc w:val="center"/>
        </w:trPr>
        <w:tc>
          <w:tcPr>
            <w:tcW w:w="0" w:type="auto"/>
            <w:shd w:val="clear" w:color="auto" w:fill="auto"/>
            <w:vAlign w:val="center"/>
            <w:hideMark/>
          </w:tcPr>
          <w:p w:rsidR="00353F5D" w:rsidRPr="002874B6" w:rsidRDefault="00353F5D" w:rsidP="003A2822">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Número de Estados Financieros analizados anualmente.</w:t>
            </w:r>
          </w:p>
        </w:tc>
        <w:tc>
          <w:tcPr>
            <w:tcW w:w="0" w:type="auto"/>
          </w:tcPr>
          <w:p w:rsidR="00353F5D" w:rsidRPr="002874B6" w:rsidRDefault="00353F5D" w:rsidP="003A2822">
            <w:pPr>
              <w:spacing w:after="0" w:line="240" w:lineRule="auto"/>
              <w:jc w:val="center"/>
              <w:rPr>
                <w:rFonts w:cstheme="minorHAnsi"/>
                <w:sz w:val="20"/>
                <w:szCs w:val="20"/>
              </w:rPr>
            </w:pPr>
            <w:r w:rsidRPr="002874B6">
              <w:rPr>
                <w:rFonts w:cstheme="minorHAnsi"/>
                <w:sz w:val="20"/>
                <w:szCs w:val="20"/>
              </w:rPr>
              <w:t>NO APLICA</w:t>
            </w:r>
          </w:p>
        </w:tc>
      </w:tr>
      <w:tr w:rsidR="00353F5D" w:rsidRPr="002874B6" w:rsidTr="00050E63">
        <w:trPr>
          <w:trHeight w:val="244"/>
          <w:jc w:val="center"/>
        </w:trPr>
        <w:tc>
          <w:tcPr>
            <w:tcW w:w="0" w:type="auto"/>
            <w:shd w:val="clear" w:color="auto" w:fill="auto"/>
            <w:vAlign w:val="center"/>
          </w:tcPr>
          <w:p w:rsidR="00353F5D" w:rsidRPr="002874B6" w:rsidRDefault="00353F5D" w:rsidP="003A2822">
            <w:pPr>
              <w:spacing w:after="0" w:line="240" w:lineRule="auto"/>
              <w:jc w:val="center"/>
            </w:pPr>
            <w:r w:rsidRPr="002874B6">
              <w:rPr>
                <w:rFonts w:cstheme="minorHAnsi"/>
                <w:sz w:val="20"/>
                <w:szCs w:val="20"/>
              </w:rPr>
              <w:t>Número de Presupuestos analizados anualmente.</w:t>
            </w:r>
          </w:p>
        </w:tc>
        <w:tc>
          <w:tcPr>
            <w:tcW w:w="0" w:type="auto"/>
          </w:tcPr>
          <w:p w:rsidR="00353F5D" w:rsidRPr="002874B6" w:rsidRDefault="00353F5D" w:rsidP="003A2822">
            <w:pPr>
              <w:spacing w:after="0" w:line="240" w:lineRule="auto"/>
              <w:jc w:val="center"/>
              <w:rPr>
                <w:rFonts w:cstheme="minorHAnsi"/>
                <w:sz w:val="20"/>
                <w:szCs w:val="20"/>
              </w:rPr>
            </w:pPr>
            <w:r w:rsidRPr="002874B6">
              <w:rPr>
                <w:rFonts w:cstheme="minorHAnsi"/>
                <w:sz w:val="20"/>
                <w:szCs w:val="20"/>
              </w:rPr>
              <w:t>NO APLICA</w:t>
            </w:r>
          </w:p>
        </w:tc>
      </w:tr>
      <w:tr w:rsidR="00353F5D" w:rsidRPr="002874B6" w:rsidTr="00050E63">
        <w:trPr>
          <w:trHeight w:val="244"/>
          <w:jc w:val="center"/>
        </w:trPr>
        <w:tc>
          <w:tcPr>
            <w:tcW w:w="0" w:type="auto"/>
            <w:shd w:val="clear" w:color="auto" w:fill="auto"/>
            <w:vAlign w:val="center"/>
          </w:tcPr>
          <w:p w:rsidR="00353F5D" w:rsidRPr="002874B6" w:rsidRDefault="00353F5D" w:rsidP="003A2822">
            <w:pPr>
              <w:spacing w:after="0" w:line="240" w:lineRule="auto"/>
              <w:jc w:val="center"/>
            </w:pPr>
            <w:r w:rsidRPr="002874B6">
              <w:rPr>
                <w:rFonts w:eastAsia="Times New Roman" w:cstheme="minorHAnsi"/>
                <w:color w:val="333333"/>
                <w:sz w:val="20"/>
                <w:szCs w:val="20"/>
                <w:lang w:eastAsia="es-CO"/>
              </w:rPr>
              <w:t>Porcentaje de estados financieros con corte a junio revisados dentro del término establecido (</w:t>
            </w:r>
            <w:proofErr w:type="spellStart"/>
            <w:r w:rsidRPr="002874B6">
              <w:rPr>
                <w:rFonts w:eastAsia="Times New Roman" w:cstheme="minorHAnsi"/>
                <w:color w:val="333333"/>
                <w:sz w:val="20"/>
                <w:szCs w:val="20"/>
                <w:lang w:eastAsia="es-CO"/>
              </w:rPr>
              <w:t>cfc</w:t>
            </w:r>
            <w:proofErr w:type="spellEnd"/>
            <w:r w:rsidRPr="002874B6">
              <w:rPr>
                <w:rFonts w:eastAsia="Times New Roman" w:cstheme="minorHAnsi"/>
                <w:color w:val="333333"/>
                <w:sz w:val="20"/>
                <w:szCs w:val="20"/>
                <w:lang w:eastAsia="es-CO"/>
              </w:rPr>
              <w:t>).</w:t>
            </w:r>
          </w:p>
        </w:tc>
        <w:tc>
          <w:tcPr>
            <w:tcW w:w="0" w:type="auto"/>
          </w:tcPr>
          <w:p w:rsidR="00353F5D" w:rsidRPr="002874B6" w:rsidRDefault="00353F5D" w:rsidP="003A2822">
            <w:pPr>
              <w:spacing w:after="0" w:line="240" w:lineRule="auto"/>
              <w:jc w:val="center"/>
              <w:rPr>
                <w:rFonts w:cstheme="minorHAnsi"/>
                <w:sz w:val="20"/>
                <w:szCs w:val="20"/>
              </w:rPr>
            </w:pPr>
            <w:r w:rsidRPr="002874B6">
              <w:rPr>
                <w:rFonts w:cstheme="minorHAnsi"/>
                <w:sz w:val="20"/>
                <w:szCs w:val="20"/>
              </w:rPr>
              <w:t>NO APLICA</w:t>
            </w:r>
          </w:p>
        </w:tc>
      </w:tr>
      <w:tr w:rsidR="00353F5D" w:rsidRPr="002874B6" w:rsidTr="00050E63">
        <w:trPr>
          <w:trHeight w:val="260"/>
          <w:jc w:val="center"/>
        </w:trPr>
        <w:tc>
          <w:tcPr>
            <w:tcW w:w="0" w:type="auto"/>
            <w:shd w:val="clear" w:color="auto" w:fill="auto"/>
            <w:vAlign w:val="center"/>
          </w:tcPr>
          <w:p w:rsidR="00353F5D" w:rsidRPr="002874B6" w:rsidRDefault="00353F5D" w:rsidP="003A2822">
            <w:pPr>
              <w:spacing w:after="0" w:line="240" w:lineRule="auto"/>
              <w:jc w:val="center"/>
            </w:pPr>
            <w:r w:rsidRPr="002874B6">
              <w:rPr>
                <w:rFonts w:eastAsia="Times New Roman" w:cstheme="minorHAnsi"/>
                <w:color w:val="333333"/>
                <w:sz w:val="20"/>
                <w:szCs w:val="20"/>
                <w:lang w:eastAsia="es-CO"/>
              </w:rPr>
              <w:t>Porcentaje de presupuestos de ingresos y egresos estudiados dentro del término establecido(</w:t>
            </w:r>
            <w:proofErr w:type="spellStart"/>
            <w:r w:rsidRPr="002874B6">
              <w:rPr>
                <w:rFonts w:eastAsia="Times New Roman" w:cstheme="minorHAnsi"/>
                <w:color w:val="333333"/>
                <w:sz w:val="20"/>
                <w:szCs w:val="20"/>
                <w:lang w:eastAsia="es-CO"/>
              </w:rPr>
              <w:t>cfc</w:t>
            </w:r>
            <w:proofErr w:type="spellEnd"/>
            <w:r w:rsidRPr="002874B6">
              <w:rPr>
                <w:rFonts w:eastAsia="Times New Roman" w:cstheme="minorHAnsi"/>
                <w:color w:val="333333"/>
                <w:sz w:val="20"/>
                <w:szCs w:val="20"/>
                <w:lang w:eastAsia="es-CO"/>
              </w:rPr>
              <w:t>)</w:t>
            </w:r>
          </w:p>
        </w:tc>
        <w:tc>
          <w:tcPr>
            <w:tcW w:w="0" w:type="auto"/>
          </w:tcPr>
          <w:p w:rsidR="00353F5D" w:rsidRPr="002874B6" w:rsidRDefault="00353F5D" w:rsidP="003A2822">
            <w:pPr>
              <w:spacing w:after="0" w:line="240" w:lineRule="auto"/>
              <w:jc w:val="center"/>
              <w:rPr>
                <w:rFonts w:cstheme="minorHAnsi"/>
                <w:sz w:val="20"/>
                <w:szCs w:val="20"/>
              </w:rPr>
            </w:pPr>
            <w:r w:rsidRPr="002874B6">
              <w:rPr>
                <w:rFonts w:cstheme="minorHAnsi"/>
                <w:sz w:val="20"/>
                <w:szCs w:val="20"/>
              </w:rPr>
              <w:t>NO APLICA</w:t>
            </w:r>
          </w:p>
        </w:tc>
      </w:tr>
    </w:tbl>
    <w:p w:rsidR="00C461D5" w:rsidRPr="002874B6" w:rsidRDefault="00DC0CEB"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ISolución</w:t>
      </w:r>
      <w:r w:rsidR="00C461D5" w:rsidRPr="002874B6">
        <w:rPr>
          <w:rFonts w:ascii="Arial" w:eastAsia="Times New Roman" w:hAnsi="Arial" w:cs="Arial"/>
          <w:color w:val="333333"/>
          <w:sz w:val="16"/>
          <w:szCs w:val="16"/>
          <w:lang w:eastAsia="es-CO"/>
        </w:rPr>
        <w:t xml:space="preserve">, </w:t>
      </w:r>
      <w:r w:rsidRPr="002874B6">
        <w:rPr>
          <w:rFonts w:ascii="Arial" w:eastAsia="Times New Roman" w:hAnsi="Arial" w:cs="Arial"/>
          <w:color w:val="333333"/>
          <w:sz w:val="16"/>
          <w:szCs w:val="16"/>
          <w:lang w:eastAsia="es-CO"/>
        </w:rPr>
        <w:t>16 de abril</w:t>
      </w:r>
      <w:r w:rsidR="00B017C5" w:rsidRPr="002874B6">
        <w:rPr>
          <w:rFonts w:ascii="Arial" w:eastAsia="Times New Roman" w:hAnsi="Arial" w:cs="Arial"/>
          <w:color w:val="333333"/>
          <w:sz w:val="16"/>
          <w:szCs w:val="16"/>
          <w:lang w:eastAsia="es-CO"/>
        </w:rPr>
        <w:t xml:space="preserve"> de 2014</w:t>
      </w:r>
      <w:r w:rsidR="00C461D5" w:rsidRPr="002874B6">
        <w:rPr>
          <w:rFonts w:ascii="Arial" w:eastAsia="Times New Roman" w:hAnsi="Arial" w:cs="Arial"/>
          <w:color w:val="333333"/>
          <w:sz w:val="16"/>
          <w:szCs w:val="16"/>
          <w:lang w:eastAsia="es-CO"/>
        </w:rPr>
        <w:t>.</w:t>
      </w:r>
    </w:p>
    <w:p w:rsidR="00C461D5" w:rsidRDefault="00C461D5" w:rsidP="00CB0D82">
      <w:pPr>
        <w:spacing w:after="0" w:line="240" w:lineRule="auto"/>
        <w:jc w:val="center"/>
        <w:rPr>
          <w:rFonts w:ascii="Arial" w:hAnsi="Arial" w:cs="Arial"/>
          <w:b/>
        </w:rPr>
      </w:pPr>
    </w:p>
    <w:p w:rsidR="00600826" w:rsidRPr="002874B6" w:rsidRDefault="00600826" w:rsidP="00CB0D82">
      <w:pPr>
        <w:spacing w:after="0" w:line="240" w:lineRule="auto"/>
        <w:jc w:val="center"/>
        <w:rPr>
          <w:rFonts w:ascii="Arial" w:hAnsi="Arial" w:cs="Arial"/>
          <w:b/>
        </w:rPr>
      </w:pPr>
    </w:p>
    <w:p w:rsidR="00050E63" w:rsidRPr="00867C72" w:rsidRDefault="00C461D5" w:rsidP="00BB2DCB">
      <w:pPr>
        <w:pStyle w:val="Prrafodelista"/>
        <w:numPr>
          <w:ilvl w:val="0"/>
          <w:numId w:val="31"/>
        </w:numPr>
        <w:spacing w:after="0" w:line="240" w:lineRule="auto"/>
        <w:jc w:val="both"/>
        <w:rPr>
          <w:rFonts w:ascii="Arial" w:hAnsi="Arial" w:cs="Arial"/>
          <w:b/>
          <w:color w:val="FF0000"/>
        </w:rPr>
      </w:pPr>
      <w:r w:rsidRPr="002874B6">
        <w:rPr>
          <w:rFonts w:ascii="Arial" w:hAnsi="Arial" w:cs="Arial"/>
          <w:b/>
        </w:rPr>
        <w:t xml:space="preserve">PROCESO: EVALUACIÓN DE GESTIÓN DE LAS CAJAS DE COMPENSACIÓN FAMILIAR: </w:t>
      </w:r>
      <w:r w:rsidRPr="002874B6">
        <w:rPr>
          <w:rFonts w:ascii="Arial" w:hAnsi="Arial" w:cs="Arial"/>
        </w:rPr>
        <w:t xml:space="preserve">Este proceso cuenta con dos (02) indicadores para el </w:t>
      </w:r>
      <w:r w:rsidR="00050E63">
        <w:rPr>
          <w:rFonts w:ascii="Arial" w:hAnsi="Arial" w:cs="Arial"/>
        </w:rPr>
        <w:t>primer</w:t>
      </w:r>
      <w:r w:rsidRPr="002874B6">
        <w:rPr>
          <w:rFonts w:ascii="Arial" w:hAnsi="Arial" w:cs="Arial"/>
        </w:rPr>
        <w:t xml:space="preserve"> trimestre de 201</w:t>
      </w:r>
      <w:r w:rsidR="00050E63">
        <w:rPr>
          <w:rFonts w:ascii="Arial" w:hAnsi="Arial" w:cs="Arial"/>
        </w:rPr>
        <w:t>4 los cuales no fueron reportados.</w:t>
      </w:r>
      <w:r w:rsidR="000578F2" w:rsidRPr="002874B6">
        <w:rPr>
          <w:rFonts w:ascii="Arial" w:hAnsi="Arial" w:cs="Arial"/>
        </w:rPr>
        <w:t xml:space="preserve"> </w:t>
      </w:r>
    </w:p>
    <w:p w:rsidR="00050E63" w:rsidRDefault="00050E63" w:rsidP="00050E63">
      <w:pPr>
        <w:pStyle w:val="Prrafodelista"/>
        <w:spacing w:after="0" w:line="240" w:lineRule="auto"/>
        <w:jc w:val="both"/>
        <w:rPr>
          <w:rFonts w:ascii="Arial" w:hAnsi="Arial" w:cs="Arial"/>
        </w:rPr>
      </w:pP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08"/>
        <w:gridCol w:w="3052"/>
      </w:tblGrid>
      <w:tr w:rsidR="00050E63" w:rsidRPr="002874B6" w:rsidTr="00FB3559">
        <w:trPr>
          <w:trHeight w:val="469"/>
          <w:jc w:val="center"/>
        </w:trPr>
        <w:tc>
          <w:tcPr>
            <w:tcW w:w="0" w:type="auto"/>
            <w:shd w:val="clear" w:color="auto" w:fill="auto"/>
            <w:vAlign w:val="center"/>
            <w:hideMark/>
          </w:tcPr>
          <w:p w:rsidR="00050E63" w:rsidRPr="002874B6" w:rsidRDefault="00050E63" w:rsidP="0078189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rsidR="00050E63" w:rsidRPr="002874B6" w:rsidRDefault="00050E63" w:rsidP="0078189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050E63" w:rsidRPr="002874B6" w:rsidTr="00FB3559">
        <w:trPr>
          <w:trHeight w:val="250"/>
          <w:jc w:val="center"/>
        </w:trPr>
        <w:tc>
          <w:tcPr>
            <w:tcW w:w="0" w:type="auto"/>
            <w:shd w:val="clear" w:color="auto" w:fill="auto"/>
            <w:vAlign w:val="center"/>
            <w:hideMark/>
          </w:tcPr>
          <w:p w:rsidR="00050E63" w:rsidRPr="002874B6" w:rsidRDefault="00050E63" w:rsidP="003A2822">
            <w:pPr>
              <w:spacing w:after="0" w:line="240" w:lineRule="auto"/>
              <w:jc w:val="center"/>
              <w:rPr>
                <w:rFonts w:eastAsia="Times New Roman" w:cstheme="minorHAnsi"/>
                <w:color w:val="333333"/>
                <w:sz w:val="20"/>
                <w:szCs w:val="20"/>
                <w:lang w:eastAsia="es-CO"/>
              </w:rPr>
            </w:pPr>
            <w:r w:rsidRPr="00050E63">
              <w:rPr>
                <w:rFonts w:eastAsia="Times New Roman" w:cstheme="minorHAnsi"/>
                <w:color w:val="333333"/>
                <w:sz w:val="20"/>
                <w:szCs w:val="20"/>
                <w:lang w:eastAsia="es-CO"/>
              </w:rPr>
              <w:t>Efectividad en reporte de informes</w:t>
            </w:r>
          </w:p>
        </w:tc>
        <w:tc>
          <w:tcPr>
            <w:tcW w:w="0" w:type="auto"/>
          </w:tcPr>
          <w:p w:rsidR="00050E63" w:rsidRPr="002874B6" w:rsidRDefault="00050E63" w:rsidP="003A2822">
            <w:pPr>
              <w:spacing w:after="0" w:line="240" w:lineRule="auto"/>
              <w:jc w:val="center"/>
              <w:rPr>
                <w:rFonts w:cstheme="minorHAnsi"/>
                <w:sz w:val="20"/>
                <w:szCs w:val="20"/>
              </w:rPr>
            </w:pPr>
            <w:r>
              <w:rPr>
                <w:rFonts w:cstheme="minorHAnsi"/>
                <w:sz w:val="20"/>
                <w:szCs w:val="20"/>
              </w:rPr>
              <w:t>NO REPORTADO</w:t>
            </w:r>
          </w:p>
        </w:tc>
      </w:tr>
      <w:tr w:rsidR="00050E63" w:rsidRPr="002874B6" w:rsidTr="00FB3559">
        <w:trPr>
          <w:trHeight w:val="250"/>
          <w:jc w:val="center"/>
        </w:trPr>
        <w:tc>
          <w:tcPr>
            <w:tcW w:w="0" w:type="auto"/>
            <w:shd w:val="clear" w:color="auto" w:fill="auto"/>
            <w:vAlign w:val="center"/>
          </w:tcPr>
          <w:p w:rsidR="00050E63" w:rsidRPr="002874B6" w:rsidRDefault="00050E63" w:rsidP="003A2822">
            <w:pPr>
              <w:spacing w:after="0" w:line="240" w:lineRule="auto"/>
              <w:jc w:val="center"/>
            </w:pPr>
            <w:r w:rsidRPr="00FB3559">
              <w:rPr>
                <w:rFonts w:eastAsia="Times New Roman" w:cstheme="minorHAnsi"/>
                <w:color w:val="333333"/>
                <w:sz w:val="20"/>
                <w:szCs w:val="20"/>
                <w:lang w:eastAsia="es-CO"/>
              </w:rPr>
              <w:t>Oportunidad de respuesta a solicitudes</w:t>
            </w:r>
          </w:p>
        </w:tc>
        <w:tc>
          <w:tcPr>
            <w:tcW w:w="0" w:type="auto"/>
          </w:tcPr>
          <w:p w:rsidR="00050E63" w:rsidRPr="002874B6" w:rsidRDefault="00050E63" w:rsidP="003A2822">
            <w:pPr>
              <w:spacing w:after="0" w:line="240" w:lineRule="auto"/>
              <w:jc w:val="center"/>
              <w:rPr>
                <w:rFonts w:cstheme="minorHAnsi"/>
                <w:sz w:val="20"/>
                <w:szCs w:val="20"/>
              </w:rPr>
            </w:pPr>
            <w:r>
              <w:rPr>
                <w:rFonts w:cstheme="minorHAnsi"/>
                <w:sz w:val="20"/>
                <w:szCs w:val="20"/>
              </w:rPr>
              <w:t>NO REPORTADO</w:t>
            </w:r>
          </w:p>
        </w:tc>
      </w:tr>
    </w:tbl>
    <w:p w:rsidR="00050E63" w:rsidRPr="002874B6" w:rsidRDefault="00050E63" w:rsidP="00050E63">
      <w:pPr>
        <w:pStyle w:val="Prrafodelista"/>
        <w:spacing w:after="0" w:line="240" w:lineRule="auto"/>
        <w:jc w:val="center"/>
        <w:rPr>
          <w:rFonts w:ascii="Arial" w:hAnsi="Arial" w:cs="Arial"/>
          <w:b/>
          <w:color w:val="FF0000"/>
        </w:rPr>
      </w:pPr>
      <w:r w:rsidRPr="002874B6">
        <w:rPr>
          <w:rFonts w:ascii="Arial" w:eastAsia="Times New Roman" w:hAnsi="Arial" w:cs="Arial"/>
          <w:color w:val="333333"/>
          <w:sz w:val="16"/>
          <w:szCs w:val="16"/>
          <w:lang w:eastAsia="es-CO"/>
        </w:rPr>
        <w:t xml:space="preserve">Fuente ISolución, </w:t>
      </w:r>
      <w:r w:rsidR="009B70DE">
        <w:rPr>
          <w:rFonts w:ascii="Arial" w:eastAsia="Times New Roman" w:hAnsi="Arial" w:cs="Arial"/>
          <w:color w:val="333333"/>
          <w:sz w:val="16"/>
          <w:szCs w:val="16"/>
          <w:lang w:eastAsia="es-CO"/>
        </w:rPr>
        <w:t>29</w:t>
      </w:r>
      <w:r w:rsidRPr="002874B6">
        <w:rPr>
          <w:rFonts w:ascii="Arial" w:eastAsia="Times New Roman" w:hAnsi="Arial" w:cs="Arial"/>
          <w:color w:val="333333"/>
          <w:sz w:val="16"/>
          <w:szCs w:val="16"/>
          <w:lang w:eastAsia="es-CO"/>
        </w:rPr>
        <w:t xml:space="preserve"> de abril de 2014.</w:t>
      </w:r>
    </w:p>
    <w:p w:rsidR="00617F10" w:rsidRPr="002874B6" w:rsidRDefault="00617F10" w:rsidP="00CB0D82">
      <w:pPr>
        <w:spacing w:after="0" w:line="240" w:lineRule="auto"/>
        <w:jc w:val="center"/>
        <w:rPr>
          <w:rFonts w:ascii="Arial" w:eastAsia="Times New Roman" w:hAnsi="Arial" w:cs="Arial"/>
          <w:color w:val="333333"/>
          <w:sz w:val="16"/>
          <w:szCs w:val="16"/>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
      </w:tblGrid>
      <w:tr w:rsidR="00617F10" w:rsidRPr="002874B6">
        <w:trPr>
          <w:gridAfter w:val="1"/>
          <w:tblCellSpacing w:w="15" w:type="dxa"/>
        </w:trPr>
        <w:tc>
          <w:tcPr>
            <w:tcW w:w="0" w:type="auto"/>
            <w:vAlign w:val="center"/>
            <w:hideMark/>
          </w:tcPr>
          <w:p w:rsidR="00617F10" w:rsidRPr="002874B6" w:rsidRDefault="00617F10" w:rsidP="00CB0D82">
            <w:pPr>
              <w:spacing w:after="0" w:line="240" w:lineRule="auto"/>
              <w:rPr>
                <w:rFonts w:ascii="Arial" w:hAnsi="Arial" w:cs="Arial"/>
                <w:color w:val="333333"/>
                <w:sz w:val="17"/>
                <w:szCs w:val="17"/>
              </w:rPr>
            </w:pPr>
          </w:p>
        </w:tc>
      </w:tr>
      <w:tr w:rsidR="00617F10" w:rsidRPr="002874B6">
        <w:trPr>
          <w:tblCellSpacing w:w="15" w:type="dxa"/>
        </w:trPr>
        <w:tc>
          <w:tcPr>
            <w:tcW w:w="0" w:type="auto"/>
            <w:gridSpan w:val="2"/>
            <w:vAlign w:val="center"/>
            <w:hideMark/>
          </w:tcPr>
          <w:p w:rsidR="00617F10" w:rsidRPr="002874B6" w:rsidRDefault="00617F10" w:rsidP="00CB0D82">
            <w:pPr>
              <w:spacing w:after="0" w:line="240" w:lineRule="auto"/>
              <w:rPr>
                <w:rFonts w:ascii="Arial" w:hAnsi="Arial" w:cs="Arial"/>
                <w:color w:val="333333"/>
                <w:sz w:val="17"/>
                <w:szCs w:val="17"/>
              </w:rPr>
            </w:pPr>
          </w:p>
        </w:tc>
      </w:tr>
    </w:tbl>
    <w:p w:rsidR="00C461D5" w:rsidRPr="002874B6" w:rsidRDefault="00C461D5" w:rsidP="00CB0D82">
      <w:pPr>
        <w:spacing w:after="0" w:line="240" w:lineRule="auto"/>
        <w:jc w:val="center"/>
        <w:rPr>
          <w:rFonts w:ascii="Arial" w:eastAsia="Times New Roman" w:hAnsi="Arial" w:cs="Arial"/>
          <w:color w:val="333333"/>
          <w:lang w:eastAsia="es-CO"/>
        </w:rPr>
      </w:pPr>
    </w:p>
    <w:p w:rsidR="00C461D5" w:rsidRDefault="00C461D5" w:rsidP="00CB0D82">
      <w:pPr>
        <w:pStyle w:val="Prrafodelista"/>
        <w:numPr>
          <w:ilvl w:val="0"/>
          <w:numId w:val="31"/>
        </w:numPr>
        <w:spacing w:after="0" w:line="240" w:lineRule="auto"/>
        <w:ind w:left="0" w:firstLine="0"/>
        <w:jc w:val="both"/>
        <w:rPr>
          <w:rFonts w:ascii="Arial" w:hAnsi="Arial" w:cs="Arial"/>
        </w:rPr>
      </w:pPr>
      <w:r w:rsidRPr="002874B6">
        <w:rPr>
          <w:rFonts w:ascii="Arial" w:hAnsi="Arial" w:cs="Arial"/>
          <w:b/>
        </w:rPr>
        <w:lastRenderedPageBreak/>
        <w:t xml:space="preserve">PROCESO: VISITA A ENTES VIGILADOS: </w:t>
      </w:r>
      <w:r w:rsidR="00313E4C" w:rsidRPr="002874B6">
        <w:rPr>
          <w:rFonts w:ascii="Arial" w:hAnsi="Arial" w:cs="Arial"/>
        </w:rPr>
        <w:t>Este proceso cuenta con c</w:t>
      </w:r>
      <w:r w:rsidR="003E003D">
        <w:rPr>
          <w:rFonts w:ascii="Arial" w:hAnsi="Arial" w:cs="Arial"/>
        </w:rPr>
        <w:t>inco</w:t>
      </w:r>
      <w:r w:rsidRPr="002874B6">
        <w:rPr>
          <w:rFonts w:ascii="Arial" w:hAnsi="Arial" w:cs="Arial"/>
        </w:rPr>
        <w:t xml:space="preserve"> (</w:t>
      </w:r>
      <w:r w:rsidR="003E003D">
        <w:rPr>
          <w:rFonts w:ascii="Arial" w:hAnsi="Arial" w:cs="Arial"/>
        </w:rPr>
        <w:t>5</w:t>
      </w:r>
      <w:r w:rsidRPr="002874B6">
        <w:rPr>
          <w:rFonts w:ascii="Arial" w:hAnsi="Arial" w:cs="Arial"/>
        </w:rPr>
        <w:t>) indicadores</w:t>
      </w:r>
      <w:r w:rsidR="00313E4C" w:rsidRPr="002874B6">
        <w:rPr>
          <w:rFonts w:ascii="Arial" w:hAnsi="Arial" w:cs="Arial"/>
        </w:rPr>
        <w:t xml:space="preserve"> </w:t>
      </w:r>
      <w:r w:rsidRPr="002874B6">
        <w:rPr>
          <w:rFonts w:ascii="Arial" w:hAnsi="Arial" w:cs="Arial"/>
        </w:rPr>
        <w:t xml:space="preserve">para el </w:t>
      </w:r>
      <w:r w:rsidR="009B70DE">
        <w:rPr>
          <w:rFonts w:ascii="Arial" w:hAnsi="Arial" w:cs="Arial"/>
        </w:rPr>
        <w:t>primer</w:t>
      </w:r>
      <w:r w:rsidRPr="002874B6">
        <w:rPr>
          <w:rFonts w:ascii="Arial" w:hAnsi="Arial" w:cs="Arial"/>
        </w:rPr>
        <w:t xml:space="preserve"> trimestre de 201</w:t>
      </w:r>
      <w:r w:rsidR="009B70DE">
        <w:rPr>
          <w:rFonts w:ascii="Arial" w:hAnsi="Arial" w:cs="Arial"/>
        </w:rPr>
        <w:t>4</w:t>
      </w:r>
      <w:r w:rsidRPr="002874B6">
        <w:rPr>
          <w:rFonts w:ascii="Arial" w:hAnsi="Arial" w:cs="Arial"/>
        </w:rPr>
        <w:t>.</w:t>
      </w:r>
      <w:r w:rsidR="004C1B76">
        <w:rPr>
          <w:rFonts w:ascii="Arial" w:hAnsi="Arial" w:cs="Arial"/>
        </w:rPr>
        <w:t xml:space="preserve"> De los cuales tres (3) fueron reportados, y uno</w:t>
      </w:r>
      <w:r w:rsidR="00FA732F">
        <w:rPr>
          <w:rFonts w:ascii="Arial" w:hAnsi="Arial" w:cs="Arial"/>
        </w:rPr>
        <w:t xml:space="preserve"> </w:t>
      </w:r>
      <w:r w:rsidR="004C1B76">
        <w:rPr>
          <w:rFonts w:ascii="Arial" w:hAnsi="Arial" w:cs="Arial"/>
        </w:rPr>
        <w:t>(1) no aplica según la fr</w:t>
      </w:r>
      <w:r w:rsidR="003E003D">
        <w:rPr>
          <w:rFonts w:ascii="Arial" w:hAnsi="Arial" w:cs="Arial"/>
        </w:rPr>
        <w:t>ecuencia en que debe reportarse y uno (1) no ha sido reportado.</w:t>
      </w:r>
    </w:p>
    <w:p w:rsidR="00867C72" w:rsidRPr="002874B6" w:rsidRDefault="00867C72" w:rsidP="00867C72">
      <w:pPr>
        <w:pStyle w:val="Prrafodelista"/>
        <w:spacing w:after="0" w:line="240" w:lineRule="auto"/>
        <w:ind w:left="0"/>
        <w:jc w:val="both"/>
        <w:rPr>
          <w:rFonts w:ascii="Arial" w:hAnsi="Arial" w:cs="Arial"/>
        </w:rPr>
      </w:pPr>
    </w:p>
    <w:p w:rsidR="00337ECF" w:rsidRPr="002874B6" w:rsidRDefault="00337ECF" w:rsidP="00CB0D82">
      <w:pPr>
        <w:spacing w:after="0" w:line="240" w:lineRule="auto"/>
        <w:rPr>
          <w:rFonts w:ascii="Arial" w:hAnsi="Arial" w:cs="Arial"/>
        </w:rPr>
      </w:pPr>
    </w:p>
    <w:tbl>
      <w:tblPr>
        <w:tblStyle w:val="Listaclara-nfasis5"/>
        <w:tblW w:w="9796" w:type="dxa"/>
        <w:tblLook w:val="04A0" w:firstRow="1" w:lastRow="0" w:firstColumn="1" w:lastColumn="0" w:noHBand="0" w:noVBand="1"/>
      </w:tblPr>
      <w:tblGrid>
        <w:gridCol w:w="5048"/>
        <w:gridCol w:w="788"/>
        <w:gridCol w:w="820"/>
        <w:gridCol w:w="1564"/>
        <w:gridCol w:w="1576"/>
      </w:tblGrid>
      <w:tr w:rsidR="006F3B64" w:rsidRPr="002874B6" w:rsidTr="00CA2AA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48" w:type="dxa"/>
            <w:hideMark/>
          </w:tcPr>
          <w:p w:rsidR="009803B1" w:rsidRPr="002874B6" w:rsidRDefault="006F3B64" w:rsidP="00CB0D82">
            <w:pPr>
              <w:jc w:val="center"/>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INDICADOR</w:t>
            </w:r>
          </w:p>
        </w:tc>
        <w:tc>
          <w:tcPr>
            <w:tcW w:w="788" w:type="dxa"/>
            <w:hideMark/>
          </w:tcPr>
          <w:p w:rsidR="009803B1" w:rsidRPr="002874B6" w:rsidRDefault="006F3B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VALOR REAL</w:t>
            </w:r>
          </w:p>
        </w:tc>
        <w:tc>
          <w:tcPr>
            <w:tcW w:w="820" w:type="dxa"/>
            <w:hideMark/>
          </w:tcPr>
          <w:p w:rsidR="009803B1" w:rsidRPr="002874B6" w:rsidRDefault="006F3B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META</w:t>
            </w:r>
          </w:p>
        </w:tc>
        <w:tc>
          <w:tcPr>
            <w:tcW w:w="1564" w:type="dxa"/>
            <w:hideMark/>
          </w:tcPr>
          <w:p w:rsidR="009803B1" w:rsidRPr="002874B6" w:rsidRDefault="006F3B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CUMPLIMIENTO</w:t>
            </w:r>
          </w:p>
        </w:tc>
        <w:tc>
          <w:tcPr>
            <w:tcW w:w="1576" w:type="dxa"/>
            <w:hideMark/>
          </w:tcPr>
          <w:p w:rsidR="009803B1" w:rsidRPr="002874B6" w:rsidRDefault="006F3B64" w:rsidP="00CB0D8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874B6">
              <w:rPr>
                <w:rFonts w:asciiTheme="minorHAnsi" w:hAnsiTheme="minorHAnsi" w:cstheme="minorHAnsi"/>
                <w:bCs w:val="0"/>
                <w:color w:val="auto"/>
                <w:sz w:val="20"/>
                <w:szCs w:val="20"/>
              </w:rPr>
              <w:t>FECHA</w:t>
            </w:r>
          </w:p>
        </w:tc>
      </w:tr>
      <w:tr w:rsidR="006F3B64"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8" w:type="dxa"/>
            <w:hideMark/>
          </w:tcPr>
          <w:p w:rsidR="009803B1" w:rsidRPr="002874B6" w:rsidRDefault="00A1472B" w:rsidP="00CB0D82">
            <w:pPr>
              <w:rPr>
                <w:rFonts w:asciiTheme="minorHAnsi" w:hAnsiTheme="minorHAnsi" w:cstheme="minorHAnsi"/>
                <w:b w:val="0"/>
                <w:sz w:val="20"/>
                <w:szCs w:val="20"/>
              </w:rPr>
            </w:pPr>
            <w:r w:rsidRPr="002874B6">
              <w:rPr>
                <w:rFonts w:asciiTheme="minorHAnsi" w:hAnsiTheme="minorHAnsi" w:cstheme="minorHAnsi"/>
                <w:b w:val="0"/>
                <w:sz w:val="20"/>
                <w:szCs w:val="20"/>
              </w:rPr>
              <w:t>Cumplimiento entrega de informes de visita</w:t>
            </w:r>
            <w:r w:rsidR="009803B1" w:rsidRPr="002874B6">
              <w:rPr>
                <w:rFonts w:asciiTheme="minorHAnsi" w:hAnsiTheme="minorHAnsi" w:cstheme="minorHAnsi"/>
                <w:b w:val="0"/>
                <w:sz w:val="20"/>
                <w:szCs w:val="20"/>
              </w:rPr>
              <w:t xml:space="preserve"> </w:t>
            </w:r>
          </w:p>
        </w:tc>
        <w:tc>
          <w:tcPr>
            <w:tcW w:w="788" w:type="dxa"/>
            <w:hideMark/>
          </w:tcPr>
          <w:p w:rsidR="009803B1" w:rsidRPr="002874B6" w:rsidRDefault="009803B1"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820" w:type="dxa"/>
            <w:hideMark/>
          </w:tcPr>
          <w:p w:rsidR="009803B1" w:rsidRPr="002874B6" w:rsidRDefault="00932A42"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9</w:t>
            </w:r>
            <w:r w:rsidR="009803B1" w:rsidRPr="002874B6">
              <w:rPr>
                <w:rFonts w:asciiTheme="minorHAnsi" w:hAnsiTheme="minorHAnsi" w:cstheme="minorHAnsi"/>
                <w:sz w:val="20"/>
                <w:szCs w:val="20"/>
              </w:rPr>
              <w:t xml:space="preserve">0.00 </w:t>
            </w:r>
          </w:p>
        </w:tc>
        <w:tc>
          <w:tcPr>
            <w:tcW w:w="1564" w:type="dxa"/>
            <w:hideMark/>
          </w:tcPr>
          <w:p w:rsidR="009803B1" w:rsidRPr="002874B6" w:rsidRDefault="009803B1" w:rsidP="00932A4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w:t>
            </w:r>
            <w:r w:rsidR="00932A42" w:rsidRPr="002874B6">
              <w:rPr>
                <w:rFonts w:asciiTheme="minorHAnsi" w:hAnsiTheme="minorHAnsi" w:cstheme="minorHAnsi"/>
                <w:sz w:val="20"/>
                <w:szCs w:val="20"/>
              </w:rPr>
              <w:t>11.11</w:t>
            </w:r>
            <w:r w:rsidRPr="002874B6">
              <w:rPr>
                <w:rFonts w:asciiTheme="minorHAnsi" w:hAnsiTheme="minorHAnsi" w:cstheme="minorHAnsi"/>
                <w:sz w:val="20"/>
                <w:szCs w:val="20"/>
              </w:rPr>
              <w:t xml:space="preserve">% </w:t>
            </w:r>
          </w:p>
        </w:tc>
        <w:tc>
          <w:tcPr>
            <w:tcW w:w="1576" w:type="dxa"/>
            <w:hideMark/>
          </w:tcPr>
          <w:p w:rsidR="009803B1" w:rsidRPr="002874B6" w:rsidRDefault="00932A42"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01/04</w:t>
            </w:r>
            <w:r w:rsidR="009803B1" w:rsidRPr="002874B6">
              <w:rPr>
                <w:rFonts w:asciiTheme="minorHAnsi" w:hAnsiTheme="minorHAnsi" w:cstheme="minorHAnsi"/>
                <w:sz w:val="20"/>
                <w:szCs w:val="20"/>
              </w:rPr>
              <w:t>/2014</w:t>
            </w:r>
          </w:p>
        </w:tc>
      </w:tr>
      <w:tr w:rsidR="006F3B64" w:rsidRPr="002874B6" w:rsidTr="00CA2AA3">
        <w:tc>
          <w:tcPr>
            <w:cnfStyle w:val="001000000000" w:firstRow="0" w:lastRow="0" w:firstColumn="1" w:lastColumn="0" w:oddVBand="0" w:evenVBand="0" w:oddHBand="0" w:evenHBand="0" w:firstRowFirstColumn="0" w:firstRowLastColumn="0" w:lastRowFirstColumn="0" w:lastRowLastColumn="0"/>
            <w:tcW w:w="5048" w:type="dxa"/>
            <w:hideMark/>
          </w:tcPr>
          <w:p w:rsidR="009803B1" w:rsidRPr="002874B6" w:rsidRDefault="009803B1"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Número de Visitas especiales realizadas </w:t>
            </w:r>
          </w:p>
        </w:tc>
        <w:tc>
          <w:tcPr>
            <w:tcW w:w="788" w:type="dxa"/>
            <w:hideMark/>
          </w:tcPr>
          <w:p w:rsidR="009803B1" w:rsidRPr="002874B6" w:rsidRDefault="009803B1"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820" w:type="dxa"/>
            <w:hideMark/>
          </w:tcPr>
          <w:p w:rsidR="009803B1" w:rsidRPr="002874B6" w:rsidRDefault="009803B1"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1564" w:type="dxa"/>
            <w:hideMark/>
          </w:tcPr>
          <w:p w:rsidR="009803B1" w:rsidRPr="002874B6" w:rsidRDefault="009803B1" w:rsidP="00CB0D8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1576" w:type="dxa"/>
            <w:hideMark/>
          </w:tcPr>
          <w:p w:rsidR="009803B1" w:rsidRPr="002874B6" w:rsidRDefault="00E16D7E" w:rsidP="00CB0D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01/04</w:t>
            </w:r>
            <w:r w:rsidR="009803B1" w:rsidRPr="002874B6">
              <w:rPr>
                <w:rFonts w:asciiTheme="minorHAnsi" w:hAnsiTheme="minorHAnsi" w:cstheme="minorHAnsi"/>
                <w:sz w:val="20"/>
                <w:szCs w:val="20"/>
              </w:rPr>
              <w:t>/2014</w:t>
            </w:r>
          </w:p>
        </w:tc>
      </w:tr>
      <w:tr w:rsidR="006F3B64" w:rsidRPr="002874B6" w:rsidTr="00CA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8" w:type="dxa"/>
            <w:hideMark/>
          </w:tcPr>
          <w:p w:rsidR="009803B1" w:rsidRPr="002874B6" w:rsidRDefault="009803B1" w:rsidP="00CB0D82">
            <w:pPr>
              <w:rPr>
                <w:rFonts w:asciiTheme="minorHAnsi" w:hAnsiTheme="minorHAnsi" w:cstheme="minorHAnsi"/>
                <w:b w:val="0"/>
                <w:sz w:val="20"/>
                <w:szCs w:val="20"/>
              </w:rPr>
            </w:pPr>
            <w:r w:rsidRPr="002874B6">
              <w:rPr>
                <w:rFonts w:asciiTheme="minorHAnsi" w:hAnsiTheme="minorHAnsi" w:cstheme="minorHAnsi"/>
                <w:b w:val="0"/>
                <w:sz w:val="20"/>
                <w:szCs w:val="20"/>
              </w:rPr>
              <w:t xml:space="preserve">Número de Visitas ordinarias realizadas </w:t>
            </w:r>
          </w:p>
        </w:tc>
        <w:tc>
          <w:tcPr>
            <w:tcW w:w="788" w:type="dxa"/>
            <w:hideMark/>
          </w:tcPr>
          <w:p w:rsidR="009803B1" w:rsidRPr="002874B6" w:rsidRDefault="009803B1"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100.00 </w:t>
            </w:r>
          </w:p>
        </w:tc>
        <w:tc>
          <w:tcPr>
            <w:tcW w:w="820" w:type="dxa"/>
            <w:hideMark/>
          </w:tcPr>
          <w:p w:rsidR="009803B1" w:rsidRPr="002874B6" w:rsidRDefault="00E16D7E"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90</w:t>
            </w:r>
            <w:r w:rsidR="009803B1" w:rsidRPr="002874B6">
              <w:rPr>
                <w:rFonts w:asciiTheme="minorHAnsi" w:hAnsiTheme="minorHAnsi" w:cstheme="minorHAnsi"/>
                <w:sz w:val="20"/>
                <w:szCs w:val="20"/>
              </w:rPr>
              <w:t xml:space="preserve">.00 </w:t>
            </w:r>
          </w:p>
        </w:tc>
        <w:tc>
          <w:tcPr>
            <w:tcW w:w="1564" w:type="dxa"/>
            <w:hideMark/>
          </w:tcPr>
          <w:p w:rsidR="009803B1" w:rsidRPr="002874B6" w:rsidRDefault="00E16D7E" w:rsidP="00CB0D8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111.11</w:t>
            </w:r>
            <w:r w:rsidR="009803B1" w:rsidRPr="002874B6">
              <w:rPr>
                <w:rFonts w:asciiTheme="minorHAnsi" w:hAnsiTheme="minorHAnsi" w:cstheme="minorHAnsi"/>
                <w:sz w:val="20"/>
                <w:szCs w:val="20"/>
              </w:rPr>
              <w:t xml:space="preserve">% </w:t>
            </w:r>
          </w:p>
        </w:tc>
        <w:tc>
          <w:tcPr>
            <w:tcW w:w="1576" w:type="dxa"/>
            <w:hideMark/>
          </w:tcPr>
          <w:p w:rsidR="009803B1" w:rsidRPr="002874B6" w:rsidRDefault="00E16D7E" w:rsidP="00CB0D8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01/04</w:t>
            </w:r>
            <w:r w:rsidR="009803B1" w:rsidRPr="002874B6">
              <w:rPr>
                <w:rFonts w:asciiTheme="minorHAnsi" w:hAnsiTheme="minorHAnsi" w:cstheme="minorHAnsi"/>
                <w:sz w:val="20"/>
                <w:szCs w:val="20"/>
              </w:rPr>
              <w:t>/2014</w:t>
            </w:r>
          </w:p>
        </w:tc>
      </w:tr>
      <w:tr w:rsidR="009803B1" w:rsidRPr="002874B6" w:rsidTr="00CA2AA3">
        <w:trPr>
          <w:gridAfter w:val="1"/>
          <w:wAfter w:w="1576" w:type="dxa"/>
        </w:trPr>
        <w:tc>
          <w:tcPr>
            <w:cnfStyle w:val="001000000000" w:firstRow="0" w:lastRow="0" w:firstColumn="1" w:lastColumn="0" w:oddVBand="0" w:evenVBand="0" w:oddHBand="0" w:evenHBand="0" w:firstRowFirstColumn="0" w:firstRowLastColumn="0" w:lastRowFirstColumn="0" w:lastRowLastColumn="0"/>
            <w:tcW w:w="5048" w:type="dxa"/>
            <w:hideMark/>
          </w:tcPr>
          <w:p w:rsidR="009803B1" w:rsidRPr="002874B6" w:rsidRDefault="009803B1" w:rsidP="00CB0D82">
            <w:pPr>
              <w:rPr>
                <w:rFonts w:asciiTheme="minorHAnsi" w:hAnsiTheme="minorHAnsi" w:cstheme="minorHAnsi"/>
                <w:sz w:val="20"/>
                <w:szCs w:val="20"/>
              </w:rPr>
            </w:pPr>
            <w:r w:rsidRPr="002874B6">
              <w:rPr>
                <w:rFonts w:asciiTheme="minorHAnsi" w:hAnsiTheme="minorHAnsi" w:cstheme="minorHAnsi"/>
                <w:b w:val="0"/>
                <w:bCs w:val="0"/>
                <w:sz w:val="20"/>
                <w:szCs w:val="20"/>
              </w:rPr>
              <w:t>Total:</w:t>
            </w:r>
          </w:p>
        </w:tc>
        <w:tc>
          <w:tcPr>
            <w:tcW w:w="3172" w:type="dxa"/>
            <w:gridSpan w:val="3"/>
            <w:hideMark/>
          </w:tcPr>
          <w:p w:rsidR="009803B1" w:rsidRPr="002874B6" w:rsidRDefault="00AE4CDE" w:rsidP="00AE4CD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874B6">
              <w:rPr>
                <w:rFonts w:asciiTheme="minorHAnsi" w:hAnsiTheme="minorHAnsi" w:cstheme="minorHAnsi"/>
                <w:b/>
                <w:bCs/>
                <w:sz w:val="20"/>
                <w:szCs w:val="20"/>
              </w:rPr>
              <w:t>105</w:t>
            </w:r>
            <w:r w:rsidR="009803B1" w:rsidRPr="002874B6">
              <w:rPr>
                <w:rFonts w:asciiTheme="minorHAnsi" w:hAnsiTheme="minorHAnsi" w:cstheme="minorHAnsi"/>
                <w:b/>
                <w:bCs/>
                <w:sz w:val="20"/>
                <w:szCs w:val="20"/>
              </w:rPr>
              <w:t>.</w:t>
            </w:r>
            <w:r w:rsidRPr="002874B6">
              <w:rPr>
                <w:rFonts w:asciiTheme="minorHAnsi" w:hAnsiTheme="minorHAnsi" w:cstheme="minorHAnsi"/>
                <w:b/>
                <w:bCs/>
                <w:sz w:val="20"/>
                <w:szCs w:val="20"/>
              </w:rPr>
              <w:t>56</w:t>
            </w:r>
            <w:r w:rsidR="009803B1" w:rsidRPr="002874B6">
              <w:rPr>
                <w:rFonts w:asciiTheme="minorHAnsi" w:hAnsiTheme="minorHAnsi" w:cstheme="minorHAnsi"/>
                <w:b/>
                <w:bCs/>
                <w:sz w:val="20"/>
                <w:szCs w:val="20"/>
              </w:rPr>
              <w:t>%</w:t>
            </w:r>
          </w:p>
        </w:tc>
      </w:tr>
    </w:tbl>
    <w:p w:rsidR="00CA2AA3" w:rsidRPr="002874B6" w:rsidRDefault="00CA2AA3" w:rsidP="00CA2AA3">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w:t>
      </w:r>
      <w:r w:rsidR="00AE4CDE" w:rsidRPr="002874B6">
        <w:rPr>
          <w:rFonts w:ascii="Arial" w:eastAsia="Times New Roman" w:hAnsi="Arial" w:cs="Arial"/>
          <w:color w:val="333333"/>
          <w:sz w:val="16"/>
          <w:szCs w:val="16"/>
          <w:lang w:eastAsia="es-CO"/>
        </w:rPr>
        <w:t xml:space="preserve">nk “Visualización” </w:t>
      </w:r>
      <w:r w:rsidR="00337ECF" w:rsidRPr="002874B6">
        <w:rPr>
          <w:rFonts w:ascii="Arial" w:eastAsia="Times New Roman" w:hAnsi="Arial" w:cs="Arial"/>
          <w:color w:val="333333"/>
          <w:sz w:val="16"/>
          <w:szCs w:val="16"/>
          <w:lang w:eastAsia="es-CO"/>
        </w:rPr>
        <w:t>ISolución</w:t>
      </w:r>
      <w:r w:rsidR="00AE4CDE" w:rsidRPr="002874B6">
        <w:rPr>
          <w:rFonts w:ascii="Arial" w:eastAsia="Times New Roman" w:hAnsi="Arial" w:cs="Arial"/>
          <w:color w:val="333333"/>
          <w:sz w:val="16"/>
          <w:szCs w:val="16"/>
          <w:lang w:eastAsia="es-CO"/>
        </w:rPr>
        <w:t>, 16 de abril</w:t>
      </w:r>
      <w:r w:rsidRPr="002874B6">
        <w:rPr>
          <w:rFonts w:ascii="Arial" w:eastAsia="Times New Roman" w:hAnsi="Arial" w:cs="Arial"/>
          <w:color w:val="333333"/>
          <w:sz w:val="16"/>
          <w:szCs w:val="16"/>
          <w:lang w:eastAsia="es-CO"/>
        </w:rPr>
        <w:t xml:space="preserve"> de 2014.</w:t>
      </w:r>
    </w:p>
    <w:p w:rsidR="004475D8" w:rsidRDefault="004475D8" w:rsidP="004475D8">
      <w:pPr>
        <w:spacing w:after="0" w:line="240" w:lineRule="auto"/>
        <w:rPr>
          <w:rFonts w:ascii="Arial" w:hAnsi="Arial" w:cs="Arial"/>
          <w:b/>
        </w:rPr>
      </w:pPr>
    </w:p>
    <w:p w:rsidR="00867C72" w:rsidRPr="004475D8" w:rsidRDefault="00867C72" w:rsidP="004475D8">
      <w:pPr>
        <w:spacing w:after="0" w:line="240" w:lineRule="auto"/>
        <w:rPr>
          <w:rFonts w:ascii="Arial" w:hAnsi="Arial" w:cs="Arial"/>
          <w:b/>
        </w:rPr>
      </w:pPr>
    </w:p>
    <w:p w:rsidR="004475D8" w:rsidRPr="004475D8" w:rsidRDefault="004475D8" w:rsidP="004475D8">
      <w:pPr>
        <w:spacing w:after="0" w:line="240" w:lineRule="auto"/>
        <w:rPr>
          <w:rFonts w:ascii="Arial" w:hAnsi="Arial" w:cs="Arial"/>
          <w:b/>
        </w:rPr>
      </w:pPr>
      <w:r w:rsidRPr="004475D8">
        <w:rPr>
          <w:rFonts w:ascii="Arial" w:hAnsi="Arial" w:cs="Arial"/>
          <w:b/>
        </w:rPr>
        <w:t>OBSERVACIONES:</w:t>
      </w:r>
    </w:p>
    <w:p w:rsidR="004475D8" w:rsidRPr="004475D8" w:rsidRDefault="004475D8" w:rsidP="004475D8">
      <w:pPr>
        <w:spacing w:after="0" w:line="240" w:lineRule="auto"/>
        <w:rPr>
          <w:rFonts w:ascii="Arial" w:hAnsi="Arial" w:cs="Arial"/>
          <w:b/>
        </w:rPr>
      </w:pPr>
    </w:p>
    <w:p w:rsidR="004475D8" w:rsidRDefault="004B5468" w:rsidP="004475D8">
      <w:pPr>
        <w:numPr>
          <w:ilvl w:val="0"/>
          <w:numId w:val="43"/>
        </w:numPr>
        <w:spacing w:after="0" w:line="240" w:lineRule="auto"/>
        <w:rPr>
          <w:rFonts w:ascii="Arial" w:hAnsi="Arial" w:cs="Arial"/>
        </w:rPr>
      </w:pPr>
      <w:r w:rsidRPr="004475D8">
        <w:rPr>
          <w:rFonts w:ascii="Arial" w:hAnsi="Arial" w:cs="Arial"/>
        </w:rPr>
        <w:t>El cumplimiento no debe ser superior al 100%.</w:t>
      </w:r>
    </w:p>
    <w:p w:rsidR="00FB3559" w:rsidRPr="004475D8" w:rsidRDefault="00FB3559" w:rsidP="00FB3559">
      <w:pPr>
        <w:spacing w:after="0" w:line="240" w:lineRule="auto"/>
        <w:ind w:left="720"/>
        <w:rPr>
          <w:rFonts w:ascii="Arial" w:hAnsi="Arial" w:cs="Arial"/>
        </w:rPr>
      </w:pPr>
    </w:p>
    <w:p w:rsidR="001D3CEB" w:rsidRPr="002874B6" w:rsidRDefault="001D3CEB" w:rsidP="00CB0D82">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7"/>
        <w:gridCol w:w="4015"/>
        <w:gridCol w:w="3466"/>
      </w:tblGrid>
      <w:tr w:rsidR="00966B35" w:rsidRPr="002874B6" w:rsidTr="00867C72">
        <w:trPr>
          <w:trHeight w:val="383"/>
        </w:trPr>
        <w:tc>
          <w:tcPr>
            <w:tcW w:w="0" w:type="auto"/>
            <w:shd w:val="clear" w:color="auto" w:fill="auto"/>
            <w:vAlign w:val="center"/>
            <w:hideMark/>
          </w:tcPr>
          <w:p w:rsidR="00C461D5" w:rsidRPr="002874B6" w:rsidRDefault="00C461D5"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4015" w:type="dxa"/>
            <w:vAlign w:val="center"/>
          </w:tcPr>
          <w:p w:rsidR="00C461D5" w:rsidRPr="002874B6" w:rsidRDefault="00FB3559" w:rsidP="00CB0D82">
            <w:pPr>
              <w:spacing w:after="0" w:line="240" w:lineRule="auto"/>
              <w:jc w:val="center"/>
              <w:rPr>
                <w:rFonts w:eastAsia="Times New Roman" w:cstheme="minorHAnsi"/>
                <w:b/>
                <w:bCs/>
                <w:sz w:val="20"/>
                <w:szCs w:val="20"/>
                <w:lang w:eastAsia="es-CO"/>
              </w:rPr>
            </w:pPr>
            <w:r>
              <w:rPr>
                <w:rFonts w:eastAsia="Times New Roman" w:cstheme="minorHAnsi"/>
                <w:b/>
                <w:bCs/>
                <w:sz w:val="20"/>
                <w:szCs w:val="20"/>
                <w:lang w:eastAsia="es-CO"/>
              </w:rPr>
              <w:t>FÓ</w:t>
            </w:r>
            <w:r w:rsidR="001D3CEB" w:rsidRPr="002874B6">
              <w:rPr>
                <w:rFonts w:eastAsia="Times New Roman" w:cstheme="minorHAnsi"/>
                <w:b/>
                <w:bCs/>
                <w:sz w:val="20"/>
                <w:szCs w:val="20"/>
                <w:lang w:eastAsia="es-CO"/>
              </w:rPr>
              <w:t>RMULA</w:t>
            </w:r>
          </w:p>
        </w:tc>
        <w:tc>
          <w:tcPr>
            <w:tcW w:w="3466" w:type="dxa"/>
          </w:tcPr>
          <w:p w:rsidR="00C461D5" w:rsidRPr="002874B6" w:rsidRDefault="00C461D5" w:rsidP="00CB0D82">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966B35" w:rsidRPr="002874B6" w:rsidTr="00867C72">
        <w:trPr>
          <w:trHeight w:val="115"/>
        </w:trPr>
        <w:tc>
          <w:tcPr>
            <w:tcW w:w="0" w:type="auto"/>
            <w:shd w:val="clear" w:color="auto" w:fill="auto"/>
            <w:vAlign w:val="center"/>
            <w:hideMark/>
          </w:tcPr>
          <w:p w:rsidR="00C461D5" w:rsidRPr="002874B6" w:rsidRDefault="004A389C" w:rsidP="00CB0D82">
            <w:pPr>
              <w:spacing w:after="0" w:line="240" w:lineRule="auto"/>
              <w:jc w:val="center"/>
              <w:rPr>
                <w:rFonts w:eastAsia="Times New Roman" w:cstheme="minorHAnsi"/>
                <w:color w:val="333333"/>
                <w:sz w:val="20"/>
                <w:szCs w:val="20"/>
                <w:lang w:eastAsia="es-CO"/>
              </w:rPr>
            </w:pPr>
            <w:r w:rsidRPr="002874B6">
              <w:rPr>
                <w:rFonts w:cstheme="minorHAnsi"/>
                <w:sz w:val="20"/>
                <w:szCs w:val="20"/>
              </w:rPr>
              <w:t>Cobertura anual de visitas ordinarias de inspección</w:t>
            </w:r>
            <w:r w:rsidR="00C461D5" w:rsidRPr="002874B6">
              <w:rPr>
                <w:rFonts w:cstheme="minorHAnsi"/>
                <w:sz w:val="20"/>
                <w:szCs w:val="20"/>
              </w:rPr>
              <w:t xml:space="preserve"> </w:t>
            </w:r>
          </w:p>
        </w:tc>
        <w:tc>
          <w:tcPr>
            <w:tcW w:w="4015" w:type="dxa"/>
            <w:vAlign w:val="center"/>
          </w:tcPr>
          <w:p w:rsidR="00C461D5" w:rsidRPr="002874B6" w:rsidRDefault="00C461D5" w:rsidP="00CB0D82">
            <w:pPr>
              <w:spacing w:after="0" w:line="240" w:lineRule="auto"/>
              <w:jc w:val="center"/>
              <w:rPr>
                <w:rFonts w:cstheme="minorHAnsi"/>
                <w:sz w:val="20"/>
                <w:szCs w:val="20"/>
              </w:rPr>
            </w:pPr>
          </w:p>
        </w:tc>
        <w:tc>
          <w:tcPr>
            <w:tcW w:w="3466" w:type="dxa"/>
          </w:tcPr>
          <w:p w:rsidR="00C461D5" w:rsidRPr="002874B6" w:rsidRDefault="00C461D5" w:rsidP="00932A42">
            <w:pPr>
              <w:spacing w:after="0" w:line="240" w:lineRule="auto"/>
              <w:jc w:val="center"/>
              <w:rPr>
                <w:rFonts w:cstheme="minorHAnsi"/>
                <w:sz w:val="20"/>
                <w:szCs w:val="20"/>
              </w:rPr>
            </w:pPr>
            <w:r w:rsidRPr="002874B6">
              <w:rPr>
                <w:rFonts w:cstheme="minorHAnsi"/>
                <w:sz w:val="20"/>
                <w:szCs w:val="20"/>
              </w:rPr>
              <w:t xml:space="preserve">No </w:t>
            </w:r>
            <w:r w:rsidR="00932A42" w:rsidRPr="002874B6">
              <w:rPr>
                <w:rFonts w:cstheme="minorHAnsi"/>
                <w:sz w:val="20"/>
                <w:szCs w:val="20"/>
              </w:rPr>
              <w:t>Aplica.</w:t>
            </w:r>
            <w:r w:rsidR="00953B37">
              <w:rPr>
                <w:rFonts w:cstheme="minorHAnsi"/>
                <w:sz w:val="20"/>
                <w:szCs w:val="20"/>
              </w:rPr>
              <w:t xml:space="preserve"> Reporte de peri</w:t>
            </w:r>
            <w:r w:rsidR="004171C8">
              <w:rPr>
                <w:rFonts w:cstheme="minorHAnsi"/>
                <w:sz w:val="20"/>
                <w:szCs w:val="20"/>
              </w:rPr>
              <w:t>odicidad anual, ya fue reportado.</w:t>
            </w:r>
          </w:p>
        </w:tc>
      </w:tr>
      <w:tr w:rsidR="00966B35" w:rsidRPr="002874B6" w:rsidTr="00867C72">
        <w:trPr>
          <w:trHeight w:val="115"/>
        </w:trPr>
        <w:tc>
          <w:tcPr>
            <w:tcW w:w="0" w:type="auto"/>
            <w:shd w:val="clear" w:color="auto" w:fill="auto"/>
            <w:vAlign w:val="center"/>
            <w:hideMark/>
          </w:tcPr>
          <w:p w:rsidR="006F3B64" w:rsidRPr="002874B6" w:rsidRDefault="006F3B64" w:rsidP="00CB0D82">
            <w:pPr>
              <w:spacing w:after="0" w:line="240" w:lineRule="auto"/>
              <w:jc w:val="center"/>
              <w:rPr>
                <w:rFonts w:cstheme="minorHAnsi"/>
                <w:sz w:val="20"/>
                <w:szCs w:val="20"/>
              </w:rPr>
            </w:pPr>
            <w:r w:rsidRPr="002874B6">
              <w:rPr>
                <w:rFonts w:cstheme="minorHAnsi"/>
                <w:sz w:val="20"/>
                <w:szCs w:val="20"/>
              </w:rPr>
              <w:t>Cumplimiento entrega informes de visita</w:t>
            </w:r>
          </w:p>
        </w:tc>
        <w:tc>
          <w:tcPr>
            <w:tcW w:w="4015" w:type="dxa"/>
            <w:vAlign w:val="center"/>
          </w:tcPr>
          <w:p w:rsidR="006F3B64" w:rsidRPr="002874B6" w:rsidRDefault="006F3B64" w:rsidP="00CB0D82">
            <w:pPr>
              <w:spacing w:after="0" w:line="240" w:lineRule="auto"/>
              <w:jc w:val="center"/>
              <w:rPr>
                <w:rFonts w:cstheme="minorHAnsi"/>
                <w:sz w:val="20"/>
                <w:szCs w:val="20"/>
              </w:rPr>
            </w:pPr>
            <w:r w:rsidRPr="002874B6">
              <w:rPr>
                <w:rFonts w:cstheme="minorHAnsi"/>
                <w:sz w:val="20"/>
                <w:szCs w:val="20"/>
              </w:rPr>
              <w:t>Total informes de visitas entregados a tiempo / total de visitas realizadas con fecha de entrega de informe en el periodo analizado * 100</w:t>
            </w:r>
          </w:p>
        </w:tc>
        <w:tc>
          <w:tcPr>
            <w:tcW w:w="3466" w:type="dxa"/>
          </w:tcPr>
          <w:p w:rsidR="006F3B64" w:rsidRPr="002874B6" w:rsidRDefault="00966B35" w:rsidP="00CB0D82">
            <w:pPr>
              <w:spacing w:after="0" w:line="240" w:lineRule="auto"/>
              <w:jc w:val="center"/>
              <w:rPr>
                <w:rFonts w:cstheme="minorHAnsi"/>
                <w:sz w:val="20"/>
                <w:szCs w:val="20"/>
              </w:rPr>
            </w:pPr>
            <w:r w:rsidRPr="002874B6">
              <w:rPr>
                <w:rFonts w:cstheme="minorHAnsi"/>
                <w:sz w:val="20"/>
                <w:szCs w:val="20"/>
              </w:rPr>
              <w:t>No se establece la medición de conformidad con la fórmula establecida</w:t>
            </w:r>
            <w:r w:rsidR="0005471A">
              <w:rPr>
                <w:rFonts w:cstheme="minorHAnsi"/>
                <w:sz w:val="20"/>
                <w:szCs w:val="20"/>
              </w:rPr>
              <w:t>.</w:t>
            </w:r>
          </w:p>
        </w:tc>
      </w:tr>
      <w:tr w:rsidR="001C62C5" w:rsidRPr="002874B6" w:rsidTr="00867C72">
        <w:trPr>
          <w:trHeight w:val="115"/>
        </w:trPr>
        <w:tc>
          <w:tcPr>
            <w:tcW w:w="0" w:type="auto"/>
            <w:shd w:val="clear" w:color="auto" w:fill="auto"/>
            <w:vAlign w:val="center"/>
          </w:tcPr>
          <w:p w:rsidR="001C62C5" w:rsidRPr="00D21EDB" w:rsidRDefault="001C62C5" w:rsidP="00CB0D82">
            <w:pPr>
              <w:spacing w:after="0" w:line="240" w:lineRule="auto"/>
              <w:jc w:val="center"/>
              <w:rPr>
                <w:rFonts w:cstheme="minorHAnsi"/>
                <w:sz w:val="20"/>
                <w:szCs w:val="20"/>
              </w:rPr>
            </w:pPr>
            <w:r w:rsidRPr="00D21EDB">
              <w:rPr>
                <w:rFonts w:cstheme="minorHAnsi"/>
                <w:sz w:val="20"/>
                <w:szCs w:val="20"/>
              </w:rPr>
              <w:t xml:space="preserve">Información base para elaboración mapa de riesgos </w:t>
            </w:r>
            <w:proofErr w:type="spellStart"/>
            <w:r w:rsidRPr="00D21EDB">
              <w:rPr>
                <w:rFonts w:cstheme="minorHAnsi"/>
                <w:sz w:val="20"/>
                <w:szCs w:val="20"/>
              </w:rPr>
              <w:t>ccf</w:t>
            </w:r>
            <w:proofErr w:type="spellEnd"/>
            <w:r w:rsidRPr="00D21EDB">
              <w:rPr>
                <w:rFonts w:cstheme="minorHAnsi"/>
                <w:sz w:val="20"/>
                <w:szCs w:val="20"/>
              </w:rPr>
              <w:t xml:space="preserve"> (</w:t>
            </w:r>
            <w:proofErr w:type="spellStart"/>
            <w:r w:rsidRPr="00D21EDB">
              <w:rPr>
                <w:rFonts w:cstheme="minorHAnsi"/>
                <w:sz w:val="20"/>
                <w:szCs w:val="20"/>
              </w:rPr>
              <w:t>est</w:t>
            </w:r>
            <w:proofErr w:type="spellEnd"/>
            <w:r w:rsidRPr="00D21EDB">
              <w:rPr>
                <w:rFonts w:cstheme="minorHAnsi"/>
                <w:sz w:val="20"/>
                <w:szCs w:val="20"/>
              </w:rPr>
              <w:t>)</w:t>
            </w:r>
          </w:p>
        </w:tc>
        <w:tc>
          <w:tcPr>
            <w:tcW w:w="4015" w:type="dxa"/>
            <w:vAlign w:val="center"/>
          </w:tcPr>
          <w:p w:rsidR="001C62C5" w:rsidRPr="00D21EDB" w:rsidRDefault="001C62C5" w:rsidP="00CB0D82">
            <w:pPr>
              <w:spacing w:after="0" w:line="240" w:lineRule="auto"/>
              <w:jc w:val="center"/>
              <w:rPr>
                <w:rFonts w:cstheme="minorHAnsi"/>
                <w:sz w:val="20"/>
                <w:szCs w:val="20"/>
              </w:rPr>
            </w:pPr>
          </w:p>
        </w:tc>
        <w:tc>
          <w:tcPr>
            <w:tcW w:w="3466" w:type="dxa"/>
          </w:tcPr>
          <w:p w:rsidR="001C62C5" w:rsidRPr="00D21EDB" w:rsidRDefault="001C62C5" w:rsidP="00CB0D82">
            <w:pPr>
              <w:spacing w:after="0" w:line="240" w:lineRule="auto"/>
              <w:jc w:val="center"/>
              <w:rPr>
                <w:rFonts w:cstheme="minorHAnsi"/>
                <w:sz w:val="20"/>
                <w:szCs w:val="20"/>
              </w:rPr>
            </w:pPr>
            <w:r w:rsidRPr="00D21EDB">
              <w:rPr>
                <w:rFonts w:cstheme="minorHAnsi"/>
                <w:sz w:val="20"/>
                <w:szCs w:val="20"/>
              </w:rPr>
              <w:t>Último reporte 10/04/2013. El reporte del indicador es desactualizado según la periodicidad en que debe hacerse.</w:t>
            </w:r>
          </w:p>
        </w:tc>
      </w:tr>
    </w:tbl>
    <w:p w:rsidR="00C461D5" w:rsidRDefault="00C461D5" w:rsidP="00CB0D82">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w:t>
      </w:r>
      <w:r w:rsidR="00337ECF"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xml:space="preserve">, </w:t>
      </w:r>
      <w:r w:rsidR="00AD4725" w:rsidRPr="002874B6">
        <w:rPr>
          <w:rFonts w:ascii="Arial" w:eastAsia="Times New Roman" w:hAnsi="Arial" w:cs="Arial"/>
          <w:color w:val="333333"/>
          <w:sz w:val="16"/>
          <w:szCs w:val="16"/>
          <w:lang w:eastAsia="es-CO"/>
        </w:rPr>
        <w:t>16</w:t>
      </w:r>
      <w:r w:rsidR="00B017C5" w:rsidRPr="002874B6">
        <w:rPr>
          <w:rFonts w:ascii="Arial" w:eastAsia="Times New Roman" w:hAnsi="Arial" w:cs="Arial"/>
          <w:color w:val="333333"/>
          <w:sz w:val="16"/>
          <w:szCs w:val="16"/>
          <w:lang w:eastAsia="es-CO"/>
        </w:rPr>
        <w:t xml:space="preserve"> de </w:t>
      </w:r>
      <w:r w:rsidR="0071010B" w:rsidRPr="002874B6">
        <w:rPr>
          <w:rFonts w:ascii="Arial" w:eastAsia="Times New Roman" w:hAnsi="Arial" w:cs="Arial"/>
          <w:color w:val="333333"/>
          <w:sz w:val="16"/>
          <w:szCs w:val="16"/>
          <w:lang w:eastAsia="es-CO"/>
        </w:rPr>
        <w:t>abril</w:t>
      </w:r>
      <w:r w:rsidR="00B017C5" w:rsidRPr="002874B6">
        <w:rPr>
          <w:rFonts w:ascii="Arial" w:eastAsia="Times New Roman" w:hAnsi="Arial" w:cs="Arial"/>
          <w:color w:val="333333"/>
          <w:sz w:val="16"/>
          <w:szCs w:val="16"/>
          <w:lang w:eastAsia="es-CO"/>
        </w:rPr>
        <w:t xml:space="preserve"> de 2014</w:t>
      </w:r>
      <w:r w:rsidRPr="002874B6">
        <w:rPr>
          <w:rFonts w:ascii="Arial" w:eastAsia="Times New Roman" w:hAnsi="Arial" w:cs="Arial"/>
          <w:color w:val="333333"/>
          <w:sz w:val="16"/>
          <w:szCs w:val="16"/>
          <w:lang w:eastAsia="es-CO"/>
        </w:rPr>
        <w:t>.</w:t>
      </w:r>
    </w:p>
    <w:p w:rsidR="00337ECF" w:rsidRPr="002874B6" w:rsidRDefault="00337ECF" w:rsidP="00CB0D82">
      <w:pPr>
        <w:spacing w:after="0" w:line="240" w:lineRule="auto"/>
        <w:jc w:val="center"/>
        <w:rPr>
          <w:rFonts w:ascii="Arial" w:eastAsia="Times New Roman" w:hAnsi="Arial" w:cs="Arial"/>
          <w:color w:val="333333"/>
          <w:sz w:val="16"/>
          <w:szCs w:val="16"/>
          <w:lang w:eastAsia="es-CO"/>
        </w:rPr>
      </w:pPr>
    </w:p>
    <w:p w:rsidR="00FC3239" w:rsidRDefault="00FC3239" w:rsidP="00CB0D82">
      <w:pPr>
        <w:spacing w:after="0" w:line="240" w:lineRule="auto"/>
        <w:jc w:val="center"/>
        <w:rPr>
          <w:rFonts w:ascii="Arial" w:eastAsia="Times New Roman" w:hAnsi="Arial" w:cs="Arial"/>
          <w:color w:val="333333"/>
          <w:sz w:val="16"/>
          <w:szCs w:val="16"/>
          <w:lang w:eastAsia="es-CO"/>
        </w:rPr>
      </w:pPr>
    </w:p>
    <w:p w:rsidR="00FB3559" w:rsidRDefault="00FB3559" w:rsidP="00CB0D82">
      <w:pPr>
        <w:spacing w:after="0" w:line="240" w:lineRule="auto"/>
        <w:jc w:val="center"/>
        <w:rPr>
          <w:rFonts w:ascii="Arial" w:eastAsia="Times New Roman" w:hAnsi="Arial" w:cs="Arial"/>
          <w:color w:val="333333"/>
          <w:sz w:val="16"/>
          <w:szCs w:val="16"/>
          <w:lang w:eastAsia="es-CO"/>
        </w:rPr>
      </w:pPr>
    </w:p>
    <w:p w:rsidR="00867C72" w:rsidRPr="002874B6" w:rsidRDefault="00867C72" w:rsidP="00CB0D82">
      <w:pPr>
        <w:spacing w:after="0" w:line="240" w:lineRule="auto"/>
        <w:jc w:val="center"/>
        <w:rPr>
          <w:rFonts w:ascii="Arial" w:eastAsia="Times New Roman" w:hAnsi="Arial" w:cs="Arial"/>
          <w:color w:val="333333"/>
          <w:sz w:val="16"/>
          <w:szCs w:val="16"/>
          <w:lang w:eastAsia="es-CO"/>
        </w:rPr>
      </w:pPr>
    </w:p>
    <w:p w:rsidR="00C56401" w:rsidRDefault="00326237" w:rsidP="00C56401">
      <w:pPr>
        <w:pStyle w:val="Prrafodelista"/>
        <w:numPr>
          <w:ilvl w:val="0"/>
          <w:numId w:val="31"/>
        </w:numPr>
        <w:spacing w:after="0" w:line="240" w:lineRule="auto"/>
        <w:ind w:left="0" w:firstLine="0"/>
        <w:jc w:val="both"/>
        <w:rPr>
          <w:rFonts w:ascii="Arial" w:hAnsi="Arial" w:cs="Arial"/>
        </w:rPr>
      </w:pPr>
      <w:r w:rsidRPr="002874B6">
        <w:rPr>
          <w:rFonts w:ascii="Arial" w:hAnsi="Arial" w:cs="Arial"/>
          <w:b/>
        </w:rPr>
        <w:t>PROCESO: ESTUDIOS ESPECIALES Y EVALUACIÓN DE PROYECTOS</w:t>
      </w:r>
      <w:r w:rsidR="00C56401" w:rsidRPr="002874B6">
        <w:rPr>
          <w:rFonts w:ascii="Arial" w:hAnsi="Arial" w:cs="Arial"/>
          <w:b/>
        </w:rPr>
        <w:t>:</w:t>
      </w:r>
      <w:r w:rsidR="00C56401" w:rsidRPr="002874B6">
        <w:rPr>
          <w:rFonts w:ascii="Arial" w:hAnsi="Arial" w:cs="Arial"/>
        </w:rPr>
        <w:t xml:space="preserve"> Este proceso c</w:t>
      </w:r>
      <w:r w:rsidR="003A2822">
        <w:rPr>
          <w:rFonts w:ascii="Arial" w:hAnsi="Arial" w:cs="Arial"/>
        </w:rPr>
        <w:t>uenta con nueve (9) indicadores, los cuales no</w:t>
      </w:r>
      <w:r w:rsidR="00D272A1">
        <w:rPr>
          <w:rFonts w:ascii="Arial" w:hAnsi="Arial" w:cs="Arial"/>
        </w:rPr>
        <w:t xml:space="preserve"> </w:t>
      </w:r>
      <w:r w:rsidR="00EC452E">
        <w:rPr>
          <w:rFonts w:ascii="Arial" w:hAnsi="Arial" w:cs="Arial"/>
        </w:rPr>
        <w:t>han sido</w:t>
      </w:r>
      <w:r w:rsidR="00D272A1">
        <w:rPr>
          <w:rFonts w:ascii="Arial" w:hAnsi="Arial" w:cs="Arial"/>
        </w:rPr>
        <w:t xml:space="preserve"> reportados.</w:t>
      </w:r>
    </w:p>
    <w:p w:rsidR="00867C72" w:rsidRPr="002874B6" w:rsidRDefault="00867C72" w:rsidP="00867C72">
      <w:pPr>
        <w:pStyle w:val="Prrafodelista"/>
        <w:spacing w:after="0" w:line="240" w:lineRule="auto"/>
        <w:ind w:left="0"/>
        <w:jc w:val="both"/>
        <w:rPr>
          <w:rFonts w:ascii="Arial" w:hAnsi="Arial" w:cs="Arial"/>
        </w:rPr>
      </w:pPr>
    </w:p>
    <w:p w:rsidR="00326237" w:rsidRPr="002874B6" w:rsidRDefault="00326237" w:rsidP="00326237">
      <w:pPr>
        <w:pStyle w:val="Prrafodelista"/>
        <w:spacing w:after="0" w:line="240" w:lineRule="auto"/>
        <w:ind w:left="0"/>
        <w:jc w:val="both"/>
        <w:rPr>
          <w:rFonts w:ascii="Arial" w:hAnsi="Arial" w:cs="Arial"/>
          <w:b/>
        </w:rPr>
      </w:pPr>
    </w:p>
    <w:tbl>
      <w:tblPr>
        <w:tblStyle w:val="Listaclara-nfasis5"/>
        <w:tblW w:w="5000" w:type="pct"/>
        <w:tblLook w:val="04A0" w:firstRow="1" w:lastRow="0" w:firstColumn="1" w:lastColumn="0" w:noHBand="0" w:noVBand="1"/>
      </w:tblPr>
      <w:tblGrid>
        <w:gridCol w:w="2182"/>
        <w:gridCol w:w="2185"/>
        <w:gridCol w:w="2187"/>
        <w:gridCol w:w="2187"/>
        <w:gridCol w:w="1163"/>
      </w:tblGrid>
      <w:tr w:rsidR="00326237" w:rsidRPr="002874B6" w:rsidTr="00DC5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C475D6">
            <w:pPr>
              <w:jc w:val="center"/>
              <w:rPr>
                <w:rFonts w:asciiTheme="minorHAnsi" w:hAnsiTheme="minorHAnsi" w:cstheme="minorHAnsi"/>
                <w:b w:val="0"/>
                <w:color w:val="auto"/>
                <w:sz w:val="20"/>
                <w:szCs w:val="20"/>
              </w:rPr>
            </w:pPr>
            <w:hyperlink r:id="rId20" w:history="1">
              <w:r w:rsidR="00326237" w:rsidRPr="002874B6">
                <w:rPr>
                  <w:rStyle w:val="Hipervnculo"/>
                  <w:rFonts w:asciiTheme="minorHAnsi" w:hAnsiTheme="minorHAnsi" w:cstheme="minorHAnsi"/>
                  <w:b w:val="0"/>
                  <w:bCs w:val="0"/>
                  <w:color w:val="auto"/>
                  <w:sz w:val="20"/>
                  <w:szCs w:val="20"/>
                </w:rPr>
                <w:t>Indicador</w:t>
              </w:r>
            </w:hyperlink>
            <w:r w:rsidR="00326237" w:rsidRPr="002874B6">
              <w:rPr>
                <w:rFonts w:asciiTheme="minorHAnsi" w:hAnsiTheme="minorHAnsi" w:cstheme="minorHAnsi"/>
                <w:b w:val="0"/>
                <w:bCs w:val="0"/>
                <w:color w:val="auto"/>
                <w:sz w:val="20"/>
                <w:szCs w:val="20"/>
              </w:rPr>
              <w:t xml:space="preserve"> </w:t>
            </w:r>
            <w:r w:rsidR="00326237" w:rsidRPr="002874B6">
              <w:rPr>
                <w:rFonts w:asciiTheme="minorHAnsi" w:hAnsiTheme="minorHAnsi" w:cstheme="minorHAnsi"/>
                <w:noProof/>
                <w:sz w:val="20"/>
                <w:szCs w:val="20"/>
                <w:lang w:val="es-CO" w:eastAsia="es-CO"/>
              </w:rPr>
              <w:drawing>
                <wp:inline distT="0" distB="0" distL="0" distR="0" wp14:anchorId="609D2BA2" wp14:editId="089FE1A3">
                  <wp:extent cx="84455" cy="93345"/>
                  <wp:effectExtent l="19050" t="0" r="0" b="0"/>
                  <wp:docPr id="61" name="Imagen 516" descr="http://sw2k8r2isol01/isolucion/g/orda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w2k8r2isol01/isolucion/g/ordasc.gif"/>
                          <pic:cNvPicPr>
                            <a:picLocks noChangeAspect="1" noChangeArrowheads="1"/>
                          </pic:cNvPicPr>
                        </pic:nvPicPr>
                        <pic:blipFill>
                          <a:blip r:embed="rId21" cstate="print"/>
                          <a:srcRect/>
                          <a:stretch>
                            <a:fillRect/>
                          </a:stretch>
                        </pic:blipFill>
                        <pic:spPr bwMode="auto">
                          <a:xfrm>
                            <a:off x="0" y="0"/>
                            <a:ext cx="84455" cy="93345"/>
                          </a:xfrm>
                          <a:prstGeom prst="rect">
                            <a:avLst/>
                          </a:prstGeom>
                          <a:noFill/>
                          <a:ln w="9525">
                            <a:noFill/>
                            <a:miter lim="800000"/>
                            <a:headEnd/>
                            <a:tailEnd/>
                          </a:ln>
                        </pic:spPr>
                      </pic:pic>
                    </a:graphicData>
                  </a:graphic>
                </wp:inline>
              </w:drawing>
            </w:r>
          </w:p>
        </w:tc>
        <w:tc>
          <w:tcPr>
            <w:tcW w:w="1103" w:type="pct"/>
            <w:hideMark/>
          </w:tcPr>
          <w:p w:rsidR="00326237" w:rsidRPr="002874B6" w:rsidRDefault="00C475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hyperlink r:id="rId22" w:history="1">
              <w:r w:rsidR="00326237" w:rsidRPr="002874B6">
                <w:rPr>
                  <w:rStyle w:val="Hipervnculo"/>
                  <w:rFonts w:asciiTheme="minorHAnsi" w:hAnsiTheme="minorHAnsi" w:cstheme="minorHAnsi"/>
                  <w:b w:val="0"/>
                  <w:bCs w:val="0"/>
                  <w:color w:val="auto"/>
                  <w:sz w:val="20"/>
                  <w:szCs w:val="20"/>
                </w:rPr>
                <w:t>Familia</w:t>
              </w:r>
            </w:hyperlink>
          </w:p>
        </w:tc>
        <w:tc>
          <w:tcPr>
            <w:tcW w:w="1104" w:type="pct"/>
            <w:hideMark/>
          </w:tcPr>
          <w:p w:rsidR="00326237" w:rsidRPr="002874B6" w:rsidRDefault="00C475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hyperlink r:id="rId23" w:history="1">
              <w:r w:rsidR="00326237" w:rsidRPr="002874B6">
                <w:rPr>
                  <w:rStyle w:val="Hipervnculo"/>
                  <w:rFonts w:asciiTheme="minorHAnsi" w:hAnsiTheme="minorHAnsi" w:cstheme="minorHAnsi"/>
                  <w:b w:val="0"/>
                  <w:bCs w:val="0"/>
                  <w:color w:val="auto"/>
                  <w:sz w:val="20"/>
                  <w:szCs w:val="20"/>
                </w:rPr>
                <w:t>Quien mide</w:t>
              </w:r>
            </w:hyperlink>
          </w:p>
        </w:tc>
        <w:tc>
          <w:tcPr>
            <w:tcW w:w="1104" w:type="pct"/>
            <w:hideMark/>
          </w:tcPr>
          <w:p w:rsidR="00326237" w:rsidRPr="002874B6" w:rsidRDefault="00C80089">
            <w:pPr>
              <w:jc w:val="center"/>
              <w:cnfStyle w:val="100000000000" w:firstRow="1" w:lastRow="0" w:firstColumn="0" w:lastColumn="0" w:oddVBand="0" w:evenVBand="0" w:oddHBand="0" w:evenHBand="0" w:firstRowFirstColumn="0" w:firstRowLastColumn="0" w:lastRowFirstColumn="0" w:lastRowLastColumn="0"/>
              <w:rPr>
                <w:rStyle w:val="Hipervnculo"/>
                <w:rFonts w:asciiTheme="minorHAnsi" w:hAnsiTheme="minorHAnsi" w:cstheme="minorHAnsi"/>
                <w:b w:val="0"/>
                <w:color w:val="auto"/>
                <w:sz w:val="20"/>
                <w:szCs w:val="20"/>
              </w:rPr>
            </w:pPr>
            <w:r w:rsidRPr="002874B6">
              <w:rPr>
                <w:rFonts w:asciiTheme="minorHAnsi" w:hAnsiTheme="minorHAnsi" w:cstheme="minorHAnsi"/>
                <w:sz w:val="20"/>
                <w:szCs w:val="20"/>
              </w:rPr>
              <w:fldChar w:fldCharType="begin"/>
            </w:r>
            <w:r w:rsidR="00326237" w:rsidRPr="002874B6">
              <w:rPr>
                <w:rFonts w:asciiTheme="minorHAnsi" w:hAnsiTheme="minorHAnsi" w:cstheme="minorHAnsi"/>
                <w:b w:val="0"/>
                <w:bCs w:val="0"/>
                <w:color w:val="auto"/>
                <w:sz w:val="20"/>
                <w:szCs w:val="20"/>
              </w:rPr>
              <w:instrText xml:space="preserve"> HYPERLINK "http://sw2k8r2isol01/isolucion/Administracion/IndicadorValor.asp?Orden=NomProceso&amp;Letra=TODO&amp;OrdenAsc=DESC&amp;FilCodProceso=460" </w:instrText>
            </w:r>
            <w:r w:rsidRPr="002874B6">
              <w:rPr>
                <w:rFonts w:asciiTheme="minorHAnsi" w:hAnsiTheme="minorHAnsi" w:cstheme="minorHAnsi"/>
                <w:sz w:val="20"/>
                <w:szCs w:val="20"/>
              </w:rPr>
              <w:fldChar w:fldCharType="separate"/>
            </w:r>
            <w:r w:rsidR="00326237" w:rsidRPr="002874B6">
              <w:rPr>
                <w:rStyle w:val="Hipervnculo"/>
                <w:rFonts w:asciiTheme="minorHAnsi" w:hAnsiTheme="minorHAnsi" w:cstheme="minorHAnsi"/>
                <w:b w:val="0"/>
                <w:bCs w:val="0"/>
                <w:color w:val="auto"/>
                <w:sz w:val="20"/>
                <w:szCs w:val="20"/>
              </w:rPr>
              <w:t>Proceso</w:t>
            </w:r>
          </w:p>
          <w:p w:rsidR="00326237" w:rsidRPr="002874B6" w:rsidRDefault="00C800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2874B6">
              <w:rPr>
                <w:rFonts w:asciiTheme="minorHAnsi" w:hAnsiTheme="minorHAnsi" w:cstheme="minorHAnsi"/>
                <w:sz w:val="20"/>
                <w:szCs w:val="20"/>
              </w:rPr>
              <w:fldChar w:fldCharType="end"/>
            </w:r>
          </w:p>
        </w:tc>
        <w:tc>
          <w:tcPr>
            <w:tcW w:w="587" w:type="pct"/>
            <w:hideMark/>
          </w:tcPr>
          <w:p w:rsidR="00326237" w:rsidRPr="002874B6" w:rsidRDefault="0032623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2874B6">
              <w:rPr>
                <w:rFonts w:asciiTheme="minorHAnsi" w:hAnsiTheme="minorHAnsi" w:cstheme="minorHAnsi"/>
                <w:b w:val="0"/>
                <w:bCs w:val="0"/>
                <w:color w:val="auto"/>
                <w:sz w:val="20"/>
                <w:szCs w:val="20"/>
              </w:rPr>
              <w:t>Actualizado</w:t>
            </w:r>
          </w:p>
        </w:tc>
      </w:tr>
      <w:tr w:rsidR="00326237" w:rsidRPr="002874B6" w:rsidTr="00DC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 xml:space="preserve">Estudios realizados de carácter económico, financiero, administrativos y de operación de los </w:t>
            </w:r>
            <w:proofErr w:type="spellStart"/>
            <w:r w:rsidRPr="002874B6">
              <w:rPr>
                <w:rFonts w:asciiTheme="minorHAnsi" w:hAnsiTheme="minorHAnsi" w:cstheme="minorHAnsi"/>
                <w:b w:val="0"/>
                <w:sz w:val="20"/>
                <w:szCs w:val="20"/>
              </w:rPr>
              <w:t>servi</w:t>
            </w:r>
            <w:proofErr w:type="spellEnd"/>
          </w:p>
        </w:tc>
        <w:tc>
          <w:tcPr>
            <w:tcW w:w="1103"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EVALUACIÓN DE PROYECTOS</w:t>
            </w:r>
          </w:p>
        </w:tc>
        <w:tc>
          <w:tcPr>
            <w:tcW w:w="587"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789FE063" wp14:editId="28701C52">
                  <wp:extent cx="144145" cy="169545"/>
                  <wp:effectExtent l="19050" t="0" r="8255" b="0"/>
                  <wp:docPr id="62" name="Imagen 517"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 xml:space="preserve">Informes Entregados de los estudios de carácter económico, financiero, administrativos y de </w:t>
            </w:r>
            <w:proofErr w:type="spellStart"/>
            <w:r w:rsidRPr="002874B6">
              <w:rPr>
                <w:rFonts w:asciiTheme="minorHAnsi" w:hAnsiTheme="minorHAnsi" w:cstheme="minorHAnsi"/>
                <w:b w:val="0"/>
                <w:sz w:val="20"/>
                <w:szCs w:val="20"/>
              </w:rPr>
              <w:t>operac</w:t>
            </w:r>
            <w:proofErr w:type="spellEnd"/>
          </w:p>
        </w:tc>
        <w:tc>
          <w:tcPr>
            <w:tcW w:w="1103"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EVALUACIÓN DE PROYECTOS</w:t>
            </w:r>
          </w:p>
        </w:tc>
        <w:tc>
          <w:tcPr>
            <w:tcW w:w="587"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6FFB2DE8" wp14:editId="121D1F5C">
                  <wp:extent cx="144145" cy="169545"/>
                  <wp:effectExtent l="19050" t="0" r="8255" b="0"/>
                  <wp:docPr id="63" name="Imagen 518"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 xml:space="preserve">Número de verificaciones de tarifas </w:t>
            </w:r>
            <w:r w:rsidRPr="002874B6">
              <w:rPr>
                <w:rFonts w:asciiTheme="minorHAnsi" w:hAnsiTheme="minorHAnsi" w:cstheme="minorHAnsi"/>
                <w:b w:val="0"/>
                <w:sz w:val="20"/>
                <w:szCs w:val="20"/>
              </w:rPr>
              <w:lastRenderedPageBreak/>
              <w:t>realizados</w:t>
            </w:r>
          </w:p>
        </w:tc>
        <w:tc>
          <w:tcPr>
            <w:tcW w:w="1103"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lastRenderedPageBreak/>
              <w:t>- Procesos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xml:space="preserve">Superintendente Delegado para Estudios </w:t>
            </w:r>
            <w:r w:rsidRPr="002874B6">
              <w:rPr>
                <w:rFonts w:asciiTheme="minorHAnsi" w:hAnsiTheme="minorHAnsi" w:cstheme="minorHAnsi"/>
                <w:sz w:val="20"/>
                <w:szCs w:val="20"/>
              </w:rPr>
              <w:lastRenderedPageBreak/>
              <w:t>Especiales y la Evaluación de Proyectos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lastRenderedPageBreak/>
              <w:t xml:space="preserve">ESTUDIOS ESPECIALES Y EVALUACIÓN DE </w:t>
            </w:r>
            <w:r w:rsidRPr="002874B6">
              <w:rPr>
                <w:rFonts w:asciiTheme="minorHAnsi" w:hAnsiTheme="minorHAnsi" w:cstheme="minorHAnsi"/>
                <w:sz w:val="20"/>
                <w:szCs w:val="20"/>
              </w:rPr>
              <w:lastRenderedPageBreak/>
              <w:t>PROYECTOS</w:t>
            </w:r>
          </w:p>
        </w:tc>
        <w:tc>
          <w:tcPr>
            <w:tcW w:w="587"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lastRenderedPageBreak/>
              <w:drawing>
                <wp:inline distT="0" distB="0" distL="0" distR="0" wp14:anchorId="0248CC7D" wp14:editId="3DD99680">
                  <wp:extent cx="144145" cy="169545"/>
                  <wp:effectExtent l="19050" t="0" r="8255" b="0"/>
                  <wp:docPr id="64" name="Imagen 519"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lastRenderedPageBreak/>
              <w:t>Planes Operativos y de Inversión estudiados y conceptuados de las CCF</w:t>
            </w:r>
          </w:p>
        </w:tc>
        <w:tc>
          <w:tcPr>
            <w:tcW w:w="1103"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EVALUACIÓN DE PROYECTOS</w:t>
            </w:r>
          </w:p>
        </w:tc>
        <w:tc>
          <w:tcPr>
            <w:tcW w:w="587"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5F6F8418" wp14:editId="542B6429">
                  <wp:extent cx="144145" cy="169545"/>
                  <wp:effectExtent l="19050" t="0" r="8255" b="0"/>
                  <wp:docPr id="65" name="Imagen 520"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Porcentaje de ejecución de inversión de las CCF</w:t>
            </w:r>
          </w:p>
        </w:tc>
        <w:tc>
          <w:tcPr>
            <w:tcW w:w="1103"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Procesos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EVALUACIÓN DE PROYECTOS</w:t>
            </w:r>
          </w:p>
        </w:tc>
        <w:tc>
          <w:tcPr>
            <w:tcW w:w="587"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1FAE51C3" wp14:editId="7D8369A6">
                  <wp:extent cx="144145" cy="169545"/>
                  <wp:effectExtent l="19050" t="0" r="8255" b="0"/>
                  <wp:docPr id="66" name="Imagen 521"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Porcentaje de Planes, Programas y Proyectos evaluados y conceptuados</w:t>
            </w:r>
          </w:p>
        </w:tc>
        <w:tc>
          <w:tcPr>
            <w:tcW w:w="1103"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EVALUACIÓN DE PROYECTOS</w:t>
            </w:r>
          </w:p>
        </w:tc>
        <w:tc>
          <w:tcPr>
            <w:tcW w:w="587"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3578EDE8" wp14:editId="7B4BA6A2">
                  <wp:extent cx="144145" cy="169545"/>
                  <wp:effectExtent l="19050" t="0" r="8255" b="0"/>
                  <wp:docPr id="67" name="Imagen 522"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9F5F04" w:rsidRDefault="00326237">
            <w:pPr>
              <w:rPr>
                <w:rFonts w:asciiTheme="minorHAnsi" w:hAnsiTheme="minorHAnsi" w:cstheme="minorHAnsi"/>
                <w:b w:val="0"/>
                <w:sz w:val="20"/>
                <w:szCs w:val="20"/>
              </w:rPr>
            </w:pPr>
            <w:r w:rsidRPr="009F5F04">
              <w:rPr>
                <w:rFonts w:asciiTheme="minorHAnsi" w:hAnsiTheme="minorHAnsi" w:cstheme="minorHAnsi"/>
                <w:b w:val="0"/>
                <w:sz w:val="20"/>
                <w:szCs w:val="20"/>
              </w:rPr>
              <w:t>PORCENTAJE DE PROYECTOS DE INVERSIÓN ESTUDIADOS DENTRO DEL TÉRMINO ESTABLECIDO. (CFC)</w:t>
            </w:r>
          </w:p>
        </w:tc>
        <w:tc>
          <w:tcPr>
            <w:tcW w:w="1103" w:type="pct"/>
            <w:hideMark/>
          </w:tcPr>
          <w:p w:rsidR="00326237" w:rsidRPr="009F5F04"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F04">
              <w:rPr>
                <w:rFonts w:asciiTheme="minorHAnsi" w:hAnsiTheme="minorHAnsi" w:cstheme="minorHAnsi"/>
                <w:sz w:val="20"/>
                <w:szCs w:val="20"/>
              </w:rPr>
              <w:t>- Procesos</w:t>
            </w:r>
          </w:p>
        </w:tc>
        <w:tc>
          <w:tcPr>
            <w:tcW w:w="1104" w:type="pct"/>
            <w:hideMark/>
          </w:tcPr>
          <w:p w:rsidR="00326237" w:rsidRPr="009F5F04"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F04">
              <w:rPr>
                <w:rFonts w:asciiTheme="minorHAnsi" w:hAnsiTheme="minorHAnsi" w:cstheme="minorHAnsi"/>
                <w:sz w:val="20"/>
                <w:szCs w:val="20"/>
              </w:rPr>
              <w:t>Director de la Dirección de Gestión Financiera y Contable</w:t>
            </w:r>
          </w:p>
        </w:tc>
        <w:tc>
          <w:tcPr>
            <w:tcW w:w="1104" w:type="pct"/>
            <w:hideMark/>
          </w:tcPr>
          <w:p w:rsidR="00326237" w:rsidRPr="009F5F04"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F04">
              <w:rPr>
                <w:rFonts w:asciiTheme="minorHAnsi" w:hAnsiTheme="minorHAnsi" w:cstheme="minorHAnsi"/>
                <w:sz w:val="20"/>
                <w:szCs w:val="20"/>
              </w:rPr>
              <w:t>ESTUDIOS ESPECIALES Y EVALUACIÓN DE PROYECTOS</w:t>
            </w:r>
          </w:p>
        </w:tc>
        <w:tc>
          <w:tcPr>
            <w:tcW w:w="587" w:type="pct"/>
            <w:hideMark/>
          </w:tcPr>
          <w:p w:rsidR="00326237" w:rsidRPr="009F5F04"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5F04">
              <w:rPr>
                <w:rFonts w:asciiTheme="minorHAnsi" w:hAnsiTheme="minorHAnsi" w:cstheme="minorHAnsi"/>
                <w:noProof/>
                <w:sz w:val="20"/>
                <w:szCs w:val="20"/>
                <w:lang w:val="es-CO" w:eastAsia="es-CO"/>
              </w:rPr>
              <w:drawing>
                <wp:inline distT="0" distB="0" distL="0" distR="0" wp14:anchorId="2CA4A095" wp14:editId="42B1516A">
                  <wp:extent cx="144145" cy="169545"/>
                  <wp:effectExtent l="19050" t="0" r="8255" b="0"/>
                  <wp:docPr id="68" name="Imagen 523"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9F5F04">
              <w:rPr>
                <w:rFonts w:asciiTheme="minorHAnsi" w:hAnsiTheme="minorHAnsi" w:cstheme="minorHAnsi"/>
                <w:noProof/>
                <w:sz w:val="20"/>
                <w:szCs w:val="20"/>
                <w:lang w:val="es-CO" w:eastAsia="es-CO"/>
              </w:rPr>
              <w:drawing>
                <wp:inline distT="0" distB="0" distL="0" distR="0" wp14:anchorId="278D2ED2" wp14:editId="6E49E390">
                  <wp:extent cx="144145" cy="169545"/>
                  <wp:effectExtent l="19050" t="0" r="8255" b="0"/>
                  <wp:docPr id="69" name="Imagen 524" descr="No cumple con la 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No cumple con la meta"/>
                          <pic:cNvPicPr>
                            <a:picLocks noChangeAspect="1" noChangeArrowheads="1"/>
                          </pic:cNvPicPr>
                        </pic:nvPicPr>
                        <pic:blipFill>
                          <a:blip r:embed="rId25"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9F5F04">
              <w:rPr>
                <w:rFonts w:asciiTheme="minorHAnsi" w:hAnsiTheme="minorHAnsi" w:cstheme="minorHAnsi"/>
                <w:sz w:val="20"/>
                <w:szCs w:val="20"/>
              </w:rPr>
              <w:t>Trimestral</w:t>
            </w:r>
          </w:p>
        </w:tc>
      </w:tr>
      <w:tr w:rsidR="00326237" w:rsidRPr="002874B6" w:rsidTr="00DC556F">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 xml:space="preserve">Reuniones de seguimiento realizadas sobre los estudios de carácter económico, financiero, </w:t>
            </w:r>
            <w:proofErr w:type="spellStart"/>
            <w:r w:rsidRPr="002874B6">
              <w:rPr>
                <w:rFonts w:asciiTheme="minorHAnsi" w:hAnsiTheme="minorHAnsi" w:cstheme="minorHAnsi"/>
                <w:b w:val="0"/>
                <w:sz w:val="20"/>
                <w:szCs w:val="20"/>
              </w:rPr>
              <w:t>administ</w:t>
            </w:r>
            <w:proofErr w:type="spellEnd"/>
          </w:p>
        </w:tc>
        <w:tc>
          <w:tcPr>
            <w:tcW w:w="1103"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EVALUACION DE PROYECTOS</w:t>
            </w:r>
          </w:p>
        </w:tc>
        <w:tc>
          <w:tcPr>
            <w:tcW w:w="587" w:type="pct"/>
            <w:hideMark/>
          </w:tcPr>
          <w:p w:rsidR="00326237" w:rsidRPr="002874B6" w:rsidRDefault="003262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3B1FCCC0" wp14:editId="4DFEC481">
                  <wp:extent cx="144145" cy="169545"/>
                  <wp:effectExtent l="19050" t="0" r="8255" b="0"/>
                  <wp:docPr id="70" name="Imagen 525"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r w:rsidR="00326237" w:rsidRPr="002874B6" w:rsidTr="00DC5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hideMark/>
          </w:tcPr>
          <w:p w:rsidR="00326237" w:rsidRPr="002874B6" w:rsidRDefault="00326237">
            <w:pPr>
              <w:rPr>
                <w:rFonts w:asciiTheme="minorHAnsi" w:hAnsiTheme="minorHAnsi" w:cstheme="minorHAnsi"/>
                <w:b w:val="0"/>
                <w:sz w:val="20"/>
                <w:szCs w:val="20"/>
              </w:rPr>
            </w:pPr>
            <w:r w:rsidRPr="002874B6">
              <w:rPr>
                <w:rFonts w:asciiTheme="minorHAnsi" w:hAnsiTheme="minorHAnsi" w:cstheme="minorHAnsi"/>
                <w:b w:val="0"/>
                <w:sz w:val="20"/>
                <w:szCs w:val="20"/>
              </w:rPr>
              <w:t>Trabajadores afiliados a cajas de compensación familiar</w:t>
            </w:r>
          </w:p>
        </w:tc>
        <w:tc>
          <w:tcPr>
            <w:tcW w:w="1103"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 Planes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Superintendente Delegado para Estudios Especiales y la Evaluación de Proyectos</w:t>
            </w:r>
          </w:p>
        </w:tc>
        <w:tc>
          <w:tcPr>
            <w:tcW w:w="1104"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sz w:val="20"/>
                <w:szCs w:val="20"/>
              </w:rPr>
              <w:t>ESTUDIOS ESPECIALES Y EVALUACION DE PROYECTOS</w:t>
            </w:r>
          </w:p>
        </w:tc>
        <w:tc>
          <w:tcPr>
            <w:tcW w:w="587" w:type="pct"/>
            <w:hideMark/>
          </w:tcPr>
          <w:p w:rsidR="00326237" w:rsidRPr="002874B6" w:rsidRDefault="003262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74B6">
              <w:rPr>
                <w:rFonts w:asciiTheme="minorHAnsi" w:hAnsiTheme="minorHAnsi" w:cstheme="minorHAnsi"/>
                <w:noProof/>
                <w:sz w:val="20"/>
                <w:szCs w:val="20"/>
                <w:lang w:val="es-CO" w:eastAsia="es-CO"/>
              </w:rPr>
              <w:drawing>
                <wp:inline distT="0" distB="0" distL="0" distR="0" wp14:anchorId="41C57223" wp14:editId="4EB88A6C">
                  <wp:extent cx="144145" cy="169545"/>
                  <wp:effectExtent l="19050" t="0" r="8255" b="0"/>
                  <wp:docPr id="71" name="Imagen 526"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os valores están desactualizados según su frecuencia"/>
                          <pic:cNvPicPr>
                            <a:picLocks noChangeAspect="1" noChangeArrowheads="1"/>
                          </pic:cNvPicPr>
                        </pic:nvPicPr>
                        <pic:blipFill>
                          <a:blip r:embed="rId24"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2874B6">
              <w:rPr>
                <w:rFonts w:asciiTheme="minorHAnsi" w:hAnsiTheme="minorHAnsi" w:cstheme="minorHAnsi"/>
                <w:sz w:val="20"/>
                <w:szCs w:val="20"/>
              </w:rPr>
              <w:t>Anual</w:t>
            </w:r>
          </w:p>
        </w:tc>
      </w:tr>
    </w:tbl>
    <w:p w:rsidR="00DC556F" w:rsidRPr="002874B6" w:rsidRDefault="00DC556F" w:rsidP="00DC556F">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“Indicadores de Gestión” </w:t>
      </w:r>
      <w:r w:rsidR="00337ECF"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2</w:t>
      </w:r>
      <w:r w:rsidR="00337ECF">
        <w:rPr>
          <w:rFonts w:ascii="Arial" w:eastAsia="Times New Roman" w:hAnsi="Arial" w:cs="Arial"/>
          <w:color w:val="333333"/>
          <w:sz w:val="16"/>
          <w:szCs w:val="16"/>
          <w:lang w:eastAsia="es-CO"/>
        </w:rPr>
        <w:t>9</w:t>
      </w:r>
      <w:r w:rsidRPr="002874B6">
        <w:rPr>
          <w:rFonts w:ascii="Arial" w:eastAsia="Times New Roman" w:hAnsi="Arial" w:cs="Arial"/>
          <w:color w:val="333333"/>
          <w:sz w:val="16"/>
          <w:szCs w:val="16"/>
          <w:lang w:eastAsia="es-CO"/>
        </w:rPr>
        <w:t xml:space="preserve"> de </w:t>
      </w:r>
      <w:r w:rsidR="00E55DB9"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326237" w:rsidRDefault="00326237" w:rsidP="00326237">
      <w:pPr>
        <w:pStyle w:val="Prrafodelista"/>
        <w:spacing w:after="0" w:line="240" w:lineRule="auto"/>
        <w:ind w:left="0"/>
        <w:jc w:val="both"/>
        <w:rPr>
          <w:rFonts w:ascii="Arial" w:hAnsi="Arial" w:cs="Arial"/>
        </w:rPr>
      </w:pPr>
    </w:p>
    <w:p w:rsidR="00337ECF" w:rsidRDefault="00337ECF" w:rsidP="00326237">
      <w:pPr>
        <w:pStyle w:val="Prrafodelista"/>
        <w:spacing w:after="0" w:line="240" w:lineRule="auto"/>
        <w:ind w:left="0"/>
        <w:jc w:val="both"/>
        <w:rPr>
          <w:rFonts w:ascii="Arial" w:hAnsi="Arial" w:cs="Arial"/>
        </w:rPr>
      </w:pPr>
    </w:p>
    <w:p w:rsidR="00FC3239" w:rsidRPr="002874B6" w:rsidRDefault="00FC3239" w:rsidP="00FC3239">
      <w:pPr>
        <w:pStyle w:val="Prrafodelista"/>
        <w:numPr>
          <w:ilvl w:val="0"/>
          <w:numId w:val="31"/>
        </w:numPr>
        <w:spacing w:after="0" w:line="240" w:lineRule="auto"/>
        <w:ind w:left="0" w:firstLine="0"/>
        <w:jc w:val="both"/>
        <w:rPr>
          <w:rFonts w:ascii="Arial" w:hAnsi="Arial" w:cs="Arial"/>
        </w:rPr>
      </w:pPr>
      <w:r w:rsidRPr="002874B6">
        <w:rPr>
          <w:rFonts w:ascii="Arial" w:hAnsi="Arial" w:cs="Arial"/>
          <w:b/>
        </w:rPr>
        <w:t xml:space="preserve">PROCESO: CONTROL LEGAL DE LAS CAJAS DE COMPENSACIÓN FAMILIAR: </w:t>
      </w:r>
      <w:r w:rsidRPr="002874B6">
        <w:rPr>
          <w:rFonts w:ascii="Arial" w:hAnsi="Arial" w:cs="Arial"/>
        </w:rPr>
        <w:t xml:space="preserve">Este proceso cuenta con </w:t>
      </w:r>
      <w:r w:rsidR="009772F8" w:rsidRPr="002874B6">
        <w:rPr>
          <w:rFonts w:ascii="Arial" w:hAnsi="Arial" w:cs="Arial"/>
        </w:rPr>
        <w:t>tres</w:t>
      </w:r>
      <w:r w:rsidRPr="002874B6">
        <w:rPr>
          <w:rFonts w:ascii="Arial" w:hAnsi="Arial" w:cs="Arial"/>
        </w:rPr>
        <w:t xml:space="preserve"> (</w:t>
      </w:r>
      <w:r w:rsidR="009772F8" w:rsidRPr="002874B6">
        <w:rPr>
          <w:rFonts w:ascii="Arial" w:hAnsi="Arial" w:cs="Arial"/>
        </w:rPr>
        <w:t>3</w:t>
      </w:r>
      <w:r w:rsidRPr="002874B6">
        <w:rPr>
          <w:rFonts w:ascii="Arial" w:hAnsi="Arial" w:cs="Arial"/>
        </w:rPr>
        <w:t>) indicador</w:t>
      </w:r>
      <w:r w:rsidR="009772F8" w:rsidRPr="002874B6">
        <w:rPr>
          <w:rFonts w:ascii="Arial" w:hAnsi="Arial" w:cs="Arial"/>
        </w:rPr>
        <w:t>es que fueron reportados.</w:t>
      </w:r>
    </w:p>
    <w:p w:rsidR="00FC3239" w:rsidRDefault="00FC3239" w:rsidP="00FC3239">
      <w:pPr>
        <w:pStyle w:val="Prrafodelista"/>
        <w:spacing w:after="0" w:line="240" w:lineRule="auto"/>
        <w:ind w:left="0"/>
        <w:jc w:val="both"/>
        <w:rPr>
          <w:rFonts w:ascii="Arial" w:hAnsi="Arial" w:cs="Arial"/>
          <w:b/>
        </w:rPr>
      </w:pPr>
    </w:p>
    <w:tbl>
      <w:tblPr>
        <w:tblStyle w:val="Listaclara-nfasis5"/>
        <w:tblW w:w="0" w:type="auto"/>
        <w:tblLook w:val="04A0" w:firstRow="1" w:lastRow="0" w:firstColumn="1" w:lastColumn="0" w:noHBand="0" w:noVBand="1"/>
      </w:tblPr>
      <w:tblGrid>
        <w:gridCol w:w="5242"/>
        <w:gridCol w:w="1156"/>
        <w:gridCol w:w="774"/>
        <w:gridCol w:w="1550"/>
        <w:gridCol w:w="591"/>
        <w:gridCol w:w="591"/>
      </w:tblGrid>
      <w:tr w:rsidR="00FC3239" w:rsidRPr="002874B6" w:rsidTr="0084102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rsidR="00FC3239" w:rsidRPr="002874B6" w:rsidRDefault="00FC3239" w:rsidP="00841022">
            <w:pPr>
              <w:jc w:val="center"/>
              <w:rPr>
                <w:rFonts w:ascii="Arial" w:hAnsi="Arial" w:cs="Arial"/>
                <w:color w:val="auto"/>
                <w:sz w:val="20"/>
                <w:szCs w:val="20"/>
              </w:rPr>
            </w:pPr>
            <w:r w:rsidRPr="002874B6">
              <w:rPr>
                <w:rFonts w:ascii="Arial" w:hAnsi="Arial" w:cs="Arial"/>
                <w:bCs w:val="0"/>
                <w:color w:val="auto"/>
                <w:sz w:val="20"/>
                <w:szCs w:val="20"/>
              </w:rPr>
              <w:t>Indicador</w:t>
            </w:r>
          </w:p>
        </w:tc>
        <w:tc>
          <w:tcPr>
            <w:tcW w:w="0" w:type="auto"/>
            <w:hideMark/>
          </w:tcPr>
          <w:p w:rsidR="00FC3239" w:rsidRPr="002874B6" w:rsidRDefault="00FC3239" w:rsidP="008410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Valor Real</w:t>
            </w:r>
          </w:p>
        </w:tc>
        <w:tc>
          <w:tcPr>
            <w:tcW w:w="0" w:type="auto"/>
            <w:hideMark/>
          </w:tcPr>
          <w:p w:rsidR="00FC3239" w:rsidRPr="002874B6" w:rsidRDefault="00FC3239" w:rsidP="008410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Meta</w:t>
            </w:r>
          </w:p>
        </w:tc>
        <w:tc>
          <w:tcPr>
            <w:tcW w:w="0" w:type="auto"/>
            <w:hideMark/>
          </w:tcPr>
          <w:p w:rsidR="00FC3239" w:rsidRPr="002874B6" w:rsidRDefault="00FC3239" w:rsidP="008410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Cumplimiento</w:t>
            </w:r>
          </w:p>
        </w:tc>
        <w:tc>
          <w:tcPr>
            <w:tcW w:w="0" w:type="auto"/>
            <w:gridSpan w:val="2"/>
            <w:hideMark/>
          </w:tcPr>
          <w:p w:rsidR="00FC3239" w:rsidRPr="002874B6" w:rsidRDefault="00FC3239" w:rsidP="008410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874B6">
              <w:rPr>
                <w:rFonts w:ascii="Arial" w:hAnsi="Arial" w:cs="Arial"/>
                <w:bCs w:val="0"/>
                <w:color w:val="auto"/>
                <w:sz w:val="20"/>
                <w:szCs w:val="20"/>
              </w:rPr>
              <w:t>Fecha</w:t>
            </w:r>
          </w:p>
        </w:tc>
      </w:tr>
      <w:tr w:rsidR="00FC3239" w:rsidRPr="002874B6" w:rsidTr="0084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39" w:rsidRPr="00DF79D0" w:rsidRDefault="00FC3239" w:rsidP="00841022">
            <w:pPr>
              <w:rPr>
                <w:rFonts w:asciiTheme="minorHAnsi" w:hAnsiTheme="minorHAnsi" w:cstheme="minorHAnsi"/>
                <w:b w:val="0"/>
                <w:sz w:val="20"/>
                <w:szCs w:val="20"/>
              </w:rPr>
            </w:pPr>
            <w:r w:rsidRPr="00DF79D0">
              <w:rPr>
                <w:rFonts w:asciiTheme="minorHAnsi" w:hAnsiTheme="minorHAnsi" w:cstheme="minorHAnsi"/>
                <w:b w:val="0"/>
                <w:sz w:val="20"/>
                <w:szCs w:val="20"/>
              </w:rPr>
              <w:t xml:space="preserve">Número de Cajas de Compensación Familiar con vigilancia especial </w:t>
            </w:r>
          </w:p>
        </w:tc>
        <w:tc>
          <w:tcPr>
            <w:tcW w:w="0" w:type="auto"/>
            <w:hideMark/>
          </w:tcPr>
          <w:p w:rsidR="00FC3239" w:rsidRPr="00DF79D0" w:rsidRDefault="00FC3239" w:rsidP="008410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 xml:space="preserve">100.00 </w:t>
            </w:r>
          </w:p>
        </w:tc>
        <w:tc>
          <w:tcPr>
            <w:tcW w:w="0" w:type="auto"/>
            <w:hideMark/>
          </w:tcPr>
          <w:p w:rsidR="00FC3239" w:rsidRPr="00DF79D0" w:rsidRDefault="00FC3239" w:rsidP="008410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 xml:space="preserve">100.00 </w:t>
            </w:r>
          </w:p>
        </w:tc>
        <w:tc>
          <w:tcPr>
            <w:tcW w:w="0" w:type="auto"/>
            <w:hideMark/>
          </w:tcPr>
          <w:p w:rsidR="00FC3239" w:rsidRPr="00DF79D0" w:rsidRDefault="00FC3239" w:rsidP="008410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 xml:space="preserve">100.00% </w:t>
            </w:r>
          </w:p>
        </w:tc>
        <w:tc>
          <w:tcPr>
            <w:tcW w:w="0" w:type="auto"/>
            <w:gridSpan w:val="2"/>
            <w:hideMark/>
          </w:tcPr>
          <w:p w:rsidR="00FC3239" w:rsidRPr="00DF79D0" w:rsidRDefault="00475724" w:rsidP="004757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25</w:t>
            </w:r>
            <w:r w:rsidR="00FC3239" w:rsidRPr="00DF79D0">
              <w:rPr>
                <w:rFonts w:asciiTheme="minorHAnsi" w:hAnsiTheme="minorHAnsi" w:cstheme="minorHAnsi"/>
                <w:bCs/>
                <w:sz w:val="20"/>
                <w:szCs w:val="20"/>
              </w:rPr>
              <w:t>/</w:t>
            </w:r>
            <w:r w:rsidRPr="00DF79D0">
              <w:rPr>
                <w:rFonts w:asciiTheme="minorHAnsi" w:hAnsiTheme="minorHAnsi" w:cstheme="minorHAnsi"/>
                <w:bCs/>
                <w:sz w:val="20"/>
                <w:szCs w:val="20"/>
              </w:rPr>
              <w:t>04/2014</w:t>
            </w:r>
          </w:p>
        </w:tc>
      </w:tr>
      <w:tr w:rsidR="00FC3239" w:rsidRPr="002874B6" w:rsidTr="00841022">
        <w:tc>
          <w:tcPr>
            <w:cnfStyle w:val="001000000000" w:firstRow="0" w:lastRow="0" w:firstColumn="1" w:lastColumn="0" w:oddVBand="0" w:evenVBand="0" w:oddHBand="0" w:evenHBand="0" w:firstRowFirstColumn="0" w:firstRowLastColumn="0" w:lastRowFirstColumn="0" w:lastRowLastColumn="0"/>
            <w:tcW w:w="0" w:type="auto"/>
            <w:hideMark/>
          </w:tcPr>
          <w:p w:rsidR="00FC3239" w:rsidRPr="00DF79D0" w:rsidRDefault="00FC3239" w:rsidP="00841022">
            <w:pPr>
              <w:rPr>
                <w:rFonts w:asciiTheme="minorHAnsi" w:hAnsiTheme="minorHAnsi" w:cstheme="minorHAnsi"/>
                <w:b w:val="0"/>
                <w:sz w:val="20"/>
                <w:szCs w:val="20"/>
              </w:rPr>
            </w:pPr>
            <w:r w:rsidRPr="00DF79D0">
              <w:rPr>
                <w:rFonts w:asciiTheme="minorHAnsi" w:hAnsiTheme="minorHAnsi" w:cstheme="minorHAnsi"/>
                <w:b w:val="0"/>
                <w:sz w:val="20"/>
                <w:szCs w:val="20"/>
              </w:rPr>
              <w:t xml:space="preserve">Oportunidad en la emisión de actos administrativos (clc) </w:t>
            </w:r>
          </w:p>
        </w:tc>
        <w:tc>
          <w:tcPr>
            <w:tcW w:w="0" w:type="auto"/>
            <w:hideMark/>
          </w:tcPr>
          <w:p w:rsidR="00FC3239" w:rsidRPr="00DF79D0" w:rsidRDefault="00FC3239" w:rsidP="008410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F79D0">
              <w:rPr>
                <w:rFonts w:asciiTheme="minorHAnsi" w:hAnsiTheme="minorHAnsi" w:cstheme="minorHAnsi"/>
                <w:sz w:val="20"/>
                <w:szCs w:val="20"/>
              </w:rPr>
              <w:t xml:space="preserve">100.00 </w:t>
            </w:r>
          </w:p>
        </w:tc>
        <w:tc>
          <w:tcPr>
            <w:tcW w:w="0" w:type="auto"/>
            <w:hideMark/>
          </w:tcPr>
          <w:p w:rsidR="00FC3239" w:rsidRPr="00DF79D0" w:rsidRDefault="00FC3239" w:rsidP="008410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F79D0">
              <w:rPr>
                <w:rFonts w:asciiTheme="minorHAnsi" w:hAnsiTheme="minorHAnsi" w:cstheme="minorHAnsi"/>
                <w:sz w:val="20"/>
                <w:szCs w:val="20"/>
              </w:rPr>
              <w:t xml:space="preserve">100.00 </w:t>
            </w:r>
          </w:p>
        </w:tc>
        <w:tc>
          <w:tcPr>
            <w:tcW w:w="0" w:type="auto"/>
            <w:hideMark/>
          </w:tcPr>
          <w:p w:rsidR="00FC3239" w:rsidRPr="00DF79D0" w:rsidRDefault="00FC3239" w:rsidP="008410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F79D0">
              <w:rPr>
                <w:rFonts w:asciiTheme="minorHAnsi" w:hAnsiTheme="minorHAnsi" w:cstheme="minorHAnsi"/>
                <w:sz w:val="20"/>
                <w:szCs w:val="20"/>
              </w:rPr>
              <w:t xml:space="preserve">100.00% </w:t>
            </w:r>
          </w:p>
        </w:tc>
        <w:tc>
          <w:tcPr>
            <w:tcW w:w="0" w:type="auto"/>
            <w:gridSpan w:val="2"/>
            <w:hideMark/>
          </w:tcPr>
          <w:p w:rsidR="00FC3239" w:rsidRPr="00DF79D0" w:rsidRDefault="00475724" w:rsidP="004757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F79D0">
              <w:rPr>
                <w:rFonts w:asciiTheme="minorHAnsi" w:hAnsiTheme="minorHAnsi" w:cstheme="minorHAnsi"/>
                <w:sz w:val="20"/>
                <w:szCs w:val="20"/>
              </w:rPr>
              <w:t>25</w:t>
            </w:r>
            <w:r w:rsidR="00FC3239" w:rsidRPr="00DF79D0">
              <w:rPr>
                <w:rFonts w:asciiTheme="minorHAnsi" w:hAnsiTheme="minorHAnsi" w:cstheme="minorHAnsi"/>
                <w:sz w:val="20"/>
                <w:szCs w:val="20"/>
              </w:rPr>
              <w:t>/0</w:t>
            </w:r>
            <w:r w:rsidRPr="00DF79D0">
              <w:rPr>
                <w:rFonts w:asciiTheme="minorHAnsi" w:hAnsiTheme="minorHAnsi" w:cstheme="minorHAnsi"/>
                <w:sz w:val="20"/>
                <w:szCs w:val="20"/>
              </w:rPr>
              <w:t>4</w:t>
            </w:r>
            <w:r w:rsidR="00FC3239" w:rsidRPr="00DF79D0">
              <w:rPr>
                <w:rFonts w:asciiTheme="minorHAnsi" w:hAnsiTheme="minorHAnsi" w:cstheme="minorHAnsi"/>
                <w:sz w:val="20"/>
                <w:szCs w:val="20"/>
              </w:rPr>
              <w:t>/2014</w:t>
            </w:r>
          </w:p>
        </w:tc>
      </w:tr>
      <w:tr w:rsidR="00FC3239" w:rsidRPr="002874B6" w:rsidTr="0084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3239" w:rsidRPr="00DF79D0" w:rsidRDefault="009B16CA" w:rsidP="00841022">
            <w:pPr>
              <w:rPr>
                <w:rFonts w:asciiTheme="minorHAnsi" w:hAnsiTheme="minorHAnsi" w:cstheme="minorHAnsi"/>
                <w:b w:val="0"/>
                <w:sz w:val="20"/>
                <w:szCs w:val="20"/>
              </w:rPr>
            </w:pPr>
            <w:r w:rsidRPr="00DF79D0">
              <w:rPr>
                <w:rFonts w:asciiTheme="minorHAnsi" w:hAnsiTheme="minorHAnsi" w:cstheme="minorHAnsi"/>
                <w:b w:val="0"/>
                <w:sz w:val="20"/>
                <w:szCs w:val="20"/>
              </w:rPr>
              <w:t>Número de certificados expedidos oportunamente</w:t>
            </w:r>
          </w:p>
        </w:tc>
        <w:tc>
          <w:tcPr>
            <w:tcW w:w="0" w:type="auto"/>
            <w:hideMark/>
          </w:tcPr>
          <w:p w:rsidR="00FC3239" w:rsidRPr="00DF79D0" w:rsidRDefault="00FC3239" w:rsidP="008410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 xml:space="preserve">100.00 </w:t>
            </w:r>
          </w:p>
        </w:tc>
        <w:tc>
          <w:tcPr>
            <w:tcW w:w="0" w:type="auto"/>
            <w:hideMark/>
          </w:tcPr>
          <w:p w:rsidR="00FC3239" w:rsidRPr="00DF79D0" w:rsidRDefault="009B16CA" w:rsidP="009B16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90</w:t>
            </w:r>
            <w:r w:rsidR="00FC3239" w:rsidRPr="00DF79D0">
              <w:rPr>
                <w:rFonts w:asciiTheme="minorHAnsi" w:hAnsiTheme="minorHAnsi" w:cstheme="minorHAnsi"/>
                <w:bCs/>
                <w:sz w:val="20"/>
                <w:szCs w:val="20"/>
              </w:rPr>
              <w:t xml:space="preserve">.00 </w:t>
            </w:r>
          </w:p>
        </w:tc>
        <w:tc>
          <w:tcPr>
            <w:tcW w:w="0" w:type="auto"/>
            <w:hideMark/>
          </w:tcPr>
          <w:p w:rsidR="00FC3239" w:rsidRPr="00DF79D0" w:rsidRDefault="00475724" w:rsidP="0047572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111</w:t>
            </w:r>
            <w:r w:rsidR="00FC3239" w:rsidRPr="00DF79D0">
              <w:rPr>
                <w:rFonts w:asciiTheme="minorHAnsi" w:hAnsiTheme="minorHAnsi" w:cstheme="minorHAnsi"/>
                <w:bCs/>
                <w:sz w:val="20"/>
                <w:szCs w:val="20"/>
              </w:rPr>
              <w:t>.</w:t>
            </w:r>
            <w:r w:rsidRPr="00DF79D0">
              <w:rPr>
                <w:rFonts w:asciiTheme="minorHAnsi" w:hAnsiTheme="minorHAnsi" w:cstheme="minorHAnsi"/>
                <w:bCs/>
                <w:sz w:val="20"/>
                <w:szCs w:val="20"/>
              </w:rPr>
              <w:t>11</w:t>
            </w:r>
            <w:r w:rsidR="00FC3239" w:rsidRPr="00DF79D0">
              <w:rPr>
                <w:rFonts w:asciiTheme="minorHAnsi" w:hAnsiTheme="minorHAnsi" w:cstheme="minorHAnsi"/>
                <w:bCs/>
                <w:sz w:val="20"/>
                <w:szCs w:val="20"/>
              </w:rPr>
              <w:t xml:space="preserve">% </w:t>
            </w:r>
          </w:p>
        </w:tc>
        <w:tc>
          <w:tcPr>
            <w:tcW w:w="0" w:type="auto"/>
            <w:gridSpan w:val="2"/>
            <w:hideMark/>
          </w:tcPr>
          <w:p w:rsidR="00FC3239" w:rsidRPr="00DF79D0" w:rsidRDefault="00475724" w:rsidP="004757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r w:rsidRPr="00DF79D0">
              <w:rPr>
                <w:rFonts w:asciiTheme="minorHAnsi" w:hAnsiTheme="minorHAnsi" w:cstheme="minorHAnsi"/>
                <w:bCs/>
                <w:sz w:val="20"/>
                <w:szCs w:val="20"/>
              </w:rPr>
              <w:t>25</w:t>
            </w:r>
            <w:r w:rsidR="00FC3239" w:rsidRPr="00DF79D0">
              <w:rPr>
                <w:rFonts w:asciiTheme="minorHAnsi" w:hAnsiTheme="minorHAnsi" w:cstheme="minorHAnsi"/>
                <w:bCs/>
                <w:sz w:val="20"/>
                <w:szCs w:val="20"/>
              </w:rPr>
              <w:t>/</w:t>
            </w:r>
            <w:r w:rsidRPr="00DF79D0">
              <w:rPr>
                <w:rFonts w:asciiTheme="minorHAnsi" w:hAnsiTheme="minorHAnsi" w:cstheme="minorHAnsi"/>
                <w:bCs/>
                <w:sz w:val="20"/>
                <w:szCs w:val="20"/>
              </w:rPr>
              <w:t>04/2014</w:t>
            </w:r>
          </w:p>
        </w:tc>
      </w:tr>
      <w:tr w:rsidR="00FC3239" w:rsidRPr="002874B6" w:rsidTr="00841022">
        <w:trPr>
          <w:gridAfter w:val="1"/>
        </w:trPr>
        <w:tc>
          <w:tcPr>
            <w:cnfStyle w:val="001000000000" w:firstRow="0" w:lastRow="0" w:firstColumn="1" w:lastColumn="0" w:oddVBand="0" w:evenVBand="0" w:oddHBand="0" w:evenHBand="0" w:firstRowFirstColumn="0" w:firstRowLastColumn="0" w:lastRowFirstColumn="0" w:lastRowLastColumn="0"/>
            <w:tcW w:w="0" w:type="auto"/>
            <w:hideMark/>
          </w:tcPr>
          <w:p w:rsidR="00FC3239" w:rsidRPr="00DF79D0" w:rsidRDefault="00FC3239" w:rsidP="00841022">
            <w:pPr>
              <w:rPr>
                <w:rFonts w:asciiTheme="minorHAnsi" w:hAnsiTheme="minorHAnsi" w:cstheme="minorHAnsi"/>
                <w:b w:val="0"/>
                <w:sz w:val="20"/>
                <w:szCs w:val="20"/>
              </w:rPr>
            </w:pPr>
            <w:r w:rsidRPr="00DF79D0">
              <w:rPr>
                <w:rFonts w:asciiTheme="minorHAnsi" w:hAnsiTheme="minorHAnsi" w:cstheme="minorHAnsi"/>
                <w:b w:val="0"/>
                <w:sz w:val="20"/>
                <w:szCs w:val="20"/>
              </w:rPr>
              <w:t>Total:</w:t>
            </w:r>
          </w:p>
        </w:tc>
        <w:tc>
          <w:tcPr>
            <w:tcW w:w="0" w:type="auto"/>
            <w:gridSpan w:val="4"/>
            <w:hideMark/>
          </w:tcPr>
          <w:p w:rsidR="00FC3239" w:rsidRPr="00DF79D0" w:rsidRDefault="00FC3239" w:rsidP="00FA367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DF79D0">
              <w:rPr>
                <w:rFonts w:asciiTheme="minorHAnsi" w:hAnsiTheme="minorHAnsi" w:cstheme="minorHAnsi"/>
                <w:b/>
                <w:sz w:val="20"/>
                <w:szCs w:val="20"/>
              </w:rPr>
              <w:t>10</w:t>
            </w:r>
            <w:r w:rsidR="00FA367B" w:rsidRPr="00DF79D0">
              <w:rPr>
                <w:rFonts w:asciiTheme="minorHAnsi" w:hAnsiTheme="minorHAnsi" w:cstheme="minorHAnsi"/>
                <w:b/>
                <w:sz w:val="20"/>
                <w:szCs w:val="20"/>
              </w:rPr>
              <w:t>3</w:t>
            </w:r>
            <w:r w:rsidRPr="00DF79D0">
              <w:rPr>
                <w:rFonts w:asciiTheme="minorHAnsi" w:hAnsiTheme="minorHAnsi" w:cstheme="minorHAnsi"/>
                <w:b/>
                <w:sz w:val="20"/>
                <w:szCs w:val="20"/>
              </w:rPr>
              <w:t>.</w:t>
            </w:r>
            <w:r w:rsidR="00FA367B" w:rsidRPr="00DF79D0">
              <w:rPr>
                <w:rFonts w:asciiTheme="minorHAnsi" w:hAnsiTheme="minorHAnsi" w:cstheme="minorHAnsi"/>
                <w:b/>
                <w:sz w:val="20"/>
                <w:szCs w:val="20"/>
              </w:rPr>
              <w:t>7</w:t>
            </w:r>
            <w:r w:rsidRPr="00DF79D0">
              <w:rPr>
                <w:rFonts w:asciiTheme="minorHAnsi" w:hAnsiTheme="minorHAnsi" w:cstheme="minorHAnsi"/>
                <w:b/>
                <w:sz w:val="20"/>
                <w:szCs w:val="20"/>
              </w:rPr>
              <w:t>0%</w:t>
            </w:r>
          </w:p>
        </w:tc>
      </w:tr>
    </w:tbl>
    <w:p w:rsidR="00FC3239" w:rsidRPr="002874B6" w:rsidRDefault="00FC3239" w:rsidP="00FC3239">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Link “Visualización” </w:t>
      </w:r>
      <w:r w:rsidR="0095044F" w:rsidRPr="002874B6">
        <w:rPr>
          <w:rFonts w:ascii="Arial" w:eastAsia="Times New Roman" w:hAnsi="Arial" w:cs="Arial"/>
          <w:color w:val="333333"/>
          <w:sz w:val="16"/>
          <w:szCs w:val="16"/>
          <w:lang w:eastAsia="es-CO"/>
        </w:rPr>
        <w:t>ISolución</w:t>
      </w:r>
      <w:r w:rsidRPr="002874B6">
        <w:rPr>
          <w:rFonts w:ascii="Arial" w:eastAsia="Times New Roman" w:hAnsi="Arial" w:cs="Arial"/>
          <w:color w:val="333333"/>
          <w:sz w:val="16"/>
          <w:szCs w:val="16"/>
          <w:lang w:eastAsia="es-CO"/>
        </w:rPr>
        <w:t>, 2</w:t>
      </w:r>
      <w:r w:rsidR="00FA367B" w:rsidRPr="002874B6">
        <w:rPr>
          <w:rFonts w:ascii="Arial" w:eastAsia="Times New Roman" w:hAnsi="Arial" w:cs="Arial"/>
          <w:color w:val="333333"/>
          <w:sz w:val="16"/>
          <w:szCs w:val="16"/>
          <w:lang w:eastAsia="es-CO"/>
        </w:rPr>
        <w:t>5</w:t>
      </w:r>
      <w:r w:rsidRPr="002874B6">
        <w:rPr>
          <w:rFonts w:ascii="Arial" w:eastAsia="Times New Roman" w:hAnsi="Arial" w:cs="Arial"/>
          <w:color w:val="333333"/>
          <w:sz w:val="16"/>
          <w:szCs w:val="16"/>
          <w:lang w:eastAsia="es-CO"/>
        </w:rPr>
        <w:t xml:space="preserve"> de </w:t>
      </w:r>
      <w:r w:rsidR="00835BE1" w:rsidRPr="002874B6">
        <w:rPr>
          <w:rFonts w:ascii="Arial" w:eastAsia="Times New Roman" w:hAnsi="Arial" w:cs="Arial"/>
          <w:color w:val="333333"/>
          <w:sz w:val="16"/>
          <w:szCs w:val="16"/>
          <w:lang w:eastAsia="es-CO"/>
        </w:rPr>
        <w:t>abril</w:t>
      </w:r>
      <w:r w:rsidRPr="002874B6">
        <w:rPr>
          <w:rFonts w:ascii="Arial" w:eastAsia="Times New Roman" w:hAnsi="Arial" w:cs="Arial"/>
          <w:color w:val="333333"/>
          <w:sz w:val="16"/>
          <w:szCs w:val="16"/>
          <w:lang w:eastAsia="es-CO"/>
        </w:rPr>
        <w:t xml:space="preserve"> de 2014.</w:t>
      </w:r>
    </w:p>
    <w:p w:rsidR="00B85971" w:rsidRDefault="00B85971" w:rsidP="00B85971">
      <w:pPr>
        <w:spacing w:after="0" w:line="240" w:lineRule="auto"/>
        <w:rPr>
          <w:rFonts w:ascii="Arial" w:hAnsi="Arial" w:cs="Arial"/>
          <w:b/>
        </w:rPr>
      </w:pPr>
    </w:p>
    <w:p w:rsidR="00943BBF" w:rsidRPr="004475D8" w:rsidRDefault="00943BBF" w:rsidP="00B85971">
      <w:pPr>
        <w:spacing w:after="0" w:line="240" w:lineRule="auto"/>
        <w:rPr>
          <w:rFonts w:ascii="Arial" w:hAnsi="Arial" w:cs="Arial"/>
          <w:b/>
        </w:rPr>
      </w:pPr>
    </w:p>
    <w:p w:rsidR="00B85971" w:rsidRPr="004475D8" w:rsidRDefault="00B85971" w:rsidP="00B85971">
      <w:pPr>
        <w:spacing w:after="0" w:line="240" w:lineRule="auto"/>
        <w:rPr>
          <w:rFonts w:ascii="Arial" w:hAnsi="Arial" w:cs="Arial"/>
          <w:b/>
        </w:rPr>
      </w:pPr>
      <w:r w:rsidRPr="004475D8">
        <w:rPr>
          <w:rFonts w:ascii="Arial" w:hAnsi="Arial" w:cs="Arial"/>
          <w:b/>
        </w:rPr>
        <w:t>OBSERVACI</w:t>
      </w:r>
      <w:r w:rsidR="00867C72">
        <w:rPr>
          <w:rFonts w:ascii="Arial" w:hAnsi="Arial" w:cs="Arial"/>
          <w:b/>
        </w:rPr>
        <w:t>ÓN</w:t>
      </w:r>
      <w:r w:rsidRPr="004475D8">
        <w:rPr>
          <w:rFonts w:ascii="Arial" w:hAnsi="Arial" w:cs="Arial"/>
          <w:b/>
        </w:rPr>
        <w:t>:</w:t>
      </w:r>
    </w:p>
    <w:p w:rsidR="00B85971" w:rsidRPr="004475D8" w:rsidRDefault="00B85971" w:rsidP="00B85971">
      <w:pPr>
        <w:spacing w:after="0" w:line="240" w:lineRule="auto"/>
        <w:rPr>
          <w:rFonts w:ascii="Arial" w:hAnsi="Arial" w:cs="Arial"/>
          <w:b/>
        </w:rPr>
      </w:pPr>
    </w:p>
    <w:p w:rsidR="00B85971" w:rsidRPr="004475D8" w:rsidRDefault="00B85971" w:rsidP="00B85971">
      <w:pPr>
        <w:numPr>
          <w:ilvl w:val="0"/>
          <w:numId w:val="43"/>
        </w:numPr>
        <w:spacing w:after="0" w:line="240" w:lineRule="auto"/>
        <w:rPr>
          <w:rFonts w:ascii="Arial" w:hAnsi="Arial" w:cs="Arial"/>
        </w:rPr>
      </w:pPr>
      <w:r w:rsidRPr="004475D8">
        <w:rPr>
          <w:rFonts w:ascii="Arial" w:hAnsi="Arial" w:cs="Arial"/>
        </w:rPr>
        <w:t>El cumplimiento no debe ser superior al 100%.</w:t>
      </w:r>
    </w:p>
    <w:p w:rsidR="00B85971" w:rsidRDefault="00B85971" w:rsidP="00FC3239">
      <w:pPr>
        <w:spacing w:after="0" w:line="240" w:lineRule="auto"/>
        <w:jc w:val="center"/>
        <w:rPr>
          <w:rFonts w:ascii="Arial" w:eastAsia="Times New Roman" w:hAnsi="Arial" w:cs="Arial"/>
          <w:color w:val="333333"/>
          <w:sz w:val="16"/>
          <w:szCs w:val="16"/>
          <w:lang w:eastAsia="es-CO"/>
        </w:rPr>
      </w:pPr>
    </w:p>
    <w:p w:rsidR="00600826" w:rsidRDefault="00600826" w:rsidP="00FC3239">
      <w:pPr>
        <w:spacing w:after="0" w:line="240" w:lineRule="auto"/>
        <w:jc w:val="center"/>
        <w:rPr>
          <w:rFonts w:ascii="Arial" w:eastAsia="Times New Roman" w:hAnsi="Arial" w:cs="Arial"/>
          <w:color w:val="333333"/>
          <w:sz w:val="16"/>
          <w:szCs w:val="16"/>
          <w:lang w:eastAsia="es-CO"/>
        </w:rPr>
      </w:pPr>
    </w:p>
    <w:p w:rsidR="00943BBF" w:rsidRDefault="00943BBF" w:rsidP="00FC3239">
      <w:pPr>
        <w:spacing w:after="0" w:line="240" w:lineRule="auto"/>
        <w:jc w:val="center"/>
        <w:rPr>
          <w:rFonts w:ascii="Arial" w:eastAsia="Times New Roman" w:hAnsi="Arial" w:cs="Arial"/>
          <w:color w:val="333333"/>
          <w:sz w:val="16"/>
          <w:szCs w:val="16"/>
          <w:lang w:eastAsia="es-CO"/>
        </w:rPr>
      </w:pPr>
    </w:p>
    <w:p w:rsidR="00943BBF" w:rsidRDefault="00943BBF" w:rsidP="00FC3239">
      <w:pPr>
        <w:spacing w:after="0" w:line="240" w:lineRule="auto"/>
        <w:jc w:val="center"/>
        <w:rPr>
          <w:rFonts w:ascii="Arial" w:eastAsia="Times New Roman" w:hAnsi="Arial" w:cs="Arial"/>
          <w:color w:val="333333"/>
          <w:sz w:val="16"/>
          <w:szCs w:val="16"/>
          <w:lang w:eastAsia="es-CO"/>
        </w:rPr>
      </w:pPr>
    </w:p>
    <w:p w:rsidR="00943BBF" w:rsidRDefault="00943BBF" w:rsidP="00FC3239">
      <w:pPr>
        <w:spacing w:after="0" w:line="240" w:lineRule="auto"/>
        <w:jc w:val="center"/>
        <w:rPr>
          <w:rFonts w:ascii="Arial" w:eastAsia="Times New Roman" w:hAnsi="Arial" w:cs="Arial"/>
          <w:color w:val="333333"/>
          <w:sz w:val="16"/>
          <w:szCs w:val="16"/>
          <w:lang w:eastAsia="es-CO"/>
        </w:rPr>
      </w:pPr>
    </w:p>
    <w:p w:rsidR="00C461D5" w:rsidRPr="002874B6" w:rsidRDefault="006D7B90" w:rsidP="00CB0D82">
      <w:pPr>
        <w:pStyle w:val="Prrafodelista"/>
        <w:numPr>
          <w:ilvl w:val="0"/>
          <w:numId w:val="14"/>
        </w:numPr>
        <w:spacing w:after="0" w:line="240" w:lineRule="auto"/>
        <w:jc w:val="both"/>
        <w:rPr>
          <w:rFonts w:ascii="Arial" w:hAnsi="Arial" w:cs="Arial"/>
          <w:b/>
        </w:rPr>
      </w:pPr>
      <w:r w:rsidRPr="002874B6">
        <w:rPr>
          <w:rFonts w:ascii="Arial" w:hAnsi="Arial" w:cs="Arial"/>
          <w:b/>
        </w:rPr>
        <w:t>CONCLUSIONES</w:t>
      </w:r>
    </w:p>
    <w:p w:rsidR="00C461D5" w:rsidRDefault="00C461D5" w:rsidP="00CB0D82">
      <w:pPr>
        <w:pStyle w:val="Prrafodelista"/>
        <w:spacing w:after="0" w:line="240" w:lineRule="auto"/>
        <w:ind w:left="360"/>
        <w:rPr>
          <w:rFonts w:ascii="Arial" w:hAnsi="Arial" w:cs="Arial"/>
          <w:b/>
        </w:rPr>
      </w:pPr>
    </w:p>
    <w:p w:rsidR="00FB3559" w:rsidRPr="002874B6" w:rsidRDefault="00FB3559" w:rsidP="00CB0D82">
      <w:pPr>
        <w:pStyle w:val="Prrafodelista"/>
        <w:spacing w:after="0" w:line="240" w:lineRule="auto"/>
        <w:ind w:left="360"/>
        <w:rPr>
          <w:rFonts w:ascii="Arial" w:hAnsi="Arial" w:cs="Arial"/>
          <w:b/>
        </w:rPr>
      </w:pPr>
    </w:p>
    <w:p w:rsidR="00AC4F53" w:rsidRPr="0019592C" w:rsidRDefault="00AC4F53" w:rsidP="00AC4F53">
      <w:pPr>
        <w:pStyle w:val="Prrafodelista"/>
        <w:numPr>
          <w:ilvl w:val="0"/>
          <w:numId w:val="42"/>
        </w:numPr>
        <w:spacing w:after="0" w:line="240" w:lineRule="auto"/>
        <w:jc w:val="both"/>
        <w:rPr>
          <w:rFonts w:ascii="Arial" w:hAnsi="Arial" w:cs="Arial"/>
        </w:rPr>
      </w:pPr>
      <w:r w:rsidRPr="00AC4F53">
        <w:rPr>
          <w:rFonts w:ascii="Arial" w:hAnsi="Arial" w:cs="Arial"/>
        </w:rPr>
        <w:t xml:space="preserve">De acuerdo con la revisión de los indicadores de la SSF correspondiente al primer trimestre de 2014, </w:t>
      </w:r>
      <w:r w:rsidR="00F612B4">
        <w:rPr>
          <w:rFonts w:ascii="Arial" w:hAnsi="Arial" w:cs="Arial"/>
        </w:rPr>
        <w:t>es necesario informar que de</w:t>
      </w:r>
      <w:r w:rsidRPr="00AC4F53">
        <w:rPr>
          <w:rFonts w:ascii="Arial" w:hAnsi="Arial" w:cs="Arial"/>
        </w:rPr>
        <w:t xml:space="preserve"> </w:t>
      </w:r>
      <w:r w:rsidRPr="00AC4F53">
        <w:rPr>
          <w:rFonts w:ascii="Arial" w:hAnsi="Arial" w:cs="Arial"/>
          <w:b/>
        </w:rPr>
        <w:t xml:space="preserve">ciento </w:t>
      </w:r>
      <w:r w:rsidR="00D21EDB">
        <w:rPr>
          <w:rFonts w:ascii="Arial" w:hAnsi="Arial" w:cs="Arial"/>
          <w:b/>
        </w:rPr>
        <w:t>tres (103</w:t>
      </w:r>
      <w:r w:rsidRPr="00AC4F53">
        <w:rPr>
          <w:rFonts w:ascii="Arial" w:hAnsi="Arial" w:cs="Arial"/>
          <w:b/>
        </w:rPr>
        <w:t>)</w:t>
      </w:r>
      <w:r w:rsidR="0027226E">
        <w:rPr>
          <w:rFonts w:ascii="Arial" w:hAnsi="Arial" w:cs="Arial"/>
        </w:rPr>
        <w:t xml:space="preserve"> indicadores revisados:</w:t>
      </w:r>
      <w:r w:rsidRPr="00AC4F53">
        <w:rPr>
          <w:rFonts w:ascii="Arial" w:hAnsi="Arial" w:cs="Arial"/>
        </w:rPr>
        <w:t xml:space="preserve"> </w:t>
      </w:r>
      <w:r w:rsidRPr="00AC4F53">
        <w:rPr>
          <w:rFonts w:ascii="Arial" w:hAnsi="Arial" w:cs="Arial"/>
          <w:b/>
        </w:rPr>
        <w:t>cuarenta y seis (46)</w:t>
      </w:r>
      <w:r w:rsidRPr="00AC4F53">
        <w:rPr>
          <w:rFonts w:ascii="Arial" w:hAnsi="Arial" w:cs="Arial"/>
        </w:rPr>
        <w:t xml:space="preserve"> fueron reportados en el aplicativo </w:t>
      </w:r>
      <w:r w:rsidR="009F5F04" w:rsidRPr="00AC4F53">
        <w:rPr>
          <w:rFonts w:ascii="Arial" w:hAnsi="Arial" w:cs="Arial"/>
        </w:rPr>
        <w:t>ISolución</w:t>
      </w:r>
      <w:r w:rsidRPr="00AC4F53">
        <w:rPr>
          <w:rFonts w:ascii="Arial" w:hAnsi="Arial" w:cs="Arial"/>
        </w:rPr>
        <w:t xml:space="preserve">, los cuales corresponden al </w:t>
      </w:r>
      <w:r w:rsidRPr="00AC4F53">
        <w:rPr>
          <w:rFonts w:ascii="Arial" w:hAnsi="Arial" w:cs="Arial"/>
          <w:b/>
        </w:rPr>
        <w:t>45%</w:t>
      </w:r>
      <w:r w:rsidRPr="00AC4F53">
        <w:rPr>
          <w:rFonts w:ascii="Arial" w:hAnsi="Arial" w:cs="Arial"/>
        </w:rPr>
        <w:t xml:space="preserve">; </w:t>
      </w:r>
      <w:r w:rsidRPr="00AC4F53">
        <w:rPr>
          <w:rFonts w:ascii="Arial" w:hAnsi="Arial" w:cs="Arial"/>
          <w:b/>
        </w:rPr>
        <w:t>treinta y cinco (35)</w:t>
      </w:r>
      <w:r w:rsidRPr="00AC4F53">
        <w:rPr>
          <w:rFonts w:ascii="Arial" w:hAnsi="Arial" w:cs="Arial"/>
        </w:rPr>
        <w:t xml:space="preserve"> no fueron reportaros en el aplicativo en </w:t>
      </w:r>
      <w:r w:rsidR="009F5F04" w:rsidRPr="00AC4F53">
        <w:rPr>
          <w:rFonts w:ascii="Arial" w:hAnsi="Arial" w:cs="Arial"/>
        </w:rPr>
        <w:t>ISolución</w:t>
      </w:r>
      <w:r w:rsidRPr="00AC4F53">
        <w:rPr>
          <w:rFonts w:ascii="Arial" w:hAnsi="Arial" w:cs="Arial"/>
        </w:rPr>
        <w:t xml:space="preserve">, que corresponden al </w:t>
      </w:r>
      <w:r w:rsidRPr="00AC4F53">
        <w:rPr>
          <w:rFonts w:ascii="Arial" w:hAnsi="Arial" w:cs="Arial"/>
          <w:b/>
        </w:rPr>
        <w:t>34%</w:t>
      </w:r>
      <w:r w:rsidRPr="00AC4F53">
        <w:rPr>
          <w:rFonts w:ascii="Arial" w:hAnsi="Arial" w:cs="Arial"/>
        </w:rPr>
        <w:t xml:space="preserve">; y </w:t>
      </w:r>
      <w:r w:rsidR="00D21EDB" w:rsidRPr="00AC4F53">
        <w:rPr>
          <w:rFonts w:ascii="Arial" w:hAnsi="Arial" w:cs="Arial"/>
          <w:b/>
        </w:rPr>
        <w:t>veint</w:t>
      </w:r>
      <w:r w:rsidR="00D21EDB">
        <w:rPr>
          <w:rFonts w:ascii="Arial" w:hAnsi="Arial" w:cs="Arial"/>
          <w:b/>
        </w:rPr>
        <w:t>idós</w:t>
      </w:r>
      <w:r w:rsidRPr="00AC4F53">
        <w:rPr>
          <w:rFonts w:ascii="Arial" w:hAnsi="Arial" w:cs="Arial"/>
          <w:b/>
        </w:rPr>
        <w:t xml:space="preserve"> (</w:t>
      </w:r>
      <w:r w:rsidR="00D21EDB">
        <w:rPr>
          <w:rFonts w:ascii="Arial" w:hAnsi="Arial" w:cs="Arial"/>
          <w:b/>
        </w:rPr>
        <w:t>22</w:t>
      </w:r>
      <w:r w:rsidRPr="00AC4F53">
        <w:rPr>
          <w:rFonts w:ascii="Arial" w:hAnsi="Arial" w:cs="Arial"/>
          <w:b/>
        </w:rPr>
        <w:t>)</w:t>
      </w:r>
      <w:r w:rsidRPr="00AC4F53">
        <w:rPr>
          <w:rFonts w:ascii="Arial" w:hAnsi="Arial" w:cs="Arial"/>
        </w:rPr>
        <w:t xml:space="preserve"> indicadores que No Aplican en razón a su periodicidad y corresponden al </w:t>
      </w:r>
      <w:r w:rsidRPr="00AC4F53">
        <w:rPr>
          <w:rFonts w:ascii="Arial" w:hAnsi="Arial" w:cs="Arial"/>
          <w:b/>
        </w:rPr>
        <w:t>21%.</w:t>
      </w:r>
    </w:p>
    <w:p w:rsidR="00F940C5" w:rsidRPr="00AC4F53" w:rsidRDefault="00F940C5" w:rsidP="00F940C5">
      <w:pPr>
        <w:pStyle w:val="Prrafodelista"/>
        <w:spacing w:after="0" w:line="240" w:lineRule="auto"/>
        <w:ind w:left="360"/>
        <w:jc w:val="both"/>
        <w:rPr>
          <w:rFonts w:ascii="Arial" w:hAnsi="Arial" w:cs="Arial"/>
        </w:rPr>
      </w:pPr>
    </w:p>
    <w:p w:rsidR="00337ECF" w:rsidRDefault="00337ECF" w:rsidP="00100FED">
      <w:pPr>
        <w:pStyle w:val="Prrafodelista"/>
        <w:numPr>
          <w:ilvl w:val="0"/>
          <w:numId w:val="42"/>
        </w:numPr>
        <w:spacing w:after="0" w:line="240" w:lineRule="auto"/>
        <w:jc w:val="both"/>
        <w:rPr>
          <w:rFonts w:ascii="Arial" w:hAnsi="Arial" w:cs="Arial"/>
        </w:rPr>
      </w:pPr>
      <w:r>
        <w:rPr>
          <w:rFonts w:ascii="Arial" w:hAnsi="Arial" w:cs="Arial"/>
        </w:rPr>
        <w:t>Se observa que a pesar de las recomenda</w:t>
      </w:r>
      <w:r w:rsidR="00D6393D">
        <w:rPr>
          <w:rFonts w:ascii="Arial" w:hAnsi="Arial" w:cs="Arial"/>
        </w:rPr>
        <w:t xml:space="preserve">ciones dadas por esta Oficina en el pasado informe se siguen presentando algunas de las falencias reportadas, en lo que respecta </w:t>
      </w:r>
      <w:r w:rsidR="009F5F04">
        <w:rPr>
          <w:rFonts w:ascii="Arial" w:hAnsi="Arial" w:cs="Arial"/>
        </w:rPr>
        <w:t xml:space="preserve">primero </w:t>
      </w:r>
      <w:r w:rsidR="00D6393D">
        <w:rPr>
          <w:rFonts w:ascii="Arial" w:hAnsi="Arial" w:cs="Arial"/>
        </w:rPr>
        <w:t xml:space="preserve">a la información suministrada no concuerda con la medición </w:t>
      </w:r>
      <w:r w:rsidR="00671A00">
        <w:rPr>
          <w:rFonts w:ascii="Arial" w:hAnsi="Arial" w:cs="Arial"/>
        </w:rPr>
        <w:t>en que deben hacerse de acuerdo a lo que</w:t>
      </w:r>
      <w:r w:rsidR="00D6393D">
        <w:rPr>
          <w:rFonts w:ascii="Arial" w:hAnsi="Arial" w:cs="Arial"/>
        </w:rPr>
        <w:t xml:space="preserve"> establece la fórmula</w:t>
      </w:r>
      <w:r>
        <w:rPr>
          <w:rFonts w:ascii="Arial" w:hAnsi="Arial" w:cs="Arial"/>
        </w:rPr>
        <w:t xml:space="preserve"> </w:t>
      </w:r>
      <w:r w:rsidR="00D6393D">
        <w:rPr>
          <w:rFonts w:ascii="Arial" w:hAnsi="Arial" w:cs="Arial"/>
        </w:rPr>
        <w:t xml:space="preserve">del indicador, </w:t>
      </w:r>
      <w:r w:rsidR="009F5F04">
        <w:rPr>
          <w:rFonts w:ascii="Arial" w:hAnsi="Arial" w:cs="Arial"/>
        </w:rPr>
        <w:t xml:space="preserve">y segundo </w:t>
      </w:r>
      <w:r w:rsidR="00D6393D">
        <w:rPr>
          <w:rFonts w:ascii="Arial" w:hAnsi="Arial" w:cs="Arial"/>
        </w:rPr>
        <w:t>s</w:t>
      </w:r>
      <w:r w:rsidR="009C7350">
        <w:rPr>
          <w:rFonts w:ascii="Arial" w:hAnsi="Arial" w:cs="Arial"/>
        </w:rPr>
        <w:t xml:space="preserve">iguen apareciendo </w:t>
      </w:r>
      <w:r w:rsidR="00A73C2A">
        <w:rPr>
          <w:rFonts w:ascii="Arial" w:hAnsi="Arial" w:cs="Arial"/>
        </w:rPr>
        <w:t>como</w:t>
      </w:r>
      <w:r w:rsidR="00D6393D">
        <w:rPr>
          <w:rFonts w:ascii="Arial" w:hAnsi="Arial" w:cs="Arial"/>
        </w:rPr>
        <w:t xml:space="preserve"> responsables de los indicadores </w:t>
      </w:r>
      <w:r w:rsidR="00A73C2A">
        <w:rPr>
          <w:rFonts w:ascii="Arial" w:hAnsi="Arial" w:cs="Arial"/>
        </w:rPr>
        <w:t xml:space="preserve">áreas que desaparecieron </w:t>
      </w:r>
      <w:r w:rsidR="00D6393D">
        <w:rPr>
          <w:rFonts w:ascii="Arial" w:hAnsi="Arial" w:cs="Arial"/>
        </w:rPr>
        <w:t xml:space="preserve">de acuerdo a la </w:t>
      </w:r>
      <w:r w:rsidR="00A73C2A">
        <w:rPr>
          <w:rFonts w:ascii="Arial" w:hAnsi="Arial" w:cs="Arial"/>
        </w:rPr>
        <w:t>nueva</w:t>
      </w:r>
      <w:r w:rsidR="00D6393D">
        <w:rPr>
          <w:rFonts w:ascii="Arial" w:hAnsi="Arial" w:cs="Arial"/>
        </w:rPr>
        <w:t xml:space="preserve"> estructura de la entidad.</w:t>
      </w:r>
    </w:p>
    <w:p w:rsidR="00F940C5" w:rsidRPr="00F940C5" w:rsidRDefault="00F940C5" w:rsidP="00F940C5">
      <w:pPr>
        <w:pStyle w:val="Prrafodelista"/>
        <w:rPr>
          <w:rFonts w:ascii="Arial" w:hAnsi="Arial" w:cs="Arial"/>
        </w:rPr>
      </w:pPr>
    </w:p>
    <w:p w:rsidR="006400F4" w:rsidRDefault="006400F4" w:rsidP="006400F4">
      <w:pPr>
        <w:pStyle w:val="Prrafodelista"/>
        <w:numPr>
          <w:ilvl w:val="0"/>
          <w:numId w:val="42"/>
        </w:numPr>
        <w:spacing w:after="0" w:line="240" w:lineRule="auto"/>
        <w:jc w:val="both"/>
        <w:rPr>
          <w:rFonts w:ascii="Arial" w:hAnsi="Arial" w:cs="Arial"/>
        </w:rPr>
      </w:pPr>
      <w:r>
        <w:rPr>
          <w:rFonts w:ascii="Arial" w:hAnsi="Arial" w:cs="Arial"/>
        </w:rPr>
        <w:t>Se presentan indicadores con cumplimiento superior al 100%</w:t>
      </w:r>
      <w:r w:rsidR="009F5F04">
        <w:rPr>
          <w:rFonts w:ascii="Arial" w:hAnsi="Arial" w:cs="Arial"/>
        </w:rPr>
        <w:t>.</w:t>
      </w:r>
    </w:p>
    <w:p w:rsidR="000B7EC3" w:rsidRDefault="000B7EC3" w:rsidP="00C41CB0">
      <w:pPr>
        <w:spacing w:after="0" w:line="240" w:lineRule="auto"/>
        <w:jc w:val="both"/>
        <w:rPr>
          <w:rFonts w:ascii="Arial" w:hAnsi="Arial" w:cs="Arial"/>
        </w:rPr>
      </w:pPr>
    </w:p>
    <w:p w:rsidR="0019592C" w:rsidRDefault="0019592C" w:rsidP="00C41CB0">
      <w:pPr>
        <w:spacing w:after="0" w:line="240" w:lineRule="auto"/>
        <w:jc w:val="both"/>
        <w:rPr>
          <w:rFonts w:ascii="Arial" w:hAnsi="Arial" w:cs="Arial"/>
        </w:rPr>
      </w:pPr>
    </w:p>
    <w:p w:rsidR="00FB3559" w:rsidRPr="002874B6" w:rsidRDefault="00FB3559" w:rsidP="00C41CB0">
      <w:pPr>
        <w:spacing w:after="0" w:line="240" w:lineRule="auto"/>
        <w:jc w:val="both"/>
        <w:rPr>
          <w:rFonts w:ascii="Arial" w:hAnsi="Arial" w:cs="Arial"/>
        </w:rPr>
      </w:pPr>
    </w:p>
    <w:p w:rsidR="00C461D5" w:rsidRPr="002874B6" w:rsidRDefault="00C461D5" w:rsidP="00CB0D82">
      <w:pPr>
        <w:pStyle w:val="Prrafodelista"/>
        <w:numPr>
          <w:ilvl w:val="0"/>
          <w:numId w:val="14"/>
        </w:numPr>
        <w:spacing w:after="0" w:line="240" w:lineRule="auto"/>
        <w:jc w:val="both"/>
        <w:rPr>
          <w:rFonts w:ascii="Arial" w:hAnsi="Arial" w:cs="Arial"/>
          <w:b/>
        </w:rPr>
      </w:pPr>
      <w:r w:rsidRPr="002874B6">
        <w:rPr>
          <w:rFonts w:ascii="Arial" w:hAnsi="Arial" w:cs="Arial"/>
          <w:b/>
        </w:rPr>
        <w:t>RECOMENDACIONES</w:t>
      </w:r>
    </w:p>
    <w:p w:rsidR="00C461D5" w:rsidRDefault="00C461D5" w:rsidP="00CB0D82">
      <w:pPr>
        <w:pStyle w:val="Prrafodelista"/>
        <w:spacing w:after="0" w:line="240" w:lineRule="auto"/>
        <w:ind w:left="360"/>
        <w:rPr>
          <w:rFonts w:ascii="Arial" w:hAnsi="Arial" w:cs="Arial"/>
          <w:b/>
        </w:rPr>
      </w:pPr>
    </w:p>
    <w:p w:rsidR="0019592C" w:rsidRPr="002874B6" w:rsidRDefault="0019592C" w:rsidP="00CB0D82">
      <w:pPr>
        <w:pStyle w:val="Prrafodelista"/>
        <w:spacing w:after="0" w:line="240" w:lineRule="auto"/>
        <w:ind w:left="360"/>
        <w:rPr>
          <w:rFonts w:ascii="Arial" w:hAnsi="Arial" w:cs="Arial"/>
          <w:b/>
        </w:rPr>
      </w:pPr>
    </w:p>
    <w:p w:rsidR="00C461D5" w:rsidRPr="00F940C5" w:rsidRDefault="00C461D5" w:rsidP="00CB0D82">
      <w:pPr>
        <w:pStyle w:val="Prrafodelista"/>
        <w:numPr>
          <w:ilvl w:val="0"/>
          <w:numId w:val="26"/>
        </w:numPr>
        <w:spacing w:after="0" w:line="240" w:lineRule="auto"/>
        <w:jc w:val="both"/>
        <w:rPr>
          <w:rFonts w:ascii="Arial" w:hAnsi="Arial" w:cs="Arial"/>
          <w:b/>
        </w:rPr>
      </w:pPr>
      <w:r w:rsidRPr="002874B6">
        <w:rPr>
          <w:rFonts w:ascii="Arial" w:hAnsi="Arial" w:cs="Arial"/>
        </w:rPr>
        <w:t xml:space="preserve">Se recomienda reportar los indicadores </w:t>
      </w:r>
      <w:r w:rsidR="004A665E">
        <w:rPr>
          <w:rFonts w:ascii="Arial" w:hAnsi="Arial" w:cs="Arial"/>
        </w:rPr>
        <w:t>de acuerdo a la periodicidad establecida para cada uno de ellos.</w:t>
      </w:r>
    </w:p>
    <w:p w:rsidR="00F940C5" w:rsidRPr="002874B6" w:rsidRDefault="00F940C5" w:rsidP="00F940C5">
      <w:pPr>
        <w:pStyle w:val="Prrafodelista"/>
        <w:spacing w:after="0" w:line="240" w:lineRule="auto"/>
        <w:ind w:left="360"/>
        <w:jc w:val="both"/>
        <w:rPr>
          <w:rFonts w:ascii="Arial" w:hAnsi="Arial" w:cs="Arial"/>
          <w:b/>
        </w:rPr>
      </w:pPr>
    </w:p>
    <w:p w:rsidR="000B7EC3" w:rsidRPr="002874B6" w:rsidRDefault="00D01B0A" w:rsidP="00725ED4">
      <w:pPr>
        <w:pStyle w:val="Prrafodelista"/>
        <w:numPr>
          <w:ilvl w:val="0"/>
          <w:numId w:val="26"/>
        </w:numPr>
        <w:autoSpaceDE w:val="0"/>
        <w:autoSpaceDN w:val="0"/>
        <w:adjustRightInd w:val="0"/>
        <w:spacing w:after="0" w:line="240" w:lineRule="auto"/>
        <w:jc w:val="both"/>
        <w:rPr>
          <w:rFonts w:ascii="Arial" w:hAnsi="Arial" w:cs="Arial"/>
          <w:b/>
        </w:rPr>
      </w:pPr>
      <w:r w:rsidRPr="002874B6">
        <w:rPr>
          <w:rFonts w:ascii="Helv" w:hAnsi="Helv" w:cs="Helv"/>
          <w:color w:val="000000"/>
        </w:rPr>
        <w:t>Actualizar los</w:t>
      </w:r>
      <w:r w:rsidR="00781892">
        <w:rPr>
          <w:rFonts w:ascii="Helv" w:hAnsi="Helv" w:cs="Helv"/>
          <w:color w:val="000000"/>
        </w:rPr>
        <w:t xml:space="preserve"> responsables de los indicadores </w:t>
      </w:r>
      <w:r w:rsidR="00725ED4">
        <w:rPr>
          <w:rFonts w:ascii="Helv" w:hAnsi="Helv" w:cs="Helv"/>
          <w:color w:val="000000"/>
        </w:rPr>
        <w:t>pertenecientes al proceso</w:t>
      </w:r>
      <w:r w:rsidR="00725ED4" w:rsidRPr="00725ED4">
        <w:t xml:space="preserve"> </w:t>
      </w:r>
      <w:r w:rsidR="00725ED4" w:rsidRPr="00725ED4">
        <w:rPr>
          <w:rFonts w:ascii="Helv" w:hAnsi="Helv" w:cs="Helv"/>
          <w:color w:val="000000"/>
        </w:rPr>
        <w:t>análisis de</w:t>
      </w:r>
      <w:r w:rsidR="00725ED4">
        <w:rPr>
          <w:rFonts w:ascii="Helv" w:hAnsi="Helv" w:cs="Helv"/>
          <w:color w:val="000000"/>
        </w:rPr>
        <w:t xml:space="preserve"> los servicios sociales de las CCF </w:t>
      </w:r>
      <w:r w:rsidR="00EE1AD7">
        <w:rPr>
          <w:rFonts w:ascii="Helv" w:hAnsi="Helv" w:cs="Helv"/>
          <w:color w:val="000000"/>
        </w:rPr>
        <w:t xml:space="preserve">del </w:t>
      </w:r>
      <w:proofErr w:type="spellStart"/>
      <w:r w:rsidR="00EE1AD7">
        <w:rPr>
          <w:rFonts w:ascii="Helv" w:hAnsi="Helv" w:cs="Helv"/>
          <w:color w:val="000000"/>
        </w:rPr>
        <w:t>macroproceso</w:t>
      </w:r>
      <w:proofErr w:type="spellEnd"/>
      <w:r w:rsidR="00EE1AD7">
        <w:rPr>
          <w:rFonts w:ascii="Helv" w:hAnsi="Helv" w:cs="Helv"/>
          <w:color w:val="000000"/>
        </w:rPr>
        <w:t xml:space="preserve"> Inspección, Vigilancia y Control </w:t>
      </w:r>
      <w:r w:rsidR="00781892">
        <w:rPr>
          <w:rFonts w:ascii="Helv" w:hAnsi="Helv" w:cs="Helv"/>
          <w:color w:val="000000"/>
        </w:rPr>
        <w:t>de acuerdo a la nueva estructura de la entidad</w:t>
      </w:r>
      <w:r w:rsidR="00725ED4">
        <w:rPr>
          <w:rFonts w:ascii="Helv" w:hAnsi="Helv" w:cs="Helv"/>
          <w:color w:val="000000"/>
        </w:rPr>
        <w:t>.</w:t>
      </w:r>
      <w:r w:rsidR="00781892">
        <w:rPr>
          <w:rFonts w:ascii="Helv" w:hAnsi="Helv" w:cs="Helv"/>
          <w:color w:val="000000"/>
        </w:rPr>
        <w:t xml:space="preserve"> </w:t>
      </w:r>
    </w:p>
    <w:p w:rsidR="00F940C5" w:rsidRPr="00F940C5" w:rsidRDefault="00F940C5" w:rsidP="00F940C5">
      <w:pPr>
        <w:pStyle w:val="Prrafodelista"/>
        <w:autoSpaceDE w:val="0"/>
        <w:autoSpaceDN w:val="0"/>
        <w:adjustRightInd w:val="0"/>
        <w:spacing w:after="0" w:line="240" w:lineRule="auto"/>
        <w:ind w:left="360"/>
        <w:jc w:val="both"/>
        <w:rPr>
          <w:rFonts w:ascii="Arial" w:hAnsi="Arial" w:cs="Arial"/>
          <w:b/>
        </w:rPr>
      </w:pPr>
    </w:p>
    <w:p w:rsidR="006400F4" w:rsidRPr="00FA2280" w:rsidRDefault="006400F4" w:rsidP="006400F4">
      <w:pPr>
        <w:pStyle w:val="Prrafodelista"/>
        <w:numPr>
          <w:ilvl w:val="0"/>
          <w:numId w:val="26"/>
        </w:numPr>
        <w:spacing w:after="0" w:line="240" w:lineRule="auto"/>
        <w:jc w:val="both"/>
        <w:rPr>
          <w:rFonts w:ascii="Arial" w:hAnsi="Arial" w:cs="Arial"/>
          <w:b/>
        </w:rPr>
      </w:pPr>
      <w:r w:rsidRPr="003041A3">
        <w:rPr>
          <w:rFonts w:ascii="Arial" w:hAnsi="Arial" w:cs="Arial"/>
        </w:rPr>
        <w:t>Se recomienda verificar los niveles de tolerancia</w:t>
      </w:r>
      <w:r>
        <w:rPr>
          <w:rFonts w:ascii="Arial" w:hAnsi="Arial" w:cs="Arial"/>
        </w:rPr>
        <w:t>, se reportan indicadores con cumplimiento por encima del 100%</w:t>
      </w:r>
      <w:r w:rsidR="00FA2280">
        <w:rPr>
          <w:rFonts w:ascii="Arial" w:hAnsi="Arial" w:cs="Arial"/>
        </w:rPr>
        <w:t>.</w:t>
      </w:r>
    </w:p>
    <w:p w:rsidR="00FA2280" w:rsidRPr="00FA2280" w:rsidRDefault="00FA2280" w:rsidP="00FA2280">
      <w:pPr>
        <w:pStyle w:val="Prrafodelista"/>
        <w:rPr>
          <w:rFonts w:ascii="Arial" w:hAnsi="Arial" w:cs="Arial"/>
          <w:b/>
        </w:rPr>
      </w:pPr>
    </w:p>
    <w:p w:rsidR="00FA2280" w:rsidRPr="00FA2280" w:rsidRDefault="00FA2280" w:rsidP="00FA2280">
      <w:pPr>
        <w:pStyle w:val="Prrafodelista"/>
        <w:numPr>
          <w:ilvl w:val="0"/>
          <w:numId w:val="26"/>
        </w:numPr>
        <w:spacing w:after="0" w:line="240" w:lineRule="auto"/>
        <w:jc w:val="both"/>
        <w:rPr>
          <w:rFonts w:ascii="Helv" w:hAnsi="Helv" w:cs="Helv"/>
          <w:color w:val="000000"/>
        </w:rPr>
      </w:pPr>
      <w:r w:rsidRPr="00FA2280">
        <w:rPr>
          <w:rFonts w:ascii="Helv" w:hAnsi="Helv" w:cs="Helv"/>
          <w:color w:val="000000"/>
        </w:rPr>
        <w:t xml:space="preserve">Se recomienda capacitar a los funcionarios en el diligenciamiento adecuado de los </w:t>
      </w:r>
      <w:r w:rsidR="009D28D2">
        <w:rPr>
          <w:rFonts w:ascii="Helv" w:hAnsi="Helv" w:cs="Helv"/>
          <w:color w:val="000000"/>
        </w:rPr>
        <w:t>indicadores</w:t>
      </w:r>
      <w:r w:rsidRPr="00FA2280">
        <w:rPr>
          <w:rFonts w:ascii="Helv" w:hAnsi="Helv" w:cs="Helv"/>
          <w:color w:val="000000"/>
        </w:rPr>
        <w:t>. Tener presente l</w:t>
      </w:r>
      <w:r w:rsidR="009D28D2">
        <w:rPr>
          <w:rFonts w:ascii="Helv" w:hAnsi="Helv" w:cs="Helv"/>
          <w:color w:val="000000"/>
        </w:rPr>
        <w:t xml:space="preserve">a fórmula de medición </w:t>
      </w:r>
      <w:r w:rsidRPr="00FA2280">
        <w:rPr>
          <w:rFonts w:ascii="Helv" w:hAnsi="Helv" w:cs="Helv"/>
          <w:color w:val="000000"/>
        </w:rPr>
        <w:t>que</w:t>
      </w:r>
      <w:r w:rsidR="008B12A1">
        <w:rPr>
          <w:rFonts w:ascii="Helv" w:hAnsi="Helv" w:cs="Helv"/>
          <w:color w:val="000000"/>
        </w:rPr>
        <w:t xml:space="preserve"> se</w:t>
      </w:r>
      <w:r w:rsidRPr="00FA2280">
        <w:rPr>
          <w:rFonts w:ascii="Helv" w:hAnsi="Helv" w:cs="Helv"/>
          <w:color w:val="000000"/>
        </w:rPr>
        <w:t xml:space="preserve"> establece para cada </w:t>
      </w:r>
      <w:r w:rsidR="00F362BA">
        <w:rPr>
          <w:rFonts w:ascii="Helv" w:hAnsi="Helv" w:cs="Helv"/>
          <w:color w:val="000000"/>
        </w:rPr>
        <w:t xml:space="preserve">indicador </w:t>
      </w:r>
      <w:r w:rsidRPr="00FA2280">
        <w:rPr>
          <w:rFonts w:ascii="Helv" w:hAnsi="Helv" w:cs="Helv"/>
          <w:color w:val="000000"/>
        </w:rPr>
        <w:t xml:space="preserve">respectivamente. </w:t>
      </w:r>
    </w:p>
    <w:p w:rsidR="00FA2280" w:rsidRDefault="00FA2280" w:rsidP="00FA2280">
      <w:pPr>
        <w:pStyle w:val="Prrafodelista"/>
        <w:spacing w:after="0" w:line="240" w:lineRule="auto"/>
        <w:ind w:left="360"/>
        <w:jc w:val="both"/>
        <w:rPr>
          <w:rFonts w:ascii="Arial" w:hAnsi="Arial" w:cs="Arial"/>
          <w:b/>
        </w:rPr>
      </w:pPr>
    </w:p>
    <w:p w:rsidR="00010AB1" w:rsidRPr="00537B4F" w:rsidRDefault="00010AB1" w:rsidP="00FA2280">
      <w:pPr>
        <w:pStyle w:val="Prrafodelista"/>
        <w:spacing w:after="0" w:line="240" w:lineRule="auto"/>
        <w:ind w:left="360"/>
        <w:jc w:val="both"/>
        <w:rPr>
          <w:rFonts w:ascii="Arial" w:hAnsi="Arial" w:cs="Arial"/>
          <w:b/>
        </w:rPr>
      </w:pPr>
    </w:p>
    <w:p w:rsidR="00A03C01" w:rsidRPr="00781892" w:rsidRDefault="00A03C01" w:rsidP="00A03C01">
      <w:pPr>
        <w:spacing w:after="0" w:line="240" w:lineRule="auto"/>
        <w:rPr>
          <w:rFonts w:ascii="Arial" w:hAnsi="Arial" w:cs="Arial"/>
        </w:rPr>
      </w:pPr>
      <w:r w:rsidRPr="00781892">
        <w:rPr>
          <w:rFonts w:ascii="Arial" w:hAnsi="Arial" w:cs="Arial"/>
        </w:rPr>
        <w:t>Atentamente,</w:t>
      </w:r>
    </w:p>
    <w:p w:rsidR="00A03C01" w:rsidRDefault="00A03C01" w:rsidP="00A03C01">
      <w:pPr>
        <w:spacing w:after="0" w:line="240" w:lineRule="auto"/>
        <w:rPr>
          <w:rFonts w:ascii="Arial" w:hAnsi="Arial" w:cs="Arial"/>
          <w:b/>
        </w:rPr>
      </w:pPr>
    </w:p>
    <w:p w:rsidR="0019592C" w:rsidRPr="002874B6" w:rsidRDefault="0019592C" w:rsidP="00A03C01">
      <w:pPr>
        <w:spacing w:after="0" w:line="240" w:lineRule="auto"/>
        <w:rPr>
          <w:rFonts w:ascii="Arial" w:hAnsi="Arial" w:cs="Arial"/>
          <w:b/>
        </w:rPr>
      </w:pPr>
    </w:p>
    <w:p w:rsidR="00A03C01" w:rsidRPr="002874B6" w:rsidRDefault="00A03C01" w:rsidP="00A03C01">
      <w:pPr>
        <w:spacing w:after="0" w:line="240" w:lineRule="auto"/>
        <w:rPr>
          <w:rFonts w:ascii="Arial" w:hAnsi="Arial" w:cs="Arial"/>
          <w:b/>
        </w:rPr>
      </w:pPr>
    </w:p>
    <w:p w:rsidR="00A03C01" w:rsidRDefault="00A03C01" w:rsidP="00A03C01">
      <w:pPr>
        <w:spacing w:after="0" w:line="240" w:lineRule="auto"/>
        <w:rPr>
          <w:rFonts w:ascii="Arial" w:hAnsi="Arial" w:cs="Arial"/>
          <w:b/>
        </w:rPr>
      </w:pPr>
    </w:p>
    <w:p w:rsidR="0019592C" w:rsidRDefault="0019592C" w:rsidP="00A03C01">
      <w:pPr>
        <w:spacing w:after="0" w:line="240" w:lineRule="auto"/>
        <w:rPr>
          <w:rFonts w:ascii="Arial" w:hAnsi="Arial" w:cs="Arial"/>
          <w:b/>
        </w:rPr>
      </w:pPr>
    </w:p>
    <w:p w:rsidR="00A03C01" w:rsidRPr="002874B6" w:rsidRDefault="00A03C01" w:rsidP="00A03C01">
      <w:pPr>
        <w:spacing w:after="0" w:line="240" w:lineRule="auto"/>
        <w:rPr>
          <w:rFonts w:ascii="Arial" w:hAnsi="Arial" w:cs="Arial"/>
          <w:b/>
        </w:rPr>
      </w:pPr>
      <w:r w:rsidRPr="002874B6">
        <w:rPr>
          <w:rFonts w:ascii="Arial" w:hAnsi="Arial" w:cs="Arial"/>
          <w:b/>
        </w:rPr>
        <w:t>JOSÉ WILLIAM CASALLAS FANDIÑO</w:t>
      </w:r>
    </w:p>
    <w:p w:rsidR="00A03C01" w:rsidRPr="002874B6" w:rsidRDefault="00A03C01" w:rsidP="00A03C01">
      <w:pPr>
        <w:spacing w:after="0" w:line="240" w:lineRule="auto"/>
        <w:rPr>
          <w:rFonts w:ascii="Arial" w:hAnsi="Arial" w:cs="Arial"/>
        </w:rPr>
      </w:pPr>
      <w:r w:rsidRPr="002874B6">
        <w:rPr>
          <w:rFonts w:ascii="Arial" w:hAnsi="Arial" w:cs="Arial"/>
        </w:rPr>
        <w:t>Jefe Oficina de Control Interno</w:t>
      </w:r>
    </w:p>
    <w:p w:rsidR="00A03C01" w:rsidRDefault="00A03C01" w:rsidP="00A03C01">
      <w:pPr>
        <w:pStyle w:val="Prrafodelista"/>
        <w:spacing w:after="0" w:line="240" w:lineRule="auto"/>
        <w:ind w:left="360"/>
        <w:jc w:val="both"/>
        <w:rPr>
          <w:rFonts w:ascii="Arial" w:hAnsi="Arial" w:cs="Arial"/>
          <w:b/>
        </w:rPr>
      </w:pPr>
    </w:p>
    <w:p w:rsidR="00A03C01" w:rsidRDefault="00A03C01" w:rsidP="00A03C01">
      <w:pPr>
        <w:pStyle w:val="Prrafodelista"/>
        <w:spacing w:after="0" w:line="240" w:lineRule="auto"/>
        <w:ind w:left="360"/>
        <w:jc w:val="both"/>
        <w:rPr>
          <w:rFonts w:ascii="Arial" w:hAnsi="Arial" w:cs="Arial"/>
          <w:b/>
        </w:rPr>
      </w:pPr>
    </w:p>
    <w:p w:rsidR="005D5783" w:rsidRPr="0019592C" w:rsidRDefault="00171D4B" w:rsidP="00A73C2A">
      <w:pPr>
        <w:rPr>
          <w:rFonts w:ascii="Arial" w:hAnsi="Arial" w:cs="Arial"/>
          <w:sz w:val="16"/>
          <w:szCs w:val="16"/>
        </w:rPr>
      </w:pPr>
      <w:r w:rsidRPr="0019592C">
        <w:rPr>
          <w:rFonts w:ascii="Arial" w:hAnsi="Arial" w:cs="Arial"/>
          <w:b/>
          <w:sz w:val="16"/>
          <w:szCs w:val="16"/>
        </w:rPr>
        <w:t>ANEXO:</w:t>
      </w:r>
      <w:r w:rsidRPr="0019592C">
        <w:rPr>
          <w:rFonts w:ascii="Arial" w:hAnsi="Arial" w:cs="Arial"/>
          <w:sz w:val="16"/>
          <w:szCs w:val="16"/>
        </w:rPr>
        <w:t xml:space="preserve"> Resumen indicadores primer trimestre de 2014.</w:t>
      </w:r>
    </w:p>
    <w:sectPr w:rsidR="005D5783" w:rsidRPr="0019592C" w:rsidSect="00557AE2">
      <w:headerReference w:type="default" r:id="rId26"/>
      <w:footerReference w:type="default" r:id="rId27"/>
      <w:pgSz w:w="12240" w:h="15840" w:code="1"/>
      <w:pgMar w:top="284" w:right="1134" w:bottom="284" w:left="1418" w:header="28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5D6" w:rsidRDefault="00C475D6" w:rsidP="002D6344">
      <w:pPr>
        <w:spacing w:after="0"/>
      </w:pPr>
      <w:r>
        <w:separator/>
      </w:r>
    </w:p>
  </w:endnote>
  <w:endnote w:type="continuationSeparator" w:id="0">
    <w:p w:rsidR="00C475D6" w:rsidRDefault="00C475D6"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A1" w:rsidRDefault="00466CA1" w:rsidP="00CE6F17">
    <w:pPr>
      <w:spacing w:after="0" w:line="240" w:lineRule="auto"/>
      <w:jc w:val="right"/>
      <w:rPr>
        <w:sz w:val="18"/>
      </w:rPr>
    </w:pPr>
    <w:r>
      <w:rPr>
        <w:noProof/>
        <w:sz w:val="18"/>
        <w:lang w:val="es-CO" w:eastAsia="es-CO"/>
      </w:rPr>
      <mc:AlternateContent>
        <mc:Choice Requires="wps">
          <w:drawing>
            <wp:anchor distT="0" distB="0" distL="114300" distR="114300" simplePos="0" relativeHeight="251659264" behindDoc="0" locked="0" layoutInCell="1" allowOverlap="1" wp14:anchorId="74B3DA34" wp14:editId="32C70556">
              <wp:simplePos x="0" y="0"/>
              <wp:positionH relativeFrom="column">
                <wp:posOffset>-119380</wp:posOffset>
              </wp:positionH>
              <wp:positionV relativeFrom="paragraph">
                <wp:posOffset>94615</wp:posOffset>
              </wp:positionV>
              <wp:extent cx="1200150" cy="532765"/>
              <wp:effectExtent l="0" t="0" r="0" b="63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2765"/>
                      </a:xfrm>
                      <a:prstGeom prst="rect">
                        <a:avLst/>
                      </a:prstGeom>
                      <a:noFill/>
                      <a:ln w="9525">
                        <a:noFill/>
                        <a:miter lim="800000"/>
                        <a:headEnd/>
                        <a:tailEnd/>
                      </a:ln>
                    </wps:spPr>
                    <wps:txbx>
                      <w:txbxContent>
                        <w:p w:rsidR="00466CA1" w:rsidRPr="00CE6F17" w:rsidRDefault="00466CA1">
                          <w:pPr>
                            <w:rPr>
                              <w:color w:val="FFFFFF" w:themeColor="background1"/>
                            </w:rPr>
                          </w:pPr>
                          <w:r w:rsidRPr="00CE6F17">
                            <w:rPr>
                              <w:noProof/>
                              <w:color w:val="FFFFFF" w:themeColor="background1"/>
                              <w:lang w:val="es-CO" w:eastAsia="es-CO"/>
                            </w:rPr>
                            <w:drawing>
                              <wp:inline distT="0" distB="0" distL="0" distR="0" wp14:anchorId="0F67FFDF" wp14:editId="23CFD891">
                                <wp:extent cx="1028700" cy="372352"/>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028700" cy="3723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left:0;text-align:left;margin-left:-9.4pt;margin-top:7.45pt;width:94.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" filled="f" stroked="f">
              <v:textbox>
                <w:txbxContent>
                  <w:p w:rsidR="00466CA1" w:rsidRPr="00CE6F17" w:rsidRDefault="00466CA1">
                    <w:pPr>
                      <w:rPr>
                        <w:color w:val="FFFFFF" w:themeColor="background1"/>
                      </w:rPr>
                    </w:pPr>
                    <w:r w:rsidRPr="00CE6F17">
                      <w:rPr>
                        <w:noProof/>
                        <w:color w:val="FFFFFF" w:themeColor="background1"/>
                        <w:lang w:val="es-CO" w:eastAsia="es-CO"/>
                      </w:rPr>
                      <w:drawing>
                        <wp:inline distT="0" distB="0" distL="0" distR="0" wp14:anchorId="0F67FFDF" wp14:editId="23CFD891">
                          <wp:extent cx="1028700" cy="372352"/>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2">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028700" cy="372352"/>
                                  </a:xfrm>
                                  <a:prstGeom prst="rect">
                                    <a:avLst/>
                                  </a:prstGeom>
                                </pic:spPr>
                              </pic:pic>
                            </a:graphicData>
                          </a:graphic>
                        </wp:inline>
                      </w:drawing>
                    </w:r>
                  </w:p>
                </w:txbxContent>
              </v:textbox>
            </v:shape>
          </w:pict>
        </mc:Fallback>
      </mc:AlternateContent>
    </w:r>
    <w:r>
      <w:rPr>
        <w:noProof/>
        <w:sz w:val="16"/>
        <w:lang w:val="es-CO" w:eastAsia="es-CO"/>
      </w:rPr>
      <mc:AlternateContent>
        <mc:Choice Requires="wps">
          <w:drawing>
            <wp:anchor distT="0" distB="0" distL="114300" distR="114300" simplePos="0" relativeHeight="251658239" behindDoc="0" locked="0" layoutInCell="1" allowOverlap="1" wp14:anchorId="1824853E" wp14:editId="4C185C90">
              <wp:simplePos x="0" y="0"/>
              <wp:positionH relativeFrom="column">
                <wp:posOffset>5657215</wp:posOffset>
              </wp:positionH>
              <wp:positionV relativeFrom="paragraph">
                <wp:posOffset>63500</wp:posOffset>
              </wp:positionV>
              <wp:extent cx="619125" cy="5619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61975"/>
                      </a:xfrm>
                      <a:prstGeom prst="rect">
                        <a:avLst/>
                      </a:prstGeom>
                      <a:noFill/>
                      <a:ln w="9525">
                        <a:noFill/>
                        <a:miter lim="800000"/>
                        <a:headEnd/>
                        <a:tailEnd/>
                      </a:ln>
                    </wps:spPr>
                    <wps:txbx>
                      <w:txbxContent>
                        <w:p w:rsidR="00466CA1" w:rsidRPr="005A2D7C" w:rsidRDefault="00466CA1">
                          <w:r w:rsidRPr="005A2D7C">
                            <w:rPr>
                              <w:noProof/>
                              <w:sz w:val="18"/>
                              <w:lang w:val="es-CO" w:eastAsia="es-CO"/>
                            </w:rPr>
                            <w:drawing>
                              <wp:inline distT="0" distB="0" distL="0" distR="0" wp14:anchorId="263D2992" wp14:editId="13708E46">
                                <wp:extent cx="376174" cy="400050"/>
                                <wp:effectExtent l="0" t="0" r="508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9178" cy="403245"/>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45.45pt;margin-top:5pt;width:48.75pt;height:4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" filled="f" stroked="f">
              <v:textbox>
                <w:txbxContent>
                  <w:p w:rsidR="00466CA1" w:rsidRPr="005A2D7C" w:rsidRDefault="00466CA1">
                    <w:r w:rsidRPr="005A2D7C">
                      <w:rPr>
                        <w:noProof/>
                        <w:sz w:val="18"/>
                        <w:lang w:val="es-CO" w:eastAsia="es-CO"/>
                      </w:rPr>
                      <w:drawing>
                        <wp:inline distT="0" distB="0" distL="0" distR="0" wp14:anchorId="263D2992" wp14:editId="13708E46">
                          <wp:extent cx="376174" cy="400050"/>
                          <wp:effectExtent l="0" t="0" r="508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178" cy="403245"/>
                                  </a:xfrm>
                                  <a:prstGeom prst="rect">
                                    <a:avLst/>
                                  </a:prstGeom>
                                  <a:noFill/>
                                  <a:ln>
                                    <a:noFill/>
                                  </a:ln>
                                  <a:effectLst/>
                                  <a:extLst/>
                                </pic:spPr>
                              </pic:pic>
                            </a:graphicData>
                          </a:graphic>
                        </wp:inline>
                      </w:drawing>
                    </w:r>
                  </w:p>
                </w:txbxContent>
              </v:textbox>
            </v:shape>
          </w:pict>
        </mc:Fallback>
      </mc:AlternateContent>
    </w:r>
    <w:r>
      <w:rPr>
        <w:noProof/>
        <w:sz w:val="18"/>
        <w:lang w:val="es-CO" w:eastAsia="es-CO"/>
      </w:rPr>
      <mc:AlternateContent>
        <mc:Choice Requires="wps">
          <w:drawing>
            <wp:anchor distT="0" distB="0" distL="114300" distR="114300" simplePos="0" relativeHeight="251660288" behindDoc="0" locked="0" layoutInCell="1" allowOverlap="1" wp14:anchorId="5DA3CD43" wp14:editId="70067215">
              <wp:simplePos x="0" y="0"/>
              <wp:positionH relativeFrom="column">
                <wp:posOffset>23495</wp:posOffset>
              </wp:positionH>
              <wp:positionV relativeFrom="paragraph">
                <wp:posOffset>65405</wp:posOffset>
              </wp:positionV>
              <wp:extent cx="6124575" cy="19050"/>
              <wp:effectExtent l="0" t="0" r="28575" b="19050"/>
              <wp:wrapNone/>
              <wp:docPr id="6"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4575" cy="1905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220C51" id="5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5.15pt" to="48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" strokecolor="#9bbb59 [3206]" strokeweight="2pt">
              <o:lock v:ext="edit" shapetype="f"/>
            </v:line>
          </w:pict>
        </mc:Fallback>
      </mc:AlternateContent>
    </w:r>
  </w:p>
  <w:p w:rsidR="00466CA1" w:rsidRPr="007809FC" w:rsidRDefault="00466CA1" w:rsidP="005A2D7C">
    <w:pPr>
      <w:spacing w:after="0" w:line="240" w:lineRule="auto"/>
      <w:jc w:val="center"/>
      <w:rPr>
        <w:rFonts w:ascii="Eras Demi ITC" w:hAnsi="Eras Demi ITC"/>
        <w:sz w:val="16"/>
      </w:rPr>
    </w:pPr>
    <w:r w:rsidRPr="007809FC">
      <w:rPr>
        <w:rFonts w:ascii="Eras Demi ITC" w:hAnsi="Eras Demi ITC"/>
        <w:sz w:val="16"/>
      </w:rPr>
      <w:t>Calle 45 A # 9-46 Fax 3487804 Bogotá D.C., Colombia</w:t>
    </w:r>
    <w:r w:rsidRPr="007809FC">
      <w:rPr>
        <w:rFonts w:ascii="Eras Demi ITC" w:hAnsi="Eras Demi ITC"/>
        <w:sz w:val="16"/>
      </w:rPr>
      <w:br/>
      <w:t>Línea Gratuita Nacional 018000910110 - en Bogotá 3487777 /  PBX: 3487800.</w:t>
    </w:r>
    <w:r w:rsidRPr="007809FC">
      <w:rPr>
        <w:rFonts w:ascii="Eras Demi ITC" w:hAnsi="Eras Demi ITC"/>
        <w:sz w:val="18"/>
      </w:rPr>
      <w:t xml:space="preserve"> </w:t>
    </w:r>
  </w:p>
  <w:p w:rsidR="00466CA1" w:rsidRPr="007809FC" w:rsidRDefault="00466CA1" w:rsidP="005A2D7C">
    <w:pPr>
      <w:spacing w:after="0" w:line="240" w:lineRule="auto"/>
      <w:jc w:val="center"/>
      <w:rPr>
        <w:rStyle w:val="Hipervnculo"/>
        <w:rFonts w:ascii="Eras Demi ITC" w:hAnsi="Eras Demi ITC"/>
        <w:color w:val="auto"/>
        <w:sz w:val="16"/>
        <w:u w:val="none"/>
      </w:rPr>
    </w:pPr>
    <w:r w:rsidRPr="007809FC">
      <w:rPr>
        <w:rFonts w:ascii="Eras Demi ITC" w:hAnsi="Eras Demi ITC"/>
        <w:sz w:val="16"/>
      </w:rPr>
      <w:t xml:space="preserve">www.ssf.gov.co - e-mail: </w:t>
    </w:r>
    <w:hyperlink r:id="rId5" w:history="1">
      <w:r w:rsidRPr="007809FC">
        <w:rPr>
          <w:rStyle w:val="Hipervnculo"/>
          <w:rFonts w:ascii="Eras Demi ITC" w:hAnsi="Eras Demi ITC"/>
          <w:sz w:val="16"/>
        </w:rPr>
        <w:t>ssf@ssf.gov.co</w:t>
      </w:r>
    </w:hyperlink>
  </w:p>
  <w:p w:rsidR="00466CA1" w:rsidRDefault="00466CA1" w:rsidP="004933ED">
    <w:pPr>
      <w:spacing w:after="0" w:line="240" w:lineRule="auto"/>
      <w:ind w:firstLine="708"/>
      <w:jc w:val="right"/>
      <w:rPr>
        <w:sz w:val="18"/>
      </w:rPr>
    </w:pPr>
  </w:p>
  <w:p w:rsidR="00466CA1" w:rsidRPr="004933ED" w:rsidRDefault="00466CA1" w:rsidP="004933ED">
    <w:pPr>
      <w:spacing w:after="0" w:line="240" w:lineRule="auto"/>
      <w:ind w:firstLine="708"/>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5D6" w:rsidRDefault="00C475D6" w:rsidP="002D6344">
      <w:pPr>
        <w:spacing w:after="0"/>
      </w:pPr>
      <w:r>
        <w:separator/>
      </w:r>
    </w:p>
  </w:footnote>
  <w:footnote w:type="continuationSeparator" w:id="0">
    <w:p w:rsidR="00C475D6" w:rsidRDefault="00C475D6" w:rsidP="002D63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CA1" w:rsidRDefault="00C475D6">
    <w:pPr>
      <w:pStyle w:val="Encabezado"/>
      <w:rPr>
        <w:noProof/>
      </w:rPr>
    </w:pPr>
    <w:sdt>
      <w:sdtPr>
        <w:rPr>
          <w:noProof/>
          <w:lang w:eastAsia="es-CO"/>
        </w:rPr>
        <w:id w:val="17512111"/>
        <w:docPartObj>
          <w:docPartGallery w:val="Page Numbers (Margins)"/>
          <w:docPartUnique/>
        </w:docPartObj>
      </w:sdtPr>
      <w:sdtEndPr/>
      <w:sdtContent>
        <w:r w:rsidR="00466CA1">
          <w:rPr>
            <w:noProof/>
            <w:lang w:val="es-CO" w:eastAsia="es-CO"/>
          </w:rPr>
          <mc:AlternateContent>
            <mc:Choice Requires="wpg">
              <w:drawing>
                <wp:anchor distT="0" distB="0" distL="114300" distR="114300" simplePos="0" relativeHeight="251662336" behindDoc="0" locked="0" layoutInCell="0" allowOverlap="1" wp14:anchorId="74532691" wp14:editId="34FB7C84">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0" name="Text Box 6"/>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CA1" w:rsidRDefault="00466CA1">
                                <w:pPr>
                                  <w:pStyle w:val="Encabezado"/>
                                  <w:jc w:val="center"/>
                                </w:pPr>
                                <w:r>
                                  <w:fldChar w:fldCharType="begin"/>
                                </w:r>
                                <w:r>
                                  <w:instrText xml:space="preserve"> PAGE    \* MERGEFORMAT </w:instrText>
                                </w:r>
                                <w:r>
                                  <w:fldChar w:fldCharType="separate"/>
                                </w:r>
                                <w:r w:rsidR="00761872" w:rsidRPr="00761872">
                                  <w:rPr>
                                    <w:rStyle w:val="Nmerodepgina"/>
                                    <w:b/>
                                    <w:noProof/>
                                    <w:color w:val="3F3151" w:themeColor="accent4" w:themeShade="7F"/>
                                    <w:sz w:val="16"/>
                                    <w:szCs w:val="16"/>
                                  </w:rPr>
                                  <w:t>15</w:t>
                                </w:r>
                                <w:r>
                                  <w:rPr>
                                    <w:rStyle w:val="Nmerodepgina"/>
                                    <w:b/>
                                    <w:noProof/>
                                    <w:color w:val="3F3151" w:themeColor="accent4" w:themeShade="7F"/>
                                    <w:sz w:val="16"/>
                                    <w:szCs w:val="16"/>
                                  </w:rPr>
                                  <w:fldChar w:fldCharType="end"/>
                                </w:r>
                              </w:p>
                            </w:txbxContent>
                          </wps:txbx>
                          <wps:bodyPr rot="0" vert="horz" wrap="square" lIns="0" tIns="0" rIns="0" bIns="0" anchor="ctr" anchorCtr="0" upright="1">
                            <a:noAutofit/>
                          </wps:bodyPr>
                        </wps:wsp>
                        <wpg:grpSp>
                          <wpg:cNvPr id="13" name="Group 7"/>
                          <wpg:cNvGrpSpPr>
                            <a:grpSpLocks/>
                          </wpg:cNvGrpSpPr>
                          <wpg:grpSpPr bwMode="auto">
                            <a:xfrm>
                              <a:off x="886" y="3255"/>
                              <a:ext cx="374" cy="374"/>
                              <a:chOff x="1453" y="14832"/>
                              <a:chExt cx="374" cy="374"/>
                            </a:xfrm>
                          </wpg:grpSpPr>
                          <wps:wsp>
                            <wps:cNvPr id="15" name="Oval 8"/>
                            <wps:cNvSpPr>
                              <a:spLocks noChangeArrowheads="1"/>
                            </wps:cNvSpPr>
                            <wps:spPr bwMode="auto">
                              <a:xfrm>
                                <a:off x="1453" y="14832"/>
                                <a:ext cx="374" cy="374"/>
                              </a:xfrm>
                              <a:prstGeom prst="ellipse">
                                <a:avLst/>
                              </a:prstGeom>
                              <a:noFill/>
                              <a:ln w="6350">
                                <a:solidFill>
                                  <a:schemeClr val="accent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Oval 9"/>
                            <wps:cNvSpPr>
                              <a:spLocks noChangeArrowheads="1"/>
                            </wps:cNvSpPr>
                            <wps:spPr bwMode="auto">
                              <a:xfrm>
                                <a:off x="1462" y="14835"/>
                                <a:ext cx="101" cy="10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0;margin-top:0;width:38.45pt;height:18.7pt;z-index:25166233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" o:allowincell="f">
                  <v:shapetype id="_x0000_t202" coordsize="21600,21600" o:spt="202" path="m,l,21600r21600,l21600,xe">
                    <v:stroke joinstyle="miter"/>
                    <v:path gradientshapeok="t" o:connecttype="rect"/>
                  </v:shapetype>
                  <v:shape id="Text Box 6"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92cMA&#10;AADbAAAADwAAAGRycy9kb3ducmV2LnhtbESPzW7CQAyE70h9h5Ur9YJg0x4QSlkQUPFz4ZDQB7Cy&#10;JonIeqPsAoGnxwckbrZmPPN5tuhdo67Uhdqzge9xAoq48Lbm0sD/cTOaggoR2WLjmQzcKcBi/jGY&#10;YWr9jTO65rFUEsIhRQNVjG2qdSgqchjGviUW7eQ7h1HWrtS2w5uEu0b/JMlEO6xZGipsaV1Rcc4v&#10;zgAtM/84nMPWZau/9fZUMw31zpivz375CypSH9/m1/XeCr7Qyy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92cMAAADbAAAADwAAAAAAAAAAAAAAAACYAgAAZHJzL2Rv&#10;d25yZXYueG1sUEsFBgAAAAAEAAQA9QAAAIgDAAAAAA==&#10;" filled="f" stroked="f">
                    <v:textbox inset="0,0,0,0">
                      <w:txbxContent>
                        <w:p w:rsidR="00466CA1" w:rsidRDefault="00466CA1">
                          <w:pPr>
                            <w:pStyle w:val="Encabezado"/>
                            <w:jc w:val="center"/>
                          </w:pPr>
                          <w:r>
                            <w:fldChar w:fldCharType="begin"/>
                          </w:r>
                          <w:r>
                            <w:instrText xml:space="preserve"> PAGE    \* MERGEFORMAT </w:instrText>
                          </w:r>
                          <w:r>
                            <w:fldChar w:fldCharType="separate"/>
                          </w:r>
                          <w:r w:rsidR="00761872" w:rsidRPr="00761872">
                            <w:rPr>
                              <w:rStyle w:val="Nmerodepgina"/>
                              <w:b/>
                              <w:noProof/>
                              <w:color w:val="3F3151" w:themeColor="accent4" w:themeShade="7F"/>
                              <w:sz w:val="16"/>
                              <w:szCs w:val="16"/>
                            </w:rPr>
                            <w:t>15</w:t>
                          </w:r>
                          <w:r>
                            <w:rPr>
                              <w:rStyle w:val="Nmerodepgina"/>
                              <w:b/>
                              <w:noProof/>
                              <w:color w:val="3F3151" w:themeColor="accent4" w:themeShade="7F"/>
                              <w:sz w:val="16"/>
                              <w:szCs w:val="16"/>
                            </w:rPr>
                            <w:fldChar w:fldCharType="end"/>
                          </w:r>
                        </w:p>
                      </w:txbxContent>
                    </v:textbox>
                  </v:shape>
                  <v:group id="Group 7"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8"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5sEA&#10;AADbAAAADwAAAGRycy9kb3ducmV2LnhtbERPS2sCMRC+F/wPYYTealahUrZG8UFh6c2tKN6GzXSz&#10;uJksSVy3/74RBG/z8T1nsRpsK3ryoXGsYDrJQBBXTjdcKzj8fL19gAgRWWPrmBT8UYDVcvSywFy7&#10;G++pL2MtUgiHHBWYGLtcylAZshgmriNO3K/zFmOCvpba4y2F21bOsmwuLTacGgx2tDVUXcqrVXAs&#10;v88H3s2PhfX96XTdmXWx2Sj1Oh7WnyAiDfEpfrgLnea/w/2Xd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n+bBAAAA2wAAAA8AAAAAAAAAAAAAAAAAmAIAAGRycy9kb3du&#10;cmV2LnhtbFBLBQYAAAAABAAEAPUAAACGAwAAAAA=&#10;" filled="f" strokecolor="#7ba0cd [2420]" strokeweight=".5pt"/>
                    <v:oval id="Oval 9"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NGcIA&#10;AADbAAAADwAAAGRycy9kb3ducmV2LnhtbERPTWvCQBC9C/0PyxR6M5tWCBKzirYEevDQaul52B2T&#10;aHY2zW5N7K/vCoK3ebzPKVajbcWZet84VvCcpCCItTMNVwq+9uV0DsIHZIOtY1JwIQ+r5cOkwNy4&#10;gT/pvAuViCHsc1RQh9DlUnpdk0WfuI44cgfXWwwR9pU0PQ4x3LbyJU0zabHh2FBjR6816dPu1yqY&#10;bfGt2vzpn/1H+T1Pj07rWemVenoc1wsQgcZwF9/c7ybOz+D6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U0ZwgAAANsAAAAPAAAAAAAAAAAAAAAAAJgCAABkcnMvZG93&#10;bnJldi54bWxQSwUGAAAAAAQABAD1AAAAhwMAAAAA&#10;" fillcolor="#7ba0cd [2420]" stroked="f"/>
                  </v:group>
                  <w10:wrap anchorx="margin" anchory="page"/>
                </v:group>
              </w:pict>
            </mc:Fallback>
          </mc:AlternateContent>
        </w:r>
      </w:sdtContent>
    </w:sdt>
    <w:r w:rsidR="00466CA1" w:rsidRPr="00F94393">
      <w:rPr>
        <w:noProof/>
        <w:lang w:val="es-CO" w:eastAsia="es-CO"/>
      </w:rPr>
      <w:drawing>
        <wp:inline distT="0" distB="0" distL="0" distR="0" wp14:anchorId="2EE4B24A" wp14:editId="16988EA9">
          <wp:extent cx="820800" cy="694800"/>
          <wp:effectExtent l="0" t="0" r="0" b="0"/>
          <wp:docPr id="8" name="1 Imagen" descr="logo ssf 3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f 3x3.png"/>
                  <pic:cNvPicPr/>
                </pic:nvPicPr>
                <pic:blipFill>
                  <a:blip r:embed="rId1"/>
                  <a:stretch>
                    <a:fillRect/>
                  </a:stretch>
                </pic:blipFill>
                <pic:spPr>
                  <a:xfrm>
                    <a:off x="0" y="0"/>
                    <a:ext cx="820800" cy="694800"/>
                  </a:xfrm>
                  <a:prstGeom prst="rect">
                    <a:avLst/>
                  </a:prstGeom>
                </pic:spPr>
              </pic:pic>
            </a:graphicData>
          </a:graphic>
        </wp:inline>
      </w:drawing>
    </w:r>
    <w:r w:rsidR="00466CA1">
      <w:rPr>
        <w:noProof/>
        <w:lang w:eastAsia="es-CO"/>
      </w:rPr>
      <w:t xml:space="preserve">                                 </w:t>
    </w:r>
    <w:r w:rsidR="00466CA1">
      <w:rPr>
        <w:noProof/>
        <w:lang w:val="es-CO" w:eastAsia="es-CO"/>
      </w:rPr>
      <w:t xml:space="preserve"> </w:t>
    </w:r>
    <w:r w:rsidR="00466CA1">
      <w:rPr>
        <w:noProof/>
        <w:lang w:val="es-CO" w:eastAsia="es-CO"/>
      </w:rPr>
      <w:drawing>
        <wp:inline distT="0" distB="0" distL="0" distR="0" wp14:anchorId="75A5B1B3" wp14:editId="709F04BA">
          <wp:extent cx="1787484" cy="489809"/>
          <wp:effectExtent l="19050" t="0" r="3216" b="0"/>
          <wp:docPr id="4" name="Imagen 4" descr="C:\Users\JGAVIR~1\AppData\Local\Temp\notesFFF692\Logo-min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1\AppData\Local\Temp\notesFFF692\Logo-mintrabaj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793" cy="491538"/>
                  </a:xfrm>
                  <a:prstGeom prst="rect">
                    <a:avLst/>
                  </a:prstGeom>
                  <a:noFill/>
                  <a:ln>
                    <a:noFill/>
                  </a:ln>
                </pic:spPr>
              </pic:pic>
            </a:graphicData>
          </a:graphic>
        </wp:inline>
      </w:drawing>
    </w:r>
    <w:r w:rsidR="00466CA1">
      <w:t xml:space="preserve">              </w:t>
    </w:r>
    <w:r w:rsidR="00466CA1">
      <w:rPr>
        <w:noProof/>
      </w:rPr>
      <w:t xml:space="preserve">     </w:t>
    </w:r>
    <w:r w:rsidR="00466CA1">
      <w:rPr>
        <w:noProof/>
        <w:lang w:val="es-CO" w:eastAsia="es-CO"/>
      </w:rPr>
      <w:drawing>
        <wp:inline distT="0" distB="0" distL="0" distR="0" wp14:anchorId="1F855892" wp14:editId="59A39C66">
          <wp:extent cx="1440000" cy="406800"/>
          <wp:effectExtent l="0" t="0" r="8255" b="0"/>
          <wp:docPr id="1" name="Imagen 1" descr="U:\Superintendencia del Subsidio Familiar\Logos Propsperidad para Todos\Logo-Prosperidad Nueva Versió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uperintendencia del Subsidio Familiar\Logos Propsperidad para Todos\Logo-Prosperidad Nueva Versión jpe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000" cy="406800"/>
                  </a:xfrm>
                  <a:prstGeom prst="rect">
                    <a:avLst/>
                  </a:prstGeom>
                  <a:noFill/>
                  <a:ln>
                    <a:noFill/>
                  </a:ln>
                </pic:spPr>
              </pic:pic>
            </a:graphicData>
          </a:graphic>
        </wp:inline>
      </w:drawing>
    </w:r>
    <w:r w:rsidR="00466CA1">
      <w:rPr>
        <w:noProof/>
      </w:rPr>
      <w:t xml:space="preserve">                                                                                     </w:t>
    </w:r>
  </w:p>
  <w:p w:rsidR="00466CA1" w:rsidRPr="00394712" w:rsidRDefault="00466CA1" w:rsidP="00F43161">
    <w:pPr>
      <w:jc w:val="right"/>
      <w:rPr>
        <w:color w:val="808080" w:themeColor="background1" w:themeShade="80"/>
        <w:sz w:val="16"/>
        <w:szCs w:val="16"/>
      </w:rPr>
    </w:pPr>
    <w:r w:rsidRPr="00394712">
      <w:rPr>
        <w:b/>
        <w:color w:val="808080" w:themeColor="background1" w:themeShade="80"/>
        <w:sz w:val="16"/>
        <w:szCs w:val="16"/>
      </w:rPr>
      <w:t>Código:</w:t>
    </w:r>
    <w:r w:rsidRPr="00394712">
      <w:rPr>
        <w:color w:val="808080" w:themeColor="background1" w:themeShade="80"/>
        <w:sz w:val="16"/>
        <w:szCs w:val="16"/>
      </w:rPr>
      <w:t xml:space="preserve"> FO-PCA-CODO-009 </w:t>
    </w:r>
    <w:r w:rsidRPr="00394712">
      <w:rPr>
        <w:b/>
        <w:color w:val="808080" w:themeColor="background1" w:themeShade="80"/>
        <w:sz w:val="16"/>
        <w:szCs w:val="16"/>
      </w:rPr>
      <w:t>Versión:</w:t>
    </w:r>
    <w:r w:rsidRPr="00394712">
      <w:rPr>
        <w:color w:val="808080" w:themeColor="background1" w:themeShade="80"/>
        <w:sz w:val="16"/>
        <w:szCs w:val="16"/>
      </w:rPr>
      <w:t xml:space="preserve"> </w:t>
    </w:r>
    <w:r>
      <w:rPr>
        <w:color w:val="808080" w:themeColor="background1" w:themeShade="80"/>
        <w:sz w:val="16"/>
        <w:szCs w:val="1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B81"/>
    <w:multiLevelType w:val="hybridMultilevel"/>
    <w:tmpl w:val="F5381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9734A0"/>
    <w:multiLevelType w:val="hybridMultilevel"/>
    <w:tmpl w:val="978C54F6"/>
    <w:lvl w:ilvl="0" w:tplc="10060A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636410"/>
    <w:multiLevelType w:val="hybridMultilevel"/>
    <w:tmpl w:val="337A3AAE"/>
    <w:lvl w:ilvl="0" w:tplc="4F9ED70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477478"/>
    <w:multiLevelType w:val="hybridMultilevel"/>
    <w:tmpl w:val="28B8769A"/>
    <w:lvl w:ilvl="0" w:tplc="C7B643FA">
      <w:start w:val="1"/>
      <w:numFmt w:val="upp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nsid w:val="1BBE01CC"/>
    <w:multiLevelType w:val="hybridMultilevel"/>
    <w:tmpl w:val="51F4956A"/>
    <w:lvl w:ilvl="0" w:tplc="FB72E884">
      <w:start w:val="1"/>
      <w:numFmt w:val="upperRoman"/>
      <w:lvlText w:val="%1."/>
      <w:lvlJc w:val="left"/>
      <w:pPr>
        <w:ind w:left="1080" w:hanging="72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22F13DB"/>
    <w:multiLevelType w:val="hybridMultilevel"/>
    <w:tmpl w:val="D39E0726"/>
    <w:lvl w:ilvl="0" w:tplc="75B07004">
      <w:start w:val="10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358216F"/>
    <w:multiLevelType w:val="hybridMultilevel"/>
    <w:tmpl w:val="F1DAE9E0"/>
    <w:lvl w:ilvl="0" w:tplc="4F9ED70A">
      <w:start w:val="1"/>
      <w:numFmt w:val="bullet"/>
      <w:lvlText w:val=""/>
      <w:lvlJc w:val="left"/>
      <w:pPr>
        <w:ind w:left="720" w:hanging="360"/>
      </w:pPr>
      <w:rPr>
        <w:rFonts w:ascii="Symbol" w:hAnsi="Symbol" w:hint="default"/>
        <w:color w:val="FF66CC"/>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FD573B"/>
    <w:multiLevelType w:val="hybridMultilevel"/>
    <w:tmpl w:val="7AC8E802"/>
    <w:lvl w:ilvl="0" w:tplc="7304CF26">
      <w:start w:val="1"/>
      <w:numFmt w:val="upperRoman"/>
      <w:lvlText w:val="%1."/>
      <w:lvlJc w:val="left"/>
      <w:pPr>
        <w:ind w:left="-348" w:hanging="720"/>
      </w:pPr>
      <w:rPr>
        <w:rFonts w:hint="default"/>
        <w:b/>
      </w:rPr>
    </w:lvl>
    <w:lvl w:ilvl="1" w:tplc="240A0019" w:tentative="1">
      <w:start w:val="1"/>
      <w:numFmt w:val="lowerLetter"/>
      <w:lvlText w:val="%2."/>
      <w:lvlJc w:val="left"/>
      <w:pPr>
        <w:ind w:left="12" w:hanging="360"/>
      </w:pPr>
    </w:lvl>
    <w:lvl w:ilvl="2" w:tplc="240A001B" w:tentative="1">
      <w:start w:val="1"/>
      <w:numFmt w:val="lowerRoman"/>
      <w:lvlText w:val="%3."/>
      <w:lvlJc w:val="right"/>
      <w:pPr>
        <w:ind w:left="732" w:hanging="180"/>
      </w:pPr>
    </w:lvl>
    <w:lvl w:ilvl="3" w:tplc="240A000F" w:tentative="1">
      <w:start w:val="1"/>
      <w:numFmt w:val="decimal"/>
      <w:lvlText w:val="%4."/>
      <w:lvlJc w:val="left"/>
      <w:pPr>
        <w:ind w:left="1452" w:hanging="360"/>
      </w:pPr>
    </w:lvl>
    <w:lvl w:ilvl="4" w:tplc="240A0019" w:tentative="1">
      <w:start w:val="1"/>
      <w:numFmt w:val="lowerLetter"/>
      <w:lvlText w:val="%5."/>
      <w:lvlJc w:val="left"/>
      <w:pPr>
        <w:ind w:left="2172" w:hanging="360"/>
      </w:pPr>
    </w:lvl>
    <w:lvl w:ilvl="5" w:tplc="240A001B" w:tentative="1">
      <w:start w:val="1"/>
      <w:numFmt w:val="lowerRoman"/>
      <w:lvlText w:val="%6."/>
      <w:lvlJc w:val="right"/>
      <w:pPr>
        <w:ind w:left="2892" w:hanging="180"/>
      </w:pPr>
    </w:lvl>
    <w:lvl w:ilvl="6" w:tplc="240A000F" w:tentative="1">
      <w:start w:val="1"/>
      <w:numFmt w:val="decimal"/>
      <w:lvlText w:val="%7."/>
      <w:lvlJc w:val="left"/>
      <w:pPr>
        <w:ind w:left="3612" w:hanging="360"/>
      </w:pPr>
    </w:lvl>
    <w:lvl w:ilvl="7" w:tplc="240A0019" w:tentative="1">
      <w:start w:val="1"/>
      <w:numFmt w:val="lowerLetter"/>
      <w:lvlText w:val="%8."/>
      <w:lvlJc w:val="left"/>
      <w:pPr>
        <w:ind w:left="4332" w:hanging="360"/>
      </w:pPr>
    </w:lvl>
    <w:lvl w:ilvl="8" w:tplc="240A001B" w:tentative="1">
      <w:start w:val="1"/>
      <w:numFmt w:val="lowerRoman"/>
      <w:lvlText w:val="%9."/>
      <w:lvlJc w:val="right"/>
      <w:pPr>
        <w:ind w:left="5052" w:hanging="180"/>
      </w:pPr>
    </w:lvl>
  </w:abstractNum>
  <w:abstractNum w:abstractNumId="8">
    <w:nsid w:val="255901D0"/>
    <w:multiLevelType w:val="hybridMultilevel"/>
    <w:tmpl w:val="5712D4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8394BB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9468CC"/>
    <w:multiLevelType w:val="hybridMultilevel"/>
    <w:tmpl w:val="B096EE80"/>
    <w:lvl w:ilvl="0" w:tplc="6B7E560E">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35275833"/>
    <w:multiLevelType w:val="hybridMultilevel"/>
    <w:tmpl w:val="5008B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C70670F"/>
    <w:multiLevelType w:val="multilevel"/>
    <w:tmpl w:val="AB6A8FA8"/>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3">
    <w:nsid w:val="3F8D3364"/>
    <w:multiLevelType w:val="hybridMultilevel"/>
    <w:tmpl w:val="CDE2E8AE"/>
    <w:lvl w:ilvl="0" w:tplc="4F9ED70A">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2475B35"/>
    <w:multiLevelType w:val="hybridMultilevel"/>
    <w:tmpl w:val="6BD06EF6"/>
    <w:lvl w:ilvl="0" w:tplc="5308C210">
      <w:start w:val="1"/>
      <w:numFmt w:val="upperRoman"/>
      <w:lvlText w:val="%1."/>
      <w:lvlJc w:val="left"/>
      <w:pPr>
        <w:ind w:left="9" w:hanging="720"/>
      </w:pPr>
      <w:rPr>
        <w:rFonts w:hint="default"/>
      </w:rPr>
    </w:lvl>
    <w:lvl w:ilvl="1" w:tplc="240A0019" w:tentative="1">
      <w:start w:val="1"/>
      <w:numFmt w:val="lowerLetter"/>
      <w:lvlText w:val="%2."/>
      <w:lvlJc w:val="left"/>
      <w:pPr>
        <w:ind w:left="369" w:hanging="360"/>
      </w:pPr>
    </w:lvl>
    <w:lvl w:ilvl="2" w:tplc="240A001B" w:tentative="1">
      <w:start w:val="1"/>
      <w:numFmt w:val="lowerRoman"/>
      <w:lvlText w:val="%3."/>
      <w:lvlJc w:val="right"/>
      <w:pPr>
        <w:ind w:left="1089" w:hanging="180"/>
      </w:pPr>
    </w:lvl>
    <w:lvl w:ilvl="3" w:tplc="240A000F" w:tentative="1">
      <w:start w:val="1"/>
      <w:numFmt w:val="decimal"/>
      <w:lvlText w:val="%4."/>
      <w:lvlJc w:val="left"/>
      <w:pPr>
        <w:ind w:left="1809" w:hanging="360"/>
      </w:pPr>
    </w:lvl>
    <w:lvl w:ilvl="4" w:tplc="240A0019" w:tentative="1">
      <w:start w:val="1"/>
      <w:numFmt w:val="lowerLetter"/>
      <w:lvlText w:val="%5."/>
      <w:lvlJc w:val="left"/>
      <w:pPr>
        <w:ind w:left="2529" w:hanging="360"/>
      </w:pPr>
    </w:lvl>
    <w:lvl w:ilvl="5" w:tplc="240A001B" w:tentative="1">
      <w:start w:val="1"/>
      <w:numFmt w:val="lowerRoman"/>
      <w:lvlText w:val="%6."/>
      <w:lvlJc w:val="right"/>
      <w:pPr>
        <w:ind w:left="3249" w:hanging="180"/>
      </w:pPr>
    </w:lvl>
    <w:lvl w:ilvl="6" w:tplc="240A000F" w:tentative="1">
      <w:start w:val="1"/>
      <w:numFmt w:val="decimal"/>
      <w:lvlText w:val="%7."/>
      <w:lvlJc w:val="left"/>
      <w:pPr>
        <w:ind w:left="3969" w:hanging="360"/>
      </w:pPr>
    </w:lvl>
    <w:lvl w:ilvl="7" w:tplc="240A0019" w:tentative="1">
      <w:start w:val="1"/>
      <w:numFmt w:val="lowerLetter"/>
      <w:lvlText w:val="%8."/>
      <w:lvlJc w:val="left"/>
      <w:pPr>
        <w:ind w:left="4689" w:hanging="360"/>
      </w:pPr>
    </w:lvl>
    <w:lvl w:ilvl="8" w:tplc="240A001B" w:tentative="1">
      <w:start w:val="1"/>
      <w:numFmt w:val="lowerRoman"/>
      <w:lvlText w:val="%9."/>
      <w:lvlJc w:val="right"/>
      <w:pPr>
        <w:ind w:left="5409" w:hanging="180"/>
      </w:pPr>
    </w:lvl>
  </w:abstractNum>
  <w:abstractNum w:abstractNumId="15">
    <w:nsid w:val="42F626F5"/>
    <w:multiLevelType w:val="hybridMultilevel"/>
    <w:tmpl w:val="52C00C86"/>
    <w:lvl w:ilvl="0" w:tplc="E60A961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43D169A"/>
    <w:multiLevelType w:val="hybridMultilevel"/>
    <w:tmpl w:val="125A71B2"/>
    <w:lvl w:ilvl="0" w:tplc="8BE40DB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47E5A9F"/>
    <w:multiLevelType w:val="multilevel"/>
    <w:tmpl w:val="A71ED7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8604A0A"/>
    <w:multiLevelType w:val="hybridMultilevel"/>
    <w:tmpl w:val="07ACD28C"/>
    <w:lvl w:ilvl="0" w:tplc="B664B168">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487338E3"/>
    <w:multiLevelType w:val="hybridMultilevel"/>
    <w:tmpl w:val="57943BAC"/>
    <w:lvl w:ilvl="0" w:tplc="75B07004">
      <w:start w:val="100"/>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4D5E5072"/>
    <w:multiLevelType w:val="hybridMultilevel"/>
    <w:tmpl w:val="E1807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F4372B2"/>
    <w:multiLevelType w:val="hybridMultilevel"/>
    <w:tmpl w:val="DC8C68FC"/>
    <w:lvl w:ilvl="0" w:tplc="5288844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05E7580"/>
    <w:multiLevelType w:val="hybridMultilevel"/>
    <w:tmpl w:val="A8AC625A"/>
    <w:lvl w:ilvl="0" w:tplc="75B07004">
      <w:start w:val="100"/>
      <w:numFmt w:val="bullet"/>
      <w:lvlText w:val="-"/>
      <w:lvlJc w:val="left"/>
      <w:pPr>
        <w:ind w:left="720" w:hanging="360"/>
      </w:pPr>
      <w:rPr>
        <w:rFonts w:ascii="Arial" w:eastAsia="Calibri" w:hAnsi="Arial" w:cs="Arial" w:hint="default"/>
      </w:rPr>
    </w:lvl>
    <w:lvl w:ilvl="1" w:tplc="4F9ED70A">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3566248"/>
    <w:multiLevelType w:val="hybridMultilevel"/>
    <w:tmpl w:val="4DE4A72C"/>
    <w:lvl w:ilvl="0" w:tplc="38880EC0">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68C11D9"/>
    <w:multiLevelType w:val="hybridMultilevel"/>
    <w:tmpl w:val="5524C2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6902C49"/>
    <w:multiLevelType w:val="hybridMultilevel"/>
    <w:tmpl w:val="42901ABC"/>
    <w:lvl w:ilvl="0" w:tplc="DBAC06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457A23"/>
    <w:multiLevelType w:val="hybridMultilevel"/>
    <w:tmpl w:val="E1BC90B2"/>
    <w:lvl w:ilvl="0" w:tplc="9884AE24">
      <w:start w:val="1"/>
      <w:numFmt w:val="upperRoman"/>
      <w:lvlText w:val="%1."/>
      <w:lvlJc w:val="left"/>
      <w:pPr>
        <w:ind w:left="720" w:hanging="720"/>
      </w:pPr>
      <w:rPr>
        <w:rFonts w:hint="default"/>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5EA93806"/>
    <w:multiLevelType w:val="hybridMultilevel"/>
    <w:tmpl w:val="70DE4DF0"/>
    <w:lvl w:ilvl="0" w:tplc="4BF4667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EB6431E"/>
    <w:multiLevelType w:val="hybridMultilevel"/>
    <w:tmpl w:val="98A68616"/>
    <w:lvl w:ilvl="0" w:tplc="26922116">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0206451"/>
    <w:multiLevelType w:val="hybridMultilevel"/>
    <w:tmpl w:val="E3DE6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2EF3082"/>
    <w:multiLevelType w:val="hybridMultilevel"/>
    <w:tmpl w:val="87FEC56E"/>
    <w:lvl w:ilvl="0" w:tplc="5D6EC4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3E2291C"/>
    <w:multiLevelType w:val="hybridMultilevel"/>
    <w:tmpl w:val="39745FA2"/>
    <w:lvl w:ilvl="0" w:tplc="1D828D2E">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6595437B"/>
    <w:multiLevelType w:val="hybridMultilevel"/>
    <w:tmpl w:val="EEC24D96"/>
    <w:lvl w:ilvl="0" w:tplc="75B07004">
      <w:start w:val="10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5C33EED"/>
    <w:multiLevelType w:val="hybridMultilevel"/>
    <w:tmpl w:val="B39C1F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BDC387B"/>
    <w:multiLevelType w:val="hybridMultilevel"/>
    <w:tmpl w:val="33526036"/>
    <w:lvl w:ilvl="0" w:tplc="10060AF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BFB50D7"/>
    <w:multiLevelType w:val="hybridMultilevel"/>
    <w:tmpl w:val="946A0FA8"/>
    <w:lvl w:ilvl="0" w:tplc="DC36826A">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nsid w:val="6C4C5CD8"/>
    <w:multiLevelType w:val="hybridMultilevel"/>
    <w:tmpl w:val="F12E0E28"/>
    <w:lvl w:ilvl="0" w:tplc="3DECDE3A">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DF51808"/>
    <w:multiLevelType w:val="hybridMultilevel"/>
    <w:tmpl w:val="3E325B74"/>
    <w:lvl w:ilvl="0" w:tplc="FEA48BDA">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6DFB7CF6"/>
    <w:multiLevelType w:val="hybridMultilevel"/>
    <w:tmpl w:val="D22A5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0246FFF"/>
    <w:multiLevelType w:val="hybridMultilevel"/>
    <w:tmpl w:val="075A4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3BD7BDE"/>
    <w:multiLevelType w:val="hybridMultilevel"/>
    <w:tmpl w:val="C4F8CF8C"/>
    <w:lvl w:ilvl="0" w:tplc="75B07004">
      <w:start w:val="100"/>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6113ADB"/>
    <w:multiLevelType w:val="hybridMultilevel"/>
    <w:tmpl w:val="4FDE5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66A7FD7"/>
    <w:multiLevelType w:val="hybridMultilevel"/>
    <w:tmpl w:val="C80C0CF4"/>
    <w:lvl w:ilvl="0" w:tplc="6BD2B484">
      <w:start w:val="4"/>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71E1490"/>
    <w:multiLevelType w:val="hybridMultilevel"/>
    <w:tmpl w:val="FD94B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7334428"/>
    <w:multiLevelType w:val="hybridMultilevel"/>
    <w:tmpl w:val="D4B6CE18"/>
    <w:lvl w:ilvl="0" w:tplc="FB72E884">
      <w:start w:val="1"/>
      <w:numFmt w:val="upperRoman"/>
      <w:lvlText w:val="%1."/>
      <w:lvlJc w:val="left"/>
      <w:pPr>
        <w:ind w:left="1080" w:hanging="72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8DB4CA0"/>
    <w:multiLevelType w:val="hybridMultilevel"/>
    <w:tmpl w:val="B22602A0"/>
    <w:lvl w:ilvl="0" w:tplc="FF9217E8">
      <w:start w:val="1"/>
      <w:numFmt w:val="upperRoman"/>
      <w:lvlText w:val="%1."/>
      <w:lvlJc w:val="left"/>
      <w:pPr>
        <w:ind w:left="720" w:hanging="720"/>
      </w:pPr>
      <w:rPr>
        <w:rFonts w:hint="default"/>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8"/>
  </w:num>
  <w:num w:numId="2">
    <w:abstractNumId w:val="42"/>
  </w:num>
  <w:num w:numId="3">
    <w:abstractNumId w:val="29"/>
  </w:num>
  <w:num w:numId="4">
    <w:abstractNumId w:val="17"/>
  </w:num>
  <w:num w:numId="5">
    <w:abstractNumId w:val="24"/>
  </w:num>
  <w:num w:numId="6">
    <w:abstractNumId w:val="38"/>
  </w:num>
  <w:num w:numId="7">
    <w:abstractNumId w:val="20"/>
  </w:num>
  <w:num w:numId="8">
    <w:abstractNumId w:val="43"/>
  </w:num>
  <w:num w:numId="9">
    <w:abstractNumId w:val="39"/>
  </w:num>
  <w:num w:numId="10">
    <w:abstractNumId w:val="0"/>
  </w:num>
  <w:num w:numId="11">
    <w:abstractNumId w:val="11"/>
  </w:num>
  <w:num w:numId="12">
    <w:abstractNumId w:val="33"/>
  </w:num>
  <w:num w:numId="13">
    <w:abstractNumId w:val="9"/>
  </w:num>
  <w:num w:numId="14">
    <w:abstractNumId w:val="12"/>
  </w:num>
  <w:num w:numId="15">
    <w:abstractNumId w:val="2"/>
  </w:num>
  <w:num w:numId="16">
    <w:abstractNumId w:val="16"/>
  </w:num>
  <w:num w:numId="17">
    <w:abstractNumId w:val="21"/>
  </w:num>
  <w:num w:numId="18">
    <w:abstractNumId w:val="14"/>
  </w:num>
  <w:num w:numId="19">
    <w:abstractNumId w:val="31"/>
  </w:num>
  <w:num w:numId="20">
    <w:abstractNumId w:val="35"/>
  </w:num>
  <w:num w:numId="21">
    <w:abstractNumId w:val="37"/>
  </w:num>
  <w:num w:numId="22">
    <w:abstractNumId w:val="15"/>
  </w:num>
  <w:num w:numId="23">
    <w:abstractNumId w:val="45"/>
  </w:num>
  <w:num w:numId="24">
    <w:abstractNumId w:val="25"/>
  </w:num>
  <w:num w:numId="25">
    <w:abstractNumId w:val="6"/>
  </w:num>
  <w:num w:numId="26">
    <w:abstractNumId w:val="13"/>
  </w:num>
  <w:num w:numId="27">
    <w:abstractNumId w:val="44"/>
  </w:num>
  <w:num w:numId="28">
    <w:abstractNumId w:val="34"/>
  </w:num>
  <w:num w:numId="29">
    <w:abstractNumId w:val="30"/>
  </w:num>
  <w:num w:numId="30">
    <w:abstractNumId w:val="3"/>
  </w:num>
  <w:num w:numId="31">
    <w:abstractNumId w:val="26"/>
  </w:num>
  <w:num w:numId="32">
    <w:abstractNumId w:val="1"/>
  </w:num>
  <w:num w:numId="33">
    <w:abstractNumId w:val="4"/>
  </w:num>
  <w:num w:numId="34">
    <w:abstractNumId w:val="27"/>
  </w:num>
  <w:num w:numId="35">
    <w:abstractNumId w:val="18"/>
  </w:num>
  <w:num w:numId="36">
    <w:abstractNumId w:val="10"/>
  </w:num>
  <w:num w:numId="37">
    <w:abstractNumId w:val="7"/>
  </w:num>
  <w:num w:numId="38">
    <w:abstractNumId w:val="28"/>
  </w:num>
  <w:num w:numId="39">
    <w:abstractNumId w:val="23"/>
  </w:num>
  <w:num w:numId="40">
    <w:abstractNumId w:val="36"/>
  </w:num>
  <w:num w:numId="41">
    <w:abstractNumId w:val="40"/>
  </w:num>
  <w:num w:numId="42">
    <w:abstractNumId w:val="19"/>
  </w:num>
  <w:num w:numId="43">
    <w:abstractNumId w:val="22"/>
  </w:num>
  <w:num w:numId="44">
    <w:abstractNumId w:val="32"/>
  </w:num>
  <w:num w:numId="45">
    <w:abstractNumId w:val="5"/>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FAD"/>
    <w:rsid w:val="000016F4"/>
    <w:rsid w:val="000053FF"/>
    <w:rsid w:val="0000698F"/>
    <w:rsid w:val="00010AB1"/>
    <w:rsid w:val="0001292E"/>
    <w:rsid w:val="0002006B"/>
    <w:rsid w:val="0002045F"/>
    <w:rsid w:val="0002596C"/>
    <w:rsid w:val="00025B61"/>
    <w:rsid w:val="00030522"/>
    <w:rsid w:val="0003137B"/>
    <w:rsid w:val="00041746"/>
    <w:rsid w:val="0004473B"/>
    <w:rsid w:val="00050E63"/>
    <w:rsid w:val="0005338E"/>
    <w:rsid w:val="0005471A"/>
    <w:rsid w:val="00056B27"/>
    <w:rsid w:val="000570ED"/>
    <w:rsid w:val="000578F2"/>
    <w:rsid w:val="00063608"/>
    <w:rsid w:val="000650C1"/>
    <w:rsid w:val="00067DC4"/>
    <w:rsid w:val="00073EB6"/>
    <w:rsid w:val="00084E5B"/>
    <w:rsid w:val="0009543B"/>
    <w:rsid w:val="000A2282"/>
    <w:rsid w:val="000A36F8"/>
    <w:rsid w:val="000A7A6D"/>
    <w:rsid w:val="000B11BA"/>
    <w:rsid w:val="000B6842"/>
    <w:rsid w:val="000B6BDC"/>
    <w:rsid w:val="000B7EC3"/>
    <w:rsid w:val="000C0968"/>
    <w:rsid w:val="000C3FC5"/>
    <w:rsid w:val="000D128E"/>
    <w:rsid w:val="000D3323"/>
    <w:rsid w:val="000D7A79"/>
    <w:rsid w:val="000E6880"/>
    <w:rsid w:val="000F2E06"/>
    <w:rsid w:val="00100FED"/>
    <w:rsid w:val="0010149E"/>
    <w:rsid w:val="0010254B"/>
    <w:rsid w:val="0011040C"/>
    <w:rsid w:val="00110470"/>
    <w:rsid w:val="00111479"/>
    <w:rsid w:val="001119B0"/>
    <w:rsid w:val="00113CDD"/>
    <w:rsid w:val="00116CA9"/>
    <w:rsid w:val="00117A17"/>
    <w:rsid w:val="001235A2"/>
    <w:rsid w:val="001320E4"/>
    <w:rsid w:val="001423B6"/>
    <w:rsid w:val="00150FB7"/>
    <w:rsid w:val="00152859"/>
    <w:rsid w:val="00154417"/>
    <w:rsid w:val="001624E5"/>
    <w:rsid w:val="00164F30"/>
    <w:rsid w:val="00166F0F"/>
    <w:rsid w:val="00167C80"/>
    <w:rsid w:val="00171D4B"/>
    <w:rsid w:val="00175BC9"/>
    <w:rsid w:val="0017604D"/>
    <w:rsid w:val="00180ECF"/>
    <w:rsid w:val="00191727"/>
    <w:rsid w:val="0019326B"/>
    <w:rsid w:val="00194383"/>
    <w:rsid w:val="0019506E"/>
    <w:rsid w:val="0019592C"/>
    <w:rsid w:val="001A5546"/>
    <w:rsid w:val="001A7713"/>
    <w:rsid w:val="001B5AD8"/>
    <w:rsid w:val="001C4450"/>
    <w:rsid w:val="001C62C5"/>
    <w:rsid w:val="001D3CEB"/>
    <w:rsid w:val="001E2519"/>
    <w:rsid w:val="001E6813"/>
    <w:rsid w:val="001F4552"/>
    <w:rsid w:val="001F6EC0"/>
    <w:rsid w:val="002055DE"/>
    <w:rsid w:val="002103E4"/>
    <w:rsid w:val="00220541"/>
    <w:rsid w:val="00225B60"/>
    <w:rsid w:val="00227D35"/>
    <w:rsid w:val="00230361"/>
    <w:rsid w:val="00231269"/>
    <w:rsid w:val="00233E6C"/>
    <w:rsid w:val="0023678B"/>
    <w:rsid w:val="00240B4A"/>
    <w:rsid w:val="0024244C"/>
    <w:rsid w:val="0024571B"/>
    <w:rsid w:val="0024575B"/>
    <w:rsid w:val="00246095"/>
    <w:rsid w:val="002510DD"/>
    <w:rsid w:val="00262B3E"/>
    <w:rsid w:val="00262DAB"/>
    <w:rsid w:val="00262DDC"/>
    <w:rsid w:val="0026424D"/>
    <w:rsid w:val="0026531C"/>
    <w:rsid w:val="0027036B"/>
    <w:rsid w:val="00270DBC"/>
    <w:rsid w:val="0027226E"/>
    <w:rsid w:val="002874B6"/>
    <w:rsid w:val="002956DC"/>
    <w:rsid w:val="002C2F73"/>
    <w:rsid w:val="002C6CFE"/>
    <w:rsid w:val="002D204A"/>
    <w:rsid w:val="002D6344"/>
    <w:rsid w:val="002E08F4"/>
    <w:rsid w:val="002E4868"/>
    <w:rsid w:val="002E4A39"/>
    <w:rsid w:val="00300922"/>
    <w:rsid w:val="00306490"/>
    <w:rsid w:val="00313E4C"/>
    <w:rsid w:val="00315017"/>
    <w:rsid w:val="00326237"/>
    <w:rsid w:val="00332422"/>
    <w:rsid w:val="003351D8"/>
    <w:rsid w:val="00336D5A"/>
    <w:rsid w:val="00337ECF"/>
    <w:rsid w:val="003466A8"/>
    <w:rsid w:val="003526D2"/>
    <w:rsid w:val="00353F5D"/>
    <w:rsid w:val="00357513"/>
    <w:rsid w:val="00360218"/>
    <w:rsid w:val="00361036"/>
    <w:rsid w:val="00373346"/>
    <w:rsid w:val="00380F24"/>
    <w:rsid w:val="003825C8"/>
    <w:rsid w:val="0038495A"/>
    <w:rsid w:val="00385A01"/>
    <w:rsid w:val="00387A26"/>
    <w:rsid w:val="00390C5D"/>
    <w:rsid w:val="00394712"/>
    <w:rsid w:val="003A17D6"/>
    <w:rsid w:val="003A2822"/>
    <w:rsid w:val="003A2AB8"/>
    <w:rsid w:val="003A3109"/>
    <w:rsid w:val="003A46D3"/>
    <w:rsid w:val="003A5A9F"/>
    <w:rsid w:val="003A7099"/>
    <w:rsid w:val="003B01D0"/>
    <w:rsid w:val="003B341F"/>
    <w:rsid w:val="003B68C5"/>
    <w:rsid w:val="003C3C97"/>
    <w:rsid w:val="003D341F"/>
    <w:rsid w:val="003D375F"/>
    <w:rsid w:val="003D4271"/>
    <w:rsid w:val="003E003D"/>
    <w:rsid w:val="003F5380"/>
    <w:rsid w:val="003F5902"/>
    <w:rsid w:val="00401C2E"/>
    <w:rsid w:val="004043B7"/>
    <w:rsid w:val="00407053"/>
    <w:rsid w:val="0041338C"/>
    <w:rsid w:val="004161BA"/>
    <w:rsid w:val="0041664C"/>
    <w:rsid w:val="004171C8"/>
    <w:rsid w:val="00433EA5"/>
    <w:rsid w:val="0043645F"/>
    <w:rsid w:val="004375EF"/>
    <w:rsid w:val="004475D8"/>
    <w:rsid w:val="00453DF4"/>
    <w:rsid w:val="004542CA"/>
    <w:rsid w:val="00454369"/>
    <w:rsid w:val="00466CA1"/>
    <w:rsid w:val="00475724"/>
    <w:rsid w:val="00477852"/>
    <w:rsid w:val="00484A1D"/>
    <w:rsid w:val="004859E4"/>
    <w:rsid w:val="00491354"/>
    <w:rsid w:val="004933ED"/>
    <w:rsid w:val="00493E6F"/>
    <w:rsid w:val="004A25F6"/>
    <w:rsid w:val="004A389C"/>
    <w:rsid w:val="004A56FC"/>
    <w:rsid w:val="004A665E"/>
    <w:rsid w:val="004B0707"/>
    <w:rsid w:val="004B2096"/>
    <w:rsid w:val="004B5468"/>
    <w:rsid w:val="004B5A18"/>
    <w:rsid w:val="004B6578"/>
    <w:rsid w:val="004C0999"/>
    <w:rsid w:val="004C1B76"/>
    <w:rsid w:val="004C218D"/>
    <w:rsid w:val="004C7350"/>
    <w:rsid w:val="004D3F65"/>
    <w:rsid w:val="004E4675"/>
    <w:rsid w:val="004F6003"/>
    <w:rsid w:val="00501D16"/>
    <w:rsid w:val="00521E74"/>
    <w:rsid w:val="0052476E"/>
    <w:rsid w:val="0052775A"/>
    <w:rsid w:val="00527FF1"/>
    <w:rsid w:val="00533A55"/>
    <w:rsid w:val="00533E4E"/>
    <w:rsid w:val="00541993"/>
    <w:rsid w:val="00546224"/>
    <w:rsid w:val="00550AD3"/>
    <w:rsid w:val="005553FE"/>
    <w:rsid w:val="00557AE2"/>
    <w:rsid w:val="00560C25"/>
    <w:rsid w:val="00565E1E"/>
    <w:rsid w:val="005673DB"/>
    <w:rsid w:val="00570E2D"/>
    <w:rsid w:val="00575B81"/>
    <w:rsid w:val="005769C6"/>
    <w:rsid w:val="00577850"/>
    <w:rsid w:val="00585382"/>
    <w:rsid w:val="00587B69"/>
    <w:rsid w:val="0059764D"/>
    <w:rsid w:val="005A0CE7"/>
    <w:rsid w:val="005A2D7C"/>
    <w:rsid w:val="005A47E5"/>
    <w:rsid w:val="005B1CB9"/>
    <w:rsid w:val="005D4ACB"/>
    <w:rsid w:val="005D5783"/>
    <w:rsid w:val="005D7814"/>
    <w:rsid w:val="005E0D3F"/>
    <w:rsid w:val="005F0256"/>
    <w:rsid w:val="005F0B4D"/>
    <w:rsid w:val="005F15E6"/>
    <w:rsid w:val="00600826"/>
    <w:rsid w:val="006103E0"/>
    <w:rsid w:val="00612526"/>
    <w:rsid w:val="00617F10"/>
    <w:rsid w:val="0063318B"/>
    <w:rsid w:val="00633469"/>
    <w:rsid w:val="006400F4"/>
    <w:rsid w:val="006432F4"/>
    <w:rsid w:val="00647639"/>
    <w:rsid w:val="00650101"/>
    <w:rsid w:val="0065116F"/>
    <w:rsid w:val="00651256"/>
    <w:rsid w:val="00657DF2"/>
    <w:rsid w:val="006658D9"/>
    <w:rsid w:val="0067197A"/>
    <w:rsid w:val="00671A00"/>
    <w:rsid w:val="00672586"/>
    <w:rsid w:val="00673C8C"/>
    <w:rsid w:val="006811D4"/>
    <w:rsid w:val="006838E6"/>
    <w:rsid w:val="00683BA9"/>
    <w:rsid w:val="00686B22"/>
    <w:rsid w:val="00694DD3"/>
    <w:rsid w:val="00695BE8"/>
    <w:rsid w:val="0069676C"/>
    <w:rsid w:val="00697D8B"/>
    <w:rsid w:val="006A1F17"/>
    <w:rsid w:val="006A5307"/>
    <w:rsid w:val="006B136D"/>
    <w:rsid w:val="006B25E2"/>
    <w:rsid w:val="006C4B1B"/>
    <w:rsid w:val="006C4FB0"/>
    <w:rsid w:val="006C6F41"/>
    <w:rsid w:val="006D6C26"/>
    <w:rsid w:val="006D7B90"/>
    <w:rsid w:val="006E6954"/>
    <w:rsid w:val="006E70B4"/>
    <w:rsid w:val="006E7EEA"/>
    <w:rsid w:val="006F28CE"/>
    <w:rsid w:val="006F3B64"/>
    <w:rsid w:val="007013A9"/>
    <w:rsid w:val="00706C26"/>
    <w:rsid w:val="0071010B"/>
    <w:rsid w:val="00711233"/>
    <w:rsid w:val="00716E2E"/>
    <w:rsid w:val="00717ABA"/>
    <w:rsid w:val="007208BB"/>
    <w:rsid w:val="00720F1B"/>
    <w:rsid w:val="00722E5A"/>
    <w:rsid w:val="00725ED4"/>
    <w:rsid w:val="007310F4"/>
    <w:rsid w:val="007348CD"/>
    <w:rsid w:val="00746B89"/>
    <w:rsid w:val="0075365E"/>
    <w:rsid w:val="0076078A"/>
    <w:rsid w:val="00761015"/>
    <w:rsid w:val="007617CD"/>
    <w:rsid w:val="00761872"/>
    <w:rsid w:val="007729FA"/>
    <w:rsid w:val="00776657"/>
    <w:rsid w:val="00776670"/>
    <w:rsid w:val="007809FC"/>
    <w:rsid w:val="00781892"/>
    <w:rsid w:val="00784DB8"/>
    <w:rsid w:val="007855E4"/>
    <w:rsid w:val="00796A03"/>
    <w:rsid w:val="00797926"/>
    <w:rsid w:val="007A0681"/>
    <w:rsid w:val="007A2E13"/>
    <w:rsid w:val="007A6E54"/>
    <w:rsid w:val="007D3D06"/>
    <w:rsid w:val="007D5E8A"/>
    <w:rsid w:val="007E51D2"/>
    <w:rsid w:val="007E69CE"/>
    <w:rsid w:val="007F02E7"/>
    <w:rsid w:val="007F2FD5"/>
    <w:rsid w:val="007F69AE"/>
    <w:rsid w:val="008001D3"/>
    <w:rsid w:val="008025FA"/>
    <w:rsid w:val="00804258"/>
    <w:rsid w:val="00811189"/>
    <w:rsid w:val="00815136"/>
    <w:rsid w:val="008211DE"/>
    <w:rsid w:val="00827298"/>
    <w:rsid w:val="00833035"/>
    <w:rsid w:val="00835BE1"/>
    <w:rsid w:val="00836696"/>
    <w:rsid w:val="00841022"/>
    <w:rsid w:val="00842ACF"/>
    <w:rsid w:val="00846176"/>
    <w:rsid w:val="00851985"/>
    <w:rsid w:val="00851DC3"/>
    <w:rsid w:val="008525E3"/>
    <w:rsid w:val="00867C72"/>
    <w:rsid w:val="00870B62"/>
    <w:rsid w:val="008733B9"/>
    <w:rsid w:val="00881853"/>
    <w:rsid w:val="008837FE"/>
    <w:rsid w:val="00884B12"/>
    <w:rsid w:val="008854AD"/>
    <w:rsid w:val="00887EE3"/>
    <w:rsid w:val="00892AF1"/>
    <w:rsid w:val="008A086F"/>
    <w:rsid w:val="008A38ED"/>
    <w:rsid w:val="008A3B59"/>
    <w:rsid w:val="008A4945"/>
    <w:rsid w:val="008B12A1"/>
    <w:rsid w:val="008C05E9"/>
    <w:rsid w:val="008C08C2"/>
    <w:rsid w:val="008C7B65"/>
    <w:rsid w:val="008D0D28"/>
    <w:rsid w:val="008D4F66"/>
    <w:rsid w:val="008E15EA"/>
    <w:rsid w:val="008E23B3"/>
    <w:rsid w:val="008E2A32"/>
    <w:rsid w:val="008E2C87"/>
    <w:rsid w:val="008E6044"/>
    <w:rsid w:val="008F1C8B"/>
    <w:rsid w:val="008F3109"/>
    <w:rsid w:val="00903F98"/>
    <w:rsid w:val="0090651F"/>
    <w:rsid w:val="00911C64"/>
    <w:rsid w:val="00912CCC"/>
    <w:rsid w:val="009139B6"/>
    <w:rsid w:val="0091525B"/>
    <w:rsid w:val="00920B97"/>
    <w:rsid w:val="00925CC2"/>
    <w:rsid w:val="009310E9"/>
    <w:rsid w:val="00932A42"/>
    <w:rsid w:val="0093369A"/>
    <w:rsid w:val="00943BBF"/>
    <w:rsid w:val="00944019"/>
    <w:rsid w:val="00944AF9"/>
    <w:rsid w:val="0095044F"/>
    <w:rsid w:val="009523B7"/>
    <w:rsid w:val="00952A7B"/>
    <w:rsid w:val="00953B37"/>
    <w:rsid w:val="00963DD2"/>
    <w:rsid w:val="00966B35"/>
    <w:rsid w:val="00973D20"/>
    <w:rsid w:val="00974C44"/>
    <w:rsid w:val="009772F8"/>
    <w:rsid w:val="009803B1"/>
    <w:rsid w:val="0098129A"/>
    <w:rsid w:val="00982CE8"/>
    <w:rsid w:val="00992966"/>
    <w:rsid w:val="00992D73"/>
    <w:rsid w:val="009A2C12"/>
    <w:rsid w:val="009A5B0C"/>
    <w:rsid w:val="009A5D73"/>
    <w:rsid w:val="009A6B3A"/>
    <w:rsid w:val="009A7F39"/>
    <w:rsid w:val="009B16CA"/>
    <w:rsid w:val="009B2F18"/>
    <w:rsid w:val="009B69D9"/>
    <w:rsid w:val="009B70DE"/>
    <w:rsid w:val="009C3944"/>
    <w:rsid w:val="009C7350"/>
    <w:rsid w:val="009D0C8F"/>
    <w:rsid w:val="009D28D2"/>
    <w:rsid w:val="009E3FA0"/>
    <w:rsid w:val="009E57FA"/>
    <w:rsid w:val="009E78C6"/>
    <w:rsid w:val="009F3B2B"/>
    <w:rsid w:val="009F569F"/>
    <w:rsid w:val="009F5F04"/>
    <w:rsid w:val="00A03B12"/>
    <w:rsid w:val="00A03C01"/>
    <w:rsid w:val="00A04065"/>
    <w:rsid w:val="00A1472B"/>
    <w:rsid w:val="00A15743"/>
    <w:rsid w:val="00A17D5E"/>
    <w:rsid w:val="00A260CB"/>
    <w:rsid w:val="00A2653A"/>
    <w:rsid w:val="00A437E4"/>
    <w:rsid w:val="00A50FD6"/>
    <w:rsid w:val="00A73C2A"/>
    <w:rsid w:val="00A81215"/>
    <w:rsid w:val="00A84D72"/>
    <w:rsid w:val="00A85882"/>
    <w:rsid w:val="00A95B49"/>
    <w:rsid w:val="00AB4BBA"/>
    <w:rsid w:val="00AC4A38"/>
    <w:rsid w:val="00AC4F53"/>
    <w:rsid w:val="00AC5926"/>
    <w:rsid w:val="00AD4725"/>
    <w:rsid w:val="00AD7AF0"/>
    <w:rsid w:val="00AE4CDE"/>
    <w:rsid w:val="00AF515A"/>
    <w:rsid w:val="00AF77B5"/>
    <w:rsid w:val="00B017C5"/>
    <w:rsid w:val="00B10417"/>
    <w:rsid w:val="00B13690"/>
    <w:rsid w:val="00B13852"/>
    <w:rsid w:val="00B1463C"/>
    <w:rsid w:val="00B15276"/>
    <w:rsid w:val="00B15DFF"/>
    <w:rsid w:val="00B208F1"/>
    <w:rsid w:val="00B222DB"/>
    <w:rsid w:val="00B24754"/>
    <w:rsid w:val="00B25B2E"/>
    <w:rsid w:val="00B336D4"/>
    <w:rsid w:val="00B36201"/>
    <w:rsid w:val="00B40D2E"/>
    <w:rsid w:val="00B473DE"/>
    <w:rsid w:val="00B50142"/>
    <w:rsid w:val="00B5329A"/>
    <w:rsid w:val="00B53527"/>
    <w:rsid w:val="00B53C89"/>
    <w:rsid w:val="00B576C9"/>
    <w:rsid w:val="00B57F6A"/>
    <w:rsid w:val="00B65685"/>
    <w:rsid w:val="00B74877"/>
    <w:rsid w:val="00B76CF1"/>
    <w:rsid w:val="00B81874"/>
    <w:rsid w:val="00B845D9"/>
    <w:rsid w:val="00B85971"/>
    <w:rsid w:val="00B903D4"/>
    <w:rsid w:val="00BA0E55"/>
    <w:rsid w:val="00BB2DCB"/>
    <w:rsid w:val="00BB328F"/>
    <w:rsid w:val="00BB5A40"/>
    <w:rsid w:val="00BB7CF5"/>
    <w:rsid w:val="00BC5049"/>
    <w:rsid w:val="00BC526C"/>
    <w:rsid w:val="00BC54EC"/>
    <w:rsid w:val="00BF1B43"/>
    <w:rsid w:val="00C02F75"/>
    <w:rsid w:val="00C121DD"/>
    <w:rsid w:val="00C15F64"/>
    <w:rsid w:val="00C17598"/>
    <w:rsid w:val="00C21222"/>
    <w:rsid w:val="00C26DBB"/>
    <w:rsid w:val="00C34941"/>
    <w:rsid w:val="00C41CB0"/>
    <w:rsid w:val="00C434A1"/>
    <w:rsid w:val="00C461D5"/>
    <w:rsid w:val="00C4685C"/>
    <w:rsid w:val="00C475D6"/>
    <w:rsid w:val="00C55B64"/>
    <w:rsid w:val="00C56401"/>
    <w:rsid w:val="00C642A4"/>
    <w:rsid w:val="00C73A6E"/>
    <w:rsid w:val="00C759E3"/>
    <w:rsid w:val="00C80089"/>
    <w:rsid w:val="00C85391"/>
    <w:rsid w:val="00C877AF"/>
    <w:rsid w:val="00C9271B"/>
    <w:rsid w:val="00CA2A21"/>
    <w:rsid w:val="00CA2AA3"/>
    <w:rsid w:val="00CA659C"/>
    <w:rsid w:val="00CB0D82"/>
    <w:rsid w:val="00CB3B81"/>
    <w:rsid w:val="00CB412E"/>
    <w:rsid w:val="00CB454A"/>
    <w:rsid w:val="00CB79B7"/>
    <w:rsid w:val="00CC0CA8"/>
    <w:rsid w:val="00CC48ED"/>
    <w:rsid w:val="00CD4BFE"/>
    <w:rsid w:val="00CE259C"/>
    <w:rsid w:val="00CE5443"/>
    <w:rsid w:val="00CE6F17"/>
    <w:rsid w:val="00CF14AF"/>
    <w:rsid w:val="00CF1660"/>
    <w:rsid w:val="00CF30F6"/>
    <w:rsid w:val="00CF3753"/>
    <w:rsid w:val="00CF5D35"/>
    <w:rsid w:val="00D00F2F"/>
    <w:rsid w:val="00D01B0A"/>
    <w:rsid w:val="00D0285E"/>
    <w:rsid w:val="00D03DC7"/>
    <w:rsid w:val="00D06DFB"/>
    <w:rsid w:val="00D12CBC"/>
    <w:rsid w:val="00D12F09"/>
    <w:rsid w:val="00D21EDB"/>
    <w:rsid w:val="00D2591F"/>
    <w:rsid w:val="00D26136"/>
    <w:rsid w:val="00D272A1"/>
    <w:rsid w:val="00D31865"/>
    <w:rsid w:val="00D33218"/>
    <w:rsid w:val="00D349A1"/>
    <w:rsid w:val="00D36D06"/>
    <w:rsid w:val="00D40978"/>
    <w:rsid w:val="00D47C84"/>
    <w:rsid w:val="00D501D1"/>
    <w:rsid w:val="00D57DA6"/>
    <w:rsid w:val="00D635EE"/>
    <w:rsid w:val="00D638FB"/>
    <w:rsid w:val="00D6393D"/>
    <w:rsid w:val="00D65FB1"/>
    <w:rsid w:val="00D70E09"/>
    <w:rsid w:val="00D925ED"/>
    <w:rsid w:val="00D94D40"/>
    <w:rsid w:val="00DA0268"/>
    <w:rsid w:val="00DC0CEB"/>
    <w:rsid w:val="00DC47C7"/>
    <w:rsid w:val="00DC556F"/>
    <w:rsid w:val="00DE0C41"/>
    <w:rsid w:val="00DE7BF7"/>
    <w:rsid w:val="00DF62DB"/>
    <w:rsid w:val="00DF79D0"/>
    <w:rsid w:val="00E15268"/>
    <w:rsid w:val="00E16D7E"/>
    <w:rsid w:val="00E21F01"/>
    <w:rsid w:val="00E25832"/>
    <w:rsid w:val="00E262A1"/>
    <w:rsid w:val="00E4053B"/>
    <w:rsid w:val="00E40C21"/>
    <w:rsid w:val="00E41979"/>
    <w:rsid w:val="00E43D1C"/>
    <w:rsid w:val="00E45CDD"/>
    <w:rsid w:val="00E46A55"/>
    <w:rsid w:val="00E55DB9"/>
    <w:rsid w:val="00E561D9"/>
    <w:rsid w:val="00E56C06"/>
    <w:rsid w:val="00E644CB"/>
    <w:rsid w:val="00E649A0"/>
    <w:rsid w:val="00E90C39"/>
    <w:rsid w:val="00E97240"/>
    <w:rsid w:val="00EA3139"/>
    <w:rsid w:val="00EC452E"/>
    <w:rsid w:val="00EC5686"/>
    <w:rsid w:val="00EC6949"/>
    <w:rsid w:val="00ED4521"/>
    <w:rsid w:val="00ED6EA8"/>
    <w:rsid w:val="00EE1AD7"/>
    <w:rsid w:val="00EF1DAB"/>
    <w:rsid w:val="00EF609C"/>
    <w:rsid w:val="00F13B4A"/>
    <w:rsid w:val="00F223D5"/>
    <w:rsid w:val="00F22529"/>
    <w:rsid w:val="00F255BB"/>
    <w:rsid w:val="00F30E54"/>
    <w:rsid w:val="00F362BA"/>
    <w:rsid w:val="00F402A0"/>
    <w:rsid w:val="00F43161"/>
    <w:rsid w:val="00F43D90"/>
    <w:rsid w:val="00F479F2"/>
    <w:rsid w:val="00F532CA"/>
    <w:rsid w:val="00F612B4"/>
    <w:rsid w:val="00F615E1"/>
    <w:rsid w:val="00F63181"/>
    <w:rsid w:val="00F67308"/>
    <w:rsid w:val="00F71309"/>
    <w:rsid w:val="00F765AC"/>
    <w:rsid w:val="00F77B8E"/>
    <w:rsid w:val="00F81313"/>
    <w:rsid w:val="00F857BD"/>
    <w:rsid w:val="00F859DF"/>
    <w:rsid w:val="00F87EF5"/>
    <w:rsid w:val="00F940C5"/>
    <w:rsid w:val="00F94393"/>
    <w:rsid w:val="00F9464E"/>
    <w:rsid w:val="00F94FAD"/>
    <w:rsid w:val="00FA2280"/>
    <w:rsid w:val="00FA367B"/>
    <w:rsid w:val="00FA5E99"/>
    <w:rsid w:val="00FA732F"/>
    <w:rsid w:val="00FB0ABE"/>
    <w:rsid w:val="00FB234A"/>
    <w:rsid w:val="00FB3559"/>
    <w:rsid w:val="00FB5430"/>
    <w:rsid w:val="00FB6D9D"/>
    <w:rsid w:val="00FC286D"/>
    <w:rsid w:val="00FC3239"/>
    <w:rsid w:val="00FD3582"/>
    <w:rsid w:val="00FD3C75"/>
    <w:rsid w:val="00FE6BA7"/>
    <w:rsid w:val="00FE6C77"/>
    <w:rsid w:val="00FF3A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5D8"/>
    <w:rPr>
      <w:rFonts w:ascii="Calibri" w:eastAsia="Calibri" w:hAnsi="Calibri" w:cs="Times New Roman"/>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06490"/>
    <w:pPr>
      <w:spacing w:after="0" w:line="240" w:lineRule="auto"/>
    </w:pPr>
    <w:rPr>
      <w:rFonts w:eastAsiaTheme="minorEastAsia"/>
      <w:lang w:val="es-CO" w:eastAsia="es-CO"/>
    </w:rPr>
  </w:style>
  <w:style w:type="character" w:customStyle="1" w:styleId="textocafe1">
    <w:name w:val="textocafe1"/>
    <w:basedOn w:val="Fuentedeprrafopredeter"/>
    <w:rsid w:val="00C461D5"/>
    <w:rPr>
      <w:rFonts w:ascii="Arial" w:hAnsi="Arial" w:cs="Arial" w:hint="default"/>
      <w:b/>
      <w:bCs/>
      <w:color w:val="887324"/>
      <w:sz w:val="18"/>
      <w:szCs w:val="18"/>
    </w:rPr>
  </w:style>
  <w:style w:type="table" w:styleId="Listaclara-nfasis5">
    <w:name w:val="Light List Accent 5"/>
    <w:basedOn w:val="Tablanormal"/>
    <w:uiPriority w:val="61"/>
    <w:rsid w:val="006F3B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merodepgina">
    <w:name w:val="page number"/>
    <w:basedOn w:val="Fuentedeprrafopredeter"/>
    <w:uiPriority w:val="99"/>
    <w:unhideWhenUsed/>
    <w:rsid w:val="00BB5A40"/>
    <w:rPr>
      <w:rFonts w:eastAsiaTheme="minorEastAsia" w:cstheme="minorBidi"/>
      <w:bCs w:val="0"/>
      <w:iCs w:val="0"/>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5D8"/>
    <w:rPr>
      <w:rFonts w:ascii="Calibri" w:eastAsia="Calibri" w:hAnsi="Calibri" w:cs="Times New Roman"/>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06490"/>
    <w:pPr>
      <w:spacing w:after="0" w:line="240" w:lineRule="auto"/>
    </w:pPr>
    <w:rPr>
      <w:rFonts w:eastAsiaTheme="minorEastAsia"/>
      <w:lang w:val="es-CO" w:eastAsia="es-CO"/>
    </w:rPr>
  </w:style>
  <w:style w:type="character" w:customStyle="1" w:styleId="textocafe1">
    <w:name w:val="textocafe1"/>
    <w:basedOn w:val="Fuentedeprrafopredeter"/>
    <w:rsid w:val="00C461D5"/>
    <w:rPr>
      <w:rFonts w:ascii="Arial" w:hAnsi="Arial" w:cs="Arial" w:hint="default"/>
      <w:b/>
      <w:bCs/>
      <w:color w:val="887324"/>
      <w:sz w:val="18"/>
      <w:szCs w:val="18"/>
    </w:rPr>
  </w:style>
  <w:style w:type="table" w:styleId="Listaclara-nfasis5">
    <w:name w:val="Light List Accent 5"/>
    <w:basedOn w:val="Tablanormal"/>
    <w:uiPriority w:val="61"/>
    <w:rsid w:val="006F3B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merodepgina">
    <w:name w:val="page number"/>
    <w:basedOn w:val="Fuentedeprrafopredeter"/>
    <w:uiPriority w:val="99"/>
    <w:unhideWhenUsed/>
    <w:rsid w:val="00BB5A40"/>
    <w:rPr>
      <w:rFonts w:eastAsiaTheme="minorEastAsia" w:cstheme="minorBidi"/>
      <w:bCs w:val="0"/>
      <w:iCs w:val="0"/>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35220">
      <w:bodyDiv w:val="1"/>
      <w:marLeft w:val="0"/>
      <w:marRight w:val="0"/>
      <w:marTop w:val="0"/>
      <w:marBottom w:val="0"/>
      <w:divBdr>
        <w:top w:val="none" w:sz="0" w:space="0" w:color="auto"/>
        <w:left w:val="none" w:sz="0" w:space="0" w:color="auto"/>
        <w:bottom w:val="none" w:sz="0" w:space="0" w:color="auto"/>
        <w:right w:val="none" w:sz="0" w:space="0" w:color="auto"/>
      </w:divBdr>
      <w:divsChild>
        <w:div w:id="448280323">
          <w:marLeft w:val="0"/>
          <w:marRight w:val="0"/>
          <w:marTop w:val="0"/>
          <w:marBottom w:val="0"/>
          <w:divBdr>
            <w:top w:val="none" w:sz="0" w:space="0" w:color="auto"/>
            <w:left w:val="none" w:sz="0" w:space="0" w:color="auto"/>
            <w:bottom w:val="none" w:sz="0" w:space="0" w:color="auto"/>
            <w:right w:val="none" w:sz="0" w:space="0" w:color="auto"/>
          </w:divBdr>
        </w:div>
      </w:divsChild>
    </w:div>
    <w:div w:id="384836207">
      <w:bodyDiv w:val="1"/>
      <w:marLeft w:val="0"/>
      <w:marRight w:val="0"/>
      <w:marTop w:val="0"/>
      <w:marBottom w:val="0"/>
      <w:divBdr>
        <w:top w:val="none" w:sz="0" w:space="0" w:color="auto"/>
        <w:left w:val="none" w:sz="0" w:space="0" w:color="auto"/>
        <w:bottom w:val="none" w:sz="0" w:space="0" w:color="auto"/>
        <w:right w:val="none" w:sz="0" w:space="0" w:color="auto"/>
      </w:divBdr>
    </w:div>
    <w:div w:id="505091640">
      <w:bodyDiv w:val="1"/>
      <w:marLeft w:val="0"/>
      <w:marRight w:val="0"/>
      <w:marTop w:val="0"/>
      <w:marBottom w:val="0"/>
      <w:divBdr>
        <w:top w:val="none" w:sz="0" w:space="0" w:color="auto"/>
        <w:left w:val="none" w:sz="0" w:space="0" w:color="auto"/>
        <w:bottom w:val="none" w:sz="0" w:space="0" w:color="auto"/>
        <w:right w:val="none" w:sz="0" w:space="0" w:color="auto"/>
      </w:divBdr>
    </w:div>
    <w:div w:id="571625348">
      <w:bodyDiv w:val="1"/>
      <w:marLeft w:val="0"/>
      <w:marRight w:val="0"/>
      <w:marTop w:val="0"/>
      <w:marBottom w:val="0"/>
      <w:divBdr>
        <w:top w:val="none" w:sz="0" w:space="0" w:color="auto"/>
        <w:left w:val="none" w:sz="0" w:space="0" w:color="auto"/>
        <w:bottom w:val="none" w:sz="0" w:space="0" w:color="auto"/>
        <w:right w:val="none" w:sz="0" w:space="0" w:color="auto"/>
      </w:divBdr>
      <w:divsChild>
        <w:div w:id="1576435271">
          <w:marLeft w:val="0"/>
          <w:marRight w:val="0"/>
          <w:marTop w:val="0"/>
          <w:marBottom w:val="0"/>
          <w:divBdr>
            <w:top w:val="none" w:sz="0" w:space="0" w:color="auto"/>
            <w:left w:val="none" w:sz="0" w:space="0" w:color="auto"/>
            <w:bottom w:val="none" w:sz="0" w:space="0" w:color="auto"/>
            <w:right w:val="none" w:sz="0" w:space="0" w:color="auto"/>
          </w:divBdr>
        </w:div>
      </w:divsChild>
    </w:div>
    <w:div w:id="593058040">
      <w:bodyDiv w:val="1"/>
      <w:marLeft w:val="0"/>
      <w:marRight w:val="0"/>
      <w:marTop w:val="0"/>
      <w:marBottom w:val="0"/>
      <w:divBdr>
        <w:top w:val="none" w:sz="0" w:space="0" w:color="auto"/>
        <w:left w:val="none" w:sz="0" w:space="0" w:color="auto"/>
        <w:bottom w:val="none" w:sz="0" w:space="0" w:color="auto"/>
        <w:right w:val="none" w:sz="0" w:space="0" w:color="auto"/>
      </w:divBdr>
      <w:divsChild>
        <w:div w:id="624047385">
          <w:marLeft w:val="0"/>
          <w:marRight w:val="0"/>
          <w:marTop w:val="0"/>
          <w:marBottom w:val="0"/>
          <w:divBdr>
            <w:top w:val="none" w:sz="0" w:space="0" w:color="auto"/>
            <w:left w:val="none" w:sz="0" w:space="0" w:color="auto"/>
            <w:bottom w:val="none" w:sz="0" w:space="0" w:color="auto"/>
            <w:right w:val="none" w:sz="0" w:space="0" w:color="auto"/>
          </w:divBdr>
        </w:div>
      </w:divsChild>
    </w:div>
    <w:div w:id="655495044">
      <w:bodyDiv w:val="1"/>
      <w:marLeft w:val="0"/>
      <w:marRight w:val="0"/>
      <w:marTop w:val="0"/>
      <w:marBottom w:val="0"/>
      <w:divBdr>
        <w:top w:val="none" w:sz="0" w:space="0" w:color="auto"/>
        <w:left w:val="none" w:sz="0" w:space="0" w:color="auto"/>
        <w:bottom w:val="none" w:sz="0" w:space="0" w:color="auto"/>
        <w:right w:val="none" w:sz="0" w:space="0" w:color="auto"/>
      </w:divBdr>
      <w:divsChild>
        <w:div w:id="1975141412">
          <w:marLeft w:val="0"/>
          <w:marRight w:val="0"/>
          <w:marTop w:val="0"/>
          <w:marBottom w:val="0"/>
          <w:divBdr>
            <w:top w:val="none" w:sz="0" w:space="0" w:color="auto"/>
            <w:left w:val="none" w:sz="0" w:space="0" w:color="auto"/>
            <w:bottom w:val="none" w:sz="0" w:space="0" w:color="auto"/>
            <w:right w:val="none" w:sz="0" w:space="0" w:color="auto"/>
          </w:divBdr>
        </w:div>
      </w:divsChild>
    </w:div>
    <w:div w:id="678041547">
      <w:bodyDiv w:val="1"/>
      <w:marLeft w:val="0"/>
      <w:marRight w:val="0"/>
      <w:marTop w:val="0"/>
      <w:marBottom w:val="0"/>
      <w:divBdr>
        <w:top w:val="none" w:sz="0" w:space="0" w:color="auto"/>
        <w:left w:val="none" w:sz="0" w:space="0" w:color="auto"/>
        <w:bottom w:val="none" w:sz="0" w:space="0" w:color="auto"/>
        <w:right w:val="none" w:sz="0" w:space="0" w:color="auto"/>
      </w:divBdr>
      <w:divsChild>
        <w:div w:id="1249582597">
          <w:marLeft w:val="0"/>
          <w:marRight w:val="0"/>
          <w:marTop w:val="0"/>
          <w:marBottom w:val="0"/>
          <w:divBdr>
            <w:top w:val="none" w:sz="0" w:space="0" w:color="auto"/>
            <w:left w:val="none" w:sz="0" w:space="0" w:color="auto"/>
            <w:bottom w:val="none" w:sz="0" w:space="0" w:color="auto"/>
            <w:right w:val="none" w:sz="0" w:space="0" w:color="auto"/>
          </w:divBdr>
        </w:div>
      </w:divsChild>
    </w:div>
    <w:div w:id="729039742">
      <w:bodyDiv w:val="1"/>
      <w:marLeft w:val="0"/>
      <w:marRight w:val="0"/>
      <w:marTop w:val="0"/>
      <w:marBottom w:val="0"/>
      <w:divBdr>
        <w:top w:val="none" w:sz="0" w:space="0" w:color="auto"/>
        <w:left w:val="none" w:sz="0" w:space="0" w:color="auto"/>
        <w:bottom w:val="none" w:sz="0" w:space="0" w:color="auto"/>
        <w:right w:val="none" w:sz="0" w:space="0" w:color="auto"/>
      </w:divBdr>
      <w:divsChild>
        <w:div w:id="2131196881">
          <w:marLeft w:val="0"/>
          <w:marRight w:val="0"/>
          <w:marTop w:val="0"/>
          <w:marBottom w:val="0"/>
          <w:divBdr>
            <w:top w:val="none" w:sz="0" w:space="0" w:color="auto"/>
            <w:left w:val="none" w:sz="0" w:space="0" w:color="auto"/>
            <w:bottom w:val="none" w:sz="0" w:space="0" w:color="auto"/>
            <w:right w:val="none" w:sz="0" w:space="0" w:color="auto"/>
          </w:divBdr>
        </w:div>
      </w:divsChild>
    </w:div>
    <w:div w:id="84922192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44">
          <w:marLeft w:val="0"/>
          <w:marRight w:val="0"/>
          <w:marTop w:val="0"/>
          <w:marBottom w:val="0"/>
          <w:divBdr>
            <w:top w:val="none" w:sz="0" w:space="0" w:color="auto"/>
            <w:left w:val="none" w:sz="0" w:space="0" w:color="auto"/>
            <w:bottom w:val="none" w:sz="0" w:space="0" w:color="auto"/>
            <w:right w:val="none" w:sz="0" w:space="0" w:color="auto"/>
          </w:divBdr>
        </w:div>
      </w:divsChild>
    </w:div>
    <w:div w:id="854081264">
      <w:bodyDiv w:val="1"/>
      <w:marLeft w:val="0"/>
      <w:marRight w:val="0"/>
      <w:marTop w:val="0"/>
      <w:marBottom w:val="0"/>
      <w:divBdr>
        <w:top w:val="none" w:sz="0" w:space="0" w:color="auto"/>
        <w:left w:val="none" w:sz="0" w:space="0" w:color="auto"/>
        <w:bottom w:val="none" w:sz="0" w:space="0" w:color="auto"/>
        <w:right w:val="none" w:sz="0" w:space="0" w:color="auto"/>
      </w:divBdr>
      <w:divsChild>
        <w:div w:id="1364096603">
          <w:marLeft w:val="0"/>
          <w:marRight w:val="0"/>
          <w:marTop w:val="0"/>
          <w:marBottom w:val="0"/>
          <w:divBdr>
            <w:top w:val="none" w:sz="0" w:space="0" w:color="auto"/>
            <w:left w:val="none" w:sz="0" w:space="0" w:color="auto"/>
            <w:bottom w:val="none" w:sz="0" w:space="0" w:color="auto"/>
            <w:right w:val="none" w:sz="0" w:space="0" w:color="auto"/>
          </w:divBdr>
        </w:div>
      </w:divsChild>
    </w:div>
    <w:div w:id="906184243">
      <w:bodyDiv w:val="1"/>
      <w:marLeft w:val="0"/>
      <w:marRight w:val="0"/>
      <w:marTop w:val="0"/>
      <w:marBottom w:val="0"/>
      <w:divBdr>
        <w:top w:val="none" w:sz="0" w:space="0" w:color="auto"/>
        <w:left w:val="none" w:sz="0" w:space="0" w:color="auto"/>
        <w:bottom w:val="none" w:sz="0" w:space="0" w:color="auto"/>
        <w:right w:val="none" w:sz="0" w:space="0" w:color="auto"/>
      </w:divBdr>
      <w:divsChild>
        <w:div w:id="97606967">
          <w:marLeft w:val="0"/>
          <w:marRight w:val="0"/>
          <w:marTop w:val="0"/>
          <w:marBottom w:val="0"/>
          <w:divBdr>
            <w:top w:val="none" w:sz="0" w:space="0" w:color="auto"/>
            <w:left w:val="none" w:sz="0" w:space="0" w:color="auto"/>
            <w:bottom w:val="none" w:sz="0" w:space="0" w:color="auto"/>
            <w:right w:val="none" w:sz="0" w:space="0" w:color="auto"/>
          </w:divBdr>
        </w:div>
      </w:divsChild>
    </w:div>
    <w:div w:id="1018116118">
      <w:bodyDiv w:val="1"/>
      <w:marLeft w:val="0"/>
      <w:marRight w:val="0"/>
      <w:marTop w:val="0"/>
      <w:marBottom w:val="0"/>
      <w:divBdr>
        <w:top w:val="none" w:sz="0" w:space="0" w:color="auto"/>
        <w:left w:val="none" w:sz="0" w:space="0" w:color="auto"/>
        <w:bottom w:val="none" w:sz="0" w:space="0" w:color="auto"/>
        <w:right w:val="none" w:sz="0" w:space="0" w:color="auto"/>
      </w:divBdr>
      <w:divsChild>
        <w:div w:id="297347140">
          <w:marLeft w:val="0"/>
          <w:marRight w:val="0"/>
          <w:marTop w:val="0"/>
          <w:marBottom w:val="0"/>
          <w:divBdr>
            <w:top w:val="none" w:sz="0" w:space="0" w:color="auto"/>
            <w:left w:val="none" w:sz="0" w:space="0" w:color="auto"/>
            <w:bottom w:val="none" w:sz="0" w:space="0" w:color="auto"/>
            <w:right w:val="none" w:sz="0" w:space="0" w:color="auto"/>
          </w:divBdr>
        </w:div>
      </w:divsChild>
    </w:div>
    <w:div w:id="1320690278">
      <w:bodyDiv w:val="1"/>
      <w:marLeft w:val="0"/>
      <w:marRight w:val="0"/>
      <w:marTop w:val="0"/>
      <w:marBottom w:val="0"/>
      <w:divBdr>
        <w:top w:val="none" w:sz="0" w:space="0" w:color="auto"/>
        <w:left w:val="none" w:sz="0" w:space="0" w:color="auto"/>
        <w:bottom w:val="none" w:sz="0" w:space="0" w:color="auto"/>
        <w:right w:val="none" w:sz="0" w:space="0" w:color="auto"/>
      </w:divBdr>
    </w:div>
    <w:div w:id="1357803333">
      <w:bodyDiv w:val="1"/>
      <w:marLeft w:val="0"/>
      <w:marRight w:val="0"/>
      <w:marTop w:val="0"/>
      <w:marBottom w:val="0"/>
      <w:divBdr>
        <w:top w:val="none" w:sz="0" w:space="0" w:color="auto"/>
        <w:left w:val="none" w:sz="0" w:space="0" w:color="auto"/>
        <w:bottom w:val="none" w:sz="0" w:space="0" w:color="auto"/>
        <w:right w:val="none" w:sz="0" w:space="0" w:color="auto"/>
      </w:divBdr>
      <w:divsChild>
        <w:div w:id="1554534561">
          <w:marLeft w:val="0"/>
          <w:marRight w:val="0"/>
          <w:marTop w:val="0"/>
          <w:marBottom w:val="0"/>
          <w:divBdr>
            <w:top w:val="none" w:sz="0" w:space="0" w:color="auto"/>
            <w:left w:val="none" w:sz="0" w:space="0" w:color="auto"/>
            <w:bottom w:val="none" w:sz="0" w:space="0" w:color="auto"/>
            <w:right w:val="none" w:sz="0" w:space="0" w:color="auto"/>
          </w:divBdr>
        </w:div>
      </w:divsChild>
    </w:div>
    <w:div w:id="1414162829">
      <w:bodyDiv w:val="1"/>
      <w:marLeft w:val="0"/>
      <w:marRight w:val="0"/>
      <w:marTop w:val="0"/>
      <w:marBottom w:val="0"/>
      <w:divBdr>
        <w:top w:val="none" w:sz="0" w:space="0" w:color="auto"/>
        <w:left w:val="none" w:sz="0" w:space="0" w:color="auto"/>
        <w:bottom w:val="none" w:sz="0" w:space="0" w:color="auto"/>
        <w:right w:val="none" w:sz="0" w:space="0" w:color="auto"/>
      </w:divBdr>
    </w:div>
    <w:div w:id="1474904709">
      <w:bodyDiv w:val="1"/>
      <w:marLeft w:val="0"/>
      <w:marRight w:val="0"/>
      <w:marTop w:val="0"/>
      <w:marBottom w:val="0"/>
      <w:divBdr>
        <w:top w:val="none" w:sz="0" w:space="0" w:color="auto"/>
        <w:left w:val="none" w:sz="0" w:space="0" w:color="auto"/>
        <w:bottom w:val="none" w:sz="0" w:space="0" w:color="auto"/>
        <w:right w:val="none" w:sz="0" w:space="0" w:color="auto"/>
      </w:divBdr>
      <w:divsChild>
        <w:div w:id="29229612">
          <w:marLeft w:val="0"/>
          <w:marRight w:val="0"/>
          <w:marTop w:val="0"/>
          <w:marBottom w:val="0"/>
          <w:divBdr>
            <w:top w:val="none" w:sz="0" w:space="0" w:color="auto"/>
            <w:left w:val="none" w:sz="0" w:space="0" w:color="auto"/>
            <w:bottom w:val="none" w:sz="0" w:space="0" w:color="auto"/>
            <w:right w:val="none" w:sz="0" w:space="0" w:color="auto"/>
          </w:divBdr>
        </w:div>
      </w:divsChild>
    </w:div>
    <w:div w:id="1491823616">
      <w:bodyDiv w:val="1"/>
      <w:marLeft w:val="0"/>
      <w:marRight w:val="0"/>
      <w:marTop w:val="0"/>
      <w:marBottom w:val="0"/>
      <w:divBdr>
        <w:top w:val="none" w:sz="0" w:space="0" w:color="auto"/>
        <w:left w:val="none" w:sz="0" w:space="0" w:color="auto"/>
        <w:bottom w:val="none" w:sz="0" w:space="0" w:color="auto"/>
        <w:right w:val="none" w:sz="0" w:space="0" w:color="auto"/>
      </w:divBdr>
      <w:divsChild>
        <w:div w:id="1676806941">
          <w:marLeft w:val="0"/>
          <w:marRight w:val="0"/>
          <w:marTop w:val="0"/>
          <w:marBottom w:val="0"/>
          <w:divBdr>
            <w:top w:val="none" w:sz="0" w:space="0" w:color="auto"/>
            <w:left w:val="none" w:sz="0" w:space="0" w:color="auto"/>
            <w:bottom w:val="none" w:sz="0" w:space="0" w:color="auto"/>
            <w:right w:val="none" w:sz="0" w:space="0" w:color="auto"/>
          </w:divBdr>
        </w:div>
      </w:divsChild>
    </w:div>
    <w:div w:id="1511215510">
      <w:bodyDiv w:val="1"/>
      <w:marLeft w:val="0"/>
      <w:marRight w:val="0"/>
      <w:marTop w:val="0"/>
      <w:marBottom w:val="0"/>
      <w:divBdr>
        <w:top w:val="none" w:sz="0" w:space="0" w:color="auto"/>
        <w:left w:val="none" w:sz="0" w:space="0" w:color="auto"/>
        <w:bottom w:val="none" w:sz="0" w:space="0" w:color="auto"/>
        <w:right w:val="none" w:sz="0" w:space="0" w:color="auto"/>
      </w:divBdr>
      <w:divsChild>
        <w:div w:id="710881019">
          <w:marLeft w:val="0"/>
          <w:marRight w:val="0"/>
          <w:marTop w:val="0"/>
          <w:marBottom w:val="0"/>
          <w:divBdr>
            <w:top w:val="none" w:sz="0" w:space="0" w:color="auto"/>
            <w:left w:val="none" w:sz="0" w:space="0" w:color="auto"/>
            <w:bottom w:val="none" w:sz="0" w:space="0" w:color="auto"/>
            <w:right w:val="none" w:sz="0" w:space="0" w:color="auto"/>
          </w:divBdr>
        </w:div>
      </w:divsChild>
    </w:div>
    <w:div w:id="1602103080">
      <w:bodyDiv w:val="1"/>
      <w:marLeft w:val="0"/>
      <w:marRight w:val="0"/>
      <w:marTop w:val="0"/>
      <w:marBottom w:val="0"/>
      <w:divBdr>
        <w:top w:val="none" w:sz="0" w:space="0" w:color="auto"/>
        <w:left w:val="none" w:sz="0" w:space="0" w:color="auto"/>
        <w:bottom w:val="none" w:sz="0" w:space="0" w:color="auto"/>
        <w:right w:val="none" w:sz="0" w:space="0" w:color="auto"/>
      </w:divBdr>
      <w:divsChild>
        <w:div w:id="516047058">
          <w:marLeft w:val="0"/>
          <w:marRight w:val="0"/>
          <w:marTop w:val="0"/>
          <w:marBottom w:val="0"/>
          <w:divBdr>
            <w:top w:val="none" w:sz="0" w:space="0" w:color="auto"/>
            <w:left w:val="none" w:sz="0" w:space="0" w:color="auto"/>
            <w:bottom w:val="none" w:sz="0" w:space="0" w:color="auto"/>
            <w:right w:val="none" w:sz="0" w:space="0" w:color="auto"/>
          </w:divBdr>
        </w:div>
      </w:divsChild>
    </w:div>
    <w:div w:id="1619290233">
      <w:bodyDiv w:val="1"/>
      <w:marLeft w:val="0"/>
      <w:marRight w:val="0"/>
      <w:marTop w:val="0"/>
      <w:marBottom w:val="0"/>
      <w:divBdr>
        <w:top w:val="none" w:sz="0" w:space="0" w:color="auto"/>
        <w:left w:val="none" w:sz="0" w:space="0" w:color="auto"/>
        <w:bottom w:val="none" w:sz="0" w:space="0" w:color="auto"/>
        <w:right w:val="none" w:sz="0" w:space="0" w:color="auto"/>
      </w:divBdr>
      <w:divsChild>
        <w:div w:id="266696131">
          <w:marLeft w:val="0"/>
          <w:marRight w:val="0"/>
          <w:marTop w:val="0"/>
          <w:marBottom w:val="0"/>
          <w:divBdr>
            <w:top w:val="none" w:sz="0" w:space="0" w:color="auto"/>
            <w:left w:val="none" w:sz="0" w:space="0" w:color="auto"/>
            <w:bottom w:val="none" w:sz="0" w:space="0" w:color="auto"/>
            <w:right w:val="none" w:sz="0" w:space="0" w:color="auto"/>
          </w:divBdr>
        </w:div>
      </w:divsChild>
    </w:div>
    <w:div w:id="1623078629">
      <w:bodyDiv w:val="1"/>
      <w:marLeft w:val="0"/>
      <w:marRight w:val="0"/>
      <w:marTop w:val="0"/>
      <w:marBottom w:val="0"/>
      <w:divBdr>
        <w:top w:val="none" w:sz="0" w:space="0" w:color="auto"/>
        <w:left w:val="none" w:sz="0" w:space="0" w:color="auto"/>
        <w:bottom w:val="none" w:sz="0" w:space="0" w:color="auto"/>
        <w:right w:val="none" w:sz="0" w:space="0" w:color="auto"/>
      </w:divBdr>
      <w:divsChild>
        <w:div w:id="1005133085">
          <w:marLeft w:val="0"/>
          <w:marRight w:val="0"/>
          <w:marTop w:val="0"/>
          <w:marBottom w:val="0"/>
          <w:divBdr>
            <w:top w:val="none" w:sz="0" w:space="0" w:color="auto"/>
            <w:left w:val="none" w:sz="0" w:space="0" w:color="auto"/>
            <w:bottom w:val="none" w:sz="0" w:space="0" w:color="auto"/>
            <w:right w:val="none" w:sz="0" w:space="0" w:color="auto"/>
          </w:divBdr>
        </w:div>
      </w:divsChild>
    </w:div>
    <w:div w:id="1688409315">
      <w:bodyDiv w:val="1"/>
      <w:marLeft w:val="0"/>
      <w:marRight w:val="0"/>
      <w:marTop w:val="0"/>
      <w:marBottom w:val="0"/>
      <w:divBdr>
        <w:top w:val="none" w:sz="0" w:space="0" w:color="auto"/>
        <w:left w:val="none" w:sz="0" w:space="0" w:color="auto"/>
        <w:bottom w:val="none" w:sz="0" w:space="0" w:color="auto"/>
        <w:right w:val="none" w:sz="0" w:space="0" w:color="auto"/>
      </w:divBdr>
      <w:divsChild>
        <w:div w:id="1912427835">
          <w:marLeft w:val="0"/>
          <w:marRight w:val="0"/>
          <w:marTop w:val="0"/>
          <w:marBottom w:val="0"/>
          <w:divBdr>
            <w:top w:val="none" w:sz="0" w:space="0" w:color="auto"/>
            <w:left w:val="none" w:sz="0" w:space="0" w:color="auto"/>
            <w:bottom w:val="none" w:sz="0" w:space="0" w:color="auto"/>
            <w:right w:val="none" w:sz="0" w:space="0" w:color="auto"/>
          </w:divBdr>
        </w:div>
      </w:divsChild>
    </w:div>
    <w:div w:id="1724449981">
      <w:bodyDiv w:val="1"/>
      <w:marLeft w:val="0"/>
      <w:marRight w:val="0"/>
      <w:marTop w:val="0"/>
      <w:marBottom w:val="0"/>
      <w:divBdr>
        <w:top w:val="none" w:sz="0" w:space="0" w:color="auto"/>
        <w:left w:val="none" w:sz="0" w:space="0" w:color="auto"/>
        <w:bottom w:val="none" w:sz="0" w:space="0" w:color="auto"/>
        <w:right w:val="none" w:sz="0" w:space="0" w:color="auto"/>
      </w:divBdr>
      <w:divsChild>
        <w:div w:id="1662614469">
          <w:marLeft w:val="0"/>
          <w:marRight w:val="0"/>
          <w:marTop w:val="0"/>
          <w:marBottom w:val="0"/>
          <w:divBdr>
            <w:top w:val="none" w:sz="0" w:space="0" w:color="auto"/>
            <w:left w:val="none" w:sz="0" w:space="0" w:color="auto"/>
            <w:bottom w:val="none" w:sz="0" w:space="0" w:color="auto"/>
            <w:right w:val="none" w:sz="0" w:space="0" w:color="auto"/>
          </w:divBdr>
        </w:div>
      </w:divsChild>
    </w:div>
    <w:div w:id="1910144562">
      <w:bodyDiv w:val="1"/>
      <w:marLeft w:val="0"/>
      <w:marRight w:val="0"/>
      <w:marTop w:val="0"/>
      <w:marBottom w:val="0"/>
      <w:divBdr>
        <w:top w:val="none" w:sz="0" w:space="0" w:color="auto"/>
        <w:left w:val="none" w:sz="0" w:space="0" w:color="auto"/>
        <w:bottom w:val="none" w:sz="0" w:space="0" w:color="auto"/>
        <w:right w:val="none" w:sz="0" w:space="0" w:color="auto"/>
      </w:divBdr>
      <w:divsChild>
        <w:div w:id="621232365">
          <w:marLeft w:val="0"/>
          <w:marRight w:val="0"/>
          <w:marTop w:val="0"/>
          <w:marBottom w:val="0"/>
          <w:divBdr>
            <w:top w:val="none" w:sz="0" w:space="0" w:color="auto"/>
            <w:left w:val="none" w:sz="0" w:space="0" w:color="auto"/>
            <w:bottom w:val="none" w:sz="0" w:space="0" w:color="auto"/>
            <w:right w:val="none" w:sz="0" w:space="0" w:color="auto"/>
          </w:divBdr>
        </w:div>
      </w:divsChild>
    </w:div>
    <w:div w:id="1962689153">
      <w:bodyDiv w:val="1"/>
      <w:marLeft w:val="0"/>
      <w:marRight w:val="0"/>
      <w:marTop w:val="0"/>
      <w:marBottom w:val="0"/>
      <w:divBdr>
        <w:top w:val="none" w:sz="0" w:space="0" w:color="auto"/>
        <w:left w:val="none" w:sz="0" w:space="0" w:color="auto"/>
        <w:bottom w:val="none" w:sz="0" w:space="0" w:color="auto"/>
        <w:right w:val="none" w:sz="0" w:space="0" w:color="auto"/>
      </w:divBdr>
      <w:divsChild>
        <w:div w:id="1896547818">
          <w:marLeft w:val="0"/>
          <w:marRight w:val="0"/>
          <w:marTop w:val="0"/>
          <w:marBottom w:val="0"/>
          <w:divBdr>
            <w:top w:val="none" w:sz="0" w:space="0" w:color="auto"/>
            <w:left w:val="none" w:sz="0" w:space="0" w:color="auto"/>
            <w:bottom w:val="none" w:sz="0" w:space="0" w:color="auto"/>
            <w:right w:val="none" w:sz="0" w:space="0" w:color="auto"/>
          </w:divBdr>
        </w:div>
      </w:divsChild>
    </w:div>
    <w:div w:id="2091802990">
      <w:bodyDiv w:val="1"/>
      <w:marLeft w:val="0"/>
      <w:marRight w:val="0"/>
      <w:marTop w:val="0"/>
      <w:marBottom w:val="0"/>
      <w:divBdr>
        <w:top w:val="none" w:sz="0" w:space="0" w:color="auto"/>
        <w:left w:val="none" w:sz="0" w:space="0" w:color="auto"/>
        <w:bottom w:val="none" w:sz="0" w:space="0" w:color="auto"/>
        <w:right w:val="none" w:sz="0" w:space="0" w:color="auto"/>
      </w:divBdr>
      <w:divsChild>
        <w:div w:id="729883433">
          <w:marLeft w:val="0"/>
          <w:marRight w:val="0"/>
          <w:marTop w:val="0"/>
          <w:marBottom w:val="0"/>
          <w:divBdr>
            <w:top w:val="none" w:sz="0" w:space="0" w:color="auto"/>
            <w:left w:val="none" w:sz="0" w:space="0" w:color="auto"/>
            <w:bottom w:val="none" w:sz="0" w:space="0" w:color="auto"/>
            <w:right w:val="none" w:sz="0" w:space="0" w:color="auto"/>
          </w:divBdr>
        </w:div>
      </w:divsChild>
    </w:div>
    <w:div w:id="2105416927">
      <w:bodyDiv w:val="1"/>
      <w:marLeft w:val="0"/>
      <w:marRight w:val="0"/>
      <w:marTop w:val="0"/>
      <w:marBottom w:val="0"/>
      <w:divBdr>
        <w:top w:val="none" w:sz="0" w:space="0" w:color="auto"/>
        <w:left w:val="none" w:sz="0" w:space="0" w:color="auto"/>
        <w:bottom w:val="none" w:sz="0" w:space="0" w:color="auto"/>
        <w:right w:val="none" w:sz="0" w:space="0" w:color="auto"/>
      </w:divBdr>
      <w:divsChild>
        <w:div w:id="564223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2k8r2isol01/isolucion/IndicadoresBase.asp?ind=70" TargetMode="External"/><Relationship Id="rId18" Type="http://schemas.openxmlformats.org/officeDocument/2006/relationships/hyperlink" Target="http://sw2k8r2isol01/isolucion/IndicadoresBase.asp?ind=207"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hyperlink" Target="http://sw2k8r2isol01/isolucion/IndicadoresBase.asp?ind=71" TargetMode="External"/><Relationship Id="rId17" Type="http://schemas.openxmlformats.org/officeDocument/2006/relationships/hyperlink" Target="http://sw2k8r2isol01/isolucion/IndicadoresBase.asp?ind=205" TargetMode="External"/><Relationship Id="rId25" Type="http://schemas.openxmlformats.org/officeDocument/2006/relationships/image" Target="media/image3.gif"/><Relationship Id="rId2" Type="http://schemas.openxmlformats.org/officeDocument/2006/relationships/styles" Target="styles.xml"/><Relationship Id="rId16" Type="http://schemas.openxmlformats.org/officeDocument/2006/relationships/hyperlink" Target="http://sw2k8r2isol01/isolucion/IndicadoresBase.asp?ind=206" TargetMode="External"/><Relationship Id="rId20" Type="http://schemas.openxmlformats.org/officeDocument/2006/relationships/hyperlink" Target="http://sw2k8r2isol01/isolucion/Administracion/IndicadorValor.asp?Orden=NomIndicador&amp;Letra=TODO&amp;OrdenAsc=DESC&amp;FilCodProceso=46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2k8r2isol01/isolucion/IndicadoresBase.asp?ind=76" TargetMode="External"/><Relationship Id="rId24"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sw2k8r2isol01/isolucion/IndicadoresBase.asp?ind=199" TargetMode="External"/><Relationship Id="rId23" Type="http://schemas.openxmlformats.org/officeDocument/2006/relationships/hyperlink" Target="http://sw2k8r2isol01/isolucion/Administracion/IndicadorValor.asp?Orden=QuienMide&amp;Letra=TODO&amp;OrdenAsc=DESC&amp;FilCodProceso=460" TargetMode="External"/><Relationship Id="rId28" Type="http://schemas.openxmlformats.org/officeDocument/2006/relationships/fontTable" Target="fontTable.xml"/><Relationship Id="rId10" Type="http://schemas.openxmlformats.org/officeDocument/2006/relationships/hyperlink" Target="http://sw2k8r2isol01/isolucion/IndicadoresBase.asp?ind=82" TargetMode="External"/><Relationship Id="rId19" Type="http://schemas.openxmlformats.org/officeDocument/2006/relationships/hyperlink" Target="http://sw2k8r2isol01/isolucion/IndicadoresBase.asp?ind=97" TargetMode="External"/><Relationship Id="rId4" Type="http://schemas.openxmlformats.org/officeDocument/2006/relationships/settings" Target="settings.xml"/><Relationship Id="rId9" Type="http://schemas.openxmlformats.org/officeDocument/2006/relationships/hyperlink" Target="http://sw2k8r2isol01/isolucion/IndicadoresBase.asp?ind=78" TargetMode="External"/><Relationship Id="rId14" Type="http://schemas.openxmlformats.org/officeDocument/2006/relationships/hyperlink" Target="http://sw2k8r2isol01/isolucion/IndicadoresBase.asp?ind=77" TargetMode="External"/><Relationship Id="rId22" Type="http://schemas.openxmlformats.org/officeDocument/2006/relationships/hyperlink" Target="http://sw2k8r2isol01/isolucion/Administracion/IndicadorValor.asp?Orden=NomFamilia&amp;Letra=TODO&amp;OrdenAsc=DESC&amp;FilCodProceso=460"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jpeg"/><Relationship Id="rId1" Type="http://schemas.openxmlformats.org/officeDocument/2006/relationships/image" Target="media/image7.jpeg"/><Relationship Id="rId5" Type="http://schemas.openxmlformats.org/officeDocument/2006/relationships/hyperlink" Target="mailto:ssf@ssf.gov.co" TargetMode="External"/><Relationship Id="rId4" Type="http://schemas.openxmlformats.org/officeDocument/2006/relationships/image" Target="media/image80.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t>
            </a:r>
          </a:p>
        </c:rich>
      </c:tx>
      <c:overlay val="0"/>
    </c:title>
    <c:autoTitleDeleted val="0"/>
    <c:plotArea>
      <c:layout/>
      <c:pieChart>
        <c:varyColors val="1"/>
        <c:ser>
          <c:idx val="0"/>
          <c:order val="0"/>
          <c:explosion val="25"/>
          <c:dLbls>
            <c:spPr>
              <a:noFill/>
              <a:ln>
                <a:noFill/>
              </a:ln>
              <a:effectLst/>
            </c:spPr>
            <c:txPr>
              <a:bodyPr/>
              <a:lstStyle/>
              <a:p>
                <a:pPr>
                  <a:defRPr sz="1800" b="1"/>
                </a:pPr>
                <a:endParaRPr lang="es-CO"/>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 TRIM'!$I$11:$I$13</c:f>
              <c:strCache>
                <c:ptCount val="3"/>
                <c:pt idx="0">
                  <c:v>NO REPORTADOS</c:v>
                </c:pt>
                <c:pt idx="1">
                  <c:v>REPORTADOS</c:v>
                </c:pt>
                <c:pt idx="2">
                  <c:v>NO APLICA</c:v>
                </c:pt>
              </c:strCache>
            </c:strRef>
          </c:cat>
          <c:val>
            <c:numRef>
              <c:f>'I TRIM'!$J$11:$J$13</c:f>
              <c:numCache>
                <c:formatCode>General</c:formatCode>
                <c:ptCount val="3"/>
                <c:pt idx="0">
                  <c:v>35</c:v>
                </c:pt>
                <c:pt idx="1">
                  <c:v>46</c:v>
                </c:pt>
                <c:pt idx="2">
                  <c:v>21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5214</Words>
  <Characters>28677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33824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agomezo</cp:lastModifiedBy>
  <cp:revision>4</cp:revision>
  <cp:lastPrinted>2014-05-06T13:47:00Z</cp:lastPrinted>
  <dcterms:created xsi:type="dcterms:W3CDTF">2014-06-03T14:27:00Z</dcterms:created>
  <dcterms:modified xsi:type="dcterms:W3CDTF">2014-09-04T21:48:00Z</dcterms:modified>
</cp:coreProperties>
</file>