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B9" w:rsidRPr="002874B6" w:rsidRDefault="00AC4BB9" w:rsidP="00AC4BB9">
      <w:pPr>
        <w:spacing w:after="0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 xml:space="preserve">INFORME COMPORTAMIENTO DE LOS INDICADORES </w:t>
      </w:r>
    </w:p>
    <w:p w:rsidR="00AC4BB9" w:rsidRPr="002874B6" w:rsidRDefault="00AC4BB9" w:rsidP="00AC4BB9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2874B6">
        <w:rPr>
          <w:rFonts w:ascii="Arial" w:hAnsi="Arial" w:cs="Arial"/>
          <w:b/>
        </w:rPr>
        <w:t xml:space="preserve"> TRIMESTRE DE 2014</w:t>
      </w:r>
    </w:p>
    <w:p w:rsidR="00AC4BB9" w:rsidRPr="002874B6" w:rsidRDefault="00AC4BB9" w:rsidP="00AC4BB9">
      <w:pPr>
        <w:tabs>
          <w:tab w:val="left" w:pos="1905"/>
        </w:tabs>
        <w:spacing w:after="0"/>
        <w:rPr>
          <w:rFonts w:ascii="Arial" w:hAnsi="Arial" w:cs="Arial"/>
        </w:rPr>
      </w:pPr>
      <w:r w:rsidRPr="002874B6">
        <w:rPr>
          <w:rFonts w:ascii="Arial" w:hAnsi="Arial" w:cs="Arial"/>
        </w:rPr>
        <w:tab/>
      </w:r>
    </w:p>
    <w:p w:rsidR="00AC4BB9" w:rsidRPr="002874B6" w:rsidRDefault="00AC4BB9" w:rsidP="00AC4BB9">
      <w:pPr>
        <w:spacing w:after="0"/>
        <w:rPr>
          <w:rFonts w:ascii="Arial" w:hAnsi="Arial" w:cs="Arial"/>
        </w:rPr>
      </w:pPr>
    </w:p>
    <w:p w:rsidR="00AC4BB9" w:rsidRPr="002874B6" w:rsidRDefault="00AC4BB9" w:rsidP="00AC4BB9">
      <w:p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 xml:space="preserve">El presente informe, tiene como objetivo verificar el comportamiento de los indicadores de la Superintendencia del Subsidio Familiar, en el </w:t>
      </w:r>
      <w:r>
        <w:rPr>
          <w:rFonts w:ascii="Arial" w:hAnsi="Arial" w:cs="Arial"/>
        </w:rPr>
        <w:t>segundo</w:t>
      </w:r>
      <w:r w:rsidRPr="002874B6">
        <w:rPr>
          <w:rFonts w:ascii="Arial" w:hAnsi="Arial" w:cs="Arial"/>
        </w:rPr>
        <w:t xml:space="preserve"> trimestre de 2014 y se encuentra organizado de la siguiente forma:</w:t>
      </w:r>
    </w:p>
    <w:p w:rsidR="00AC4BB9" w:rsidRPr="002874B6" w:rsidRDefault="00AC4BB9" w:rsidP="00AC4BB9">
      <w:pPr>
        <w:spacing w:after="0"/>
        <w:rPr>
          <w:rFonts w:ascii="Arial" w:hAnsi="Arial" w:cs="Arial"/>
        </w:rPr>
      </w:pPr>
    </w:p>
    <w:p w:rsidR="00AC4BB9" w:rsidRPr="002874B6" w:rsidRDefault="00AC4BB9" w:rsidP="00AC4BB9">
      <w:pPr>
        <w:spacing w:after="0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OBJETIVO</w:t>
      </w:r>
    </w:p>
    <w:p w:rsidR="00AC4BB9" w:rsidRPr="002874B6" w:rsidRDefault="00AC4BB9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ALCANCE</w:t>
      </w:r>
    </w:p>
    <w:p w:rsidR="00AC4BB9" w:rsidRDefault="00AC4BB9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RESULTADOS</w:t>
      </w:r>
    </w:p>
    <w:p w:rsidR="00496DBB" w:rsidRPr="002874B6" w:rsidRDefault="00496DBB" w:rsidP="00496DBB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 xml:space="preserve">Revisión de los indicadores reportados en ISolución correspondientes al </w:t>
      </w:r>
      <w:r>
        <w:rPr>
          <w:rFonts w:ascii="Arial" w:hAnsi="Arial" w:cs="Arial"/>
        </w:rPr>
        <w:t>segundo</w:t>
      </w:r>
      <w:r w:rsidRPr="002874B6">
        <w:rPr>
          <w:rFonts w:ascii="Arial" w:hAnsi="Arial" w:cs="Arial"/>
        </w:rPr>
        <w:t xml:space="preserve"> trimestre de 2014.</w:t>
      </w:r>
    </w:p>
    <w:p w:rsidR="00AC4BB9" w:rsidRPr="002874B6" w:rsidRDefault="00AC4BB9" w:rsidP="00AC4BB9">
      <w:pPr>
        <w:pStyle w:val="Prrafodelista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Análisis por Indicador</w:t>
      </w:r>
    </w:p>
    <w:p w:rsidR="00AC4BB9" w:rsidRPr="002874B6" w:rsidRDefault="00AC4BB9" w:rsidP="00AC4BB9">
      <w:pPr>
        <w:pStyle w:val="Prrafodelista"/>
        <w:spacing w:after="0"/>
        <w:ind w:left="792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CONCLUSIONES</w:t>
      </w:r>
    </w:p>
    <w:p w:rsidR="00AC4BB9" w:rsidRDefault="00AC4BB9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RECOMENDACIONES</w:t>
      </w:r>
    </w:p>
    <w:p w:rsidR="00496DBB" w:rsidRDefault="00496DBB" w:rsidP="00AC4BB9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</w:p>
    <w:p w:rsidR="00496DBB" w:rsidRDefault="00496DBB" w:rsidP="00496DBB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496DBB" w:rsidRDefault="00496DBB" w:rsidP="00496DBB">
      <w:pPr>
        <w:pStyle w:val="Prrafodelista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6.1 Cuadro resumen del análisis</w:t>
      </w: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Default="00AC4BB9" w:rsidP="00AC4BB9">
      <w:pPr>
        <w:spacing w:after="0"/>
        <w:jc w:val="both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lastRenderedPageBreak/>
        <w:t>OBJETIVO</w:t>
      </w:r>
    </w:p>
    <w:p w:rsidR="00AC4BB9" w:rsidRPr="002874B6" w:rsidRDefault="00AC4BB9" w:rsidP="00AC4BB9">
      <w:pPr>
        <w:spacing w:after="0" w:line="240" w:lineRule="auto"/>
        <w:rPr>
          <w:rFonts w:ascii="Arial" w:hAnsi="Arial" w:cs="Arial"/>
        </w:rPr>
      </w:pPr>
    </w:p>
    <w:p w:rsidR="00AC4BB9" w:rsidRPr="002874B6" w:rsidRDefault="00AC4BB9" w:rsidP="00AC4BB9">
      <w:p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Comprobar el reporte de los indicadores los resultados obtenidos de la medición y análisis de los indicadores en el aplicativo ISolución, para la verificación de la autoevaluación de la gestión, se tendrán en cuenta los siguientes aspectos:</w:t>
      </w:r>
    </w:p>
    <w:p w:rsidR="00AC4BB9" w:rsidRPr="002874B6" w:rsidRDefault="00AC4BB9" w:rsidP="00AC4BB9">
      <w:pPr>
        <w:spacing w:after="0" w:line="240" w:lineRule="auto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Diseño y pertinencia del indicador</w:t>
      </w:r>
    </w:p>
    <w:p w:rsidR="00AC4BB9" w:rsidRPr="002874B6" w:rsidRDefault="00AC4BB9" w:rsidP="00AC4BB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Comportamiento y tendencia de los indicadores</w:t>
      </w:r>
    </w:p>
    <w:p w:rsidR="00AC4BB9" w:rsidRPr="002874B6" w:rsidRDefault="00AC4BB9" w:rsidP="00AC4BB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Cumplimiento de las mediciones de indicadores y su análisis, según su periodicidad</w:t>
      </w:r>
    </w:p>
    <w:p w:rsidR="00AC4BB9" w:rsidRDefault="00AC4BB9" w:rsidP="00AC4BB9">
      <w:pPr>
        <w:pStyle w:val="Prrafodelista"/>
        <w:spacing w:after="0" w:line="240" w:lineRule="auto"/>
        <w:rPr>
          <w:rFonts w:ascii="Arial" w:hAnsi="Arial" w:cs="Arial"/>
        </w:rPr>
      </w:pPr>
    </w:p>
    <w:p w:rsidR="009B6BC6" w:rsidRPr="002874B6" w:rsidRDefault="009B6BC6" w:rsidP="00AC4BB9">
      <w:pPr>
        <w:pStyle w:val="Prrafodelista"/>
        <w:spacing w:after="0" w:line="240" w:lineRule="auto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ALCANCE</w:t>
      </w:r>
    </w:p>
    <w:p w:rsidR="00AC4BB9" w:rsidRPr="002874B6" w:rsidRDefault="00AC4BB9" w:rsidP="00AC4BB9">
      <w:pPr>
        <w:spacing w:after="0" w:line="240" w:lineRule="auto"/>
        <w:rPr>
          <w:rFonts w:ascii="Arial" w:hAnsi="Arial" w:cs="Arial"/>
        </w:rPr>
      </w:pPr>
    </w:p>
    <w:p w:rsidR="00AC4BB9" w:rsidRPr="002874B6" w:rsidRDefault="00AC4BB9" w:rsidP="00AC4BB9">
      <w:pPr>
        <w:spacing w:after="0" w:line="240" w:lineRule="auto"/>
        <w:rPr>
          <w:rFonts w:ascii="Arial" w:hAnsi="Arial" w:cs="Arial"/>
        </w:rPr>
      </w:pPr>
      <w:r w:rsidRPr="002874B6">
        <w:rPr>
          <w:rFonts w:ascii="Arial" w:hAnsi="Arial" w:cs="Arial"/>
        </w:rPr>
        <w:t>Verificación de los indicadores de los procesos</w:t>
      </w:r>
    </w:p>
    <w:p w:rsidR="00AC4BB9" w:rsidRDefault="00AC4BB9" w:rsidP="00AC4BB9">
      <w:pPr>
        <w:spacing w:after="0" w:line="240" w:lineRule="auto"/>
        <w:rPr>
          <w:rFonts w:ascii="Arial" w:hAnsi="Arial" w:cs="Arial"/>
        </w:rPr>
      </w:pPr>
    </w:p>
    <w:p w:rsidR="009B6BC6" w:rsidRPr="002874B6" w:rsidRDefault="009B6BC6" w:rsidP="00AC4BB9">
      <w:pPr>
        <w:spacing w:after="0" w:line="240" w:lineRule="auto"/>
        <w:rPr>
          <w:rFonts w:ascii="Arial" w:hAnsi="Arial" w:cs="Arial"/>
        </w:rPr>
      </w:pPr>
    </w:p>
    <w:p w:rsidR="00AC4BB9" w:rsidRPr="002874B6" w:rsidRDefault="00AC4BB9" w:rsidP="00AC4BB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RESULTADO</w:t>
      </w:r>
    </w:p>
    <w:p w:rsidR="00AC4BB9" w:rsidRPr="002874B6" w:rsidRDefault="00AC4BB9" w:rsidP="00AC4BB9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AC4BB9" w:rsidRPr="002874B6" w:rsidRDefault="00AC4BB9" w:rsidP="00AC4BB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 xml:space="preserve">Revisión de los indicadores reportados en ISolución correspondiente al </w:t>
      </w:r>
      <w:r>
        <w:rPr>
          <w:rFonts w:ascii="Arial" w:hAnsi="Arial" w:cs="Arial"/>
          <w:b/>
        </w:rPr>
        <w:t>segundo</w:t>
      </w:r>
      <w:r w:rsidRPr="002874B6">
        <w:rPr>
          <w:rFonts w:ascii="Arial" w:hAnsi="Arial" w:cs="Arial"/>
          <w:b/>
        </w:rPr>
        <w:t xml:space="preserve"> trimestre de 2014:</w:t>
      </w:r>
    </w:p>
    <w:p w:rsidR="00AC4BB9" w:rsidRPr="00E17424" w:rsidRDefault="00AC4BB9" w:rsidP="00AC4BB9">
      <w:pPr>
        <w:spacing w:after="0" w:line="240" w:lineRule="auto"/>
        <w:rPr>
          <w:rFonts w:ascii="Arial" w:hAnsi="Arial" w:cs="Arial"/>
          <w:color w:val="FF0000"/>
        </w:rPr>
      </w:pPr>
    </w:p>
    <w:p w:rsidR="00AC4BB9" w:rsidRPr="00AA01F6" w:rsidRDefault="00AC4BB9" w:rsidP="00AC4BB9">
      <w:pPr>
        <w:spacing w:after="0" w:line="240" w:lineRule="auto"/>
        <w:jc w:val="both"/>
        <w:rPr>
          <w:rFonts w:ascii="Arial" w:hAnsi="Arial" w:cs="Arial"/>
          <w:b/>
        </w:rPr>
      </w:pPr>
      <w:r w:rsidRPr="00AA01F6">
        <w:rPr>
          <w:rFonts w:ascii="Arial" w:hAnsi="Arial" w:cs="Arial"/>
        </w:rPr>
        <w:t xml:space="preserve">De acuerdo con la revisión de los indicadores de la SSF correspondiente al segundo trimestre de 2014, es necesario informar que de </w:t>
      </w:r>
      <w:r w:rsidR="00D075DE" w:rsidRPr="00AA01F6">
        <w:rPr>
          <w:rFonts w:ascii="Arial" w:hAnsi="Arial" w:cs="Arial"/>
          <w:b/>
        </w:rPr>
        <w:t>cien</w:t>
      </w:r>
      <w:r w:rsidR="007E4A50">
        <w:rPr>
          <w:rFonts w:ascii="Arial" w:hAnsi="Arial" w:cs="Arial"/>
          <w:b/>
        </w:rPr>
        <w:t>to cinco</w:t>
      </w:r>
      <w:r w:rsidRPr="00AA01F6">
        <w:rPr>
          <w:rFonts w:ascii="Arial" w:hAnsi="Arial" w:cs="Arial"/>
          <w:b/>
        </w:rPr>
        <w:t xml:space="preserve"> (</w:t>
      </w:r>
      <w:r w:rsidR="007E4A50">
        <w:rPr>
          <w:rFonts w:ascii="Arial" w:hAnsi="Arial" w:cs="Arial"/>
          <w:b/>
        </w:rPr>
        <w:t>105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indicadores revisados: </w:t>
      </w:r>
      <w:r w:rsidR="007E4A50">
        <w:rPr>
          <w:rFonts w:ascii="Arial" w:hAnsi="Arial" w:cs="Arial"/>
          <w:b/>
        </w:rPr>
        <w:t>setenta y dos (72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fueron reportados en el aplicativo ISolución, los cuales corresponden al </w:t>
      </w:r>
      <w:r w:rsidR="00AA01F6">
        <w:rPr>
          <w:rFonts w:ascii="Arial" w:hAnsi="Arial" w:cs="Arial"/>
          <w:b/>
        </w:rPr>
        <w:t>6</w:t>
      </w:r>
      <w:r w:rsidR="006F041B">
        <w:rPr>
          <w:rFonts w:ascii="Arial" w:hAnsi="Arial" w:cs="Arial"/>
          <w:b/>
        </w:rPr>
        <w:t>9</w:t>
      </w:r>
      <w:r w:rsidRPr="00AA01F6">
        <w:rPr>
          <w:rFonts w:ascii="Arial" w:hAnsi="Arial" w:cs="Arial"/>
          <w:b/>
        </w:rPr>
        <w:t>%</w:t>
      </w:r>
      <w:r w:rsidRPr="00AA01F6">
        <w:rPr>
          <w:rFonts w:ascii="Arial" w:hAnsi="Arial" w:cs="Arial"/>
        </w:rPr>
        <w:t xml:space="preserve">; </w:t>
      </w:r>
      <w:r w:rsidR="00AA01F6">
        <w:rPr>
          <w:rFonts w:ascii="Arial" w:hAnsi="Arial" w:cs="Arial"/>
          <w:b/>
        </w:rPr>
        <w:t>catorce</w:t>
      </w:r>
      <w:r w:rsidRPr="00AA01F6">
        <w:rPr>
          <w:rFonts w:ascii="Arial" w:hAnsi="Arial" w:cs="Arial"/>
          <w:b/>
        </w:rPr>
        <w:t xml:space="preserve"> (</w:t>
      </w:r>
      <w:r w:rsidR="00AA01F6">
        <w:rPr>
          <w:rFonts w:ascii="Arial" w:hAnsi="Arial" w:cs="Arial"/>
          <w:b/>
        </w:rPr>
        <w:t>14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no fueron reportaros en el aplicativo en ISolución, que corresponden al </w:t>
      </w:r>
      <w:r w:rsidR="00AA01F6">
        <w:rPr>
          <w:rFonts w:ascii="Arial" w:hAnsi="Arial" w:cs="Arial"/>
          <w:b/>
        </w:rPr>
        <w:t>14</w:t>
      </w:r>
      <w:r w:rsidRPr="00AA01F6">
        <w:rPr>
          <w:rFonts w:ascii="Arial" w:hAnsi="Arial" w:cs="Arial"/>
          <w:b/>
        </w:rPr>
        <w:t>%</w:t>
      </w:r>
      <w:r w:rsidRPr="00AA01F6">
        <w:rPr>
          <w:rFonts w:ascii="Arial" w:hAnsi="Arial" w:cs="Arial"/>
        </w:rPr>
        <w:t xml:space="preserve">; y </w:t>
      </w:r>
      <w:r w:rsidR="00AA01F6" w:rsidRPr="00AA01F6">
        <w:rPr>
          <w:rFonts w:ascii="Arial" w:hAnsi="Arial" w:cs="Arial"/>
          <w:b/>
        </w:rPr>
        <w:t>dieciocho</w:t>
      </w:r>
      <w:r w:rsidR="00AA01F6">
        <w:rPr>
          <w:rFonts w:ascii="Arial" w:hAnsi="Arial" w:cs="Arial"/>
          <w:b/>
        </w:rPr>
        <w:t xml:space="preserve"> (18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indicadores que no aplican en razón a su periodicidad y corresponden al </w:t>
      </w:r>
      <w:r w:rsidR="006F041B">
        <w:rPr>
          <w:rFonts w:ascii="Arial" w:hAnsi="Arial" w:cs="Arial"/>
          <w:b/>
        </w:rPr>
        <w:t>17</w:t>
      </w:r>
      <w:r w:rsidRPr="00AA01F6">
        <w:rPr>
          <w:rFonts w:ascii="Arial" w:hAnsi="Arial" w:cs="Arial"/>
          <w:b/>
        </w:rPr>
        <w:t>%.</w:t>
      </w:r>
    </w:p>
    <w:p w:rsidR="005C199F" w:rsidRDefault="005C199F" w:rsidP="006F041B">
      <w:pPr>
        <w:spacing w:after="0" w:line="240" w:lineRule="auto"/>
        <w:ind w:left="1418"/>
        <w:jc w:val="both"/>
        <w:rPr>
          <w:rFonts w:ascii="Arial" w:hAnsi="Arial" w:cs="Arial"/>
        </w:rPr>
      </w:pPr>
    </w:p>
    <w:p w:rsidR="00AC4BB9" w:rsidRDefault="00C62B89" w:rsidP="0039632F">
      <w:pPr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 wp14:anchorId="5357ACEB">
            <wp:extent cx="3310467" cy="3163649"/>
            <wp:effectExtent l="0" t="0" r="444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06" cy="3176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1F6" w:rsidRDefault="00AA01F6" w:rsidP="00AC4BB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AC4BB9" w:rsidRDefault="00AC4BB9" w:rsidP="00AC4BB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 w:rsidR="002474C0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17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6F041B" w:rsidRDefault="006F041B" w:rsidP="00AC4BB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6F041B" w:rsidRDefault="006F041B" w:rsidP="00AC4BB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AC4BB9" w:rsidRPr="002874B6" w:rsidRDefault="00AC4BB9" w:rsidP="00AC4BB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3.2</w:t>
      </w:r>
      <w:r>
        <w:rPr>
          <w:rFonts w:ascii="Arial" w:hAnsi="Arial" w:cs="Arial"/>
          <w:b/>
        </w:rPr>
        <w:tab/>
        <w:t>ANÁ</w:t>
      </w:r>
      <w:r w:rsidRPr="002874B6">
        <w:rPr>
          <w:rFonts w:ascii="Arial" w:hAnsi="Arial" w:cs="Arial"/>
          <w:b/>
        </w:rPr>
        <w:t>LISIS POR INDICADOR</w:t>
      </w:r>
    </w:p>
    <w:p w:rsidR="00AC4BB9" w:rsidRPr="002874B6" w:rsidRDefault="00AC4BB9" w:rsidP="00AC4BB9">
      <w:pPr>
        <w:spacing w:after="0" w:line="240" w:lineRule="auto"/>
        <w:rPr>
          <w:rFonts w:ascii="Arial" w:hAnsi="Arial" w:cs="Arial"/>
        </w:rPr>
      </w:pPr>
    </w:p>
    <w:p w:rsidR="00AC4BB9" w:rsidRDefault="00AC4BB9" w:rsidP="00AC4BB9">
      <w:p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A continuación se presenta el análisis detallado de la revisión por indicador.</w:t>
      </w:r>
    </w:p>
    <w:p w:rsidR="001F209E" w:rsidRDefault="001F209E" w:rsidP="00AC4BB9">
      <w:pPr>
        <w:spacing w:after="0" w:line="240" w:lineRule="auto"/>
        <w:jc w:val="both"/>
        <w:rPr>
          <w:rFonts w:ascii="Arial" w:hAnsi="Arial" w:cs="Arial"/>
        </w:rPr>
      </w:pPr>
    </w:p>
    <w:p w:rsidR="001F209E" w:rsidRPr="002874B6" w:rsidRDefault="001F209E" w:rsidP="00AC4BB9">
      <w:pPr>
        <w:spacing w:after="0" w:line="240" w:lineRule="auto"/>
        <w:jc w:val="both"/>
        <w:rPr>
          <w:rFonts w:ascii="Arial" w:hAnsi="Arial" w:cs="Arial"/>
        </w:rPr>
      </w:pPr>
    </w:p>
    <w:p w:rsidR="001F209E" w:rsidRDefault="001F209E" w:rsidP="001F209E">
      <w:pPr>
        <w:jc w:val="center"/>
        <w:rPr>
          <w:rFonts w:ascii="Arial" w:hAnsi="Arial" w:cs="Arial"/>
          <w:b/>
        </w:rPr>
      </w:pPr>
      <w:r w:rsidRPr="001F209E">
        <w:rPr>
          <w:rFonts w:ascii="Arial" w:hAnsi="Arial" w:cs="Arial"/>
          <w:b/>
        </w:rPr>
        <w:t xml:space="preserve">MACRO PROCESO: </w:t>
      </w:r>
      <w:r>
        <w:rPr>
          <w:rFonts w:ascii="Arial" w:hAnsi="Arial" w:cs="Arial"/>
          <w:b/>
        </w:rPr>
        <w:t>EVALUACIÓN Y CONTROL</w:t>
      </w:r>
    </w:p>
    <w:p w:rsidR="0039632F" w:rsidRDefault="0039632F" w:rsidP="001F209E">
      <w:pPr>
        <w:jc w:val="center"/>
        <w:rPr>
          <w:rFonts w:ascii="Arial" w:hAnsi="Arial" w:cs="Arial"/>
          <w:b/>
        </w:rPr>
      </w:pPr>
    </w:p>
    <w:p w:rsidR="001F209E" w:rsidRPr="001F209E" w:rsidRDefault="001F209E" w:rsidP="001F209E">
      <w:pPr>
        <w:pStyle w:val="Prrafodelista"/>
        <w:numPr>
          <w:ilvl w:val="0"/>
          <w:numId w:val="32"/>
        </w:num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PROCESO: EVALUACIÓN Y CONTROL:</w:t>
      </w:r>
      <w:r w:rsidR="00F2455D" w:rsidRPr="00F2455D">
        <w:rPr>
          <w:rFonts w:ascii="Arial" w:hAnsi="Arial" w:cs="Arial"/>
        </w:rPr>
        <w:t xml:space="preserve"> </w:t>
      </w:r>
      <w:r w:rsidR="00F2455D" w:rsidRPr="002874B6">
        <w:rPr>
          <w:rFonts w:ascii="Arial" w:hAnsi="Arial" w:cs="Arial"/>
        </w:rPr>
        <w:t xml:space="preserve">Este proceso cuenta con </w:t>
      </w:r>
      <w:r w:rsidR="00F2455D">
        <w:rPr>
          <w:rFonts w:ascii="Arial" w:hAnsi="Arial" w:cs="Arial"/>
        </w:rPr>
        <w:t>cinco (05</w:t>
      </w:r>
      <w:r w:rsidR="00F2455D" w:rsidRPr="002874B6">
        <w:rPr>
          <w:rFonts w:ascii="Arial" w:hAnsi="Arial" w:cs="Arial"/>
        </w:rPr>
        <w:t>) indicadores</w:t>
      </w:r>
      <w:r w:rsidR="005F7B2A">
        <w:rPr>
          <w:rFonts w:ascii="Arial" w:hAnsi="Arial" w:cs="Arial"/>
        </w:rPr>
        <w:t>, todos fueron reportados de acuerdo a la periodicidad en que deben hacerse.</w:t>
      </w:r>
    </w:p>
    <w:tbl>
      <w:tblPr>
        <w:tblStyle w:val="Listaclara-nfasis5"/>
        <w:tblW w:w="9109" w:type="dxa"/>
        <w:tblInd w:w="108" w:type="dxa"/>
        <w:tblLook w:val="04A0" w:firstRow="1" w:lastRow="0" w:firstColumn="1" w:lastColumn="0" w:noHBand="0" w:noVBand="1"/>
      </w:tblPr>
      <w:tblGrid>
        <w:gridCol w:w="4409"/>
        <w:gridCol w:w="222"/>
        <w:gridCol w:w="1007"/>
        <w:gridCol w:w="672"/>
        <w:gridCol w:w="1395"/>
        <w:gridCol w:w="1182"/>
        <w:gridCol w:w="222"/>
      </w:tblGrid>
      <w:tr w:rsidR="001F209E" w:rsidRPr="002874B6" w:rsidTr="0098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209E" w:rsidRPr="00A06AA8" w:rsidRDefault="001F209E" w:rsidP="0098569A">
            <w:pPr>
              <w:jc w:val="center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1F209E" w:rsidRPr="00A06AA8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F209E" w:rsidRPr="00A06AA8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1F209E" w:rsidRPr="00A06AA8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1F209E" w:rsidRPr="00A06AA8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1F209E" w:rsidRPr="00A06AA8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F209E" w:rsidRPr="002874B6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209E" w:rsidRPr="00640A7F" w:rsidRDefault="001F209E" w:rsidP="0098569A">
            <w:pPr>
              <w:rPr>
                <w:rFonts w:cstheme="minorHAnsi"/>
                <w:sz w:val="20"/>
                <w:szCs w:val="20"/>
              </w:rPr>
            </w:pPr>
            <w:r w:rsidRPr="001F209E">
              <w:rPr>
                <w:rFonts w:cstheme="minorHAnsi"/>
                <w:sz w:val="20"/>
                <w:szCs w:val="20"/>
              </w:rPr>
              <w:t>Cumplimiento de controles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  <w:r w:rsidRPr="002874B6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2874B6">
              <w:rPr>
                <w:rFonts w:cstheme="minorHAns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1F209E" w:rsidRPr="002874B6" w:rsidRDefault="001F209E" w:rsidP="001F2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</w:t>
            </w:r>
            <w:r w:rsidRPr="002874B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2874B6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1F209E" w:rsidRPr="002874B6" w:rsidRDefault="00D92157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</w:t>
            </w:r>
            <w:r w:rsidR="001F209E" w:rsidRPr="002874B6">
              <w:rPr>
                <w:rFonts w:cs="Calibri"/>
                <w:sz w:val="20"/>
                <w:szCs w:val="20"/>
              </w:rPr>
              <w:t>/0</w:t>
            </w:r>
            <w:r>
              <w:rPr>
                <w:rFonts w:cs="Calibri"/>
                <w:sz w:val="20"/>
                <w:szCs w:val="20"/>
              </w:rPr>
              <w:t>4</w:t>
            </w:r>
            <w:r w:rsidR="001F209E" w:rsidRPr="002874B6">
              <w:rPr>
                <w:rFonts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209E" w:rsidRPr="002874B6" w:rsidTr="0098569A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209E" w:rsidRPr="00640A7F" w:rsidRDefault="001F209E" w:rsidP="0098569A">
            <w:pPr>
              <w:rPr>
                <w:rFonts w:cstheme="minorHAnsi"/>
                <w:sz w:val="20"/>
                <w:szCs w:val="20"/>
              </w:rPr>
            </w:pPr>
            <w:r w:rsidRPr="001F209E">
              <w:rPr>
                <w:rFonts w:cstheme="minorHAnsi"/>
                <w:sz w:val="20"/>
                <w:szCs w:val="20"/>
              </w:rPr>
              <w:t>Informes de seguimiento y control a la gestión de la entidad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F209E" w:rsidRPr="00053E3D" w:rsidRDefault="00525D85" w:rsidP="0098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100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1F209E" w:rsidRPr="00053E3D" w:rsidRDefault="00525D85" w:rsidP="00985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9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1F209E" w:rsidRPr="00053E3D" w:rsidRDefault="00525D85" w:rsidP="00525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111</w:t>
            </w:r>
            <w:r w:rsidR="001F209E" w:rsidRPr="00053E3D">
              <w:rPr>
                <w:rFonts w:cstheme="minorHAnsi"/>
                <w:sz w:val="20"/>
                <w:szCs w:val="20"/>
              </w:rPr>
              <w:t>.</w:t>
            </w:r>
            <w:r w:rsidRPr="00053E3D">
              <w:rPr>
                <w:rFonts w:cstheme="minorHAnsi"/>
                <w:sz w:val="20"/>
                <w:szCs w:val="20"/>
              </w:rPr>
              <w:t>11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1F209E" w:rsidRPr="00053E3D" w:rsidRDefault="00D92157" w:rsidP="0098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="Calibri"/>
                <w:sz w:val="20"/>
                <w:szCs w:val="20"/>
              </w:rPr>
              <w:t>01</w:t>
            </w:r>
            <w:r w:rsidR="001F209E" w:rsidRPr="00053E3D">
              <w:rPr>
                <w:rFonts w:cs="Calibri"/>
                <w:sz w:val="20"/>
                <w:szCs w:val="20"/>
              </w:rPr>
              <w:t>/07/2014</w:t>
            </w:r>
          </w:p>
        </w:tc>
        <w:tc>
          <w:tcPr>
            <w:tcW w:w="0" w:type="auto"/>
            <w:hideMark/>
          </w:tcPr>
          <w:p w:rsidR="001F209E" w:rsidRPr="00053E3D" w:rsidRDefault="001F209E" w:rsidP="0098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209E" w:rsidRPr="002874B6" w:rsidTr="001F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F209E" w:rsidRPr="00640A7F" w:rsidRDefault="001F209E" w:rsidP="0098569A">
            <w:pPr>
              <w:rPr>
                <w:rFonts w:cstheme="minorHAnsi"/>
                <w:sz w:val="20"/>
                <w:szCs w:val="20"/>
              </w:rPr>
            </w:pPr>
            <w:r w:rsidRPr="001F209E">
              <w:rPr>
                <w:rFonts w:cstheme="minorHAnsi"/>
                <w:sz w:val="20"/>
                <w:szCs w:val="20"/>
              </w:rPr>
              <w:t>Nivel de idoneidad de los auditores</w:t>
            </w:r>
          </w:p>
        </w:tc>
        <w:tc>
          <w:tcPr>
            <w:tcW w:w="0" w:type="auto"/>
          </w:tcPr>
          <w:p w:rsidR="001F209E" w:rsidRPr="002874B6" w:rsidRDefault="001F209E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F209E" w:rsidRPr="00053E3D" w:rsidRDefault="00525D85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45</w:t>
            </w:r>
            <w:r w:rsidR="001F209E" w:rsidRPr="00053E3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1F209E" w:rsidRPr="00053E3D" w:rsidRDefault="00525D85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40</w:t>
            </w:r>
            <w:r w:rsidR="001F209E" w:rsidRPr="00053E3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1F209E" w:rsidRPr="00053E3D" w:rsidRDefault="00525D85" w:rsidP="00525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112</w:t>
            </w:r>
            <w:r w:rsidR="001F209E" w:rsidRPr="00053E3D">
              <w:rPr>
                <w:rFonts w:cstheme="minorHAnsi"/>
                <w:sz w:val="20"/>
                <w:szCs w:val="20"/>
              </w:rPr>
              <w:t>.</w:t>
            </w:r>
            <w:r w:rsidRPr="00053E3D">
              <w:rPr>
                <w:rFonts w:cstheme="minorHAnsi"/>
                <w:sz w:val="20"/>
                <w:szCs w:val="20"/>
              </w:rPr>
              <w:t>50</w:t>
            </w:r>
            <w:r w:rsidR="001F209E" w:rsidRPr="00053E3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1F209E" w:rsidRPr="00053E3D" w:rsidRDefault="00D92157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053E3D">
              <w:rPr>
                <w:rFonts w:cs="Calibri"/>
                <w:sz w:val="20"/>
                <w:szCs w:val="20"/>
              </w:rPr>
              <w:t>04/04</w:t>
            </w:r>
            <w:r w:rsidR="001F209E" w:rsidRPr="00053E3D">
              <w:rPr>
                <w:rFonts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</w:tcPr>
          <w:p w:rsidR="001F209E" w:rsidRPr="00053E3D" w:rsidRDefault="001F209E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209E" w:rsidRPr="002874B6" w:rsidTr="001F209E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F209E" w:rsidRPr="00640A7F" w:rsidRDefault="001F209E" w:rsidP="0098569A">
            <w:pPr>
              <w:rPr>
                <w:rFonts w:cstheme="minorHAnsi"/>
                <w:sz w:val="20"/>
                <w:szCs w:val="20"/>
              </w:rPr>
            </w:pPr>
            <w:r w:rsidRPr="001F209E">
              <w:rPr>
                <w:rFonts w:cstheme="minorHAnsi"/>
                <w:sz w:val="20"/>
                <w:szCs w:val="20"/>
              </w:rPr>
              <w:t>Porcentaje de auditorías internas realizadas</w:t>
            </w:r>
          </w:p>
        </w:tc>
        <w:tc>
          <w:tcPr>
            <w:tcW w:w="0" w:type="auto"/>
          </w:tcPr>
          <w:p w:rsidR="001F209E" w:rsidRPr="002874B6" w:rsidRDefault="001F209E" w:rsidP="0098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F209E" w:rsidRPr="00053E3D" w:rsidRDefault="00525D85" w:rsidP="0098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100</w:t>
            </w:r>
            <w:r w:rsidR="001F209E" w:rsidRPr="00053E3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1F209E" w:rsidRPr="00053E3D" w:rsidRDefault="00525D85" w:rsidP="00985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9</w:t>
            </w:r>
            <w:r w:rsidR="001F209E" w:rsidRPr="00053E3D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1F209E" w:rsidRPr="00053E3D" w:rsidRDefault="001F209E" w:rsidP="00525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</w:t>
            </w:r>
            <w:r w:rsidR="00525D85" w:rsidRPr="00053E3D">
              <w:rPr>
                <w:rFonts w:cstheme="minorHAnsi"/>
                <w:sz w:val="20"/>
                <w:szCs w:val="20"/>
              </w:rPr>
              <w:t>11</w:t>
            </w:r>
            <w:r w:rsidRPr="00053E3D">
              <w:rPr>
                <w:rFonts w:cstheme="minorHAnsi"/>
                <w:sz w:val="20"/>
                <w:szCs w:val="20"/>
              </w:rPr>
              <w:t>.</w:t>
            </w:r>
            <w:r w:rsidR="00525D85" w:rsidRPr="00053E3D">
              <w:rPr>
                <w:rFonts w:cstheme="minorHAnsi"/>
                <w:sz w:val="20"/>
                <w:szCs w:val="20"/>
              </w:rPr>
              <w:t>11</w:t>
            </w:r>
            <w:r w:rsidRPr="00053E3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1F209E" w:rsidRPr="00053E3D" w:rsidRDefault="00D92157" w:rsidP="0098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053E3D">
              <w:rPr>
                <w:rFonts w:cs="Calibri"/>
                <w:sz w:val="20"/>
                <w:szCs w:val="20"/>
              </w:rPr>
              <w:t>01</w:t>
            </w:r>
            <w:r w:rsidR="001F209E" w:rsidRPr="00053E3D">
              <w:rPr>
                <w:rFonts w:cs="Calibri"/>
                <w:sz w:val="20"/>
                <w:szCs w:val="20"/>
              </w:rPr>
              <w:t>/07/2014</w:t>
            </w:r>
          </w:p>
        </w:tc>
        <w:tc>
          <w:tcPr>
            <w:tcW w:w="0" w:type="auto"/>
          </w:tcPr>
          <w:p w:rsidR="001F209E" w:rsidRPr="00053E3D" w:rsidRDefault="001F209E" w:rsidP="0098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209E" w:rsidRPr="002874B6" w:rsidTr="001F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209E" w:rsidRPr="00640A7F" w:rsidRDefault="001F209E" w:rsidP="0098569A">
            <w:pPr>
              <w:rPr>
                <w:rFonts w:cstheme="minorHAnsi"/>
                <w:sz w:val="20"/>
                <w:szCs w:val="20"/>
              </w:rPr>
            </w:pPr>
            <w:r w:rsidRPr="001F209E">
              <w:rPr>
                <w:rFonts w:cstheme="minorHAnsi"/>
                <w:sz w:val="20"/>
                <w:szCs w:val="20"/>
              </w:rPr>
              <w:t>Porcentaje de planes de mejoramiento validados</w:t>
            </w:r>
          </w:p>
        </w:tc>
        <w:tc>
          <w:tcPr>
            <w:tcW w:w="0" w:type="auto"/>
            <w:hideMark/>
          </w:tcPr>
          <w:p w:rsidR="001F209E" w:rsidRPr="002874B6" w:rsidRDefault="001F209E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F209E" w:rsidRPr="00053E3D" w:rsidRDefault="00525D85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100.00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F209E" w:rsidRPr="00053E3D" w:rsidRDefault="00525D85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90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1F209E" w:rsidRPr="00053E3D" w:rsidRDefault="00525D85" w:rsidP="00525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theme="minorHAnsi"/>
                <w:sz w:val="20"/>
                <w:szCs w:val="20"/>
              </w:rPr>
              <w:t>111</w:t>
            </w:r>
            <w:r w:rsidR="001F209E" w:rsidRPr="00053E3D">
              <w:rPr>
                <w:rFonts w:cstheme="minorHAnsi"/>
                <w:sz w:val="20"/>
                <w:szCs w:val="20"/>
              </w:rPr>
              <w:t>.</w:t>
            </w:r>
            <w:r w:rsidRPr="00053E3D">
              <w:rPr>
                <w:rFonts w:cstheme="minorHAnsi"/>
                <w:sz w:val="20"/>
                <w:szCs w:val="20"/>
              </w:rPr>
              <w:t>11</w:t>
            </w:r>
            <w:r w:rsidR="001F209E" w:rsidRPr="00053E3D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1F209E" w:rsidRPr="00053E3D" w:rsidRDefault="00D92157" w:rsidP="0098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E3D">
              <w:rPr>
                <w:rFonts w:cs="Calibri"/>
                <w:sz w:val="20"/>
                <w:szCs w:val="20"/>
              </w:rPr>
              <w:t>01</w:t>
            </w:r>
            <w:r w:rsidR="001F209E" w:rsidRPr="00053E3D">
              <w:rPr>
                <w:rFonts w:cs="Calibri"/>
                <w:sz w:val="20"/>
                <w:szCs w:val="20"/>
              </w:rPr>
              <w:t>/07/2014</w:t>
            </w:r>
          </w:p>
        </w:tc>
        <w:tc>
          <w:tcPr>
            <w:tcW w:w="0" w:type="auto"/>
            <w:hideMark/>
          </w:tcPr>
          <w:p w:rsidR="001F209E" w:rsidRPr="00053E3D" w:rsidRDefault="001F209E" w:rsidP="0098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209E" w:rsidRPr="002874B6" w:rsidTr="00053E3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209E" w:rsidRPr="002874B6" w:rsidRDefault="001F209E" w:rsidP="0098569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874B6">
              <w:rPr>
                <w:rFonts w:cstheme="minorHAnsi"/>
                <w:b w:val="0"/>
                <w:bCs w:val="0"/>
                <w:sz w:val="20"/>
                <w:szCs w:val="20"/>
              </w:rPr>
              <w:t>Total:</w:t>
            </w:r>
          </w:p>
        </w:tc>
        <w:tc>
          <w:tcPr>
            <w:tcW w:w="4700" w:type="dxa"/>
            <w:gridSpan w:val="6"/>
            <w:hideMark/>
          </w:tcPr>
          <w:p w:rsidR="001F209E" w:rsidRPr="00053E3D" w:rsidRDefault="00D92157" w:rsidP="00985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53E3D">
              <w:rPr>
                <w:rFonts w:cstheme="minorHAnsi"/>
                <w:b/>
                <w:bCs/>
                <w:sz w:val="20"/>
                <w:szCs w:val="20"/>
              </w:rPr>
              <w:t>112.17</w:t>
            </w:r>
            <w:r w:rsidR="001F209E" w:rsidRPr="00053E3D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</w:tr>
    </w:tbl>
    <w:p w:rsidR="00053E3D" w:rsidRDefault="00053E3D" w:rsidP="00053E3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Fuente Li</w:t>
      </w:r>
      <w:r w:rsidR="00F2455D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nk “Visualización” ISolución, 10</w:t>
      </w: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 xml:space="preserve"> de julio de 2014.</w:t>
      </w:r>
    </w:p>
    <w:p w:rsidR="001F209E" w:rsidRPr="00053E3D" w:rsidRDefault="001F209E" w:rsidP="001F209E">
      <w:pPr>
        <w:spacing w:after="0" w:line="240" w:lineRule="auto"/>
        <w:rPr>
          <w:rFonts w:ascii="Arial" w:hAnsi="Arial" w:cs="Arial"/>
          <w:b/>
          <w:lang w:val="es-ES"/>
        </w:rPr>
      </w:pPr>
    </w:p>
    <w:p w:rsidR="001B3374" w:rsidRPr="00AC4BB9" w:rsidRDefault="001B3374" w:rsidP="001B3374">
      <w:pPr>
        <w:spacing w:after="0" w:line="240" w:lineRule="auto"/>
        <w:rPr>
          <w:rFonts w:ascii="Arial" w:eastAsia="Calibri" w:hAnsi="Arial" w:cs="Arial"/>
        </w:rPr>
      </w:pPr>
    </w:p>
    <w:p w:rsidR="00170E74" w:rsidRPr="002874B6" w:rsidRDefault="00170E74" w:rsidP="00170E74">
      <w:pPr>
        <w:spacing w:after="0" w:line="240" w:lineRule="auto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MACRO PROCESO: GESTIÓN DE LA COMUNICACIÓN</w:t>
      </w:r>
    </w:p>
    <w:p w:rsidR="00170E74" w:rsidRDefault="00170E74" w:rsidP="00170E74">
      <w:pPr>
        <w:spacing w:after="0" w:line="240" w:lineRule="auto"/>
        <w:rPr>
          <w:rFonts w:ascii="Arial" w:hAnsi="Arial" w:cs="Arial"/>
          <w:b/>
        </w:rPr>
      </w:pPr>
    </w:p>
    <w:p w:rsidR="00170E74" w:rsidRPr="002874B6" w:rsidRDefault="00170E74" w:rsidP="00170E74">
      <w:pPr>
        <w:spacing w:after="0" w:line="240" w:lineRule="auto"/>
        <w:rPr>
          <w:rFonts w:ascii="Arial" w:hAnsi="Arial" w:cs="Arial"/>
          <w:b/>
        </w:rPr>
      </w:pPr>
    </w:p>
    <w:p w:rsidR="00170E74" w:rsidRDefault="00170E74" w:rsidP="0016420C">
      <w:pPr>
        <w:pStyle w:val="Prrafodelista"/>
        <w:numPr>
          <w:ilvl w:val="0"/>
          <w:numId w:val="29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PROCESO: COMUNICACIÓN PÚ</w:t>
      </w:r>
      <w:r w:rsidRPr="002874B6">
        <w:rPr>
          <w:rFonts w:ascii="Arial" w:hAnsi="Arial" w:cs="Arial"/>
          <w:b/>
        </w:rPr>
        <w:t xml:space="preserve">BLICA: </w:t>
      </w:r>
      <w:r w:rsidRPr="002874B6">
        <w:rPr>
          <w:rFonts w:ascii="Arial" w:hAnsi="Arial" w:cs="Arial"/>
        </w:rPr>
        <w:t>Este proceso cuenta con seis (06) indicadores</w:t>
      </w:r>
      <w:r w:rsidR="00E576E2">
        <w:rPr>
          <w:rFonts w:ascii="Arial" w:hAnsi="Arial" w:cs="Arial"/>
        </w:rPr>
        <w:t>, de los cuales cinco (5</w:t>
      </w:r>
      <w:r w:rsidRPr="002874B6">
        <w:rPr>
          <w:rFonts w:ascii="Arial" w:hAnsi="Arial" w:cs="Arial"/>
        </w:rPr>
        <w:t>) fueron reportados</w:t>
      </w:r>
      <w:r w:rsidR="00E576E2">
        <w:rPr>
          <w:rFonts w:ascii="Arial" w:hAnsi="Arial" w:cs="Arial"/>
        </w:rPr>
        <w:t xml:space="preserve"> y uno (1</w:t>
      </w:r>
      <w:r w:rsidR="0016420C">
        <w:rPr>
          <w:rFonts w:ascii="Arial" w:hAnsi="Arial" w:cs="Arial"/>
        </w:rPr>
        <w:t>) no aplica para este trimestre.</w:t>
      </w:r>
    </w:p>
    <w:p w:rsidR="00AC4BB9" w:rsidRDefault="00AC4BB9" w:rsidP="001B3374">
      <w:pPr>
        <w:spacing w:after="0" w:line="240" w:lineRule="auto"/>
        <w:rPr>
          <w:rFonts w:ascii="Arial" w:eastAsia="Calibri" w:hAnsi="Arial" w:cs="Arial"/>
        </w:rPr>
      </w:pPr>
    </w:p>
    <w:p w:rsidR="009B6BC6" w:rsidRDefault="009B6BC6" w:rsidP="001B3374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Listaclara-nfasis5"/>
        <w:tblW w:w="9109" w:type="dxa"/>
        <w:tblInd w:w="108" w:type="dxa"/>
        <w:tblLook w:val="04A0" w:firstRow="1" w:lastRow="0" w:firstColumn="1" w:lastColumn="0" w:noHBand="0" w:noVBand="1"/>
      </w:tblPr>
      <w:tblGrid>
        <w:gridCol w:w="4453"/>
        <w:gridCol w:w="222"/>
        <w:gridCol w:w="963"/>
        <w:gridCol w:w="672"/>
        <w:gridCol w:w="1395"/>
        <w:gridCol w:w="1182"/>
        <w:gridCol w:w="222"/>
      </w:tblGrid>
      <w:tr w:rsidR="00640A7F" w:rsidRPr="002874B6" w:rsidTr="00562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0A7F" w:rsidRPr="00A06AA8" w:rsidRDefault="00640A7F" w:rsidP="00640A7F">
            <w:pPr>
              <w:jc w:val="center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640A7F" w:rsidRPr="00A06AA8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A7F" w:rsidRPr="00A06AA8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640A7F" w:rsidRPr="00A06AA8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640A7F" w:rsidRPr="00A06AA8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640A7F" w:rsidRPr="00A06AA8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A06AA8">
              <w:rPr>
                <w:rFonts w:cstheme="minorHAnsi"/>
                <w:bCs w:val="0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40A7F" w:rsidRPr="002874B6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0A7F" w:rsidRPr="00640A7F" w:rsidRDefault="00640A7F" w:rsidP="00640A7F">
            <w:pPr>
              <w:rPr>
                <w:rFonts w:cstheme="minorHAnsi"/>
                <w:sz w:val="20"/>
                <w:szCs w:val="20"/>
              </w:rPr>
            </w:pPr>
            <w:r w:rsidRPr="00640A7F">
              <w:rPr>
                <w:rFonts w:cstheme="minorHAnsi"/>
                <w:sz w:val="20"/>
                <w:szCs w:val="20"/>
              </w:rPr>
              <w:t>Cumplimiento del Plan Estratégico Formulado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2874B6">
              <w:rPr>
                <w:rFonts w:cstheme="minorHAns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2874B6">
              <w:rPr>
                <w:rFonts w:cstheme="minorHAns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</w:t>
            </w:r>
            <w:r w:rsidRPr="002874B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2874B6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  <w:r w:rsidRPr="002874B6">
              <w:rPr>
                <w:rFonts w:cs="Calibri"/>
                <w:sz w:val="20"/>
                <w:szCs w:val="20"/>
              </w:rPr>
              <w:t>/0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2874B6">
              <w:rPr>
                <w:rFonts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0A7F" w:rsidRPr="002874B6" w:rsidTr="0056294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0A7F" w:rsidRPr="00640A7F" w:rsidRDefault="00640A7F" w:rsidP="00640A7F">
            <w:pPr>
              <w:rPr>
                <w:rFonts w:cstheme="minorHAnsi"/>
                <w:sz w:val="20"/>
                <w:szCs w:val="20"/>
              </w:rPr>
            </w:pPr>
            <w:r w:rsidRPr="00640A7F">
              <w:rPr>
                <w:rFonts w:cstheme="minorHAnsi"/>
                <w:sz w:val="20"/>
                <w:szCs w:val="20"/>
              </w:rPr>
              <w:t>Cumplimiento proceso comunicación pública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2600">
              <w:rPr>
                <w:rFonts w:cstheme="minorHAnsi"/>
                <w:sz w:val="20"/>
                <w:szCs w:val="20"/>
                <w:highlight w:val="yellow"/>
              </w:rPr>
              <w:t>38.00</w:t>
            </w:r>
            <w:r w:rsidRPr="002874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40.00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76E2">
              <w:rPr>
                <w:rFonts w:cstheme="minorHAnsi"/>
                <w:sz w:val="20"/>
                <w:szCs w:val="20"/>
                <w:highlight w:val="yellow"/>
              </w:rPr>
              <w:t>95.00%</w:t>
            </w:r>
            <w:r w:rsidRPr="002874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17/07</w:t>
            </w:r>
            <w:r w:rsidRPr="002874B6">
              <w:rPr>
                <w:rFonts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0A7F" w:rsidRPr="002874B6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A7F" w:rsidRPr="00640A7F" w:rsidRDefault="00640A7F" w:rsidP="00640A7F">
            <w:pPr>
              <w:rPr>
                <w:rFonts w:cstheme="minorHAnsi"/>
                <w:sz w:val="20"/>
                <w:szCs w:val="20"/>
              </w:rPr>
            </w:pPr>
            <w:r w:rsidRPr="00640A7F">
              <w:rPr>
                <w:rFonts w:cstheme="minorHAnsi"/>
                <w:sz w:val="20"/>
                <w:szCs w:val="20"/>
              </w:rPr>
              <w:t>Número de Publicaciones institucionales elaboradas y difundidas</w:t>
            </w:r>
          </w:p>
        </w:tc>
        <w:tc>
          <w:tcPr>
            <w:tcW w:w="0" w:type="auto"/>
          </w:tcPr>
          <w:p w:rsidR="00640A7F" w:rsidRPr="002874B6" w:rsidRDefault="00640A7F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40A7F" w:rsidRDefault="00D31943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2600">
              <w:rPr>
                <w:rFonts w:cstheme="minorHAnsi"/>
                <w:sz w:val="20"/>
                <w:szCs w:val="20"/>
                <w:highlight w:val="yellow"/>
              </w:rPr>
              <w:t>2.00</w:t>
            </w:r>
          </w:p>
        </w:tc>
        <w:tc>
          <w:tcPr>
            <w:tcW w:w="0" w:type="auto"/>
          </w:tcPr>
          <w:p w:rsidR="00640A7F" w:rsidRPr="002874B6" w:rsidRDefault="00D31943" w:rsidP="00D31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640A7F" w:rsidRDefault="00D31943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76E2">
              <w:rPr>
                <w:rFonts w:cstheme="minorHAnsi"/>
                <w:sz w:val="20"/>
                <w:szCs w:val="20"/>
                <w:highlight w:val="yellow"/>
              </w:rPr>
              <w:t>66.67%</w:t>
            </w:r>
          </w:p>
        </w:tc>
        <w:tc>
          <w:tcPr>
            <w:tcW w:w="0" w:type="auto"/>
          </w:tcPr>
          <w:p w:rsidR="00640A7F" w:rsidRDefault="00D31943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31943">
              <w:rPr>
                <w:rFonts w:cs="Calibri"/>
                <w:sz w:val="20"/>
                <w:szCs w:val="20"/>
              </w:rPr>
              <w:t>17/07/2014</w:t>
            </w:r>
          </w:p>
        </w:tc>
        <w:tc>
          <w:tcPr>
            <w:tcW w:w="0" w:type="auto"/>
          </w:tcPr>
          <w:p w:rsidR="00640A7F" w:rsidRPr="002874B6" w:rsidRDefault="00640A7F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0A7F" w:rsidRPr="002874B6" w:rsidTr="0056294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A7F" w:rsidRPr="00640A7F" w:rsidRDefault="00640A7F" w:rsidP="00640A7F">
            <w:pPr>
              <w:rPr>
                <w:rFonts w:cstheme="minorHAnsi"/>
                <w:sz w:val="20"/>
                <w:szCs w:val="20"/>
              </w:rPr>
            </w:pPr>
            <w:r w:rsidRPr="00640A7F">
              <w:rPr>
                <w:rFonts w:cstheme="minorHAnsi"/>
                <w:sz w:val="20"/>
                <w:szCs w:val="20"/>
              </w:rPr>
              <w:t>Porcentaje de conocimiento del manual de identidad visual corporativa</w:t>
            </w:r>
          </w:p>
        </w:tc>
        <w:tc>
          <w:tcPr>
            <w:tcW w:w="0" w:type="auto"/>
          </w:tcPr>
          <w:p w:rsidR="00640A7F" w:rsidRPr="002874B6" w:rsidRDefault="00640A7F" w:rsidP="0064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40A7F" w:rsidRDefault="00D31943" w:rsidP="00D31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60.00</w:t>
            </w:r>
          </w:p>
        </w:tc>
        <w:tc>
          <w:tcPr>
            <w:tcW w:w="0" w:type="auto"/>
          </w:tcPr>
          <w:p w:rsidR="00640A7F" w:rsidRPr="002874B6" w:rsidRDefault="00D31943" w:rsidP="00640A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60.00</w:t>
            </w:r>
          </w:p>
        </w:tc>
        <w:tc>
          <w:tcPr>
            <w:tcW w:w="0" w:type="auto"/>
          </w:tcPr>
          <w:p w:rsidR="00640A7F" w:rsidRDefault="00D31943" w:rsidP="00640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100.00%</w:t>
            </w:r>
          </w:p>
        </w:tc>
        <w:tc>
          <w:tcPr>
            <w:tcW w:w="0" w:type="auto"/>
          </w:tcPr>
          <w:p w:rsidR="00640A7F" w:rsidRDefault="00D31943" w:rsidP="0064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31943">
              <w:rPr>
                <w:rFonts w:cs="Calibri"/>
                <w:sz w:val="20"/>
                <w:szCs w:val="20"/>
              </w:rPr>
              <w:t>17/07/2014</w:t>
            </w:r>
          </w:p>
        </w:tc>
        <w:tc>
          <w:tcPr>
            <w:tcW w:w="0" w:type="auto"/>
          </w:tcPr>
          <w:p w:rsidR="00640A7F" w:rsidRPr="002874B6" w:rsidRDefault="00640A7F" w:rsidP="00640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0A7F" w:rsidRPr="002874B6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0A7F" w:rsidRPr="00640A7F" w:rsidRDefault="00640A7F" w:rsidP="00640A7F">
            <w:pPr>
              <w:rPr>
                <w:rFonts w:cstheme="minorHAnsi"/>
                <w:sz w:val="20"/>
                <w:szCs w:val="20"/>
              </w:rPr>
            </w:pPr>
            <w:r w:rsidRPr="00640A7F">
              <w:rPr>
                <w:rFonts w:cstheme="minorHAnsi"/>
                <w:sz w:val="20"/>
                <w:szCs w:val="20"/>
              </w:rPr>
              <w:t>Programa de televisión del boletín del consumidos producidos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A7F" w:rsidRPr="002874B6" w:rsidRDefault="00D31943" w:rsidP="00A06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40A7F" w:rsidRPr="002874B6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640A7F" w:rsidRPr="002874B6" w:rsidRDefault="00D31943" w:rsidP="00A06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40A7F" w:rsidRPr="002874B6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640A7F" w:rsidRPr="002874B6" w:rsidRDefault="00D31943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</w:t>
            </w:r>
            <w:r w:rsidR="00640A7F" w:rsidRPr="002874B6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17/07</w:t>
            </w:r>
            <w:r w:rsidRPr="002874B6">
              <w:rPr>
                <w:rFonts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640A7F" w:rsidRPr="002874B6" w:rsidRDefault="00640A7F" w:rsidP="00640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0A7F" w:rsidRPr="002874B6" w:rsidTr="0056294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0A7F" w:rsidRPr="002874B6" w:rsidRDefault="00640A7F" w:rsidP="00640A7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874B6">
              <w:rPr>
                <w:rFonts w:cstheme="minorHAnsi"/>
                <w:b w:val="0"/>
                <w:bCs w:val="0"/>
                <w:sz w:val="20"/>
                <w:szCs w:val="20"/>
              </w:rPr>
              <w:t>Total:</w:t>
            </w:r>
          </w:p>
        </w:tc>
        <w:tc>
          <w:tcPr>
            <w:tcW w:w="4711" w:type="dxa"/>
            <w:gridSpan w:val="6"/>
            <w:hideMark/>
          </w:tcPr>
          <w:p w:rsidR="00640A7F" w:rsidRPr="002874B6" w:rsidRDefault="00D31943" w:rsidP="00640A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E576E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95.46</w:t>
            </w:r>
            <w:r w:rsidR="00640A7F" w:rsidRPr="00E576E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%</w:t>
            </w:r>
          </w:p>
        </w:tc>
      </w:tr>
    </w:tbl>
    <w:p w:rsidR="00170E74" w:rsidRDefault="00FE51ED" w:rsidP="00FE51E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Fuente Li</w:t>
      </w:r>
      <w:r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nk “Visualización” ISolución, 17</w:t>
      </w: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 xml:space="preserve"> de julio de 2014.</w:t>
      </w:r>
    </w:p>
    <w:p w:rsidR="0098569A" w:rsidRDefault="0098569A" w:rsidP="0098569A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</w:p>
    <w:p w:rsidR="0098569A" w:rsidRPr="001B3374" w:rsidRDefault="0098569A" w:rsidP="0098569A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  <w:r w:rsidRPr="001B3374">
        <w:rPr>
          <w:rFonts w:ascii="Arial" w:eastAsia="Calibri" w:hAnsi="Arial" w:cs="Arial"/>
          <w:b/>
          <w:lang w:val="es-ES"/>
        </w:rPr>
        <w:t>OBSERVACIONES:</w:t>
      </w: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B17350" w:rsidRDefault="0098569A" w:rsidP="0098569A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-De acuerdo al cuadro anterior, s</w:t>
      </w:r>
      <w:r w:rsidRPr="001B3374">
        <w:rPr>
          <w:rFonts w:ascii="Arial" w:eastAsia="Calibri" w:hAnsi="Arial" w:cs="Arial"/>
          <w:lang w:val="es-ES"/>
        </w:rPr>
        <w:t>e observa que no hubo cumplimiento de acuerdo a lo programado</w:t>
      </w:r>
      <w:r>
        <w:rPr>
          <w:rFonts w:ascii="Arial" w:eastAsia="Calibri" w:hAnsi="Arial" w:cs="Arial"/>
          <w:lang w:val="es-ES"/>
        </w:rPr>
        <w:t xml:space="preserve"> en los siguientes indicadores: “</w:t>
      </w:r>
      <w:r w:rsidRPr="0098569A">
        <w:rPr>
          <w:rFonts w:ascii="Arial" w:eastAsia="Calibri" w:hAnsi="Arial" w:cs="Arial"/>
          <w:lang w:val="es-ES"/>
        </w:rPr>
        <w:t>Cumplimiento proceso comunicación pública</w:t>
      </w:r>
      <w:r>
        <w:rPr>
          <w:rFonts w:ascii="Arial" w:eastAsia="Calibri" w:hAnsi="Arial" w:cs="Arial"/>
          <w:lang w:val="es-ES"/>
        </w:rPr>
        <w:t>” y “</w:t>
      </w:r>
      <w:r w:rsidRPr="0098569A">
        <w:rPr>
          <w:rFonts w:ascii="Arial" w:eastAsia="Calibri" w:hAnsi="Arial" w:cs="Arial"/>
          <w:lang w:val="es-ES"/>
        </w:rPr>
        <w:t>Número de Publicaciones institucionales elaboradas y difundidas</w:t>
      </w:r>
      <w:r>
        <w:rPr>
          <w:rFonts w:ascii="Arial" w:eastAsia="Calibri" w:hAnsi="Arial" w:cs="Arial"/>
          <w:lang w:val="es-ES"/>
        </w:rPr>
        <w:t>”.</w:t>
      </w:r>
    </w:p>
    <w:p w:rsidR="0098569A" w:rsidRDefault="0098569A" w:rsidP="0098569A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98569A" w:rsidRDefault="0098569A" w:rsidP="009856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  <w:r>
        <w:rPr>
          <w:rFonts w:ascii="Arial" w:eastAsia="Calibri" w:hAnsi="Arial" w:cs="Arial"/>
          <w:lang w:val="es-ES"/>
        </w:rPr>
        <w:lastRenderedPageBreak/>
        <w:t>-El indicador “</w:t>
      </w:r>
      <w:r w:rsidRPr="0098569A">
        <w:rPr>
          <w:rFonts w:ascii="Arial" w:eastAsia="Calibri" w:hAnsi="Arial" w:cs="Arial"/>
          <w:lang w:val="es-ES"/>
        </w:rPr>
        <w:t>Capítulos para emisión en televisión producidos</w:t>
      </w:r>
      <w:r>
        <w:rPr>
          <w:rFonts w:ascii="Arial" w:eastAsia="Calibri" w:hAnsi="Arial" w:cs="Arial"/>
          <w:lang w:val="es-ES"/>
        </w:rPr>
        <w:t>” se reporta anualmente por lo tanto para el trimestre no aplica su medición.</w:t>
      </w:r>
    </w:p>
    <w:p w:rsidR="00814D96" w:rsidRDefault="00814D96" w:rsidP="009856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</w:p>
    <w:p w:rsidR="0016420C" w:rsidRDefault="0016420C" w:rsidP="00FE51E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</w:p>
    <w:tbl>
      <w:tblPr>
        <w:tblStyle w:val="Tablaconcuadrcula"/>
        <w:tblW w:w="9174" w:type="dxa"/>
        <w:tblInd w:w="108" w:type="dxa"/>
        <w:tblLook w:val="04A0" w:firstRow="1" w:lastRow="0" w:firstColumn="1" w:lastColumn="0" w:noHBand="0" w:noVBand="1"/>
      </w:tblPr>
      <w:tblGrid>
        <w:gridCol w:w="1780"/>
        <w:gridCol w:w="2283"/>
        <w:gridCol w:w="2868"/>
        <w:gridCol w:w="2243"/>
      </w:tblGrid>
      <w:tr w:rsidR="00FE3912" w:rsidRPr="001B3374" w:rsidTr="00AD4C75">
        <w:trPr>
          <w:trHeight w:val="252"/>
        </w:trPr>
        <w:tc>
          <w:tcPr>
            <w:tcW w:w="1780" w:type="dxa"/>
            <w:shd w:val="clear" w:color="auto" w:fill="EEECE1" w:themeFill="background2"/>
          </w:tcPr>
          <w:p w:rsidR="00B17350" w:rsidRPr="001B3374" w:rsidRDefault="00B17350" w:rsidP="00243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283" w:type="dxa"/>
            <w:shd w:val="clear" w:color="auto" w:fill="EEECE1" w:themeFill="background2"/>
          </w:tcPr>
          <w:p w:rsidR="00B17350" w:rsidRPr="001B3374" w:rsidRDefault="00B17350" w:rsidP="00243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FÓRMULA</w:t>
            </w:r>
          </w:p>
        </w:tc>
        <w:tc>
          <w:tcPr>
            <w:tcW w:w="2868" w:type="dxa"/>
            <w:shd w:val="clear" w:color="auto" w:fill="EEECE1" w:themeFill="background2"/>
          </w:tcPr>
          <w:p w:rsidR="00B17350" w:rsidRPr="001B3374" w:rsidRDefault="00B17350" w:rsidP="00243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REPORTE</w:t>
            </w:r>
          </w:p>
        </w:tc>
        <w:tc>
          <w:tcPr>
            <w:tcW w:w="0" w:type="auto"/>
            <w:shd w:val="clear" w:color="auto" w:fill="EEECE1" w:themeFill="background2"/>
          </w:tcPr>
          <w:p w:rsidR="00B17350" w:rsidRPr="001B3374" w:rsidRDefault="00B17350" w:rsidP="00243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1F1FE9" w:rsidRPr="009F569F" w:rsidTr="00AD4C75">
        <w:trPr>
          <w:trHeight w:val="3159"/>
        </w:trPr>
        <w:tc>
          <w:tcPr>
            <w:tcW w:w="1780" w:type="dxa"/>
            <w:vAlign w:val="center"/>
          </w:tcPr>
          <w:p w:rsidR="00B17350" w:rsidRPr="00FE3912" w:rsidRDefault="00B17350" w:rsidP="002437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E3912">
              <w:rPr>
                <w:rFonts w:ascii="Arial" w:eastAsia="Calibri" w:hAnsi="Arial" w:cs="Arial"/>
                <w:sz w:val="20"/>
                <w:szCs w:val="20"/>
              </w:rPr>
              <w:t>Porcentaje de conocimiento del manual de identidad visual corporativa</w:t>
            </w:r>
          </w:p>
        </w:tc>
        <w:tc>
          <w:tcPr>
            <w:tcW w:w="2283" w:type="dxa"/>
            <w:vAlign w:val="center"/>
          </w:tcPr>
          <w:p w:rsidR="00B17350" w:rsidRPr="00FE3912" w:rsidRDefault="00B17350" w:rsidP="002437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E3912">
              <w:rPr>
                <w:rFonts w:ascii="Arial" w:eastAsia="Calibri" w:hAnsi="Arial" w:cs="Arial"/>
                <w:sz w:val="20"/>
                <w:szCs w:val="20"/>
              </w:rPr>
              <w:t>No. de colaboradores con conocimiento aplicación del Manual/Total de colaboradores revisados en la entidad *100</w:t>
            </w:r>
          </w:p>
        </w:tc>
        <w:tc>
          <w:tcPr>
            <w:tcW w:w="2868" w:type="dxa"/>
            <w:vAlign w:val="center"/>
          </w:tcPr>
          <w:p w:rsidR="00B17350" w:rsidRPr="00FE3912" w:rsidRDefault="00B17350" w:rsidP="002437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E3912">
              <w:rPr>
                <w:rFonts w:ascii="Arial" w:eastAsia="Calibri" w:hAnsi="Arial" w:cs="Arial"/>
                <w:sz w:val="20"/>
                <w:szCs w:val="20"/>
              </w:rPr>
              <w:t>Se actualizaron los documentos internos de acuerdo a los lineamientos dela  presidencia de la Republica y se dio a conocer a toda la comunidad de la entidad y se han resuelto inquietudes sobre el manejo de estas plantillas. Actualmente se encuentra en actualización toda la imagen institucional y esperamos el cambio de imagen del nuevo gobierno cumpliendo con el 60% de lo establecido</w:t>
            </w:r>
          </w:p>
        </w:tc>
        <w:tc>
          <w:tcPr>
            <w:tcW w:w="0" w:type="auto"/>
            <w:vAlign w:val="center"/>
          </w:tcPr>
          <w:p w:rsidR="00FE3912" w:rsidRDefault="00FE3912" w:rsidP="00FE391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B3374">
              <w:rPr>
                <w:rFonts w:ascii="Arial" w:eastAsia="Calibri" w:hAnsi="Arial" w:cs="Arial"/>
                <w:sz w:val="20"/>
                <w:szCs w:val="20"/>
              </w:rPr>
              <w:t>No se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hizo la medición de acuerdo</w:t>
            </w:r>
            <w:r w:rsidRPr="001B3374">
              <w:rPr>
                <w:rFonts w:ascii="Arial" w:eastAsia="Calibri" w:hAnsi="Arial" w:cs="Arial"/>
                <w:sz w:val="20"/>
                <w:szCs w:val="20"/>
              </w:rPr>
              <w:t xml:space="preserve"> con la fórmula establecida.</w:t>
            </w:r>
          </w:p>
          <w:p w:rsidR="00B17350" w:rsidRPr="009F569F" w:rsidRDefault="00B17350" w:rsidP="002437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B17350" w:rsidRDefault="00B17350" w:rsidP="00B173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17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B17350" w:rsidRDefault="00B17350" w:rsidP="00FE51E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39632F" w:rsidRPr="00B17350" w:rsidRDefault="0039632F" w:rsidP="00FE51E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170E74" w:rsidRDefault="00170E74" w:rsidP="001B3374">
      <w:pPr>
        <w:spacing w:after="0" w:line="240" w:lineRule="auto"/>
        <w:rPr>
          <w:rFonts w:ascii="Arial" w:eastAsia="Calibri" w:hAnsi="Arial" w:cs="Arial"/>
        </w:rPr>
      </w:pPr>
    </w:p>
    <w:p w:rsidR="001B3374" w:rsidRPr="001B3374" w:rsidRDefault="001B3374" w:rsidP="001B3374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1B3374">
        <w:rPr>
          <w:rFonts w:ascii="Arial" w:eastAsia="Calibri" w:hAnsi="Arial" w:cs="Arial"/>
          <w:b/>
          <w:lang w:val="es-ES"/>
        </w:rPr>
        <w:t xml:space="preserve"> MACRO PROCESO: GESTIÓN DE DESARROLLO HUMANO</w:t>
      </w:r>
    </w:p>
    <w:p w:rsidR="001B3374" w:rsidRDefault="001B3374" w:rsidP="001B3374">
      <w:pPr>
        <w:spacing w:after="0" w:line="240" w:lineRule="auto"/>
        <w:rPr>
          <w:rFonts w:ascii="Arial" w:eastAsia="Calibri" w:hAnsi="Arial" w:cs="Arial"/>
          <w:b/>
          <w:lang w:val="es-ES"/>
        </w:rPr>
      </w:pPr>
    </w:p>
    <w:p w:rsidR="001B3374" w:rsidRDefault="001B3374" w:rsidP="001B3374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1B3374" w:rsidRDefault="001B3374" w:rsidP="001B3374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Calibri" w:hAnsi="Arial" w:cs="Arial"/>
          <w:lang w:val="es-ES"/>
        </w:rPr>
      </w:pPr>
      <w:r w:rsidRPr="001B3374">
        <w:rPr>
          <w:rFonts w:ascii="Arial" w:eastAsia="Calibri" w:hAnsi="Arial" w:cs="Arial"/>
          <w:b/>
          <w:lang w:val="es-ES"/>
        </w:rPr>
        <w:t xml:space="preserve">PROCESO: INGRESO, DESARROLLO Y RETIRO DE PERSONAL: </w:t>
      </w:r>
      <w:r w:rsidRPr="001B3374">
        <w:rPr>
          <w:rFonts w:ascii="Arial" w:eastAsia="Calibri" w:hAnsi="Arial" w:cs="Arial"/>
          <w:lang w:val="es-ES"/>
        </w:rPr>
        <w:t>Este proceso cuenta con dieciséis</w:t>
      </w:r>
      <w:r w:rsidR="009A0D60">
        <w:rPr>
          <w:rFonts w:ascii="Arial" w:eastAsia="Calibri" w:hAnsi="Arial" w:cs="Arial"/>
          <w:lang w:val="es-ES"/>
        </w:rPr>
        <w:t xml:space="preserve"> </w:t>
      </w:r>
      <w:r w:rsidR="00CE272C">
        <w:rPr>
          <w:rFonts w:ascii="Arial" w:eastAsia="Calibri" w:hAnsi="Arial" w:cs="Arial"/>
          <w:lang w:val="es-ES"/>
        </w:rPr>
        <w:t>(16</w:t>
      </w:r>
      <w:r w:rsidRPr="001B3374">
        <w:rPr>
          <w:rFonts w:ascii="Arial" w:eastAsia="Calibri" w:hAnsi="Arial" w:cs="Arial"/>
          <w:lang w:val="es-ES"/>
        </w:rPr>
        <w:t>) ind</w:t>
      </w:r>
      <w:r w:rsidR="00CE272C">
        <w:rPr>
          <w:rFonts w:ascii="Arial" w:eastAsia="Calibri" w:hAnsi="Arial" w:cs="Arial"/>
          <w:lang w:val="es-ES"/>
        </w:rPr>
        <w:t>icadores, de los cuales diez (10</w:t>
      </w:r>
      <w:r w:rsidRPr="001B3374">
        <w:rPr>
          <w:rFonts w:ascii="Arial" w:eastAsia="Calibri" w:hAnsi="Arial" w:cs="Arial"/>
          <w:lang w:val="es-ES"/>
        </w:rPr>
        <w:t xml:space="preserve">) fueron reportados, </w:t>
      </w:r>
      <w:r w:rsidR="008E4C5C">
        <w:rPr>
          <w:rFonts w:ascii="Arial" w:eastAsia="Calibri" w:hAnsi="Arial" w:cs="Arial"/>
          <w:lang w:val="es-ES"/>
        </w:rPr>
        <w:t>un (1</w:t>
      </w:r>
      <w:r w:rsidRPr="001B3374">
        <w:rPr>
          <w:rFonts w:ascii="Arial" w:eastAsia="Calibri" w:hAnsi="Arial" w:cs="Arial"/>
          <w:lang w:val="es-ES"/>
        </w:rPr>
        <w:t xml:space="preserve">) </w:t>
      </w:r>
      <w:r w:rsidR="008E4C5C">
        <w:rPr>
          <w:rFonts w:ascii="Arial" w:eastAsia="Calibri" w:hAnsi="Arial" w:cs="Arial"/>
          <w:lang w:val="es-ES"/>
        </w:rPr>
        <w:t>indicador n</w:t>
      </w:r>
      <w:r w:rsidRPr="001B3374">
        <w:rPr>
          <w:rFonts w:ascii="Arial" w:eastAsia="Calibri" w:hAnsi="Arial" w:cs="Arial"/>
          <w:lang w:val="es-ES"/>
        </w:rPr>
        <w:t>o fue</w:t>
      </w:r>
      <w:r w:rsidR="008E4C5C">
        <w:rPr>
          <w:rFonts w:ascii="Arial" w:eastAsia="Calibri" w:hAnsi="Arial" w:cs="Arial"/>
          <w:lang w:val="es-ES"/>
        </w:rPr>
        <w:t xml:space="preserve"> reportado</w:t>
      </w:r>
      <w:r w:rsidRPr="001B3374">
        <w:rPr>
          <w:rFonts w:ascii="Arial" w:eastAsia="Calibri" w:hAnsi="Arial" w:cs="Arial"/>
          <w:lang w:val="es-ES"/>
        </w:rPr>
        <w:t xml:space="preserve"> y cinco (5) no aplican</w:t>
      </w:r>
      <w:r>
        <w:rPr>
          <w:rFonts w:ascii="Arial" w:eastAsia="Calibri" w:hAnsi="Arial" w:cs="Arial"/>
          <w:lang w:val="es-ES"/>
        </w:rPr>
        <w:t>.</w:t>
      </w:r>
    </w:p>
    <w:p w:rsidR="009B6BC6" w:rsidRDefault="009B6BC6" w:rsidP="009B6BC6">
      <w:pPr>
        <w:pStyle w:val="Prrafodelista"/>
        <w:spacing w:after="0" w:line="240" w:lineRule="auto"/>
        <w:ind w:left="0"/>
        <w:jc w:val="both"/>
        <w:rPr>
          <w:rFonts w:ascii="Arial" w:eastAsia="Calibri" w:hAnsi="Arial" w:cs="Arial"/>
          <w:b/>
          <w:lang w:val="es-ES"/>
        </w:rPr>
      </w:pPr>
    </w:p>
    <w:p w:rsidR="009B6BC6" w:rsidRDefault="009B6BC6" w:rsidP="009B6BC6">
      <w:pPr>
        <w:pStyle w:val="Prrafodelista"/>
        <w:spacing w:after="0" w:line="240" w:lineRule="auto"/>
        <w:ind w:left="0"/>
        <w:jc w:val="both"/>
        <w:rPr>
          <w:rFonts w:ascii="Arial" w:eastAsia="Calibri" w:hAnsi="Arial" w:cs="Arial"/>
          <w:lang w:val="es-ES"/>
        </w:rPr>
      </w:pPr>
    </w:p>
    <w:tbl>
      <w:tblPr>
        <w:tblStyle w:val="Listaclara-nfasis51"/>
        <w:tblW w:w="9501" w:type="dxa"/>
        <w:tblLook w:val="04A0" w:firstRow="1" w:lastRow="0" w:firstColumn="1" w:lastColumn="0" w:noHBand="0" w:noVBand="1"/>
      </w:tblPr>
      <w:tblGrid>
        <w:gridCol w:w="5149"/>
        <w:gridCol w:w="1001"/>
        <w:gridCol w:w="774"/>
        <w:gridCol w:w="1395"/>
        <w:gridCol w:w="1182"/>
      </w:tblGrid>
      <w:tr w:rsidR="001B3374" w:rsidRPr="001B3374" w:rsidTr="0098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</w:tr>
      <w:tr w:rsidR="002D61EE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D61EE" w:rsidRPr="001B3374" w:rsidRDefault="002D61EE" w:rsidP="002D61E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D61EE">
              <w:rPr>
                <w:rFonts w:ascii="Calibri" w:eastAsia="Calibri" w:hAnsi="Calibri" w:cs="Calibri"/>
                <w:sz w:val="20"/>
                <w:szCs w:val="20"/>
              </w:rPr>
              <w:t>Actividades de Sensibilizadas en el subproyecto de Prepensionados</w:t>
            </w:r>
          </w:p>
        </w:tc>
        <w:tc>
          <w:tcPr>
            <w:tcW w:w="0" w:type="auto"/>
          </w:tcPr>
          <w:p w:rsidR="002D61EE" w:rsidRPr="001B3374" w:rsidRDefault="009A079E" w:rsidP="001B3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100.00</w:t>
            </w:r>
          </w:p>
        </w:tc>
        <w:tc>
          <w:tcPr>
            <w:tcW w:w="0" w:type="auto"/>
          </w:tcPr>
          <w:p w:rsidR="002D61EE" w:rsidRPr="001B3374" w:rsidRDefault="009A079E" w:rsidP="001B3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100.00</w:t>
            </w:r>
          </w:p>
        </w:tc>
        <w:tc>
          <w:tcPr>
            <w:tcW w:w="0" w:type="auto"/>
          </w:tcPr>
          <w:p w:rsidR="002D61EE" w:rsidRPr="001B3374" w:rsidRDefault="009A079E" w:rsidP="001B3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100.00%</w:t>
            </w:r>
          </w:p>
        </w:tc>
        <w:tc>
          <w:tcPr>
            <w:tcW w:w="0" w:type="auto"/>
          </w:tcPr>
          <w:p w:rsidR="002D61EE" w:rsidRPr="001B3374" w:rsidRDefault="009A079E" w:rsidP="001B3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15/07/2014</w:t>
            </w:r>
          </w:p>
        </w:tc>
      </w:tr>
      <w:tr w:rsidR="001B3374" w:rsidRPr="001B3374" w:rsidTr="0098569A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Actualización de procedimientos(gdh)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80.00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80.00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Cumplimiento del subprograma de salud ocupacional(gdh) </w:t>
            </w:r>
          </w:p>
        </w:tc>
        <w:tc>
          <w:tcPr>
            <w:tcW w:w="0" w:type="auto"/>
            <w:hideMark/>
          </w:tcPr>
          <w:p w:rsidR="001B3374" w:rsidRPr="001B3374" w:rsidRDefault="009A079E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1B3374"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9A079E" w:rsidRPr="002474C0"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Pr="002474C0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9A079E" w:rsidRPr="002474C0"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Pr="002474C0"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Eficacia de la inducción (gdh)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111.11%</w:t>
            </w: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Ejecución del plan institucional de capacitación (pic)(gdh) </w:t>
            </w:r>
          </w:p>
        </w:tc>
        <w:tc>
          <w:tcPr>
            <w:tcW w:w="0" w:type="auto"/>
            <w:hideMark/>
          </w:tcPr>
          <w:p w:rsidR="001B3374" w:rsidRPr="001B3374" w:rsidRDefault="009A079E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1B3374"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1B3374" w:rsidRPr="001B3374" w:rsidRDefault="009A079E" w:rsidP="009A0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1B3374" w:rsidRPr="002474C0">
              <w:rPr>
                <w:rFonts w:ascii="Calibri" w:eastAsia="Calibri" w:hAnsi="Calibri" w:cs="Calibri"/>
                <w:sz w:val="20"/>
                <w:szCs w:val="20"/>
              </w:rPr>
              <w:t>.00</w:t>
            </w:r>
            <w:r w:rsidR="001B3374"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B3374" w:rsidRPr="001B3374" w:rsidRDefault="002C78AE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0</w:t>
            </w:r>
            <w:r w:rsidR="001B3374"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.00%</w:t>
            </w:r>
            <w:r w:rsidR="001B3374"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Oportunidad en entrega de la nómina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Oportunidad en la emisión de certificados laborales (gdh)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Oportunidad en la emisión de certificados para bono pensional (gdh)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Porcentaje de ejecución del plan de bienestar laboral e incentivos(gdh)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1B3374" w:rsidRPr="001B3374" w:rsidRDefault="001B3374" w:rsidP="009A0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111.11%</w:t>
            </w: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B3374" w:rsidRPr="001B3374" w:rsidRDefault="001B3374" w:rsidP="0084319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 xml:space="preserve">Funcionarios Capacitados en </w:t>
            </w:r>
            <w:r w:rsidR="00843193">
              <w:rPr>
                <w:rFonts w:ascii="Calibri" w:eastAsia="Calibri" w:hAnsi="Calibri" w:cs="Calibri"/>
                <w:sz w:val="20"/>
                <w:szCs w:val="20"/>
              </w:rPr>
              <w:t>educación formal</w:t>
            </w:r>
          </w:p>
        </w:tc>
        <w:tc>
          <w:tcPr>
            <w:tcW w:w="0" w:type="auto"/>
            <w:hideMark/>
          </w:tcPr>
          <w:p w:rsidR="001B3374" w:rsidRPr="001B3374" w:rsidRDefault="002C78AE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1B3374" w:rsidRPr="001B3374"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0" w:type="auto"/>
            <w:hideMark/>
          </w:tcPr>
          <w:p w:rsidR="001B3374" w:rsidRPr="001B3374" w:rsidRDefault="002C78AE" w:rsidP="001B33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1B3374" w:rsidRPr="002474C0">
              <w:rPr>
                <w:rFonts w:ascii="Calibri" w:eastAsia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0" w:type="auto"/>
            <w:hideMark/>
          </w:tcPr>
          <w:p w:rsidR="001B3374" w:rsidRPr="001B3374" w:rsidRDefault="002C78AE" w:rsidP="009A0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0.00</w:t>
            </w:r>
            <w:r w:rsidR="001B3374"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0" w:type="auto"/>
            <w:hideMark/>
          </w:tcPr>
          <w:p w:rsidR="001B3374" w:rsidRPr="001B3374" w:rsidRDefault="001B3374" w:rsidP="001B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04/07/2014</w:t>
            </w:r>
          </w:p>
        </w:tc>
      </w:tr>
      <w:tr w:rsidR="001B3374" w:rsidRPr="001B3374" w:rsidTr="0098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B3374" w:rsidRPr="001B3374" w:rsidRDefault="001B3374" w:rsidP="001B33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3374">
              <w:rPr>
                <w:rFonts w:ascii="Calibri" w:eastAsia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1B3374" w:rsidRPr="001B3374" w:rsidRDefault="001B3374" w:rsidP="001B33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1B3374" w:rsidRPr="001B3374" w:rsidRDefault="009A079E" w:rsidP="001B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  <w:r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83.33</w:t>
            </w:r>
            <w:r w:rsidR="001B3374"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%</w:t>
            </w:r>
          </w:p>
        </w:tc>
      </w:tr>
    </w:tbl>
    <w:p w:rsidR="001B3374" w:rsidRDefault="001B3374" w:rsidP="001B3374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</w:pP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Fuente Li</w:t>
      </w:r>
      <w:r w:rsidR="009A079E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>nk “Visualización” ISolución, 15</w:t>
      </w:r>
      <w:r w:rsidRPr="001B3374">
        <w:rPr>
          <w:rFonts w:ascii="Arial" w:eastAsia="Times New Roman" w:hAnsi="Arial" w:cs="Arial"/>
          <w:color w:val="333333"/>
          <w:sz w:val="16"/>
          <w:szCs w:val="16"/>
          <w:lang w:val="es-ES" w:eastAsia="es-CO"/>
        </w:rPr>
        <w:t xml:space="preserve"> de julio de 2014.</w:t>
      </w:r>
    </w:p>
    <w:p w:rsidR="009A0D60" w:rsidRDefault="009A0D60" w:rsidP="001B3374">
      <w:pPr>
        <w:pStyle w:val="Prrafodelista"/>
        <w:spacing w:after="0" w:line="240" w:lineRule="auto"/>
        <w:ind w:left="0"/>
        <w:jc w:val="center"/>
        <w:rPr>
          <w:rFonts w:ascii="Arial" w:eastAsia="Calibri" w:hAnsi="Arial" w:cs="Arial"/>
          <w:lang w:val="es-ES"/>
        </w:rPr>
      </w:pPr>
    </w:p>
    <w:p w:rsidR="00100154" w:rsidRDefault="00100154" w:rsidP="001B3374">
      <w:pPr>
        <w:pStyle w:val="Prrafodelista"/>
        <w:spacing w:after="0" w:line="240" w:lineRule="auto"/>
        <w:ind w:left="0"/>
        <w:jc w:val="center"/>
        <w:rPr>
          <w:rFonts w:ascii="Arial" w:eastAsia="Calibri" w:hAnsi="Arial" w:cs="Arial"/>
          <w:lang w:val="es-ES"/>
        </w:rPr>
      </w:pPr>
    </w:p>
    <w:p w:rsidR="0098569A" w:rsidRPr="001B3374" w:rsidRDefault="0098569A" w:rsidP="0098569A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  <w:r w:rsidRPr="001B3374">
        <w:rPr>
          <w:rFonts w:ascii="Arial" w:eastAsia="Calibri" w:hAnsi="Arial" w:cs="Arial"/>
          <w:b/>
          <w:lang w:val="es-ES"/>
        </w:rPr>
        <w:t>OBSERVACIONES:</w:t>
      </w: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-De acuerdo al cuadro anterior, s</w:t>
      </w:r>
      <w:r w:rsidRPr="001B3374">
        <w:rPr>
          <w:rFonts w:ascii="Arial" w:eastAsia="Calibri" w:hAnsi="Arial" w:cs="Arial"/>
          <w:lang w:val="es-ES"/>
        </w:rPr>
        <w:t>e observa que no hubo cumplimiento de acuerdo a lo programado</w:t>
      </w:r>
      <w:r>
        <w:rPr>
          <w:rFonts w:ascii="Arial" w:eastAsia="Calibri" w:hAnsi="Arial" w:cs="Arial"/>
          <w:lang w:val="es-ES"/>
        </w:rPr>
        <w:t xml:space="preserve"> en los siguientes indicadores: “</w:t>
      </w:r>
      <w:r w:rsidRPr="0098569A">
        <w:rPr>
          <w:rFonts w:ascii="Arial" w:eastAsia="Calibri" w:hAnsi="Arial" w:cs="Arial"/>
          <w:lang w:val="es-ES"/>
        </w:rPr>
        <w:t>Ejecución del plan institucional de capacitación</w:t>
      </w:r>
      <w:r>
        <w:rPr>
          <w:rFonts w:ascii="Arial" w:eastAsia="Calibri" w:hAnsi="Arial" w:cs="Arial"/>
          <w:lang w:val="es-ES"/>
        </w:rPr>
        <w:t>” y “</w:t>
      </w:r>
      <w:r w:rsidRPr="0098569A">
        <w:rPr>
          <w:rFonts w:ascii="Arial" w:eastAsia="Calibri" w:hAnsi="Arial" w:cs="Arial"/>
          <w:lang w:val="es-ES"/>
        </w:rPr>
        <w:t>Funcionarios Capacitados en educación formal</w:t>
      </w:r>
      <w:r>
        <w:rPr>
          <w:rFonts w:ascii="Arial" w:eastAsia="Calibri" w:hAnsi="Arial" w:cs="Arial"/>
          <w:lang w:val="es-ES"/>
        </w:rPr>
        <w:t>”.</w:t>
      </w:r>
    </w:p>
    <w:p w:rsidR="0098569A" w:rsidRPr="001B3374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-El indicador: </w:t>
      </w:r>
      <w:r w:rsidRPr="001B3374">
        <w:rPr>
          <w:rFonts w:ascii="Arial" w:eastAsia="Calibri" w:hAnsi="Arial" w:cs="Arial"/>
          <w:lang w:val="es-ES"/>
        </w:rPr>
        <w:t>Programa de eventos de divulgación en cultura organizacional (PI)</w:t>
      </w:r>
      <w:r>
        <w:rPr>
          <w:rFonts w:ascii="Arial" w:eastAsia="Calibri" w:hAnsi="Arial" w:cs="Arial"/>
          <w:lang w:val="es-ES"/>
        </w:rPr>
        <w:t>, no se reportó.</w:t>
      </w: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98569A" w:rsidRDefault="0098569A" w:rsidP="0098569A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-Los siguientes indicadores se deben reportar anualmente por lo tanto no aplican para el trimestre: “</w:t>
      </w:r>
      <w:r w:rsidRPr="0098569A">
        <w:rPr>
          <w:rFonts w:ascii="Arial" w:eastAsia="Calibri" w:hAnsi="Arial" w:cs="Arial"/>
          <w:lang w:val="es-ES"/>
        </w:rPr>
        <w:t xml:space="preserve">Atención de incidentes </w:t>
      </w:r>
      <w:r>
        <w:rPr>
          <w:rFonts w:ascii="Arial" w:eastAsia="Calibri" w:hAnsi="Arial" w:cs="Arial"/>
          <w:lang w:val="es-ES"/>
        </w:rPr>
        <w:t>–</w:t>
      </w:r>
      <w:r w:rsidRPr="0098569A">
        <w:rPr>
          <w:rFonts w:ascii="Arial" w:eastAsia="Calibri" w:hAnsi="Arial" w:cs="Arial"/>
          <w:lang w:val="es-ES"/>
        </w:rPr>
        <w:t>accidentes</w:t>
      </w:r>
      <w:r>
        <w:rPr>
          <w:rFonts w:ascii="Arial" w:eastAsia="Calibri" w:hAnsi="Arial" w:cs="Arial"/>
          <w:lang w:val="es-ES"/>
        </w:rPr>
        <w:t xml:space="preserve"> </w:t>
      </w:r>
      <w:r w:rsidRPr="0098569A">
        <w:rPr>
          <w:rFonts w:ascii="Arial" w:eastAsia="Calibri" w:hAnsi="Arial" w:cs="Arial"/>
          <w:lang w:val="es-ES"/>
        </w:rPr>
        <w:t>(gdh)</w:t>
      </w:r>
      <w:r>
        <w:rPr>
          <w:rFonts w:ascii="Arial" w:eastAsia="Calibri" w:hAnsi="Arial" w:cs="Arial"/>
          <w:lang w:val="es-ES"/>
        </w:rPr>
        <w:t>”,  “</w:t>
      </w:r>
      <w:r w:rsidRPr="0098569A">
        <w:rPr>
          <w:rFonts w:ascii="Arial" w:eastAsia="Calibri" w:hAnsi="Arial" w:cs="Arial"/>
          <w:lang w:val="es-ES"/>
        </w:rPr>
        <w:t>Cumplimient</w:t>
      </w:r>
      <w:r>
        <w:rPr>
          <w:rFonts w:ascii="Arial" w:eastAsia="Calibri" w:hAnsi="Arial" w:cs="Arial"/>
          <w:lang w:val="es-ES"/>
        </w:rPr>
        <w:t>o presupuesto bienestar laboral”, “</w:t>
      </w:r>
      <w:r w:rsidRPr="0098569A">
        <w:rPr>
          <w:rFonts w:ascii="Arial" w:eastAsia="Calibri" w:hAnsi="Arial" w:cs="Arial"/>
          <w:lang w:val="es-ES"/>
        </w:rPr>
        <w:t>Cumplimiento</w:t>
      </w:r>
      <w:r>
        <w:rPr>
          <w:rFonts w:ascii="Arial" w:eastAsia="Calibri" w:hAnsi="Arial" w:cs="Arial"/>
          <w:lang w:val="es-ES"/>
        </w:rPr>
        <w:t xml:space="preserve"> de presupuesto de capacitación”, “</w:t>
      </w:r>
      <w:r w:rsidRPr="0098569A">
        <w:rPr>
          <w:rFonts w:ascii="Arial" w:eastAsia="Calibri" w:hAnsi="Arial" w:cs="Arial"/>
          <w:lang w:val="es-ES"/>
        </w:rPr>
        <w:t>Eficacia de la re – inducción (gdh)</w:t>
      </w:r>
      <w:r>
        <w:rPr>
          <w:rFonts w:ascii="Arial" w:eastAsia="Calibri" w:hAnsi="Arial" w:cs="Arial"/>
          <w:lang w:val="es-ES"/>
        </w:rPr>
        <w:t>” y “</w:t>
      </w:r>
      <w:r w:rsidRPr="0098569A">
        <w:rPr>
          <w:rFonts w:ascii="Arial" w:eastAsia="Calibri" w:hAnsi="Arial" w:cs="Arial"/>
          <w:lang w:val="es-ES"/>
        </w:rPr>
        <w:t>Satisfacción cliente interno</w:t>
      </w:r>
      <w:r>
        <w:rPr>
          <w:rFonts w:ascii="Arial" w:eastAsia="Calibri" w:hAnsi="Arial" w:cs="Arial"/>
          <w:lang w:val="es-ES"/>
        </w:rPr>
        <w:t>”.</w:t>
      </w:r>
    </w:p>
    <w:p w:rsidR="00100154" w:rsidRDefault="00100154" w:rsidP="001B3374">
      <w:pPr>
        <w:pStyle w:val="Prrafodelista"/>
        <w:spacing w:after="0" w:line="240" w:lineRule="auto"/>
        <w:ind w:left="0"/>
        <w:jc w:val="center"/>
        <w:rPr>
          <w:rFonts w:ascii="Arial" w:eastAsia="Calibri" w:hAnsi="Arial" w:cs="Arial"/>
          <w:lang w:val="es-ES"/>
        </w:rPr>
      </w:pPr>
    </w:p>
    <w:p w:rsidR="0039632F" w:rsidRPr="001B3374" w:rsidRDefault="0039632F" w:rsidP="001B3374">
      <w:pPr>
        <w:pStyle w:val="Prrafodelista"/>
        <w:spacing w:after="0" w:line="240" w:lineRule="auto"/>
        <w:ind w:left="0"/>
        <w:jc w:val="center"/>
        <w:rPr>
          <w:rFonts w:ascii="Arial" w:eastAsia="Calibri" w:hAnsi="Arial" w:cs="Arial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7"/>
        <w:gridCol w:w="2261"/>
        <w:gridCol w:w="2878"/>
        <w:gridCol w:w="2382"/>
      </w:tblGrid>
      <w:tr w:rsidR="00C87AC2" w:rsidRPr="001B3374" w:rsidTr="00C87AC2">
        <w:tc>
          <w:tcPr>
            <w:tcW w:w="1767" w:type="dxa"/>
            <w:shd w:val="clear" w:color="auto" w:fill="EEECE1" w:themeFill="background2"/>
            <w:vAlign w:val="center"/>
          </w:tcPr>
          <w:p w:rsidR="001B3374" w:rsidRPr="001B3374" w:rsidRDefault="001B3374" w:rsidP="001B337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261" w:type="dxa"/>
            <w:shd w:val="clear" w:color="auto" w:fill="EEECE1" w:themeFill="background2"/>
            <w:vAlign w:val="center"/>
          </w:tcPr>
          <w:p w:rsidR="001B3374" w:rsidRPr="001B3374" w:rsidRDefault="001B3374" w:rsidP="001B337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FÓRMULA</w:t>
            </w:r>
          </w:p>
        </w:tc>
        <w:tc>
          <w:tcPr>
            <w:tcW w:w="2878" w:type="dxa"/>
            <w:shd w:val="clear" w:color="auto" w:fill="EEECE1" w:themeFill="background2"/>
            <w:vAlign w:val="center"/>
          </w:tcPr>
          <w:p w:rsidR="001B3374" w:rsidRPr="001B3374" w:rsidRDefault="001B3374" w:rsidP="001B337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REPORTE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B3374" w:rsidRPr="001B3374" w:rsidRDefault="001B3374" w:rsidP="001B337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74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1B3374" w:rsidRPr="001B3374" w:rsidTr="00C87AC2">
        <w:tc>
          <w:tcPr>
            <w:tcW w:w="1767" w:type="dxa"/>
            <w:vAlign w:val="center"/>
          </w:tcPr>
          <w:p w:rsidR="001B3374" w:rsidRPr="001B3374" w:rsidRDefault="001B3374" w:rsidP="00C87AC2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Actualización de procedimientos (gdh)</w:t>
            </w:r>
          </w:p>
        </w:tc>
        <w:tc>
          <w:tcPr>
            <w:tcW w:w="2261" w:type="dxa"/>
            <w:vAlign w:val="center"/>
          </w:tcPr>
          <w:p w:rsidR="00C87AC2" w:rsidRPr="00100154" w:rsidRDefault="00C87AC2" w:rsidP="00C87AC2">
            <w:pPr>
              <w:jc w:val="center"/>
              <w:rPr>
                <w:rFonts w:eastAsia="Calibri" w:cstheme="minorHAnsi"/>
              </w:rPr>
            </w:pPr>
          </w:p>
          <w:p w:rsidR="001B3374" w:rsidRPr="00100154" w:rsidRDefault="001B3374" w:rsidP="00C87AC2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(No.</w:t>
            </w:r>
            <w:r w:rsidR="00C87AC2" w:rsidRPr="00100154">
              <w:rPr>
                <w:rFonts w:eastAsia="Calibri" w:cstheme="minorHAnsi"/>
              </w:rPr>
              <w:t xml:space="preserve"> </w:t>
            </w:r>
            <w:r w:rsidRPr="00100154">
              <w:rPr>
                <w:rFonts w:eastAsia="Calibri" w:cstheme="minorHAnsi"/>
              </w:rPr>
              <w:t xml:space="preserve">De procedimientos documentados </w:t>
            </w:r>
            <w:r w:rsidRPr="001B3374">
              <w:rPr>
                <w:rFonts w:eastAsia="Calibri" w:cstheme="minorHAnsi"/>
              </w:rPr>
              <w:t>e implementados de los procesos / No. De requerimientos requeridos *100)</w:t>
            </w:r>
          </w:p>
          <w:p w:rsidR="00C87AC2" w:rsidRPr="001B3374" w:rsidRDefault="00C87AC2" w:rsidP="00C87A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78" w:type="dxa"/>
            <w:vAlign w:val="center"/>
          </w:tcPr>
          <w:p w:rsidR="001B3374" w:rsidRPr="001B3374" w:rsidRDefault="001B3374" w:rsidP="00C87AC2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II TRIM. 2014: Se ha realizado la actualización del proceso, procedimientos y formatos correspondientes. Se encuentra en trámite la aprobación.</w:t>
            </w:r>
          </w:p>
        </w:tc>
        <w:tc>
          <w:tcPr>
            <w:tcW w:w="0" w:type="auto"/>
            <w:vAlign w:val="center"/>
          </w:tcPr>
          <w:p w:rsidR="008E132E" w:rsidRDefault="008E132E" w:rsidP="008E13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B3374">
              <w:rPr>
                <w:rFonts w:ascii="Arial" w:eastAsia="Calibri" w:hAnsi="Arial" w:cs="Arial"/>
                <w:sz w:val="20"/>
                <w:szCs w:val="20"/>
              </w:rPr>
              <w:t>No se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hizo la medición de acuerdo</w:t>
            </w:r>
            <w:r w:rsidRPr="001B3374">
              <w:rPr>
                <w:rFonts w:ascii="Arial" w:eastAsia="Calibri" w:hAnsi="Arial" w:cs="Arial"/>
                <w:sz w:val="20"/>
                <w:szCs w:val="20"/>
              </w:rPr>
              <w:t xml:space="preserve"> con la fórmula establecida.</w:t>
            </w:r>
          </w:p>
          <w:p w:rsidR="008479D8" w:rsidRDefault="008479D8" w:rsidP="00C87A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479D8" w:rsidRPr="001B3374" w:rsidRDefault="008479D8" w:rsidP="004F25B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La fórmula </w:t>
            </w:r>
            <w:r w:rsidR="004F25B1">
              <w:rPr>
                <w:rFonts w:ascii="Arial" w:eastAsia="Calibri" w:hAnsi="Arial" w:cs="Arial"/>
                <w:sz w:val="20"/>
                <w:szCs w:val="20"/>
              </w:rPr>
              <w:t>de medición no está bien planteada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1B3374" w:rsidRPr="001B3374" w:rsidTr="00C87AC2">
        <w:tc>
          <w:tcPr>
            <w:tcW w:w="1767" w:type="dxa"/>
            <w:vAlign w:val="center"/>
          </w:tcPr>
          <w:p w:rsidR="001B3374" w:rsidRPr="001B3374" w:rsidRDefault="002E016A" w:rsidP="00C87AC2">
            <w:pPr>
              <w:jc w:val="center"/>
              <w:rPr>
                <w:rFonts w:cstheme="minorHAnsi"/>
              </w:rPr>
            </w:pPr>
            <w:hyperlink r:id="rId10" w:history="1">
              <w:r w:rsidR="001B3374" w:rsidRPr="001B3374">
                <w:rPr>
                  <w:rFonts w:cstheme="minorHAnsi"/>
                </w:rPr>
                <w:t>Eficacia de la inducción (gdh)</w:t>
              </w:r>
            </w:hyperlink>
          </w:p>
        </w:tc>
        <w:tc>
          <w:tcPr>
            <w:tcW w:w="2261" w:type="dxa"/>
            <w:vAlign w:val="center"/>
          </w:tcPr>
          <w:p w:rsidR="001B3374" w:rsidRPr="001B3374" w:rsidRDefault="001B3374" w:rsidP="00C87AC2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(No. De colaboradores con evaluación satisfactoria/ total de colaboradores nuevos *100)</w:t>
            </w:r>
          </w:p>
        </w:tc>
        <w:tc>
          <w:tcPr>
            <w:tcW w:w="2878" w:type="dxa"/>
            <w:vAlign w:val="center"/>
          </w:tcPr>
          <w:p w:rsidR="00972600" w:rsidRDefault="00972600" w:rsidP="00E915EA">
            <w:pPr>
              <w:jc w:val="center"/>
              <w:rPr>
                <w:rFonts w:eastAsia="Calibri" w:cstheme="minorHAnsi"/>
              </w:rPr>
            </w:pPr>
          </w:p>
          <w:p w:rsidR="008479D8" w:rsidRDefault="001B3374" w:rsidP="00E915EA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II TRIM 2014</w:t>
            </w:r>
            <w:r w:rsidR="00C87AC2" w:rsidRPr="00100154">
              <w:rPr>
                <w:rFonts w:eastAsia="Calibri" w:cstheme="minorHAnsi"/>
              </w:rPr>
              <w:t xml:space="preserve">: </w:t>
            </w:r>
            <w:r w:rsidR="002D61EE">
              <w:rPr>
                <w:rFonts w:eastAsia="Calibri" w:cstheme="minorHAnsi"/>
              </w:rPr>
              <w:t xml:space="preserve">3/3 </w:t>
            </w:r>
          </w:p>
          <w:p w:rsidR="008479D8" w:rsidRDefault="008479D8" w:rsidP="00E915EA">
            <w:pPr>
              <w:jc w:val="center"/>
              <w:rPr>
                <w:rFonts w:eastAsia="Calibri" w:cstheme="minorHAnsi"/>
              </w:rPr>
            </w:pPr>
          </w:p>
          <w:p w:rsidR="00E915EA" w:rsidRPr="00E915EA" w:rsidRDefault="00E915EA" w:rsidP="00E915EA">
            <w:pPr>
              <w:jc w:val="center"/>
              <w:rPr>
                <w:rFonts w:eastAsia="Calibri" w:cstheme="minorHAnsi"/>
              </w:rPr>
            </w:pPr>
            <w:r w:rsidRPr="00E915EA">
              <w:rPr>
                <w:rFonts w:eastAsia="Calibri" w:cstheme="minorHAnsi"/>
              </w:rPr>
              <w:t>Nombramientos provisionales: Lina Paola Porras Gracia, Juan José Olivella Crespo, Martha Lucía Gómez Rodríguez.</w:t>
            </w:r>
          </w:p>
          <w:p w:rsidR="001B3374" w:rsidRPr="001B3374" w:rsidRDefault="001B3374" w:rsidP="00C87A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0" w:type="auto"/>
            <w:vAlign w:val="center"/>
          </w:tcPr>
          <w:p w:rsidR="008E132E" w:rsidRDefault="008E132E" w:rsidP="008E13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B3374">
              <w:rPr>
                <w:rFonts w:ascii="Arial" w:eastAsia="Calibri" w:hAnsi="Arial" w:cs="Arial"/>
                <w:sz w:val="20"/>
                <w:szCs w:val="20"/>
              </w:rPr>
              <w:t>No se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hizo la medición de acuerdo</w:t>
            </w:r>
            <w:r w:rsidRPr="001B3374">
              <w:rPr>
                <w:rFonts w:ascii="Arial" w:eastAsia="Calibri" w:hAnsi="Arial" w:cs="Arial"/>
                <w:sz w:val="20"/>
                <w:szCs w:val="20"/>
              </w:rPr>
              <w:t xml:space="preserve"> con la fórmula establecida.</w:t>
            </w:r>
          </w:p>
          <w:p w:rsidR="00972600" w:rsidRDefault="00972600" w:rsidP="00C87A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87AC2" w:rsidRPr="001B3374" w:rsidRDefault="004F25B1" w:rsidP="00C87A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 fórmula de medición no está bien planteada.</w:t>
            </w:r>
          </w:p>
          <w:p w:rsidR="00C87AC2" w:rsidRPr="001B3374" w:rsidRDefault="00C87AC2" w:rsidP="00D41CD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B3374" w:rsidRPr="001B3374" w:rsidTr="00C87AC2">
        <w:tc>
          <w:tcPr>
            <w:tcW w:w="1767" w:type="dxa"/>
            <w:vAlign w:val="center"/>
          </w:tcPr>
          <w:p w:rsidR="002B5001" w:rsidRDefault="001B3374" w:rsidP="00C87AC2">
            <w:pPr>
              <w:jc w:val="center"/>
              <w:rPr>
                <w:rFonts w:cstheme="minorHAnsi"/>
              </w:rPr>
            </w:pPr>
            <w:r w:rsidRPr="001B3374">
              <w:rPr>
                <w:rFonts w:cstheme="minorHAnsi"/>
              </w:rPr>
              <w:t xml:space="preserve">Funcionarios Capacitados en </w:t>
            </w:r>
          </w:p>
          <w:p w:rsidR="001B3374" w:rsidRPr="001B3374" w:rsidRDefault="002B5001" w:rsidP="00C87AC2">
            <w:pPr>
              <w:jc w:val="center"/>
              <w:rPr>
                <w:rFonts w:eastAsia="Calibri" w:cstheme="minorHAnsi"/>
              </w:rPr>
            </w:pPr>
            <w:r w:rsidRPr="002B5001">
              <w:rPr>
                <w:rFonts w:cstheme="minorHAnsi"/>
              </w:rPr>
              <w:t>educación formal</w:t>
            </w:r>
          </w:p>
        </w:tc>
        <w:tc>
          <w:tcPr>
            <w:tcW w:w="2261" w:type="dxa"/>
            <w:vAlign w:val="center"/>
          </w:tcPr>
          <w:p w:rsidR="001B3374" w:rsidRPr="001B3374" w:rsidRDefault="001B3374" w:rsidP="00C87AC2">
            <w:pPr>
              <w:jc w:val="center"/>
              <w:rPr>
                <w:rFonts w:eastAsia="Calibri" w:cstheme="minorHAnsi"/>
              </w:rPr>
            </w:pPr>
            <w:r w:rsidRPr="001B3374">
              <w:rPr>
                <w:rFonts w:eastAsia="Calibri" w:cstheme="minorHAnsi"/>
              </w:rPr>
              <w:t>Sumatoria de funcionarios que participan en capacitación, seminarios, talleres cursos y otros.</w:t>
            </w:r>
          </w:p>
        </w:tc>
        <w:tc>
          <w:tcPr>
            <w:tcW w:w="2878" w:type="dxa"/>
            <w:vAlign w:val="center"/>
          </w:tcPr>
          <w:p w:rsidR="009A0D60" w:rsidRPr="00100154" w:rsidRDefault="009A0D60" w:rsidP="00C87AC2">
            <w:pPr>
              <w:jc w:val="center"/>
              <w:rPr>
                <w:rFonts w:eastAsia="Calibri" w:cstheme="minorHAnsi"/>
              </w:rPr>
            </w:pPr>
          </w:p>
          <w:p w:rsidR="008E4C5C" w:rsidRPr="00100154" w:rsidRDefault="004F25B1" w:rsidP="008E4C5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II TRIM 2014</w:t>
            </w:r>
          </w:p>
          <w:p w:rsidR="001B3374" w:rsidRPr="00100154" w:rsidRDefault="001B3374" w:rsidP="00C87AC2">
            <w:pPr>
              <w:jc w:val="center"/>
              <w:rPr>
                <w:rFonts w:eastAsia="Calibri" w:cstheme="minorHAnsi"/>
              </w:rPr>
            </w:pPr>
          </w:p>
          <w:p w:rsidR="004660B4" w:rsidRPr="001B3374" w:rsidRDefault="004660B4" w:rsidP="00C87A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0" w:type="auto"/>
            <w:vAlign w:val="center"/>
          </w:tcPr>
          <w:p w:rsidR="001B3374" w:rsidRPr="001B3374" w:rsidRDefault="004F25B1" w:rsidP="00C87A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 fórmula de medición no está bien planteada.</w:t>
            </w:r>
          </w:p>
        </w:tc>
      </w:tr>
    </w:tbl>
    <w:p w:rsidR="00DD415A" w:rsidRDefault="00DD415A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1B3374" w:rsidRDefault="001B3374" w:rsidP="001B337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8569A" w:rsidRDefault="0098569A" w:rsidP="001B337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8569A" w:rsidRPr="00DD415A" w:rsidRDefault="0098569A" w:rsidP="001B337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660B4" w:rsidRPr="004660B4" w:rsidRDefault="004660B4" w:rsidP="004660B4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4660B4">
        <w:rPr>
          <w:rFonts w:ascii="Arial" w:eastAsia="Calibri" w:hAnsi="Arial" w:cs="Arial"/>
          <w:b/>
          <w:lang w:val="es-ES"/>
        </w:rPr>
        <w:t>MACRO PROCESO: GESTIÓN DE DIRECCIONAMIENTO</w:t>
      </w:r>
    </w:p>
    <w:p w:rsidR="004660B4" w:rsidRPr="004660B4" w:rsidRDefault="004660B4" w:rsidP="004660B4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4660B4" w:rsidRPr="004660B4" w:rsidRDefault="004660B4" w:rsidP="004660B4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4660B4" w:rsidRDefault="004660B4" w:rsidP="00092DA4">
      <w:pPr>
        <w:pStyle w:val="Prrafodelista"/>
        <w:numPr>
          <w:ilvl w:val="0"/>
          <w:numId w:val="5"/>
        </w:numPr>
        <w:spacing w:after="0" w:line="240" w:lineRule="auto"/>
        <w:ind w:left="142"/>
        <w:jc w:val="both"/>
        <w:rPr>
          <w:rFonts w:ascii="Arial" w:eastAsia="Calibri" w:hAnsi="Arial" w:cs="Arial"/>
          <w:lang w:val="es-ES"/>
        </w:rPr>
      </w:pPr>
      <w:r w:rsidRPr="004660B4">
        <w:rPr>
          <w:rFonts w:ascii="Arial" w:eastAsia="Calibri" w:hAnsi="Arial" w:cs="Arial"/>
          <w:b/>
          <w:lang w:val="es-ES"/>
        </w:rPr>
        <w:t xml:space="preserve">PROCESO: DIRECCIÓN: </w:t>
      </w:r>
      <w:r w:rsidRPr="004660B4">
        <w:rPr>
          <w:rFonts w:ascii="Arial" w:eastAsia="Calibri" w:hAnsi="Arial" w:cs="Arial"/>
          <w:lang w:val="es-ES"/>
        </w:rPr>
        <w:t xml:space="preserve">Este proceso cuenta con dos (02) indicadores, para </w:t>
      </w:r>
      <w:r>
        <w:rPr>
          <w:rFonts w:ascii="Arial" w:eastAsia="Calibri" w:hAnsi="Arial" w:cs="Arial"/>
          <w:lang w:val="es-ES"/>
        </w:rPr>
        <w:t>este trimestre no aplican.</w:t>
      </w: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3"/>
        <w:gridCol w:w="2992"/>
        <w:gridCol w:w="2696"/>
      </w:tblGrid>
      <w:tr w:rsidR="00100154" w:rsidRPr="004660B4" w:rsidTr="009B6BC6">
        <w:trPr>
          <w:trHeight w:val="206"/>
        </w:trPr>
        <w:tc>
          <w:tcPr>
            <w:tcW w:w="3753" w:type="dxa"/>
            <w:shd w:val="clear" w:color="auto" w:fill="EEECE1" w:themeFill="background2"/>
          </w:tcPr>
          <w:p w:rsidR="00100154" w:rsidRPr="004660B4" w:rsidRDefault="00100154" w:rsidP="00100154">
            <w:pPr>
              <w:jc w:val="center"/>
              <w:rPr>
                <w:b/>
                <w:bCs/>
                <w:lang w:val="es-ES"/>
              </w:rPr>
            </w:pPr>
            <w:r w:rsidRPr="004660B4">
              <w:rPr>
                <w:b/>
                <w:bCs/>
                <w:lang w:val="es-ES"/>
              </w:rPr>
              <w:lastRenderedPageBreak/>
              <w:t>INDICADOR</w:t>
            </w:r>
          </w:p>
        </w:tc>
        <w:tc>
          <w:tcPr>
            <w:tcW w:w="2992" w:type="dxa"/>
            <w:shd w:val="clear" w:color="auto" w:fill="EEECE1" w:themeFill="background2"/>
          </w:tcPr>
          <w:p w:rsidR="00100154" w:rsidRPr="004660B4" w:rsidRDefault="00100154" w:rsidP="0010015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PERIODICIDAD EN QUE DEBEN REPORTARSE</w:t>
            </w:r>
          </w:p>
        </w:tc>
        <w:tc>
          <w:tcPr>
            <w:tcW w:w="2696" w:type="dxa"/>
            <w:shd w:val="clear" w:color="auto" w:fill="EEECE1" w:themeFill="background2"/>
          </w:tcPr>
          <w:p w:rsidR="00100154" w:rsidRPr="004660B4" w:rsidRDefault="00100154" w:rsidP="0010015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OBSERVACIONES</w:t>
            </w:r>
          </w:p>
        </w:tc>
      </w:tr>
      <w:tr w:rsidR="00100154" w:rsidRPr="004660B4" w:rsidTr="009B6BC6">
        <w:trPr>
          <w:trHeight w:val="196"/>
        </w:trPr>
        <w:tc>
          <w:tcPr>
            <w:tcW w:w="3753" w:type="dxa"/>
            <w:vAlign w:val="center"/>
          </w:tcPr>
          <w:p w:rsidR="00100154" w:rsidRPr="004660B4" w:rsidRDefault="00100154" w:rsidP="004660B4">
            <w:pPr>
              <w:rPr>
                <w:lang w:val="es-ES"/>
              </w:rPr>
            </w:pPr>
            <w:r w:rsidRPr="004660B4">
              <w:rPr>
                <w:lang w:val="es-ES"/>
              </w:rPr>
              <w:t>Cumplimiento de objetivos integrales</w:t>
            </w:r>
          </w:p>
        </w:tc>
        <w:tc>
          <w:tcPr>
            <w:tcW w:w="2992" w:type="dxa"/>
          </w:tcPr>
          <w:p w:rsidR="00100154" w:rsidRPr="004660B4" w:rsidRDefault="00100154" w:rsidP="004660B4">
            <w:pPr>
              <w:rPr>
                <w:lang w:val="es-ES"/>
              </w:rPr>
            </w:pPr>
            <w:r>
              <w:rPr>
                <w:lang w:val="es-ES"/>
              </w:rPr>
              <w:t xml:space="preserve">Semestral </w:t>
            </w:r>
          </w:p>
        </w:tc>
        <w:tc>
          <w:tcPr>
            <w:tcW w:w="2696" w:type="dxa"/>
          </w:tcPr>
          <w:p w:rsidR="00100154" w:rsidRDefault="00100154" w:rsidP="004660B4">
            <w:pPr>
              <w:rPr>
                <w:lang w:val="es-ES"/>
              </w:rPr>
            </w:pPr>
            <w:r>
              <w:rPr>
                <w:lang w:val="es-ES"/>
              </w:rPr>
              <w:t>No aplica</w:t>
            </w:r>
          </w:p>
        </w:tc>
      </w:tr>
      <w:tr w:rsidR="00100154" w:rsidRPr="004660B4" w:rsidTr="009B6BC6">
        <w:trPr>
          <w:trHeight w:val="480"/>
        </w:trPr>
        <w:tc>
          <w:tcPr>
            <w:tcW w:w="3753" w:type="dxa"/>
            <w:vAlign w:val="center"/>
          </w:tcPr>
          <w:p w:rsidR="00100154" w:rsidRPr="004660B4" w:rsidRDefault="00100154" w:rsidP="004660B4">
            <w:pPr>
              <w:rPr>
                <w:lang w:val="es-ES"/>
              </w:rPr>
            </w:pPr>
            <w:r w:rsidRPr="004660B4">
              <w:rPr>
                <w:lang w:val="es-ES"/>
              </w:rPr>
              <w:t>Realización de revisiones por la Dirección</w:t>
            </w:r>
          </w:p>
        </w:tc>
        <w:tc>
          <w:tcPr>
            <w:tcW w:w="2992" w:type="dxa"/>
          </w:tcPr>
          <w:p w:rsidR="00100154" w:rsidRPr="004660B4" w:rsidRDefault="00100154" w:rsidP="004660B4">
            <w:pPr>
              <w:rPr>
                <w:lang w:val="es-ES"/>
              </w:rPr>
            </w:pPr>
            <w:r>
              <w:rPr>
                <w:lang w:val="es-ES"/>
              </w:rPr>
              <w:t xml:space="preserve">Anual </w:t>
            </w:r>
          </w:p>
        </w:tc>
        <w:tc>
          <w:tcPr>
            <w:tcW w:w="2696" w:type="dxa"/>
          </w:tcPr>
          <w:p w:rsidR="00100154" w:rsidRPr="004660B4" w:rsidRDefault="00100154" w:rsidP="004660B4">
            <w:pPr>
              <w:rPr>
                <w:lang w:val="es-ES"/>
              </w:rPr>
            </w:pPr>
            <w:r>
              <w:rPr>
                <w:lang w:val="es-ES"/>
              </w:rPr>
              <w:t>No aplica</w:t>
            </w:r>
          </w:p>
        </w:tc>
      </w:tr>
    </w:tbl>
    <w:p w:rsidR="00DD415A" w:rsidRDefault="00DD415A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9B6BC6" w:rsidRDefault="009B6BC6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9B6BC6" w:rsidRDefault="009B6BC6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39632F" w:rsidRDefault="0039632F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9B6BC6" w:rsidRDefault="009B6BC6" w:rsidP="00DD415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A1A03" w:rsidRPr="008E3451" w:rsidRDefault="008E3451" w:rsidP="00773FEB">
      <w:pPr>
        <w:pStyle w:val="Prrafodelista"/>
        <w:numPr>
          <w:ilvl w:val="0"/>
          <w:numId w:val="5"/>
        </w:numPr>
        <w:spacing w:after="0" w:line="240" w:lineRule="auto"/>
        <w:ind w:left="142"/>
        <w:jc w:val="both"/>
      </w:pPr>
      <w:r w:rsidRPr="008E3451">
        <w:rPr>
          <w:rFonts w:ascii="Arial" w:hAnsi="Arial" w:cs="Arial"/>
          <w:b/>
        </w:rPr>
        <w:t xml:space="preserve">PROCESO: PLANEACIÓN INSTITUCIONAL: </w:t>
      </w:r>
      <w:r w:rsidRPr="008E3451">
        <w:rPr>
          <w:rFonts w:ascii="Arial" w:hAnsi="Arial" w:cs="Arial"/>
        </w:rPr>
        <w:t xml:space="preserve">Este proceso cuenta con cuatro (04) indicadores, de los cuales </w:t>
      </w:r>
      <w:r>
        <w:rPr>
          <w:rFonts w:ascii="Arial" w:hAnsi="Arial" w:cs="Arial"/>
        </w:rPr>
        <w:t>tres (3) fueron reportados y uno (1) no aplica para este trimestre.</w:t>
      </w:r>
    </w:p>
    <w:p w:rsidR="008E3451" w:rsidRDefault="008E3451" w:rsidP="008E3451">
      <w:pPr>
        <w:pStyle w:val="Prrafodelista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:rsidR="0039632F" w:rsidRDefault="0039632F" w:rsidP="008E3451">
      <w:pPr>
        <w:pStyle w:val="Prrafodelista"/>
        <w:spacing w:after="0" w:line="240" w:lineRule="auto"/>
        <w:ind w:left="142"/>
        <w:jc w:val="both"/>
        <w:rPr>
          <w:rFonts w:ascii="Arial" w:hAnsi="Arial" w:cs="Arial"/>
          <w:b/>
        </w:rPr>
      </w:pPr>
    </w:p>
    <w:tbl>
      <w:tblPr>
        <w:tblStyle w:val="Listaclara-nfasis52"/>
        <w:tblW w:w="9265" w:type="dxa"/>
        <w:tblInd w:w="108" w:type="dxa"/>
        <w:tblLook w:val="04A0" w:firstRow="1" w:lastRow="0" w:firstColumn="1" w:lastColumn="0" w:noHBand="0" w:noVBand="1"/>
      </w:tblPr>
      <w:tblGrid>
        <w:gridCol w:w="4486"/>
        <w:gridCol w:w="222"/>
        <w:gridCol w:w="984"/>
        <w:gridCol w:w="774"/>
        <w:gridCol w:w="1395"/>
        <w:gridCol w:w="1182"/>
        <w:gridCol w:w="222"/>
      </w:tblGrid>
      <w:tr w:rsidR="008E3451" w:rsidRPr="008E3451" w:rsidTr="009B6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3451" w:rsidRPr="008E3451" w:rsidRDefault="008E3451" w:rsidP="008E34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3451" w:rsidRPr="008E3451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3451" w:rsidRPr="008E3451" w:rsidRDefault="008E3451" w:rsidP="008E34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Oportunidad de </w:t>
            </w:r>
            <w:proofErr w:type="spellStart"/>
            <w:r w:rsidRPr="008E3451">
              <w:rPr>
                <w:rFonts w:ascii="Calibri" w:eastAsia="Calibri" w:hAnsi="Calibri" w:cs="Calibri"/>
                <w:sz w:val="20"/>
                <w:szCs w:val="20"/>
              </w:rPr>
              <w:t>opd</w:t>
            </w:r>
            <w:proofErr w:type="spellEnd"/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en el envío de informes consolidados (</w:t>
            </w:r>
            <w:proofErr w:type="spellStart"/>
            <w:r w:rsidRPr="008E3451">
              <w:rPr>
                <w:rFonts w:ascii="Calibri" w:eastAsia="Calibri" w:hAnsi="Calibri" w:cs="Calibri"/>
                <w:sz w:val="20"/>
                <w:szCs w:val="20"/>
              </w:rPr>
              <w:t>pli</w:t>
            </w:r>
            <w:proofErr w:type="spellEnd"/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111.11%</w:t>
            </w: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8E3451" w:rsidRPr="008E3451" w:rsidRDefault="00301ED6" w:rsidP="008E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</w:t>
            </w:r>
            <w:r w:rsidR="008E3451" w:rsidRPr="008E3451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3451" w:rsidRPr="008E3451" w:rsidTr="009B6BC6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3451" w:rsidRPr="008E3451" w:rsidRDefault="008E3451" w:rsidP="008E34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Oportunidad ejecución de inversiones en </w:t>
            </w:r>
            <w:proofErr w:type="spellStart"/>
            <w:r w:rsidRPr="008E3451">
              <w:rPr>
                <w:rFonts w:ascii="Calibri" w:eastAsia="Calibri" w:hAnsi="Calibri" w:cs="Calibri"/>
                <w:sz w:val="20"/>
                <w:szCs w:val="20"/>
              </w:rPr>
              <w:t>spi</w:t>
            </w:r>
            <w:proofErr w:type="spellEnd"/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8E3451" w:rsidRPr="008E3451" w:rsidRDefault="00301ED6" w:rsidP="0030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07/07/</w:t>
            </w:r>
            <w:r w:rsidR="008E3451" w:rsidRPr="008E3451">
              <w:rPr>
                <w:rFonts w:ascii="Calibri" w:eastAsia="Calibri" w:hAnsi="Calibri" w:cs="Calibri"/>
                <w:sz w:val="20"/>
                <w:szCs w:val="20"/>
              </w:rPr>
              <w:t>2014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3451" w:rsidRPr="008E3451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3451" w:rsidRPr="008E3451" w:rsidRDefault="008E3451" w:rsidP="008E34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Porcentaje de presupuesto ejecución de los proyecto</w:t>
            </w:r>
            <w:r w:rsidR="005941E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de inversión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3451" w:rsidRPr="008E3451" w:rsidRDefault="00301ED6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41E5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17.51</w:t>
            </w:r>
            <w:r w:rsidR="008E3451"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8E3451" w:rsidRPr="008E3451" w:rsidRDefault="00301ED6" w:rsidP="008E34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19.46</w:t>
            </w:r>
            <w:r w:rsidR="008E3451" w:rsidRPr="002474C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%</w:t>
            </w:r>
            <w:r w:rsidR="008E3451" w:rsidRPr="008E345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8E3451" w:rsidRPr="008E3451" w:rsidRDefault="00301ED6" w:rsidP="008E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</w:t>
            </w:r>
            <w:r w:rsidR="008E3451" w:rsidRPr="008E3451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8E3451" w:rsidRPr="008E3451" w:rsidRDefault="008E3451" w:rsidP="008E3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3451" w:rsidRPr="008E3451" w:rsidTr="0097260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3451" w:rsidRPr="008E3451" w:rsidRDefault="008E3451" w:rsidP="008E34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E3451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4783" w:type="dxa"/>
            <w:gridSpan w:val="6"/>
            <w:hideMark/>
          </w:tcPr>
          <w:p w:rsidR="008E3451" w:rsidRPr="008E3451" w:rsidRDefault="00DB7553" w:rsidP="008E34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76.86</w:t>
            </w:r>
            <w:r w:rsidR="008E3451" w:rsidRPr="00800FCA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%</w:t>
            </w:r>
            <w:r w:rsidR="008E3451" w:rsidRPr="008E34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71604" w:rsidRDefault="00E71604" w:rsidP="00E7160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8E3451" w:rsidRDefault="008E3451" w:rsidP="008E3451">
      <w:pPr>
        <w:pStyle w:val="Prrafodelista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OBSERVACIÓN</w:t>
      </w:r>
      <w:r w:rsidRPr="002874B6">
        <w:rPr>
          <w:rFonts w:ascii="Arial" w:hAnsi="Arial" w:cs="Arial"/>
          <w:b/>
        </w:rPr>
        <w:t>:</w:t>
      </w: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-De acuerdo al anterior cuadro, se</w:t>
      </w:r>
      <w:r w:rsidRPr="00DD415A">
        <w:rPr>
          <w:rFonts w:ascii="Arial" w:hAnsi="Arial" w:cs="Arial"/>
        </w:rPr>
        <w:t xml:space="preserve"> observa que </w:t>
      </w:r>
      <w:r w:rsidR="00012BE6">
        <w:rPr>
          <w:rFonts w:ascii="Arial" w:hAnsi="Arial" w:cs="Arial"/>
        </w:rPr>
        <w:t>en el indicador “</w:t>
      </w:r>
      <w:r w:rsidR="00012BE6" w:rsidRPr="00012BE6">
        <w:rPr>
          <w:rFonts w:ascii="Arial" w:hAnsi="Arial" w:cs="Arial"/>
        </w:rPr>
        <w:t>Porcentaje de presupuesto ejecución de los proyectos de inversión</w:t>
      </w:r>
      <w:r w:rsidR="00012BE6">
        <w:rPr>
          <w:rFonts w:ascii="Arial" w:hAnsi="Arial" w:cs="Arial"/>
        </w:rPr>
        <w:t xml:space="preserve">”  </w:t>
      </w:r>
      <w:r w:rsidRPr="00DD415A">
        <w:rPr>
          <w:rFonts w:ascii="Arial" w:hAnsi="Arial" w:cs="Arial"/>
        </w:rPr>
        <w:t xml:space="preserve">no hubo cumplimiento conforme </w:t>
      </w:r>
      <w:r>
        <w:rPr>
          <w:rFonts w:ascii="Arial" w:hAnsi="Arial" w:cs="Arial"/>
        </w:rPr>
        <w:t xml:space="preserve">a </w:t>
      </w:r>
      <w:r w:rsidRPr="00DD415A">
        <w:rPr>
          <w:rFonts w:ascii="Arial" w:hAnsi="Arial" w:cs="Arial"/>
        </w:rPr>
        <w:t>lo programado.</w:t>
      </w: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</w:p>
    <w:p w:rsidR="00A3566D" w:rsidRPr="00DD415A" w:rsidRDefault="00A3566D" w:rsidP="00A356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-El indicador “</w:t>
      </w:r>
      <w:r w:rsidRPr="00A3566D">
        <w:rPr>
          <w:rFonts w:ascii="Arial" w:hAnsi="Arial" w:cs="Arial"/>
        </w:rPr>
        <w:t>Audiencias Públicas realizadas (PI)</w:t>
      </w:r>
      <w:r>
        <w:rPr>
          <w:rFonts w:ascii="Arial" w:hAnsi="Arial" w:cs="Arial"/>
        </w:rPr>
        <w:t>” es de periodicidad anual, por lo tanto no aplica para este trimestre.</w:t>
      </w:r>
    </w:p>
    <w:p w:rsidR="00301ED6" w:rsidRDefault="00301ED6" w:rsidP="008E3451">
      <w:pPr>
        <w:pStyle w:val="Prrafodelista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:rsidR="00E71604" w:rsidRDefault="00E71604" w:rsidP="008E3451">
      <w:pPr>
        <w:pStyle w:val="Prrafodelista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:rsidR="0039632F" w:rsidRDefault="0039632F" w:rsidP="00092DA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92DA4" w:rsidRPr="002874B6" w:rsidRDefault="00092DA4" w:rsidP="00092DA4">
      <w:pPr>
        <w:spacing w:after="0" w:line="240" w:lineRule="auto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MACRO PROCESO: GESTIÓN DE TECNOLOGÍA E INFORMACIÓN</w:t>
      </w:r>
    </w:p>
    <w:p w:rsidR="00092DA4" w:rsidRDefault="00092DA4" w:rsidP="00092DA4">
      <w:pPr>
        <w:spacing w:after="0" w:line="240" w:lineRule="auto"/>
        <w:rPr>
          <w:rFonts w:ascii="Arial" w:hAnsi="Arial" w:cs="Arial"/>
          <w:b/>
        </w:rPr>
      </w:pPr>
    </w:p>
    <w:p w:rsidR="00377A5B" w:rsidRDefault="00377A5B" w:rsidP="00377A5B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377A5B" w:rsidRDefault="00377A5B" w:rsidP="002474C0">
      <w:pPr>
        <w:pStyle w:val="Prrafodelista"/>
        <w:tabs>
          <w:tab w:val="left" w:pos="142"/>
        </w:tabs>
        <w:spacing w:after="0" w:line="240" w:lineRule="auto"/>
        <w:ind w:left="0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77A5B">
        <w:rPr>
          <w:rFonts w:ascii="Arial" w:hAnsi="Arial" w:cs="Arial"/>
          <w:b/>
        </w:rPr>
        <w:t>.</w:t>
      </w:r>
      <w:r w:rsidRPr="00377A5B">
        <w:rPr>
          <w:rFonts w:ascii="Arial" w:hAnsi="Arial" w:cs="Arial"/>
          <w:b/>
        </w:rPr>
        <w:tab/>
        <w:t xml:space="preserve">PROCESO: GESTIÓN DE SISTEMAS DE INFORMACIÓN: </w:t>
      </w:r>
      <w:r w:rsidRPr="00377A5B">
        <w:rPr>
          <w:rFonts w:ascii="Arial" w:hAnsi="Arial" w:cs="Arial"/>
        </w:rPr>
        <w:t xml:space="preserve">Este proceso cuenta con </w:t>
      </w:r>
      <w:r w:rsidR="00B86151">
        <w:rPr>
          <w:rFonts w:ascii="Arial" w:hAnsi="Arial" w:cs="Arial"/>
        </w:rPr>
        <w:t xml:space="preserve"> o</w:t>
      </w:r>
      <w:r w:rsidRPr="00377A5B">
        <w:rPr>
          <w:rFonts w:ascii="Arial" w:hAnsi="Arial" w:cs="Arial"/>
        </w:rPr>
        <w:t xml:space="preserve">cho (08) indicadores, de los cuales </w:t>
      </w:r>
      <w:r w:rsidR="002474C0">
        <w:rPr>
          <w:rFonts w:ascii="Arial" w:hAnsi="Arial" w:cs="Arial"/>
        </w:rPr>
        <w:t>uno (1) no fue reportado de acuerdo a la periodicidad en que debe hacerse.</w:t>
      </w:r>
    </w:p>
    <w:p w:rsidR="00377A5B" w:rsidRDefault="00377A5B" w:rsidP="00377A5B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B6BC6" w:rsidRDefault="009B6BC6" w:rsidP="00377A5B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Style w:val="Listaclara-nfasis53"/>
        <w:tblW w:w="9356" w:type="dxa"/>
        <w:tblInd w:w="108" w:type="dxa"/>
        <w:tblLook w:val="04A0" w:firstRow="1" w:lastRow="0" w:firstColumn="1" w:lastColumn="0" w:noHBand="0" w:noVBand="1"/>
      </w:tblPr>
      <w:tblGrid>
        <w:gridCol w:w="4649"/>
        <w:gridCol w:w="224"/>
        <w:gridCol w:w="981"/>
        <w:gridCol w:w="678"/>
        <w:gridCol w:w="1407"/>
        <w:gridCol w:w="1193"/>
        <w:gridCol w:w="224"/>
      </w:tblGrid>
      <w:tr w:rsidR="00377A5B" w:rsidRPr="00377A5B" w:rsidTr="009B6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Oportunidad en la respuesta a solicitudes de software 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100.00%</w:t>
            </w: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10/07/2014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Oportunidad en la respuesta de solicitudes de hardware(gsi)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377A5B" w:rsidRPr="00377A5B" w:rsidRDefault="00817085" w:rsidP="0037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2474C0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 w:rsidRPr="002474C0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2474C0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Porcentaje de disponibilidad de neón 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377A5B" w:rsidRPr="00377A5B" w:rsidRDefault="00BB4F98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Porcentaje de disponibilidad de servidor Lotus notes domino, 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98.80 </w:t>
            </w:r>
          </w:p>
        </w:tc>
        <w:tc>
          <w:tcPr>
            <w:tcW w:w="0" w:type="auto"/>
            <w:hideMark/>
          </w:tcPr>
          <w:p w:rsidR="00377A5B" w:rsidRPr="00377A5B" w:rsidRDefault="00377A5B" w:rsidP="00BB4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BB4F98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377A5B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B4F98">
              <w:rPr>
                <w:rFonts w:ascii="Calibri" w:eastAsia="Calibri" w:hAnsi="Calibri" w:cs="Calibri"/>
                <w:sz w:val="20"/>
                <w:szCs w:val="20"/>
              </w:rPr>
              <w:t>91</w:t>
            </w: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377A5B" w:rsidRPr="00377A5B" w:rsidRDefault="00BB4F98" w:rsidP="00BB4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Porcentaje de disponibilidad de ISolución(gsi)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BB4F98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99.1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BB4F98" w:rsidP="00BB4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0% </w:t>
            </w:r>
          </w:p>
        </w:tc>
        <w:tc>
          <w:tcPr>
            <w:tcW w:w="0" w:type="auto"/>
            <w:hideMark/>
          </w:tcPr>
          <w:p w:rsidR="00377A5B" w:rsidRPr="00377A5B" w:rsidRDefault="00BB4F98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Porcentaje de disponibilidad de portal corporativo 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BB4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BB4F98">
              <w:rPr>
                <w:rFonts w:ascii="Calibri" w:eastAsia="Calibri" w:hAnsi="Calibri" w:cs="Calibri"/>
                <w:sz w:val="20"/>
                <w:szCs w:val="20"/>
              </w:rPr>
              <w:t>9.50</w:t>
            </w: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BB4F98" w:rsidP="00BB4F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0% </w:t>
            </w:r>
          </w:p>
        </w:tc>
        <w:tc>
          <w:tcPr>
            <w:tcW w:w="0" w:type="auto"/>
            <w:hideMark/>
          </w:tcPr>
          <w:p w:rsidR="00377A5B" w:rsidRPr="00377A5B" w:rsidRDefault="00BB4F98" w:rsidP="0037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Porcentaje de disponibilidad de servidor directorio activo(gsi)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99.90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98.80 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sz w:val="20"/>
                <w:szCs w:val="20"/>
              </w:rPr>
              <w:t>101.11%</w:t>
            </w:r>
            <w:r w:rsidRPr="00377A5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77A5B" w:rsidRPr="00377A5B" w:rsidRDefault="00BC3F9E" w:rsidP="0037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77A5B" w:rsidRPr="00377A5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377A5B" w:rsidRPr="00377A5B" w:rsidRDefault="00377A5B" w:rsidP="00377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7A5B" w:rsidRPr="00377A5B" w:rsidTr="009B6BC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77A5B" w:rsidRPr="00377A5B" w:rsidRDefault="00377A5B" w:rsidP="00377A5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77A5B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4817" w:type="dxa"/>
            <w:gridSpan w:val="6"/>
            <w:hideMark/>
          </w:tcPr>
          <w:p w:rsidR="00377A5B" w:rsidRPr="00377A5B" w:rsidRDefault="00FF208A" w:rsidP="00377A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474C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100.12</w:t>
            </w:r>
            <w:r w:rsidR="00377A5B" w:rsidRPr="002474C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</w:tbl>
    <w:p w:rsidR="00377A5B" w:rsidRDefault="00377A5B" w:rsidP="00377A5B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BC3F9E" w:rsidRDefault="00BC3F9E" w:rsidP="00377A5B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  <w:b/>
        </w:rPr>
      </w:pP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  <w:r w:rsidRPr="00773FEB">
        <w:rPr>
          <w:rFonts w:ascii="Arial" w:hAnsi="Arial" w:cs="Arial"/>
          <w:b/>
        </w:rPr>
        <w:t>OBSERVACIÓN</w:t>
      </w:r>
      <w:r w:rsidRPr="00773FEB">
        <w:rPr>
          <w:rFonts w:ascii="Arial" w:hAnsi="Arial" w:cs="Arial"/>
        </w:rPr>
        <w:t>:</w:t>
      </w: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-Del cuadro anterior los indicadores</w:t>
      </w:r>
      <w:r w:rsidRPr="00D060CD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“</w:t>
      </w:r>
      <w:r w:rsidRPr="00773FEB">
        <w:rPr>
          <w:rFonts w:ascii="Arial" w:hAnsi="Arial" w:cs="Arial"/>
          <w:bCs/>
          <w:lang w:val="es-ES"/>
        </w:rPr>
        <w:t>Oportunidad en la respuesta a solicitudes de software (gsi)</w:t>
      </w:r>
      <w:r>
        <w:rPr>
          <w:rFonts w:ascii="Arial" w:hAnsi="Arial" w:cs="Arial"/>
          <w:bCs/>
          <w:lang w:val="es-ES"/>
        </w:rPr>
        <w:t>” y “</w:t>
      </w:r>
      <w:r w:rsidRPr="00773FEB">
        <w:rPr>
          <w:rFonts w:ascii="Arial" w:hAnsi="Arial" w:cs="Arial"/>
          <w:bCs/>
          <w:lang w:val="es-ES"/>
        </w:rPr>
        <w:t>Oportunidad en la respuesta de solicitudes de hardware</w:t>
      </w:r>
      <w:r>
        <w:rPr>
          <w:rFonts w:ascii="Arial" w:hAnsi="Arial" w:cs="Arial"/>
          <w:bCs/>
          <w:lang w:val="es-ES"/>
        </w:rPr>
        <w:t xml:space="preserve"> </w:t>
      </w:r>
      <w:r w:rsidRPr="00773FEB">
        <w:rPr>
          <w:rFonts w:ascii="Arial" w:hAnsi="Arial" w:cs="Arial"/>
          <w:bCs/>
          <w:lang w:val="es-ES"/>
        </w:rPr>
        <w:t>(gsi)</w:t>
      </w:r>
      <w:r>
        <w:rPr>
          <w:rFonts w:ascii="Arial" w:hAnsi="Arial" w:cs="Arial"/>
          <w:bCs/>
          <w:lang w:val="es-ES"/>
        </w:rPr>
        <w:t>”, s</w:t>
      </w:r>
      <w:r>
        <w:rPr>
          <w:rFonts w:ascii="Arial" w:hAnsi="Arial" w:cs="Arial"/>
        </w:rPr>
        <w:t>e evidencia que la meta, el nivel de tolerancia superior e inferior presentan inconsistencias en la formulación de la medición. Por tanto se recomienda reformular estos indicadores.</w:t>
      </w:r>
    </w:p>
    <w:p w:rsid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</w:p>
    <w:p w:rsidR="00A3566D" w:rsidRPr="00A3566D" w:rsidRDefault="00A3566D" w:rsidP="00A356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-El indicador “</w:t>
      </w:r>
      <w:r w:rsidRPr="00A3566D">
        <w:rPr>
          <w:rFonts w:ascii="Arial" w:hAnsi="Arial" w:cs="Arial"/>
        </w:rPr>
        <w:t>Porcentaje de ejecución del plan estratégico TICS</w:t>
      </w:r>
      <w:r>
        <w:rPr>
          <w:rFonts w:ascii="Arial" w:hAnsi="Arial" w:cs="Arial"/>
        </w:rPr>
        <w:t>” de periodicidad semestral no fue reportado.</w:t>
      </w:r>
    </w:p>
    <w:p w:rsidR="009B6BC6" w:rsidRDefault="009B6BC6" w:rsidP="00377A5B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9B6BC6" w:rsidRDefault="009B6BC6" w:rsidP="00377A5B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607"/>
        <w:gridCol w:w="3099"/>
        <w:gridCol w:w="1812"/>
      </w:tblGrid>
      <w:tr w:rsidR="00092367" w:rsidRPr="002874B6" w:rsidTr="009B6BC6">
        <w:trPr>
          <w:trHeight w:val="379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E57B7">
              <w:rPr>
                <w:rFonts w:eastAsia="Times New Roman" w:cs="Calibri"/>
                <w:b/>
                <w:bCs/>
                <w:lang w:eastAsia="es-CO"/>
              </w:rPr>
              <w:t>INDICADOR</w:t>
            </w:r>
          </w:p>
        </w:tc>
        <w:tc>
          <w:tcPr>
            <w:tcW w:w="2607" w:type="dxa"/>
            <w:shd w:val="clear" w:color="auto" w:fill="EEECE1" w:themeFill="background2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E57B7">
              <w:rPr>
                <w:rFonts w:eastAsia="Times New Roman" w:cs="Calibri"/>
                <w:b/>
                <w:bCs/>
                <w:lang w:eastAsia="es-CO"/>
              </w:rPr>
              <w:t>FÓRMULA</w:t>
            </w:r>
          </w:p>
        </w:tc>
        <w:tc>
          <w:tcPr>
            <w:tcW w:w="3099" w:type="dxa"/>
            <w:shd w:val="clear" w:color="auto" w:fill="EEECE1" w:themeFill="background2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E57B7">
              <w:rPr>
                <w:rFonts w:eastAsia="Times New Roman" w:cs="Calibri"/>
                <w:b/>
                <w:bCs/>
                <w:lang w:eastAsia="es-CO"/>
              </w:rPr>
              <w:t>REPORTE</w:t>
            </w:r>
          </w:p>
        </w:tc>
        <w:tc>
          <w:tcPr>
            <w:tcW w:w="1812" w:type="dxa"/>
            <w:shd w:val="clear" w:color="auto" w:fill="EEECE1" w:themeFill="background2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E57B7">
              <w:rPr>
                <w:rFonts w:eastAsia="Times New Roman" w:cs="Calibri"/>
                <w:b/>
                <w:bCs/>
                <w:lang w:eastAsia="es-CO"/>
              </w:rPr>
              <w:t>OBSERVACIONES</w:t>
            </w:r>
          </w:p>
        </w:tc>
      </w:tr>
      <w:tr w:rsidR="00092367" w:rsidRPr="002874B6" w:rsidTr="009B6BC6">
        <w:trPr>
          <w:trHeight w:val="1141"/>
        </w:trPr>
        <w:tc>
          <w:tcPr>
            <w:tcW w:w="0" w:type="auto"/>
            <w:shd w:val="clear" w:color="auto" w:fill="auto"/>
            <w:vAlign w:val="center"/>
            <w:hideMark/>
          </w:tcPr>
          <w:p w:rsidR="00092367" w:rsidRPr="00AE57B7" w:rsidRDefault="002E016A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hyperlink r:id="rId11" w:history="1">
              <w:r w:rsidR="00092367" w:rsidRPr="00AE57B7">
                <w:rPr>
                  <w:rFonts w:ascii="Arial" w:eastAsia="Calibri" w:hAnsi="Arial" w:cs="Arial"/>
                  <w:sz w:val="20"/>
                  <w:szCs w:val="20"/>
                </w:rPr>
                <w:t>Porcentaje de disponibilidad de neón (gsi)</w:t>
              </w:r>
            </w:hyperlink>
          </w:p>
        </w:tc>
        <w:tc>
          <w:tcPr>
            <w:tcW w:w="2607" w:type="dxa"/>
            <w:shd w:val="clear" w:color="auto" w:fill="auto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(Minutos disponibles de la herramienta en el trimestre / Minutos totales en el trimestre *100)</w:t>
            </w:r>
          </w:p>
        </w:tc>
        <w:tc>
          <w:tcPr>
            <w:tcW w:w="3099" w:type="dxa"/>
          </w:tcPr>
          <w:p w:rsidR="00AE57B7" w:rsidRDefault="00AE57B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II Trimestre 2014</w:t>
            </w: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El sistema está disponible el 99.9.</w:t>
            </w:r>
          </w:p>
        </w:tc>
        <w:tc>
          <w:tcPr>
            <w:tcW w:w="1812" w:type="dxa"/>
            <w:vMerge w:val="restart"/>
            <w:vAlign w:val="center"/>
          </w:tcPr>
          <w:p w:rsidR="00092367" w:rsidRDefault="00E17424" w:rsidP="0009236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La medición no se hizo </w:t>
            </w:r>
            <w:r w:rsidR="00092367" w:rsidRPr="001B3374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eastAsia="Calibri" w:hAnsi="Arial" w:cs="Arial"/>
                <w:sz w:val="20"/>
                <w:szCs w:val="20"/>
              </w:rPr>
              <w:t>acuerdo</w:t>
            </w:r>
            <w:r w:rsidR="00092367" w:rsidRPr="001B3374">
              <w:rPr>
                <w:rFonts w:ascii="Arial" w:eastAsia="Calibri" w:hAnsi="Arial" w:cs="Arial"/>
                <w:sz w:val="20"/>
                <w:szCs w:val="20"/>
              </w:rPr>
              <w:t xml:space="preserve"> con la fórmula establecida.</w:t>
            </w:r>
          </w:p>
          <w:p w:rsidR="00092367" w:rsidRPr="002874B6" w:rsidRDefault="00092367" w:rsidP="00640A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2367" w:rsidRPr="002874B6" w:rsidTr="009B6BC6">
        <w:trPr>
          <w:trHeight w:val="1439"/>
        </w:trPr>
        <w:tc>
          <w:tcPr>
            <w:tcW w:w="0" w:type="auto"/>
            <w:shd w:val="clear" w:color="auto" w:fill="auto"/>
            <w:vAlign w:val="center"/>
            <w:hideMark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Porcentaje de disponibilidad de servidor directorio activo(gsi)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 xml:space="preserve">(Minutos disponibles de la herramienta en el trimestre / minutos totales del trimestre*100 </w:t>
            </w:r>
          </w:p>
          <w:p w:rsidR="00092367" w:rsidRPr="00AE57B7" w:rsidRDefault="00092367" w:rsidP="00640A7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099" w:type="dxa"/>
          </w:tcPr>
          <w:p w:rsidR="00AE57B7" w:rsidRDefault="00AE57B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II Trimestre 2014</w:t>
            </w: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El sistema está disponible el 99.9</w:t>
            </w:r>
          </w:p>
        </w:tc>
        <w:tc>
          <w:tcPr>
            <w:tcW w:w="1812" w:type="dxa"/>
            <w:vMerge/>
            <w:vAlign w:val="center"/>
          </w:tcPr>
          <w:p w:rsidR="00092367" w:rsidRPr="002874B6" w:rsidRDefault="00092367" w:rsidP="00640A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2367" w:rsidRPr="002874B6" w:rsidTr="009B6BC6">
        <w:trPr>
          <w:trHeight w:val="1423"/>
        </w:trPr>
        <w:tc>
          <w:tcPr>
            <w:tcW w:w="0" w:type="auto"/>
            <w:shd w:val="clear" w:color="auto" w:fill="auto"/>
            <w:vAlign w:val="center"/>
            <w:hideMark/>
          </w:tcPr>
          <w:p w:rsidR="00092367" w:rsidRPr="00AE57B7" w:rsidRDefault="002E016A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hyperlink r:id="rId12" w:history="1">
              <w:r w:rsidR="00092367" w:rsidRPr="00AE57B7">
                <w:rPr>
                  <w:rFonts w:ascii="Arial" w:eastAsia="Calibri" w:hAnsi="Arial" w:cs="Arial"/>
                  <w:sz w:val="20"/>
                  <w:szCs w:val="20"/>
                </w:rPr>
                <w:t>Porcentaje de disponibilidad de ISolución(gsi)</w:t>
              </w:r>
            </w:hyperlink>
          </w:p>
        </w:tc>
        <w:tc>
          <w:tcPr>
            <w:tcW w:w="2607" w:type="dxa"/>
            <w:shd w:val="clear" w:color="auto" w:fill="auto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(Minutos disponibles de la herramienta en el trimestre / Minutos totales en el trimestre *100)</w:t>
            </w: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9" w:type="dxa"/>
          </w:tcPr>
          <w:p w:rsidR="00AE57B7" w:rsidRDefault="00AE57B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II Trimestre 2014</w:t>
            </w: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El sistema está disponible el 99.9.</w:t>
            </w:r>
          </w:p>
        </w:tc>
        <w:tc>
          <w:tcPr>
            <w:tcW w:w="1812" w:type="dxa"/>
            <w:vMerge/>
            <w:vAlign w:val="center"/>
          </w:tcPr>
          <w:p w:rsidR="00092367" w:rsidRPr="002874B6" w:rsidRDefault="00092367" w:rsidP="00640A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2367" w:rsidRPr="002874B6" w:rsidTr="009B6BC6">
        <w:trPr>
          <w:trHeight w:val="1141"/>
        </w:trPr>
        <w:tc>
          <w:tcPr>
            <w:tcW w:w="0" w:type="auto"/>
            <w:shd w:val="clear" w:color="auto" w:fill="auto"/>
            <w:vAlign w:val="center"/>
            <w:hideMark/>
          </w:tcPr>
          <w:p w:rsidR="00092367" w:rsidRPr="00AE57B7" w:rsidRDefault="002E016A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hyperlink r:id="rId13" w:history="1">
              <w:r w:rsidR="00092367" w:rsidRPr="00AE57B7">
                <w:rPr>
                  <w:rFonts w:ascii="Arial" w:eastAsia="Calibri" w:hAnsi="Arial" w:cs="Arial"/>
                  <w:sz w:val="20"/>
                  <w:szCs w:val="20"/>
                </w:rPr>
                <w:t>Porcentaje de disponibilidad de portal corporativo (gsi)</w:t>
              </w:r>
            </w:hyperlink>
          </w:p>
        </w:tc>
        <w:tc>
          <w:tcPr>
            <w:tcW w:w="2607" w:type="dxa"/>
            <w:shd w:val="clear" w:color="auto" w:fill="auto"/>
            <w:vAlign w:val="center"/>
          </w:tcPr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(Minutos disponibles de la herramienta en el trimestre / Minutos totales en el trimestre *100)</w:t>
            </w:r>
          </w:p>
        </w:tc>
        <w:tc>
          <w:tcPr>
            <w:tcW w:w="3099" w:type="dxa"/>
          </w:tcPr>
          <w:p w:rsidR="00AE57B7" w:rsidRDefault="00AE57B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II Trimestre 2014</w:t>
            </w:r>
          </w:p>
          <w:p w:rsidR="00092367" w:rsidRPr="00AE57B7" w:rsidRDefault="00092367" w:rsidP="00640A7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57B7">
              <w:rPr>
                <w:rFonts w:ascii="Arial" w:eastAsia="Calibri" w:hAnsi="Arial" w:cs="Arial"/>
                <w:sz w:val="20"/>
                <w:szCs w:val="20"/>
              </w:rPr>
              <w:t>El sistema está disponible el 99.9.</w:t>
            </w:r>
          </w:p>
        </w:tc>
        <w:tc>
          <w:tcPr>
            <w:tcW w:w="1812" w:type="dxa"/>
            <w:vMerge/>
            <w:vAlign w:val="center"/>
          </w:tcPr>
          <w:p w:rsidR="00092367" w:rsidRPr="002874B6" w:rsidRDefault="00092367" w:rsidP="00640A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B6BC6" w:rsidRDefault="009B6BC6" w:rsidP="009B6BC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AC4BB9" w:rsidRDefault="00AC4BB9" w:rsidP="00D060CD">
      <w:pPr>
        <w:spacing w:after="0" w:line="240" w:lineRule="auto"/>
        <w:jc w:val="both"/>
        <w:rPr>
          <w:rFonts w:ascii="Arial" w:hAnsi="Arial" w:cs="Arial"/>
        </w:rPr>
      </w:pPr>
    </w:p>
    <w:p w:rsidR="0039632F" w:rsidRDefault="0039632F" w:rsidP="00D060CD">
      <w:pPr>
        <w:spacing w:after="0" w:line="240" w:lineRule="auto"/>
        <w:jc w:val="both"/>
        <w:rPr>
          <w:rFonts w:ascii="Arial" w:hAnsi="Arial" w:cs="Arial"/>
        </w:rPr>
      </w:pPr>
    </w:p>
    <w:p w:rsidR="009E1DA5" w:rsidRDefault="009E1DA5" w:rsidP="00D060CD">
      <w:pPr>
        <w:spacing w:after="0" w:line="240" w:lineRule="auto"/>
        <w:jc w:val="both"/>
        <w:rPr>
          <w:rFonts w:ascii="Arial" w:hAnsi="Arial" w:cs="Arial"/>
        </w:rPr>
      </w:pPr>
    </w:p>
    <w:p w:rsidR="00B543E5" w:rsidRDefault="00773FEB" w:rsidP="00FA44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543E5">
        <w:rPr>
          <w:rFonts w:ascii="Arial" w:hAnsi="Arial" w:cs="Arial"/>
          <w:b/>
        </w:rPr>
        <w:t>II.</w:t>
      </w:r>
      <w:r w:rsidR="00B543E5" w:rsidRPr="00377A5B">
        <w:rPr>
          <w:rFonts w:ascii="Arial" w:hAnsi="Arial" w:cs="Arial"/>
          <w:b/>
        </w:rPr>
        <w:tab/>
        <w:t xml:space="preserve">PROCESO: </w:t>
      </w:r>
      <w:r w:rsidR="00B543E5" w:rsidRPr="00B543E5">
        <w:rPr>
          <w:rFonts w:ascii="Arial" w:hAnsi="Arial" w:cs="Arial"/>
          <w:b/>
        </w:rPr>
        <w:t xml:space="preserve">GESTIÓN DOCUMENTAL: </w:t>
      </w:r>
      <w:r w:rsidR="00B543E5" w:rsidRPr="00B543E5">
        <w:rPr>
          <w:rFonts w:ascii="Arial" w:hAnsi="Arial" w:cs="Arial"/>
        </w:rPr>
        <w:t>Este proceso cuenta c</w:t>
      </w:r>
      <w:r w:rsidR="00B543E5">
        <w:rPr>
          <w:rFonts w:ascii="Arial" w:hAnsi="Arial" w:cs="Arial"/>
        </w:rPr>
        <w:t xml:space="preserve">on un (01) indicador el cual </w:t>
      </w:r>
      <w:r w:rsidR="00B543E5" w:rsidRPr="00B543E5">
        <w:rPr>
          <w:rFonts w:ascii="Arial" w:hAnsi="Arial" w:cs="Arial"/>
        </w:rPr>
        <w:t>fue repo</w:t>
      </w:r>
      <w:r w:rsidR="00B543E5">
        <w:rPr>
          <w:rFonts w:ascii="Arial" w:hAnsi="Arial" w:cs="Arial"/>
        </w:rPr>
        <w:t>rtado para este trimestre.</w:t>
      </w:r>
    </w:p>
    <w:p w:rsidR="0039632F" w:rsidRPr="00B543E5" w:rsidRDefault="0039632F" w:rsidP="00FA4450">
      <w:pPr>
        <w:spacing w:after="0" w:line="240" w:lineRule="auto"/>
        <w:jc w:val="both"/>
        <w:rPr>
          <w:rFonts w:ascii="Arial" w:hAnsi="Arial" w:cs="Arial"/>
        </w:rPr>
      </w:pPr>
    </w:p>
    <w:p w:rsidR="00B543E5" w:rsidRDefault="00B543E5" w:rsidP="00686FD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tbl>
      <w:tblPr>
        <w:tblStyle w:val="Listaclara-nfasis54"/>
        <w:tblW w:w="5000" w:type="pct"/>
        <w:tblLook w:val="04A0" w:firstRow="1" w:lastRow="0" w:firstColumn="1" w:lastColumn="0" w:noHBand="0" w:noVBand="1"/>
      </w:tblPr>
      <w:tblGrid>
        <w:gridCol w:w="4600"/>
        <w:gridCol w:w="229"/>
        <w:gridCol w:w="793"/>
        <w:gridCol w:w="793"/>
        <w:gridCol w:w="1430"/>
        <w:gridCol w:w="1213"/>
        <w:gridCol w:w="230"/>
      </w:tblGrid>
      <w:tr w:rsidR="00B86151" w:rsidRPr="00B86151" w:rsidTr="005D6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hideMark/>
          </w:tcPr>
          <w:p w:rsidR="00B86151" w:rsidRPr="00B86151" w:rsidRDefault="00B86151" w:rsidP="00B861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15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Indicador</w:t>
            </w:r>
          </w:p>
        </w:tc>
        <w:tc>
          <w:tcPr>
            <w:tcW w:w="123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B86151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27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B86151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70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B86151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53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B86151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4" w:type="pct"/>
            <w:hideMark/>
          </w:tcPr>
          <w:p w:rsidR="00B86151" w:rsidRPr="00B86151" w:rsidRDefault="00B86151" w:rsidP="00B86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86151" w:rsidRPr="00B86151" w:rsidTr="005D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hideMark/>
          </w:tcPr>
          <w:p w:rsidR="00B86151" w:rsidRPr="00E2612B" w:rsidRDefault="00FD16E0" w:rsidP="00B861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B543E5" w:rsidRPr="00E2612B">
              <w:rPr>
                <w:rFonts w:ascii="Calibri" w:eastAsia="Calibri" w:hAnsi="Calibri" w:cs="Calibri"/>
                <w:sz w:val="20"/>
                <w:szCs w:val="20"/>
              </w:rPr>
              <w:t>umplimiento en la entrega de documentación (gdo)</w:t>
            </w:r>
          </w:p>
        </w:tc>
        <w:tc>
          <w:tcPr>
            <w:tcW w:w="123" w:type="pct"/>
            <w:hideMark/>
          </w:tcPr>
          <w:p w:rsidR="00B86151" w:rsidRPr="00E2612B" w:rsidRDefault="00B86151" w:rsidP="00B8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B86151" w:rsidRPr="00E2612B" w:rsidRDefault="00B86151" w:rsidP="00B861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27" w:type="pct"/>
            <w:hideMark/>
          </w:tcPr>
          <w:p w:rsidR="00B86151" w:rsidRPr="00E2612B" w:rsidRDefault="00B543E5" w:rsidP="00B861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>98</w:t>
            </w:r>
            <w:r w:rsidR="00B86151" w:rsidRPr="00E2612B">
              <w:rPr>
                <w:rFonts w:ascii="Calibri" w:eastAsia="Calibri" w:hAnsi="Calibri" w:cs="Calibri"/>
                <w:sz w:val="20"/>
                <w:szCs w:val="20"/>
              </w:rPr>
              <w:t xml:space="preserve">.00 </w:t>
            </w:r>
          </w:p>
        </w:tc>
        <w:tc>
          <w:tcPr>
            <w:tcW w:w="770" w:type="pct"/>
            <w:hideMark/>
          </w:tcPr>
          <w:p w:rsidR="00B86151" w:rsidRPr="00E2612B" w:rsidRDefault="00B543E5" w:rsidP="00B861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>102.04</w:t>
            </w:r>
            <w:r w:rsidR="00B86151" w:rsidRPr="00E2612B">
              <w:rPr>
                <w:rFonts w:ascii="Calibri" w:eastAsia="Calibri" w:hAnsi="Calibri" w:cs="Calibri"/>
                <w:sz w:val="20"/>
                <w:szCs w:val="20"/>
              </w:rPr>
              <w:t xml:space="preserve">% </w:t>
            </w:r>
          </w:p>
        </w:tc>
        <w:tc>
          <w:tcPr>
            <w:tcW w:w="653" w:type="pct"/>
            <w:hideMark/>
          </w:tcPr>
          <w:p w:rsidR="00B86151" w:rsidRPr="00E2612B" w:rsidRDefault="00B86151" w:rsidP="00B8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B543E5" w:rsidRPr="00E2612B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E2612B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 w:rsidR="00B543E5" w:rsidRPr="00E2612B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E2612B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4" w:type="pct"/>
            <w:hideMark/>
          </w:tcPr>
          <w:p w:rsidR="00B86151" w:rsidRPr="00E2612B" w:rsidRDefault="00B86151" w:rsidP="00B8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86151" w:rsidRPr="00B86151" w:rsidTr="00B54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hideMark/>
          </w:tcPr>
          <w:p w:rsidR="00B86151" w:rsidRPr="00E2612B" w:rsidRDefault="00B86151" w:rsidP="00B861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24" w:type="pct"/>
            <w:gridSpan w:val="6"/>
            <w:hideMark/>
          </w:tcPr>
          <w:p w:rsidR="00B86151" w:rsidRPr="00E2612B" w:rsidRDefault="00B86151" w:rsidP="009B2E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261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  <w:r w:rsidR="009B2ED2" w:rsidRPr="00E261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2.04</w:t>
            </w:r>
            <w:r w:rsidRPr="00E261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</w:tbl>
    <w:p w:rsidR="005D6F6C" w:rsidRDefault="005D6F6C" w:rsidP="005D6F6C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B86151" w:rsidRDefault="00B86151" w:rsidP="00B8615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51E37" w:rsidRDefault="00051E37" w:rsidP="00B8615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BA40A7" w:rsidRPr="002874B6" w:rsidRDefault="00BA40A7" w:rsidP="00BA40A7">
      <w:pPr>
        <w:spacing w:after="0" w:line="240" w:lineRule="auto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MACRO PROCESO: GESTIÓN FINANCIERA Y PRESUPUESTAL</w:t>
      </w:r>
    </w:p>
    <w:p w:rsidR="009D15FC" w:rsidRDefault="009D15FC" w:rsidP="009D15F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180D03" w:rsidRDefault="00180D03" w:rsidP="009D15F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E93946" w:rsidRPr="00E93946" w:rsidRDefault="00BA40A7" w:rsidP="00E93946">
      <w:pPr>
        <w:pStyle w:val="Prrafodelista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Arial" w:hAnsi="Arial" w:cs="Arial"/>
          <w:lang w:val="es-ES"/>
        </w:rPr>
      </w:pPr>
      <w:r w:rsidRPr="009D15FC">
        <w:rPr>
          <w:rFonts w:ascii="Arial" w:hAnsi="Arial" w:cs="Arial"/>
          <w:b/>
        </w:rPr>
        <w:t xml:space="preserve">PROCESO: CONTABILIDAD: </w:t>
      </w:r>
      <w:r w:rsidRPr="009D15FC">
        <w:rPr>
          <w:rFonts w:ascii="Arial" w:hAnsi="Arial" w:cs="Arial"/>
        </w:rPr>
        <w:t xml:space="preserve">Este proceso </w:t>
      </w:r>
      <w:r w:rsidR="009D15FC">
        <w:rPr>
          <w:rFonts w:ascii="Arial" w:hAnsi="Arial" w:cs="Arial"/>
        </w:rPr>
        <w:t>cuenta con dos (2) indicador</w:t>
      </w:r>
      <w:r w:rsidR="00E93946">
        <w:rPr>
          <w:rFonts w:ascii="Arial" w:hAnsi="Arial" w:cs="Arial"/>
        </w:rPr>
        <w:t>es los cuales fueron reportados,</w:t>
      </w:r>
      <w:r w:rsidR="00E93946" w:rsidRPr="00E93946">
        <w:rPr>
          <w:rFonts w:ascii="Arial" w:eastAsia="Calibri" w:hAnsi="Arial" w:cs="Arial"/>
          <w:lang w:val="es-ES"/>
        </w:rPr>
        <w:t xml:space="preserve"> </w:t>
      </w:r>
      <w:r w:rsidR="00180D03">
        <w:rPr>
          <w:rFonts w:ascii="Arial" w:hAnsi="Arial" w:cs="Arial"/>
          <w:lang w:val="es-ES"/>
        </w:rPr>
        <w:t>se evidencia</w:t>
      </w:r>
      <w:r w:rsidR="00E93946" w:rsidRPr="00E93946">
        <w:rPr>
          <w:rFonts w:ascii="Arial" w:hAnsi="Arial" w:cs="Arial"/>
          <w:lang w:val="es-ES"/>
        </w:rPr>
        <w:t xml:space="preserve"> cumplimiento del 100%.</w:t>
      </w:r>
    </w:p>
    <w:p w:rsidR="009D15FC" w:rsidRPr="009D15FC" w:rsidRDefault="009D15FC" w:rsidP="00E93946">
      <w:pPr>
        <w:pStyle w:val="Prrafodelista"/>
        <w:spacing w:after="0" w:line="240" w:lineRule="auto"/>
        <w:ind w:left="-426"/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9D15FC" w:rsidRDefault="009D15FC" w:rsidP="009D15FC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Listaclara-nfasis55"/>
        <w:tblW w:w="5000" w:type="pct"/>
        <w:tblLook w:val="04A0" w:firstRow="1" w:lastRow="0" w:firstColumn="1" w:lastColumn="0" w:noHBand="0" w:noVBand="1"/>
      </w:tblPr>
      <w:tblGrid>
        <w:gridCol w:w="4602"/>
        <w:gridCol w:w="229"/>
        <w:gridCol w:w="793"/>
        <w:gridCol w:w="793"/>
        <w:gridCol w:w="1430"/>
        <w:gridCol w:w="1213"/>
        <w:gridCol w:w="228"/>
      </w:tblGrid>
      <w:tr w:rsidR="009D15FC" w:rsidRPr="009D15FC" w:rsidTr="009D1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9D15FC" w:rsidRPr="009D15FC" w:rsidRDefault="009D15FC" w:rsidP="009D15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70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53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15FC" w:rsidRPr="009D15FC" w:rsidTr="009D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9D15FC" w:rsidRPr="009D15FC" w:rsidRDefault="009D15FC" w:rsidP="009D15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Oportunidad en el registro de obligaciones de pago(con) 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770" w:type="pct"/>
            <w:hideMark/>
          </w:tcPr>
          <w:p w:rsidR="009D15FC" w:rsidRPr="009D15FC" w:rsidRDefault="009D15FC" w:rsidP="009D15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653" w:type="pct"/>
            <w:hideMark/>
          </w:tcPr>
          <w:p w:rsidR="009D15FC" w:rsidRPr="009D15FC" w:rsidRDefault="009D15FC" w:rsidP="009D1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03/0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9D15FC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15FC" w:rsidRPr="009D15FC" w:rsidTr="009D1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9D15FC" w:rsidRPr="009D15FC" w:rsidRDefault="009D15FC" w:rsidP="009D15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Oportunidad en entrega de informes(con) 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27" w:type="pct"/>
            <w:hideMark/>
          </w:tcPr>
          <w:p w:rsidR="009D15FC" w:rsidRPr="009D15FC" w:rsidRDefault="009D15FC" w:rsidP="009D15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770" w:type="pct"/>
            <w:hideMark/>
          </w:tcPr>
          <w:p w:rsidR="009D15FC" w:rsidRPr="009D15FC" w:rsidRDefault="009D15FC" w:rsidP="009D15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653" w:type="pct"/>
            <w:hideMark/>
          </w:tcPr>
          <w:p w:rsidR="009D15FC" w:rsidRPr="009D15FC" w:rsidRDefault="009D15FC" w:rsidP="009D1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03/0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9D15FC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3" w:type="pct"/>
            <w:hideMark/>
          </w:tcPr>
          <w:p w:rsidR="009D15FC" w:rsidRPr="009D15FC" w:rsidRDefault="009D15FC" w:rsidP="009D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15FC" w:rsidRPr="009D15FC" w:rsidTr="009D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9D15FC" w:rsidRPr="009D15FC" w:rsidRDefault="009D15FC" w:rsidP="009D15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23" w:type="pct"/>
            <w:gridSpan w:val="6"/>
            <w:hideMark/>
          </w:tcPr>
          <w:p w:rsidR="009D15FC" w:rsidRPr="009D15FC" w:rsidRDefault="009D15FC" w:rsidP="009D15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15F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100.00%</w:t>
            </w:r>
          </w:p>
        </w:tc>
      </w:tr>
    </w:tbl>
    <w:p w:rsidR="009D15FC" w:rsidRDefault="009D15FC" w:rsidP="009D15FC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9D15FC" w:rsidRDefault="009D15FC" w:rsidP="009D15FC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800FCA" w:rsidRDefault="00800FCA" w:rsidP="009D15FC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80D03" w:rsidRPr="0039632F" w:rsidRDefault="00180D03" w:rsidP="00773FEB">
      <w:pPr>
        <w:pStyle w:val="Prrafodelista"/>
        <w:numPr>
          <w:ilvl w:val="0"/>
          <w:numId w:val="8"/>
        </w:numPr>
        <w:spacing w:after="0" w:line="240" w:lineRule="auto"/>
        <w:ind w:left="-284" w:hanging="284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180D03">
        <w:rPr>
          <w:rFonts w:ascii="Arial" w:eastAsia="Calibri" w:hAnsi="Arial" w:cs="Arial"/>
          <w:b/>
          <w:lang w:val="es-ES"/>
        </w:rPr>
        <w:t xml:space="preserve">   PROCESO: PAGADURÍA: </w:t>
      </w:r>
      <w:r w:rsidRPr="00180D03">
        <w:rPr>
          <w:rFonts w:ascii="Arial" w:eastAsia="Calibri" w:hAnsi="Arial" w:cs="Arial"/>
          <w:lang w:val="es-ES"/>
        </w:rPr>
        <w:t>Este proceso cuenta con tres (3) indicadores</w:t>
      </w:r>
      <w:r>
        <w:rPr>
          <w:rFonts w:ascii="Arial" w:eastAsia="Calibri" w:hAnsi="Arial" w:cs="Arial"/>
          <w:lang w:val="es-ES"/>
        </w:rPr>
        <w:t xml:space="preserve"> los cuales fueron reportados</w:t>
      </w:r>
      <w:r w:rsidR="00800FCA">
        <w:rPr>
          <w:rFonts w:ascii="Arial" w:eastAsia="Calibri" w:hAnsi="Arial" w:cs="Arial"/>
          <w:lang w:val="es-ES"/>
        </w:rPr>
        <w:t>.</w:t>
      </w:r>
    </w:p>
    <w:p w:rsidR="0039632F" w:rsidRDefault="0039632F" w:rsidP="0039632F">
      <w:pPr>
        <w:pStyle w:val="Prrafodelista"/>
        <w:spacing w:after="0" w:line="240" w:lineRule="auto"/>
        <w:ind w:left="-284"/>
        <w:jc w:val="both"/>
        <w:rPr>
          <w:rFonts w:ascii="Arial" w:eastAsia="Calibri" w:hAnsi="Arial" w:cs="Arial"/>
          <w:b/>
          <w:lang w:val="es-ES"/>
        </w:rPr>
      </w:pPr>
    </w:p>
    <w:tbl>
      <w:tblPr>
        <w:tblStyle w:val="Listaclara-nfasis56"/>
        <w:tblW w:w="0" w:type="auto"/>
        <w:tblLook w:val="04A0" w:firstRow="1" w:lastRow="0" w:firstColumn="1" w:lastColumn="0" w:noHBand="0" w:noVBand="1"/>
      </w:tblPr>
      <w:tblGrid>
        <w:gridCol w:w="4518"/>
        <w:gridCol w:w="222"/>
        <w:gridCol w:w="975"/>
        <w:gridCol w:w="774"/>
        <w:gridCol w:w="1395"/>
        <w:gridCol w:w="1182"/>
        <w:gridCol w:w="222"/>
      </w:tblGrid>
      <w:tr w:rsidR="00564A67" w:rsidRPr="00564A67" w:rsidTr="00773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4A67" w:rsidRPr="00564A67" w:rsidRDefault="00564A67" w:rsidP="00564A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4A67" w:rsidRPr="00564A67" w:rsidTr="00773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4A67" w:rsidRPr="00564A67" w:rsidRDefault="00564A67" w:rsidP="00564A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Oportunidad de entrega de boletines a contabilidad (pag)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3/07</w:t>
            </w:r>
            <w:r w:rsidRPr="00564A67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4A67" w:rsidRPr="00564A67" w:rsidTr="00773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4A67" w:rsidRPr="00564A67" w:rsidRDefault="00564A67" w:rsidP="00564A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Oportunidad en presentación y pago de declaraciones de retenciones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03/07</w:t>
            </w:r>
            <w:r w:rsidRPr="00564A67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4A67" w:rsidRPr="00564A67" w:rsidTr="00773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4A67" w:rsidRPr="00564A67" w:rsidRDefault="00564A67" w:rsidP="00564A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Porcentaje de ejecución de PAC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</w:t>
            </w:r>
            <w:r w:rsidRPr="00564A67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hideMark/>
          </w:tcPr>
          <w:p w:rsidR="00564A67" w:rsidRPr="00564A67" w:rsidRDefault="00D060CD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</w:t>
            </w:r>
            <w:r w:rsidR="00564A67"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564A67" w:rsidRPr="00564A67" w:rsidRDefault="00D060CD" w:rsidP="00564A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105.00</w:t>
            </w:r>
            <w:r w:rsidR="00564A67" w:rsidRPr="00564A67">
              <w:rPr>
                <w:rFonts w:ascii="Calibri" w:eastAsia="Calibri" w:hAnsi="Calibri" w:cs="Calibri"/>
                <w:sz w:val="20"/>
                <w:szCs w:val="20"/>
              </w:rPr>
              <w:t xml:space="preserve">% 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A67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3/07</w:t>
            </w:r>
            <w:r w:rsidRPr="00564A67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564A67" w:rsidRPr="00564A67" w:rsidRDefault="00564A67" w:rsidP="00564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4A67" w:rsidRPr="00564A67" w:rsidTr="00773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4A67" w:rsidRPr="00D84CE7" w:rsidRDefault="00564A67" w:rsidP="00564A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84CE7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0" w:type="auto"/>
            <w:gridSpan w:val="6"/>
            <w:hideMark/>
          </w:tcPr>
          <w:p w:rsidR="00564A67" w:rsidRPr="00D84CE7" w:rsidRDefault="00564A67" w:rsidP="00564A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4C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101.67%</w:t>
            </w:r>
          </w:p>
        </w:tc>
      </w:tr>
    </w:tbl>
    <w:p w:rsidR="00786188" w:rsidRDefault="00786188" w:rsidP="00786188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4E434D" w:rsidRDefault="004E434D" w:rsidP="002D48E3">
      <w:pPr>
        <w:pStyle w:val="Prrafodelista"/>
        <w:spacing w:after="0" w:line="240" w:lineRule="auto"/>
        <w:ind w:left="-284"/>
        <w:jc w:val="both"/>
        <w:rPr>
          <w:rFonts w:ascii="Calibri" w:eastAsia="Calibri" w:hAnsi="Calibri" w:cs="Calibri"/>
          <w:sz w:val="20"/>
          <w:szCs w:val="20"/>
        </w:rPr>
      </w:pPr>
    </w:p>
    <w:p w:rsidR="00800FCA" w:rsidRDefault="004E434D" w:rsidP="00800FCA">
      <w:pPr>
        <w:pStyle w:val="Prrafodelista"/>
        <w:spacing w:after="0" w:line="240" w:lineRule="auto"/>
        <w:ind w:left="-284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Pr="004E434D">
        <w:rPr>
          <w:rFonts w:ascii="Arial" w:eastAsia="Calibri" w:hAnsi="Arial" w:cs="Arial"/>
          <w:lang w:val="es-ES"/>
        </w:rPr>
        <w:t xml:space="preserve"> </w:t>
      </w:r>
    </w:p>
    <w:p w:rsidR="00800FCA" w:rsidRDefault="00800FCA" w:rsidP="00800FCA">
      <w:pPr>
        <w:pStyle w:val="Prrafodelista"/>
        <w:spacing w:after="0" w:line="240" w:lineRule="auto"/>
        <w:ind w:left="-284"/>
        <w:jc w:val="both"/>
        <w:rPr>
          <w:rFonts w:ascii="Arial" w:eastAsia="Calibri" w:hAnsi="Arial" w:cs="Arial"/>
          <w:lang w:val="es-ES"/>
        </w:rPr>
      </w:pPr>
    </w:p>
    <w:p w:rsidR="00800FCA" w:rsidRPr="00800FCA" w:rsidRDefault="00800FCA" w:rsidP="00800FCA">
      <w:pPr>
        <w:pStyle w:val="Prrafodelista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Arial" w:eastAsia="Calibri" w:hAnsi="Arial" w:cs="Arial"/>
          <w:lang w:val="es-ES"/>
        </w:rPr>
      </w:pPr>
      <w:r w:rsidRPr="00800FCA">
        <w:rPr>
          <w:rFonts w:ascii="Arial" w:eastAsia="Calibri" w:hAnsi="Arial" w:cs="Arial"/>
          <w:b/>
          <w:lang w:val="es-ES"/>
        </w:rPr>
        <w:t xml:space="preserve">PROCESO: PRESUPUESTO: </w:t>
      </w:r>
      <w:r w:rsidRPr="00800FCA">
        <w:rPr>
          <w:rFonts w:ascii="Arial" w:eastAsia="Calibri" w:hAnsi="Arial" w:cs="Arial"/>
          <w:lang w:val="es-ES"/>
        </w:rPr>
        <w:t>Este proceso cuenta con dos (2) indicadores, de los cuales se evidencia un cumplimiento del 100%.</w:t>
      </w:r>
    </w:p>
    <w:p w:rsidR="00800FCA" w:rsidRDefault="00800FCA" w:rsidP="002D48E3">
      <w:pPr>
        <w:pStyle w:val="Prrafodelista"/>
        <w:spacing w:after="0" w:line="240" w:lineRule="auto"/>
        <w:ind w:left="-284"/>
        <w:jc w:val="both"/>
        <w:rPr>
          <w:rFonts w:ascii="Arial" w:eastAsia="Calibri" w:hAnsi="Arial" w:cs="Arial"/>
          <w:lang w:val="es-ES"/>
        </w:rPr>
      </w:pPr>
    </w:p>
    <w:p w:rsidR="00D84CE7" w:rsidRDefault="00D84CE7" w:rsidP="002D48E3">
      <w:pPr>
        <w:pStyle w:val="Prrafodelista"/>
        <w:spacing w:after="0" w:line="240" w:lineRule="auto"/>
        <w:ind w:left="-284"/>
        <w:jc w:val="both"/>
        <w:rPr>
          <w:rFonts w:ascii="Arial" w:eastAsia="Calibri" w:hAnsi="Arial" w:cs="Arial"/>
          <w:lang w:val="es-ES"/>
        </w:rPr>
      </w:pPr>
    </w:p>
    <w:tbl>
      <w:tblPr>
        <w:tblStyle w:val="Listaclara-nfasis57"/>
        <w:tblW w:w="5000" w:type="pct"/>
        <w:tblLook w:val="04A0" w:firstRow="1" w:lastRow="0" w:firstColumn="1" w:lastColumn="0" w:noHBand="0" w:noVBand="1"/>
      </w:tblPr>
      <w:tblGrid>
        <w:gridCol w:w="4602"/>
        <w:gridCol w:w="229"/>
        <w:gridCol w:w="793"/>
        <w:gridCol w:w="793"/>
        <w:gridCol w:w="1430"/>
        <w:gridCol w:w="1213"/>
        <w:gridCol w:w="228"/>
      </w:tblGrid>
      <w:tr w:rsidR="00800FCA" w:rsidRPr="00800FCA" w:rsidTr="00800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800FCA" w:rsidRPr="00800FCA" w:rsidRDefault="00800FCA" w:rsidP="00800FC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70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53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00FCA" w:rsidRPr="00800FCA" w:rsidTr="0080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800FCA" w:rsidRPr="00800FCA" w:rsidRDefault="00800FCA" w:rsidP="00800FC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Oportunidad en el registro presupuestal de compromisos(pre) 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770" w:type="pct"/>
            <w:hideMark/>
          </w:tcPr>
          <w:p w:rsidR="00800FCA" w:rsidRPr="00800FCA" w:rsidRDefault="00800FCA" w:rsidP="00800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653" w:type="pct"/>
            <w:hideMark/>
          </w:tcPr>
          <w:p w:rsidR="00800FCA" w:rsidRPr="00800FCA" w:rsidRDefault="00800FCA" w:rsidP="00800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03/0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800FCA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00FCA" w:rsidRPr="00800FCA" w:rsidTr="0080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800FCA" w:rsidRPr="00800FCA" w:rsidRDefault="00800FCA" w:rsidP="00800FC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Oportunidad en la emisión de certificados de disponibilidad presupuestal(pre) 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27" w:type="pct"/>
            <w:hideMark/>
          </w:tcPr>
          <w:p w:rsidR="00800FCA" w:rsidRPr="00800FCA" w:rsidRDefault="00800FCA" w:rsidP="00800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770" w:type="pct"/>
            <w:hideMark/>
          </w:tcPr>
          <w:p w:rsidR="00800FCA" w:rsidRPr="00800FCA" w:rsidRDefault="00800FCA" w:rsidP="00800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653" w:type="pct"/>
            <w:hideMark/>
          </w:tcPr>
          <w:p w:rsidR="00800FCA" w:rsidRPr="00800FCA" w:rsidRDefault="00800FCA" w:rsidP="00800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03/07</w:t>
            </w:r>
            <w:r w:rsidRPr="00800FCA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3" w:type="pct"/>
            <w:hideMark/>
          </w:tcPr>
          <w:p w:rsidR="00800FCA" w:rsidRPr="00800FCA" w:rsidRDefault="00800FCA" w:rsidP="00800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00FCA" w:rsidRPr="00800FCA" w:rsidTr="0080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pct"/>
            <w:hideMark/>
          </w:tcPr>
          <w:p w:rsidR="00800FCA" w:rsidRPr="00800FCA" w:rsidRDefault="00800FCA" w:rsidP="00800FC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23" w:type="pct"/>
            <w:gridSpan w:val="6"/>
            <w:hideMark/>
          </w:tcPr>
          <w:p w:rsidR="00800FCA" w:rsidRPr="00800FCA" w:rsidRDefault="00800FCA" w:rsidP="00800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00FC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100.00%</w:t>
            </w:r>
          </w:p>
        </w:tc>
      </w:tr>
    </w:tbl>
    <w:p w:rsidR="00800FCA" w:rsidRDefault="00800FCA" w:rsidP="00800FCA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CA119F" w:rsidRDefault="00CA119F" w:rsidP="00800FCA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CA119F" w:rsidRDefault="00CA119F" w:rsidP="00800FCA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CA119F" w:rsidRPr="00CA119F" w:rsidRDefault="00CA119F" w:rsidP="00CA119F">
      <w:pPr>
        <w:tabs>
          <w:tab w:val="left" w:pos="6413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CA119F">
        <w:rPr>
          <w:rFonts w:ascii="Arial" w:eastAsia="Calibri" w:hAnsi="Arial" w:cs="Arial"/>
          <w:b/>
          <w:lang w:val="es-ES"/>
        </w:rPr>
        <w:lastRenderedPageBreak/>
        <w:t>MACRO PROCESO: GESTIÓN INTEGRAL</w:t>
      </w:r>
    </w:p>
    <w:p w:rsidR="00CA119F" w:rsidRDefault="00CA119F" w:rsidP="00800FCA">
      <w:pPr>
        <w:pStyle w:val="Prrafodelista"/>
        <w:spacing w:after="0" w:line="240" w:lineRule="auto"/>
        <w:ind w:left="-284"/>
        <w:jc w:val="center"/>
        <w:rPr>
          <w:rFonts w:ascii="Arial" w:eastAsia="Calibri" w:hAnsi="Arial" w:cs="Arial"/>
          <w:lang w:val="es-ES"/>
        </w:rPr>
      </w:pPr>
    </w:p>
    <w:p w:rsidR="00CA119F" w:rsidRPr="002874B6" w:rsidRDefault="00CA119F" w:rsidP="00CA119F">
      <w:pPr>
        <w:spacing w:after="0" w:line="240" w:lineRule="auto"/>
        <w:rPr>
          <w:rFonts w:ascii="Arial" w:hAnsi="Arial" w:cs="Arial"/>
          <w:b/>
        </w:rPr>
      </w:pPr>
    </w:p>
    <w:p w:rsidR="00CA119F" w:rsidRDefault="00CA119F" w:rsidP="00CA119F">
      <w:pPr>
        <w:pStyle w:val="Prrafodelista"/>
        <w:numPr>
          <w:ilvl w:val="0"/>
          <w:numId w:val="9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Arial" w:hAnsi="Arial" w:cs="Arial"/>
        </w:rPr>
      </w:pPr>
      <w:r w:rsidRPr="002874B6">
        <w:rPr>
          <w:rFonts w:ascii="Arial" w:hAnsi="Arial" w:cs="Arial"/>
          <w:b/>
        </w:rPr>
        <w:t xml:space="preserve">PROCESO: INTERACCIÓN CON EL CIUDADANO: </w:t>
      </w:r>
      <w:r w:rsidRPr="002874B6">
        <w:rPr>
          <w:rFonts w:ascii="Arial" w:hAnsi="Arial" w:cs="Arial"/>
        </w:rPr>
        <w:t>Este proceso cuenta con cinco (5) indicadores</w:t>
      </w:r>
      <w:r>
        <w:rPr>
          <w:rFonts w:ascii="Arial" w:hAnsi="Arial" w:cs="Arial"/>
        </w:rPr>
        <w:t>, de los cuales cuatro (4) fueron reportados y uno (1) no aplica.</w:t>
      </w:r>
    </w:p>
    <w:p w:rsidR="0039632F" w:rsidRDefault="0039632F" w:rsidP="0039632F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b/>
        </w:rPr>
      </w:pPr>
    </w:p>
    <w:p w:rsidR="0039632F" w:rsidRDefault="0039632F" w:rsidP="0039632F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Style w:val="Listaclara-nfasis58"/>
        <w:tblW w:w="9275" w:type="dxa"/>
        <w:tblLook w:val="04A0" w:firstRow="1" w:lastRow="0" w:firstColumn="1" w:lastColumn="0" w:noHBand="0" w:noVBand="1"/>
      </w:tblPr>
      <w:tblGrid>
        <w:gridCol w:w="4737"/>
        <w:gridCol w:w="222"/>
        <w:gridCol w:w="845"/>
        <w:gridCol w:w="672"/>
        <w:gridCol w:w="1395"/>
        <w:gridCol w:w="1182"/>
        <w:gridCol w:w="222"/>
      </w:tblGrid>
      <w:tr w:rsidR="00CA119F" w:rsidRPr="00CA119F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19F" w:rsidRPr="00CA119F" w:rsidRDefault="00CA119F" w:rsidP="00CA119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119F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19F" w:rsidRPr="00CA119F" w:rsidRDefault="00CA119F" w:rsidP="00CA119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Times New Roman"/>
                <w:sz w:val="20"/>
                <w:szCs w:val="20"/>
              </w:rPr>
              <w:t>Porcentaje de implementación del sistema nacional de quejas y soluciones.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20.00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20.00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119F" w:rsidRPr="00CA119F" w:rsidTr="0005200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19F" w:rsidRPr="00CA119F" w:rsidRDefault="00CA119F" w:rsidP="00CA119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Times New Roman"/>
                <w:sz w:val="20"/>
                <w:szCs w:val="20"/>
              </w:rPr>
              <w:t>Porcentaje de PQRS atendidas dentro de los términos de ley (15 días).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84CE7">
              <w:rPr>
                <w:rFonts w:ascii="Calibri" w:eastAsia="Calibri" w:hAnsi="Calibri" w:cs="Calibri"/>
                <w:sz w:val="20"/>
                <w:szCs w:val="20"/>
              </w:rPr>
              <w:t>105.69%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119F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19F" w:rsidRPr="00CA119F" w:rsidRDefault="00CA119F" w:rsidP="00CA119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Times New Roman"/>
                <w:sz w:val="20"/>
                <w:szCs w:val="20"/>
              </w:rPr>
              <w:t>Promedio del resultado de la encuesta de satisfacción del usuario atendido por la Oficina de Protección.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85.75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85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84CE7">
              <w:rPr>
                <w:rFonts w:ascii="Calibri" w:eastAsia="Calibri" w:hAnsi="Calibri" w:cs="Calibri"/>
                <w:sz w:val="20"/>
                <w:szCs w:val="20"/>
              </w:rPr>
              <w:t>100.88%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A119F" w:rsidRPr="00CA119F" w:rsidRDefault="00CA119F" w:rsidP="00CA1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119F" w:rsidRPr="00CA119F" w:rsidTr="0005200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119F" w:rsidRPr="00CA119F" w:rsidRDefault="00CA119F" w:rsidP="00CA1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19F">
              <w:rPr>
                <w:rFonts w:ascii="Calibri" w:eastAsia="Calibri" w:hAnsi="Calibri" w:cs="Times New Roman"/>
                <w:sz w:val="20"/>
                <w:szCs w:val="20"/>
              </w:rPr>
              <w:t>Eventos de difusión con participación de la Entidad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A119F" w:rsidRPr="00CA119F" w:rsidRDefault="00CA119F" w:rsidP="00CA1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392F5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2.00</w:t>
            </w:r>
          </w:p>
        </w:tc>
        <w:tc>
          <w:tcPr>
            <w:tcW w:w="0" w:type="auto"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7.00</w:t>
            </w:r>
          </w:p>
        </w:tc>
        <w:tc>
          <w:tcPr>
            <w:tcW w:w="0" w:type="auto"/>
          </w:tcPr>
          <w:p w:rsidR="00CA119F" w:rsidRPr="00CA119F" w:rsidRDefault="00CA119F" w:rsidP="00CA11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A3253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28.57%</w:t>
            </w:r>
          </w:p>
        </w:tc>
        <w:tc>
          <w:tcPr>
            <w:tcW w:w="0" w:type="auto"/>
          </w:tcPr>
          <w:p w:rsidR="00CA119F" w:rsidRPr="00CA119F" w:rsidRDefault="00CA119F" w:rsidP="00CA1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07/07/2014</w:t>
            </w:r>
          </w:p>
        </w:tc>
        <w:tc>
          <w:tcPr>
            <w:tcW w:w="0" w:type="auto"/>
          </w:tcPr>
          <w:p w:rsidR="00CA119F" w:rsidRPr="00CA119F" w:rsidRDefault="00CA119F" w:rsidP="00CA1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119F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19F" w:rsidRPr="00CA119F" w:rsidRDefault="00CA119F" w:rsidP="00CA119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0" w:type="auto"/>
            <w:gridSpan w:val="6"/>
            <w:hideMark/>
          </w:tcPr>
          <w:p w:rsidR="00CA119F" w:rsidRPr="00CA119F" w:rsidRDefault="00CA119F" w:rsidP="00CA11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83.79%</w:t>
            </w:r>
          </w:p>
        </w:tc>
      </w:tr>
    </w:tbl>
    <w:p w:rsidR="00942810" w:rsidRDefault="00942810" w:rsidP="00942810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D84CE7" w:rsidRDefault="00D84CE7" w:rsidP="00942810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FF0000"/>
          <w:sz w:val="16"/>
          <w:szCs w:val="16"/>
          <w:lang w:eastAsia="es-CO"/>
        </w:rPr>
      </w:pPr>
    </w:p>
    <w:p w:rsidR="0039632F" w:rsidRPr="00FA4450" w:rsidRDefault="0039632F" w:rsidP="00942810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FF0000"/>
          <w:sz w:val="16"/>
          <w:szCs w:val="16"/>
          <w:lang w:eastAsia="es-CO"/>
        </w:rPr>
      </w:pPr>
    </w:p>
    <w:p w:rsidR="00A3566D" w:rsidRP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A3566D">
        <w:rPr>
          <w:rFonts w:ascii="Arial" w:hAnsi="Arial" w:cs="Arial"/>
          <w:b/>
        </w:rPr>
        <w:t>OBSERVACIÓN:</w:t>
      </w:r>
    </w:p>
    <w:p w:rsid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</w:p>
    <w:p w:rsidR="00A3566D" w:rsidRP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  <w:r w:rsidRPr="00A3566D">
        <w:rPr>
          <w:rFonts w:ascii="Arial" w:hAnsi="Arial" w:cs="Arial"/>
        </w:rPr>
        <w:t>-</w:t>
      </w:r>
      <w:r>
        <w:rPr>
          <w:rFonts w:ascii="Arial" w:hAnsi="Arial" w:cs="Arial"/>
        </w:rPr>
        <w:t>Los indicadores</w:t>
      </w:r>
      <w:r w:rsidRPr="00A356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A3566D">
        <w:rPr>
          <w:rFonts w:ascii="Arial" w:hAnsi="Arial" w:cs="Arial"/>
        </w:rPr>
        <w:t>Promedio del resultado de la encuesta de satisfacción del usuario atendido por la Oficina de Protección</w:t>
      </w:r>
      <w:r>
        <w:rPr>
          <w:rFonts w:ascii="Arial" w:hAnsi="Arial" w:cs="Arial"/>
        </w:rPr>
        <w:t>”</w:t>
      </w:r>
      <w:r w:rsidRPr="00A3566D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“</w:t>
      </w:r>
      <w:r w:rsidRPr="00A3566D">
        <w:rPr>
          <w:rFonts w:ascii="Arial" w:hAnsi="Arial" w:cs="Arial"/>
        </w:rPr>
        <w:t>Eventos de difusión con participación de la Entidad</w:t>
      </w:r>
      <w:r>
        <w:rPr>
          <w:rFonts w:ascii="Arial" w:hAnsi="Arial" w:cs="Arial"/>
        </w:rPr>
        <w:t>”</w:t>
      </w:r>
      <w:r w:rsidRPr="00A3566D">
        <w:rPr>
          <w:rFonts w:ascii="Arial" w:hAnsi="Arial" w:cs="Arial"/>
        </w:rPr>
        <w:t xml:space="preserve"> se evidencia que no se establece la medición de conformidad con la fórmula establecida.</w:t>
      </w:r>
    </w:p>
    <w:p w:rsidR="00A3566D" w:rsidRP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</w:p>
    <w:p w:rsidR="00CA119F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  <w:r w:rsidRPr="00A3566D">
        <w:rPr>
          <w:rFonts w:ascii="Arial" w:hAnsi="Arial" w:cs="Arial"/>
        </w:rPr>
        <w:t>-</w:t>
      </w:r>
      <w:r>
        <w:rPr>
          <w:rFonts w:ascii="Arial" w:hAnsi="Arial" w:cs="Arial"/>
        </w:rPr>
        <w:t>De acuerdo al cuadro anterior, se</w:t>
      </w:r>
      <w:r w:rsidRPr="00A3566D">
        <w:rPr>
          <w:rFonts w:ascii="Arial" w:hAnsi="Arial" w:cs="Arial"/>
        </w:rPr>
        <w:t xml:space="preserve"> observa no hubo cumplimiento conforme a lo programado</w:t>
      </w:r>
      <w:r>
        <w:rPr>
          <w:rFonts w:ascii="Arial" w:hAnsi="Arial" w:cs="Arial"/>
        </w:rPr>
        <w:t xml:space="preserve"> en el indicador “Eventos de difusión con participación de la entidad”.</w:t>
      </w:r>
    </w:p>
    <w:p w:rsid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</w:p>
    <w:p w:rsid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-El indicador “</w:t>
      </w:r>
      <w:r w:rsidRPr="00A3566D">
        <w:rPr>
          <w:rFonts w:ascii="Arial" w:hAnsi="Arial" w:cs="Arial"/>
        </w:rPr>
        <w:t>Porcentaje de satisfacción de la atención de la superintendencia por parte de las cajas de compensación Familiar</w:t>
      </w:r>
      <w:r>
        <w:rPr>
          <w:rFonts w:ascii="Arial" w:hAnsi="Arial" w:cs="Arial"/>
        </w:rPr>
        <w:t>” de periodicidad semestral no fue reportado.</w:t>
      </w:r>
    </w:p>
    <w:p w:rsidR="00A3566D" w:rsidRDefault="00A3566D" w:rsidP="00A3566D">
      <w:pPr>
        <w:pStyle w:val="Prrafodelista"/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</w:rPr>
      </w:pPr>
    </w:p>
    <w:p w:rsidR="00E35500" w:rsidRDefault="00E35500" w:rsidP="00B4704E">
      <w:pPr>
        <w:spacing w:after="0" w:line="240" w:lineRule="auto"/>
        <w:jc w:val="both"/>
        <w:rPr>
          <w:rFonts w:ascii="Arial" w:hAnsi="Arial" w:cs="Arial"/>
        </w:rPr>
      </w:pPr>
    </w:p>
    <w:p w:rsidR="00CA119F" w:rsidRPr="0025224B" w:rsidRDefault="00E35500" w:rsidP="00660644">
      <w:pPr>
        <w:pStyle w:val="Prrafodelista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Arial" w:hAnsi="Arial" w:cs="Arial"/>
          <w:b/>
        </w:rPr>
      </w:pPr>
      <w:r w:rsidRPr="00E35500">
        <w:rPr>
          <w:rFonts w:ascii="Arial" w:hAnsi="Arial" w:cs="Arial"/>
          <w:b/>
        </w:rPr>
        <w:t xml:space="preserve">PROCESO: PLANIFICACIÓN DE LA CALIDAD: </w:t>
      </w:r>
      <w:r w:rsidRPr="00E35500">
        <w:rPr>
          <w:rFonts w:ascii="Arial" w:hAnsi="Arial" w:cs="Arial"/>
        </w:rPr>
        <w:t>Este proceso cu</w:t>
      </w:r>
      <w:r w:rsidR="003C6C73">
        <w:rPr>
          <w:rFonts w:ascii="Arial" w:hAnsi="Arial" w:cs="Arial"/>
        </w:rPr>
        <w:t>enta con siete (7) indicadores los cuales fueron reportados.</w:t>
      </w:r>
    </w:p>
    <w:p w:rsidR="0025224B" w:rsidRPr="00C23340" w:rsidRDefault="0025224B" w:rsidP="0025224B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</w:rPr>
      </w:pPr>
    </w:p>
    <w:p w:rsidR="00C23340" w:rsidRDefault="00C23340" w:rsidP="00C23340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</w:rPr>
      </w:pPr>
    </w:p>
    <w:tbl>
      <w:tblPr>
        <w:tblStyle w:val="Listaclara-nfasis58"/>
        <w:tblW w:w="9272" w:type="dxa"/>
        <w:tblLook w:val="04A0" w:firstRow="1" w:lastRow="0" w:firstColumn="1" w:lastColumn="0" w:noHBand="0" w:noVBand="1"/>
      </w:tblPr>
      <w:tblGrid>
        <w:gridCol w:w="3479"/>
        <w:gridCol w:w="257"/>
        <w:gridCol w:w="1238"/>
        <w:gridCol w:w="897"/>
        <w:gridCol w:w="1617"/>
        <w:gridCol w:w="1527"/>
        <w:gridCol w:w="257"/>
      </w:tblGrid>
      <w:tr w:rsidR="002F0F00" w:rsidRPr="00CA119F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3340" w:rsidRPr="00CA119F" w:rsidRDefault="00C23340" w:rsidP="0066064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F00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3340" w:rsidRPr="00CA119F" w:rsidRDefault="00C2334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Consumo percá</w:t>
            </w:r>
            <w:r w:rsidRPr="00C23340">
              <w:rPr>
                <w:rFonts w:ascii="Calibri" w:eastAsia="Calibri" w:hAnsi="Calibri" w:cs="Calibri"/>
                <w:sz w:val="20"/>
                <w:szCs w:val="20"/>
              </w:rPr>
              <w:t>pita de agua</w:t>
            </w:r>
          </w:p>
        </w:tc>
        <w:tc>
          <w:tcPr>
            <w:tcW w:w="0" w:type="auto"/>
          </w:tcPr>
          <w:p w:rsidR="00C23340" w:rsidRPr="00F4165F" w:rsidRDefault="00C23340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:rsidR="00C23340" w:rsidRPr="00F4165F" w:rsidRDefault="00303DAE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  <w:lang w:val="es-CO"/>
              </w:rPr>
              <w:t>3.</w:t>
            </w:r>
            <w:r w:rsidR="00C23340" w:rsidRPr="00F4165F">
              <w:rPr>
                <w:rFonts w:ascii="Calibri" w:eastAsia="Calibri" w:hAnsi="Calibri" w:cs="Calibri"/>
                <w:sz w:val="20"/>
                <w:szCs w:val="20"/>
                <w:highlight w:val="yellow"/>
                <w:lang w:val="es-CO"/>
              </w:rPr>
              <w:t>50</w:t>
            </w:r>
          </w:p>
        </w:tc>
        <w:tc>
          <w:tcPr>
            <w:tcW w:w="0" w:type="auto"/>
            <w:hideMark/>
          </w:tcPr>
          <w:p w:rsidR="00C23340" w:rsidRPr="00F4165F" w:rsidRDefault="00303DAE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2.4</w:t>
            </w:r>
            <w:r w:rsidR="00C23340"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0" w:type="auto"/>
            <w:hideMark/>
          </w:tcPr>
          <w:p w:rsidR="00C23340" w:rsidRPr="00CA119F" w:rsidRDefault="00303DAE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A3253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54.1</w:t>
            </w:r>
            <w:r w:rsidR="00C23340" w:rsidRPr="005A3253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7%</w:t>
            </w:r>
            <w:r w:rsidR="00C23340" w:rsidRPr="00CA11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23340" w:rsidRPr="00CA119F" w:rsidRDefault="002F0F00" w:rsidP="00C23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C23340" w:rsidRPr="00CA119F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C23340">
              <w:rPr>
                <w:rFonts w:ascii="Calibri" w:eastAsia="Calibri" w:hAnsi="Calibri" w:cs="Calibri"/>
                <w:sz w:val="20"/>
                <w:szCs w:val="20"/>
              </w:rPr>
              <w:t>8/07</w:t>
            </w:r>
            <w:r w:rsidR="00C23340"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F00" w:rsidRPr="00CA119F" w:rsidTr="0005200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3340" w:rsidRPr="00CA119F" w:rsidRDefault="00C2334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Consumo percá</w:t>
            </w:r>
            <w:r w:rsidRPr="00C23340">
              <w:rPr>
                <w:rFonts w:ascii="Calibri" w:eastAsia="Calibri" w:hAnsi="Calibri" w:cs="Calibri"/>
                <w:sz w:val="20"/>
                <w:szCs w:val="20"/>
              </w:rPr>
              <w:t>pita de energía</w:t>
            </w:r>
          </w:p>
        </w:tc>
        <w:tc>
          <w:tcPr>
            <w:tcW w:w="0" w:type="auto"/>
          </w:tcPr>
          <w:p w:rsidR="00C23340" w:rsidRPr="00CA119F" w:rsidRDefault="00C23340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340" w:rsidRPr="00F4165F" w:rsidRDefault="00303DAE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107.00</w:t>
            </w:r>
            <w:r w:rsidR="00C23340"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hideMark/>
          </w:tcPr>
          <w:p w:rsidR="00C23340" w:rsidRPr="00F4165F" w:rsidRDefault="00C23340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150.00 </w:t>
            </w:r>
          </w:p>
        </w:tc>
        <w:tc>
          <w:tcPr>
            <w:tcW w:w="0" w:type="auto"/>
            <w:hideMark/>
          </w:tcPr>
          <w:p w:rsidR="00C23340" w:rsidRPr="0025224B" w:rsidRDefault="00C23340" w:rsidP="0030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</w:t>
            </w:r>
            <w:r w:rsidR="00303DAE"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28.67</w:t>
            </w: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%</w:t>
            </w:r>
            <w:r w:rsidRPr="0025224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23340" w:rsidRPr="00CA119F" w:rsidRDefault="002F0F00" w:rsidP="00C23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C23340">
              <w:rPr>
                <w:rFonts w:ascii="Calibri" w:eastAsia="Calibri" w:hAnsi="Calibri" w:cs="Calibri"/>
                <w:sz w:val="20"/>
                <w:szCs w:val="20"/>
              </w:rPr>
              <w:t>08/07</w:t>
            </w:r>
            <w:r w:rsidR="00C23340"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F00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3340" w:rsidRPr="00CA119F" w:rsidRDefault="00C2334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3340">
              <w:rPr>
                <w:rFonts w:ascii="Calibri" w:eastAsia="Calibri" w:hAnsi="Calibri" w:cs="Calibri"/>
                <w:sz w:val="20"/>
                <w:szCs w:val="20"/>
              </w:rPr>
              <w:t>Generación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percá</w:t>
            </w:r>
            <w:r w:rsidRPr="00C23340">
              <w:rPr>
                <w:rFonts w:ascii="Calibri" w:eastAsia="Calibri" w:hAnsi="Calibri" w:cs="Calibri"/>
                <w:sz w:val="20"/>
                <w:szCs w:val="20"/>
              </w:rPr>
              <w:t>pita de residuos</w:t>
            </w:r>
          </w:p>
        </w:tc>
        <w:tc>
          <w:tcPr>
            <w:tcW w:w="0" w:type="auto"/>
          </w:tcPr>
          <w:p w:rsidR="00C23340" w:rsidRPr="00CA119F" w:rsidRDefault="00C23340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340" w:rsidRPr="00F4165F" w:rsidRDefault="00C23340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1.40 </w:t>
            </w:r>
          </w:p>
        </w:tc>
        <w:tc>
          <w:tcPr>
            <w:tcW w:w="0" w:type="auto"/>
            <w:hideMark/>
          </w:tcPr>
          <w:p w:rsidR="00C23340" w:rsidRPr="00F4165F" w:rsidRDefault="00C23340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3.50 </w:t>
            </w:r>
          </w:p>
        </w:tc>
        <w:tc>
          <w:tcPr>
            <w:tcW w:w="0" w:type="auto"/>
            <w:hideMark/>
          </w:tcPr>
          <w:p w:rsidR="00C23340" w:rsidRPr="00F4165F" w:rsidRDefault="00C23340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4165F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160.00% </w:t>
            </w:r>
          </w:p>
        </w:tc>
        <w:tc>
          <w:tcPr>
            <w:tcW w:w="0" w:type="auto"/>
            <w:hideMark/>
          </w:tcPr>
          <w:p w:rsidR="00C23340" w:rsidRPr="00CA119F" w:rsidRDefault="002F0F00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C23340">
              <w:rPr>
                <w:rFonts w:ascii="Calibri" w:eastAsia="Calibri" w:hAnsi="Calibri" w:cs="Calibri"/>
                <w:sz w:val="20"/>
                <w:szCs w:val="20"/>
              </w:rPr>
              <w:t>07/07</w:t>
            </w:r>
            <w:r w:rsidR="00C23340"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  <w:hideMark/>
          </w:tcPr>
          <w:p w:rsidR="00C23340" w:rsidRPr="00CA119F" w:rsidRDefault="00C23340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F00" w:rsidRPr="00CA119F" w:rsidTr="0005200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0F00" w:rsidRDefault="002F0F0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Cumplimiento de plan de manejo</w:t>
            </w:r>
          </w:p>
          <w:p w:rsidR="002F0F00" w:rsidRPr="00C23340" w:rsidRDefault="002F0F0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 </w:t>
            </w:r>
            <w:r w:rsidR="001B18B9">
              <w:rPr>
                <w:rFonts w:ascii="Calibri" w:eastAsia="Calibri" w:hAnsi="Calibri" w:cs="Calibri"/>
                <w:sz w:val="20"/>
                <w:szCs w:val="20"/>
              </w:rPr>
              <w:t>riesgo</w:t>
            </w:r>
          </w:p>
        </w:tc>
        <w:tc>
          <w:tcPr>
            <w:tcW w:w="0" w:type="auto"/>
          </w:tcPr>
          <w:p w:rsidR="002F0F00" w:rsidRPr="00CA119F" w:rsidRDefault="002F0F00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F0F00" w:rsidRDefault="002F0F00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100.00</w:t>
            </w:r>
          </w:p>
        </w:tc>
        <w:tc>
          <w:tcPr>
            <w:tcW w:w="0" w:type="auto"/>
          </w:tcPr>
          <w:p w:rsidR="002F0F00" w:rsidRDefault="002F0F00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90.00</w:t>
            </w:r>
          </w:p>
        </w:tc>
        <w:tc>
          <w:tcPr>
            <w:tcW w:w="0" w:type="auto"/>
          </w:tcPr>
          <w:p w:rsidR="002F0F00" w:rsidRPr="0025224B" w:rsidRDefault="002F0F00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111.11%</w:t>
            </w:r>
          </w:p>
        </w:tc>
        <w:tc>
          <w:tcPr>
            <w:tcW w:w="0" w:type="auto"/>
          </w:tcPr>
          <w:p w:rsidR="002F0F00" w:rsidRDefault="002F0F00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</w:tcPr>
          <w:p w:rsidR="002F0F00" w:rsidRPr="00CA119F" w:rsidRDefault="002F0F00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1001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61001" w:rsidRDefault="00461001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Desempeño del SGC</w:t>
            </w:r>
          </w:p>
        </w:tc>
        <w:tc>
          <w:tcPr>
            <w:tcW w:w="0" w:type="auto"/>
          </w:tcPr>
          <w:p w:rsidR="00461001" w:rsidRPr="00CA119F" w:rsidRDefault="00461001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61001" w:rsidRDefault="00461001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80.18</w:t>
            </w:r>
          </w:p>
        </w:tc>
        <w:tc>
          <w:tcPr>
            <w:tcW w:w="0" w:type="auto"/>
          </w:tcPr>
          <w:p w:rsidR="00461001" w:rsidRDefault="00461001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80.00</w:t>
            </w:r>
          </w:p>
        </w:tc>
        <w:tc>
          <w:tcPr>
            <w:tcW w:w="0" w:type="auto"/>
          </w:tcPr>
          <w:p w:rsidR="00461001" w:rsidRPr="0025224B" w:rsidRDefault="00461001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100.23%</w:t>
            </w:r>
          </w:p>
        </w:tc>
        <w:tc>
          <w:tcPr>
            <w:tcW w:w="0" w:type="auto"/>
          </w:tcPr>
          <w:p w:rsidR="00461001" w:rsidRDefault="00461001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</w:tcPr>
          <w:p w:rsidR="00461001" w:rsidRPr="00CA119F" w:rsidRDefault="00461001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1001" w:rsidRPr="00CA119F" w:rsidTr="0005200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61001" w:rsidRPr="00A3566D" w:rsidRDefault="001B18B9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3566D">
              <w:rPr>
                <w:rFonts w:ascii="Calibri" w:eastAsia="Calibri" w:hAnsi="Calibri" w:cs="Calibri"/>
                <w:sz w:val="20"/>
                <w:szCs w:val="20"/>
              </w:rPr>
              <w:t>Porcentaje</w:t>
            </w:r>
            <w:r w:rsidR="00461001" w:rsidRPr="00A3566D">
              <w:rPr>
                <w:rFonts w:ascii="Calibri" w:eastAsia="Calibri" w:hAnsi="Calibri" w:cs="Calibri"/>
                <w:sz w:val="20"/>
                <w:szCs w:val="20"/>
              </w:rPr>
              <w:t xml:space="preserve"> de Gestión de cierre</w:t>
            </w:r>
          </w:p>
          <w:p w:rsidR="00461001" w:rsidRDefault="00461001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3566D">
              <w:rPr>
                <w:rFonts w:ascii="Calibri" w:eastAsia="Calibri" w:hAnsi="Calibri" w:cs="Calibri"/>
                <w:sz w:val="20"/>
                <w:szCs w:val="20"/>
              </w:rPr>
              <w:t>De planes de acción</w:t>
            </w:r>
          </w:p>
        </w:tc>
        <w:tc>
          <w:tcPr>
            <w:tcW w:w="0" w:type="auto"/>
          </w:tcPr>
          <w:p w:rsidR="00461001" w:rsidRPr="00CA119F" w:rsidRDefault="00461001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61001" w:rsidRPr="00A3566D" w:rsidRDefault="00461001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A3566D">
              <w:rPr>
                <w:rFonts w:ascii="Calibri" w:eastAsia="Calibri" w:hAnsi="Calibri" w:cs="Calibri"/>
                <w:sz w:val="20"/>
                <w:szCs w:val="20"/>
              </w:rPr>
              <w:t>76.92</w:t>
            </w:r>
          </w:p>
        </w:tc>
        <w:tc>
          <w:tcPr>
            <w:tcW w:w="0" w:type="auto"/>
          </w:tcPr>
          <w:p w:rsidR="00461001" w:rsidRPr="00A3566D" w:rsidRDefault="00461001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A3566D">
              <w:rPr>
                <w:rFonts w:ascii="Calibri" w:eastAsia="Calibri" w:hAnsi="Calibri" w:cs="Calibri"/>
                <w:sz w:val="20"/>
                <w:szCs w:val="20"/>
              </w:rPr>
              <w:t>70.00</w:t>
            </w:r>
          </w:p>
        </w:tc>
        <w:tc>
          <w:tcPr>
            <w:tcW w:w="0" w:type="auto"/>
          </w:tcPr>
          <w:p w:rsidR="00461001" w:rsidRPr="0025224B" w:rsidRDefault="00461001" w:rsidP="002F0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109.89%</w:t>
            </w:r>
          </w:p>
        </w:tc>
        <w:tc>
          <w:tcPr>
            <w:tcW w:w="0" w:type="auto"/>
          </w:tcPr>
          <w:p w:rsidR="00461001" w:rsidRDefault="00461001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</w:tcPr>
          <w:p w:rsidR="00461001" w:rsidRPr="00CA119F" w:rsidRDefault="00461001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B18B9" w:rsidRPr="00CA119F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B18B9" w:rsidRDefault="001B18B9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Nivel de Planeación para</w:t>
            </w:r>
          </w:p>
          <w:p w:rsidR="001B18B9" w:rsidRDefault="001B18B9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Medición de procesos</w:t>
            </w:r>
          </w:p>
        </w:tc>
        <w:tc>
          <w:tcPr>
            <w:tcW w:w="0" w:type="auto"/>
          </w:tcPr>
          <w:p w:rsidR="001B18B9" w:rsidRPr="00CA119F" w:rsidRDefault="001B18B9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1B18B9" w:rsidRDefault="001B18B9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100.00</w:t>
            </w:r>
          </w:p>
        </w:tc>
        <w:tc>
          <w:tcPr>
            <w:tcW w:w="0" w:type="auto"/>
          </w:tcPr>
          <w:p w:rsidR="001B18B9" w:rsidRDefault="001B18B9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90.00</w:t>
            </w:r>
          </w:p>
        </w:tc>
        <w:tc>
          <w:tcPr>
            <w:tcW w:w="0" w:type="auto"/>
          </w:tcPr>
          <w:p w:rsidR="001B18B9" w:rsidRDefault="001B18B9" w:rsidP="002F0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111.11%</w:t>
            </w:r>
          </w:p>
        </w:tc>
        <w:tc>
          <w:tcPr>
            <w:tcW w:w="0" w:type="auto"/>
          </w:tcPr>
          <w:p w:rsidR="001B18B9" w:rsidRDefault="001B18B9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11/07</w:t>
            </w:r>
            <w:r w:rsidRPr="00CA119F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0" w:type="auto"/>
          </w:tcPr>
          <w:p w:rsidR="001B18B9" w:rsidRPr="00CA119F" w:rsidRDefault="001B18B9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3340" w:rsidRPr="00CA119F" w:rsidTr="0005200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3340" w:rsidRPr="00CA119F" w:rsidRDefault="00C2334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A119F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0" w:type="auto"/>
            <w:gridSpan w:val="6"/>
            <w:hideMark/>
          </w:tcPr>
          <w:p w:rsidR="00C23340" w:rsidRPr="00CA119F" w:rsidRDefault="00C23340" w:rsidP="00EB2A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EB2A0C"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EB2A0C"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74</w:t>
            </w: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</w:tbl>
    <w:p w:rsidR="001B58A6" w:rsidRDefault="001B58A6" w:rsidP="001B58A6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</w:t>
      </w:r>
      <w:r w:rsidR="00E4000A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39632F" w:rsidRDefault="0039632F" w:rsidP="001B58A6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3255A9" w:rsidRDefault="003255A9" w:rsidP="003255A9">
      <w:pPr>
        <w:spacing w:after="0" w:line="240" w:lineRule="auto"/>
        <w:jc w:val="both"/>
        <w:rPr>
          <w:rFonts w:ascii="Arial" w:hAnsi="Arial" w:cs="Arial"/>
        </w:rPr>
      </w:pPr>
      <w:r w:rsidRPr="00773FEB">
        <w:rPr>
          <w:rFonts w:ascii="Arial" w:hAnsi="Arial" w:cs="Arial"/>
          <w:b/>
        </w:rPr>
        <w:lastRenderedPageBreak/>
        <w:t>OBSERVACIÓN</w:t>
      </w:r>
      <w:r w:rsidRPr="00773FEB">
        <w:rPr>
          <w:rFonts w:ascii="Arial" w:hAnsi="Arial" w:cs="Arial"/>
        </w:rPr>
        <w:t>:</w:t>
      </w:r>
    </w:p>
    <w:p w:rsidR="003255A9" w:rsidRDefault="003255A9" w:rsidP="003255A9">
      <w:pPr>
        <w:spacing w:after="0" w:line="240" w:lineRule="auto"/>
        <w:jc w:val="both"/>
        <w:rPr>
          <w:rFonts w:ascii="Arial" w:hAnsi="Arial" w:cs="Arial"/>
        </w:rPr>
      </w:pPr>
    </w:p>
    <w:p w:rsidR="003255A9" w:rsidRPr="00560B0C" w:rsidRDefault="00560B0C" w:rsidP="00560B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-De acuerdo al cuadro anterior, s</w:t>
      </w:r>
      <w:r w:rsidR="003255A9" w:rsidRPr="00560B0C">
        <w:rPr>
          <w:rFonts w:ascii="Arial" w:hAnsi="Arial" w:cs="Arial"/>
        </w:rPr>
        <w:t>e observa que no hubo cumplimiento conforme a</w:t>
      </w:r>
      <w:r>
        <w:rPr>
          <w:rFonts w:ascii="Arial" w:hAnsi="Arial" w:cs="Arial"/>
        </w:rPr>
        <w:t xml:space="preserve"> lo programado en los indicadores “Consumo perc</w:t>
      </w:r>
      <w:r w:rsidR="00A3566D">
        <w:rPr>
          <w:rFonts w:ascii="Arial" w:hAnsi="Arial" w:cs="Arial"/>
        </w:rPr>
        <w:t>ápita de energía</w:t>
      </w:r>
      <w:r>
        <w:rPr>
          <w:rFonts w:ascii="Arial" w:hAnsi="Arial" w:cs="Arial"/>
        </w:rPr>
        <w:t>”</w:t>
      </w:r>
      <w:r w:rsidR="00A3566D">
        <w:rPr>
          <w:rFonts w:ascii="Arial" w:hAnsi="Arial" w:cs="Arial"/>
        </w:rPr>
        <w:t xml:space="preserve"> y “Generación percápita de residuos”.</w:t>
      </w:r>
      <w:r>
        <w:rPr>
          <w:rFonts w:ascii="Arial" w:hAnsi="Arial" w:cs="Arial"/>
        </w:rPr>
        <w:t xml:space="preserve"> </w:t>
      </w:r>
    </w:p>
    <w:p w:rsidR="003255A9" w:rsidRDefault="003255A9" w:rsidP="003255A9">
      <w:pPr>
        <w:spacing w:after="0" w:line="240" w:lineRule="auto"/>
        <w:jc w:val="both"/>
        <w:rPr>
          <w:rFonts w:ascii="Arial" w:hAnsi="Arial" w:cs="Arial"/>
        </w:rPr>
      </w:pPr>
    </w:p>
    <w:p w:rsidR="00FA4450" w:rsidRPr="003255A9" w:rsidRDefault="003255A9" w:rsidP="003255A9">
      <w:pPr>
        <w:spacing w:after="0" w:line="240" w:lineRule="auto"/>
        <w:jc w:val="both"/>
        <w:rPr>
          <w:rFonts w:ascii="Arial" w:hAnsi="Arial" w:cs="Arial"/>
        </w:rPr>
      </w:pPr>
      <w:r w:rsidRPr="003255A9">
        <w:rPr>
          <w:rFonts w:ascii="Arial" w:hAnsi="Arial" w:cs="Arial"/>
        </w:rPr>
        <w:t>-</w:t>
      </w:r>
      <w:r w:rsidR="00A3566D">
        <w:rPr>
          <w:rFonts w:ascii="Arial" w:hAnsi="Arial" w:cs="Arial"/>
        </w:rPr>
        <w:t>Se recomienda q</w:t>
      </w:r>
      <w:r w:rsidR="00FA4450" w:rsidRPr="003255A9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 xml:space="preserve">la Oficina Asesora de Planeación </w:t>
      </w:r>
      <w:r w:rsidR="00A3566D">
        <w:rPr>
          <w:rFonts w:ascii="Arial" w:hAnsi="Arial" w:cs="Arial"/>
        </w:rPr>
        <w:t>consulte</w:t>
      </w:r>
      <w:r w:rsidR="00FA4450" w:rsidRPr="003255A9">
        <w:rPr>
          <w:rFonts w:ascii="Arial" w:hAnsi="Arial" w:cs="Arial"/>
        </w:rPr>
        <w:t xml:space="preserve"> </w:t>
      </w:r>
      <w:r w:rsidR="00A3566D">
        <w:rPr>
          <w:rFonts w:ascii="Arial" w:hAnsi="Arial" w:cs="Arial"/>
        </w:rPr>
        <w:t>a</w:t>
      </w:r>
      <w:r w:rsidR="00FA4450" w:rsidRPr="003255A9">
        <w:rPr>
          <w:rFonts w:ascii="Arial" w:hAnsi="Arial" w:cs="Arial"/>
        </w:rPr>
        <w:t xml:space="preserve"> ISolución</w:t>
      </w:r>
      <w:r w:rsidR="00A3566D">
        <w:rPr>
          <w:rFonts w:ascii="Arial" w:hAnsi="Arial" w:cs="Arial"/>
        </w:rPr>
        <w:t xml:space="preserve"> la forma como</w:t>
      </w:r>
      <w:r w:rsidR="00FA4450" w:rsidRPr="003255A9">
        <w:rPr>
          <w:rFonts w:ascii="Arial" w:hAnsi="Arial" w:cs="Arial"/>
        </w:rPr>
        <w:t xml:space="preserve"> está haciendo el cálculo del</w:t>
      </w:r>
      <w:r>
        <w:rPr>
          <w:rFonts w:ascii="Arial" w:hAnsi="Arial" w:cs="Arial"/>
        </w:rPr>
        <w:t xml:space="preserve"> porcentaje de</w:t>
      </w:r>
      <w:r w:rsidR="00FA4450" w:rsidRPr="003255A9">
        <w:rPr>
          <w:rFonts w:ascii="Arial" w:hAnsi="Arial" w:cs="Arial"/>
        </w:rPr>
        <w:t xml:space="preserve"> cumplimiento, debido a la incoherencia en los resultados que está arrojando.</w:t>
      </w:r>
    </w:p>
    <w:p w:rsidR="003255A9" w:rsidRDefault="003255A9" w:rsidP="00FA4450">
      <w:pPr>
        <w:pStyle w:val="Prrafodelista"/>
        <w:spacing w:after="0" w:line="240" w:lineRule="auto"/>
        <w:ind w:left="-284"/>
        <w:jc w:val="center"/>
        <w:rPr>
          <w:rFonts w:ascii="Arial" w:eastAsia="Calibri" w:hAnsi="Arial" w:cs="Arial"/>
          <w:b/>
          <w:lang w:val="es-ES"/>
        </w:rPr>
      </w:pPr>
    </w:p>
    <w:p w:rsidR="003255A9" w:rsidRDefault="003255A9" w:rsidP="00FA4450">
      <w:pPr>
        <w:pStyle w:val="Prrafodelista"/>
        <w:spacing w:after="0" w:line="240" w:lineRule="auto"/>
        <w:ind w:left="-284"/>
        <w:jc w:val="center"/>
        <w:rPr>
          <w:rFonts w:ascii="Arial" w:eastAsia="Calibri" w:hAnsi="Arial" w:cs="Arial"/>
          <w:b/>
          <w:lang w:val="es-ES"/>
        </w:rPr>
      </w:pPr>
    </w:p>
    <w:p w:rsidR="00BC22C5" w:rsidRPr="00BC22C5" w:rsidRDefault="00BC22C5" w:rsidP="00FA4450">
      <w:pPr>
        <w:pStyle w:val="Prrafodelista"/>
        <w:spacing w:after="0" w:line="240" w:lineRule="auto"/>
        <w:ind w:left="-284"/>
        <w:jc w:val="center"/>
        <w:rPr>
          <w:rFonts w:ascii="Arial" w:eastAsia="Calibri" w:hAnsi="Arial" w:cs="Arial"/>
          <w:b/>
          <w:lang w:val="es-ES"/>
        </w:rPr>
      </w:pPr>
      <w:r w:rsidRPr="00BC22C5">
        <w:rPr>
          <w:rFonts w:ascii="Arial" w:eastAsia="Calibri" w:hAnsi="Arial" w:cs="Arial"/>
          <w:b/>
          <w:lang w:val="es-ES"/>
        </w:rPr>
        <w:t>MACRO PROCESO: GESTIÓN JURÍDICA</w:t>
      </w:r>
    </w:p>
    <w:p w:rsidR="00BC22C5" w:rsidRDefault="00BC22C5" w:rsidP="00C23340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BC22C5" w:rsidRPr="002874B6" w:rsidRDefault="00BC22C5" w:rsidP="00BC22C5">
      <w:pPr>
        <w:spacing w:after="0" w:line="240" w:lineRule="auto"/>
        <w:rPr>
          <w:rFonts w:ascii="Arial" w:hAnsi="Arial" w:cs="Arial"/>
          <w:b/>
        </w:rPr>
      </w:pPr>
    </w:p>
    <w:p w:rsidR="00C86864" w:rsidRPr="00C86864" w:rsidRDefault="00BC22C5" w:rsidP="00C23340">
      <w:pPr>
        <w:pStyle w:val="Prrafodelista"/>
        <w:numPr>
          <w:ilvl w:val="0"/>
          <w:numId w:val="10"/>
        </w:numPr>
        <w:spacing w:after="0" w:line="240" w:lineRule="auto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C86864">
        <w:rPr>
          <w:rFonts w:ascii="Arial" w:hAnsi="Arial" w:cs="Arial"/>
          <w:b/>
        </w:rPr>
        <w:t xml:space="preserve">  PROCESO: ANÁLISIS Y ASESORÍA JURÍDICA: </w:t>
      </w:r>
      <w:r w:rsidRPr="00C86864">
        <w:rPr>
          <w:rFonts w:ascii="Arial" w:hAnsi="Arial" w:cs="Arial"/>
        </w:rPr>
        <w:t>Este proceso cuenta con un (01) indicador</w:t>
      </w:r>
      <w:r w:rsidR="00C86864">
        <w:rPr>
          <w:rFonts w:ascii="Arial" w:hAnsi="Arial" w:cs="Arial"/>
        </w:rPr>
        <w:t>.</w:t>
      </w:r>
    </w:p>
    <w:p w:rsidR="00C86864" w:rsidRDefault="00C86864" w:rsidP="00C86864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</w:rPr>
      </w:pPr>
    </w:p>
    <w:p w:rsidR="0025224B" w:rsidRDefault="0025224B" w:rsidP="00C86864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</w:rPr>
      </w:pPr>
    </w:p>
    <w:tbl>
      <w:tblPr>
        <w:tblStyle w:val="Listaclara-nfasis59"/>
        <w:tblW w:w="5000" w:type="pct"/>
        <w:tblLook w:val="04A0" w:firstRow="1" w:lastRow="0" w:firstColumn="1" w:lastColumn="0" w:noHBand="0" w:noVBand="1"/>
      </w:tblPr>
      <w:tblGrid>
        <w:gridCol w:w="4639"/>
        <w:gridCol w:w="230"/>
        <w:gridCol w:w="806"/>
        <w:gridCol w:w="700"/>
        <w:gridCol w:w="1453"/>
        <w:gridCol w:w="1230"/>
        <w:gridCol w:w="230"/>
      </w:tblGrid>
      <w:tr w:rsidR="005F5B33" w:rsidRPr="00C8686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C86864" w:rsidRPr="00C86864" w:rsidRDefault="00C86864" w:rsidP="00C8686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4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377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82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62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4" w:type="pct"/>
            <w:hideMark/>
          </w:tcPr>
          <w:p w:rsidR="00C86864" w:rsidRPr="00C86864" w:rsidRDefault="00C86864" w:rsidP="00C868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B33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C86864" w:rsidRPr="00C86864" w:rsidRDefault="00C86864" w:rsidP="00C8686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Cumplimiento de términos legales (ajur) </w:t>
            </w:r>
          </w:p>
        </w:tc>
        <w:tc>
          <w:tcPr>
            <w:tcW w:w="124" w:type="pct"/>
            <w:hideMark/>
          </w:tcPr>
          <w:p w:rsidR="00C86864" w:rsidRPr="00C86864" w:rsidRDefault="00C86864" w:rsidP="00C8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C86864" w:rsidRPr="00C86864" w:rsidRDefault="00C86864" w:rsidP="00C868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377" w:type="pct"/>
            <w:hideMark/>
          </w:tcPr>
          <w:p w:rsidR="00C86864" w:rsidRPr="00C86864" w:rsidRDefault="00C86864" w:rsidP="00C868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98.00 </w:t>
            </w:r>
          </w:p>
        </w:tc>
        <w:tc>
          <w:tcPr>
            <w:tcW w:w="782" w:type="pct"/>
            <w:hideMark/>
          </w:tcPr>
          <w:p w:rsidR="00C86864" w:rsidRPr="00C86864" w:rsidRDefault="00C86864" w:rsidP="00C868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102.04% </w:t>
            </w:r>
          </w:p>
        </w:tc>
        <w:tc>
          <w:tcPr>
            <w:tcW w:w="662" w:type="pct"/>
            <w:hideMark/>
          </w:tcPr>
          <w:p w:rsidR="00C86864" w:rsidRPr="00C86864" w:rsidRDefault="00C86864" w:rsidP="005F5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5F5B33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 w:rsidR="005F5B33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4" w:type="pct"/>
            <w:hideMark/>
          </w:tcPr>
          <w:p w:rsidR="00C86864" w:rsidRPr="00C86864" w:rsidRDefault="00C86864" w:rsidP="00C86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86864" w:rsidRPr="00C86864" w:rsidTr="00052000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C86864" w:rsidRPr="00C86864" w:rsidRDefault="00C86864" w:rsidP="00C8686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03" w:type="pct"/>
            <w:gridSpan w:val="6"/>
            <w:hideMark/>
          </w:tcPr>
          <w:p w:rsidR="00C86864" w:rsidRPr="00C86864" w:rsidRDefault="00C86864" w:rsidP="00C86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102.04%</w:t>
            </w:r>
          </w:p>
        </w:tc>
      </w:tr>
    </w:tbl>
    <w:p w:rsidR="00E46304" w:rsidRDefault="00BC22C5" w:rsidP="00E46304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C86864">
        <w:rPr>
          <w:rFonts w:ascii="Arial" w:hAnsi="Arial" w:cs="Arial"/>
        </w:rPr>
        <w:t xml:space="preserve"> </w:t>
      </w:r>
      <w:r w:rsidR="00E46304"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 w:rsidR="00E46304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="00E46304"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 w:rsidR="00E46304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="00E46304"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E46304" w:rsidRDefault="00E46304" w:rsidP="00E46304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E46304" w:rsidRDefault="00E46304" w:rsidP="00E46304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86DA0" w:rsidRPr="00C950DA" w:rsidRDefault="00E46304" w:rsidP="00086DA0">
      <w:pPr>
        <w:pStyle w:val="Prrafodelista"/>
        <w:numPr>
          <w:ilvl w:val="0"/>
          <w:numId w:val="10"/>
        </w:numPr>
        <w:spacing w:after="0" w:line="240" w:lineRule="auto"/>
        <w:ind w:left="-426" w:firstLine="0"/>
        <w:jc w:val="both"/>
        <w:rPr>
          <w:rFonts w:ascii="Arial" w:eastAsia="Calibri" w:hAnsi="Arial" w:cs="Arial"/>
          <w:b/>
          <w:lang w:val="es-ES"/>
        </w:rPr>
      </w:pPr>
      <w:r w:rsidRPr="00C950DA">
        <w:rPr>
          <w:rFonts w:ascii="Arial" w:eastAsia="Calibri" w:hAnsi="Arial" w:cs="Arial"/>
          <w:b/>
          <w:lang w:val="es-ES"/>
        </w:rPr>
        <w:t xml:space="preserve"> </w:t>
      </w:r>
      <w:r w:rsidR="000136F1" w:rsidRPr="00C950DA">
        <w:rPr>
          <w:rFonts w:ascii="Arial" w:eastAsia="Calibri" w:hAnsi="Arial" w:cs="Arial"/>
          <w:b/>
          <w:lang w:val="es-ES"/>
        </w:rPr>
        <w:t xml:space="preserve"> </w:t>
      </w:r>
      <w:r w:rsidRPr="00C950DA">
        <w:rPr>
          <w:rFonts w:ascii="Arial" w:eastAsia="Calibri" w:hAnsi="Arial" w:cs="Arial"/>
          <w:b/>
          <w:lang w:val="es-ES"/>
        </w:rPr>
        <w:t xml:space="preserve">PROCESO: COBRO COACTIVO: </w:t>
      </w:r>
      <w:r w:rsidRPr="00C950DA">
        <w:rPr>
          <w:rFonts w:ascii="Arial" w:eastAsia="Calibri" w:hAnsi="Arial" w:cs="Arial"/>
          <w:lang w:val="es-ES"/>
        </w:rPr>
        <w:t>Este proceso cuenta con dos (2) indicadores</w:t>
      </w:r>
      <w:r w:rsidR="00C950DA">
        <w:rPr>
          <w:rFonts w:ascii="Arial" w:eastAsia="Calibri" w:hAnsi="Arial" w:cs="Arial"/>
          <w:lang w:val="es-ES"/>
        </w:rPr>
        <w:t>, ambos fueron reportados.</w:t>
      </w:r>
    </w:p>
    <w:p w:rsidR="00C950DA" w:rsidRDefault="00C950DA" w:rsidP="00C950DA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</w:p>
    <w:p w:rsidR="0025224B" w:rsidRDefault="0025224B" w:rsidP="00C950DA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</w:p>
    <w:tbl>
      <w:tblPr>
        <w:tblStyle w:val="Listaclara-nfasis59"/>
        <w:tblW w:w="5000" w:type="pct"/>
        <w:tblLook w:val="04A0" w:firstRow="1" w:lastRow="0" w:firstColumn="1" w:lastColumn="0" w:noHBand="0" w:noVBand="1"/>
      </w:tblPr>
      <w:tblGrid>
        <w:gridCol w:w="4531"/>
        <w:gridCol w:w="230"/>
        <w:gridCol w:w="806"/>
        <w:gridCol w:w="806"/>
        <w:gridCol w:w="1453"/>
        <w:gridCol w:w="1230"/>
        <w:gridCol w:w="232"/>
      </w:tblGrid>
      <w:tr w:rsidR="00C950DA" w:rsidRPr="00C8686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C950DA" w:rsidRPr="00C86864" w:rsidRDefault="00C950DA" w:rsidP="00D075D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4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34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82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62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5" w:type="pct"/>
            <w:hideMark/>
          </w:tcPr>
          <w:p w:rsidR="00C950DA" w:rsidRPr="00C86864" w:rsidRDefault="00C950DA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50DA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C950DA" w:rsidRPr="00C86864" w:rsidRDefault="00C950DA" w:rsidP="00D075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50DA">
              <w:rPr>
                <w:rFonts w:ascii="Calibri" w:eastAsia="Calibri" w:hAnsi="Calibri" w:cs="Calibri"/>
                <w:sz w:val="20"/>
                <w:szCs w:val="20"/>
              </w:rPr>
              <w:t>Porcentaje de procesos coactivos iniciados de conformidad con las sanciones impuestas por la SSF</w:t>
            </w:r>
          </w:p>
        </w:tc>
        <w:tc>
          <w:tcPr>
            <w:tcW w:w="124" w:type="pct"/>
            <w:hideMark/>
          </w:tcPr>
          <w:p w:rsidR="00C950DA" w:rsidRPr="00C86864" w:rsidRDefault="00C950DA" w:rsidP="00D0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C950DA" w:rsidRPr="00C86864" w:rsidRDefault="00C950DA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434" w:type="pct"/>
            <w:hideMark/>
          </w:tcPr>
          <w:p w:rsidR="00C950DA" w:rsidRPr="00C86864" w:rsidRDefault="00C950DA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.00 </w:t>
            </w:r>
          </w:p>
        </w:tc>
        <w:tc>
          <w:tcPr>
            <w:tcW w:w="782" w:type="pct"/>
            <w:hideMark/>
          </w:tcPr>
          <w:p w:rsidR="00C950DA" w:rsidRPr="00C86864" w:rsidRDefault="00C950DA" w:rsidP="00C950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.0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% </w:t>
            </w:r>
          </w:p>
        </w:tc>
        <w:tc>
          <w:tcPr>
            <w:tcW w:w="662" w:type="pct"/>
            <w:hideMark/>
          </w:tcPr>
          <w:p w:rsidR="00C950DA" w:rsidRPr="00C86864" w:rsidRDefault="00C950DA" w:rsidP="00C9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5" w:type="pct"/>
            <w:hideMark/>
          </w:tcPr>
          <w:p w:rsidR="00C950DA" w:rsidRPr="00C86864" w:rsidRDefault="00C950DA" w:rsidP="00D07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50DA" w:rsidRPr="0025224B" w:rsidTr="00052000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</w:tcPr>
          <w:p w:rsidR="00C950DA" w:rsidRPr="00086DA0" w:rsidRDefault="00C950DA" w:rsidP="00D075DE">
            <w:pPr>
              <w:rPr>
                <w:rFonts w:ascii="Calibri" w:eastAsia="Calibri" w:hAnsi="Calibri" w:cs="Times New Roman"/>
                <w:bCs w:val="0"/>
                <w:sz w:val="20"/>
                <w:szCs w:val="20"/>
              </w:rPr>
            </w:pPr>
            <w:r w:rsidRPr="00C950DA">
              <w:rPr>
                <w:rFonts w:ascii="Calibri" w:eastAsia="Calibri" w:hAnsi="Calibri" w:cs="Times New Roman"/>
                <w:bCs w:val="0"/>
                <w:sz w:val="20"/>
                <w:szCs w:val="20"/>
              </w:rPr>
              <w:t>Procesos en trámite (cobc)</w:t>
            </w:r>
          </w:p>
        </w:tc>
        <w:tc>
          <w:tcPr>
            <w:tcW w:w="124" w:type="pct"/>
          </w:tcPr>
          <w:p w:rsidR="00C950DA" w:rsidRPr="0025224B" w:rsidRDefault="00C950DA" w:rsidP="00D0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</w:tcPr>
          <w:p w:rsidR="00C950DA" w:rsidRPr="0025224B" w:rsidRDefault="00C950DA" w:rsidP="00D075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100.00</w:t>
            </w:r>
          </w:p>
        </w:tc>
        <w:tc>
          <w:tcPr>
            <w:tcW w:w="434" w:type="pct"/>
          </w:tcPr>
          <w:p w:rsidR="00C950DA" w:rsidRPr="0025224B" w:rsidRDefault="00C950DA" w:rsidP="00D075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50.00</w:t>
            </w:r>
          </w:p>
        </w:tc>
        <w:tc>
          <w:tcPr>
            <w:tcW w:w="782" w:type="pct"/>
          </w:tcPr>
          <w:p w:rsidR="00C950DA" w:rsidRPr="0025224B" w:rsidRDefault="00C950DA" w:rsidP="005A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1F6A91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200.00%</w:t>
            </w:r>
          </w:p>
        </w:tc>
        <w:tc>
          <w:tcPr>
            <w:tcW w:w="662" w:type="pct"/>
          </w:tcPr>
          <w:p w:rsidR="00C950DA" w:rsidRPr="0025224B" w:rsidRDefault="00C950DA" w:rsidP="00D0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sz w:val="20"/>
                <w:szCs w:val="20"/>
              </w:rPr>
              <w:t>11/07/2014</w:t>
            </w:r>
          </w:p>
        </w:tc>
        <w:tc>
          <w:tcPr>
            <w:tcW w:w="125" w:type="pct"/>
          </w:tcPr>
          <w:p w:rsidR="00C950DA" w:rsidRPr="0025224B" w:rsidRDefault="00C950DA" w:rsidP="00D07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50DA" w:rsidRPr="0025224B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C950DA" w:rsidRPr="00C86864" w:rsidRDefault="00C950DA" w:rsidP="00D075D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61" w:type="pct"/>
            <w:gridSpan w:val="6"/>
            <w:hideMark/>
          </w:tcPr>
          <w:p w:rsidR="00C950DA" w:rsidRPr="0025224B" w:rsidRDefault="00C950DA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150.00%</w:t>
            </w:r>
          </w:p>
        </w:tc>
      </w:tr>
    </w:tbl>
    <w:p w:rsidR="0025224B" w:rsidRDefault="0025224B" w:rsidP="0025224B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C950DA" w:rsidRPr="0025224B" w:rsidRDefault="00C950DA" w:rsidP="00C950D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86DA0" w:rsidRPr="00086DA0" w:rsidRDefault="00086DA0" w:rsidP="00086DA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:rsidR="00086DA0" w:rsidRPr="00086DA0" w:rsidRDefault="000136F1" w:rsidP="00086DA0">
      <w:pPr>
        <w:pStyle w:val="Prrafodelista"/>
        <w:numPr>
          <w:ilvl w:val="0"/>
          <w:numId w:val="10"/>
        </w:numPr>
        <w:spacing w:after="0" w:line="240" w:lineRule="auto"/>
        <w:ind w:left="-426" w:firstLine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lang w:val="es-ES"/>
        </w:rPr>
        <w:t xml:space="preserve">   </w:t>
      </w:r>
      <w:r w:rsidR="00086DA0" w:rsidRPr="00086DA0">
        <w:rPr>
          <w:rFonts w:ascii="Arial" w:eastAsia="Calibri" w:hAnsi="Arial" w:cs="Arial"/>
          <w:b/>
          <w:lang w:val="es-ES"/>
        </w:rPr>
        <w:t xml:space="preserve">PROCESO: DEFENSA JUDICIAL: </w:t>
      </w:r>
      <w:r w:rsidR="00086DA0" w:rsidRPr="00086DA0">
        <w:rPr>
          <w:rFonts w:ascii="Arial" w:eastAsia="Calibri" w:hAnsi="Arial" w:cs="Arial"/>
          <w:lang w:val="es-ES"/>
        </w:rPr>
        <w:t>Este proceso cuenta con un (01) indicador</w:t>
      </w:r>
      <w:r w:rsidR="00086DA0">
        <w:rPr>
          <w:rFonts w:ascii="Arial" w:eastAsia="Calibri" w:hAnsi="Arial" w:cs="Arial"/>
          <w:lang w:val="es-ES"/>
        </w:rPr>
        <w:t>.</w:t>
      </w:r>
    </w:p>
    <w:p w:rsidR="00086DA0" w:rsidRDefault="00086DA0" w:rsidP="00086DA0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086DA0" w:rsidRPr="00086DA0" w:rsidRDefault="00086DA0" w:rsidP="00086D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86DA0">
        <w:rPr>
          <w:rFonts w:ascii="Arial" w:eastAsia="Calibri" w:hAnsi="Arial" w:cs="Arial"/>
          <w:lang w:val="es-ES"/>
        </w:rPr>
        <w:t xml:space="preserve"> </w:t>
      </w:r>
    </w:p>
    <w:tbl>
      <w:tblPr>
        <w:tblStyle w:val="Listaclara-nfasis59"/>
        <w:tblW w:w="5000" w:type="pct"/>
        <w:tblLook w:val="04A0" w:firstRow="1" w:lastRow="0" w:firstColumn="1" w:lastColumn="0" w:noHBand="0" w:noVBand="1"/>
      </w:tblPr>
      <w:tblGrid>
        <w:gridCol w:w="4639"/>
        <w:gridCol w:w="230"/>
        <w:gridCol w:w="806"/>
        <w:gridCol w:w="700"/>
        <w:gridCol w:w="1453"/>
        <w:gridCol w:w="1230"/>
        <w:gridCol w:w="230"/>
      </w:tblGrid>
      <w:tr w:rsidR="00086DA0" w:rsidRPr="00C8686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086DA0" w:rsidRPr="00C86864" w:rsidRDefault="00086DA0" w:rsidP="0066064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4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377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82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62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4" w:type="pct"/>
            <w:hideMark/>
          </w:tcPr>
          <w:p w:rsidR="00086DA0" w:rsidRPr="00C86864" w:rsidRDefault="00086DA0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6DA0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086DA0" w:rsidRPr="00C86864" w:rsidRDefault="00086DA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86DA0">
              <w:rPr>
                <w:rFonts w:ascii="Calibri" w:eastAsia="Calibri" w:hAnsi="Calibri" w:cs="Times New Roman"/>
                <w:bCs w:val="0"/>
                <w:sz w:val="20"/>
                <w:szCs w:val="20"/>
              </w:rPr>
              <w:t>Cumplimiento de términos legales (defj)</w:t>
            </w:r>
          </w:p>
        </w:tc>
        <w:tc>
          <w:tcPr>
            <w:tcW w:w="124" w:type="pct"/>
            <w:hideMark/>
          </w:tcPr>
          <w:p w:rsidR="00086DA0" w:rsidRPr="00C86864" w:rsidRDefault="00086DA0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086DA0" w:rsidRPr="00C86864" w:rsidRDefault="00086DA0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100.00 </w:t>
            </w:r>
          </w:p>
        </w:tc>
        <w:tc>
          <w:tcPr>
            <w:tcW w:w="377" w:type="pct"/>
            <w:hideMark/>
          </w:tcPr>
          <w:p w:rsidR="00086DA0" w:rsidRPr="00C86864" w:rsidRDefault="00086DA0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98.00 </w:t>
            </w:r>
          </w:p>
        </w:tc>
        <w:tc>
          <w:tcPr>
            <w:tcW w:w="782" w:type="pct"/>
            <w:hideMark/>
          </w:tcPr>
          <w:p w:rsidR="00086DA0" w:rsidRPr="00C86864" w:rsidRDefault="00086DA0" w:rsidP="001F6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 xml:space="preserve">102.04% </w:t>
            </w:r>
          </w:p>
        </w:tc>
        <w:tc>
          <w:tcPr>
            <w:tcW w:w="662" w:type="pct"/>
            <w:hideMark/>
          </w:tcPr>
          <w:p w:rsidR="00086DA0" w:rsidRPr="00C86864" w:rsidRDefault="00086DA0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C86864">
              <w:rPr>
                <w:rFonts w:ascii="Calibri" w:eastAsia="Calibri" w:hAnsi="Calibri" w:cs="Calibri"/>
                <w:sz w:val="20"/>
                <w:szCs w:val="20"/>
              </w:rPr>
              <w:t>/2014</w:t>
            </w:r>
          </w:p>
        </w:tc>
        <w:tc>
          <w:tcPr>
            <w:tcW w:w="124" w:type="pct"/>
            <w:hideMark/>
          </w:tcPr>
          <w:p w:rsidR="00086DA0" w:rsidRPr="00C86864" w:rsidRDefault="00086DA0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6DA0" w:rsidRPr="00C86864" w:rsidTr="00052000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pct"/>
            <w:hideMark/>
          </w:tcPr>
          <w:p w:rsidR="00086DA0" w:rsidRPr="00C86864" w:rsidRDefault="00086DA0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03" w:type="pct"/>
            <w:gridSpan w:val="6"/>
            <w:hideMark/>
          </w:tcPr>
          <w:p w:rsidR="00086DA0" w:rsidRPr="00C86864" w:rsidRDefault="00086DA0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102.04%</w:t>
            </w:r>
          </w:p>
        </w:tc>
      </w:tr>
    </w:tbl>
    <w:p w:rsidR="00F92FDB" w:rsidRDefault="00F92FDB" w:rsidP="00F92FDB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C950DA" w:rsidRDefault="00C950DA" w:rsidP="00F92FDB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25224B" w:rsidRDefault="0025224B" w:rsidP="00F92FDB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C950DA" w:rsidRDefault="00C950DA" w:rsidP="00F92FDB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136F1" w:rsidRPr="000136F1" w:rsidRDefault="000136F1" w:rsidP="000136F1">
      <w:pPr>
        <w:pStyle w:val="Prrafodelista"/>
        <w:numPr>
          <w:ilvl w:val="0"/>
          <w:numId w:val="10"/>
        </w:numPr>
        <w:spacing w:after="0" w:line="240" w:lineRule="auto"/>
        <w:ind w:left="-142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0136F1">
        <w:rPr>
          <w:rFonts w:ascii="Arial" w:hAnsi="Arial" w:cs="Arial"/>
          <w:b/>
        </w:rPr>
        <w:t xml:space="preserve">PROCESOS DISCIPLINARIOS: </w:t>
      </w:r>
      <w:r w:rsidRPr="000136F1">
        <w:rPr>
          <w:rFonts w:ascii="Arial" w:hAnsi="Arial" w:cs="Arial"/>
        </w:rPr>
        <w:t>Este proceso cuenta con dos (02) indicadores para e</w:t>
      </w:r>
      <w:r>
        <w:rPr>
          <w:rFonts w:ascii="Arial" w:hAnsi="Arial" w:cs="Arial"/>
        </w:rPr>
        <w:t>ste</w:t>
      </w:r>
      <w:r w:rsidRPr="000136F1">
        <w:rPr>
          <w:rFonts w:ascii="Arial" w:hAnsi="Arial" w:cs="Arial"/>
        </w:rPr>
        <w:t xml:space="preserve"> trimestre</w:t>
      </w:r>
      <w:r>
        <w:rPr>
          <w:rFonts w:ascii="Arial" w:hAnsi="Arial" w:cs="Arial"/>
        </w:rPr>
        <w:t>,</w:t>
      </w:r>
      <w:r w:rsidRPr="000136F1">
        <w:rPr>
          <w:rFonts w:ascii="Arial" w:hAnsi="Arial" w:cs="Arial"/>
        </w:rPr>
        <w:t xml:space="preserve"> ambos fueron reportados.</w:t>
      </w:r>
    </w:p>
    <w:p w:rsidR="000136F1" w:rsidRDefault="000136F1" w:rsidP="00086D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Listaclara-nfasis59"/>
        <w:tblW w:w="5000" w:type="pct"/>
        <w:tblLook w:val="04A0" w:firstRow="1" w:lastRow="0" w:firstColumn="1" w:lastColumn="0" w:noHBand="0" w:noVBand="1"/>
      </w:tblPr>
      <w:tblGrid>
        <w:gridCol w:w="4531"/>
        <w:gridCol w:w="230"/>
        <w:gridCol w:w="806"/>
        <w:gridCol w:w="806"/>
        <w:gridCol w:w="1453"/>
        <w:gridCol w:w="1230"/>
        <w:gridCol w:w="232"/>
      </w:tblGrid>
      <w:tr w:rsidR="000136F1" w:rsidRPr="00C8686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0136F1" w:rsidRPr="00C86864" w:rsidRDefault="000136F1" w:rsidP="0066064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Indicador</w:t>
            </w:r>
          </w:p>
        </w:tc>
        <w:tc>
          <w:tcPr>
            <w:tcW w:w="124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34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82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62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5" w:type="pct"/>
            <w:hideMark/>
          </w:tcPr>
          <w:p w:rsidR="000136F1" w:rsidRPr="00C86864" w:rsidRDefault="000136F1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36F1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0136F1" w:rsidRPr="000136F1" w:rsidRDefault="000136F1" w:rsidP="00660644">
            <w:pPr>
              <w:rPr>
                <w:rFonts w:cstheme="minorHAnsi"/>
                <w:sz w:val="20"/>
                <w:szCs w:val="20"/>
              </w:rPr>
            </w:pPr>
            <w:r w:rsidRPr="000136F1">
              <w:rPr>
                <w:rFonts w:cstheme="minorHAnsi"/>
                <w:sz w:val="20"/>
                <w:szCs w:val="20"/>
              </w:rPr>
              <w:t xml:space="preserve">Cumplimiento de reporte de información a entes de control </w:t>
            </w:r>
          </w:p>
        </w:tc>
        <w:tc>
          <w:tcPr>
            <w:tcW w:w="124" w:type="pct"/>
            <w:hideMark/>
          </w:tcPr>
          <w:p w:rsidR="000136F1" w:rsidRPr="002874B6" w:rsidRDefault="000136F1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:rsidR="000136F1" w:rsidRPr="002874B6" w:rsidRDefault="000136F1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434" w:type="pct"/>
          </w:tcPr>
          <w:p w:rsidR="000136F1" w:rsidRPr="002874B6" w:rsidRDefault="000136F1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90.00 </w:t>
            </w:r>
          </w:p>
        </w:tc>
        <w:tc>
          <w:tcPr>
            <w:tcW w:w="782" w:type="pct"/>
          </w:tcPr>
          <w:p w:rsidR="000136F1" w:rsidRPr="002874B6" w:rsidRDefault="000136F1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111.11% </w:t>
            </w:r>
          </w:p>
        </w:tc>
        <w:tc>
          <w:tcPr>
            <w:tcW w:w="662" w:type="pct"/>
          </w:tcPr>
          <w:p w:rsidR="000136F1" w:rsidRPr="002874B6" w:rsidRDefault="000136F1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04/0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/2014</w:t>
            </w:r>
          </w:p>
        </w:tc>
        <w:tc>
          <w:tcPr>
            <w:tcW w:w="125" w:type="pct"/>
            <w:hideMark/>
          </w:tcPr>
          <w:p w:rsidR="000136F1" w:rsidRPr="00C86864" w:rsidRDefault="000136F1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36F1" w:rsidRPr="00C86864" w:rsidTr="0005200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</w:tcPr>
          <w:p w:rsidR="000136F1" w:rsidRPr="000136F1" w:rsidRDefault="000136F1" w:rsidP="00660644">
            <w:pPr>
              <w:rPr>
                <w:rFonts w:cstheme="minorHAnsi"/>
                <w:sz w:val="20"/>
                <w:szCs w:val="20"/>
              </w:rPr>
            </w:pPr>
            <w:r w:rsidRPr="000136F1">
              <w:rPr>
                <w:rFonts w:cstheme="minorHAnsi"/>
                <w:sz w:val="20"/>
                <w:szCs w:val="20"/>
              </w:rPr>
              <w:t xml:space="preserve">Cumplimiento de términos legales (invd) </w:t>
            </w:r>
          </w:p>
        </w:tc>
        <w:tc>
          <w:tcPr>
            <w:tcW w:w="124" w:type="pct"/>
          </w:tcPr>
          <w:p w:rsidR="000136F1" w:rsidRPr="002874B6" w:rsidRDefault="000136F1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:rsidR="000136F1" w:rsidRPr="002874B6" w:rsidRDefault="000136F1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434" w:type="pct"/>
          </w:tcPr>
          <w:p w:rsidR="000136F1" w:rsidRPr="002874B6" w:rsidRDefault="000136F1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782" w:type="pct"/>
          </w:tcPr>
          <w:p w:rsidR="000136F1" w:rsidRPr="002874B6" w:rsidRDefault="000136F1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100.00% </w:t>
            </w:r>
          </w:p>
        </w:tc>
        <w:tc>
          <w:tcPr>
            <w:tcW w:w="662" w:type="pct"/>
          </w:tcPr>
          <w:p w:rsidR="000136F1" w:rsidRPr="002874B6" w:rsidRDefault="000136F1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04/0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/2014</w:t>
            </w:r>
          </w:p>
        </w:tc>
        <w:tc>
          <w:tcPr>
            <w:tcW w:w="125" w:type="pct"/>
          </w:tcPr>
          <w:p w:rsidR="000136F1" w:rsidRPr="00C86864" w:rsidRDefault="000136F1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36F1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0136F1" w:rsidRPr="00C86864" w:rsidRDefault="000136F1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61" w:type="pct"/>
            <w:gridSpan w:val="6"/>
            <w:hideMark/>
          </w:tcPr>
          <w:p w:rsidR="000136F1" w:rsidRPr="00C86864" w:rsidRDefault="000136F1" w:rsidP="000136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105.56%</w:t>
            </w:r>
          </w:p>
        </w:tc>
      </w:tr>
    </w:tbl>
    <w:p w:rsidR="00637A6A" w:rsidRDefault="00637A6A" w:rsidP="00637A6A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0136F1" w:rsidRDefault="000136F1" w:rsidP="00086D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603E" w:rsidRDefault="008A603E" w:rsidP="008A603E">
      <w:pPr>
        <w:tabs>
          <w:tab w:val="left" w:pos="5355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1F6A91" w:rsidRDefault="001F6A91" w:rsidP="008A603E">
      <w:pPr>
        <w:tabs>
          <w:tab w:val="left" w:pos="5355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8A603E" w:rsidRDefault="008A603E" w:rsidP="008A603E">
      <w:pPr>
        <w:tabs>
          <w:tab w:val="left" w:pos="5355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8A603E">
        <w:rPr>
          <w:rFonts w:ascii="Arial" w:eastAsia="Calibri" w:hAnsi="Arial" w:cs="Arial"/>
          <w:b/>
          <w:lang w:val="es-ES"/>
        </w:rPr>
        <w:t>MACRO PROCESO: GESTIÓN LOGÍSTICA</w:t>
      </w:r>
    </w:p>
    <w:p w:rsidR="008A603E" w:rsidRDefault="008A603E" w:rsidP="008A603E">
      <w:pPr>
        <w:tabs>
          <w:tab w:val="left" w:pos="5355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8A603E" w:rsidRPr="008A603E" w:rsidRDefault="008A603E" w:rsidP="008A603E">
      <w:pPr>
        <w:tabs>
          <w:tab w:val="left" w:pos="5355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8A603E" w:rsidRDefault="008A603E" w:rsidP="008A603E">
      <w:pPr>
        <w:pStyle w:val="Prrafodelista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Arial" w:hAnsi="Arial" w:cs="Arial"/>
        </w:rPr>
      </w:pPr>
      <w:r w:rsidRPr="002874B6">
        <w:rPr>
          <w:rFonts w:ascii="Arial" w:hAnsi="Arial" w:cs="Arial"/>
          <w:b/>
        </w:rPr>
        <w:t xml:space="preserve">PROCESO: ALMACÉN E INVENTARIOS: </w:t>
      </w:r>
      <w:r w:rsidRPr="002874B6">
        <w:rPr>
          <w:rFonts w:ascii="Arial" w:hAnsi="Arial" w:cs="Arial"/>
        </w:rPr>
        <w:t xml:space="preserve">Este proceso cuenta con tres (3) indicadores, </w:t>
      </w:r>
      <w:r>
        <w:rPr>
          <w:rFonts w:ascii="Arial" w:hAnsi="Arial" w:cs="Arial"/>
        </w:rPr>
        <w:t>los cuales</w:t>
      </w:r>
      <w:r w:rsidR="008A7B1E">
        <w:rPr>
          <w:rFonts w:ascii="Arial" w:hAnsi="Arial" w:cs="Arial"/>
        </w:rPr>
        <w:t xml:space="preserve"> todos fueron reportados, se evidencia cumplimiento de lo programado.</w:t>
      </w:r>
    </w:p>
    <w:p w:rsidR="00697648" w:rsidRDefault="00697648" w:rsidP="00697648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</w:rPr>
      </w:pPr>
    </w:p>
    <w:tbl>
      <w:tblPr>
        <w:tblStyle w:val="Listaclara-nfasis59"/>
        <w:tblW w:w="5058" w:type="pct"/>
        <w:tblLook w:val="04A0" w:firstRow="1" w:lastRow="0" w:firstColumn="1" w:lastColumn="0" w:noHBand="0" w:noVBand="1"/>
      </w:tblPr>
      <w:tblGrid>
        <w:gridCol w:w="4582"/>
        <w:gridCol w:w="233"/>
        <w:gridCol w:w="816"/>
        <w:gridCol w:w="816"/>
        <w:gridCol w:w="1470"/>
        <w:gridCol w:w="1244"/>
        <w:gridCol w:w="235"/>
      </w:tblGrid>
      <w:tr w:rsidR="00697648" w:rsidRPr="00C8686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697648" w:rsidRPr="00C86864" w:rsidRDefault="00697648" w:rsidP="0066064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Indicador</w:t>
            </w:r>
          </w:p>
        </w:tc>
        <w:tc>
          <w:tcPr>
            <w:tcW w:w="124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Valor Real</w:t>
            </w:r>
          </w:p>
        </w:tc>
        <w:tc>
          <w:tcPr>
            <w:tcW w:w="434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  <w:tc>
          <w:tcPr>
            <w:tcW w:w="782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</w:p>
        </w:tc>
        <w:tc>
          <w:tcPr>
            <w:tcW w:w="662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25" w:type="pct"/>
            <w:hideMark/>
          </w:tcPr>
          <w:p w:rsidR="00697648" w:rsidRPr="00C86864" w:rsidRDefault="00697648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7648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</w:tcPr>
          <w:p w:rsidR="00697648" w:rsidRPr="000136F1" w:rsidRDefault="00697648" w:rsidP="00660644">
            <w:pPr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Oportunidad de entrega de boletines de almacén a contabilidad (aei)</w:t>
            </w:r>
          </w:p>
        </w:tc>
        <w:tc>
          <w:tcPr>
            <w:tcW w:w="124" w:type="pct"/>
            <w:hideMark/>
          </w:tcPr>
          <w:p w:rsidR="00697648" w:rsidRPr="002874B6" w:rsidRDefault="00697648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:rsidR="00697648" w:rsidRPr="002874B6" w:rsidRDefault="00697648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434" w:type="pct"/>
          </w:tcPr>
          <w:p w:rsidR="00697648" w:rsidRPr="002874B6" w:rsidRDefault="00A445EB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="00697648" w:rsidRPr="002874B6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782" w:type="pct"/>
          </w:tcPr>
          <w:p w:rsidR="00697648" w:rsidRPr="002874B6" w:rsidRDefault="00A445EB" w:rsidP="00252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</w:t>
            </w:r>
            <w:r w:rsidR="00697648" w:rsidRPr="002874B6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662" w:type="pct"/>
          </w:tcPr>
          <w:p w:rsidR="00697648" w:rsidRPr="002874B6" w:rsidRDefault="00697648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0</w:t>
            </w:r>
            <w:r w:rsidR="00A445EB"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/2014</w:t>
            </w:r>
          </w:p>
        </w:tc>
        <w:tc>
          <w:tcPr>
            <w:tcW w:w="125" w:type="pct"/>
            <w:hideMark/>
          </w:tcPr>
          <w:p w:rsidR="00697648" w:rsidRPr="00C86864" w:rsidRDefault="00697648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7648" w:rsidRPr="00C86864" w:rsidTr="0005200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</w:tcPr>
          <w:p w:rsidR="00697648" w:rsidRPr="000136F1" w:rsidRDefault="00697648" w:rsidP="00660644">
            <w:pPr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Oportunidad de entrega de elementos solicitados(aei)</w:t>
            </w:r>
          </w:p>
        </w:tc>
        <w:tc>
          <w:tcPr>
            <w:tcW w:w="124" w:type="pct"/>
          </w:tcPr>
          <w:p w:rsidR="00697648" w:rsidRPr="002874B6" w:rsidRDefault="00697648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:rsidR="00697648" w:rsidRPr="002874B6" w:rsidRDefault="00697648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434" w:type="pct"/>
          </w:tcPr>
          <w:p w:rsidR="00697648" w:rsidRPr="002874B6" w:rsidRDefault="00697648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 </w:t>
            </w:r>
          </w:p>
        </w:tc>
        <w:tc>
          <w:tcPr>
            <w:tcW w:w="782" w:type="pct"/>
          </w:tcPr>
          <w:p w:rsidR="00697648" w:rsidRPr="002874B6" w:rsidRDefault="00697648" w:rsidP="00252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100.00% </w:t>
            </w:r>
          </w:p>
        </w:tc>
        <w:tc>
          <w:tcPr>
            <w:tcW w:w="662" w:type="pct"/>
          </w:tcPr>
          <w:p w:rsidR="00697648" w:rsidRPr="002874B6" w:rsidRDefault="00697648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0</w:t>
            </w:r>
            <w:r w:rsidR="00A445EB"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2874B6">
              <w:rPr>
                <w:rFonts w:cstheme="minorHAnsi"/>
                <w:sz w:val="20"/>
                <w:szCs w:val="20"/>
              </w:rPr>
              <w:t>/2014</w:t>
            </w:r>
          </w:p>
        </w:tc>
        <w:tc>
          <w:tcPr>
            <w:tcW w:w="125" w:type="pct"/>
          </w:tcPr>
          <w:p w:rsidR="00697648" w:rsidRPr="00C86864" w:rsidRDefault="00697648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7648" w:rsidRPr="00C8686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</w:tcPr>
          <w:p w:rsidR="00697648" w:rsidRPr="002874B6" w:rsidRDefault="00697648" w:rsidP="00660644">
            <w:pPr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Oportunidad en el trámite de certificación de ingresos(aei)</w:t>
            </w:r>
          </w:p>
        </w:tc>
        <w:tc>
          <w:tcPr>
            <w:tcW w:w="124" w:type="pct"/>
          </w:tcPr>
          <w:p w:rsidR="00697648" w:rsidRPr="002874B6" w:rsidRDefault="00697648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:rsidR="00697648" w:rsidRPr="002874B6" w:rsidRDefault="00A445EB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434" w:type="pct"/>
          </w:tcPr>
          <w:p w:rsidR="00697648" w:rsidRPr="002874B6" w:rsidRDefault="00A445EB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80.00</w:t>
            </w:r>
          </w:p>
        </w:tc>
        <w:tc>
          <w:tcPr>
            <w:tcW w:w="782" w:type="pct"/>
          </w:tcPr>
          <w:p w:rsidR="00697648" w:rsidRPr="0025224B" w:rsidRDefault="00A445EB" w:rsidP="00252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5224B">
              <w:rPr>
                <w:rFonts w:cstheme="minorHAnsi"/>
                <w:sz w:val="20"/>
                <w:szCs w:val="20"/>
              </w:rPr>
              <w:t>125.00%</w:t>
            </w:r>
          </w:p>
        </w:tc>
        <w:tc>
          <w:tcPr>
            <w:tcW w:w="662" w:type="pct"/>
          </w:tcPr>
          <w:p w:rsidR="00697648" w:rsidRPr="0025224B" w:rsidRDefault="00A445EB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5224B">
              <w:rPr>
                <w:rFonts w:cstheme="minorHAnsi"/>
                <w:sz w:val="20"/>
                <w:szCs w:val="20"/>
              </w:rPr>
              <w:t>07/07/2014</w:t>
            </w:r>
          </w:p>
        </w:tc>
        <w:tc>
          <w:tcPr>
            <w:tcW w:w="125" w:type="pct"/>
          </w:tcPr>
          <w:p w:rsidR="00697648" w:rsidRPr="0025224B" w:rsidRDefault="00697648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7648" w:rsidRPr="00C86864" w:rsidTr="0005200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:rsidR="00697648" w:rsidRPr="00C86864" w:rsidRDefault="00697648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6864">
              <w:rPr>
                <w:rFonts w:ascii="Calibri" w:eastAsia="Calibri" w:hAnsi="Calibri" w:cs="Calibri"/>
                <w:sz w:val="20"/>
                <w:szCs w:val="20"/>
              </w:rPr>
              <w:t>Total:</w:t>
            </w:r>
          </w:p>
        </w:tc>
        <w:tc>
          <w:tcPr>
            <w:tcW w:w="2560" w:type="pct"/>
            <w:gridSpan w:val="6"/>
            <w:hideMark/>
          </w:tcPr>
          <w:p w:rsidR="00697648" w:rsidRPr="0025224B" w:rsidRDefault="00697648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A445EB"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08.33</w:t>
            </w: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</w:tbl>
    <w:p w:rsidR="009222F9" w:rsidRDefault="009222F9" w:rsidP="009222F9">
      <w:pPr>
        <w:pStyle w:val="Prrafodelista"/>
        <w:spacing w:after="0" w:line="240" w:lineRule="auto"/>
        <w:ind w:left="-284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8A7B1E" w:rsidRDefault="008A7B1E" w:rsidP="008A7B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7514" w:rsidRPr="007B7514" w:rsidRDefault="008A7B1E" w:rsidP="008A7B1E">
      <w:pPr>
        <w:pStyle w:val="Prrafodelista"/>
        <w:numPr>
          <w:ilvl w:val="0"/>
          <w:numId w:val="14"/>
        </w:numPr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  <w:r w:rsidRPr="008A7B1E">
        <w:rPr>
          <w:rFonts w:ascii="Arial" w:hAnsi="Arial" w:cs="Arial"/>
          <w:b/>
        </w:rPr>
        <w:t xml:space="preserve">PROCESO: CONTRATACIÓN ADMINISTRATIVA: </w:t>
      </w:r>
      <w:r w:rsidRPr="008A7B1E">
        <w:rPr>
          <w:rFonts w:ascii="Arial" w:hAnsi="Arial" w:cs="Arial"/>
        </w:rPr>
        <w:t>Este proceso cuenta con tres (03) indicadores</w:t>
      </w:r>
      <w:r>
        <w:rPr>
          <w:rFonts w:ascii="Arial" w:hAnsi="Arial" w:cs="Arial"/>
        </w:rPr>
        <w:t xml:space="preserve">, </w:t>
      </w:r>
      <w:r w:rsidR="00457058">
        <w:rPr>
          <w:rFonts w:ascii="Arial" w:hAnsi="Arial" w:cs="Arial"/>
        </w:rPr>
        <w:t>fueron reportados.</w:t>
      </w:r>
    </w:p>
    <w:p w:rsidR="007B7514" w:rsidRDefault="007B7514" w:rsidP="007B751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Listaclara-nfasis5"/>
        <w:tblW w:w="9454" w:type="dxa"/>
        <w:tblLook w:val="04A0" w:firstRow="1" w:lastRow="0" w:firstColumn="1" w:lastColumn="0" w:noHBand="0" w:noVBand="1"/>
      </w:tblPr>
      <w:tblGrid>
        <w:gridCol w:w="4161"/>
        <w:gridCol w:w="224"/>
        <w:gridCol w:w="1018"/>
        <w:gridCol w:w="676"/>
        <w:gridCol w:w="1404"/>
        <w:gridCol w:w="1562"/>
        <w:gridCol w:w="409"/>
      </w:tblGrid>
      <w:tr w:rsidR="007B7514" w:rsidRPr="007B7514" w:rsidTr="0005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B7514" w:rsidRPr="007B7514" w:rsidRDefault="007B7514" w:rsidP="007B7514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Valor Real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Meta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Cumplimiento</w:t>
            </w:r>
          </w:p>
        </w:tc>
        <w:tc>
          <w:tcPr>
            <w:tcW w:w="1550" w:type="dxa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06" w:type="dxa"/>
            <w:hideMark/>
          </w:tcPr>
          <w:p w:rsidR="007B7514" w:rsidRPr="007B7514" w:rsidRDefault="007B7514" w:rsidP="007B7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7B7514" w:rsidRPr="007B751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B7514" w:rsidRPr="007B7514" w:rsidRDefault="007B7514" w:rsidP="007B751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Eficacia de la contratación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F6A91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56.52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7B7514" w:rsidRPr="007B7514" w:rsidRDefault="007B7514" w:rsidP="00252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F6A91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62.80%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50" w:type="dxa"/>
            <w:hideMark/>
          </w:tcPr>
          <w:p w:rsidR="007B7514" w:rsidRPr="007B7514" w:rsidRDefault="0025224B" w:rsidP="007B7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      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4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6" w:type="dxa"/>
            <w:hideMark/>
          </w:tcPr>
          <w:p w:rsidR="007B7514" w:rsidRPr="007B7514" w:rsidRDefault="007B7514" w:rsidP="007B7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7B7514" w:rsidRPr="007B7514" w:rsidTr="0005200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B7514" w:rsidRPr="007B7514" w:rsidRDefault="007B7514" w:rsidP="007B751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Oportunidad en el trámite de la gestión de contratación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7B7514" w:rsidRPr="007B7514" w:rsidRDefault="007B7514" w:rsidP="00252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111.11% </w:t>
            </w:r>
          </w:p>
        </w:tc>
        <w:tc>
          <w:tcPr>
            <w:tcW w:w="1550" w:type="dxa"/>
            <w:hideMark/>
          </w:tcPr>
          <w:p w:rsidR="007B7514" w:rsidRPr="007B7514" w:rsidRDefault="0025224B" w:rsidP="007B7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      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4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6" w:type="dxa"/>
            <w:hideMark/>
          </w:tcPr>
          <w:p w:rsidR="007B7514" w:rsidRPr="007B7514" w:rsidRDefault="007B7514" w:rsidP="007B7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7B7514" w:rsidRPr="007B7514" w:rsidTr="0005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B7514" w:rsidRPr="007B7514" w:rsidRDefault="007B7514" w:rsidP="007B751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Oportunidad en la liquidación de contratos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F6A91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7.57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7B7514" w:rsidRPr="007B7514" w:rsidRDefault="007B7514" w:rsidP="007B7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7B7514" w:rsidRPr="007B7514" w:rsidRDefault="007B7514" w:rsidP="00252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660644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8.41</w:t>
            </w:r>
            <w:r w:rsidRPr="007B7514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%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50" w:type="dxa"/>
            <w:hideMark/>
          </w:tcPr>
          <w:p w:rsidR="007B7514" w:rsidRPr="007B7514" w:rsidRDefault="0025224B" w:rsidP="007B7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      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4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 w:rsid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="007B7514"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6" w:type="dxa"/>
            <w:hideMark/>
          </w:tcPr>
          <w:p w:rsidR="007B7514" w:rsidRPr="007B7514" w:rsidRDefault="007B7514" w:rsidP="007B7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7B7514" w:rsidRPr="007B7514" w:rsidTr="0005200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B7514" w:rsidRPr="007B7514" w:rsidRDefault="007B7514" w:rsidP="007B751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Total:</w:t>
            </w:r>
          </w:p>
        </w:tc>
        <w:tc>
          <w:tcPr>
            <w:tcW w:w="5355" w:type="dxa"/>
            <w:gridSpan w:val="6"/>
            <w:hideMark/>
          </w:tcPr>
          <w:p w:rsidR="007B7514" w:rsidRPr="007B7514" w:rsidRDefault="007B7514" w:rsidP="007B7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224B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  <w:lang w:val="es-ES"/>
              </w:rPr>
              <w:t>60.77%</w:t>
            </w:r>
          </w:p>
        </w:tc>
      </w:tr>
    </w:tbl>
    <w:p w:rsidR="00666B35" w:rsidRDefault="00666B35" w:rsidP="00666B3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25224B" w:rsidRDefault="0025224B" w:rsidP="0025224B">
      <w:pPr>
        <w:spacing w:after="0" w:line="240" w:lineRule="auto"/>
        <w:jc w:val="both"/>
        <w:rPr>
          <w:rFonts w:ascii="Arial" w:hAnsi="Arial" w:cs="Arial"/>
          <w:b/>
        </w:rPr>
      </w:pPr>
    </w:p>
    <w:p w:rsidR="0025224B" w:rsidRDefault="0025224B" w:rsidP="0025224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OBSERVACIÓN</w:t>
      </w:r>
      <w:r w:rsidRPr="002874B6">
        <w:rPr>
          <w:rFonts w:ascii="Arial" w:hAnsi="Arial" w:cs="Arial"/>
          <w:b/>
        </w:rPr>
        <w:t>:</w:t>
      </w:r>
    </w:p>
    <w:p w:rsidR="001F6A91" w:rsidRDefault="0025224B" w:rsidP="002522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47511">
        <w:rPr>
          <w:rFonts w:ascii="Arial" w:hAnsi="Arial" w:cs="Arial"/>
        </w:rPr>
        <w:t>De acuerdo al cuadro anterior, s</w:t>
      </w:r>
      <w:r w:rsidRPr="00DD415A">
        <w:rPr>
          <w:rFonts w:ascii="Arial" w:hAnsi="Arial" w:cs="Arial"/>
        </w:rPr>
        <w:t xml:space="preserve">e observa </w:t>
      </w:r>
      <w:r w:rsidR="00A47511">
        <w:rPr>
          <w:rFonts w:ascii="Arial" w:hAnsi="Arial" w:cs="Arial"/>
        </w:rPr>
        <w:t>en el</w:t>
      </w:r>
      <w:r w:rsidRPr="00DD415A">
        <w:rPr>
          <w:rFonts w:ascii="Arial" w:hAnsi="Arial" w:cs="Arial"/>
        </w:rPr>
        <w:t xml:space="preserve"> resultado total que no hubo cumplimiento conforme</w:t>
      </w:r>
      <w:r w:rsidR="001F6A91">
        <w:rPr>
          <w:rFonts w:ascii="Arial" w:hAnsi="Arial" w:cs="Arial"/>
        </w:rPr>
        <w:t xml:space="preserve"> a</w:t>
      </w:r>
      <w:r w:rsidR="00A47511">
        <w:rPr>
          <w:rFonts w:ascii="Arial" w:hAnsi="Arial" w:cs="Arial"/>
        </w:rPr>
        <w:t xml:space="preserve"> lo programado en los indicadores “Eficacia de la contratación” y “Oportunidad en la liquidación de contratos”. </w:t>
      </w:r>
    </w:p>
    <w:p w:rsidR="001F6A91" w:rsidRDefault="001F6A91" w:rsidP="0025224B">
      <w:pPr>
        <w:spacing w:after="0" w:line="240" w:lineRule="auto"/>
        <w:jc w:val="both"/>
        <w:rPr>
          <w:rFonts w:ascii="Arial" w:hAnsi="Arial" w:cs="Arial"/>
        </w:rPr>
      </w:pPr>
    </w:p>
    <w:p w:rsidR="0025224B" w:rsidRPr="00DD415A" w:rsidRDefault="001F6A91" w:rsidP="002522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-El indicador Oportunidad en la liquidación de contratos se evidencia un porcentaje de cumplimiento muy bajo.</w:t>
      </w:r>
    </w:p>
    <w:p w:rsidR="00D1095A" w:rsidRDefault="00D1095A" w:rsidP="00D34C96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D34C96" w:rsidRPr="0039632F" w:rsidRDefault="00D34C96" w:rsidP="00D34C96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Arial" w:eastAsia="Calibri" w:hAnsi="Arial" w:cs="Arial"/>
          <w:b/>
          <w:color w:val="FF0000"/>
          <w:lang w:val="es-ES"/>
        </w:rPr>
      </w:pPr>
      <w:r w:rsidRPr="00D34C96">
        <w:rPr>
          <w:rFonts w:ascii="Arial" w:eastAsia="Calibri" w:hAnsi="Arial" w:cs="Arial"/>
          <w:b/>
          <w:lang w:val="es-ES"/>
        </w:rPr>
        <w:t xml:space="preserve">PROCESO: RECURSOS FÍSICOS: </w:t>
      </w:r>
      <w:r w:rsidRPr="00D34C96">
        <w:rPr>
          <w:rFonts w:ascii="Arial" w:eastAsia="Calibri" w:hAnsi="Arial" w:cs="Arial"/>
          <w:lang w:val="es-ES"/>
        </w:rPr>
        <w:t>Este proceso cuenta con cuatro (4) indicadores</w:t>
      </w:r>
      <w:r w:rsidR="006A3CCB">
        <w:rPr>
          <w:rFonts w:ascii="Arial" w:eastAsia="Calibri" w:hAnsi="Arial" w:cs="Arial"/>
          <w:lang w:val="es-ES"/>
        </w:rPr>
        <w:t>, los cuales fueron reportados.</w:t>
      </w:r>
      <w:r w:rsidRPr="00D34C96">
        <w:rPr>
          <w:rFonts w:ascii="Arial" w:eastAsia="Calibri" w:hAnsi="Arial" w:cs="Arial"/>
          <w:lang w:val="es-ES"/>
        </w:rPr>
        <w:t xml:space="preserve"> </w:t>
      </w:r>
    </w:p>
    <w:p w:rsidR="0039632F" w:rsidRPr="00D34C96" w:rsidRDefault="0039632F" w:rsidP="0039632F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FF0000"/>
          <w:lang w:val="es-ES"/>
        </w:rPr>
      </w:pPr>
    </w:p>
    <w:tbl>
      <w:tblPr>
        <w:tblStyle w:val="Listaclara-nfasis5"/>
        <w:tblW w:w="9442" w:type="dxa"/>
        <w:tblLook w:val="04A0" w:firstRow="1" w:lastRow="0" w:firstColumn="1" w:lastColumn="0" w:noHBand="0" w:noVBand="1"/>
      </w:tblPr>
      <w:tblGrid>
        <w:gridCol w:w="4184"/>
        <w:gridCol w:w="222"/>
        <w:gridCol w:w="938"/>
        <w:gridCol w:w="774"/>
        <w:gridCol w:w="1395"/>
        <w:gridCol w:w="1528"/>
        <w:gridCol w:w="401"/>
      </w:tblGrid>
      <w:tr w:rsidR="00D34C96" w:rsidRPr="007B7514" w:rsidTr="0035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4C96" w:rsidRPr="007B7514" w:rsidRDefault="00D34C96" w:rsidP="00660644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lastRenderedPageBreak/>
              <w:t>Indicador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Valor Real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Meta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Cumplimiento</w:t>
            </w:r>
          </w:p>
        </w:tc>
        <w:tc>
          <w:tcPr>
            <w:tcW w:w="1528" w:type="dxa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01" w:type="dxa"/>
            <w:hideMark/>
          </w:tcPr>
          <w:p w:rsidR="00D34C96" w:rsidRPr="007B7514" w:rsidRDefault="00D34C96" w:rsidP="00660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D34C96" w:rsidRPr="007B7514" w:rsidTr="0035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34C96" w:rsidRPr="007B7514" w:rsidRDefault="00D34C96" w:rsidP="0066064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Cumplimiento de actividades de servicios generales</w:t>
            </w:r>
          </w:p>
        </w:tc>
        <w:tc>
          <w:tcPr>
            <w:tcW w:w="0" w:type="auto"/>
          </w:tcPr>
          <w:p w:rsidR="00D34C96" w:rsidRPr="007B7514" w:rsidRDefault="00D34C96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100.00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0.00 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100.0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0% </w:t>
            </w:r>
          </w:p>
        </w:tc>
        <w:tc>
          <w:tcPr>
            <w:tcW w:w="1528" w:type="dxa"/>
            <w:hideMark/>
          </w:tcPr>
          <w:p w:rsidR="00D34C96" w:rsidRPr="007B7514" w:rsidRDefault="00D34C96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1" w:type="dxa"/>
            <w:hideMark/>
          </w:tcPr>
          <w:p w:rsidR="00D34C96" w:rsidRPr="007B7514" w:rsidRDefault="00D34C96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D34C96" w:rsidRPr="007B7514" w:rsidTr="00355E2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34C96" w:rsidRPr="007B7514" w:rsidRDefault="00D34C96" w:rsidP="0066064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D34C96">
              <w:rPr>
                <w:rFonts w:ascii="Calibri" w:eastAsia="Calibri" w:hAnsi="Calibri" w:cs="Calibri"/>
                <w:sz w:val="20"/>
                <w:szCs w:val="20"/>
              </w:rPr>
              <w:t>Cumplimiento de trámite de requerimientos</w:t>
            </w:r>
          </w:p>
        </w:tc>
        <w:tc>
          <w:tcPr>
            <w:tcW w:w="0" w:type="auto"/>
          </w:tcPr>
          <w:p w:rsidR="00D34C96" w:rsidRPr="007B7514" w:rsidRDefault="00D34C96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.00 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100.00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% </w:t>
            </w:r>
          </w:p>
        </w:tc>
        <w:tc>
          <w:tcPr>
            <w:tcW w:w="1528" w:type="dxa"/>
            <w:hideMark/>
          </w:tcPr>
          <w:p w:rsidR="00D34C96" w:rsidRPr="007B7514" w:rsidRDefault="00D34C96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1" w:type="dxa"/>
            <w:hideMark/>
          </w:tcPr>
          <w:p w:rsidR="00D34C96" w:rsidRPr="007B7514" w:rsidRDefault="00D34C96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D34C96" w:rsidRPr="007B7514" w:rsidTr="0035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34C96" w:rsidRPr="007B7514" w:rsidRDefault="00D34C96" w:rsidP="0066064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D34C96">
              <w:rPr>
                <w:rFonts w:ascii="Calibri" w:eastAsia="Calibri" w:hAnsi="Calibri" w:cs="Calibri"/>
                <w:sz w:val="20"/>
                <w:szCs w:val="20"/>
              </w:rPr>
              <w:t>Porcentaje de ejecución del plan anual de adquisiciones</w:t>
            </w:r>
          </w:p>
        </w:tc>
        <w:tc>
          <w:tcPr>
            <w:tcW w:w="0" w:type="auto"/>
          </w:tcPr>
          <w:p w:rsidR="00D34C96" w:rsidRPr="007B7514" w:rsidRDefault="00D34C96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40.00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D34C96" w:rsidRPr="00882B12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882B12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25.00 </w:t>
            </w:r>
          </w:p>
        </w:tc>
        <w:tc>
          <w:tcPr>
            <w:tcW w:w="0" w:type="auto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160.00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% </w:t>
            </w:r>
          </w:p>
        </w:tc>
        <w:tc>
          <w:tcPr>
            <w:tcW w:w="1528" w:type="dxa"/>
            <w:hideMark/>
          </w:tcPr>
          <w:p w:rsidR="00D34C96" w:rsidRPr="007B7514" w:rsidRDefault="00D34C96" w:rsidP="0066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01" w:type="dxa"/>
            <w:hideMark/>
          </w:tcPr>
          <w:p w:rsidR="00D34C96" w:rsidRPr="007B7514" w:rsidRDefault="00D34C96" w:rsidP="00660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D34C96" w:rsidRPr="007B7514" w:rsidTr="00355E2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34C96" w:rsidRPr="00D34C96" w:rsidRDefault="00D34C96" w:rsidP="006606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34C96">
              <w:rPr>
                <w:rFonts w:ascii="Calibri" w:eastAsia="Calibri" w:hAnsi="Calibri" w:cs="Calibri"/>
                <w:sz w:val="20"/>
                <w:szCs w:val="20"/>
              </w:rPr>
              <w:t>Porcentaje de ejecución del Plan de eficiencia administrativa y cero papel</w:t>
            </w:r>
          </w:p>
        </w:tc>
        <w:tc>
          <w:tcPr>
            <w:tcW w:w="0" w:type="auto"/>
          </w:tcPr>
          <w:p w:rsidR="00D34C96" w:rsidRPr="007B7514" w:rsidRDefault="00D34C96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D34C96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34.00</w:t>
            </w:r>
          </w:p>
        </w:tc>
        <w:tc>
          <w:tcPr>
            <w:tcW w:w="0" w:type="auto"/>
          </w:tcPr>
          <w:p w:rsidR="00D34C96" w:rsidRPr="00882B12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882B1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10.00</w:t>
            </w:r>
          </w:p>
        </w:tc>
        <w:tc>
          <w:tcPr>
            <w:tcW w:w="0" w:type="auto"/>
          </w:tcPr>
          <w:p w:rsidR="00D34C96" w:rsidRDefault="00D34C96" w:rsidP="006606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882B12">
              <w:rPr>
                <w:rFonts w:ascii="Calibri" w:eastAsia="Calibri" w:hAnsi="Calibri" w:cs="Calibri"/>
                <w:sz w:val="20"/>
                <w:szCs w:val="20"/>
                <w:highlight w:val="yellow"/>
                <w:lang w:val="es-ES"/>
              </w:rPr>
              <w:t>340.00%</w:t>
            </w:r>
          </w:p>
        </w:tc>
        <w:tc>
          <w:tcPr>
            <w:tcW w:w="1528" w:type="dxa"/>
          </w:tcPr>
          <w:p w:rsidR="00D34C96" w:rsidRDefault="00D34C96" w:rsidP="0066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07/07/2014</w:t>
            </w:r>
          </w:p>
        </w:tc>
        <w:tc>
          <w:tcPr>
            <w:tcW w:w="401" w:type="dxa"/>
          </w:tcPr>
          <w:p w:rsidR="00D34C96" w:rsidRPr="007B7514" w:rsidRDefault="00D34C96" w:rsidP="00660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D34C96" w:rsidRPr="007B7514" w:rsidTr="0035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4C96" w:rsidRPr="007B7514" w:rsidRDefault="00D34C96" w:rsidP="00660644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751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Total:</w:t>
            </w:r>
          </w:p>
        </w:tc>
        <w:tc>
          <w:tcPr>
            <w:tcW w:w="5268" w:type="dxa"/>
            <w:gridSpan w:val="6"/>
            <w:hideMark/>
          </w:tcPr>
          <w:p w:rsidR="00D34C96" w:rsidRPr="007B7514" w:rsidRDefault="00D34C96" w:rsidP="006606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82B12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175.00%</w:t>
            </w:r>
          </w:p>
        </w:tc>
      </w:tr>
    </w:tbl>
    <w:p w:rsidR="00D34C96" w:rsidRDefault="00D34C96" w:rsidP="00D34C9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9E1DA5" w:rsidRDefault="009E1DA5" w:rsidP="00D1095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9E1DA5" w:rsidRDefault="009E1DA5" w:rsidP="00D1095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D1095A" w:rsidRPr="00D1095A" w:rsidRDefault="00D1095A" w:rsidP="00D1095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D1095A">
        <w:rPr>
          <w:rFonts w:ascii="Arial" w:eastAsia="Calibri" w:hAnsi="Arial" w:cs="Arial"/>
          <w:b/>
          <w:lang w:val="es-ES"/>
        </w:rPr>
        <w:t>MACRO PROCESO: INSPECCIÓN, VIGILANCIA Y CONTROL</w:t>
      </w:r>
    </w:p>
    <w:p w:rsidR="00660644" w:rsidRDefault="00660644" w:rsidP="00086D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095A" w:rsidRDefault="00D1095A" w:rsidP="00086D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095A" w:rsidRDefault="00D1095A" w:rsidP="00D1095A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Arial" w:eastAsia="Calibri" w:hAnsi="Arial" w:cs="Arial"/>
          <w:lang w:val="es-ES"/>
        </w:rPr>
      </w:pPr>
      <w:r w:rsidRPr="00D1095A">
        <w:rPr>
          <w:rFonts w:ascii="Arial" w:eastAsia="Calibri" w:hAnsi="Arial" w:cs="Arial"/>
          <w:b/>
          <w:lang w:val="es-ES"/>
        </w:rPr>
        <w:t xml:space="preserve">PROCESO: ANÁLISIS DE LOS SERVICIOS SOCIALES DE LAS CAJAS DE COMPENSACIÓN FAMILIAR: </w:t>
      </w:r>
      <w:r w:rsidRPr="00D1095A">
        <w:rPr>
          <w:rFonts w:ascii="Arial" w:eastAsia="Calibri" w:hAnsi="Arial" w:cs="Arial"/>
          <w:lang w:val="es-ES"/>
        </w:rPr>
        <w:t>Este proceso cuenta con cuatro (4) indicadores</w:t>
      </w:r>
      <w:r w:rsidR="00016795">
        <w:rPr>
          <w:rFonts w:ascii="Arial" w:eastAsia="Calibri" w:hAnsi="Arial" w:cs="Arial"/>
          <w:lang w:val="es-ES"/>
        </w:rPr>
        <w:t>, y a la fecha no han sido reportados.</w:t>
      </w:r>
    </w:p>
    <w:p w:rsidR="00016795" w:rsidRDefault="00016795" w:rsidP="00016795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860"/>
        <w:gridCol w:w="2341"/>
      </w:tblGrid>
      <w:tr w:rsidR="00016795" w:rsidRPr="002874B6" w:rsidTr="00052000">
        <w:trPr>
          <w:trHeight w:val="336"/>
        </w:trPr>
        <w:tc>
          <w:tcPr>
            <w:tcW w:w="0" w:type="auto"/>
            <w:shd w:val="clear" w:color="auto" w:fill="auto"/>
            <w:vAlign w:val="center"/>
            <w:hideMark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0" w:type="auto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REPORTE</w:t>
            </w:r>
          </w:p>
        </w:tc>
        <w:tc>
          <w:tcPr>
            <w:tcW w:w="2341" w:type="dxa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OBSERVACIONES</w:t>
            </w:r>
          </w:p>
        </w:tc>
      </w:tr>
      <w:tr w:rsidR="00016795" w:rsidRPr="002874B6" w:rsidTr="00052000">
        <w:trPr>
          <w:trHeight w:val="189"/>
        </w:trPr>
        <w:tc>
          <w:tcPr>
            <w:tcW w:w="0" w:type="auto"/>
            <w:shd w:val="clear" w:color="auto" w:fill="auto"/>
            <w:vAlign w:val="center"/>
          </w:tcPr>
          <w:p w:rsidR="00016795" w:rsidRPr="002874B6" w:rsidRDefault="00016795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Oportunidad de entrega de análisis de presupuestos de inversión (ASS)</w:t>
            </w:r>
          </w:p>
        </w:tc>
        <w:tc>
          <w:tcPr>
            <w:tcW w:w="0" w:type="auto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Anual  </w:t>
            </w:r>
          </w:p>
        </w:tc>
        <w:tc>
          <w:tcPr>
            <w:tcW w:w="2341" w:type="dxa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Último reporte 1/02/2013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.</w:t>
            </w:r>
            <w:r w:rsidRPr="005D4ACB">
              <w:rPr>
                <w:rFonts w:cs="Calibri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16795" w:rsidRPr="002874B6" w:rsidTr="00052000">
        <w:trPr>
          <w:trHeight w:val="189"/>
        </w:trPr>
        <w:tc>
          <w:tcPr>
            <w:tcW w:w="0" w:type="auto"/>
            <w:shd w:val="clear" w:color="auto" w:fill="auto"/>
            <w:vAlign w:val="center"/>
          </w:tcPr>
          <w:p w:rsidR="00016795" w:rsidRPr="002874B6" w:rsidRDefault="00016795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Oportunidad de entrega de conceptos sobre proyectos de inversión  (ASS)</w:t>
            </w:r>
          </w:p>
        </w:tc>
        <w:tc>
          <w:tcPr>
            <w:tcW w:w="0" w:type="auto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Trimestral </w:t>
            </w:r>
          </w:p>
        </w:tc>
        <w:tc>
          <w:tcPr>
            <w:tcW w:w="2341" w:type="dxa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Último reporte 18/10/2013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.</w:t>
            </w:r>
          </w:p>
        </w:tc>
      </w:tr>
      <w:tr w:rsidR="00016795" w:rsidRPr="002874B6" w:rsidTr="00052000">
        <w:trPr>
          <w:trHeight w:val="189"/>
        </w:trPr>
        <w:tc>
          <w:tcPr>
            <w:tcW w:w="0" w:type="auto"/>
            <w:shd w:val="clear" w:color="auto" w:fill="auto"/>
            <w:vAlign w:val="center"/>
          </w:tcPr>
          <w:p w:rsidR="00016795" w:rsidRPr="002874B6" w:rsidRDefault="00016795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Empresas Afiliadas a CCF</w:t>
            </w:r>
          </w:p>
        </w:tc>
        <w:tc>
          <w:tcPr>
            <w:tcW w:w="0" w:type="auto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Mensual  </w:t>
            </w:r>
          </w:p>
        </w:tc>
        <w:tc>
          <w:tcPr>
            <w:tcW w:w="2341" w:type="dxa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Último reporte 31/12/2010</w:t>
            </w:r>
          </w:p>
        </w:tc>
      </w:tr>
      <w:tr w:rsidR="00016795" w:rsidRPr="002874B6" w:rsidTr="00052000">
        <w:trPr>
          <w:trHeight w:val="189"/>
        </w:trPr>
        <w:tc>
          <w:tcPr>
            <w:tcW w:w="0" w:type="auto"/>
            <w:shd w:val="clear" w:color="auto" w:fill="auto"/>
            <w:vAlign w:val="center"/>
          </w:tcPr>
          <w:p w:rsidR="00016795" w:rsidRPr="002874B6" w:rsidRDefault="00016795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Trabajadores afiliados a las CCF</w:t>
            </w:r>
          </w:p>
        </w:tc>
        <w:tc>
          <w:tcPr>
            <w:tcW w:w="0" w:type="auto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 xml:space="preserve">Mensual   </w:t>
            </w:r>
          </w:p>
        </w:tc>
        <w:tc>
          <w:tcPr>
            <w:tcW w:w="2341" w:type="dxa"/>
          </w:tcPr>
          <w:p w:rsidR="00016795" w:rsidRPr="002874B6" w:rsidRDefault="00016795" w:rsidP="00D075DE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Último reporte 31/12/2010</w:t>
            </w:r>
          </w:p>
        </w:tc>
      </w:tr>
    </w:tbl>
    <w:p w:rsidR="00016795" w:rsidRDefault="00016795" w:rsidP="0001679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056945" w:rsidRDefault="005A5DF8" w:rsidP="0001679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</w:t>
      </w:r>
    </w:p>
    <w:p w:rsidR="00056945" w:rsidRDefault="00056945" w:rsidP="0001679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56945" w:rsidRDefault="00056945" w:rsidP="00056945">
      <w:pPr>
        <w:spacing w:after="0" w:line="240" w:lineRule="auto"/>
        <w:jc w:val="both"/>
        <w:rPr>
          <w:rFonts w:ascii="Arial" w:hAnsi="Arial" w:cs="Arial"/>
        </w:rPr>
      </w:pPr>
      <w:r w:rsidRPr="005F0256">
        <w:rPr>
          <w:rFonts w:ascii="Arial" w:hAnsi="Arial" w:cs="Arial"/>
          <w:b/>
        </w:rPr>
        <w:t>OBSERVACIÓN</w:t>
      </w:r>
      <w:r w:rsidRPr="005F0256">
        <w:rPr>
          <w:rFonts w:ascii="Arial" w:hAnsi="Arial" w:cs="Arial"/>
        </w:rPr>
        <w:t xml:space="preserve">: </w:t>
      </w:r>
    </w:p>
    <w:p w:rsidR="00056945" w:rsidRDefault="00056945" w:rsidP="00056945">
      <w:pPr>
        <w:spacing w:after="0" w:line="240" w:lineRule="auto"/>
        <w:jc w:val="both"/>
        <w:rPr>
          <w:rFonts w:ascii="Arial" w:hAnsi="Arial" w:cs="Arial"/>
        </w:rPr>
      </w:pPr>
    </w:p>
    <w:p w:rsidR="00056945" w:rsidRDefault="00056945" w:rsidP="000569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56945">
        <w:rPr>
          <w:rFonts w:ascii="Arial" w:hAnsi="Arial" w:cs="Arial"/>
        </w:rPr>
        <w:t xml:space="preserve">El reporte de los indicadores se encuentra desactualizado según la periodicidad en que deben de hacerse. </w:t>
      </w:r>
    </w:p>
    <w:p w:rsidR="008F0C8D" w:rsidRDefault="008F0C8D" w:rsidP="00056945">
      <w:pPr>
        <w:spacing w:after="0" w:line="240" w:lineRule="auto"/>
        <w:jc w:val="both"/>
        <w:rPr>
          <w:rFonts w:ascii="Arial" w:hAnsi="Arial" w:cs="Arial"/>
        </w:rPr>
      </w:pPr>
    </w:p>
    <w:p w:rsidR="00016795" w:rsidRPr="00D1095A" w:rsidRDefault="00016795" w:rsidP="00016795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D74171" w:rsidRPr="00F15102" w:rsidRDefault="00760D59" w:rsidP="00D74171">
      <w:pPr>
        <w:pStyle w:val="Prrafodelista"/>
        <w:numPr>
          <w:ilvl w:val="0"/>
          <w:numId w:val="16"/>
        </w:numPr>
        <w:ind w:left="0"/>
        <w:jc w:val="both"/>
        <w:rPr>
          <w:rFonts w:ascii="Arial" w:hAnsi="Arial" w:cs="Arial"/>
          <w:b/>
        </w:rPr>
      </w:pPr>
      <w:r w:rsidRPr="00F15102">
        <w:rPr>
          <w:rFonts w:ascii="Arial" w:hAnsi="Arial" w:cs="Arial"/>
          <w:b/>
        </w:rPr>
        <w:t xml:space="preserve">PROCESO: CONTROL FINANCIERO CONTABLE DE LA CCF: </w:t>
      </w:r>
      <w:r w:rsidRPr="00F15102">
        <w:rPr>
          <w:rFonts w:ascii="Arial" w:hAnsi="Arial" w:cs="Arial"/>
        </w:rPr>
        <w:t xml:space="preserve">Este proceso cuenta con cinco (5) indicadores la medición ellos es de periodicidad anual </w:t>
      </w:r>
      <w:r w:rsidR="00614A0E" w:rsidRPr="00F15102">
        <w:rPr>
          <w:rFonts w:ascii="Arial" w:hAnsi="Arial" w:cs="Arial"/>
        </w:rPr>
        <w:t xml:space="preserve"> y</w:t>
      </w:r>
      <w:r w:rsidRPr="00F15102">
        <w:rPr>
          <w:rFonts w:ascii="Arial" w:hAnsi="Arial" w:cs="Arial"/>
        </w:rPr>
        <w:t xml:space="preserve"> fueron reportados en el mes de enero, por tanto no aplican para este trimestre.</w:t>
      </w:r>
      <w:r w:rsidR="001B6127" w:rsidRPr="00F15102">
        <w:rPr>
          <w:rFonts w:ascii="Arial" w:hAnsi="Arial" w:cs="Arial"/>
        </w:rPr>
        <w:t xml:space="preserve"> 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4"/>
        <w:gridCol w:w="2812"/>
      </w:tblGrid>
      <w:tr w:rsidR="00D74171" w:rsidRPr="002874B6" w:rsidTr="00052000">
        <w:trPr>
          <w:trHeight w:val="454"/>
          <w:jc w:val="center"/>
        </w:trPr>
        <w:tc>
          <w:tcPr>
            <w:tcW w:w="6274" w:type="dxa"/>
            <w:shd w:val="clear" w:color="auto" w:fill="auto"/>
            <w:vAlign w:val="center"/>
            <w:hideMark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2812" w:type="dxa"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OBSERVACIONES</w:t>
            </w:r>
          </w:p>
        </w:tc>
      </w:tr>
      <w:tr w:rsidR="00D74171" w:rsidRPr="002874B6" w:rsidTr="00052000">
        <w:trPr>
          <w:trHeight w:val="242"/>
          <w:jc w:val="center"/>
        </w:trPr>
        <w:tc>
          <w:tcPr>
            <w:tcW w:w="6274" w:type="dxa"/>
            <w:shd w:val="clear" w:color="auto" w:fill="auto"/>
            <w:vAlign w:val="center"/>
            <w:hideMark/>
          </w:tcPr>
          <w:p w:rsidR="00D74171" w:rsidRPr="002874B6" w:rsidRDefault="00D74171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Número de Estados Financieros analizados anualmente.</w:t>
            </w:r>
          </w:p>
        </w:tc>
        <w:tc>
          <w:tcPr>
            <w:tcW w:w="2812" w:type="dxa"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NO APLICA</w:t>
            </w:r>
          </w:p>
        </w:tc>
      </w:tr>
      <w:tr w:rsidR="00D74171" w:rsidRPr="002874B6" w:rsidTr="00052000">
        <w:trPr>
          <w:trHeight w:val="242"/>
          <w:jc w:val="center"/>
        </w:trPr>
        <w:tc>
          <w:tcPr>
            <w:tcW w:w="6274" w:type="dxa"/>
            <w:shd w:val="clear" w:color="auto" w:fill="auto"/>
            <w:vAlign w:val="center"/>
          </w:tcPr>
          <w:p w:rsidR="00D74171" w:rsidRPr="002874B6" w:rsidRDefault="00D74171" w:rsidP="001B6346">
            <w:pPr>
              <w:spacing w:after="0" w:line="240" w:lineRule="auto"/>
            </w:pPr>
            <w:r w:rsidRPr="002874B6">
              <w:rPr>
                <w:rFonts w:cstheme="minorHAnsi"/>
                <w:sz w:val="20"/>
                <w:szCs w:val="20"/>
              </w:rPr>
              <w:t>Número de Presupuestos analizados anualmente.</w:t>
            </w:r>
          </w:p>
        </w:tc>
        <w:tc>
          <w:tcPr>
            <w:tcW w:w="2812" w:type="dxa"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NO APLICA</w:t>
            </w:r>
          </w:p>
        </w:tc>
      </w:tr>
      <w:tr w:rsidR="00D74171" w:rsidRPr="002874B6" w:rsidTr="00052000">
        <w:trPr>
          <w:trHeight w:val="242"/>
          <w:jc w:val="center"/>
        </w:trPr>
        <w:tc>
          <w:tcPr>
            <w:tcW w:w="6274" w:type="dxa"/>
            <w:shd w:val="clear" w:color="auto" w:fill="auto"/>
            <w:vAlign w:val="center"/>
          </w:tcPr>
          <w:p w:rsidR="00D74171" w:rsidRPr="002874B6" w:rsidRDefault="00D74171" w:rsidP="001B6346">
            <w:pPr>
              <w:spacing w:after="0" w:line="240" w:lineRule="auto"/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Porcentaje de estados financieros con corte a junio revisados dentro del término establecido (cfc).</w:t>
            </w:r>
          </w:p>
        </w:tc>
        <w:tc>
          <w:tcPr>
            <w:tcW w:w="2812" w:type="dxa"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NO APLICA</w:t>
            </w:r>
          </w:p>
        </w:tc>
      </w:tr>
      <w:tr w:rsidR="00D74171" w:rsidRPr="002874B6" w:rsidTr="00052000">
        <w:trPr>
          <w:trHeight w:val="259"/>
          <w:jc w:val="center"/>
        </w:trPr>
        <w:tc>
          <w:tcPr>
            <w:tcW w:w="6274" w:type="dxa"/>
            <w:shd w:val="clear" w:color="auto" w:fill="auto"/>
            <w:vAlign w:val="center"/>
          </w:tcPr>
          <w:p w:rsidR="00D74171" w:rsidRPr="002874B6" w:rsidRDefault="00D74171" w:rsidP="001B6346">
            <w:pPr>
              <w:spacing w:after="0" w:line="240" w:lineRule="auto"/>
            </w:pP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 xml:space="preserve">Porcentaje de presupuestos de ingresos y egresos estudiados dentro del término </w:t>
            </w:r>
            <w:r w:rsidR="002113AC"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establecido (</w:t>
            </w:r>
            <w:r w:rsidRPr="002874B6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cfc)</w:t>
            </w:r>
            <w:r w:rsidR="002113AC"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812" w:type="dxa"/>
          </w:tcPr>
          <w:p w:rsidR="00D74171" w:rsidRPr="002874B6" w:rsidRDefault="00D74171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NO APLICA</w:t>
            </w:r>
          </w:p>
        </w:tc>
      </w:tr>
      <w:tr w:rsidR="001B6346" w:rsidRPr="002874B6" w:rsidTr="00052000">
        <w:trPr>
          <w:trHeight w:val="259"/>
          <w:jc w:val="center"/>
        </w:trPr>
        <w:tc>
          <w:tcPr>
            <w:tcW w:w="6274" w:type="dxa"/>
            <w:shd w:val="clear" w:color="auto" w:fill="auto"/>
            <w:vAlign w:val="center"/>
          </w:tcPr>
          <w:p w:rsidR="001B6346" w:rsidRPr="001B6346" w:rsidRDefault="001B6346" w:rsidP="001B634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es-CO"/>
              </w:rPr>
            </w:pPr>
            <w:r w:rsidRPr="001B6346">
              <w:rPr>
                <w:rFonts w:cstheme="minorHAnsi"/>
                <w:sz w:val="20"/>
                <w:szCs w:val="20"/>
              </w:rPr>
              <w:t>Porcentaje de estados financieros con corte a diciembre analizados dentro del término establecido (cfc)</w:t>
            </w:r>
            <w:r w:rsidR="002113A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12" w:type="dxa"/>
          </w:tcPr>
          <w:p w:rsidR="001B6346" w:rsidRPr="002874B6" w:rsidRDefault="001B6346" w:rsidP="00D075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4B6">
              <w:rPr>
                <w:rFonts w:cstheme="minorHAnsi"/>
                <w:sz w:val="20"/>
                <w:szCs w:val="20"/>
              </w:rPr>
              <w:t>NO APLICA</w:t>
            </w:r>
          </w:p>
        </w:tc>
      </w:tr>
    </w:tbl>
    <w:p w:rsidR="00D74171" w:rsidRDefault="00D74171" w:rsidP="00D74171">
      <w:pPr>
        <w:pStyle w:val="Prrafodelista"/>
        <w:ind w:left="0"/>
        <w:jc w:val="center"/>
        <w:rPr>
          <w:rFonts w:ascii="Arial" w:hAnsi="Arial" w:cs="Arial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ISolución,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FE193C" w:rsidRPr="00FE193C" w:rsidRDefault="00A20C3B" w:rsidP="00FE193C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  <w:r w:rsidRPr="002874B6">
        <w:rPr>
          <w:rFonts w:ascii="Arial" w:hAnsi="Arial" w:cs="Arial"/>
          <w:b/>
        </w:rPr>
        <w:lastRenderedPageBreak/>
        <w:t xml:space="preserve">PROCESO: EVALUACIÓN DE GESTIÓN DE LAS CAJAS DE COMPENSACIÓN FAMILIAR: </w:t>
      </w:r>
      <w:r w:rsidRPr="002874B6">
        <w:rPr>
          <w:rFonts w:ascii="Arial" w:hAnsi="Arial" w:cs="Arial"/>
        </w:rPr>
        <w:t xml:space="preserve">Este proceso cuenta con dos (02) indicadores </w:t>
      </w:r>
      <w:r>
        <w:rPr>
          <w:rFonts w:ascii="Arial" w:hAnsi="Arial" w:cs="Arial"/>
        </w:rPr>
        <w:t>los cuales fueron reportados</w:t>
      </w:r>
      <w:r w:rsidR="00FC1C19">
        <w:rPr>
          <w:rFonts w:ascii="Arial" w:hAnsi="Arial" w:cs="Arial"/>
        </w:rPr>
        <w:t xml:space="preserve"> y se evidencia cumplimiento de lo programado</w:t>
      </w:r>
      <w:r w:rsidRPr="00FE193C">
        <w:rPr>
          <w:rFonts w:ascii="Arial" w:hAnsi="Arial" w:cs="Arial"/>
        </w:rPr>
        <w:t>.</w:t>
      </w:r>
    </w:p>
    <w:p w:rsidR="00FE193C" w:rsidRDefault="00FE193C" w:rsidP="00FE193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Listaclara-nfasis5"/>
        <w:tblW w:w="9202" w:type="dxa"/>
        <w:tblLook w:val="04A0" w:firstRow="1" w:lastRow="0" w:firstColumn="1" w:lastColumn="0" w:noHBand="0" w:noVBand="1"/>
      </w:tblPr>
      <w:tblGrid>
        <w:gridCol w:w="3594"/>
        <w:gridCol w:w="241"/>
        <w:gridCol w:w="1159"/>
        <w:gridCol w:w="729"/>
        <w:gridCol w:w="1515"/>
        <w:gridCol w:w="1555"/>
        <w:gridCol w:w="409"/>
      </w:tblGrid>
      <w:tr w:rsidR="00FE193C" w:rsidRPr="007B7514" w:rsidTr="0035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E193C" w:rsidRPr="007B5A34" w:rsidRDefault="00A20C3B" w:rsidP="00D075D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Arial" w:hAnsi="Arial" w:cs="Arial"/>
              </w:rPr>
              <w:t xml:space="preserve"> </w:t>
            </w:r>
            <w:r w:rsidR="00FE193C"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Valor Real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Meta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Cumplimiento</w:t>
            </w:r>
          </w:p>
        </w:tc>
        <w:tc>
          <w:tcPr>
            <w:tcW w:w="1484" w:type="dxa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390" w:type="dxa"/>
            <w:hideMark/>
          </w:tcPr>
          <w:p w:rsidR="00FE193C" w:rsidRPr="007B5A34" w:rsidRDefault="00FE193C" w:rsidP="00D07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FE193C" w:rsidRPr="007B7514" w:rsidTr="0035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E193C" w:rsidRPr="007B5A34" w:rsidRDefault="00571A2A" w:rsidP="00D075DE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Efectividad en reporte de informes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111.11% </w:t>
            </w:r>
          </w:p>
        </w:tc>
        <w:tc>
          <w:tcPr>
            <w:tcW w:w="1484" w:type="dxa"/>
            <w:hideMark/>
          </w:tcPr>
          <w:p w:rsidR="00FE193C" w:rsidRPr="007B5A34" w:rsidRDefault="00FE193C" w:rsidP="00D0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1/05/2014</w:t>
            </w:r>
          </w:p>
        </w:tc>
        <w:tc>
          <w:tcPr>
            <w:tcW w:w="390" w:type="dxa"/>
            <w:hideMark/>
          </w:tcPr>
          <w:p w:rsidR="00FE193C" w:rsidRPr="007B5A34" w:rsidRDefault="00FE193C" w:rsidP="00D07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FE193C" w:rsidRPr="007B7514" w:rsidTr="00355E2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E193C" w:rsidRPr="007B5A34" w:rsidRDefault="00571A2A" w:rsidP="00D075DE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Oportunidad de respuesta a solicitudes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FE193C" w:rsidRPr="007B5A34" w:rsidRDefault="00FE193C" w:rsidP="00D075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111.11% </w:t>
            </w:r>
          </w:p>
        </w:tc>
        <w:tc>
          <w:tcPr>
            <w:tcW w:w="1484" w:type="dxa"/>
            <w:hideMark/>
          </w:tcPr>
          <w:p w:rsidR="00FE193C" w:rsidRPr="007B5A34" w:rsidRDefault="00FE193C" w:rsidP="00D0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1/05/2014</w:t>
            </w:r>
          </w:p>
        </w:tc>
        <w:tc>
          <w:tcPr>
            <w:tcW w:w="390" w:type="dxa"/>
            <w:hideMark/>
          </w:tcPr>
          <w:p w:rsidR="00FE193C" w:rsidRPr="007B5A34" w:rsidRDefault="00FE193C" w:rsidP="00D07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FE193C" w:rsidRPr="007B7514" w:rsidTr="0035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E193C" w:rsidRPr="007B5A34" w:rsidRDefault="00FE193C" w:rsidP="00D075DE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Total:</w:t>
            </w:r>
          </w:p>
        </w:tc>
        <w:tc>
          <w:tcPr>
            <w:tcW w:w="5482" w:type="dxa"/>
            <w:gridSpan w:val="6"/>
            <w:hideMark/>
          </w:tcPr>
          <w:p w:rsidR="00FE193C" w:rsidRPr="007B5A34" w:rsidRDefault="00FE193C" w:rsidP="00D07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B5A34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111.11%</w:t>
            </w:r>
          </w:p>
        </w:tc>
      </w:tr>
    </w:tbl>
    <w:p w:rsidR="00575F23" w:rsidRDefault="00575F23" w:rsidP="00575F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10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640A7F" w:rsidRDefault="00640A7F" w:rsidP="00575F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355E2A" w:rsidRDefault="00355E2A" w:rsidP="00575F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9E1DA5" w:rsidRDefault="009E1DA5" w:rsidP="00575F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232E04" w:rsidRDefault="00232E04" w:rsidP="00232E04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Arial" w:eastAsia="Calibri" w:hAnsi="Arial" w:cs="Arial"/>
          <w:lang w:val="es-ES"/>
        </w:rPr>
      </w:pPr>
      <w:r w:rsidRPr="00232E04">
        <w:rPr>
          <w:rFonts w:ascii="Arial" w:eastAsia="Calibri" w:hAnsi="Arial" w:cs="Arial"/>
          <w:b/>
          <w:lang w:val="es-ES"/>
        </w:rPr>
        <w:t>PROCESO: ESTUDIOS ESPECIALES Y EVALUACIÓN DE PROYECTOS:</w:t>
      </w:r>
      <w:r w:rsidRPr="00232E04">
        <w:rPr>
          <w:rFonts w:ascii="Arial" w:eastAsia="Calibri" w:hAnsi="Arial" w:cs="Arial"/>
          <w:lang w:val="es-ES"/>
        </w:rPr>
        <w:t xml:space="preserve"> </w:t>
      </w:r>
      <w:r w:rsidR="005E7B3B">
        <w:rPr>
          <w:rFonts w:ascii="Arial" w:eastAsia="Calibri" w:hAnsi="Arial" w:cs="Arial"/>
          <w:lang w:val="es-ES"/>
        </w:rPr>
        <w:t xml:space="preserve">Los </w:t>
      </w:r>
      <w:r w:rsidR="009E1DA5">
        <w:rPr>
          <w:rFonts w:ascii="Arial" w:eastAsia="Calibri" w:hAnsi="Arial" w:cs="Arial"/>
          <w:lang w:val="es-ES"/>
        </w:rPr>
        <w:t xml:space="preserve">nueve  (9) </w:t>
      </w:r>
      <w:r w:rsidR="005E7B3B">
        <w:rPr>
          <w:rFonts w:ascii="Arial" w:eastAsia="Calibri" w:hAnsi="Arial" w:cs="Arial"/>
          <w:lang w:val="es-ES"/>
        </w:rPr>
        <w:t>indicadores de este proceso no han sido reportados de acuerdo a la periodicidad en que deben de hacerse.</w:t>
      </w:r>
    </w:p>
    <w:p w:rsidR="005E7B3B" w:rsidRDefault="005E7B3B" w:rsidP="005E7B3B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435122" w:rsidRDefault="00435122" w:rsidP="005E7B3B">
      <w:pPr>
        <w:spacing w:after="0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tbl>
      <w:tblPr>
        <w:tblStyle w:val="Listaclara-nfasis5"/>
        <w:tblW w:w="5038" w:type="pct"/>
        <w:tblLook w:val="04A0" w:firstRow="1" w:lastRow="0" w:firstColumn="1" w:lastColumn="0" w:noHBand="0" w:noVBand="1"/>
      </w:tblPr>
      <w:tblGrid>
        <w:gridCol w:w="2030"/>
        <w:gridCol w:w="2033"/>
        <w:gridCol w:w="2035"/>
        <w:gridCol w:w="2035"/>
        <w:gridCol w:w="1226"/>
      </w:tblGrid>
      <w:tr w:rsidR="00B45F93" w:rsidRPr="00B45F93" w:rsidTr="005E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2E016A" w:rsidP="00B45F9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hyperlink r:id="rId14" w:history="1">
              <w:r w:rsidR="00B45F93" w:rsidRPr="00B45F93">
                <w:rPr>
                  <w:rFonts w:ascii="Calibri" w:eastAsia="Calibri" w:hAnsi="Calibri" w:cs="Calibri"/>
                  <w:sz w:val="20"/>
                  <w:szCs w:val="20"/>
                  <w:u w:val="single"/>
                  <w:lang w:val="es-ES"/>
                </w:rPr>
                <w:t>Indicador</w:t>
              </w:r>
            </w:hyperlink>
            <w:r w:rsidR="00B45F93"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B45F93" w:rsidRPr="00B45F93">
              <w:rPr>
                <w:rFonts w:ascii="Calibri" w:eastAsia="Calibri" w:hAnsi="Calibri" w:cs="Calibri"/>
                <w:noProof/>
                <w:color w:val="FFFFFF"/>
                <w:sz w:val="20"/>
                <w:szCs w:val="20"/>
                <w:lang w:eastAsia="es-CO"/>
              </w:rPr>
              <w:drawing>
                <wp:inline distT="0" distB="0" distL="0" distR="0" wp14:anchorId="3A6460C4" wp14:editId="37E109E8">
                  <wp:extent cx="84455" cy="93345"/>
                  <wp:effectExtent l="19050" t="0" r="0" b="0"/>
                  <wp:docPr id="1" name="Imagen 516" descr="http://sw2k8r2isol01/isolucion/g/ordas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sw2k8r2isol01/isolucion/g/ordas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hideMark/>
          </w:tcPr>
          <w:p w:rsidR="00B45F93" w:rsidRPr="00B45F93" w:rsidRDefault="002E016A" w:rsidP="00B45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hyperlink r:id="rId16" w:history="1">
              <w:r w:rsidR="00B45F93" w:rsidRPr="00B45F93">
                <w:rPr>
                  <w:rFonts w:ascii="Calibri" w:eastAsia="Calibri" w:hAnsi="Calibri" w:cs="Calibri"/>
                  <w:sz w:val="20"/>
                  <w:szCs w:val="20"/>
                  <w:u w:val="single"/>
                  <w:lang w:val="es-ES"/>
                </w:rPr>
                <w:t>Familia</w:t>
              </w:r>
            </w:hyperlink>
          </w:p>
        </w:tc>
        <w:tc>
          <w:tcPr>
            <w:tcW w:w="1087" w:type="pct"/>
            <w:hideMark/>
          </w:tcPr>
          <w:p w:rsidR="00B45F93" w:rsidRPr="00B45F93" w:rsidRDefault="002E016A" w:rsidP="00B45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hyperlink r:id="rId17" w:history="1">
              <w:r w:rsidR="00B45F93" w:rsidRPr="00B45F93">
                <w:rPr>
                  <w:rFonts w:ascii="Calibri" w:eastAsia="Calibri" w:hAnsi="Calibri" w:cs="Calibri"/>
                  <w:sz w:val="20"/>
                  <w:szCs w:val="20"/>
                  <w:u w:val="single"/>
                  <w:lang w:val="es-ES"/>
                </w:rPr>
                <w:t>Quien mide</w:t>
              </w:r>
            </w:hyperlink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u w:val="single"/>
                <w:lang w:val="es-ES"/>
              </w:rPr>
            </w:pPr>
            <w:r w:rsidRPr="00B45F93">
              <w:rPr>
                <w:rFonts w:ascii="Calibri" w:eastAsia="Calibri" w:hAnsi="Calibri" w:cs="Calibri"/>
                <w:color w:val="FFFFFF"/>
                <w:sz w:val="20"/>
                <w:szCs w:val="20"/>
                <w:lang w:val="es-ES"/>
              </w:rPr>
              <w:fldChar w:fldCharType="begin"/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instrText xml:space="preserve"> HYPERLINK "http://sw2k8r2isol01/isolucion/Administracion/IndicadorValor.asp?Orden=NomProceso&amp;Letra=TODO&amp;OrdenAsc=DESC&amp;FilCodProceso=460" </w:instrText>
            </w:r>
            <w:r w:rsidRPr="00B45F93">
              <w:rPr>
                <w:rFonts w:ascii="Calibri" w:eastAsia="Calibri" w:hAnsi="Calibri" w:cs="Calibri"/>
                <w:color w:val="FFFFFF"/>
                <w:sz w:val="20"/>
                <w:szCs w:val="20"/>
                <w:lang w:val="es-ES"/>
              </w:rPr>
              <w:fldChar w:fldCharType="separate"/>
            </w:r>
            <w:r w:rsidRPr="00B45F93">
              <w:rPr>
                <w:rFonts w:ascii="Calibri" w:eastAsia="Calibri" w:hAnsi="Calibri" w:cs="Calibri"/>
                <w:sz w:val="20"/>
                <w:szCs w:val="20"/>
                <w:u w:val="single"/>
                <w:lang w:val="es-ES"/>
              </w:rPr>
              <w:t>Proceso</w:t>
            </w:r>
          </w:p>
          <w:p w:rsidR="00B45F93" w:rsidRPr="00B45F93" w:rsidRDefault="00B45F93" w:rsidP="00B45F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color w:val="FFFFFF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Actualizado</w:t>
            </w:r>
          </w:p>
        </w:tc>
      </w:tr>
      <w:tr w:rsidR="00B45F93" w:rsidRPr="00B45F93" w:rsidTr="005E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Estudios realizados de carácter económico, financiero, administrativos y de operación de los </w:t>
            </w:r>
            <w:proofErr w:type="spellStart"/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servi</w:t>
            </w:r>
            <w:proofErr w:type="spellEnd"/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0C2AE45" wp14:editId="67A44ACE">
                  <wp:extent cx="144145" cy="169545"/>
                  <wp:effectExtent l="19050" t="0" r="8255" b="0"/>
                  <wp:docPr id="2" name="Imagen 517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Informes Entregados de los estudios de carácter económico, financiero, administrativos y de </w:t>
            </w:r>
            <w:proofErr w:type="spellStart"/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operac</w:t>
            </w:r>
            <w:proofErr w:type="spellEnd"/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A1AB8CD" wp14:editId="4E307122">
                  <wp:extent cx="144145" cy="169545"/>
                  <wp:effectExtent l="19050" t="0" r="8255" b="0"/>
                  <wp:docPr id="3" name="Imagen 518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Número de verificaciones de tarifas realizados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Procesos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372E747" wp14:editId="4A1F7FEF">
                  <wp:extent cx="144145" cy="169545"/>
                  <wp:effectExtent l="19050" t="0" r="8255" b="0"/>
                  <wp:docPr id="4" name="Imagen 519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Planes Operativos y de Inversión estudiados y conceptuados de las CCF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62523FC" wp14:editId="29E244CD">
                  <wp:extent cx="144145" cy="169545"/>
                  <wp:effectExtent l="19050" t="0" r="8255" b="0"/>
                  <wp:docPr id="5" name="Imagen 520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Porcentaje de ejecución de inversión de las CCF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Procesos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F95906A" wp14:editId="47D1F8F1">
                  <wp:extent cx="144145" cy="169545"/>
                  <wp:effectExtent l="19050" t="0" r="8255" b="0"/>
                  <wp:docPr id="6" name="Imagen 521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Porcentaje de Planes, Programas y Proyectos evaluados y conceptuados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5E7B3B" w:rsidP="005E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D.</w:t>
            </w:r>
            <w:r w:rsidR="00B45F93"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B5BE563" wp14:editId="5F7BC800">
                  <wp:extent cx="144145" cy="169545"/>
                  <wp:effectExtent l="19050" t="0" r="8255" b="0"/>
                  <wp:docPr id="7" name="Imagen 522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lastRenderedPageBreak/>
              <w:t>Porcentaje de proyectos de inversión estudiados dentro del término establecido. (CFC)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Procesos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Director de la Dirección de Gestión Financiera y Contable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EVALUACIÓN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ECF6E77" wp14:editId="56CDC750">
                  <wp:extent cx="144145" cy="169545"/>
                  <wp:effectExtent l="19050" t="0" r="8255" b="0"/>
                  <wp:docPr id="8" name="Imagen 523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F641A1C" wp14:editId="2E4A7A0B">
                  <wp:extent cx="144145" cy="169545"/>
                  <wp:effectExtent l="19050" t="0" r="8255" b="0"/>
                  <wp:docPr id="9" name="Imagen 524" descr="No cumple con la m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No cumple con la m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Trimestral</w:t>
            </w:r>
          </w:p>
        </w:tc>
      </w:tr>
      <w:tr w:rsidR="00B45F93" w:rsidRPr="00B45F93" w:rsidTr="005E7B3B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Reuniones de seguimiento realizadas sobre los estudios de carácter económico, financiero, administ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Delegado para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EVALUACION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87CF3EF" wp14:editId="0CA6D066">
                  <wp:extent cx="144145" cy="169545"/>
                  <wp:effectExtent l="19050" t="0" r="8255" b="0"/>
                  <wp:docPr id="10" name="Imagen 525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  <w:tr w:rsidR="00B45F93" w:rsidRPr="00B45F93" w:rsidTr="005E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:rsidR="00B45F93" w:rsidRPr="00B45F93" w:rsidRDefault="00B45F93" w:rsidP="00B45F93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Trabajadores afiliados a cajas de compensación familiar</w:t>
            </w:r>
          </w:p>
        </w:tc>
        <w:tc>
          <w:tcPr>
            <w:tcW w:w="1086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- Planes</w:t>
            </w:r>
          </w:p>
        </w:tc>
        <w:tc>
          <w:tcPr>
            <w:tcW w:w="1087" w:type="pct"/>
            <w:hideMark/>
          </w:tcPr>
          <w:p w:rsidR="00B45F93" w:rsidRPr="00B45F93" w:rsidRDefault="00B45F93" w:rsidP="005E7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Superintendente D</w:t>
            </w:r>
            <w:r w:rsidR="005E7B3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Estudios Especiales y la Evaluación de Proyectos</w:t>
            </w:r>
          </w:p>
        </w:tc>
        <w:tc>
          <w:tcPr>
            <w:tcW w:w="1087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ESTUDIOS ESPECIALES Y EVALUACION DE PROYECTOS</w:t>
            </w:r>
          </w:p>
        </w:tc>
        <w:tc>
          <w:tcPr>
            <w:tcW w:w="655" w:type="pct"/>
            <w:hideMark/>
          </w:tcPr>
          <w:p w:rsidR="00B45F93" w:rsidRPr="00B45F93" w:rsidRDefault="00B45F93" w:rsidP="00B4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45F93">
              <w:rPr>
                <w:rFonts w:ascii="Calibri" w:eastAsia="Calibri" w:hAnsi="Calibri" w:cs="Calibr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EA663DD" wp14:editId="6051E502">
                  <wp:extent cx="144145" cy="169545"/>
                  <wp:effectExtent l="19050" t="0" r="8255" b="0"/>
                  <wp:docPr id="11" name="Imagen 526" descr="Los valores están desactualizados según su frecu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Los valores están desactualizados según su frecu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F9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Anual</w:t>
            </w:r>
          </w:p>
        </w:tc>
      </w:tr>
    </w:tbl>
    <w:p w:rsidR="0085493D" w:rsidRDefault="0085493D" w:rsidP="0085493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14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B45F93" w:rsidRDefault="00B45F93" w:rsidP="00232E04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9E1DA5" w:rsidRPr="0085493D" w:rsidRDefault="009E1DA5" w:rsidP="00232E04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27331F" w:rsidRDefault="0027331F" w:rsidP="0027331F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Arial" w:eastAsia="Calibri" w:hAnsi="Arial" w:cs="Arial"/>
          <w:lang w:val="es-ES"/>
        </w:rPr>
      </w:pPr>
      <w:r w:rsidRPr="0027331F">
        <w:rPr>
          <w:rFonts w:ascii="Arial" w:eastAsia="Calibri" w:hAnsi="Arial" w:cs="Arial"/>
          <w:b/>
          <w:lang w:val="es-ES"/>
        </w:rPr>
        <w:t xml:space="preserve">PROCESO: CONTROL LEGAL DE LAS CAJAS DE COMPENSACIÓN FAMILIAR: </w:t>
      </w:r>
      <w:r w:rsidRPr="0027331F">
        <w:rPr>
          <w:rFonts w:ascii="Arial" w:eastAsia="Calibri" w:hAnsi="Arial" w:cs="Arial"/>
          <w:lang w:val="es-ES"/>
        </w:rPr>
        <w:t>Este proceso cuenta con tres (3) indicadores</w:t>
      </w:r>
      <w:r w:rsidR="0094033B">
        <w:rPr>
          <w:rFonts w:ascii="Arial" w:eastAsia="Calibri" w:hAnsi="Arial" w:cs="Arial"/>
          <w:lang w:val="es-ES"/>
        </w:rPr>
        <w:t>,</w:t>
      </w:r>
      <w:r w:rsidRPr="0027331F">
        <w:rPr>
          <w:rFonts w:ascii="Arial" w:eastAsia="Calibri" w:hAnsi="Arial" w:cs="Arial"/>
          <w:lang w:val="es-ES"/>
        </w:rPr>
        <w:t xml:space="preserve"> </w:t>
      </w:r>
      <w:r w:rsidR="0094033B">
        <w:rPr>
          <w:rFonts w:ascii="Arial" w:eastAsia="Calibri" w:hAnsi="Arial" w:cs="Arial"/>
          <w:lang w:val="es-ES"/>
        </w:rPr>
        <w:t xml:space="preserve">los cuales </w:t>
      </w:r>
      <w:r w:rsidRPr="0027331F">
        <w:rPr>
          <w:rFonts w:ascii="Arial" w:eastAsia="Calibri" w:hAnsi="Arial" w:cs="Arial"/>
          <w:lang w:val="es-ES"/>
        </w:rPr>
        <w:t>fueron reportados.</w:t>
      </w:r>
    </w:p>
    <w:p w:rsidR="0027331F" w:rsidRDefault="0027331F" w:rsidP="0027331F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3701D6" w:rsidRDefault="003701D6" w:rsidP="0027331F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4682"/>
        <w:gridCol w:w="1100"/>
        <w:gridCol w:w="774"/>
        <w:gridCol w:w="1550"/>
        <w:gridCol w:w="1182"/>
      </w:tblGrid>
      <w:tr w:rsidR="0027331F" w:rsidRPr="0027331F" w:rsidTr="00D07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331F" w:rsidRPr="0027331F" w:rsidRDefault="0027331F" w:rsidP="0027331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7331F">
              <w:rPr>
                <w:rFonts w:ascii="Arial" w:eastAsia="Calibri" w:hAnsi="Arial" w:cs="Arial"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7331F">
              <w:rPr>
                <w:rFonts w:ascii="Arial" w:eastAsia="Calibri" w:hAnsi="Arial" w:cs="Arial"/>
                <w:sz w:val="20"/>
                <w:szCs w:val="20"/>
                <w:lang w:val="es-ES"/>
              </w:rPr>
              <w:t>Valor Real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7331F">
              <w:rPr>
                <w:rFonts w:ascii="Arial" w:eastAsia="Calibri" w:hAnsi="Arial" w:cs="Arial"/>
                <w:sz w:val="20"/>
                <w:szCs w:val="20"/>
                <w:lang w:val="es-ES"/>
              </w:rPr>
              <w:t>Meta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7331F">
              <w:rPr>
                <w:rFonts w:ascii="Arial" w:eastAsia="Calibri" w:hAnsi="Arial" w:cs="Arial"/>
                <w:sz w:val="20"/>
                <w:szCs w:val="20"/>
                <w:lang w:val="es-ES"/>
              </w:rPr>
              <w:t>Cumplimiento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7331F">
              <w:rPr>
                <w:rFonts w:ascii="Arial" w:eastAsia="Calibri" w:hAnsi="Arial" w:cs="Arial"/>
                <w:sz w:val="20"/>
                <w:szCs w:val="20"/>
                <w:lang w:val="es-ES"/>
              </w:rPr>
              <w:t>Fecha</w:t>
            </w:r>
          </w:p>
        </w:tc>
      </w:tr>
      <w:tr w:rsidR="0027331F" w:rsidRPr="0027331F" w:rsidTr="00D07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331F" w:rsidRPr="0027331F" w:rsidRDefault="0027331F" w:rsidP="0027331F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Número de Cajas de Compensación Familiar con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Medida E</w:t>
            </w: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special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03</w:t>
            </w: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07</w:t>
            </w: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/2014</w:t>
            </w:r>
          </w:p>
        </w:tc>
      </w:tr>
      <w:tr w:rsidR="0027331F" w:rsidRPr="0027331F" w:rsidTr="00D07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331F" w:rsidRPr="0027331F" w:rsidRDefault="0027331F" w:rsidP="0027331F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Oportunidad en la emisión de actos administrativos (clc)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100.00%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03</w:t>
            </w: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7</w:t>
            </w: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/2014</w:t>
            </w:r>
          </w:p>
        </w:tc>
      </w:tr>
      <w:tr w:rsidR="0027331F" w:rsidRPr="0027331F" w:rsidTr="00D07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331F" w:rsidRPr="0027331F" w:rsidRDefault="0027331F" w:rsidP="0027331F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Número de certificados expedidos oportunamente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100.00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90.00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 xml:space="preserve">111.11% </w:t>
            </w:r>
          </w:p>
        </w:tc>
        <w:tc>
          <w:tcPr>
            <w:tcW w:w="0" w:type="auto"/>
            <w:hideMark/>
          </w:tcPr>
          <w:p w:rsidR="0027331F" w:rsidRPr="0027331F" w:rsidRDefault="0027331F" w:rsidP="00273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03</w:t>
            </w: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07</w:t>
            </w:r>
            <w:r w:rsidRPr="0027331F">
              <w:rPr>
                <w:rFonts w:ascii="Calibri" w:eastAsia="Calibri" w:hAnsi="Calibri" w:cs="Calibri"/>
                <w:bCs/>
                <w:sz w:val="20"/>
                <w:szCs w:val="20"/>
                <w:lang w:val="es-ES"/>
              </w:rPr>
              <w:t>/2014</w:t>
            </w:r>
          </w:p>
        </w:tc>
      </w:tr>
      <w:tr w:rsidR="0027331F" w:rsidRPr="0027331F" w:rsidTr="0027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331F" w:rsidRPr="0027331F" w:rsidRDefault="0027331F" w:rsidP="0027331F">
            <w:pPr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Total:</w:t>
            </w:r>
          </w:p>
        </w:tc>
        <w:tc>
          <w:tcPr>
            <w:tcW w:w="4575" w:type="dxa"/>
            <w:gridSpan w:val="4"/>
            <w:hideMark/>
          </w:tcPr>
          <w:p w:rsidR="0027331F" w:rsidRPr="0027331F" w:rsidRDefault="0027331F" w:rsidP="002733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es-ES"/>
              </w:rPr>
            </w:pPr>
            <w:r w:rsidRPr="0027331F">
              <w:rPr>
                <w:rFonts w:ascii="Calibri" w:eastAsia="Calibri" w:hAnsi="Calibri" w:cs="Calibri"/>
                <w:b/>
                <w:sz w:val="20"/>
                <w:szCs w:val="20"/>
                <w:lang w:val="es-ES"/>
              </w:rPr>
              <w:t>103.70%</w:t>
            </w:r>
          </w:p>
        </w:tc>
      </w:tr>
    </w:tbl>
    <w:p w:rsidR="0027331F" w:rsidRDefault="0027331F" w:rsidP="0027331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14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Julio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2014.</w:t>
      </w:r>
    </w:p>
    <w:p w:rsidR="0027331F" w:rsidRDefault="0027331F" w:rsidP="0027331F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435122" w:rsidRDefault="00435122" w:rsidP="0027331F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D075DE" w:rsidRPr="002874B6" w:rsidRDefault="00D075DE" w:rsidP="004F6EAE">
      <w:pPr>
        <w:pStyle w:val="Prrafodelista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CONCLUSIONES</w:t>
      </w:r>
    </w:p>
    <w:p w:rsidR="00D075DE" w:rsidRDefault="00D075DE" w:rsidP="00D075DE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435122" w:rsidRDefault="00435122" w:rsidP="00D075DE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5A3253" w:rsidRDefault="003701D6" w:rsidP="003701D6">
      <w:pPr>
        <w:pStyle w:val="Prrafodelista"/>
        <w:numPr>
          <w:ilvl w:val="0"/>
          <w:numId w:val="27"/>
        </w:numPr>
        <w:spacing w:after="0" w:line="240" w:lineRule="auto"/>
        <w:ind w:left="142"/>
        <w:jc w:val="both"/>
        <w:rPr>
          <w:rFonts w:ascii="Arial" w:hAnsi="Arial" w:cs="Arial"/>
        </w:rPr>
      </w:pPr>
      <w:r w:rsidRPr="003701D6">
        <w:rPr>
          <w:rFonts w:ascii="Arial" w:hAnsi="Arial" w:cs="Arial"/>
        </w:rPr>
        <w:t>De acuerdo con la revisión de los indicadores de la SSF correspondiente al segundo trimestre de 2014, es necesario informar que de ciento cinco (105) indicadores revisados: setenta y dos (72) fueron reportados en el aplicativo ISolución, los cuales corresponden al 69%; catorce (14) no fueron reportaros en el aplicativo en ISolución, que corresponden al 14%; y dieciocho (18) indicadores que no aplican en razón a su periodicidad y corresponden al 17%.</w:t>
      </w:r>
    </w:p>
    <w:p w:rsidR="003701D6" w:rsidRPr="003701D6" w:rsidRDefault="003701D6" w:rsidP="003701D6">
      <w:pPr>
        <w:pStyle w:val="Prrafodelista"/>
        <w:spacing w:after="0" w:line="240" w:lineRule="auto"/>
        <w:ind w:left="142"/>
        <w:jc w:val="both"/>
        <w:rPr>
          <w:rFonts w:ascii="Arial" w:hAnsi="Arial" w:cs="Arial"/>
        </w:rPr>
      </w:pPr>
    </w:p>
    <w:p w:rsidR="00BC1F9E" w:rsidRDefault="00BC1F9E" w:rsidP="004F6EAE">
      <w:pPr>
        <w:pStyle w:val="Prrafodelista"/>
        <w:numPr>
          <w:ilvl w:val="0"/>
          <w:numId w:val="27"/>
        </w:numPr>
        <w:spacing w:after="0" w:line="240" w:lineRule="auto"/>
        <w:ind w:left="142"/>
        <w:jc w:val="both"/>
        <w:rPr>
          <w:rFonts w:ascii="Arial" w:hAnsi="Arial" w:cs="Arial"/>
        </w:rPr>
      </w:pPr>
      <w:r w:rsidRPr="00041C2D">
        <w:rPr>
          <w:rFonts w:ascii="Arial" w:hAnsi="Arial" w:cs="Arial"/>
        </w:rPr>
        <w:t xml:space="preserve">Se observa que </w:t>
      </w:r>
      <w:r w:rsidR="005A3253" w:rsidRPr="00041C2D">
        <w:rPr>
          <w:rFonts w:ascii="Arial" w:hAnsi="Arial" w:cs="Arial"/>
        </w:rPr>
        <w:t xml:space="preserve">los </w:t>
      </w:r>
      <w:r w:rsidRPr="00041C2D">
        <w:rPr>
          <w:rFonts w:ascii="Arial" w:hAnsi="Arial" w:cs="Arial"/>
        </w:rPr>
        <w:t>siguientes indicadores obtuvieron</w:t>
      </w:r>
      <w:r w:rsidR="005A3253" w:rsidRPr="00041C2D">
        <w:rPr>
          <w:rFonts w:ascii="Arial" w:hAnsi="Arial" w:cs="Arial"/>
        </w:rPr>
        <w:t xml:space="preserve"> un resultado </w:t>
      </w:r>
      <w:r w:rsidRPr="00041C2D">
        <w:rPr>
          <w:rFonts w:ascii="Arial" w:hAnsi="Arial" w:cs="Arial"/>
        </w:rPr>
        <w:t xml:space="preserve">insatisfactorio, </w:t>
      </w:r>
      <w:r w:rsidR="005A3253" w:rsidRPr="00041C2D">
        <w:rPr>
          <w:rFonts w:ascii="Arial" w:hAnsi="Arial" w:cs="Arial"/>
        </w:rPr>
        <w:t xml:space="preserve">esto indica que no se alcanzaron las metas establecidas dentro de la planeación del proceso. </w:t>
      </w:r>
      <w:r w:rsidR="005A3253" w:rsidRPr="00041C2D">
        <w:rPr>
          <w:rFonts w:ascii="Arial" w:hAnsi="Arial" w:cs="Arial"/>
        </w:rPr>
        <w:cr/>
      </w:r>
    </w:p>
    <w:p w:rsidR="003701D6" w:rsidRPr="00041C2D" w:rsidRDefault="003701D6" w:rsidP="003701D6">
      <w:pPr>
        <w:pStyle w:val="Prrafodelista"/>
        <w:spacing w:after="0" w:line="240" w:lineRule="auto"/>
        <w:ind w:left="142"/>
        <w:jc w:val="both"/>
        <w:rPr>
          <w:rFonts w:ascii="Arial" w:hAnsi="Arial" w:cs="Arial"/>
        </w:rPr>
      </w:pPr>
    </w:p>
    <w:p w:rsidR="00BC1F9E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BC1F9E">
        <w:rPr>
          <w:rFonts w:ascii="Arial" w:hAnsi="Arial" w:cs="Arial"/>
        </w:rPr>
        <w:t>PROCESO: INGRESO, DESARROLLO Y RETIRO DE PERSONAL</w:t>
      </w:r>
      <w:r>
        <w:rPr>
          <w:rFonts w:ascii="Arial" w:hAnsi="Arial" w:cs="Arial"/>
        </w:rPr>
        <w:t>:</w:t>
      </w:r>
    </w:p>
    <w:p w:rsidR="00E72BA4" w:rsidRPr="004060F0" w:rsidRDefault="00E72BA4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BC1F9E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 xml:space="preserve">Meta     </w:t>
      </w:r>
      <w:r w:rsidR="00E72BA4" w:rsidRPr="009B7C46">
        <w:rPr>
          <w:rFonts w:ascii="Arial" w:hAnsi="Arial" w:cs="Arial"/>
          <w:sz w:val="20"/>
          <w:szCs w:val="20"/>
        </w:rPr>
        <w:t xml:space="preserve">    </w:t>
      </w:r>
      <w:r w:rsidRPr="009B7C46">
        <w:rPr>
          <w:rFonts w:ascii="Arial" w:hAnsi="Arial" w:cs="Arial"/>
          <w:sz w:val="20"/>
          <w:szCs w:val="20"/>
        </w:rPr>
        <w:t xml:space="preserve"> Cumplimiento</w:t>
      </w:r>
    </w:p>
    <w:p w:rsidR="00BC1F9E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 xml:space="preserve">Ejecución del plan institucional de capacitación 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 xml:space="preserve"> </w:t>
      </w:r>
      <w:r w:rsidRPr="009B7C46">
        <w:rPr>
          <w:rFonts w:ascii="Arial" w:hAnsi="Arial" w:cs="Arial"/>
          <w:sz w:val="20"/>
          <w:szCs w:val="20"/>
        </w:rPr>
        <w:t xml:space="preserve">00.00 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 xml:space="preserve">1.00 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0.00%</w:t>
      </w:r>
    </w:p>
    <w:p w:rsidR="005A3253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 xml:space="preserve">Funcionarios Capacitados en educación formal 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 xml:space="preserve"> </w:t>
      </w:r>
      <w:r w:rsidRPr="009B7C46">
        <w:rPr>
          <w:rFonts w:ascii="Arial" w:hAnsi="Arial" w:cs="Arial"/>
          <w:sz w:val="20"/>
          <w:szCs w:val="20"/>
        </w:rPr>
        <w:t>0.00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>10.00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>0.00%</w:t>
      </w:r>
    </w:p>
    <w:p w:rsidR="00BC1F9E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BC1F9E">
        <w:rPr>
          <w:rFonts w:ascii="Arial" w:hAnsi="Arial" w:cs="Arial"/>
        </w:rPr>
        <w:lastRenderedPageBreak/>
        <w:t>PROCESO: PLANEACIÓN INSTITUCIONAL:</w:t>
      </w:r>
    </w:p>
    <w:p w:rsidR="00E72BA4" w:rsidRPr="004060F0" w:rsidRDefault="00E72BA4" w:rsidP="00E72BA4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E72BA4" w:rsidRPr="009B7C46" w:rsidRDefault="00E72BA4" w:rsidP="00E72BA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>Meta          Cumplimiento</w:t>
      </w:r>
    </w:p>
    <w:p w:rsidR="00BC1F9E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Porcentaje de presupuesto ejecución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ab/>
        <w:t xml:space="preserve"> </w:t>
      </w:r>
      <w:r w:rsidRPr="009B7C46">
        <w:rPr>
          <w:rFonts w:ascii="Arial" w:hAnsi="Arial" w:cs="Arial"/>
          <w:sz w:val="20"/>
          <w:szCs w:val="20"/>
        </w:rPr>
        <w:t xml:space="preserve">17.51 </w:t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 xml:space="preserve">90.00 </w:t>
      </w:r>
      <w:r w:rsidR="00E72BA4"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>19.46%</w:t>
      </w:r>
    </w:p>
    <w:p w:rsidR="00E72BA4" w:rsidRPr="009B7C46" w:rsidRDefault="00E72BA4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De los Proyecto de Inversión.</w:t>
      </w:r>
    </w:p>
    <w:p w:rsidR="00BC1F9E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C1F9E" w:rsidRDefault="00BC1F9E" w:rsidP="00BC1F9E">
      <w:pPr>
        <w:spacing w:after="0" w:line="240" w:lineRule="auto"/>
        <w:ind w:firstLine="360"/>
        <w:rPr>
          <w:rFonts w:ascii="Arial" w:hAnsi="Arial" w:cs="Arial"/>
        </w:rPr>
      </w:pPr>
      <w:r w:rsidRPr="00BC1F9E">
        <w:rPr>
          <w:rFonts w:ascii="Arial" w:hAnsi="Arial" w:cs="Arial"/>
        </w:rPr>
        <w:t>PROCESO: INTERACCIÓN CON EL CIUDADANO</w:t>
      </w:r>
    </w:p>
    <w:p w:rsidR="00E72BA4" w:rsidRPr="009B7C46" w:rsidRDefault="00E72BA4" w:rsidP="00BC1F9E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E72BA4" w:rsidRPr="009B7C46" w:rsidRDefault="00E72BA4" w:rsidP="00E72BA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>Meta          Cumplimiento</w:t>
      </w:r>
    </w:p>
    <w:p w:rsidR="00BC1F9E" w:rsidRPr="009B7C46" w:rsidRDefault="00BC1F9E" w:rsidP="00BC1F9E">
      <w:pPr>
        <w:spacing w:after="0" w:line="240" w:lineRule="auto"/>
        <w:ind w:firstLine="357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Eventos de difusión con participación de la Entidad</w:t>
      </w:r>
      <w:r w:rsidR="00E72BA4" w:rsidRPr="009B7C46">
        <w:rPr>
          <w:rFonts w:ascii="Arial" w:hAnsi="Arial" w:cs="Arial"/>
          <w:sz w:val="20"/>
          <w:szCs w:val="20"/>
        </w:rPr>
        <w:tab/>
        <w:t xml:space="preserve"> </w:t>
      </w:r>
      <w:r w:rsidRPr="009B7C46">
        <w:rPr>
          <w:rFonts w:ascii="Arial" w:hAnsi="Arial" w:cs="Arial"/>
          <w:sz w:val="20"/>
          <w:szCs w:val="20"/>
        </w:rPr>
        <w:t>2.00</w:t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7.00</w:t>
      </w:r>
      <w:r w:rsidRPr="009B7C46">
        <w:rPr>
          <w:rFonts w:ascii="Arial" w:hAnsi="Arial" w:cs="Arial"/>
          <w:sz w:val="20"/>
          <w:szCs w:val="20"/>
        </w:rPr>
        <w:tab/>
      </w:r>
      <w:r w:rsidR="00E72BA4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>28.57%</w:t>
      </w:r>
    </w:p>
    <w:p w:rsidR="00BC1F9E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BC1F9E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BC1F9E">
        <w:rPr>
          <w:rFonts w:ascii="Arial" w:hAnsi="Arial" w:cs="Arial"/>
        </w:rPr>
        <w:t>PROCESO: PLANIFICACIÓN DE LA CALIDAD</w:t>
      </w:r>
      <w:r w:rsidR="0081038B">
        <w:rPr>
          <w:rFonts w:ascii="Arial" w:hAnsi="Arial" w:cs="Arial"/>
        </w:rPr>
        <w:t>:</w:t>
      </w:r>
    </w:p>
    <w:p w:rsidR="009B7C46" w:rsidRDefault="009B7C46" w:rsidP="00E72BA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72BA4" w:rsidRPr="009B7C46" w:rsidRDefault="00E72BA4" w:rsidP="00E72BA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>Meta          Cumplimiento</w:t>
      </w:r>
    </w:p>
    <w:p w:rsidR="00560B0C" w:rsidRDefault="00560B0C" w:rsidP="00560B0C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77BD">
        <w:rPr>
          <w:rFonts w:ascii="Arial" w:hAnsi="Arial" w:cs="Arial"/>
          <w:sz w:val="20"/>
          <w:szCs w:val="20"/>
        </w:rPr>
        <w:t>Consumo percápita de energía</w:t>
      </w:r>
      <w:r w:rsidRPr="00C577BD">
        <w:rPr>
          <w:rFonts w:ascii="Arial" w:hAnsi="Arial" w:cs="Arial"/>
          <w:sz w:val="20"/>
          <w:szCs w:val="20"/>
        </w:rPr>
        <w:tab/>
      </w:r>
      <w:r w:rsidRPr="00C577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77BD">
        <w:rPr>
          <w:rFonts w:ascii="Arial" w:hAnsi="Arial" w:cs="Arial"/>
          <w:sz w:val="20"/>
          <w:szCs w:val="20"/>
        </w:rPr>
        <w:t xml:space="preserve">107.00 </w:t>
      </w:r>
      <w:r w:rsidRPr="00C577BD">
        <w:rPr>
          <w:rFonts w:ascii="Arial" w:hAnsi="Arial" w:cs="Arial"/>
          <w:sz w:val="20"/>
          <w:szCs w:val="20"/>
        </w:rPr>
        <w:tab/>
        <w:t xml:space="preserve">150.00 </w:t>
      </w:r>
      <w:r w:rsidRPr="00C577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77BD">
        <w:rPr>
          <w:rFonts w:ascii="Arial" w:hAnsi="Arial" w:cs="Arial"/>
          <w:sz w:val="20"/>
          <w:szCs w:val="20"/>
        </w:rPr>
        <w:t>128.67%</w:t>
      </w:r>
    </w:p>
    <w:p w:rsidR="00560B0C" w:rsidRDefault="00560B0C" w:rsidP="00560B0C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77BD">
        <w:rPr>
          <w:rFonts w:ascii="Arial" w:hAnsi="Arial" w:cs="Arial"/>
          <w:sz w:val="20"/>
          <w:szCs w:val="20"/>
        </w:rPr>
        <w:t>Generación percápita de residuos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77BD">
        <w:rPr>
          <w:rFonts w:ascii="Arial" w:hAnsi="Arial" w:cs="Arial"/>
          <w:sz w:val="20"/>
          <w:szCs w:val="20"/>
        </w:rPr>
        <w:t xml:space="preserve">1.40 </w:t>
      </w:r>
      <w:r w:rsidRPr="00C577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77BD">
        <w:rPr>
          <w:rFonts w:ascii="Arial" w:hAnsi="Arial" w:cs="Arial"/>
          <w:sz w:val="20"/>
          <w:szCs w:val="20"/>
        </w:rPr>
        <w:t xml:space="preserve">3.50 </w:t>
      </w:r>
      <w:r w:rsidRPr="00C577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77BD">
        <w:rPr>
          <w:rFonts w:ascii="Arial" w:hAnsi="Arial" w:cs="Arial"/>
          <w:sz w:val="20"/>
          <w:szCs w:val="20"/>
        </w:rPr>
        <w:t>160.00%</w:t>
      </w:r>
    </w:p>
    <w:p w:rsidR="008349F1" w:rsidRDefault="008349F1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BC1F9E" w:rsidRPr="00BC1F9E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  <w:r w:rsidRPr="00BC1F9E">
        <w:rPr>
          <w:rFonts w:ascii="Arial" w:hAnsi="Arial" w:cs="Arial"/>
        </w:rPr>
        <w:t>PROCESO: CONTRATACIÓN ADMINISTRATIVA:</w:t>
      </w:r>
    </w:p>
    <w:p w:rsidR="0081038B" w:rsidRPr="009B7C46" w:rsidRDefault="0081038B" w:rsidP="0081038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>Meta          Cumplimiento</w:t>
      </w:r>
    </w:p>
    <w:p w:rsidR="00BC1F9E" w:rsidRPr="009B7C46" w:rsidRDefault="00BC1F9E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 xml:space="preserve">Oportunidad en la liquidación de contratos 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="0081038B" w:rsidRPr="009B7C46">
        <w:rPr>
          <w:rFonts w:ascii="Arial" w:hAnsi="Arial" w:cs="Arial"/>
          <w:sz w:val="20"/>
          <w:szCs w:val="20"/>
        </w:rPr>
        <w:t xml:space="preserve"> </w:t>
      </w:r>
      <w:r w:rsidRPr="009B7C46">
        <w:rPr>
          <w:rFonts w:ascii="Arial" w:hAnsi="Arial" w:cs="Arial"/>
          <w:sz w:val="20"/>
          <w:szCs w:val="20"/>
        </w:rPr>
        <w:t xml:space="preserve">7.57 </w:t>
      </w:r>
      <w:r w:rsidRPr="009B7C46">
        <w:rPr>
          <w:rFonts w:ascii="Arial" w:hAnsi="Arial" w:cs="Arial"/>
          <w:sz w:val="20"/>
          <w:szCs w:val="20"/>
        </w:rPr>
        <w:tab/>
      </w:r>
      <w:r w:rsidR="0081038B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 xml:space="preserve">90.00 </w:t>
      </w:r>
      <w:r w:rsidR="0081038B"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8.41%</w:t>
      </w:r>
    </w:p>
    <w:p w:rsidR="003B2190" w:rsidRPr="00051E37" w:rsidRDefault="00051E37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1E37">
        <w:rPr>
          <w:rFonts w:ascii="Arial" w:hAnsi="Arial" w:cs="Arial"/>
          <w:sz w:val="20"/>
          <w:szCs w:val="20"/>
        </w:rPr>
        <w:t xml:space="preserve">Eficacia de la contratación </w:t>
      </w:r>
      <w:r w:rsidRPr="00051E37">
        <w:rPr>
          <w:rFonts w:ascii="Arial" w:hAnsi="Arial" w:cs="Arial"/>
          <w:sz w:val="20"/>
          <w:szCs w:val="20"/>
        </w:rPr>
        <w:tab/>
      </w:r>
      <w:r w:rsidRPr="00051E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051E37">
        <w:rPr>
          <w:rFonts w:ascii="Arial" w:hAnsi="Arial" w:cs="Arial"/>
          <w:sz w:val="20"/>
          <w:szCs w:val="20"/>
        </w:rPr>
        <w:t xml:space="preserve">56.52 </w:t>
      </w:r>
      <w:r>
        <w:rPr>
          <w:rFonts w:ascii="Arial" w:hAnsi="Arial" w:cs="Arial"/>
          <w:sz w:val="20"/>
          <w:szCs w:val="20"/>
        </w:rPr>
        <w:tab/>
      </w:r>
      <w:r w:rsidRPr="00051E37">
        <w:rPr>
          <w:rFonts w:ascii="Arial" w:hAnsi="Arial" w:cs="Arial"/>
          <w:sz w:val="20"/>
          <w:szCs w:val="20"/>
        </w:rPr>
        <w:tab/>
        <w:t xml:space="preserve">90.00 </w:t>
      </w:r>
      <w:r w:rsidRPr="00051E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1E37">
        <w:rPr>
          <w:rFonts w:ascii="Arial" w:hAnsi="Arial" w:cs="Arial"/>
          <w:sz w:val="20"/>
          <w:szCs w:val="20"/>
        </w:rPr>
        <w:t>62.80%</w:t>
      </w:r>
    </w:p>
    <w:p w:rsidR="00051E37" w:rsidRDefault="00051E37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F70A72" w:rsidRPr="004060F0" w:rsidRDefault="00F70A72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BC1F9E">
        <w:rPr>
          <w:rFonts w:ascii="Arial" w:hAnsi="Arial" w:cs="Arial"/>
        </w:rPr>
        <w:t xml:space="preserve">PROCESO: </w:t>
      </w:r>
      <w:r w:rsidRPr="00F70A72">
        <w:rPr>
          <w:rFonts w:ascii="Arial" w:hAnsi="Arial" w:cs="Arial"/>
        </w:rPr>
        <w:t>COMUNICACIÓN PÚBLICA</w:t>
      </w:r>
      <w:r>
        <w:rPr>
          <w:rFonts w:ascii="Arial" w:hAnsi="Arial" w:cs="Arial"/>
        </w:rPr>
        <w:t>:</w:t>
      </w:r>
    </w:p>
    <w:p w:rsidR="00F70A72" w:rsidRDefault="00F70A72" w:rsidP="00F70A7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70A72" w:rsidRPr="009B7C46" w:rsidRDefault="00F70A72" w:rsidP="00F70A7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B7C46">
        <w:rPr>
          <w:rFonts w:ascii="Arial" w:hAnsi="Arial" w:cs="Arial"/>
          <w:sz w:val="20"/>
          <w:szCs w:val="20"/>
        </w:rPr>
        <w:t>Indicador</w:t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</w:r>
      <w:r w:rsidRPr="009B7C46">
        <w:rPr>
          <w:rFonts w:ascii="Arial" w:hAnsi="Arial" w:cs="Arial"/>
          <w:sz w:val="20"/>
          <w:szCs w:val="20"/>
        </w:rPr>
        <w:tab/>
        <w:t>Valor Real</w:t>
      </w:r>
      <w:r w:rsidRPr="009B7C46">
        <w:rPr>
          <w:rFonts w:ascii="Arial" w:hAnsi="Arial" w:cs="Arial"/>
          <w:sz w:val="20"/>
          <w:szCs w:val="20"/>
        </w:rPr>
        <w:tab/>
        <w:t>Meta          Cumplimiento</w:t>
      </w:r>
    </w:p>
    <w:p w:rsidR="00F70A72" w:rsidRPr="00F70A72" w:rsidRDefault="00F70A72" w:rsidP="00F70A7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70A72">
        <w:rPr>
          <w:rFonts w:ascii="Arial" w:hAnsi="Arial" w:cs="Arial"/>
          <w:sz w:val="20"/>
          <w:szCs w:val="20"/>
        </w:rPr>
        <w:t>Cumplimient</w:t>
      </w:r>
      <w:r>
        <w:rPr>
          <w:rFonts w:ascii="Arial" w:hAnsi="Arial" w:cs="Arial"/>
          <w:sz w:val="20"/>
          <w:szCs w:val="20"/>
        </w:rPr>
        <w:t>o proceso comunicación pública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70A72">
        <w:rPr>
          <w:rFonts w:ascii="Arial" w:hAnsi="Arial" w:cs="Arial"/>
          <w:sz w:val="20"/>
          <w:szCs w:val="20"/>
        </w:rPr>
        <w:t>38.00</w:t>
      </w:r>
      <w:r>
        <w:rPr>
          <w:rFonts w:ascii="Arial" w:hAnsi="Arial" w:cs="Arial"/>
          <w:sz w:val="20"/>
          <w:szCs w:val="20"/>
        </w:rPr>
        <w:tab/>
      </w:r>
      <w:r w:rsidRPr="00F70A72">
        <w:rPr>
          <w:rFonts w:ascii="Arial" w:hAnsi="Arial" w:cs="Arial"/>
          <w:sz w:val="20"/>
          <w:szCs w:val="20"/>
        </w:rPr>
        <w:t xml:space="preserve"> </w:t>
      </w:r>
      <w:r w:rsidRPr="00F70A72">
        <w:rPr>
          <w:rFonts w:ascii="Arial" w:hAnsi="Arial" w:cs="Arial"/>
          <w:sz w:val="20"/>
          <w:szCs w:val="20"/>
        </w:rPr>
        <w:tab/>
        <w:t xml:space="preserve">40.00 </w:t>
      </w:r>
      <w:r>
        <w:rPr>
          <w:rFonts w:ascii="Arial" w:hAnsi="Arial" w:cs="Arial"/>
          <w:sz w:val="20"/>
          <w:szCs w:val="20"/>
        </w:rPr>
        <w:tab/>
      </w:r>
      <w:r w:rsidRPr="00F70A72">
        <w:rPr>
          <w:rFonts w:ascii="Arial" w:hAnsi="Arial" w:cs="Arial"/>
          <w:sz w:val="20"/>
          <w:szCs w:val="20"/>
        </w:rPr>
        <w:tab/>
        <w:t xml:space="preserve">95.00% </w:t>
      </w:r>
    </w:p>
    <w:p w:rsidR="00F70A72" w:rsidRDefault="00F70A72" w:rsidP="00F70A7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70A72">
        <w:rPr>
          <w:rFonts w:ascii="Arial" w:hAnsi="Arial" w:cs="Arial"/>
          <w:sz w:val="20"/>
          <w:szCs w:val="20"/>
        </w:rPr>
        <w:t>Número de Publicaciones institucionales</w:t>
      </w:r>
      <w:r w:rsidRPr="00F70A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F70A72">
        <w:rPr>
          <w:rFonts w:ascii="Arial" w:hAnsi="Arial" w:cs="Arial"/>
          <w:sz w:val="20"/>
          <w:szCs w:val="20"/>
        </w:rPr>
        <w:t>2.00</w:t>
      </w:r>
      <w:r w:rsidRPr="00F70A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0A72">
        <w:rPr>
          <w:rFonts w:ascii="Arial" w:hAnsi="Arial" w:cs="Arial"/>
          <w:sz w:val="20"/>
          <w:szCs w:val="20"/>
        </w:rPr>
        <w:t>3.00</w:t>
      </w:r>
      <w:r w:rsidRPr="00F70A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0A72">
        <w:rPr>
          <w:rFonts w:ascii="Arial" w:hAnsi="Arial" w:cs="Arial"/>
          <w:sz w:val="20"/>
          <w:szCs w:val="20"/>
        </w:rPr>
        <w:t>66.67%</w:t>
      </w:r>
      <w:r>
        <w:rPr>
          <w:rFonts w:ascii="Arial" w:hAnsi="Arial" w:cs="Arial"/>
          <w:sz w:val="20"/>
          <w:szCs w:val="20"/>
        </w:rPr>
        <w:t xml:space="preserve">  </w:t>
      </w:r>
    </w:p>
    <w:p w:rsidR="00F70A72" w:rsidRPr="00F70A72" w:rsidRDefault="00F70A72" w:rsidP="00F70A7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70A72">
        <w:rPr>
          <w:rFonts w:ascii="Arial" w:hAnsi="Arial" w:cs="Arial"/>
          <w:sz w:val="20"/>
          <w:szCs w:val="20"/>
        </w:rPr>
        <w:t>elaboradas y difundidas</w:t>
      </w:r>
    </w:p>
    <w:p w:rsidR="00F70A72" w:rsidRDefault="00F70A72" w:rsidP="00BC1F9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F42A64" w:rsidRPr="004060F0" w:rsidRDefault="003B2190" w:rsidP="00F70A72">
      <w:pPr>
        <w:pStyle w:val="Prrafodelista"/>
        <w:numPr>
          <w:ilvl w:val="0"/>
          <w:numId w:val="27"/>
        </w:numPr>
        <w:ind w:left="284"/>
        <w:jc w:val="both"/>
        <w:rPr>
          <w:rFonts w:ascii="Arial" w:hAnsi="Arial" w:cs="Arial"/>
        </w:rPr>
      </w:pPr>
      <w:r w:rsidRPr="00041C2D">
        <w:rPr>
          <w:rFonts w:ascii="Arial" w:hAnsi="Arial" w:cs="Arial"/>
        </w:rPr>
        <w:t xml:space="preserve">Se observó que la fórmula de medición </w:t>
      </w:r>
      <w:r w:rsidR="004F25B1" w:rsidRPr="00041C2D">
        <w:rPr>
          <w:rFonts w:ascii="Arial" w:hAnsi="Arial" w:cs="Arial"/>
        </w:rPr>
        <w:t>no está bien planteada para</w:t>
      </w:r>
      <w:r w:rsidRPr="00041C2D">
        <w:rPr>
          <w:rFonts w:ascii="Arial" w:hAnsi="Arial" w:cs="Arial"/>
        </w:rPr>
        <w:t xml:space="preserve"> los siguientes indicadore</w:t>
      </w:r>
      <w:r w:rsidR="00F42A64">
        <w:rPr>
          <w:rFonts w:ascii="Arial" w:hAnsi="Arial" w:cs="Arial"/>
        </w:rPr>
        <w:t>s</w:t>
      </w:r>
      <w:r w:rsidR="00F42A64" w:rsidRPr="00F42A64">
        <w:rPr>
          <w:rFonts w:ascii="Arial" w:hAnsi="Arial" w:cs="Arial"/>
        </w:rPr>
        <w:t xml:space="preserve"> </w:t>
      </w:r>
      <w:r w:rsidR="00F42A64" w:rsidRPr="004060F0">
        <w:rPr>
          <w:rFonts w:ascii="Arial" w:hAnsi="Arial" w:cs="Arial"/>
        </w:rPr>
        <w:t>que pertenecen al proceso Ingreso, desarrollo y retiro de personal</w:t>
      </w:r>
      <w:r w:rsidR="00F42A64">
        <w:rPr>
          <w:rFonts w:ascii="Arial" w:hAnsi="Arial" w:cs="Arial"/>
        </w:rPr>
        <w:t>:</w:t>
      </w:r>
      <w:r w:rsidR="00F42A64" w:rsidRPr="004060F0">
        <w:rPr>
          <w:rFonts w:ascii="Arial" w:hAnsi="Arial" w:cs="Arial"/>
        </w:rPr>
        <w:t xml:space="preserve">   </w:t>
      </w:r>
    </w:p>
    <w:p w:rsidR="00F42A64" w:rsidRDefault="00F42A64" w:rsidP="00F42A64">
      <w:pPr>
        <w:pStyle w:val="Prrafodelista"/>
        <w:ind w:left="284"/>
        <w:jc w:val="both"/>
        <w:rPr>
          <w:rFonts w:ascii="Arial" w:hAnsi="Arial" w:cs="Arial"/>
        </w:rPr>
      </w:pPr>
    </w:p>
    <w:p w:rsidR="00F42A64" w:rsidRPr="00F42A64" w:rsidRDefault="003B2190" w:rsidP="00F42A64">
      <w:pPr>
        <w:pStyle w:val="Prrafodelista"/>
        <w:ind w:left="284"/>
        <w:jc w:val="both"/>
        <w:rPr>
          <w:rFonts w:ascii="Arial" w:hAnsi="Arial" w:cs="Arial"/>
        </w:rPr>
      </w:pPr>
      <w:r w:rsidRPr="00041C2D">
        <w:rPr>
          <w:rFonts w:ascii="Arial" w:hAnsi="Arial" w:cs="Arial"/>
        </w:rPr>
        <w:t xml:space="preserve">- </w:t>
      </w:r>
      <w:r w:rsidR="00F42A64" w:rsidRPr="00F42A64">
        <w:rPr>
          <w:rFonts w:ascii="Arial" w:hAnsi="Arial" w:cs="Arial"/>
        </w:rPr>
        <w:t>A</w:t>
      </w:r>
      <w:r w:rsidR="00F42A64">
        <w:rPr>
          <w:rFonts w:ascii="Arial" w:hAnsi="Arial" w:cs="Arial"/>
        </w:rPr>
        <w:t>ctualización de procedimientos</w:t>
      </w:r>
    </w:p>
    <w:p w:rsidR="00F42A64" w:rsidRDefault="003B2190" w:rsidP="00F42A64">
      <w:pPr>
        <w:pStyle w:val="Prrafodelista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>-</w:t>
      </w:r>
      <w:r w:rsidR="00F42A64">
        <w:rPr>
          <w:rFonts w:ascii="Arial" w:hAnsi="Arial" w:cs="Arial"/>
        </w:rPr>
        <w:t xml:space="preserve"> Eficacia de la inducción, y</w:t>
      </w:r>
    </w:p>
    <w:p w:rsidR="00F42A64" w:rsidRDefault="003B2190" w:rsidP="00F42A64">
      <w:pPr>
        <w:pStyle w:val="Prrafodelista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>-</w:t>
      </w:r>
      <w:r w:rsidR="00F42A64">
        <w:rPr>
          <w:rFonts w:ascii="Arial" w:hAnsi="Arial" w:cs="Arial"/>
        </w:rPr>
        <w:t xml:space="preserve"> F</w:t>
      </w:r>
      <w:r w:rsidRPr="004060F0">
        <w:rPr>
          <w:rFonts w:ascii="Arial" w:hAnsi="Arial" w:cs="Arial"/>
        </w:rPr>
        <w:t>uncionarios C</w:t>
      </w:r>
      <w:r w:rsidR="00F42A64">
        <w:rPr>
          <w:rFonts w:ascii="Arial" w:hAnsi="Arial" w:cs="Arial"/>
        </w:rPr>
        <w:t>apacitados en educación formal.</w:t>
      </w:r>
    </w:p>
    <w:p w:rsidR="00F42A64" w:rsidRDefault="00F42A64" w:rsidP="00F42A64">
      <w:pPr>
        <w:pStyle w:val="Prrafodelista"/>
        <w:ind w:left="284"/>
        <w:jc w:val="both"/>
        <w:rPr>
          <w:rFonts w:ascii="Arial" w:hAnsi="Arial" w:cs="Arial"/>
        </w:rPr>
      </w:pPr>
    </w:p>
    <w:p w:rsidR="00112A01" w:rsidRPr="004060F0" w:rsidRDefault="00F345FF" w:rsidP="00F345FF">
      <w:pPr>
        <w:pStyle w:val="Prrafodelista"/>
        <w:numPr>
          <w:ilvl w:val="0"/>
          <w:numId w:val="28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 observó en los</w:t>
      </w:r>
      <w:r w:rsidR="00112A01" w:rsidRPr="00041C2D">
        <w:rPr>
          <w:rFonts w:ascii="Arial" w:hAnsi="Arial" w:cs="Arial"/>
        </w:rPr>
        <w:t xml:space="preserve"> proceso</w:t>
      </w:r>
      <w:r>
        <w:rPr>
          <w:rFonts w:ascii="Arial" w:hAnsi="Arial" w:cs="Arial"/>
        </w:rPr>
        <w:t>s</w:t>
      </w:r>
      <w:r w:rsidRPr="00F345FF">
        <w:t xml:space="preserve"> </w:t>
      </w:r>
      <w:r>
        <w:rPr>
          <w:rFonts w:ascii="Arial" w:hAnsi="Arial" w:cs="Arial"/>
        </w:rPr>
        <w:t>Análisis de los Servicios Sociales de las Cajas de Compensación F</w:t>
      </w:r>
      <w:r w:rsidRPr="00F345FF">
        <w:rPr>
          <w:rFonts w:ascii="Arial" w:hAnsi="Arial" w:cs="Arial"/>
        </w:rPr>
        <w:t>amiliar</w:t>
      </w:r>
      <w:r>
        <w:rPr>
          <w:rFonts w:ascii="Arial" w:hAnsi="Arial" w:cs="Arial"/>
        </w:rPr>
        <w:t xml:space="preserve"> y el de</w:t>
      </w:r>
      <w:r w:rsidR="00112A01" w:rsidRPr="00041C2D">
        <w:rPr>
          <w:rFonts w:ascii="Arial" w:hAnsi="Arial" w:cs="Arial"/>
        </w:rPr>
        <w:t xml:space="preserve"> Estudios Especiales y Evaluación de Proyectos, que las metas </w:t>
      </w:r>
      <w:r>
        <w:rPr>
          <w:rFonts w:ascii="Arial" w:hAnsi="Arial" w:cs="Arial"/>
        </w:rPr>
        <w:t>de sus</w:t>
      </w:r>
      <w:r w:rsidR="00CB5C43">
        <w:rPr>
          <w:rFonts w:ascii="Arial" w:hAnsi="Arial" w:cs="Arial"/>
        </w:rPr>
        <w:t xml:space="preserve"> indicadores se subestimaron, </w:t>
      </w:r>
      <w:r w:rsidRPr="00F345FF">
        <w:rPr>
          <w:rFonts w:ascii="Arial" w:hAnsi="Arial" w:cs="Arial"/>
        </w:rPr>
        <w:t>debido a que no se están</w:t>
      </w:r>
      <w:r w:rsidR="00CB5C43" w:rsidRPr="00F345FF">
        <w:rPr>
          <w:rFonts w:ascii="Arial" w:hAnsi="Arial" w:cs="Arial"/>
        </w:rPr>
        <w:t xml:space="preserve"> reporta</w:t>
      </w:r>
      <w:r w:rsidRPr="00F345FF">
        <w:rPr>
          <w:rFonts w:ascii="Arial" w:hAnsi="Arial" w:cs="Arial"/>
        </w:rPr>
        <w:t xml:space="preserve">ndo </w:t>
      </w:r>
      <w:r w:rsidR="00CB5C43" w:rsidRPr="00F345FF">
        <w:rPr>
          <w:rFonts w:ascii="Arial" w:hAnsi="Arial" w:cs="Arial"/>
        </w:rPr>
        <w:t>según la frecuencia en que deben de hacerse.</w:t>
      </w:r>
    </w:p>
    <w:p w:rsidR="0006254D" w:rsidRPr="004060F0" w:rsidRDefault="0006254D" w:rsidP="0006254D">
      <w:pPr>
        <w:pStyle w:val="Prrafodelista"/>
        <w:rPr>
          <w:rFonts w:ascii="Arial" w:hAnsi="Arial" w:cs="Arial"/>
        </w:rPr>
      </w:pPr>
    </w:p>
    <w:p w:rsidR="00CB5C43" w:rsidRPr="00355E2A" w:rsidRDefault="0006254D" w:rsidP="00C15F6D">
      <w:pPr>
        <w:pStyle w:val="Prrafodelista"/>
        <w:numPr>
          <w:ilvl w:val="0"/>
          <w:numId w:val="28"/>
        </w:numPr>
        <w:ind w:left="284"/>
        <w:jc w:val="both"/>
        <w:rPr>
          <w:rFonts w:ascii="Arial" w:hAnsi="Arial" w:cs="Arial"/>
        </w:rPr>
      </w:pPr>
      <w:r w:rsidRPr="00355E2A">
        <w:rPr>
          <w:rFonts w:ascii="Arial" w:hAnsi="Arial" w:cs="Arial"/>
        </w:rPr>
        <w:t>Se observó</w:t>
      </w:r>
      <w:r w:rsidR="00355E2A">
        <w:rPr>
          <w:rFonts w:ascii="Arial" w:hAnsi="Arial" w:cs="Arial"/>
        </w:rPr>
        <w:t xml:space="preserve"> en</w:t>
      </w:r>
      <w:r w:rsidR="00355E2A" w:rsidRPr="00355E2A">
        <w:rPr>
          <w:rFonts w:ascii="Arial" w:hAnsi="Arial" w:cs="Arial"/>
        </w:rPr>
        <w:t xml:space="preserve"> los indicadores</w:t>
      </w:r>
      <w:r w:rsidRPr="00355E2A">
        <w:rPr>
          <w:rFonts w:ascii="Arial" w:hAnsi="Arial" w:cs="Arial"/>
        </w:rPr>
        <w:t xml:space="preserve"> Oportunidad en la respuesta a solicitudes de software y </w:t>
      </w:r>
    </w:p>
    <w:p w:rsidR="0006254D" w:rsidRPr="00355E2A" w:rsidRDefault="0006254D" w:rsidP="00C15F6D">
      <w:pPr>
        <w:pStyle w:val="Prrafodelista"/>
        <w:ind w:left="284"/>
        <w:jc w:val="both"/>
        <w:rPr>
          <w:rFonts w:ascii="Arial" w:hAnsi="Arial" w:cs="Arial"/>
        </w:rPr>
      </w:pPr>
      <w:r w:rsidRPr="00355E2A">
        <w:rPr>
          <w:rFonts w:ascii="Arial" w:hAnsi="Arial" w:cs="Arial"/>
        </w:rPr>
        <w:t>Oportunidad en la respu</w:t>
      </w:r>
      <w:r w:rsidR="00355E2A" w:rsidRPr="00355E2A">
        <w:rPr>
          <w:rFonts w:ascii="Arial" w:hAnsi="Arial" w:cs="Arial"/>
        </w:rPr>
        <w:t>esta de solicitudes de hardware</w:t>
      </w:r>
      <w:r w:rsidRPr="00355E2A">
        <w:rPr>
          <w:rFonts w:ascii="Arial" w:hAnsi="Arial" w:cs="Arial"/>
        </w:rPr>
        <w:t xml:space="preserve"> pertenecientes al proceso Gestión de sistemas de información</w:t>
      </w:r>
      <w:r w:rsidR="00355E2A" w:rsidRPr="00355E2A">
        <w:rPr>
          <w:rFonts w:ascii="Arial" w:hAnsi="Arial" w:cs="Arial"/>
        </w:rPr>
        <w:t>,</w:t>
      </w:r>
      <w:r w:rsidR="00355E2A" w:rsidRPr="00355E2A">
        <w:t xml:space="preserve"> </w:t>
      </w:r>
      <w:r w:rsidR="00355E2A" w:rsidRPr="00355E2A">
        <w:rPr>
          <w:rFonts w:ascii="Arial" w:hAnsi="Arial" w:cs="Arial"/>
        </w:rPr>
        <w:t xml:space="preserve">que la meta </w:t>
      </w:r>
      <w:r w:rsidR="00355E2A">
        <w:rPr>
          <w:rFonts w:ascii="Arial" w:hAnsi="Arial" w:cs="Arial"/>
        </w:rPr>
        <w:t>y niveles de tolerancia es 0.</w:t>
      </w:r>
    </w:p>
    <w:p w:rsidR="00E17424" w:rsidRPr="004060F0" w:rsidRDefault="00E17424" w:rsidP="00E17424">
      <w:pPr>
        <w:pStyle w:val="Prrafodelista"/>
        <w:rPr>
          <w:rFonts w:ascii="Arial" w:hAnsi="Arial" w:cs="Arial"/>
        </w:rPr>
      </w:pPr>
    </w:p>
    <w:p w:rsidR="00BD1969" w:rsidRDefault="00E17424" w:rsidP="00BD1969">
      <w:pPr>
        <w:pStyle w:val="Prrafodelista"/>
        <w:numPr>
          <w:ilvl w:val="0"/>
          <w:numId w:val="28"/>
        </w:numPr>
        <w:ind w:left="284"/>
        <w:jc w:val="both"/>
        <w:rPr>
          <w:rFonts w:ascii="Arial" w:hAnsi="Arial" w:cs="Arial"/>
        </w:rPr>
      </w:pPr>
      <w:r w:rsidRPr="00355E2A">
        <w:rPr>
          <w:rFonts w:ascii="Arial" w:hAnsi="Arial" w:cs="Arial"/>
        </w:rPr>
        <w:t xml:space="preserve">Se observó </w:t>
      </w:r>
      <w:r w:rsidR="00355E2A" w:rsidRPr="00355E2A">
        <w:rPr>
          <w:rFonts w:ascii="Arial" w:hAnsi="Arial" w:cs="Arial"/>
        </w:rPr>
        <w:t>en los indicadores</w:t>
      </w:r>
      <w:r w:rsidR="00355E2A" w:rsidRPr="00355E2A">
        <w:t xml:space="preserve"> </w:t>
      </w:r>
      <w:r w:rsidR="00355E2A" w:rsidRPr="00355E2A">
        <w:rPr>
          <w:rFonts w:ascii="Arial" w:hAnsi="Arial" w:cs="Arial"/>
        </w:rPr>
        <w:t>Porcentaje de disponibilidad de neón, Porcentaje de disponibilidad de servidor directorio activo, Porcentaje de disponibilidad de ISolución y Porcentaje de disponibilidad de portal corporativo, pertenecientes al proceso Gestión de Sistemas de Información y</w:t>
      </w:r>
      <w:r w:rsidR="00355E2A" w:rsidRPr="00355E2A">
        <w:t xml:space="preserve"> </w:t>
      </w:r>
      <w:r w:rsidR="00355E2A" w:rsidRPr="00355E2A">
        <w:rPr>
          <w:rFonts w:ascii="Arial" w:hAnsi="Arial" w:cs="Arial"/>
        </w:rPr>
        <w:t xml:space="preserve">Porcentaje de conocimiento del manual de identidad visual </w:t>
      </w:r>
      <w:r w:rsidR="00355E2A" w:rsidRPr="00355E2A">
        <w:rPr>
          <w:rFonts w:ascii="Arial" w:hAnsi="Arial" w:cs="Arial"/>
        </w:rPr>
        <w:lastRenderedPageBreak/>
        <w:t>corporativa que pertenece al proces</w:t>
      </w:r>
      <w:r w:rsidR="00355E2A">
        <w:rPr>
          <w:rFonts w:ascii="Arial" w:hAnsi="Arial" w:cs="Arial"/>
        </w:rPr>
        <w:t xml:space="preserve">o de Comunicación Pública que la medición para estos indicadores </w:t>
      </w:r>
      <w:r w:rsidRPr="00355E2A">
        <w:rPr>
          <w:rFonts w:ascii="Arial" w:hAnsi="Arial" w:cs="Arial"/>
        </w:rPr>
        <w:t xml:space="preserve">no se hizo de acuerdo a la fórmula establecida </w:t>
      </w:r>
      <w:r w:rsidR="00355E2A">
        <w:rPr>
          <w:rFonts w:ascii="Arial" w:hAnsi="Arial" w:cs="Arial"/>
        </w:rPr>
        <w:t>para cada uno de ellos.</w:t>
      </w:r>
    </w:p>
    <w:p w:rsidR="00BD1969" w:rsidRDefault="00BD1969" w:rsidP="00BD1969">
      <w:pPr>
        <w:pStyle w:val="Prrafodelista"/>
        <w:ind w:left="284"/>
        <w:jc w:val="both"/>
        <w:rPr>
          <w:rFonts w:ascii="Arial" w:hAnsi="Arial" w:cs="Arial"/>
        </w:rPr>
      </w:pPr>
    </w:p>
    <w:p w:rsidR="00BD1969" w:rsidRDefault="00BD1969" w:rsidP="00BD1969">
      <w:pPr>
        <w:pStyle w:val="Prrafodelista"/>
        <w:numPr>
          <w:ilvl w:val="0"/>
          <w:numId w:val="28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observa en el cuadro de visualización de Indicadores de ISolución incoherencia en los resultados que está arrojando </w:t>
      </w:r>
      <w:r w:rsidR="004640E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porcentaje de cumplimiento</w:t>
      </w:r>
      <w:r w:rsidR="00C15F6D">
        <w:rPr>
          <w:rFonts w:ascii="Arial" w:hAnsi="Arial" w:cs="Arial"/>
        </w:rPr>
        <w:t xml:space="preserve"> de los indicadores y el total</w:t>
      </w:r>
      <w:r>
        <w:rPr>
          <w:rFonts w:ascii="Arial" w:hAnsi="Arial" w:cs="Arial"/>
        </w:rPr>
        <w:t>.</w:t>
      </w:r>
    </w:p>
    <w:p w:rsidR="00A06AA8" w:rsidRPr="004060F0" w:rsidRDefault="00A06AA8" w:rsidP="00A06AA8">
      <w:pPr>
        <w:pStyle w:val="Prrafodelista"/>
        <w:rPr>
          <w:rFonts w:ascii="Arial" w:hAnsi="Arial" w:cs="Arial"/>
        </w:rPr>
      </w:pPr>
    </w:p>
    <w:p w:rsidR="009E4FDC" w:rsidRPr="00041C2D" w:rsidRDefault="005A3253" w:rsidP="00041C2D">
      <w:pPr>
        <w:pStyle w:val="Prrafodelista"/>
        <w:numPr>
          <w:ilvl w:val="0"/>
          <w:numId w:val="28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41C2D">
        <w:rPr>
          <w:rFonts w:ascii="Arial" w:hAnsi="Arial" w:cs="Arial"/>
        </w:rPr>
        <w:t>L</w:t>
      </w:r>
      <w:r w:rsidR="004F6FE2" w:rsidRPr="00041C2D">
        <w:rPr>
          <w:rFonts w:ascii="Arial" w:hAnsi="Arial" w:cs="Arial"/>
        </w:rPr>
        <w:t>a Oficina Ases</w:t>
      </w:r>
      <w:r w:rsidRPr="00041C2D">
        <w:rPr>
          <w:rFonts w:ascii="Arial" w:hAnsi="Arial" w:cs="Arial"/>
        </w:rPr>
        <w:t>ora de Planeación con el fin de</w:t>
      </w:r>
      <w:r w:rsidR="004F6FE2" w:rsidRPr="00041C2D">
        <w:rPr>
          <w:rFonts w:ascii="Arial" w:hAnsi="Arial" w:cs="Arial"/>
        </w:rPr>
        <w:t xml:space="preserve"> fortalecer el Sistema de Gestión de Calidad de la Superin</w:t>
      </w:r>
      <w:r w:rsidRPr="00041C2D">
        <w:rPr>
          <w:rFonts w:ascii="Arial" w:hAnsi="Arial" w:cs="Arial"/>
        </w:rPr>
        <w:t>tendencia del Subsidio Familiar</w:t>
      </w:r>
      <w:r w:rsidR="004F6FE2" w:rsidRPr="00041C2D">
        <w:rPr>
          <w:rFonts w:ascii="Arial" w:hAnsi="Arial" w:cs="Arial"/>
        </w:rPr>
        <w:t xml:space="preserve"> está </w:t>
      </w:r>
      <w:r w:rsidRPr="00041C2D">
        <w:rPr>
          <w:rFonts w:ascii="Arial" w:hAnsi="Arial" w:cs="Arial"/>
        </w:rPr>
        <w:t>realizando</w:t>
      </w:r>
      <w:r w:rsidR="004F6FE2" w:rsidRPr="00041C2D">
        <w:rPr>
          <w:rFonts w:ascii="Arial" w:hAnsi="Arial" w:cs="Arial"/>
        </w:rPr>
        <w:t xml:space="preserve"> la verificación, decantación y ac</w:t>
      </w:r>
      <w:r w:rsidRPr="00041C2D">
        <w:rPr>
          <w:rFonts w:ascii="Arial" w:hAnsi="Arial" w:cs="Arial"/>
        </w:rPr>
        <w:t>tualización de los indicadores</w:t>
      </w:r>
      <w:r w:rsidR="004F6FE2" w:rsidRPr="00041C2D">
        <w:rPr>
          <w:rFonts w:ascii="Arial" w:hAnsi="Arial" w:cs="Arial"/>
        </w:rPr>
        <w:t xml:space="preserve"> </w:t>
      </w:r>
      <w:r w:rsidRPr="00041C2D">
        <w:rPr>
          <w:rFonts w:ascii="Arial" w:hAnsi="Arial" w:cs="Arial"/>
        </w:rPr>
        <w:t xml:space="preserve">de los procesos </w:t>
      </w:r>
      <w:r w:rsidR="00951923">
        <w:rPr>
          <w:rFonts w:ascii="Arial" w:hAnsi="Arial" w:cs="Arial"/>
        </w:rPr>
        <w:t>en compañía de</w:t>
      </w:r>
      <w:r w:rsidR="009D48A0">
        <w:rPr>
          <w:rFonts w:ascii="Arial" w:hAnsi="Arial" w:cs="Arial"/>
        </w:rPr>
        <w:t xml:space="preserve"> to</w:t>
      </w:r>
      <w:r w:rsidRPr="00041C2D">
        <w:rPr>
          <w:rFonts w:ascii="Arial" w:hAnsi="Arial" w:cs="Arial"/>
        </w:rPr>
        <w:t xml:space="preserve">das las </w:t>
      </w:r>
      <w:r w:rsidR="00EF046B" w:rsidRPr="00041C2D">
        <w:rPr>
          <w:rFonts w:ascii="Arial" w:hAnsi="Arial" w:cs="Arial"/>
        </w:rPr>
        <w:t xml:space="preserve">dependencias. </w:t>
      </w:r>
    </w:p>
    <w:p w:rsidR="00BE7675" w:rsidRPr="00BE7675" w:rsidRDefault="00BE7675" w:rsidP="00BE7675">
      <w:pPr>
        <w:pStyle w:val="Prrafodelista"/>
        <w:rPr>
          <w:rFonts w:ascii="Arial" w:hAnsi="Arial" w:cs="Arial"/>
        </w:rPr>
      </w:pPr>
    </w:p>
    <w:p w:rsidR="003701D6" w:rsidRDefault="003701D6" w:rsidP="00BE7675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D075DE" w:rsidRPr="004060F0" w:rsidRDefault="00D075DE" w:rsidP="00D075D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060F0">
        <w:rPr>
          <w:rFonts w:ascii="Arial" w:hAnsi="Arial" w:cs="Arial"/>
          <w:b/>
        </w:rPr>
        <w:t>RECOMENDACIONES</w:t>
      </w:r>
    </w:p>
    <w:p w:rsidR="00D075DE" w:rsidRPr="004060F0" w:rsidRDefault="00D075DE" w:rsidP="00D075DE">
      <w:pPr>
        <w:pStyle w:val="Prrafodelista"/>
        <w:spacing w:after="0" w:line="240" w:lineRule="auto"/>
        <w:ind w:left="360"/>
        <w:rPr>
          <w:rFonts w:ascii="Arial" w:hAnsi="Arial" w:cs="Arial"/>
        </w:rPr>
      </w:pPr>
    </w:p>
    <w:p w:rsidR="00D075DE" w:rsidRPr="004060F0" w:rsidRDefault="00D075DE" w:rsidP="00D075DE">
      <w:pPr>
        <w:pStyle w:val="Prrafodelista"/>
        <w:spacing w:after="0" w:line="240" w:lineRule="auto"/>
        <w:ind w:left="360"/>
        <w:rPr>
          <w:rFonts w:ascii="Arial" w:hAnsi="Arial" w:cs="Arial"/>
        </w:rPr>
      </w:pPr>
    </w:p>
    <w:p w:rsidR="005F639A" w:rsidRPr="004060F0" w:rsidRDefault="006C0C18" w:rsidP="00041C2D">
      <w:pPr>
        <w:pStyle w:val="Prrafodelista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>Se recomienda a que los responsables de los procesos antes mencionados</w:t>
      </w:r>
      <w:r w:rsidR="007A2426">
        <w:rPr>
          <w:rFonts w:ascii="Arial" w:hAnsi="Arial" w:cs="Arial"/>
        </w:rPr>
        <w:t xml:space="preserve"> y</w:t>
      </w:r>
      <w:r w:rsidR="00D3241F">
        <w:rPr>
          <w:rFonts w:ascii="Arial" w:hAnsi="Arial" w:cs="Arial"/>
        </w:rPr>
        <w:t xml:space="preserve"> en compañía de la Oficina Asesora de Planeación</w:t>
      </w:r>
      <w:r w:rsidRPr="004060F0">
        <w:rPr>
          <w:rFonts w:ascii="Arial" w:hAnsi="Arial" w:cs="Arial"/>
        </w:rPr>
        <w:t xml:space="preserve"> analicen los resultados obtenidos y determinen las acciones </w:t>
      </w:r>
      <w:r w:rsidR="009525F5" w:rsidRPr="004060F0">
        <w:rPr>
          <w:rFonts w:ascii="Arial" w:hAnsi="Arial" w:cs="Arial"/>
        </w:rPr>
        <w:t>pertinentes</w:t>
      </w:r>
      <w:r w:rsidR="007A2426">
        <w:rPr>
          <w:rFonts w:ascii="Arial" w:hAnsi="Arial" w:cs="Arial"/>
        </w:rPr>
        <w:t xml:space="preserve"> </w:t>
      </w:r>
      <w:r w:rsidR="00591F58">
        <w:rPr>
          <w:rFonts w:ascii="Arial" w:hAnsi="Arial" w:cs="Arial"/>
        </w:rPr>
        <w:t xml:space="preserve">frente a los indicadores </w:t>
      </w:r>
      <w:r w:rsidRPr="004060F0">
        <w:rPr>
          <w:rFonts w:ascii="Arial" w:hAnsi="Arial" w:cs="Arial"/>
        </w:rPr>
        <w:t xml:space="preserve">con el fin de garantizar su adecuada operación y mejoramiento del proceso.  </w:t>
      </w:r>
    </w:p>
    <w:p w:rsidR="00D711B7" w:rsidRPr="004060F0" w:rsidRDefault="00D711B7" w:rsidP="00D711B7">
      <w:pPr>
        <w:pStyle w:val="Prrafodelista"/>
        <w:tabs>
          <w:tab w:val="left" w:pos="2867"/>
        </w:tabs>
        <w:ind w:left="284"/>
        <w:jc w:val="both"/>
        <w:rPr>
          <w:rFonts w:ascii="Arial" w:hAnsi="Arial" w:cs="Arial"/>
        </w:rPr>
      </w:pPr>
    </w:p>
    <w:p w:rsidR="00CB5C43" w:rsidRDefault="00112A01" w:rsidP="00D3241F">
      <w:pPr>
        <w:pStyle w:val="Prrafodelista"/>
        <w:numPr>
          <w:ilvl w:val="0"/>
          <w:numId w:val="22"/>
        </w:numPr>
        <w:tabs>
          <w:tab w:val="left" w:pos="2867"/>
        </w:tabs>
        <w:ind w:left="284"/>
        <w:jc w:val="both"/>
        <w:rPr>
          <w:rFonts w:ascii="Arial" w:hAnsi="Arial" w:cs="Arial"/>
        </w:rPr>
      </w:pPr>
      <w:r w:rsidRPr="003F2DDD">
        <w:rPr>
          <w:rFonts w:ascii="Arial" w:hAnsi="Arial" w:cs="Arial"/>
        </w:rPr>
        <w:t>Se recomienda evaluar la posibilidad de formular nuevos indicadores y/o revaluar las metas para los indicadores de</w:t>
      </w:r>
      <w:r w:rsidR="00D3241F">
        <w:rPr>
          <w:rFonts w:ascii="Arial" w:hAnsi="Arial" w:cs="Arial"/>
        </w:rPr>
        <w:t xml:space="preserve"> </w:t>
      </w:r>
      <w:r w:rsidR="00D956BF" w:rsidRPr="003F2DDD">
        <w:rPr>
          <w:rFonts w:ascii="Arial" w:hAnsi="Arial" w:cs="Arial"/>
        </w:rPr>
        <w:t>l</w:t>
      </w:r>
      <w:r w:rsidR="00D3241F">
        <w:rPr>
          <w:rFonts w:ascii="Arial" w:hAnsi="Arial" w:cs="Arial"/>
        </w:rPr>
        <w:t>os</w:t>
      </w:r>
      <w:r w:rsidRPr="003F2DDD">
        <w:rPr>
          <w:rFonts w:ascii="Arial" w:hAnsi="Arial" w:cs="Arial"/>
        </w:rPr>
        <w:t xml:space="preserve"> proceso</w:t>
      </w:r>
      <w:r w:rsidR="00D3241F">
        <w:rPr>
          <w:rFonts w:ascii="Arial" w:hAnsi="Arial" w:cs="Arial"/>
        </w:rPr>
        <w:t>s</w:t>
      </w:r>
      <w:r w:rsidR="00D3241F" w:rsidRPr="00D3241F">
        <w:t xml:space="preserve"> </w:t>
      </w:r>
      <w:r w:rsidR="00D3241F" w:rsidRPr="00D3241F">
        <w:rPr>
          <w:rFonts w:ascii="Arial" w:hAnsi="Arial" w:cs="Arial"/>
        </w:rPr>
        <w:t>Análisis de los Servicios Sociales de las Cajas de Compensación Familiar</w:t>
      </w:r>
      <w:r w:rsidR="00CB5C43">
        <w:rPr>
          <w:rFonts w:ascii="Arial" w:hAnsi="Arial" w:cs="Arial"/>
        </w:rPr>
        <w:t xml:space="preserve"> </w:t>
      </w:r>
      <w:r w:rsidR="00D3241F">
        <w:rPr>
          <w:rFonts w:ascii="Arial" w:hAnsi="Arial" w:cs="Arial"/>
        </w:rPr>
        <w:t xml:space="preserve">y el de </w:t>
      </w:r>
      <w:r w:rsidR="00D956BF" w:rsidRPr="003F2DDD">
        <w:rPr>
          <w:rFonts w:ascii="Arial" w:hAnsi="Arial" w:cs="Arial"/>
        </w:rPr>
        <w:t>Estudios Especiales y Evaluación de Proyectos</w:t>
      </w:r>
      <w:r w:rsidRPr="003F2DDD">
        <w:rPr>
          <w:rFonts w:ascii="Arial" w:hAnsi="Arial" w:cs="Arial"/>
        </w:rPr>
        <w:t>.</w:t>
      </w:r>
    </w:p>
    <w:p w:rsidR="00CB5C43" w:rsidRPr="00CB5C43" w:rsidRDefault="00CB5C43" w:rsidP="00CB5C43">
      <w:pPr>
        <w:pStyle w:val="Prrafodelista"/>
        <w:rPr>
          <w:rFonts w:ascii="Arial" w:hAnsi="Arial" w:cs="Arial"/>
        </w:rPr>
      </w:pPr>
    </w:p>
    <w:p w:rsidR="00041C2D" w:rsidRDefault="00041C2D" w:rsidP="00041C2D">
      <w:pPr>
        <w:pStyle w:val="Prrafodelista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>Se recomienda revisar en cada uno de los procesos los indicadores establecidos, teniendo en cuenta que contribuyan a medir los objetivos estratégicos de la entidad, midan el objetivo del proceso y den valor agregado al mismo. Así mismo, e</w:t>
      </w:r>
      <w:r w:rsidR="00FD1D50" w:rsidRPr="004060F0">
        <w:rPr>
          <w:rFonts w:ascii="Arial" w:hAnsi="Arial" w:cs="Arial"/>
        </w:rPr>
        <w:t xml:space="preserve">s conveniente revisar las metas y niveles de tolerancia </w:t>
      </w:r>
      <w:r w:rsidRPr="004060F0">
        <w:rPr>
          <w:rFonts w:ascii="Arial" w:hAnsi="Arial" w:cs="Arial"/>
        </w:rPr>
        <w:t xml:space="preserve">a cumplir </w:t>
      </w:r>
      <w:r w:rsidR="00FD1D50" w:rsidRPr="004060F0">
        <w:rPr>
          <w:rFonts w:ascii="Arial" w:hAnsi="Arial" w:cs="Arial"/>
        </w:rPr>
        <w:t>y</w:t>
      </w:r>
      <w:r w:rsidR="00651858" w:rsidRPr="004060F0">
        <w:rPr>
          <w:rFonts w:ascii="Arial" w:hAnsi="Arial" w:cs="Arial"/>
        </w:rPr>
        <w:t xml:space="preserve"> que </w:t>
      </w:r>
      <w:r w:rsidR="004B169D">
        <w:rPr>
          <w:rFonts w:ascii="Arial" w:hAnsi="Arial" w:cs="Arial"/>
        </w:rPr>
        <w:t xml:space="preserve">estos </w:t>
      </w:r>
      <w:r w:rsidR="00CB5C43" w:rsidRPr="004060F0">
        <w:rPr>
          <w:rFonts w:ascii="Arial" w:hAnsi="Arial" w:cs="Arial"/>
        </w:rPr>
        <w:t>aporten</w:t>
      </w:r>
      <w:r w:rsidR="00FD1D50" w:rsidRPr="004060F0">
        <w:rPr>
          <w:rFonts w:ascii="Arial" w:hAnsi="Arial" w:cs="Arial"/>
        </w:rPr>
        <w:t xml:space="preserve"> a la eficiencia</w:t>
      </w:r>
      <w:r w:rsidRPr="004060F0">
        <w:rPr>
          <w:rFonts w:ascii="Arial" w:hAnsi="Arial" w:cs="Arial"/>
        </w:rPr>
        <w:t xml:space="preserve"> </w:t>
      </w:r>
      <w:r w:rsidR="00FD1D50" w:rsidRPr="004060F0">
        <w:rPr>
          <w:rFonts w:ascii="Arial" w:hAnsi="Arial" w:cs="Arial"/>
        </w:rPr>
        <w:t xml:space="preserve">de </w:t>
      </w:r>
      <w:r w:rsidRPr="004060F0">
        <w:rPr>
          <w:rFonts w:ascii="Arial" w:hAnsi="Arial" w:cs="Arial"/>
        </w:rPr>
        <w:t>los procesos</w:t>
      </w:r>
      <w:r w:rsidR="00FD1D50" w:rsidRPr="004060F0">
        <w:rPr>
          <w:rFonts w:ascii="Arial" w:hAnsi="Arial" w:cs="Arial"/>
        </w:rPr>
        <w:t>.</w:t>
      </w:r>
      <w:r w:rsidRPr="004060F0">
        <w:rPr>
          <w:rFonts w:ascii="Arial" w:hAnsi="Arial" w:cs="Arial"/>
        </w:rPr>
        <w:t xml:space="preserve"> </w:t>
      </w:r>
    </w:p>
    <w:p w:rsidR="001025FE" w:rsidRPr="001025FE" w:rsidRDefault="001025FE" w:rsidP="001025FE">
      <w:pPr>
        <w:pStyle w:val="Prrafodelista"/>
        <w:rPr>
          <w:rFonts w:ascii="Arial" w:hAnsi="Arial" w:cs="Arial"/>
        </w:rPr>
      </w:pPr>
    </w:p>
    <w:p w:rsidR="006009D0" w:rsidRPr="006009D0" w:rsidRDefault="001025FE" w:rsidP="006009D0">
      <w:pPr>
        <w:pStyle w:val="Prrafodelista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FF2A1B">
        <w:rPr>
          <w:rFonts w:ascii="Arial" w:hAnsi="Arial" w:cs="Arial"/>
        </w:rPr>
        <w:t>Se r</w:t>
      </w:r>
      <w:r w:rsidR="00FF2A1B" w:rsidRPr="00FF2A1B">
        <w:rPr>
          <w:rFonts w:ascii="Arial" w:hAnsi="Arial" w:cs="Arial"/>
        </w:rPr>
        <w:t>ecomienda</w:t>
      </w:r>
      <w:r w:rsidRPr="00FF2A1B">
        <w:rPr>
          <w:rFonts w:ascii="Arial" w:hAnsi="Arial" w:cs="Arial"/>
        </w:rPr>
        <w:t xml:space="preserve"> </w:t>
      </w:r>
      <w:r w:rsidR="00FF2A1B" w:rsidRPr="00FF2A1B">
        <w:rPr>
          <w:rFonts w:ascii="Arial" w:hAnsi="Arial" w:cs="Arial"/>
        </w:rPr>
        <w:t>a</w:t>
      </w:r>
      <w:r w:rsidRPr="00FF2A1B">
        <w:rPr>
          <w:rFonts w:ascii="Arial" w:hAnsi="Arial" w:cs="Arial"/>
        </w:rPr>
        <w:t xml:space="preserve"> la Oficina Asesora de Planeación </w:t>
      </w:r>
      <w:r w:rsidR="00FB0D2C">
        <w:rPr>
          <w:rFonts w:ascii="Arial" w:hAnsi="Arial" w:cs="Arial"/>
        </w:rPr>
        <w:t>consultar</w:t>
      </w:r>
      <w:r w:rsidR="00FF2A1B" w:rsidRPr="00FF2A1B">
        <w:rPr>
          <w:rFonts w:ascii="Arial" w:hAnsi="Arial" w:cs="Arial"/>
        </w:rPr>
        <w:t xml:space="preserve"> a</w:t>
      </w:r>
      <w:r w:rsidR="00FB0D2C">
        <w:rPr>
          <w:rFonts w:ascii="Arial" w:hAnsi="Arial" w:cs="Arial"/>
        </w:rPr>
        <w:t>l contratista</w:t>
      </w:r>
      <w:r w:rsidRPr="00FF2A1B">
        <w:rPr>
          <w:rFonts w:ascii="Arial" w:hAnsi="Arial" w:cs="Arial"/>
        </w:rPr>
        <w:t xml:space="preserve"> ISolución</w:t>
      </w:r>
      <w:r w:rsidR="00FF2A1B" w:rsidRPr="00FF2A1B">
        <w:rPr>
          <w:rFonts w:ascii="Arial" w:hAnsi="Arial" w:cs="Arial"/>
        </w:rPr>
        <w:t xml:space="preserve"> para</w:t>
      </w:r>
      <w:r w:rsidR="00FB0D2C">
        <w:rPr>
          <w:rFonts w:ascii="Arial" w:hAnsi="Arial" w:cs="Arial"/>
        </w:rPr>
        <w:t xml:space="preserve"> que haga las aclaraciones respectivas a</w:t>
      </w:r>
      <w:r w:rsidR="00FF2A1B" w:rsidRPr="00FF2A1B">
        <w:rPr>
          <w:rFonts w:ascii="Arial" w:hAnsi="Arial" w:cs="Arial"/>
        </w:rPr>
        <w:t xml:space="preserve"> </w:t>
      </w:r>
      <w:r w:rsidR="006009D0">
        <w:rPr>
          <w:rFonts w:ascii="Arial" w:hAnsi="Arial" w:cs="Arial"/>
        </w:rPr>
        <w:t>la forma de como está calculando</w:t>
      </w:r>
      <w:r w:rsidRPr="00FF2A1B">
        <w:rPr>
          <w:rFonts w:ascii="Arial" w:hAnsi="Arial" w:cs="Arial"/>
        </w:rPr>
        <w:t xml:space="preserve"> el porcentaje de cumplimiento</w:t>
      </w:r>
      <w:r w:rsidR="00FF2A1B" w:rsidRPr="00FF2A1B">
        <w:rPr>
          <w:rFonts w:ascii="Arial" w:hAnsi="Arial" w:cs="Arial"/>
        </w:rPr>
        <w:t xml:space="preserve"> de los indicadores y de igual manera el total.</w:t>
      </w:r>
      <w:r w:rsidRPr="00FF2A1B">
        <w:rPr>
          <w:rFonts w:ascii="Arial" w:hAnsi="Arial" w:cs="Arial"/>
        </w:rPr>
        <w:t xml:space="preserve"> </w:t>
      </w:r>
      <w:r w:rsidR="006009D0" w:rsidRPr="006009D0">
        <w:rPr>
          <w:rFonts w:ascii="Arial" w:hAnsi="Arial" w:cs="Arial"/>
        </w:rPr>
        <w:t>Por ejemplo, si es sumatoria y/o promedio del cumplimiento de los indicado</w:t>
      </w:r>
      <w:r w:rsidR="00B56ADF">
        <w:rPr>
          <w:rFonts w:ascii="Arial" w:hAnsi="Arial" w:cs="Arial"/>
        </w:rPr>
        <w:t>res como se está haciendo.</w:t>
      </w:r>
    </w:p>
    <w:p w:rsidR="006009D0" w:rsidRPr="006009D0" w:rsidRDefault="006009D0" w:rsidP="006009D0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D711B7" w:rsidRPr="004060F0" w:rsidRDefault="00D711B7" w:rsidP="00D711B7">
      <w:pPr>
        <w:pStyle w:val="Prrafodelista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>Se recomienda fortalecer en todas las áreas el conocimiento en el diligenciamiento adecuado de los indicadores.</w:t>
      </w:r>
    </w:p>
    <w:p w:rsidR="00041C2D" w:rsidRPr="004060F0" w:rsidRDefault="00041C2D" w:rsidP="00041C2D">
      <w:pPr>
        <w:pStyle w:val="Prrafodelista"/>
        <w:rPr>
          <w:rFonts w:ascii="Arial" w:hAnsi="Arial" w:cs="Arial"/>
        </w:rPr>
      </w:pPr>
    </w:p>
    <w:p w:rsidR="00170E74" w:rsidRPr="004060F0" w:rsidRDefault="00CB5C43" w:rsidP="00640A7F">
      <w:pPr>
        <w:pStyle w:val="Prrafodelista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recomienda que </w:t>
      </w:r>
      <w:r w:rsidR="00B56ADF">
        <w:rPr>
          <w:rFonts w:ascii="Arial" w:hAnsi="Arial" w:cs="Arial"/>
        </w:rPr>
        <w:t xml:space="preserve">las evidencias o </w:t>
      </w:r>
      <w:r w:rsidR="00041C2D" w:rsidRPr="004060F0">
        <w:rPr>
          <w:rFonts w:ascii="Arial" w:hAnsi="Arial" w:cs="Arial"/>
        </w:rPr>
        <w:t>soporte</w:t>
      </w:r>
      <w:r w:rsidR="00B56ADF">
        <w:rPr>
          <w:rFonts w:ascii="Arial" w:hAnsi="Arial" w:cs="Arial"/>
        </w:rPr>
        <w:t>s</w:t>
      </w:r>
      <w:r w:rsidR="00041C2D" w:rsidRPr="004060F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l reporte de los indicadores en el aplicativo Isolución </w:t>
      </w:r>
      <w:r w:rsidR="00B56ADF">
        <w:rPr>
          <w:rFonts w:ascii="Arial" w:hAnsi="Arial" w:cs="Arial"/>
        </w:rPr>
        <w:t xml:space="preserve"> estén</w:t>
      </w:r>
      <w:r w:rsidR="00170E74" w:rsidRPr="004060F0">
        <w:rPr>
          <w:rFonts w:ascii="Arial" w:hAnsi="Arial" w:cs="Arial"/>
        </w:rPr>
        <w:t xml:space="preserve"> disponibles</w:t>
      </w:r>
      <w:r w:rsidR="00041C2D" w:rsidRPr="004060F0">
        <w:rPr>
          <w:rFonts w:ascii="Arial" w:hAnsi="Arial" w:cs="Arial"/>
        </w:rPr>
        <w:t xml:space="preserve"> por parte del responsable d</w:t>
      </w:r>
      <w:r w:rsidR="00B56ADF">
        <w:rPr>
          <w:rFonts w:ascii="Arial" w:hAnsi="Arial" w:cs="Arial"/>
        </w:rPr>
        <w:t xml:space="preserve">e la medición, para </w:t>
      </w:r>
      <w:r>
        <w:rPr>
          <w:rFonts w:ascii="Arial" w:hAnsi="Arial" w:cs="Arial"/>
        </w:rPr>
        <w:t>efectos de</w:t>
      </w:r>
      <w:r w:rsidR="00B56ADF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verificación respectiva.</w:t>
      </w:r>
      <w:r w:rsidR="00B56ADF">
        <w:rPr>
          <w:rFonts w:ascii="Arial" w:hAnsi="Arial" w:cs="Arial"/>
        </w:rPr>
        <w:t xml:space="preserve"> Así mismo que dichas evidencias estén acordes con las unidades de medidas de los indicadores.</w:t>
      </w:r>
    </w:p>
    <w:p w:rsidR="00D075DE" w:rsidRPr="004060F0" w:rsidRDefault="00041C2D" w:rsidP="00170E74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  <w:r w:rsidRPr="004060F0">
        <w:rPr>
          <w:rFonts w:ascii="Arial" w:hAnsi="Arial" w:cs="Arial"/>
        </w:rPr>
        <w:t xml:space="preserve"> </w:t>
      </w:r>
    </w:p>
    <w:p w:rsidR="00D075DE" w:rsidRPr="00781892" w:rsidRDefault="00D075DE" w:rsidP="00D075DE">
      <w:pPr>
        <w:spacing w:after="0" w:line="240" w:lineRule="auto"/>
        <w:rPr>
          <w:rFonts w:ascii="Arial" w:hAnsi="Arial" w:cs="Arial"/>
        </w:rPr>
      </w:pPr>
      <w:r w:rsidRPr="00781892">
        <w:rPr>
          <w:rFonts w:ascii="Arial" w:hAnsi="Arial" w:cs="Arial"/>
        </w:rPr>
        <w:t>Atentamente,</w:t>
      </w:r>
    </w:p>
    <w:p w:rsidR="00D075DE" w:rsidRPr="004060F0" w:rsidRDefault="00D075DE" w:rsidP="00D075DE">
      <w:pPr>
        <w:spacing w:after="0" w:line="240" w:lineRule="auto"/>
        <w:rPr>
          <w:rFonts w:ascii="Arial" w:hAnsi="Arial" w:cs="Arial"/>
        </w:rPr>
      </w:pPr>
    </w:p>
    <w:p w:rsidR="00D075DE" w:rsidRDefault="00D075DE" w:rsidP="00D075DE">
      <w:pPr>
        <w:spacing w:after="0" w:line="240" w:lineRule="auto"/>
        <w:rPr>
          <w:rFonts w:ascii="Arial" w:hAnsi="Arial" w:cs="Arial"/>
          <w:b/>
        </w:rPr>
      </w:pPr>
    </w:p>
    <w:p w:rsidR="003701D6" w:rsidRDefault="003701D6" w:rsidP="00D075DE">
      <w:pPr>
        <w:spacing w:after="0" w:line="240" w:lineRule="auto"/>
        <w:rPr>
          <w:rFonts w:ascii="Arial" w:hAnsi="Arial" w:cs="Arial"/>
          <w:b/>
        </w:rPr>
      </w:pPr>
    </w:p>
    <w:p w:rsidR="00D075DE" w:rsidRPr="002874B6" w:rsidRDefault="00D075DE" w:rsidP="00D075DE">
      <w:pPr>
        <w:spacing w:after="0" w:line="240" w:lineRule="auto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JOSÉ WILLIAM CASALLAS FANDIÑO</w:t>
      </w:r>
    </w:p>
    <w:p w:rsidR="00D075DE" w:rsidRPr="002874B6" w:rsidRDefault="00D075DE" w:rsidP="00D075DE">
      <w:pPr>
        <w:spacing w:after="0" w:line="240" w:lineRule="auto"/>
        <w:rPr>
          <w:rFonts w:ascii="Arial" w:hAnsi="Arial" w:cs="Arial"/>
        </w:rPr>
      </w:pPr>
      <w:r w:rsidRPr="002874B6">
        <w:rPr>
          <w:rFonts w:ascii="Arial" w:hAnsi="Arial" w:cs="Arial"/>
        </w:rPr>
        <w:t>Jefe Oficina de Control Interno</w:t>
      </w:r>
    </w:p>
    <w:p w:rsidR="00FF3E09" w:rsidRPr="004060F0" w:rsidRDefault="00FF3E09" w:rsidP="00214196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060F0">
        <w:rPr>
          <w:rFonts w:ascii="Arial" w:hAnsi="Arial" w:cs="Arial"/>
          <w:b/>
        </w:rPr>
        <w:lastRenderedPageBreak/>
        <w:t>Anexos</w:t>
      </w:r>
    </w:p>
    <w:p w:rsidR="00FF3E09" w:rsidRPr="004060F0" w:rsidRDefault="00FF3E09" w:rsidP="001A0676">
      <w:pPr>
        <w:spacing w:after="0" w:line="240" w:lineRule="auto"/>
        <w:jc w:val="both"/>
        <w:rPr>
          <w:rFonts w:ascii="Arial" w:hAnsi="Arial" w:cs="Arial"/>
          <w:b/>
        </w:rPr>
      </w:pPr>
    </w:p>
    <w:p w:rsidR="00FF3E09" w:rsidRPr="004060F0" w:rsidRDefault="00214196" w:rsidP="001A0676">
      <w:pPr>
        <w:spacing w:after="0" w:line="240" w:lineRule="auto"/>
        <w:jc w:val="both"/>
        <w:rPr>
          <w:rFonts w:ascii="Arial" w:hAnsi="Arial" w:cs="Arial"/>
        </w:rPr>
      </w:pPr>
      <w:r w:rsidRPr="004060F0">
        <w:rPr>
          <w:rFonts w:ascii="Arial" w:hAnsi="Arial" w:cs="Arial"/>
          <w:b/>
        </w:rPr>
        <w:t>6</w:t>
      </w:r>
      <w:r w:rsidR="00FF3E09" w:rsidRPr="004060F0">
        <w:rPr>
          <w:rFonts w:ascii="Arial" w:hAnsi="Arial" w:cs="Arial"/>
          <w:b/>
        </w:rPr>
        <w:t xml:space="preserve">.1 </w:t>
      </w:r>
      <w:r w:rsidR="00FF3E09" w:rsidRPr="004060F0">
        <w:rPr>
          <w:rFonts w:ascii="Arial" w:hAnsi="Arial" w:cs="Arial"/>
        </w:rPr>
        <w:t>Resumen indicadores: segundo trimestre de 2014.</w:t>
      </w:r>
    </w:p>
    <w:p w:rsidR="00C85E52" w:rsidRDefault="00C85E52" w:rsidP="001A0676">
      <w:pPr>
        <w:spacing w:after="0" w:line="240" w:lineRule="auto"/>
        <w:jc w:val="both"/>
      </w:pPr>
      <w:r>
        <w:fldChar w:fldCharType="begin"/>
      </w:r>
      <w:r>
        <w:instrText xml:space="preserve"> LINK </w:instrText>
      </w:r>
      <w:r w:rsidR="00571A2A">
        <w:instrText xml:space="preserve">Excel.Sheet.12 "C:\\Users\\agomezo\\Documents\\CONTROL INTERNO\\Informe Indicadores\\INDICADORES 2014.xlsx" "I TRIM!F1C1:F103C6" </w:instrText>
      </w:r>
      <w:r>
        <w:instrText xml:space="preserve">\a \f 4 \h  \* MERGEFORMAT </w:instrText>
      </w:r>
      <w:r>
        <w:fldChar w:fldCharType="separate"/>
      </w:r>
    </w:p>
    <w:tbl>
      <w:tblPr>
        <w:tblW w:w="1020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3402"/>
        <w:gridCol w:w="1276"/>
        <w:gridCol w:w="1276"/>
        <w:gridCol w:w="1276"/>
      </w:tblGrid>
      <w:tr w:rsidR="00C85E52" w:rsidRPr="00C85E52" w:rsidTr="00C85E5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MACROPROCESO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PROCESO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INDICADOR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</w:tr>
      <w:tr w:rsidR="005859DF" w:rsidRPr="00C85E52" w:rsidTr="0098569A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EVALUACIÓN Y CONTROL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controles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Jefe de Control Interno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585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5859DF" w:rsidRPr="00C85E52" w:rsidTr="0098569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Informes de seguimiento y control a la gestión de la entidad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5859DF" w:rsidRPr="00C85E52" w:rsidTr="0098569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Nivel de idoneidad de los auditores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5859DF" w:rsidRPr="00C85E52" w:rsidTr="0098569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auditorías internas realizadas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5859DF" w:rsidRPr="00C85E52" w:rsidTr="0098569A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5859DF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85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planes de mejoramiento validados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DF" w:rsidRPr="00C85E52" w:rsidRDefault="005859DF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GESTION DE COMUNICACIÓN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COMUNICACIÓN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Proceso de Comunicación Pública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Asesor de Prensa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Plan Estratégico Formulado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Programa de televisión del boletín del consumidos producidos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Publicaciones institucionales elaboradas y difundidas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Capítulos para emisión en televisión producidos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Conocimiento del Manual de Identidad Visual Corporativa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DE DESARROLLO HUMANO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INGRESO, DESARROLLO Y RETIRO DEL PERSONAL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Actividades de Sensibilizadas en el subproyecto de </w:t>
            </w:r>
            <w:proofErr w:type="spellStart"/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Prepensionados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de Grupo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Funcionarios Capacitados en educación formal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4F6EAE">
        <w:trPr>
          <w:trHeight w:val="4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Programación de Eventos de Divulgación en cultura organizacional (PI)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4F6EAE">
        <w:trPr>
          <w:trHeight w:val="71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Actualización de procedimientos (GDH)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Atención de Incidentes - Accidentes (GDH)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Grupo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3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del Presupuesto de Bienestar Laboral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Grupo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Presupuesto de Capacitación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Ejecución del Plan de Bienestar Laboral y Estímulos (GDH)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Ejecución del Plan Institucional de Capacitación (GDH)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Grupo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del Subprograma de Salud Ocupacional (GDH)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Eficacia de la Inducción (GDH)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Eficacia de la Re- inducción (GDH)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DOS AÑOS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entrega de la Nomina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Técnico Administrativo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emisión de certificados laborales (GDH)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Universitario Grupo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emisión de certificados para Bono Pensional (GDH)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Satisfacción del Cliente Interno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Grupo de desarrollo humano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GESTION DE DIRECCIONAMIENTO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Cumplimiento de Objetivos Integrales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Oficina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Realización de revisiones por la Dirección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ANUAL</w:t>
            </w:r>
          </w:p>
        </w:tc>
      </w:tr>
      <w:tr w:rsidR="00C85E52" w:rsidRPr="00C85E52" w:rsidTr="00C85E52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PLANEACIÓN INSTITUCIONAL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Oportunidad de OPD en </w:t>
            </w:r>
            <w:proofErr w:type="spellStart"/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el</w:t>
            </w:r>
            <w:proofErr w:type="spellEnd"/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envió de informes Consolidados (PLI)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Oficina Asesora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7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Audiencias Públicas realizadas (PI)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Jefe Oficina Asesora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3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Presupuesto ejecución de los proyectos de inversión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74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Ejecución de Inversiones en el SPI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Oficina Asesora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GESTIÓN DE TECNOLOGÍA E INFORMACIÓN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GESTION DE SISTEMAS DE LA INFORMACIÓN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respuesta a solicitudes de software (GSI)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Jefe Oficina Informática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C85E52" w:rsidRPr="00C85E52" w:rsidTr="00C85E52">
        <w:trPr>
          <w:trHeight w:val="3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C85E52" w:rsidRPr="00C85E52" w:rsidTr="002D3D57">
        <w:trPr>
          <w:trHeight w:val="2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C85E52" w:rsidRPr="00C85E52" w:rsidTr="00C85E5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respuesta de solicitudes de Hardware (GSI)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Disponibilidad de Servidor Directorio Activo (GSI)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Técnico Operativo Oficina Informática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 de Disponibilidad de Servidor Lotus Notes Domino (GSI)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disponibilidad de ISOLUTION (GSI)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Oficina Informática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disponibilidad de Neón (GSI)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disponibilidad de portal corporativo (GSI)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2D3D57">
        <w:trPr>
          <w:trHeight w:val="4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ejecución del Plan estratégico 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2D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Jefe de Oficina de </w:t>
            </w:r>
            <w:r w:rsidR="002D3D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DOCUMENTAL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en la entrega de documentación (GDO)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Grupo de Servicios Generales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7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FINANCIERA Y DOCUMENTAL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CONTABILIDAD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el registro de obligaciones de pago (CON)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Universitario Grupo de Recursos Financieros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3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Informes (CON)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PAGADURÍA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boletines de contabilidad (PAG)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Recursos Financieros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ejecución del PAC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Oportunidad de Presentación y pago de </w:t>
            </w: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declaraciones de retenciones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PRESUPUESTO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emisión de certificados de disponibilidad presupuestal (PRE)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el registro presupuestal de compromisos (PRE)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INTEGRAL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INTERACCIÓN CON EL CIUDADANO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satisfacción de la atención de la SSF por parte de las CCF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Jefe Oficina de Protección al Usuario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2D3D57">
        <w:trPr>
          <w:trHeight w:val="4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implementación del sistema de quejas y soluciones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Promedio del resultado de la encuesta de satisfacción del usuario atendido por la Oficina de Protección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PQRS atendidas dentro de los términos de ley (15 días)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2D3D57">
        <w:trPr>
          <w:trHeight w:val="2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Eventos de Difusión con participación de la Entidad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2D3D57">
        <w:trPr>
          <w:trHeight w:val="42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PLANIFICACIÓN DE LA CALIDAD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Consumo percápita de agua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grupo recursos físicos y gestión documental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BIMESTRAL</w:t>
            </w:r>
          </w:p>
        </w:tc>
      </w:tr>
      <w:tr w:rsidR="00C85E52" w:rsidRPr="00C85E52" w:rsidTr="002D3D57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Consumo percápita de energía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2D3D57">
        <w:trPr>
          <w:trHeight w:val="4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del plan de manejo del Riesgo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Secretaria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5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Desempeño del Sistema de Gestión de Calidad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Oficina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2D3D57">
        <w:trPr>
          <w:trHeight w:val="93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Generación Percá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pi</w:t>
            </w: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ta de Residuos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grupo recursos físicos y gestión documental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Nivel de Planeación para medición de Procesos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Secretaria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gestión de cierre de Planes de Acción (MCON)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Oficina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JURÍDICA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ANÁLISIS Y ASESORÍA JURÍDICA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términos legales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Secretario Ejecutivo Oficina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COBRO COACTIVO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Procesos en Tramite (COBC)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Oficina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procesos coactivos iniciados de conformidad con las sanciones impuestas por la SSF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Jefe Oficina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DEFENSA JUDICIAL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términos legales (DEF)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Secretario Ejecutivo Oficina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PROCESOS DISCIPLINARIOS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términos legales (INVD)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Secretaria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7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del reporte de información a entes de control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GESTIÓN LOGÍSTICA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ALMACÉN E INVENTARIOS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el trámite de certificación de ingresos (AEI)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Técnico Administrativo </w:t>
            </w: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lastRenderedPageBreak/>
              <w:t>de Recursos Financieros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elementos solicitados (AEI)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boletines de almacén a contabilidad (AEI)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CONTRATACIÓN ADMINISTRATIVA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liquidación de contratos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Secretaria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el trámite de la gestión de contratación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Secretario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Eficacia de la Contratación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Contratista Secretaria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RECURSOS FÍSICOS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de actividades de servicios generales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Grupo de Servicios Generales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en trámite de requerimientos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Aplicación del Plan Anual de Adquisiciones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Coordinador Grupo de recursos físicos y gestión Documental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ejecución del Plan de eficiencia administrativa y cero papel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INSPECCIÓN, VIGILANCIA Y CONTROL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ANALISIS DE LOS SERVICIOS SOCIALES DE LAS CCF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análisis de presupuestos de inversión (ASS)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Profesional especializado División Servicios Sociales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8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entrega de conceptos sobre proyectos de inversión  (ASS)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2D3D57">
        <w:trPr>
          <w:trHeight w:val="49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Empresas Afiliadas a CCF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Superintendente Delegado para Estudios y la Evaluación de Proyectos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MENSUAL</w:t>
            </w:r>
          </w:p>
        </w:tc>
      </w:tr>
      <w:tr w:rsidR="00C85E52" w:rsidRPr="00C85E52" w:rsidTr="002D3D57">
        <w:trPr>
          <w:trHeight w:val="53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Trabajadores afiliados a las CCF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MENSUAL</w:t>
            </w:r>
          </w:p>
        </w:tc>
      </w:tr>
      <w:tr w:rsidR="00C85E52" w:rsidRPr="00C85E52" w:rsidTr="002D3D57">
        <w:trPr>
          <w:trHeight w:val="6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CONTROL FINANCIERO CONTABLE DE LAS CCF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estado Financieros analizados anualmente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Director de la Dirección de Gestión Financiera y Contable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2D3D57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presupuestos analizados anualmente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Porcentaje de estados financieros a corte diciembre analizados dentro del </w:t>
            </w:r>
            <w:r w:rsidR="002D3D57"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término</w:t>
            </w: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establecido (CFC)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estados financieros a corte junio revisados dentro del término establecido (CFC)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presupuestos de ingresos y egresos estudiados dentro del término establecido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4F6EAE">
        <w:trPr>
          <w:trHeight w:val="4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CONTROL LEGAL DE CCF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CCF con medida especial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Superintendente Delegado para la Responsabilidad Administrativa y las Medidas Especiales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16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certificados expedidos oportunamente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Secretario Ejecutivo Superintendencia Delegada para la Responsabilidad Administrativa y las Medidas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17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en la emisión de actos administrativos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Profesional Especializado Superintendencia Delegada para la Responsabilidad Administrativa y las Medidas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297C40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ESTUDIOS ESPECIALES Y EVALUACIÓN DE PROYECTOS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Porcentaje de Proyectos de Inversión estudiados dentro del </w:t>
            </w:r>
            <w:r w:rsidR="004F6EAE"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término</w:t>
            </w: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establecido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Director de la Dirección de Gestión Financiera y Contable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9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Estudios realizados de carácter económico, financiero, administrativos y de operación de los servi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cios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Superintendente Delegado para Estudios Especiales  y la Evaluación de Proyectos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Informes Entregados de los estudios de carácter económico, financiero, administrativos y de operac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Número de verificaciones de tarifas realizados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Planes Operativos y de Inversión estudiados y conceptuados de las CCF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ejecución de inversión de las CCF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Porcentaje de Planes, Programas y Proyectos evaluados y conceptuados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seguimiento realizadas sobre los estudios de carácter económico, financiero, administ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rativa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Trabajadores afiliados a cajas de compensación familiar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EVALUACIÓN DE GESTIÓN DE LAS CCF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Oportunidad de respuesta a solicitudes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Superintendente Delegado para la Gestión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7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Efectividad en reporte de informes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57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VISITAS A ENTES VIGILADOS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Cobertura anual de Visitas Ordinarias de Inspección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ANUAL</w:t>
            </w:r>
          </w:p>
        </w:tc>
      </w:tr>
      <w:tr w:rsidR="00C85E52" w:rsidRPr="00C85E52" w:rsidTr="00C85E52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Cumplimiento entrega de informes de visita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Visitas especiales realizadas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  <w:tr w:rsidR="00C85E52" w:rsidRPr="00C85E52" w:rsidTr="00C85E52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Número de visitas ordinarias realizadas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REPORTADO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52" w:rsidRPr="00C85E52" w:rsidRDefault="00C85E52" w:rsidP="00C8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C85E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TRIMESTRAL</w:t>
            </w:r>
          </w:p>
        </w:tc>
      </w:tr>
    </w:tbl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Default="00C85E52" w:rsidP="001A06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E52" w:rsidRPr="00D075DE" w:rsidRDefault="00C85E52" w:rsidP="00C85E52">
      <w:pPr>
        <w:tabs>
          <w:tab w:val="left" w:pos="9072"/>
        </w:tabs>
        <w:spacing w:after="0" w:line="240" w:lineRule="auto"/>
        <w:ind w:left="-851" w:right="-376"/>
        <w:jc w:val="both"/>
        <w:rPr>
          <w:rFonts w:ascii="Arial" w:hAnsi="Arial" w:cs="Arial"/>
          <w:b/>
          <w:sz w:val="24"/>
          <w:szCs w:val="24"/>
        </w:rPr>
      </w:pPr>
    </w:p>
    <w:sectPr w:rsidR="00C85E52" w:rsidRPr="00D075DE" w:rsidSect="00C85E52">
      <w:headerReference w:type="default" r:id="rId2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6A" w:rsidRDefault="002E016A" w:rsidP="002E6068">
      <w:pPr>
        <w:spacing w:after="0" w:line="240" w:lineRule="auto"/>
      </w:pPr>
      <w:r>
        <w:separator/>
      </w:r>
    </w:p>
  </w:endnote>
  <w:endnote w:type="continuationSeparator" w:id="0">
    <w:p w:rsidR="002E016A" w:rsidRDefault="002E016A" w:rsidP="002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6A" w:rsidRDefault="002E016A" w:rsidP="002E6068">
      <w:pPr>
        <w:spacing w:after="0" w:line="240" w:lineRule="auto"/>
      </w:pPr>
      <w:r>
        <w:separator/>
      </w:r>
    </w:p>
  </w:footnote>
  <w:footnote w:type="continuationSeparator" w:id="0">
    <w:p w:rsidR="002E016A" w:rsidRDefault="002E016A" w:rsidP="002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057554"/>
      <w:docPartObj>
        <w:docPartGallery w:val="Page Numbers (Margins)"/>
        <w:docPartUnique/>
      </w:docPartObj>
    </w:sdtPr>
    <w:sdtEndPr/>
    <w:sdtContent>
      <w:p w:rsidR="00051E29" w:rsidRDefault="00051E29">
        <w:pPr>
          <w:pStyle w:val="Encabezad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C4BD1D0" wp14:editId="33BD010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E29" w:rsidRDefault="00051E29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349F1" w:rsidRPr="008349F1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17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051E29" w:rsidRDefault="00051E29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349F1" w:rsidRPr="008349F1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17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336"/>
    <w:multiLevelType w:val="hybridMultilevel"/>
    <w:tmpl w:val="3E325B74"/>
    <w:lvl w:ilvl="0" w:tplc="FEA48B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36410"/>
    <w:multiLevelType w:val="hybridMultilevel"/>
    <w:tmpl w:val="337A3AAE"/>
    <w:lvl w:ilvl="0" w:tplc="4F9ED7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B2AE3"/>
    <w:multiLevelType w:val="hybridMultilevel"/>
    <w:tmpl w:val="70060CF0"/>
    <w:lvl w:ilvl="0" w:tplc="F2067704">
      <w:start w:val="1"/>
      <w:numFmt w:val="upperRoman"/>
      <w:lvlText w:val="%1."/>
      <w:lvlJc w:val="left"/>
      <w:pPr>
        <w:ind w:left="3636" w:hanging="720"/>
      </w:pPr>
      <w:rPr>
        <w:rFonts w:ascii="Arial" w:eastAsiaTheme="minorHAnsi" w:hAnsi="Arial" w:cs="Arial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3996" w:hanging="360"/>
      </w:pPr>
    </w:lvl>
    <w:lvl w:ilvl="2" w:tplc="240A001B" w:tentative="1">
      <w:start w:val="1"/>
      <w:numFmt w:val="lowerRoman"/>
      <w:lvlText w:val="%3."/>
      <w:lvlJc w:val="right"/>
      <w:pPr>
        <w:ind w:left="4716" w:hanging="180"/>
      </w:pPr>
    </w:lvl>
    <w:lvl w:ilvl="3" w:tplc="240A000F" w:tentative="1">
      <w:start w:val="1"/>
      <w:numFmt w:val="decimal"/>
      <w:lvlText w:val="%4."/>
      <w:lvlJc w:val="left"/>
      <w:pPr>
        <w:ind w:left="5436" w:hanging="360"/>
      </w:pPr>
    </w:lvl>
    <w:lvl w:ilvl="4" w:tplc="240A0019" w:tentative="1">
      <w:start w:val="1"/>
      <w:numFmt w:val="lowerLetter"/>
      <w:lvlText w:val="%5."/>
      <w:lvlJc w:val="left"/>
      <w:pPr>
        <w:ind w:left="6156" w:hanging="360"/>
      </w:pPr>
    </w:lvl>
    <w:lvl w:ilvl="5" w:tplc="240A001B" w:tentative="1">
      <w:start w:val="1"/>
      <w:numFmt w:val="lowerRoman"/>
      <w:lvlText w:val="%6."/>
      <w:lvlJc w:val="right"/>
      <w:pPr>
        <w:ind w:left="6876" w:hanging="180"/>
      </w:pPr>
    </w:lvl>
    <w:lvl w:ilvl="6" w:tplc="240A000F" w:tentative="1">
      <w:start w:val="1"/>
      <w:numFmt w:val="decimal"/>
      <w:lvlText w:val="%7."/>
      <w:lvlJc w:val="left"/>
      <w:pPr>
        <w:ind w:left="7596" w:hanging="360"/>
      </w:pPr>
    </w:lvl>
    <w:lvl w:ilvl="7" w:tplc="240A0019" w:tentative="1">
      <w:start w:val="1"/>
      <w:numFmt w:val="lowerLetter"/>
      <w:lvlText w:val="%8."/>
      <w:lvlJc w:val="left"/>
      <w:pPr>
        <w:ind w:left="8316" w:hanging="360"/>
      </w:pPr>
    </w:lvl>
    <w:lvl w:ilvl="8" w:tplc="240A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3">
    <w:nsid w:val="226C3E10"/>
    <w:multiLevelType w:val="hybridMultilevel"/>
    <w:tmpl w:val="3E325B74"/>
    <w:lvl w:ilvl="0" w:tplc="FEA48B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DC4470"/>
    <w:multiLevelType w:val="hybridMultilevel"/>
    <w:tmpl w:val="790E92F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394BB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468CC"/>
    <w:multiLevelType w:val="hybridMultilevel"/>
    <w:tmpl w:val="B096EE80"/>
    <w:lvl w:ilvl="0" w:tplc="6B7E560E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932" w:hanging="360"/>
      </w:pPr>
    </w:lvl>
    <w:lvl w:ilvl="2" w:tplc="240A001B" w:tentative="1">
      <w:start w:val="1"/>
      <w:numFmt w:val="lowerRoman"/>
      <w:lvlText w:val="%3."/>
      <w:lvlJc w:val="right"/>
      <w:pPr>
        <w:ind w:left="2652" w:hanging="180"/>
      </w:pPr>
    </w:lvl>
    <w:lvl w:ilvl="3" w:tplc="240A000F" w:tentative="1">
      <w:start w:val="1"/>
      <w:numFmt w:val="decimal"/>
      <w:lvlText w:val="%4."/>
      <w:lvlJc w:val="left"/>
      <w:pPr>
        <w:ind w:left="3372" w:hanging="360"/>
      </w:pPr>
    </w:lvl>
    <w:lvl w:ilvl="4" w:tplc="240A0019" w:tentative="1">
      <w:start w:val="1"/>
      <w:numFmt w:val="lowerLetter"/>
      <w:lvlText w:val="%5."/>
      <w:lvlJc w:val="left"/>
      <w:pPr>
        <w:ind w:left="4092" w:hanging="360"/>
      </w:pPr>
    </w:lvl>
    <w:lvl w:ilvl="5" w:tplc="240A001B" w:tentative="1">
      <w:start w:val="1"/>
      <w:numFmt w:val="lowerRoman"/>
      <w:lvlText w:val="%6."/>
      <w:lvlJc w:val="right"/>
      <w:pPr>
        <w:ind w:left="4812" w:hanging="180"/>
      </w:pPr>
    </w:lvl>
    <w:lvl w:ilvl="6" w:tplc="240A000F" w:tentative="1">
      <w:start w:val="1"/>
      <w:numFmt w:val="decimal"/>
      <w:lvlText w:val="%7."/>
      <w:lvlJc w:val="left"/>
      <w:pPr>
        <w:ind w:left="5532" w:hanging="360"/>
      </w:pPr>
    </w:lvl>
    <w:lvl w:ilvl="7" w:tplc="240A0019" w:tentative="1">
      <w:start w:val="1"/>
      <w:numFmt w:val="lowerLetter"/>
      <w:lvlText w:val="%8."/>
      <w:lvlJc w:val="left"/>
      <w:pPr>
        <w:ind w:left="6252" w:hanging="360"/>
      </w:pPr>
    </w:lvl>
    <w:lvl w:ilvl="8" w:tplc="2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3AEA7550"/>
    <w:multiLevelType w:val="hybridMultilevel"/>
    <w:tmpl w:val="2F6C964C"/>
    <w:lvl w:ilvl="0" w:tplc="2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C70670F"/>
    <w:multiLevelType w:val="multilevel"/>
    <w:tmpl w:val="AB6A8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C9A255D"/>
    <w:multiLevelType w:val="hybridMultilevel"/>
    <w:tmpl w:val="7D2EB9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D3364"/>
    <w:multiLevelType w:val="hybridMultilevel"/>
    <w:tmpl w:val="CDE2E8AE"/>
    <w:lvl w:ilvl="0" w:tplc="4F9ED70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E11734"/>
    <w:multiLevelType w:val="hybridMultilevel"/>
    <w:tmpl w:val="87E255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604A0A"/>
    <w:multiLevelType w:val="hybridMultilevel"/>
    <w:tmpl w:val="07ACD28C"/>
    <w:lvl w:ilvl="0" w:tplc="B664B16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7338E3"/>
    <w:multiLevelType w:val="hybridMultilevel"/>
    <w:tmpl w:val="57943BAC"/>
    <w:lvl w:ilvl="0" w:tplc="75B07004">
      <w:start w:val="10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9A3DF3"/>
    <w:multiLevelType w:val="hybridMultilevel"/>
    <w:tmpl w:val="9BD605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448A2"/>
    <w:multiLevelType w:val="hybridMultilevel"/>
    <w:tmpl w:val="4EAA4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91CBF"/>
    <w:multiLevelType w:val="hybridMultilevel"/>
    <w:tmpl w:val="50822020"/>
    <w:lvl w:ilvl="0" w:tplc="1C567E8C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E0C26"/>
    <w:multiLevelType w:val="hybridMultilevel"/>
    <w:tmpl w:val="7BAE506C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3290B"/>
    <w:multiLevelType w:val="hybridMultilevel"/>
    <w:tmpl w:val="59022630"/>
    <w:lvl w:ilvl="0" w:tplc="3670B690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E7580"/>
    <w:multiLevelType w:val="hybridMultilevel"/>
    <w:tmpl w:val="A8AC625A"/>
    <w:lvl w:ilvl="0" w:tplc="75B07004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F9ED70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8207D"/>
    <w:multiLevelType w:val="hybridMultilevel"/>
    <w:tmpl w:val="D370F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26136"/>
    <w:multiLevelType w:val="hybridMultilevel"/>
    <w:tmpl w:val="B22602A0"/>
    <w:lvl w:ilvl="0" w:tplc="FF9217E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457A23"/>
    <w:multiLevelType w:val="hybridMultilevel"/>
    <w:tmpl w:val="E1BC90B2"/>
    <w:lvl w:ilvl="0" w:tplc="9884AE2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B6431E"/>
    <w:multiLevelType w:val="hybridMultilevel"/>
    <w:tmpl w:val="98A68616"/>
    <w:lvl w:ilvl="0" w:tplc="269221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1E3A2A"/>
    <w:multiLevelType w:val="hybridMultilevel"/>
    <w:tmpl w:val="3E325B74"/>
    <w:lvl w:ilvl="0" w:tplc="FEA48B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2291C"/>
    <w:multiLevelType w:val="hybridMultilevel"/>
    <w:tmpl w:val="39745FA2"/>
    <w:lvl w:ilvl="0" w:tplc="1D828D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6B5D0B"/>
    <w:multiLevelType w:val="hybridMultilevel"/>
    <w:tmpl w:val="CFAC9168"/>
    <w:lvl w:ilvl="0" w:tplc="3DD693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B50D7"/>
    <w:multiLevelType w:val="hybridMultilevel"/>
    <w:tmpl w:val="946A0FA8"/>
    <w:lvl w:ilvl="0" w:tplc="DC3682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4C5CD8"/>
    <w:multiLevelType w:val="hybridMultilevel"/>
    <w:tmpl w:val="F12E0E28"/>
    <w:lvl w:ilvl="0" w:tplc="3DECDE3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9304A6"/>
    <w:multiLevelType w:val="hybridMultilevel"/>
    <w:tmpl w:val="644AEEB2"/>
    <w:lvl w:ilvl="0" w:tplc="E7D0D394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51808"/>
    <w:multiLevelType w:val="hybridMultilevel"/>
    <w:tmpl w:val="3E325B74"/>
    <w:lvl w:ilvl="0" w:tplc="FEA48B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5051A0"/>
    <w:multiLevelType w:val="hybridMultilevel"/>
    <w:tmpl w:val="B010C53E"/>
    <w:lvl w:ilvl="0" w:tplc="07442F9A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7C09AC"/>
    <w:multiLevelType w:val="hybridMultilevel"/>
    <w:tmpl w:val="45820B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84265"/>
    <w:multiLevelType w:val="hybridMultilevel"/>
    <w:tmpl w:val="9F40039A"/>
    <w:lvl w:ilvl="0" w:tplc="FF728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B4CA0"/>
    <w:multiLevelType w:val="hybridMultilevel"/>
    <w:tmpl w:val="B22602A0"/>
    <w:lvl w:ilvl="0" w:tplc="FF9217E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23"/>
  </w:num>
  <w:num w:numId="5">
    <w:abstractNumId w:val="26"/>
  </w:num>
  <w:num w:numId="6">
    <w:abstractNumId w:val="6"/>
  </w:num>
  <w:num w:numId="7">
    <w:abstractNumId w:val="25"/>
  </w:num>
  <w:num w:numId="8">
    <w:abstractNumId w:val="2"/>
  </w:num>
  <w:num w:numId="9">
    <w:abstractNumId w:val="27"/>
  </w:num>
  <w:num w:numId="10">
    <w:abstractNumId w:val="30"/>
  </w:num>
  <w:num w:numId="11">
    <w:abstractNumId w:val="24"/>
  </w:num>
  <w:num w:numId="12">
    <w:abstractNumId w:val="3"/>
  </w:num>
  <w:num w:numId="13">
    <w:abstractNumId w:val="0"/>
  </w:num>
  <w:num w:numId="14">
    <w:abstractNumId w:val="34"/>
  </w:num>
  <w:num w:numId="15">
    <w:abstractNumId w:val="21"/>
  </w:num>
  <w:num w:numId="16">
    <w:abstractNumId w:val="22"/>
  </w:num>
  <w:num w:numId="17">
    <w:abstractNumId w:val="5"/>
  </w:num>
  <w:num w:numId="18">
    <w:abstractNumId w:val="8"/>
  </w:num>
  <w:num w:numId="19">
    <w:abstractNumId w:val="1"/>
  </w:num>
  <w:num w:numId="20">
    <w:abstractNumId w:val="10"/>
  </w:num>
  <w:num w:numId="21">
    <w:abstractNumId w:val="13"/>
  </w:num>
  <w:num w:numId="22">
    <w:abstractNumId w:val="4"/>
  </w:num>
  <w:num w:numId="23">
    <w:abstractNumId w:val="20"/>
  </w:num>
  <w:num w:numId="24">
    <w:abstractNumId w:val="9"/>
  </w:num>
  <w:num w:numId="25">
    <w:abstractNumId w:val="11"/>
  </w:num>
  <w:num w:numId="26">
    <w:abstractNumId w:val="15"/>
  </w:num>
  <w:num w:numId="27">
    <w:abstractNumId w:val="7"/>
  </w:num>
  <w:num w:numId="28">
    <w:abstractNumId w:val="32"/>
  </w:num>
  <w:num w:numId="29">
    <w:abstractNumId w:val="12"/>
  </w:num>
  <w:num w:numId="30">
    <w:abstractNumId w:val="14"/>
  </w:num>
  <w:num w:numId="31">
    <w:abstractNumId w:val="16"/>
  </w:num>
  <w:num w:numId="32">
    <w:abstractNumId w:val="33"/>
  </w:num>
  <w:num w:numId="33">
    <w:abstractNumId w:val="29"/>
  </w:num>
  <w:num w:numId="34">
    <w:abstractNumId w:val="1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74"/>
    <w:rsid w:val="00001627"/>
    <w:rsid w:val="00012BE6"/>
    <w:rsid w:val="000136F1"/>
    <w:rsid w:val="00016795"/>
    <w:rsid w:val="00041C2D"/>
    <w:rsid w:val="00046F7C"/>
    <w:rsid w:val="00051E29"/>
    <w:rsid w:val="00051E37"/>
    <w:rsid w:val="00052000"/>
    <w:rsid w:val="00053E3D"/>
    <w:rsid w:val="00056945"/>
    <w:rsid w:val="0006254D"/>
    <w:rsid w:val="00086DA0"/>
    <w:rsid w:val="00092367"/>
    <w:rsid w:val="00092DA4"/>
    <w:rsid w:val="000A1A03"/>
    <w:rsid w:val="00100154"/>
    <w:rsid w:val="001025FE"/>
    <w:rsid w:val="0010298B"/>
    <w:rsid w:val="00102A6A"/>
    <w:rsid w:val="00104CD2"/>
    <w:rsid w:val="00112A01"/>
    <w:rsid w:val="001408CE"/>
    <w:rsid w:val="0016420C"/>
    <w:rsid w:val="00170E74"/>
    <w:rsid w:val="00180D03"/>
    <w:rsid w:val="001A0676"/>
    <w:rsid w:val="001B18B9"/>
    <w:rsid w:val="001B3374"/>
    <w:rsid w:val="001B58A6"/>
    <w:rsid w:val="001B6127"/>
    <w:rsid w:val="001B6346"/>
    <w:rsid w:val="001D710E"/>
    <w:rsid w:val="001F1FE9"/>
    <w:rsid w:val="001F209E"/>
    <w:rsid w:val="001F5F29"/>
    <w:rsid w:val="001F6A91"/>
    <w:rsid w:val="00203D12"/>
    <w:rsid w:val="002113AC"/>
    <w:rsid w:val="00214196"/>
    <w:rsid w:val="0023046D"/>
    <w:rsid w:val="00232E04"/>
    <w:rsid w:val="002437C1"/>
    <w:rsid w:val="002474C0"/>
    <w:rsid w:val="0025224B"/>
    <w:rsid w:val="0027331F"/>
    <w:rsid w:val="00297C40"/>
    <w:rsid w:val="002B2CD9"/>
    <w:rsid w:val="002B5001"/>
    <w:rsid w:val="002C711A"/>
    <w:rsid w:val="002C78AE"/>
    <w:rsid w:val="002D3D57"/>
    <w:rsid w:val="002D48E3"/>
    <w:rsid w:val="002D61EE"/>
    <w:rsid w:val="002E016A"/>
    <w:rsid w:val="002E11BF"/>
    <w:rsid w:val="002E6068"/>
    <w:rsid w:val="002F0F00"/>
    <w:rsid w:val="00301ED6"/>
    <w:rsid w:val="00303DAE"/>
    <w:rsid w:val="003255A9"/>
    <w:rsid w:val="00355E2A"/>
    <w:rsid w:val="00367347"/>
    <w:rsid w:val="003701D6"/>
    <w:rsid w:val="00377A5B"/>
    <w:rsid w:val="00384B93"/>
    <w:rsid w:val="00392F56"/>
    <w:rsid w:val="0039632F"/>
    <w:rsid w:val="003B2190"/>
    <w:rsid w:val="003C6C73"/>
    <w:rsid w:val="003F2DDD"/>
    <w:rsid w:val="004060F0"/>
    <w:rsid w:val="00435122"/>
    <w:rsid w:val="00457058"/>
    <w:rsid w:val="00461001"/>
    <w:rsid w:val="004615B9"/>
    <w:rsid w:val="004640ED"/>
    <w:rsid w:val="004660B4"/>
    <w:rsid w:val="00496DBB"/>
    <w:rsid w:val="004B169D"/>
    <w:rsid w:val="004D1C3E"/>
    <w:rsid w:val="004E434D"/>
    <w:rsid w:val="004F25B1"/>
    <w:rsid w:val="004F6EAE"/>
    <w:rsid w:val="004F6FE2"/>
    <w:rsid w:val="00525D85"/>
    <w:rsid w:val="00560B0C"/>
    <w:rsid w:val="0056294F"/>
    <w:rsid w:val="00564A67"/>
    <w:rsid w:val="00571A2A"/>
    <w:rsid w:val="00575F23"/>
    <w:rsid w:val="005848D6"/>
    <w:rsid w:val="005859DF"/>
    <w:rsid w:val="00591F58"/>
    <w:rsid w:val="005941E5"/>
    <w:rsid w:val="005A3253"/>
    <w:rsid w:val="005A5DF8"/>
    <w:rsid w:val="005C199F"/>
    <w:rsid w:val="005D6F6C"/>
    <w:rsid w:val="005E7B3B"/>
    <w:rsid w:val="005F1B8E"/>
    <w:rsid w:val="005F5B33"/>
    <w:rsid w:val="005F639A"/>
    <w:rsid w:val="005F7B2A"/>
    <w:rsid w:val="006009D0"/>
    <w:rsid w:val="00614A0E"/>
    <w:rsid w:val="00637A6A"/>
    <w:rsid w:val="00640A7F"/>
    <w:rsid w:val="00651858"/>
    <w:rsid w:val="006532F3"/>
    <w:rsid w:val="00660644"/>
    <w:rsid w:val="00666B35"/>
    <w:rsid w:val="00686FD6"/>
    <w:rsid w:val="00697648"/>
    <w:rsid w:val="006A01B0"/>
    <w:rsid w:val="006A3CCB"/>
    <w:rsid w:val="006B0AC6"/>
    <w:rsid w:val="006B6924"/>
    <w:rsid w:val="006C0C18"/>
    <w:rsid w:val="006F041B"/>
    <w:rsid w:val="00711FC9"/>
    <w:rsid w:val="00713CF1"/>
    <w:rsid w:val="00760D59"/>
    <w:rsid w:val="00773FEB"/>
    <w:rsid w:val="00775AE1"/>
    <w:rsid w:val="00786188"/>
    <w:rsid w:val="007A2426"/>
    <w:rsid w:val="007B5A34"/>
    <w:rsid w:val="007B7514"/>
    <w:rsid w:val="007C35A4"/>
    <w:rsid w:val="007D0FA0"/>
    <w:rsid w:val="007E1593"/>
    <w:rsid w:val="007E4A50"/>
    <w:rsid w:val="00800FCA"/>
    <w:rsid w:val="0081038B"/>
    <w:rsid w:val="00811784"/>
    <w:rsid w:val="00814D96"/>
    <w:rsid w:val="008166A4"/>
    <w:rsid w:val="00817085"/>
    <w:rsid w:val="008349F1"/>
    <w:rsid w:val="00843193"/>
    <w:rsid w:val="008479D8"/>
    <w:rsid w:val="0085493D"/>
    <w:rsid w:val="00864406"/>
    <w:rsid w:val="00882B12"/>
    <w:rsid w:val="0089276C"/>
    <w:rsid w:val="0089735A"/>
    <w:rsid w:val="008A603E"/>
    <w:rsid w:val="008A6171"/>
    <w:rsid w:val="008A7B1E"/>
    <w:rsid w:val="008B2E53"/>
    <w:rsid w:val="008B53C1"/>
    <w:rsid w:val="008C313E"/>
    <w:rsid w:val="008E132E"/>
    <w:rsid w:val="008E3451"/>
    <w:rsid w:val="008E4C5C"/>
    <w:rsid w:val="008F0C8D"/>
    <w:rsid w:val="009222F9"/>
    <w:rsid w:val="00923451"/>
    <w:rsid w:val="0094033B"/>
    <w:rsid w:val="00942810"/>
    <w:rsid w:val="00951923"/>
    <w:rsid w:val="009525F5"/>
    <w:rsid w:val="00972600"/>
    <w:rsid w:val="0098212C"/>
    <w:rsid w:val="0098569A"/>
    <w:rsid w:val="009A079E"/>
    <w:rsid w:val="009A0D60"/>
    <w:rsid w:val="009A6DAC"/>
    <w:rsid w:val="009B2ED2"/>
    <w:rsid w:val="009B6BC6"/>
    <w:rsid w:val="009B7C46"/>
    <w:rsid w:val="009D15FC"/>
    <w:rsid w:val="009D48A0"/>
    <w:rsid w:val="009D4FF0"/>
    <w:rsid w:val="009E1DA5"/>
    <w:rsid w:val="009E4FDC"/>
    <w:rsid w:val="00A06AA8"/>
    <w:rsid w:val="00A1775D"/>
    <w:rsid w:val="00A20C3B"/>
    <w:rsid w:val="00A34D06"/>
    <w:rsid w:val="00A3566D"/>
    <w:rsid w:val="00A445EB"/>
    <w:rsid w:val="00A47511"/>
    <w:rsid w:val="00A904BB"/>
    <w:rsid w:val="00AA01F6"/>
    <w:rsid w:val="00AB07FD"/>
    <w:rsid w:val="00AB137F"/>
    <w:rsid w:val="00AC1A3B"/>
    <w:rsid w:val="00AC4BB9"/>
    <w:rsid w:val="00AD4C75"/>
    <w:rsid w:val="00AE20FE"/>
    <w:rsid w:val="00AE57B7"/>
    <w:rsid w:val="00AE628F"/>
    <w:rsid w:val="00AF6D93"/>
    <w:rsid w:val="00B11E9B"/>
    <w:rsid w:val="00B17350"/>
    <w:rsid w:val="00B45F93"/>
    <w:rsid w:val="00B4704E"/>
    <w:rsid w:val="00B543E5"/>
    <w:rsid w:val="00B56ADF"/>
    <w:rsid w:val="00B86151"/>
    <w:rsid w:val="00BA40A7"/>
    <w:rsid w:val="00BB4F98"/>
    <w:rsid w:val="00BB75F3"/>
    <w:rsid w:val="00BC1F9E"/>
    <w:rsid w:val="00BC22C5"/>
    <w:rsid w:val="00BC3F9E"/>
    <w:rsid w:val="00BD1969"/>
    <w:rsid w:val="00BE7675"/>
    <w:rsid w:val="00C15F6D"/>
    <w:rsid w:val="00C23340"/>
    <w:rsid w:val="00C2659A"/>
    <w:rsid w:val="00C62B89"/>
    <w:rsid w:val="00C85E52"/>
    <w:rsid w:val="00C86864"/>
    <w:rsid w:val="00C87AC2"/>
    <w:rsid w:val="00C950DA"/>
    <w:rsid w:val="00CA031D"/>
    <w:rsid w:val="00CA119F"/>
    <w:rsid w:val="00CB5C43"/>
    <w:rsid w:val="00CD406C"/>
    <w:rsid w:val="00CE272C"/>
    <w:rsid w:val="00D02DBF"/>
    <w:rsid w:val="00D060CD"/>
    <w:rsid w:val="00D075DE"/>
    <w:rsid w:val="00D1095A"/>
    <w:rsid w:val="00D31943"/>
    <w:rsid w:val="00D3241F"/>
    <w:rsid w:val="00D34C96"/>
    <w:rsid w:val="00D41CD3"/>
    <w:rsid w:val="00D4346E"/>
    <w:rsid w:val="00D67BE7"/>
    <w:rsid w:val="00D711B7"/>
    <w:rsid w:val="00D74171"/>
    <w:rsid w:val="00D84CE7"/>
    <w:rsid w:val="00D92157"/>
    <w:rsid w:val="00D956BF"/>
    <w:rsid w:val="00DA0604"/>
    <w:rsid w:val="00DB7553"/>
    <w:rsid w:val="00DD415A"/>
    <w:rsid w:val="00E15E4A"/>
    <w:rsid w:val="00E17424"/>
    <w:rsid w:val="00E2612B"/>
    <w:rsid w:val="00E35500"/>
    <w:rsid w:val="00E4000A"/>
    <w:rsid w:val="00E42F32"/>
    <w:rsid w:val="00E46304"/>
    <w:rsid w:val="00E576E2"/>
    <w:rsid w:val="00E71604"/>
    <w:rsid w:val="00E72BA4"/>
    <w:rsid w:val="00E915EA"/>
    <w:rsid w:val="00E93946"/>
    <w:rsid w:val="00E97A5D"/>
    <w:rsid w:val="00EA0811"/>
    <w:rsid w:val="00EB2A0C"/>
    <w:rsid w:val="00EE394C"/>
    <w:rsid w:val="00EF046B"/>
    <w:rsid w:val="00F14E05"/>
    <w:rsid w:val="00F15102"/>
    <w:rsid w:val="00F22204"/>
    <w:rsid w:val="00F2455D"/>
    <w:rsid w:val="00F345FF"/>
    <w:rsid w:val="00F4165F"/>
    <w:rsid w:val="00F42A64"/>
    <w:rsid w:val="00F5097F"/>
    <w:rsid w:val="00F70A72"/>
    <w:rsid w:val="00F73E36"/>
    <w:rsid w:val="00F92FDB"/>
    <w:rsid w:val="00FA4450"/>
    <w:rsid w:val="00FB0D2C"/>
    <w:rsid w:val="00FC1C19"/>
    <w:rsid w:val="00FD16E0"/>
    <w:rsid w:val="00FD1D50"/>
    <w:rsid w:val="00FE193C"/>
    <w:rsid w:val="00FE3912"/>
    <w:rsid w:val="00FE51ED"/>
    <w:rsid w:val="00FF208A"/>
    <w:rsid w:val="00FF2A1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374"/>
    <w:pPr>
      <w:ind w:left="720"/>
      <w:contextualSpacing/>
    </w:pPr>
  </w:style>
  <w:style w:type="table" w:customStyle="1" w:styleId="Listaclara-nfasis51">
    <w:name w:val="Lista clara - Énfasis 51"/>
    <w:basedOn w:val="Tablanormal"/>
    <w:next w:val="Listaclara-nfasis5"/>
    <w:uiPriority w:val="61"/>
    <w:rsid w:val="001B3374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1B33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B3374"/>
    <w:pPr>
      <w:spacing w:after="0" w:line="240" w:lineRule="auto"/>
    </w:pPr>
    <w:rPr>
      <w:rFonts w:eastAsia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B3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52">
    <w:name w:val="Lista clara - Énfasis 52"/>
    <w:basedOn w:val="Tablanormal"/>
    <w:next w:val="Listaclara-nfasis5"/>
    <w:uiPriority w:val="61"/>
    <w:rsid w:val="008E345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3">
    <w:name w:val="Lista clara - Énfasis 53"/>
    <w:basedOn w:val="Tablanormal"/>
    <w:next w:val="Listaclara-nfasis5"/>
    <w:uiPriority w:val="61"/>
    <w:rsid w:val="00377A5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4">
    <w:name w:val="Lista clara - Énfasis 54"/>
    <w:basedOn w:val="Tablanormal"/>
    <w:next w:val="Listaclara-nfasis5"/>
    <w:uiPriority w:val="61"/>
    <w:rsid w:val="00B8615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5">
    <w:name w:val="Lista clara - Énfasis 55"/>
    <w:basedOn w:val="Tablanormal"/>
    <w:next w:val="Listaclara-nfasis5"/>
    <w:uiPriority w:val="61"/>
    <w:rsid w:val="009D15FC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6">
    <w:name w:val="Lista clara - Énfasis 56"/>
    <w:basedOn w:val="Tablanormal"/>
    <w:next w:val="Listaclara-nfasis5"/>
    <w:uiPriority w:val="61"/>
    <w:rsid w:val="00564A67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7">
    <w:name w:val="Lista clara - Énfasis 57"/>
    <w:basedOn w:val="Tablanormal"/>
    <w:next w:val="Listaclara-nfasis5"/>
    <w:uiPriority w:val="61"/>
    <w:rsid w:val="00800FCA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8">
    <w:name w:val="Lista clara - Énfasis 58"/>
    <w:basedOn w:val="Tablanormal"/>
    <w:next w:val="Listaclara-nfasis5"/>
    <w:uiPriority w:val="61"/>
    <w:rsid w:val="00CA119F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9">
    <w:name w:val="Lista clara - Énfasis 59"/>
    <w:basedOn w:val="Tablanormal"/>
    <w:next w:val="Listaclara-nfasis5"/>
    <w:uiPriority w:val="61"/>
    <w:rsid w:val="00C86864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4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F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6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068"/>
  </w:style>
  <w:style w:type="paragraph" w:styleId="Piedepgina">
    <w:name w:val="footer"/>
    <w:basedOn w:val="Normal"/>
    <w:link w:val="PiedepginaCar"/>
    <w:uiPriority w:val="99"/>
    <w:unhideWhenUsed/>
    <w:rsid w:val="002E6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68"/>
  </w:style>
  <w:style w:type="character" w:styleId="Nmerodepgina">
    <w:name w:val="page number"/>
    <w:basedOn w:val="Fuentedeprrafopredeter"/>
    <w:uiPriority w:val="99"/>
    <w:unhideWhenUsed/>
    <w:rsid w:val="002E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374"/>
    <w:pPr>
      <w:ind w:left="720"/>
      <w:contextualSpacing/>
    </w:pPr>
  </w:style>
  <w:style w:type="table" w:customStyle="1" w:styleId="Listaclara-nfasis51">
    <w:name w:val="Lista clara - Énfasis 51"/>
    <w:basedOn w:val="Tablanormal"/>
    <w:next w:val="Listaclara-nfasis5"/>
    <w:uiPriority w:val="61"/>
    <w:rsid w:val="001B3374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1B33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B3374"/>
    <w:pPr>
      <w:spacing w:after="0" w:line="240" w:lineRule="auto"/>
    </w:pPr>
    <w:rPr>
      <w:rFonts w:eastAsia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B3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52">
    <w:name w:val="Lista clara - Énfasis 52"/>
    <w:basedOn w:val="Tablanormal"/>
    <w:next w:val="Listaclara-nfasis5"/>
    <w:uiPriority w:val="61"/>
    <w:rsid w:val="008E345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3">
    <w:name w:val="Lista clara - Énfasis 53"/>
    <w:basedOn w:val="Tablanormal"/>
    <w:next w:val="Listaclara-nfasis5"/>
    <w:uiPriority w:val="61"/>
    <w:rsid w:val="00377A5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4">
    <w:name w:val="Lista clara - Énfasis 54"/>
    <w:basedOn w:val="Tablanormal"/>
    <w:next w:val="Listaclara-nfasis5"/>
    <w:uiPriority w:val="61"/>
    <w:rsid w:val="00B8615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5">
    <w:name w:val="Lista clara - Énfasis 55"/>
    <w:basedOn w:val="Tablanormal"/>
    <w:next w:val="Listaclara-nfasis5"/>
    <w:uiPriority w:val="61"/>
    <w:rsid w:val="009D15FC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6">
    <w:name w:val="Lista clara - Énfasis 56"/>
    <w:basedOn w:val="Tablanormal"/>
    <w:next w:val="Listaclara-nfasis5"/>
    <w:uiPriority w:val="61"/>
    <w:rsid w:val="00564A67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7">
    <w:name w:val="Lista clara - Énfasis 57"/>
    <w:basedOn w:val="Tablanormal"/>
    <w:next w:val="Listaclara-nfasis5"/>
    <w:uiPriority w:val="61"/>
    <w:rsid w:val="00800FCA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8">
    <w:name w:val="Lista clara - Énfasis 58"/>
    <w:basedOn w:val="Tablanormal"/>
    <w:next w:val="Listaclara-nfasis5"/>
    <w:uiPriority w:val="61"/>
    <w:rsid w:val="00CA119F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9">
    <w:name w:val="Lista clara - Énfasis 59"/>
    <w:basedOn w:val="Tablanormal"/>
    <w:next w:val="Listaclara-nfasis5"/>
    <w:uiPriority w:val="61"/>
    <w:rsid w:val="00C86864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4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F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6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068"/>
  </w:style>
  <w:style w:type="paragraph" w:styleId="Piedepgina">
    <w:name w:val="footer"/>
    <w:basedOn w:val="Normal"/>
    <w:link w:val="PiedepginaCar"/>
    <w:uiPriority w:val="99"/>
    <w:unhideWhenUsed/>
    <w:rsid w:val="002E6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68"/>
  </w:style>
  <w:style w:type="character" w:styleId="Nmerodepgina">
    <w:name w:val="page number"/>
    <w:basedOn w:val="Fuentedeprrafopredeter"/>
    <w:uiPriority w:val="99"/>
    <w:unhideWhenUsed/>
    <w:rsid w:val="002E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w2k8r2isol01/isolucion/IndicadoresBase.asp?ind=207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w2k8r2isol01/isolucion/IndicadoresBase.asp?ind=205" TargetMode="External"/><Relationship Id="rId17" Type="http://schemas.openxmlformats.org/officeDocument/2006/relationships/hyperlink" Target="http://sw2k8r2isol01/isolucion/Administracion/IndicadorValor.asp?Orden=QuienMide&amp;Letra=TODO&amp;OrdenAsc=DESC&amp;FilCodProceso=4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w2k8r2isol01/isolucion/Administracion/IndicadorValor.asp?Orden=NomFamilia&amp;Letra=TODO&amp;OrdenAsc=DESC&amp;FilCodProceso=46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w2k8r2isol01/isolucion/IndicadoresBase.asp?ind=20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gif"/><Relationship Id="rId10" Type="http://schemas.openxmlformats.org/officeDocument/2006/relationships/hyperlink" Target="http://sw2k8r2isol01/isolucion/IndicadoresBase.asp?ind=82" TargetMode="External"/><Relationship Id="rId19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w2k8r2isol01/isolucion/Administracion/IndicadorValor.asp?Orden=NomIndicador&amp;Letra=TODO&amp;OrdenAsc=DESC&amp;FilCodProceso=4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111-6AC9-4F9A-997E-556F6B34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22</Pages>
  <Words>6365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agomezo</dc:creator>
  <cp:lastModifiedBy>agomezo</cp:lastModifiedBy>
  <cp:revision>230</cp:revision>
  <cp:lastPrinted>2014-07-18T19:34:00Z</cp:lastPrinted>
  <dcterms:created xsi:type="dcterms:W3CDTF">2014-07-10T13:57:00Z</dcterms:created>
  <dcterms:modified xsi:type="dcterms:W3CDTF">2014-07-18T20:26:00Z</dcterms:modified>
</cp:coreProperties>
</file>