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7F423" w14:textId="77777777" w:rsidR="00304CCC" w:rsidRPr="002874B6" w:rsidRDefault="00304CCC" w:rsidP="00304CCC">
      <w:pPr>
        <w:spacing w:after="0"/>
        <w:jc w:val="center"/>
        <w:rPr>
          <w:rFonts w:ascii="Arial" w:hAnsi="Arial" w:cs="Arial"/>
          <w:b/>
        </w:rPr>
      </w:pPr>
      <w:r w:rsidRPr="002874B6">
        <w:rPr>
          <w:rFonts w:ascii="Arial" w:hAnsi="Arial" w:cs="Arial"/>
          <w:b/>
        </w:rPr>
        <w:t xml:space="preserve">INFORME COMPORTAMIENTO DE LOS INDICADORES </w:t>
      </w:r>
    </w:p>
    <w:p w14:paraId="0F2DA6C1" w14:textId="77777777" w:rsidR="00304CCC" w:rsidRPr="002874B6" w:rsidRDefault="00304CCC" w:rsidP="00304CCC">
      <w:pPr>
        <w:spacing w:after="0"/>
        <w:ind w:firstLine="708"/>
        <w:jc w:val="center"/>
        <w:rPr>
          <w:rFonts w:ascii="Arial" w:hAnsi="Arial" w:cs="Arial"/>
          <w:b/>
        </w:rPr>
      </w:pPr>
      <w:r>
        <w:rPr>
          <w:rFonts w:ascii="Arial" w:hAnsi="Arial" w:cs="Arial"/>
          <w:b/>
        </w:rPr>
        <w:t>TERCER</w:t>
      </w:r>
      <w:r w:rsidRPr="002874B6">
        <w:rPr>
          <w:rFonts w:ascii="Arial" w:hAnsi="Arial" w:cs="Arial"/>
          <w:b/>
        </w:rPr>
        <w:t xml:space="preserve"> TRIMESTRE DE 2014</w:t>
      </w:r>
    </w:p>
    <w:p w14:paraId="6562EAE4" w14:textId="77777777" w:rsidR="00304CCC" w:rsidRPr="002874B6" w:rsidRDefault="00304CCC" w:rsidP="00304CCC">
      <w:pPr>
        <w:tabs>
          <w:tab w:val="left" w:pos="1905"/>
        </w:tabs>
        <w:spacing w:after="0"/>
        <w:rPr>
          <w:rFonts w:ascii="Arial" w:hAnsi="Arial" w:cs="Arial"/>
        </w:rPr>
      </w:pPr>
      <w:r w:rsidRPr="002874B6">
        <w:rPr>
          <w:rFonts w:ascii="Arial" w:hAnsi="Arial" w:cs="Arial"/>
        </w:rPr>
        <w:tab/>
      </w:r>
    </w:p>
    <w:p w14:paraId="1EDA102F" w14:textId="77777777" w:rsidR="00304CCC" w:rsidRPr="002874B6" w:rsidRDefault="00304CCC" w:rsidP="00304CCC">
      <w:pPr>
        <w:spacing w:after="0"/>
        <w:rPr>
          <w:rFonts w:ascii="Arial" w:hAnsi="Arial" w:cs="Arial"/>
        </w:rPr>
      </w:pPr>
    </w:p>
    <w:p w14:paraId="2EABAF5F" w14:textId="77777777" w:rsidR="00304CCC" w:rsidRPr="002874B6" w:rsidRDefault="00304CCC" w:rsidP="00304CCC">
      <w:pPr>
        <w:spacing w:after="0"/>
        <w:jc w:val="both"/>
        <w:rPr>
          <w:rFonts w:ascii="Arial" w:hAnsi="Arial" w:cs="Arial"/>
        </w:rPr>
      </w:pPr>
      <w:r w:rsidRPr="002874B6">
        <w:rPr>
          <w:rFonts w:ascii="Arial" w:hAnsi="Arial" w:cs="Arial"/>
        </w:rPr>
        <w:t xml:space="preserve">El presente informe, tiene como objetivo verificar el comportamiento de los indicadores de la Superintendencia del Subsidio Familiar, en el </w:t>
      </w:r>
      <w:r>
        <w:rPr>
          <w:rFonts w:ascii="Arial" w:hAnsi="Arial" w:cs="Arial"/>
        </w:rPr>
        <w:t>tercer</w:t>
      </w:r>
      <w:r w:rsidRPr="002874B6">
        <w:rPr>
          <w:rFonts w:ascii="Arial" w:hAnsi="Arial" w:cs="Arial"/>
        </w:rPr>
        <w:t xml:space="preserve"> trimestre de 2014 y se encuentra organizado de la siguiente forma:</w:t>
      </w:r>
    </w:p>
    <w:p w14:paraId="0B739041" w14:textId="77777777" w:rsidR="00304CCC" w:rsidRPr="002874B6" w:rsidRDefault="00304CCC" w:rsidP="00304CCC">
      <w:pPr>
        <w:spacing w:after="0"/>
        <w:rPr>
          <w:rFonts w:ascii="Arial" w:hAnsi="Arial" w:cs="Arial"/>
        </w:rPr>
      </w:pPr>
    </w:p>
    <w:p w14:paraId="6B71BEB0" w14:textId="77777777" w:rsidR="00304CCC" w:rsidRPr="002874B6" w:rsidRDefault="00304CCC" w:rsidP="00304CCC">
      <w:pPr>
        <w:spacing w:after="0"/>
        <w:rPr>
          <w:rFonts w:ascii="Arial" w:hAnsi="Arial" w:cs="Arial"/>
        </w:rPr>
      </w:pPr>
    </w:p>
    <w:p w14:paraId="05AD652B" w14:textId="77777777" w:rsidR="00304CCC" w:rsidRPr="002874B6" w:rsidRDefault="00304CCC" w:rsidP="00777961">
      <w:pPr>
        <w:pStyle w:val="Prrafodelista"/>
        <w:numPr>
          <w:ilvl w:val="0"/>
          <w:numId w:val="8"/>
        </w:numPr>
        <w:spacing w:after="0"/>
        <w:jc w:val="both"/>
        <w:rPr>
          <w:rFonts w:ascii="Arial" w:hAnsi="Arial" w:cs="Arial"/>
        </w:rPr>
      </w:pPr>
      <w:r w:rsidRPr="002874B6">
        <w:rPr>
          <w:rFonts w:ascii="Arial" w:hAnsi="Arial" w:cs="Arial"/>
        </w:rPr>
        <w:t>OBJETIVO</w:t>
      </w:r>
    </w:p>
    <w:p w14:paraId="680EE66E" w14:textId="77777777" w:rsidR="00304CCC" w:rsidRPr="002874B6" w:rsidRDefault="00304CCC" w:rsidP="00777961">
      <w:pPr>
        <w:pStyle w:val="Prrafodelista"/>
        <w:numPr>
          <w:ilvl w:val="0"/>
          <w:numId w:val="8"/>
        </w:numPr>
        <w:spacing w:after="0"/>
        <w:jc w:val="both"/>
        <w:rPr>
          <w:rFonts w:ascii="Arial" w:hAnsi="Arial" w:cs="Arial"/>
        </w:rPr>
      </w:pPr>
      <w:r w:rsidRPr="002874B6">
        <w:rPr>
          <w:rFonts w:ascii="Arial" w:hAnsi="Arial" w:cs="Arial"/>
        </w:rPr>
        <w:t>ALCANCE</w:t>
      </w:r>
    </w:p>
    <w:p w14:paraId="1EAAF290" w14:textId="77777777" w:rsidR="00304CCC" w:rsidRDefault="00304CCC" w:rsidP="00777961">
      <w:pPr>
        <w:pStyle w:val="Prrafodelista"/>
        <w:numPr>
          <w:ilvl w:val="0"/>
          <w:numId w:val="8"/>
        </w:numPr>
        <w:spacing w:after="0"/>
        <w:jc w:val="both"/>
        <w:rPr>
          <w:rFonts w:ascii="Arial" w:hAnsi="Arial" w:cs="Arial"/>
        </w:rPr>
      </w:pPr>
      <w:r w:rsidRPr="002874B6">
        <w:rPr>
          <w:rFonts w:ascii="Arial" w:hAnsi="Arial" w:cs="Arial"/>
        </w:rPr>
        <w:t>RESULTADOS</w:t>
      </w:r>
    </w:p>
    <w:p w14:paraId="1F2847AB" w14:textId="77777777" w:rsidR="00304CCC" w:rsidRPr="002874B6" w:rsidRDefault="00304CCC" w:rsidP="00304CCC">
      <w:pPr>
        <w:pStyle w:val="Prrafodelista"/>
        <w:spacing w:after="0"/>
        <w:ind w:left="360"/>
        <w:jc w:val="both"/>
        <w:rPr>
          <w:rFonts w:ascii="Arial" w:hAnsi="Arial" w:cs="Arial"/>
        </w:rPr>
      </w:pPr>
    </w:p>
    <w:p w14:paraId="67523E4A" w14:textId="77777777" w:rsidR="00304CCC" w:rsidRPr="002874B6" w:rsidRDefault="00304CCC" w:rsidP="00777961">
      <w:pPr>
        <w:pStyle w:val="Prrafodelista"/>
        <w:numPr>
          <w:ilvl w:val="1"/>
          <w:numId w:val="8"/>
        </w:numPr>
        <w:spacing w:after="0"/>
        <w:jc w:val="both"/>
        <w:rPr>
          <w:rFonts w:ascii="Arial" w:hAnsi="Arial" w:cs="Arial"/>
        </w:rPr>
      </w:pPr>
      <w:r w:rsidRPr="002874B6">
        <w:rPr>
          <w:rFonts w:ascii="Arial" w:hAnsi="Arial" w:cs="Arial"/>
        </w:rPr>
        <w:t xml:space="preserve">Revisión de los indicadores reportados en ISolución correspondientes al </w:t>
      </w:r>
      <w:r>
        <w:rPr>
          <w:rFonts w:ascii="Arial" w:hAnsi="Arial" w:cs="Arial"/>
        </w:rPr>
        <w:t>tercer</w:t>
      </w:r>
      <w:r w:rsidRPr="002874B6">
        <w:rPr>
          <w:rFonts w:ascii="Arial" w:hAnsi="Arial" w:cs="Arial"/>
        </w:rPr>
        <w:t xml:space="preserve"> trimestre de 2014.</w:t>
      </w:r>
    </w:p>
    <w:p w14:paraId="592C8E8C" w14:textId="77777777" w:rsidR="00304CCC" w:rsidRPr="002874B6" w:rsidRDefault="00304CCC" w:rsidP="00777961">
      <w:pPr>
        <w:pStyle w:val="Prrafodelista"/>
        <w:numPr>
          <w:ilvl w:val="1"/>
          <w:numId w:val="8"/>
        </w:numPr>
        <w:spacing w:after="0"/>
        <w:jc w:val="both"/>
        <w:rPr>
          <w:rFonts w:ascii="Arial" w:hAnsi="Arial" w:cs="Arial"/>
        </w:rPr>
      </w:pPr>
      <w:r w:rsidRPr="002874B6">
        <w:rPr>
          <w:rFonts w:ascii="Arial" w:hAnsi="Arial" w:cs="Arial"/>
        </w:rPr>
        <w:t>Análisis por Indicador</w:t>
      </w:r>
    </w:p>
    <w:p w14:paraId="1D657FC1" w14:textId="77777777" w:rsidR="00304CCC" w:rsidRPr="002874B6" w:rsidRDefault="00304CCC" w:rsidP="00304CCC">
      <w:pPr>
        <w:pStyle w:val="Prrafodelista"/>
        <w:spacing w:after="0"/>
        <w:ind w:left="792"/>
        <w:rPr>
          <w:rFonts w:ascii="Arial" w:hAnsi="Arial" w:cs="Arial"/>
        </w:rPr>
      </w:pPr>
    </w:p>
    <w:p w14:paraId="59E2E25B" w14:textId="77777777" w:rsidR="00304CCC" w:rsidRPr="002874B6" w:rsidRDefault="00304CCC" w:rsidP="00777961">
      <w:pPr>
        <w:pStyle w:val="Prrafodelista"/>
        <w:numPr>
          <w:ilvl w:val="0"/>
          <w:numId w:val="8"/>
        </w:numPr>
        <w:spacing w:after="0"/>
        <w:jc w:val="both"/>
        <w:rPr>
          <w:rFonts w:ascii="Arial" w:hAnsi="Arial" w:cs="Arial"/>
        </w:rPr>
      </w:pPr>
      <w:r w:rsidRPr="002874B6">
        <w:rPr>
          <w:rFonts w:ascii="Arial" w:hAnsi="Arial" w:cs="Arial"/>
        </w:rPr>
        <w:t>CONCLUSIONES</w:t>
      </w:r>
    </w:p>
    <w:p w14:paraId="7012B5B1" w14:textId="77777777" w:rsidR="00304CCC" w:rsidRDefault="00304CCC" w:rsidP="00777961">
      <w:pPr>
        <w:pStyle w:val="Prrafodelista"/>
        <w:numPr>
          <w:ilvl w:val="0"/>
          <w:numId w:val="8"/>
        </w:numPr>
        <w:spacing w:after="0"/>
        <w:jc w:val="both"/>
        <w:rPr>
          <w:rFonts w:ascii="Arial" w:hAnsi="Arial" w:cs="Arial"/>
        </w:rPr>
      </w:pPr>
      <w:r w:rsidRPr="002874B6">
        <w:rPr>
          <w:rFonts w:ascii="Arial" w:hAnsi="Arial" w:cs="Arial"/>
        </w:rPr>
        <w:t>RECOMENDACIONES</w:t>
      </w:r>
    </w:p>
    <w:p w14:paraId="18D13214" w14:textId="77777777" w:rsidR="00304CCC" w:rsidRDefault="00304CCC" w:rsidP="00777961">
      <w:pPr>
        <w:pStyle w:val="Prrafodelista"/>
        <w:numPr>
          <w:ilvl w:val="0"/>
          <w:numId w:val="8"/>
        </w:numPr>
        <w:spacing w:after="0"/>
        <w:jc w:val="both"/>
        <w:rPr>
          <w:rFonts w:ascii="Arial" w:hAnsi="Arial" w:cs="Arial"/>
        </w:rPr>
      </w:pPr>
      <w:r>
        <w:rPr>
          <w:rFonts w:ascii="Arial" w:hAnsi="Arial" w:cs="Arial"/>
        </w:rPr>
        <w:t>ANEXOS</w:t>
      </w:r>
    </w:p>
    <w:p w14:paraId="2C7AD699" w14:textId="77777777" w:rsidR="00304CCC" w:rsidRDefault="00304CCC" w:rsidP="00304CCC">
      <w:pPr>
        <w:pStyle w:val="Prrafodelista"/>
        <w:spacing w:after="0"/>
        <w:ind w:left="360"/>
        <w:jc w:val="both"/>
        <w:rPr>
          <w:rFonts w:ascii="Arial" w:hAnsi="Arial" w:cs="Arial"/>
        </w:rPr>
      </w:pPr>
    </w:p>
    <w:p w14:paraId="7F87814C" w14:textId="77777777" w:rsidR="00304CCC" w:rsidRDefault="00304CCC" w:rsidP="00304CCC">
      <w:pPr>
        <w:pStyle w:val="Prrafodelista"/>
        <w:spacing w:after="0"/>
        <w:ind w:left="426"/>
        <w:jc w:val="both"/>
        <w:rPr>
          <w:rFonts w:ascii="Arial" w:hAnsi="Arial" w:cs="Arial"/>
        </w:rPr>
      </w:pPr>
      <w:r>
        <w:rPr>
          <w:rFonts w:ascii="Arial" w:hAnsi="Arial" w:cs="Arial"/>
        </w:rPr>
        <w:t>6.1 Cuadro resumen del análisis</w:t>
      </w:r>
    </w:p>
    <w:p w14:paraId="0C783906" w14:textId="77777777" w:rsidR="00304CCC" w:rsidRDefault="00304CCC" w:rsidP="00304CCC">
      <w:pPr>
        <w:spacing w:after="0"/>
        <w:jc w:val="both"/>
        <w:rPr>
          <w:rFonts w:ascii="Arial" w:hAnsi="Arial" w:cs="Arial"/>
        </w:rPr>
      </w:pPr>
    </w:p>
    <w:p w14:paraId="7B304AC2" w14:textId="77777777" w:rsidR="00304CCC" w:rsidRDefault="00304CCC" w:rsidP="00304CCC">
      <w:pPr>
        <w:spacing w:after="0"/>
        <w:jc w:val="both"/>
        <w:rPr>
          <w:rFonts w:ascii="Arial" w:hAnsi="Arial" w:cs="Arial"/>
        </w:rPr>
      </w:pPr>
    </w:p>
    <w:p w14:paraId="06B0DB6F" w14:textId="77777777" w:rsidR="00304CCC" w:rsidRDefault="00304CCC" w:rsidP="00304CCC">
      <w:pPr>
        <w:spacing w:after="0"/>
        <w:jc w:val="both"/>
        <w:rPr>
          <w:rFonts w:ascii="Arial" w:hAnsi="Arial" w:cs="Arial"/>
        </w:rPr>
      </w:pPr>
    </w:p>
    <w:p w14:paraId="49DED477" w14:textId="77777777" w:rsidR="00304CCC" w:rsidRDefault="00304CCC" w:rsidP="00304CCC">
      <w:pPr>
        <w:spacing w:after="0"/>
        <w:jc w:val="both"/>
        <w:rPr>
          <w:rFonts w:ascii="Arial" w:hAnsi="Arial" w:cs="Arial"/>
        </w:rPr>
      </w:pPr>
    </w:p>
    <w:p w14:paraId="0489BA57" w14:textId="77777777" w:rsidR="00304CCC" w:rsidRDefault="00304CCC" w:rsidP="00304CCC">
      <w:pPr>
        <w:spacing w:after="0"/>
        <w:jc w:val="both"/>
        <w:rPr>
          <w:rFonts w:ascii="Arial" w:hAnsi="Arial" w:cs="Arial"/>
        </w:rPr>
      </w:pPr>
    </w:p>
    <w:p w14:paraId="32BE5EAB" w14:textId="77777777" w:rsidR="00304CCC" w:rsidRDefault="00304CCC" w:rsidP="00304CCC">
      <w:pPr>
        <w:spacing w:after="0"/>
        <w:jc w:val="both"/>
        <w:rPr>
          <w:rFonts w:ascii="Arial" w:hAnsi="Arial" w:cs="Arial"/>
        </w:rPr>
      </w:pPr>
    </w:p>
    <w:p w14:paraId="4C428F67" w14:textId="77777777" w:rsidR="00304CCC" w:rsidRDefault="00304CCC" w:rsidP="00304CCC">
      <w:pPr>
        <w:spacing w:after="0"/>
        <w:jc w:val="both"/>
        <w:rPr>
          <w:rFonts w:ascii="Arial" w:hAnsi="Arial" w:cs="Arial"/>
        </w:rPr>
      </w:pPr>
    </w:p>
    <w:p w14:paraId="30842E9F" w14:textId="77777777" w:rsidR="00304CCC" w:rsidRDefault="00304CCC" w:rsidP="00304CCC">
      <w:pPr>
        <w:spacing w:after="0"/>
        <w:jc w:val="both"/>
        <w:rPr>
          <w:rFonts w:ascii="Arial" w:hAnsi="Arial" w:cs="Arial"/>
        </w:rPr>
      </w:pPr>
    </w:p>
    <w:p w14:paraId="59FD592F" w14:textId="77777777" w:rsidR="00304CCC" w:rsidRDefault="00304CCC" w:rsidP="00304CCC">
      <w:pPr>
        <w:spacing w:after="0"/>
        <w:jc w:val="both"/>
        <w:rPr>
          <w:rFonts w:ascii="Arial" w:hAnsi="Arial" w:cs="Arial"/>
        </w:rPr>
      </w:pPr>
    </w:p>
    <w:p w14:paraId="67534E97" w14:textId="77777777" w:rsidR="00304CCC" w:rsidRDefault="00304CCC" w:rsidP="00304CCC">
      <w:pPr>
        <w:spacing w:after="0"/>
        <w:jc w:val="both"/>
        <w:rPr>
          <w:rFonts w:ascii="Arial" w:hAnsi="Arial" w:cs="Arial"/>
        </w:rPr>
      </w:pPr>
    </w:p>
    <w:p w14:paraId="01FAF3FD" w14:textId="77777777" w:rsidR="00304CCC" w:rsidRDefault="00304CCC" w:rsidP="00304CCC">
      <w:pPr>
        <w:spacing w:after="0"/>
        <w:jc w:val="both"/>
        <w:rPr>
          <w:rFonts w:ascii="Arial" w:hAnsi="Arial" w:cs="Arial"/>
        </w:rPr>
      </w:pPr>
    </w:p>
    <w:p w14:paraId="136EF16D" w14:textId="77777777" w:rsidR="00304CCC" w:rsidRDefault="00304CCC" w:rsidP="00304CCC">
      <w:pPr>
        <w:spacing w:after="0"/>
        <w:jc w:val="both"/>
        <w:rPr>
          <w:rFonts w:ascii="Arial" w:hAnsi="Arial" w:cs="Arial"/>
        </w:rPr>
      </w:pPr>
    </w:p>
    <w:p w14:paraId="2230A523" w14:textId="77777777" w:rsidR="00304CCC" w:rsidRDefault="00304CCC" w:rsidP="00304CCC">
      <w:pPr>
        <w:spacing w:after="0"/>
        <w:jc w:val="both"/>
        <w:rPr>
          <w:rFonts w:ascii="Arial" w:hAnsi="Arial" w:cs="Arial"/>
        </w:rPr>
      </w:pPr>
    </w:p>
    <w:p w14:paraId="3F3C0595" w14:textId="77777777" w:rsidR="00304CCC" w:rsidRDefault="00304CCC" w:rsidP="00304CCC">
      <w:pPr>
        <w:spacing w:after="0"/>
        <w:jc w:val="both"/>
        <w:rPr>
          <w:rFonts w:ascii="Arial" w:hAnsi="Arial" w:cs="Arial"/>
        </w:rPr>
      </w:pPr>
    </w:p>
    <w:p w14:paraId="7CAF051C" w14:textId="77777777" w:rsidR="00304CCC" w:rsidRDefault="00304CCC" w:rsidP="00304CCC">
      <w:pPr>
        <w:spacing w:after="0"/>
        <w:jc w:val="both"/>
        <w:rPr>
          <w:rFonts w:ascii="Arial" w:hAnsi="Arial" w:cs="Arial"/>
        </w:rPr>
      </w:pPr>
    </w:p>
    <w:p w14:paraId="6163F729" w14:textId="77777777" w:rsidR="00304CCC" w:rsidRDefault="00304CCC" w:rsidP="00304CCC">
      <w:pPr>
        <w:spacing w:after="0"/>
        <w:jc w:val="both"/>
        <w:rPr>
          <w:rFonts w:ascii="Arial" w:hAnsi="Arial" w:cs="Arial"/>
        </w:rPr>
      </w:pPr>
    </w:p>
    <w:p w14:paraId="7933F9D0" w14:textId="77777777" w:rsidR="00304CCC" w:rsidRPr="000404F2" w:rsidRDefault="00304CCC" w:rsidP="00777961">
      <w:pPr>
        <w:pStyle w:val="Prrafodelista"/>
        <w:numPr>
          <w:ilvl w:val="0"/>
          <w:numId w:val="9"/>
        </w:numPr>
        <w:spacing w:after="0" w:line="240" w:lineRule="auto"/>
        <w:jc w:val="both"/>
        <w:rPr>
          <w:rFonts w:ascii="Arial" w:hAnsi="Arial" w:cs="Arial"/>
          <w:b/>
          <w:u w:val="single"/>
        </w:rPr>
      </w:pPr>
      <w:r w:rsidRPr="000404F2">
        <w:rPr>
          <w:rFonts w:ascii="Arial" w:hAnsi="Arial" w:cs="Arial"/>
          <w:b/>
          <w:u w:val="single"/>
        </w:rPr>
        <w:lastRenderedPageBreak/>
        <w:t>OBJETIVO</w:t>
      </w:r>
    </w:p>
    <w:p w14:paraId="5A0392C0" w14:textId="77777777" w:rsidR="00304CCC" w:rsidRPr="002874B6" w:rsidRDefault="00304CCC" w:rsidP="00304CCC">
      <w:pPr>
        <w:spacing w:after="0" w:line="240" w:lineRule="auto"/>
        <w:rPr>
          <w:rFonts w:ascii="Arial" w:hAnsi="Arial" w:cs="Arial"/>
        </w:rPr>
      </w:pPr>
    </w:p>
    <w:p w14:paraId="5621C90F" w14:textId="77777777" w:rsidR="00304CCC" w:rsidRPr="002874B6" w:rsidRDefault="00304CCC" w:rsidP="00304CCC">
      <w:pPr>
        <w:spacing w:after="0" w:line="240" w:lineRule="auto"/>
        <w:jc w:val="both"/>
        <w:rPr>
          <w:rFonts w:ascii="Arial" w:hAnsi="Arial" w:cs="Arial"/>
        </w:rPr>
      </w:pPr>
      <w:r w:rsidRPr="002874B6">
        <w:rPr>
          <w:rFonts w:ascii="Arial" w:hAnsi="Arial" w:cs="Arial"/>
        </w:rPr>
        <w:t>Comprobar el reporte de los indicadores los resultados obtenidos de la medición y análisis de los indicadores en el aplicativo ISolución, para la verificación de la autoevaluación de la gestión, se tendrán en cuenta los siguientes aspectos:</w:t>
      </w:r>
    </w:p>
    <w:p w14:paraId="692B2135" w14:textId="77777777" w:rsidR="00304CCC" w:rsidRPr="002874B6" w:rsidRDefault="00304CCC" w:rsidP="00304CCC">
      <w:pPr>
        <w:spacing w:after="0" w:line="240" w:lineRule="auto"/>
        <w:rPr>
          <w:rFonts w:ascii="Arial" w:hAnsi="Arial" w:cs="Arial"/>
        </w:rPr>
      </w:pPr>
    </w:p>
    <w:p w14:paraId="36A5E983" w14:textId="77777777" w:rsidR="00304CCC" w:rsidRPr="002874B6" w:rsidRDefault="00304CCC" w:rsidP="00777961">
      <w:pPr>
        <w:pStyle w:val="Prrafodelista"/>
        <w:numPr>
          <w:ilvl w:val="0"/>
          <w:numId w:val="10"/>
        </w:numPr>
        <w:spacing w:after="0" w:line="240" w:lineRule="auto"/>
        <w:jc w:val="both"/>
        <w:rPr>
          <w:rFonts w:ascii="Arial" w:hAnsi="Arial" w:cs="Arial"/>
        </w:rPr>
      </w:pPr>
      <w:r w:rsidRPr="002874B6">
        <w:rPr>
          <w:rFonts w:ascii="Arial" w:hAnsi="Arial" w:cs="Arial"/>
        </w:rPr>
        <w:t>Diseño y pertinencia del indicador</w:t>
      </w:r>
    </w:p>
    <w:p w14:paraId="15FC18B7" w14:textId="77777777" w:rsidR="00304CCC" w:rsidRPr="002874B6" w:rsidRDefault="00304CCC" w:rsidP="00777961">
      <w:pPr>
        <w:pStyle w:val="Prrafodelista"/>
        <w:numPr>
          <w:ilvl w:val="0"/>
          <w:numId w:val="10"/>
        </w:numPr>
        <w:spacing w:after="0" w:line="240" w:lineRule="auto"/>
        <w:jc w:val="both"/>
        <w:rPr>
          <w:rFonts w:ascii="Arial" w:hAnsi="Arial" w:cs="Arial"/>
        </w:rPr>
      </w:pPr>
      <w:r w:rsidRPr="002874B6">
        <w:rPr>
          <w:rFonts w:ascii="Arial" w:hAnsi="Arial" w:cs="Arial"/>
        </w:rPr>
        <w:t>Comportamiento y tendencia de los indicadores</w:t>
      </w:r>
    </w:p>
    <w:p w14:paraId="034CDAF5" w14:textId="77777777" w:rsidR="00304CCC" w:rsidRPr="002874B6" w:rsidRDefault="00304CCC" w:rsidP="00777961">
      <w:pPr>
        <w:pStyle w:val="Prrafodelista"/>
        <w:numPr>
          <w:ilvl w:val="0"/>
          <w:numId w:val="10"/>
        </w:numPr>
        <w:spacing w:after="0" w:line="240" w:lineRule="auto"/>
        <w:jc w:val="both"/>
        <w:rPr>
          <w:rFonts w:ascii="Arial" w:hAnsi="Arial" w:cs="Arial"/>
        </w:rPr>
      </w:pPr>
      <w:r w:rsidRPr="002874B6">
        <w:rPr>
          <w:rFonts w:ascii="Arial" w:hAnsi="Arial" w:cs="Arial"/>
        </w:rPr>
        <w:t>Cumplimiento de las mediciones de indicadores y su análisis, según su periodicidad</w:t>
      </w:r>
    </w:p>
    <w:p w14:paraId="36789E81" w14:textId="77777777" w:rsidR="00304CCC" w:rsidRDefault="00304CCC" w:rsidP="00304CCC">
      <w:pPr>
        <w:pStyle w:val="Prrafodelista"/>
        <w:spacing w:after="0" w:line="240" w:lineRule="auto"/>
        <w:rPr>
          <w:rFonts w:ascii="Arial" w:hAnsi="Arial" w:cs="Arial"/>
        </w:rPr>
      </w:pPr>
    </w:p>
    <w:p w14:paraId="4C6588DE" w14:textId="77777777" w:rsidR="00304CCC" w:rsidRPr="002874B6" w:rsidRDefault="00304CCC" w:rsidP="00304CCC">
      <w:pPr>
        <w:pStyle w:val="Prrafodelista"/>
        <w:spacing w:after="0" w:line="240" w:lineRule="auto"/>
        <w:rPr>
          <w:rFonts w:ascii="Arial" w:hAnsi="Arial" w:cs="Arial"/>
        </w:rPr>
      </w:pPr>
    </w:p>
    <w:p w14:paraId="6E407A7F" w14:textId="77777777" w:rsidR="00304CCC" w:rsidRPr="000404F2" w:rsidRDefault="00304CCC" w:rsidP="00777961">
      <w:pPr>
        <w:pStyle w:val="Prrafodelista"/>
        <w:numPr>
          <w:ilvl w:val="0"/>
          <w:numId w:val="9"/>
        </w:numPr>
        <w:spacing w:after="0" w:line="240" w:lineRule="auto"/>
        <w:jc w:val="both"/>
        <w:rPr>
          <w:rFonts w:ascii="Arial" w:hAnsi="Arial" w:cs="Arial"/>
          <w:b/>
          <w:u w:val="single"/>
        </w:rPr>
      </w:pPr>
      <w:r w:rsidRPr="000404F2">
        <w:rPr>
          <w:rFonts w:ascii="Arial" w:hAnsi="Arial" w:cs="Arial"/>
          <w:b/>
          <w:u w:val="single"/>
        </w:rPr>
        <w:t>ALCANCE</w:t>
      </w:r>
    </w:p>
    <w:p w14:paraId="3AA84FC6" w14:textId="77777777" w:rsidR="00304CCC" w:rsidRPr="002874B6" w:rsidRDefault="00304CCC" w:rsidP="00304CCC">
      <w:pPr>
        <w:spacing w:after="0" w:line="240" w:lineRule="auto"/>
        <w:rPr>
          <w:rFonts w:ascii="Arial" w:hAnsi="Arial" w:cs="Arial"/>
        </w:rPr>
      </w:pPr>
    </w:p>
    <w:p w14:paraId="66093F83" w14:textId="77777777" w:rsidR="00304CCC" w:rsidRPr="002874B6" w:rsidRDefault="00304CCC" w:rsidP="00304CCC">
      <w:pPr>
        <w:spacing w:after="0" w:line="240" w:lineRule="auto"/>
        <w:rPr>
          <w:rFonts w:ascii="Arial" w:hAnsi="Arial" w:cs="Arial"/>
        </w:rPr>
      </w:pPr>
      <w:r w:rsidRPr="002874B6">
        <w:rPr>
          <w:rFonts w:ascii="Arial" w:hAnsi="Arial" w:cs="Arial"/>
        </w:rPr>
        <w:t>Verificación de los indicadores de los procesos</w:t>
      </w:r>
    </w:p>
    <w:p w14:paraId="0BD6639A" w14:textId="77777777" w:rsidR="00304CCC" w:rsidRDefault="00304CCC" w:rsidP="00304CCC">
      <w:pPr>
        <w:spacing w:after="0" w:line="240" w:lineRule="auto"/>
        <w:rPr>
          <w:rFonts w:ascii="Arial" w:hAnsi="Arial" w:cs="Arial"/>
        </w:rPr>
      </w:pPr>
    </w:p>
    <w:p w14:paraId="3AB7CAB6" w14:textId="77777777" w:rsidR="00304CCC" w:rsidRPr="000404F2" w:rsidRDefault="00304CCC" w:rsidP="00304CCC">
      <w:pPr>
        <w:spacing w:after="0" w:line="240" w:lineRule="auto"/>
        <w:rPr>
          <w:rFonts w:ascii="Arial" w:hAnsi="Arial" w:cs="Arial"/>
          <w:u w:val="single"/>
        </w:rPr>
      </w:pPr>
    </w:p>
    <w:p w14:paraId="37E871B3" w14:textId="77777777" w:rsidR="00304CCC" w:rsidRPr="000404F2" w:rsidRDefault="00304CCC" w:rsidP="00777961">
      <w:pPr>
        <w:pStyle w:val="Prrafodelista"/>
        <w:numPr>
          <w:ilvl w:val="0"/>
          <w:numId w:val="9"/>
        </w:numPr>
        <w:spacing w:after="0" w:line="240" w:lineRule="auto"/>
        <w:jc w:val="both"/>
        <w:rPr>
          <w:rFonts w:ascii="Arial" w:hAnsi="Arial" w:cs="Arial"/>
          <w:b/>
          <w:u w:val="single"/>
        </w:rPr>
      </w:pPr>
      <w:r w:rsidRPr="000404F2">
        <w:rPr>
          <w:rFonts w:ascii="Arial" w:hAnsi="Arial" w:cs="Arial"/>
          <w:b/>
          <w:u w:val="single"/>
        </w:rPr>
        <w:t>RESULTADO</w:t>
      </w:r>
    </w:p>
    <w:p w14:paraId="6B5EA1BD" w14:textId="77777777" w:rsidR="00304CCC" w:rsidRDefault="00304CCC" w:rsidP="00304CCC">
      <w:pPr>
        <w:pStyle w:val="Prrafodelista"/>
        <w:spacing w:after="0" w:line="240" w:lineRule="auto"/>
        <w:ind w:left="360"/>
        <w:rPr>
          <w:rFonts w:ascii="Arial" w:hAnsi="Arial" w:cs="Arial"/>
          <w:b/>
        </w:rPr>
      </w:pPr>
    </w:p>
    <w:p w14:paraId="286FB4F7" w14:textId="77777777" w:rsidR="00304CCC" w:rsidRPr="002874B6" w:rsidRDefault="00304CCC" w:rsidP="00304CCC">
      <w:pPr>
        <w:pStyle w:val="Prrafodelista"/>
        <w:spacing w:after="0" w:line="240" w:lineRule="auto"/>
        <w:ind w:left="360"/>
        <w:rPr>
          <w:rFonts w:ascii="Arial" w:hAnsi="Arial" w:cs="Arial"/>
          <w:b/>
        </w:rPr>
      </w:pPr>
    </w:p>
    <w:p w14:paraId="607E3162" w14:textId="77777777" w:rsidR="00304CCC" w:rsidRPr="002874B6" w:rsidRDefault="00304CCC" w:rsidP="00777961">
      <w:pPr>
        <w:pStyle w:val="Prrafodelista"/>
        <w:numPr>
          <w:ilvl w:val="1"/>
          <w:numId w:val="9"/>
        </w:numPr>
        <w:spacing w:after="0" w:line="240" w:lineRule="auto"/>
        <w:jc w:val="both"/>
        <w:rPr>
          <w:rFonts w:ascii="Arial" w:hAnsi="Arial" w:cs="Arial"/>
          <w:b/>
        </w:rPr>
      </w:pPr>
      <w:r w:rsidRPr="002874B6">
        <w:rPr>
          <w:rFonts w:ascii="Arial" w:hAnsi="Arial" w:cs="Arial"/>
          <w:b/>
        </w:rPr>
        <w:t xml:space="preserve">Revisión de los indicadores reportados en ISolución correspondiente al </w:t>
      </w:r>
      <w:r>
        <w:rPr>
          <w:rFonts w:ascii="Arial" w:hAnsi="Arial" w:cs="Arial"/>
          <w:b/>
        </w:rPr>
        <w:t>tercer</w:t>
      </w:r>
      <w:r w:rsidRPr="002874B6">
        <w:rPr>
          <w:rFonts w:ascii="Arial" w:hAnsi="Arial" w:cs="Arial"/>
          <w:b/>
        </w:rPr>
        <w:t xml:space="preserve"> trimestre de 2014:</w:t>
      </w:r>
    </w:p>
    <w:p w14:paraId="64396BA5" w14:textId="77777777" w:rsidR="00304CCC" w:rsidRPr="00E17424" w:rsidRDefault="00304CCC" w:rsidP="00304CCC">
      <w:pPr>
        <w:spacing w:after="0" w:line="240" w:lineRule="auto"/>
        <w:rPr>
          <w:rFonts w:ascii="Arial" w:hAnsi="Arial" w:cs="Arial"/>
          <w:color w:val="FF0000"/>
        </w:rPr>
      </w:pPr>
    </w:p>
    <w:p w14:paraId="09E37A21" w14:textId="77777777" w:rsidR="00304CCC" w:rsidRDefault="00304CCC" w:rsidP="00304CCC">
      <w:pPr>
        <w:spacing w:after="0" w:line="240" w:lineRule="auto"/>
        <w:jc w:val="both"/>
        <w:rPr>
          <w:rFonts w:ascii="Arial" w:hAnsi="Arial" w:cs="Arial"/>
          <w:b/>
        </w:rPr>
      </w:pPr>
      <w:r w:rsidRPr="00AA01F6">
        <w:rPr>
          <w:rFonts w:ascii="Arial" w:hAnsi="Arial" w:cs="Arial"/>
        </w:rPr>
        <w:t xml:space="preserve">De acuerdo con la revisión de los indicadores de la SSF correspondiente al </w:t>
      </w:r>
      <w:r>
        <w:rPr>
          <w:rFonts w:ascii="Arial" w:hAnsi="Arial" w:cs="Arial"/>
        </w:rPr>
        <w:t>tercer</w:t>
      </w:r>
      <w:r w:rsidRPr="00AA01F6">
        <w:rPr>
          <w:rFonts w:ascii="Arial" w:hAnsi="Arial" w:cs="Arial"/>
        </w:rPr>
        <w:t xml:space="preserve"> trimestre de 2014, es necesario informar que de </w:t>
      </w:r>
      <w:r w:rsidRPr="00AA01F6">
        <w:rPr>
          <w:rFonts w:ascii="Arial" w:hAnsi="Arial" w:cs="Arial"/>
          <w:b/>
        </w:rPr>
        <w:t>cien</w:t>
      </w:r>
      <w:r>
        <w:rPr>
          <w:rFonts w:ascii="Arial" w:hAnsi="Arial" w:cs="Arial"/>
          <w:b/>
        </w:rPr>
        <w:t>to siete</w:t>
      </w:r>
      <w:r w:rsidRPr="00AA01F6">
        <w:rPr>
          <w:rFonts w:ascii="Arial" w:hAnsi="Arial" w:cs="Arial"/>
          <w:b/>
        </w:rPr>
        <w:t xml:space="preserve"> (</w:t>
      </w:r>
      <w:r>
        <w:rPr>
          <w:rFonts w:ascii="Arial" w:hAnsi="Arial" w:cs="Arial"/>
          <w:b/>
        </w:rPr>
        <w:t>107</w:t>
      </w:r>
      <w:r w:rsidRPr="00AA01F6">
        <w:rPr>
          <w:rFonts w:ascii="Arial" w:hAnsi="Arial" w:cs="Arial"/>
          <w:b/>
        </w:rPr>
        <w:t>)</w:t>
      </w:r>
      <w:r w:rsidRPr="00AA01F6">
        <w:rPr>
          <w:rFonts w:ascii="Arial" w:hAnsi="Arial" w:cs="Arial"/>
        </w:rPr>
        <w:t xml:space="preserve"> indicadores revisados: </w:t>
      </w:r>
      <w:r>
        <w:rPr>
          <w:rFonts w:ascii="Arial" w:hAnsi="Arial" w:cs="Arial"/>
          <w:b/>
        </w:rPr>
        <w:t>cincuenta y cuatro (54</w:t>
      </w:r>
      <w:r w:rsidRPr="00AA01F6">
        <w:rPr>
          <w:rFonts w:ascii="Arial" w:hAnsi="Arial" w:cs="Arial"/>
          <w:b/>
        </w:rPr>
        <w:t>)</w:t>
      </w:r>
      <w:r w:rsidRPr="00AA01F6">
        <w:rPr>
          <w:rFonts w:ascii="Arial" w:hAnsi="Arial" w:cs="Arial"/>
        </w:rPr>
        <w:t xml:space="preserve"> fueron reportados en el aplicativo ISolución, los cuales corresponden al </w:t>
      </w:r>
      <w:r>
        <w:rPr>
          <w:rFonts w:ascii="Arial" w:hAnsi="Arial" w:cs="Arial"/>
          <w:b/>
        </w:rPr>
        <w:t>59</w:t>
      </w:r>
      <w:r w:rsidRPr="00AA01F6">
        <w:rPr>
          <w:rFonts w:ascii="Arial" w:hAnsi="Arial" w:cs="Arial"/>
          <w:b/>
        </w:rPr>
        <w:t>%</w:t>
      </w:r>
      <w:r w:rsidRPr="00AA01F6">
        <w:rPr>
          <w:rFonts w:ascii="Arial" w:hAnsi="Arial" w:cs="Arial"/>
        </w:rPr>
        <w:t xml:space="preserve">; </w:t>
      </w:r>
      <w:r>
        <w:rPr>
          <w:rFonts w:ascii="Arial" w:hAnsi="Arial" w:cs="Arial"/>
          <w:b/>
        </w:rPr>
        <w:t xml:space="preserve">dieciocho </w:t>
      </w:r>
      <w:r w:rsidRPr="00AA01F6">
        <w:rPr>
          <w:rFonts w:ascii="Arial" w:hAnsi="Arial" w:cs="Arial"/>
          <w:b/>
        </w:rPr>
        <w:t>(</w:t>
      </w:r>
      <w:r>
        <w:rPr>
          <w:rFonts w:ascii="Arial" w:hAnsi="Arial" w:cs="Arial"/>
          <w:b/>
        </w:rPr>
        <w:t>18</w:t>
      </w:r>
      <w:r w:rsidRPr="00AA01F6">
        <w:rPr>
          <w:rFonts w:ascii="Arial" w:hAnsi="Arial" w:cs="Arial"/>
          <w:b/>
        </w:rPr>
        <w:t>)</w:t>
      </w:r>
      <w:r w:rsidRPr="00AA01F6">
        <w:rPr>
          <w:rFonts w:ascii="Arial" w:hAnsi="Arial" w:cs="Arial"/>
        </w:rPr>
        <w:t xml:space="preserve"> no fueron reportaros en el aplicativo en ISolución, que corresponden al </w:t>
      </w:r>
      <w:r>
        <w:rPr>
          <w:rFonts w:ascii="Arial" w:hAnsi="Arial" w:cs="Arial"/>
          <w:b/>
        </w:rPr>
        <w:t>15</w:t>
      </w:r>
      <w:r w:rsidRPr="00AA01F6">
        <w:rPr>
          <w:rFonts w:ascii="Arial" w:hAnsi="Arial" w:cs="Arial"/>
          <w:b/>
        </w:rPr>
        <w:t>%</w:t>
      </w:r>
      <w:r w:rsidRPr="00AA01F6">
        <w:rPr>
          <w:rFonts w:ascii="Arial" w:hAnsi="Arial" w:cs="Arial"/>
        </w:rPr>
        <w:t xml:space="preserve">; y </w:t>
      </w:r>
      <w:r>
        <w:rPr>
          <w:rFonts w:ascii="Arial" w:hAnsi="Arial" w:cs="Arial"/>
          <w:b/>
        </w:rPr>
        <w:t>treinta y dos (32</w:t>
      </w:r>
      <w:r w:rsidRPr="00AA01F6">
        <w:rPr>
          <w:rFonts w:ascii="Arial" w:hAnsi="Arial" w:cs="Arial"/>
          <w:b/>
        </w:rPr>
        <w:t>)</w:t>
      </w:r>
      <w:r w:rsidRPr="00AA01F6">
        <w:rPr>
          <w:rFonts w:ascii="Arial" w:hAnsi="Arial" w:cs="Arial"/>
        </w:rPr>
        <w:t xml:space="preserve"> indicadores que no aplican en razón a su periodicidad y corresponden al </w:t>
      </w:r>
      <w:r>
        <w:rPr>
          <w:rFonts w:ascii="Arial" w:hAnsi="Arial" w:cs="Arial"/>
          <w:b/>
        </w:rPr>
        <w:t>26</w:t>
      </w:r>
      <w:r w:rsidRPr="00AA01F6">
        <w:rPr>
          <w:rFonts w:ascii="Arial" w:hAnsi="Arial" w:cs="Arial"/>
          <w:b/>
        </w:rPr>
        <w:t>%.</w:t>
      </w:r>
    </w:p>
    <w:p w14:paraId="4753DD31" w14:textId="0B0987F6" w:rsidR="00304CCC" w:rsidRDefault="00304CCC" w:rsidP="00304CCC">
      <w:pPr>
        <w:spacing w:after="0" w:line="240" w:lineRule="auto"/>
        <w:ind w:left="1418"/>
        <w:jc w:val="both"/>
        <w:rPr>
          <w:rFonts w:ascii="Arial" w:hAnsi="Arial" w:cs="Arial"/>
        </w:rPr>
      </w:pPr>
    </w:p>
    <w:p w14:paraId="77596D73" w14:textId="07B1A7FC" w:rsidR="00304CCC" w:rsidRDefault="00082AAF" w:rsidP="00304CCC">
      <w:pPr>
        <w:spacing w:after="0" w:line="240" w:lineRule="auto"/>
        <w:ind w:left="1843"/>
        <w:jc w:val="both"/>
        <w:rPr>
          <w:rFonts w:ascii="Arial" w:hAnsi="Arial" w:cs="Arial"/>
        </w:rPr>
      </w:pPr>
      <w:r>
        <w:rPr>
          <w:noProof/>
          <w:lang w:val="es-CO" w:eastAsia="es-CO"/>
        </w:rPr>
        <w:drawing>
          <wp:inline distT="0" distB="0" distL="0" distR="0" wp14:anchorId="45862A31" wp14:editId="470D63C1">
            <wp:extent cx="3495230" cy="2102265"/>
            <wp:effectExtent l="0" t="0" r="10160" b="1270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C8CE03" w14:textId="77777777" w:rsidR="00304CCC" w:rsidRDefault="00304CCC" w:rsidP="00304CCC">
      <w:pPr>
        <w:spacing w:after="0" w:line="240" w:lineRule="auto"/>
        <w:jc w:val="center"/>
        <w:rPr>
          <w:rFonts w:ascii="Arial" w:eastAsia="Times New Roman" w:hAnsi="Arial" w:cs="Arial"/>
          <w:b/>
          <w:color w:val="333333"/>
          <w:sz w:val="16"/>
          <w:szCs w:val="16"/>
          <w:lang w:eastAsia="es-CO"/>
        </w:rPr>
      </w:pPr>
      <w:r w:rsidRPr="00691FFC">
        <w:rPr>
          <w:rFonts w:ascii="Arial" w:eastAsia="Times New Roman" w:hAnsi="Arial" w:cs="Arial"/>
          <w:b/>
          <w:color w:val="333333"/>
          <w:sz w:val="16"/>
          <w:szCs w:val="16"/>
          <w:lang w:eastAsia="es-CO"/>
        </w:rPr>
        <w:t>Fuente ISolución, 20 de Octubre de 2014.</w:t>
      </w:r>
    </w:p>
    <w:p w14:paraId="64F076C3" w14:textId="77777777" w:rsidR="00082AAF" w:rsidRDefault="00082AAF" w:rsidP="00304CCC">
      <w:pPr>
        <w:spacing w:after="0" w:line="240" w:lineRule="auto"/>
        <w:jc w:val="center"/>
        <w:rPr>
          <w:rFonts w:ascii="Arial" w:eastAsia="Times New Roman" w:hAnsi="Arial" w:cs="Arial"/>
          <w:b/>
          <w:color w:val="333333"/>
          <w:sz w:val="16"/>
          <w:szCs w:val="16"/>
          <w:lang w:eastAsia="es-CO"/>
        </w:rPr>
      </w:pPr>
    </w:p>
    <w:p w14:paraId="7808F9E5" w14:textId="77777777" w:rsidR="00082AAF" w:rsidRPr="00691FFC" w:rsidRDefault="00082AAF" w:rsidP="00304CCC">
      <w:pPr>
        <w:spacing w:after="0" w:line="240" w:lineRule="auto"/>
        <w:jc w:val="center"/>
        <w:rPr>
          <w:rFonts w:ascii="Arial" w:eastAsia="Times New Roman" w:hAnsi="Arial" w:cs="Arial"/>
          <w:b/>
          <w:color w:val="333333"/>
          <w:sz w:val="16"/>
          <w:szCs w:val="16"/>
          <w:lang w:eastAsia="es-CO"/>
        </w:rPr>
      </w:pPr>
    </w:p>
    <w:p w14:paraId="7E941EE1" w14:textId="77777777" w:rsidR="00304CCC" w:rsidRPr="000404F2" w:rsidRDefault="00304CCC" w:rsidP="00304CCC">
      <w:pPr>
        <w:spacing w:after="0" w:line="240" w:lineRule="auto"/>
        <w:ind w:left="708"/>
        <w:rPr>
          <w:rFonts w:ascii="Arial" w:hAnsi="Arial" w:cs="Arial"/>
          <w:b/>
        </w:rPr>
      </w:pPr>
      <w:r w:rsidRPr="000404F2">
        <w:rPr>
          <w:rFonts w:ascii="Arial" w:hAnsi="Arial" w:cs="Arial"/>
          <w:b/>
        </w:rPr>
        <w:lastRenderedPageBreak/>
        <w:t>3.2</w:t>
      </w:r>
      <w:r w:rsidRPr="000404F2">
        <w:rPr>
          <w:rFonts w:ascii="Arial" w:hAnsi="Arial" w:cs="Arial"/>
          <w:b/>
        </w:rPr>
        <w:tab/>
        <w:t>ANÁLISIS POR INDICADOR</w:t>
      </w:r>
    </w:p>
    <w:p w14:paraId="13719D1F" w14:textId="77777777" w:rsidR="00304CCC" w:rsidRPr="002874B6" w:rsidRDefault="00304CCC" w:rsidP="00304CCC">
      <w:pPr>
        <w:spacing w:after="0" w:line="240" w:lineRule="auto"/>
        <w:rPr>
          <w:rFonts w:ascii="Arial" w:hAnsi="Arial" w:cs="Arial"/>
        </w:rPr>
      </w:pPr>
    </w:p>
    <w:p w14:paraId="08A559A6" w14:textId="77777777" w:rsidR="00304CCC" w:rsidRDefault="00304CCC" w:rsidP="00304CCC">
      <w:pPr>
        <w:spacing w:after="0" w:line="240" w:lineRule="auto"/>
        <w:jc w:val="both"/>
        <w:rPr>
          <w:rFonts w:ascii="Arial" w:hAnsi="Arial" w:cs="Arial"/>
        </w:rPr>
      </w:pPr>
      <w:r w:rsidRPr="002874B6">
        <w:rPr>
          <w:rFonts w:ascii="Arial" w:hAnsi="Arial" w:cs="Arial"/>
        </w:rPr>
        <w:t>A continuación se presenta el análisis detallado de la revisión por indicador.</w:t>
      </w:r>
    </w:p>
    <w:p w14:paraId="4A6CEF4D" w14:textId="77777777" w:rsidR="00304CCC" w:rsidRDefault="00304CCC" w:rsidP="00304CCC">
      <w:pPr>
        <w:spacing w:after="0" w:line="240" w:lineRule="auto"/>
        <w:jc w:val="both"/>
        <w:rPr>
          <w:rFonts w:ascii="Arial" w:hAnsi="Arial" w:cs="Arial"/>
        </w:rPr>
      </w:pPr>
    </w:p>
    <w:p w14:paraId="50252713" w14:textId="77777777" w:rsidR="00304CCC" w:rsidRPr="002874B6" w:rsidRDefault="00304CCC" w:rsidP="00304CCC">
      <w:pPr>
        <w:spacing w:after="0" w:line="240" w:lineRule="auto"/>
        <w:jc w:val="both"/>
        <w:rPr>
          <w:rFonts w:ascii="Arial" w:hAnsi="Arial" w:cs="Arial"/>
        </w:rPr>
      </w:pPr>
    </w:p>
    <w:p w14:paraId="3C58F665" w14:textId="77777777" w:rsidR="00304CCC" w:rsidRDefault="00304CCC" w:rsidP="00304CCC">
      <w:pPr>
        <w:jc w:val="center"/>
        <w:rPr>
          <w:rFonts w:ascii="Arial" w:hAnsi="Arial" w:cs="Arial"/>
          <w:b/>
        </w:rPr>
      </w:pPr>
      <w:r w:rsidRPr="001F209E">
        <w:rPr>
          <w:rFonts w:ascii="Arial" w:hAnsi="Arial" w:cs="Arial"/>
          <w:b/>
        </w:rPr>
        <w:t xml:space="preserve">MACRO PROCESO: </w:t>
      </w:r>
      <w:r>
        <w:rPr>
          <w:rFonts w:ascii="Arial" w:hAnsi="Arial" w:cs="Arial"/>
          <w:b/>
        </w:rPr>
        <w:t>EVALUACIÓN Y CONTROL</w:t>
      </w:r>
    </w:p>
    <w:p w14:paraId="3BF14926" w14:textId="77777777" w:rsidR="00304CCC" w:rsidRPr="00FB2933" w:rsidRDefault="00304CCC" w:rsidP="00777961">
      <w:pPr>
        <w:pStyle w:val="Prrafodelista"/>
        <w:numPr>
          <w:ilvl w:val="0"/>
          <w:numId w:val="14"/>
        </w:numPr>
        <w:ind w:left="0"/>
        <w:jc w:val="both"/>
        <w:rPr>
          <w:rFonts w:ascii="Arial" w:hAnsi="Arial" w:cs="Arial"/>
          <w:b/>
        </w:rPr>
      </w:pPr>
      <w:r>
        <w:rPr>
          <w:rFonts w:ascii="Arial" w:hAnsi="Arial" w:cs="Arial"/>
          <w:b/>
        </w:rPr>
        <w:t>PROCESO: EVALUACIÓN Y CONTROL:</w:t>
      </w:r>
      <w:r w:rsidRPr="00F2455D">
        <w:rPr>
          <w:rFonts w:ascii="Arial" w:hAnsi="Arial" w:cs="Arial"/>
        </w:rPr>
        <w:t xml:space="preserve"> </w:t>
      </w:r>
      <w:r w:rsidRPr="002874B6">
        <w:rPr>
          <w:rFonts w:ascii="Arial" w:hAnsi="Arial" w:cs="Arial"/>
        </w:rPr>
        <w:t xml:space="preserve">Este proceso cuenta con </w:t>
      </w:r>
      <w:r>
        <w:rPr>
          <w:rFonts w:ascii="Arial" w:hAnsi="Arial" w:cs="Arial"/>
        </w:rPr>
        <w:t>cinco (05</w:t>
      </w:r>
      <w:r w:rsidRPr="002874B6">
        <w:rPr>
          <w:rFonts w:ascii="Arial" w:hAnsi="Arial" w:cs="Arial"/>
        </w:rPr>
        <w:t>) indicadores</w:t>
      </w:r>
      <w:r>
        <w:rPr>
          <w:rFonts w:ascii="Arial" w:hAnsi="Arial" w:cs="Arial"/>
        </w:rPr>
        <w:t xml:space="preserve">, de los cuales tres (3) fueron reportados de acuerdo a la frecuencia en que deben hacerse y dos (2) no aplican para este trimestre.     </w:t>
      </w:r>
    </w:p>
    <w:tbl>
      <w:tblPr>
        <w:tblStyle w:val="Listaclara-nfasis5"/>
        <w:tblW w:w="9109" w:type="dxa"/>
        <w:tblInd w:w="108" w:type="dxa"/>
        <w:tblLook w:val="04A0" w:firstRow="1" w:lastRow="0" w:firstColumn="1" w:lastColumn="0" w:noHBand="0" w:noVBand="1"/>
      </w:tblPr>
      <w:tblGrid>
        <w:gridCol w:w="4503"/>
        <w:gridCol w:w="222"/>
        <w:gridCol w:w="1014"/>
        <w:gridCol w:w="672"/>
        <w:gridCol w:w="1395"/>
        <w:gridCol w:w="1081"/>
        <w:gridCol w:w="222"/>
      </w:tblGrid>
      <w:tr w:rsidR="00304CCC" w:rsidRPr="002874B6" w14:paraId="224F32DD" w14:textId="77777777" w:rsidTr="00BF43A1">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32900315" w14:textId="77777777" w:rsidR="00304CCC" w:rsidRPr="00A06AA8" w:rsidRDefault="00304CCC" w:rsidP="00BF43A1">
            <w:pPr>
              <w:jc w:val="center"/>
              <w:rPr>
                <w:rFonts w:cstheme="minorHAnsi"/>
                <w:bCs w:val="0"/>
                <w:sz w:val="20"/>
                <w:szCs w:val="20"/>
              </w:rPr>
            </w:pPr>
            <w:r w:rsidRPr="00A06AA8">
              <w:rPr>
                <w:rFonts w:cstheme="minorHAnsi"/>
                <w:bCs w:val="0"/>
                <w:sz w:val="20"/>
                <w:szCs w:val="20"/>
              </w:rPr>
              <w:t>Indicador</w:t>
            </w:r>
          </w:p>
        </w:tc>
        <w:tc>
          <w:tcPr>
            <w:tcW w:w="0" w:type="auto"/>
            <w:hideMark/>
          </w:tcPr>
          <w:p w14:paraId="59D31305"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p>
        </w:tc>
        <w:tc>
          <w:tcPr>
            <w:tcW w:w="0" w:type="auto"/>
            <w:hideMark/>
          </w:tcPr>
          <w:p w14:paraId="118D9138"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Valor Real</w:t>
            </w:r>
          </w:p>
        </w:tc>
        <w:tc>
          <w:tcPr>
            <w:tcW w:w="0" w:type="auto"/>
            <w:hideMark/>
          </w:tcPr>
          <w:p w14:paraId="7F08C21E"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Meta</w:t>
            </w:r>
          </w:p>
        </w:tc>
        <w:tc>
          <w:tcPr>
            <w:tcW w:w="0" w:type="auto"/>
            <w:hideMark/>
          </w:tcPr>
          <w:p w14:paraId="0E0C029F"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Cumplimiento</w:t>
            </w:r>
          </w:p>
        </w:tc>
        <w:tc>
          <w:tcPr>
            <w:tcW w:w="0" w:type="auto"/>
            <w:hideMark/>
          </w:tcPr>
          <w:p w14:paraId="7DCD3BB0"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Fecha</w:t>
            </w:r>
          </w:p>
        </w:tc>
        <w:tc>
          <w:tcPr>
            <w:tcW w:w="0" w:type="auto"/>
            <w:hideMark/>
          </w:tcPr>
          <w:p w14:paraId="4577DC67" w14:textId="77777777" w:rsidR="00304CCC" w:rsidRPr="002874B6"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r>
      <w:tr w:rsidR="00304CCC" w:rsidRPr="002874B6" w14:paraId="506C899B" w14:textId="77777777" w:rsidTr="00BF43A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35EFAC9" w14:textId="77777777" w:rsidR="00304CCC" w:rsidRPr="00640A7F" w:rsidRDefault="00304CCC" w:rsidP="00BF43A1">
            <w:pPr>
              <w:rPr>
                <w:rFonts w:cstheme="minorHAnsi"/>
                <w:sz w:val="20"/>
                <w:szCs w:val="20"/>
              </w:rPr>
            </w:pPr>
            <w:r w:rsidRPr="001F209E">
              <w:rPr>
                <w:rFonts w:cstheme="minorHAnsi"/>
                <w:sz w:val="20"/>
                <w:szCs w:val="20"/>
              </w:rPr>
              <w:t>Informes de seguimiento y control a la gestión de la entidad</w:t>
            </w:r>
          </w:p>
        </w:tc>
        <w:tc>
          <w:tcPr>
            <w:tcW w:w="0" w:type="auto"/>
            <w:hideMark/>
          </w:tcPr>
          <w:p w14:paraId="7DC7DB31" w14:textId="77777777" w:rsidR="00304CCC" w:rsidRPr="002874B6"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hideMark/>
          </w:tcPr>
          <w:p w14:paraId="7730CF66"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3E3D">
              <w:rPr>
                <w:rFonts w:cstheme="minorHAnsi"/>
                <w:sz w:val="20"/>
                <w:szCs w:val="20"/>
              </w:rPr>
              <w:t xml:space="preserve">100.00 </w:t>
            </w:r>
          </w:p>
        </w:tc>
        <w:tc>
          <w:tcPr>
            <w:tcW w:w="0" w:type="auto"/>
            <w:hideMark/>
          </w:tcPr>
          <w:p w14:paraId="26916BC6" w14:textId="77777777" w:rsidR="00304CCC" w:rsidRPr="00053E3D" w:rsidRDefault="00304CCC" w:rsidP="00BF43A1">
            <w:pPr>
              <w:jc w:val="righ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3E3D">
              <w:rPr>
                <w:rFonts w:cstheme="minorHAnsi"/>
                <w:sz w:val="20"/>
                <w:szCs w:val="20"/>
              </w:rPr>
              <w:t xml:space="preserve">90.00 </w:t>
            </w:r>
          </w:p>
        </w:tc>
        <w:tc>
          <w:tcPr>
            <w:tcW w:w="0" w:type="auto"/>
            <w:hideMark/>
          </w:tcPr>
          <w:p w14:paraId="33E05E2D"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3E3D">
              <w:rPr>
                <w:rFonts w:cstheme="minorHAnsi"/>
                <w:sz w:val="20"/>
                <w:szCs w:val="20"/>
              </w:rPr>
              <w:t xml:space="preserve">111.11% </w:t>
            </w:r>
          </w:p>
        </w:tc>
        <w:tc>
          <w:tcPr>
            <w:tcW w:w="0" w:type="auto"/>
            <w:hideMark/>
          </w:tcPr>
          <w:p w14:paraId="4189B69F" w14:textId="77777777" w:rsidR="00304CCC" w:rsidRPr="00053E3D"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Calibri"/>
                <w:sz w:val="20"/>
                <w:szCs w:val="20"/>
              </w:rPr>
              <w:t>7/10</w:t>
            </w:r>
            <w:r w:rsidRPr="00053E3D">
              <w:rPr>
                <w:rFonts w:cs="Calibri"/>
                <w:sz w:val="20"/>
                <w:szCs w:val="20"/>
              </w:rPr>
              <w:t>/2014</w:t>
            </w:r>
          </w:p>
        </w:tc>
        <w:tc>
          <w:tcPr>
            <w:tcW w:w="0" w:type="auto"/>
            <w:hideMark/>
          </w:tcPr>
          <w:p w14:paraId="5B2FB62B"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04CCC" w:rsidRPr="002874B6" w14:paraId="312E28CC" w14:textId="77777777" w:rsidTr="00BF43A1">
        <w:trPr>
          <w:trHeight w:val="220"/>
        </w:trPr>
        <w:tc>
          <w:tcPr>
            <w:cnfStyle w:val="001000000000" w:firstRow="0" w:lastRow="0" w:firstColumn="1" w:lastColumn="0" w:oddVBand="0" w:evenVBand="0" w:oddHBand="0" w:evenHBand="0" w:firstRowFirstColumn="0" w:firstRowLastColumn="0" w:lastRowFirstColumn="0" w:lastRowLastColumn="0"/>
            <w:tcW w:w="0" w:type="auto"/>
          </w:tcPr>
          <w:p w14:paraId="6EE7CE0E" w14:textId="77777777" w:rsidR="00304CCC" w:rsidRPr="00640A7F" w:rsidRDefault="00304CCC" w:rsidP="00BF43A1">
            <w:pPr>
              <w:rPr>
                <w:rFonts w:cstheme="minorHAnsi"/>
                <w:sz w:val="20"/>
                <w:szCs w:val="20"/>
              </w:rPr>
            </w:pPr>
            <w:r w:rsidRPr="001F209E">
              <w:rPr>
                <w:rFonts w:cstheme="minorHAnsi"/>
                <w:sz w:val="20"/>
                <w:szCs w:val="20"/>
              </w:rPr>
              <w:t>Porcentaje de auditorías internas realizadas</w:t>
            </w:r>
          </w:p>
        </w:tc>
        <w:tc>
          <w:tcPr>
            <w:tcW w:w="0" w:type="auto"/>
          </w:tcPr>
          <w:p w14:paraId="4DD8EB9E" w14:textId="77777777" w:rsidR="00304CCC" w:rsidRPr="002874B6" w:rsidRDefault="00304CCC" w:rsidP="00BF43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auto"/>
          </w:tcPr>
          <w:p w14:paraId="15D3E1E5" w14:textId="77777777" w:rsidR="00304CCC" w:rsidRPr="00053E3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3E3D">
              <w:rPr>
                <w:rFonts w:cstheme="minorHAnsi"/>
                <w:sz w:val="20"/>
                <w:szCs w:val="20"/>
              </w:rPr>
              <w:t>100.00</w:t>
            </w:r>
          </w:p>
        </w:tc>
        <w:tc>
          <w:tcPr>
            <w:tcW w:w="0" w:type="auto"/>
          </w:tcPr>
          <w:p w14:paraId="7C8DCB54" w14:textId="77777777" w:rsidR="00304CCC" w:rsidRPr="00053E3D" w:rsidRDefault="00304CCC" w:rsidP="00BF43A1">
            <w:pPr>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3E3D">
              <w:rPr>
                <w:rFonts w:cstheme="minorHAnsi"/>
                <w:sz w:val="20"/>
                <w:szCs w:val="20"/>
              </w:rPr>
              <w:t>90.00</w:t>
            </w:r>
          </w:p>
        </w:tc>
        <w:tc>
          <w:tcPr>
            <w:tcW w:w="0" w:type="auto"/>
          </w:tcPr>
          <w:p w14:paraId="66BE5E1C" w14:textId="77777777" w:rsidR="00304CCC" w:rsidRPr="00053E3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53E3D">
              <w:rPr>
                <w:rFonts w:cstheme="minorHAnsi"/>
                <w:sz w:val="20"/>
                <w:szCs w:val="20"/>
              </w:rPr>
              <w:t>111.11%</w:t>
            </w:r>
          </w:p>
        </w:tc>
        <w:tc>
          <w:tcPr>
            <w:tcW w:w="0" w:type="auto"/>
          </w:tcPr>
          <w:p w14:paraId="302D371B" w14:textId="77777777" w:rsidR="00304CCC" w:rsidRPr="00053E3D"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7/10</w:t>
            </w:r>
            <w:r w:rsidRPr="00053E3D">
              <w:rPr>
                <w:rFonts w:cs="Calibri"/>
                <w:sz w:val="20"/>
                <w:szCs w:val="20"/>
              </w:rPr>
              <w:t>/2014</w:t>
            </w:r>
          </w:p>
        </w:tc>
        <w:tc>
          <w:tcPr>
            <w:tcW w:w="0" w:type="auto"/>
          </w:tcPr>
          <w:p w14:paraId="51A7E5F7" w14:textId="77777777" w:rsidR="00304CCC" w:rsidRPr="00053E3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304CCC" w:rsidRPr="002874B6" w14:paraId="46114B7C" w14:textId="77777777" w:rsidTr="00BF43A1">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hideMark/>
          </w:tcPr>
          <w:p w14:paraId="52DFDB72" w14:textId="77777777" w:rsidR="00304CCC" w:rsidRPr="00640A7F" w:rsidRDefault="00304CCC" w:rsidP="00BF43A1">
            <w:pPr>
              <w:rPr>
                <w:rFonts w:cstheme="minorHAnsi"/>
                <w:sz w:val="20"/>
                <w:szCs w:val="20"/>
              </w:rPr>
            </w:pPr>
            <w:r w:rsidRPr="001F209E">
              <w:rPr>
                <w:rFonts w:cstheme="minorHAnsi"/>
                <w:sz w:val="20"/>
                <w:szCs w:val="20"/>
              </w:rPr>
              <w:t>Porcentaje de planes de mejoramiento validados</w:t>
            </w:r>
          </w:p>
        </w:tc>
        <w:tc>
          <w:tcPr>
            <w:tcW w:w="0" w:type="auto"/>
            <w:hideMark/>
          </w:tcPr>
          <w:p w14:paraId="70F28D3C" w14:textId="77777777" w:rsidR="00304CCC" w:rsidRPr="002874B6"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hideMark/>
          </w:tcPr>
          <w:p w14:paraId="24213B6C"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3E3D">
              <w:rPr>
                <w:rFonts w:cstheme="minorHAnsi"/>
                <w:sz w:val="20"/>
                <w:szCs w:val="20"/>
              </w:rPr>
              <w:t xml:space="preserve">100.00 </w:t>
            </w:r>
          </w:p>
        </w:tc>
        <w:tc>
          <w:tcPr>
            <w:tcW w:w="0" w:type="auto"/>
            <w:hideMark/>
          </w:tcPr>
          <w:p w14:paraId="29F1650B"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3E3D">
              <w:rPr>
                <w:rFonts w:cstheme="minorHAnsi"/>
                <w:sz w:val="20"/>
                <w:szCs w:val="20"/>
              </w:rPr>
              <w:t xml:space="preserve">90.00 </w:t>
            </w:r>
          </w:p>
        </w:tc>
        <w:tc>
          <w:tcPr>
            <w:tcW w:w="0" w:type="auto"/>
            <w:hideMark/>
          </w:tcPr>
          <w:p w14:paraId="2CBE236D"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53E3D">
              <w:rPr>
                <w:rFonts w:cstheme="minorHAnsi"/>
                <w:sz w:val="20"/>
                <w:szCs w:val="20"/>
              </w:rPr>
              <w:t xml:space="preserve">111.11% </w:t>
            </w:r>
          </w:p>
        </w:tc>
        <w:tc>
          <w:tcPr>
            <w:tcW w:w="0" w:type="auto"/>
            <w:hideMark/>
          </w:tcPr>
          <w:p w14:paraId="1561CA91" w14:textId="77777777" w:rsidR="00304CCC" w:rsidRPr="00053E3D"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Calibri"/>
                <w:sz w:val="20"/>
                <w:szCs w:val="20"/>
              </w:rPr>
              <w:t>7/10</w:t>
            </w:r>
            <w:r w:rsidRPr="00053E3D">
              <w:rPr>
                <w:rFonts w:cs="Calibri"/>
                <w:sz w:val="20"/>
                <w:szCs w:val="20"/>
              </w:rPr>
              <w:t>/2014</w:t>
            </w:r>
          </w:p>
        </w:tc>
        <w:tc>
          <w:tcPr>
            <w:tcW w:w="0" w:type="auto"/>
            <w:hideMark/>
          </w:tcPr>
          <w:p w14:paraId="63A4D877" w14:textId="77777777" w:rsidR="00304CCC" w:rsidRPr="00053E3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04CCC" w:rsidRPr="002874B6" w14:paraId="69BF517E" w14:textId="77777777" w:rsidTr="00BF43A1">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2089B05C" w14:textId="77777777" w:rsidR="00304CCC" w:rsidRPr="002874B6" w:rsidRDefault="00304CCC" w:rsidP="00BF43A1">
            <w:pPr>
              <w:rPr>
                <w:rFonts w:cstheme="minorHAnsi"/>
                <w:b w:val="0"/>
                <w:bCs w:val="0"/>
                <w:sz w:val="20"/>
                <w:szCs w:val="20"/>
              </w:rPr>
            </w:pPr>
            <w:r w:rsidRPr="002874B6">
              <w:rPr>
                <w:rFonts w:cstheme="minorHAnsi"/>
                <w:b w:val="0"/>
                <w:bCs w:val="0"/>
                <w:sz w:val="20"/>
                <w:szCs w:val="20"/>
              </w:rPr>
              <w:t>Total:</w:t>
            </w:r>
          </w:p>
        </w:tc>
        <w:tc>
          <w:tcPr>
            <w:tcW w:w="4637" w:type="dxa"/>
            <w:gridSpan w:val="6"/>
            <w:hideMark/>
          </w:tcPr>
          <w:p w14:paraId="5D3F8ADE" w14:textId="77777777" w:rsidR="00304CCC" w:rsidRPr="00053E3D" w:rsidRDefault="00304CCC" w:rsidP="00BF43A1">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053E3D">
              <w:rPr>
                <w:rFonts w:cstheme="minorHAnsi"/>
                <w:b/>
                <w:bCs/>
                <w:sz w:val="20"/>
                <w:szCs w:val="20"/>
              </w:rPr>
              <w:t>11</w:t>
            </w:r>
            <w:r>
              <w:rPr>
                <w:rFonts w:cstheme="minorHAnsi"/>
                <w:b/>
                <w:bCs/>
                <w:sz w:val="20"/>
                <w:szCs w:val="20"/>
              </w:rPr>
              <w:t>1.11</w:t>
            </w:r>
            <w:r w:rsidRPr="00053E3D">
              <w:rPr>
                <w:rFonts w:cstheme="minorHAnsi"/>
                <w:b/>
                <w:bCs/>
                <w:sz w:val="20"/>
                <w:szCs w:val="20"/>
              </w:rPr>
              <w:t>%</w:t>
            </w:r>
          </w:p>
        </w:tc>
      </w:tr>
    </w:tbl>
    <w:p w14:paraId="6BA64FB9"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1B3374">
        <w:rPr>
          <w:rFonts w:ascii="Arial" w:eastAsia="Times New Roman" w:hAnsi="Arial" w:cs="Arial"/>
          <w:color w:val="333333"/>
          <w:sz w:val="16"/>
          <w:szCs w:val="16"/>
          <w:lang w:eastAsia="es-CO"/>
        </w:rPr>
        <w:t>Fuente Li</w:t>
      </w:r>
      <w:r>
        <w:rPr>
          <w:rFonts w:ascii="Arial" w:eastAsia="Times New Roman" w:hAnsi="Arial" w:cs="Arial"/>
          <w:color w:val="333333"/>
          <w:sz w:val="16"/>
          <w:szCs w:val="16"/>
          <w:lang w:eastAsia="es-CO"/>
        </w:rPr>
        <w:t>nk “Visualización” ISolución, 17 de octubre</w:t>
      </w:r>
      <w:r w:rsidRPr="001B3374">
        <w:rPr>
          <w:rFonts w:ascii="Arial" w:eastAsia="Times New Roman" w:hAnsi="Arial" w:cs="Arial"/>
          <w:color w:val="333333"/>
          <w:sz w:val="16"/>
          <w:szCs w:val="16"/>
          <w:lang w:eastAsia="es-CO"/>
        </w:rPr>
        <w:t xml:space="preserve"> de 2014.</w:t>
      </w:r>
    </w:p>
    <w:p w14:paraId="664D5D32" w14:textId="77777777" w:rsidR="00304CCC" w:rsidRDefault="00304CCC" w:rsidP="00304CCC">
      <w:pPr>
        <w:spacing w:after="0" w:line="240" w:lineRule="auto"/>
        <w:rPr>
          <w:rFonts w:ascii="Arial" w:hAnsi="Arial" w:cs="Arial"/>
          <w:b/>
        </w:rPr>
      </w:pPr>
    </w:p>
    <w:p w14:paraId="40FD4412" w14:textId="77777777" w:rsidR="00304CCC" w:rsidRDefault="00304CCC" w:rsidP="00304CCC">
      <w:pPr>
        <w:spacing w:after="0" w:line="240" w:lineRule="auto"/>
        <w:rPr>
          <w:rFonts w:ascii="Arial" w:hAnsi="Arial" w:cs="Arial"/>
        </w:rPr>
      </w:pPr>
    </w:p>
    <w:p w14:paraId="4F293883" w14:textId="77777777" w:rsidR="00304CCC" w:rsidRPr="002874B6" w:rsidRDefault="00304CCC" w:rsidP="00304CCC">
      <w:pPr>
        <w:spacing w:after="0" w:line="240" w:lineRule="auto"/>
        <w:jc w:val="center"/>
        <w:rPr>
          <w:rFonts w:ascii="Arial" w:hAnsi="Arial" w:cs="Arial"/>
          <w:b/>
        </w:rPr>
      </w:pPr>
      <w:r w:rsidRPr="002874B6">
        <w:rPr>
          <w:rFonts w:ascii="Arial" w:hAnsi="Arial" w:cs="Arial"/>
          <w:b/>
        </w:rPr>
        <w:t>MACRO PROCESO: GESTIÓN DE LA COMUNICACIÓN</w:t>
      </w:r>
    </w:p>
    <w:p w14:paraId="7B69C87C" w14:textId="77777777" w:rsidR="00304CCC" w:rsidRDefault="00304CCC" w:rsidP="00304CCC">
      <w:pPr>
        <w:spacing w:after="0" w:line="240" w:lineRule="auto"/>
        <w:rPr>
          <w:rFonts w:ascii="Arial" w:hAnsi="Arial" w:cs="Arial"/>
          <w:b/>
        </w:rPr>
      </w:pPr>
    </w:p>
    <w:p w14:paraId="243D4784" w14:textId="77777777" w:rsidR="00304CCC" w:rsidRPr="002874B6" w:rsidRDefault="00304CCC" w:rsidP="00304CCC">
      <w:pPr>
        <w:spacing w:after="0" w:line="240" w:lineRule="auto"/>
        <w:rPr>
          <w:rFonts w:ascii="Arial" w:hAnsi="Arial" w:cs="Arial"/>
          <w:b/>
        </w:rPr>
      </w:pPr>
    </w:p>
    <w:p w14:paraId="5DED6034" w14:textId="77777777" w:rsidR="00304CCC" w:rsidRPr="00EB1179" w:rsidRDefault="00304CCC" w:rsidP="00777961">
      <w:pPr>
        <w:pStyle w:val="Prrafodelista"/>
        <w:numPr>
          <w:ilvl w:val="0"/>
          <w:numId w:val="13"/>
        </w:numPr>
        <w:spacing w:after="0" w:line="240" w:lineRule="auto"/>
        <w:ind w:left="0"/>
        <w:jc w:val="both"/>
        <w:rPr>
          <w:rFonts w:ascii="Arial" w:hAnsi="Arial" w:cs="Arial"/>
        </w:rPr>
      </w:pPr>
      <w:r w:rsidRPr="0090756B">
        <w:rPr>
          <w:rFonts w:ascii="Arial" w:hAnsi="Arial" w:cs="Arial"/>
          <w:b/>
        </w:rPr>
        <w:t xml:space="preserve">PROCESO: COMUNICACIÓN PÚBLICA: </w:t>
      </w:r>
      <w:r w:rsidRPr="0090756B">
        <w:rPr>
          <w:rFonts w:ascii="Arial" w:hAnsi="Arial" w:cs="Arial"/>
        </w:rPr>
        <w:t xml:space="preserve">Este proceso cuenta con seis (06) indicadores, de los cuales cuatro (4) no aplica para este trimestre, uno (1) fue reportado y el indicador “Programa de televisión del boletín del </w:t>
      </w:r>
      <w:r w:rsidRPr="00A25EA8">
        <w:rPr>
          <w:rFonts w:ascii="Arial" w:hAnsi="Arial" w:cs="Arial"/>
        </w:rPr>
        <w:t>consumidos producidos</w:t>
      </w:r>
      <w:r w:rsidRPr="0090756B">
        <w:rPr>
          <w:rFonts w:ascii="Arial" w:hAnsi="Arial" w:cs="Arial"/>
        </w:rPr>
        <w:t xml:space="preserve">” </w:t>
      </w:r>
      <w:r>
        <w:rPr>
          <w:rFonts w:ascii="Arial" w:hAnsi="Arial" w:cs="Arial"/>
        </w:rPr>
        <w:t>no fue reportado.</w:t>
      </w:r>
    </w:p>
    <w:p w14:paraId="76908F24" w14:textId="77777777" w:rsidR="00304CCC" w:rsidRDefault="00304CCC" w:rsidP="00304CCC">
      <w:pPr>
        <w:spacing w:after="0" w:line="240" w:lineRule="auto"/>
        <w:rPr>
          <w:rFonts w:ascii="Arial" w:hAnsi="Arial" w:cs="Arial"/>
        </w:rPr>
      </w:pPr>
    </w:p>
    <w:tbl>
      <w:tblPr>
        <w:tblStyle w:val="Listaclara-nfasis5"/>
        <w:tblW w:w="9109" w:type="dxa"/>
        <w:tblInd w:w="108" w:type="dxa"/>
        <w:tblLook w:val="04A0" w:firstRow="1" w:lastRow="0" w:firstColumn="1" w:lastColumn="0" w:noHBand="0" w:noVBand="1"/>
      </w:tblPr>
      <w:tblGrid>
        <w:gridCol w:w="4010"/>
        <w:gridCol w:w="245"/>
        <w:gridCol w:w="1175"/>
        <w:gridCol w:w="726"/>
        <w:gridCol w:w="1535"/>
        <w:gridCol w:w="1174"/>
        <w:gridCol w:w="244"/>
      </w:tblGrid>
      <w:tr w:rsidR="00304CCC" w:rsidRPr="002874B6" w14:paraId="2CE58898" w14:textId="77777777" w:rsidTr="00BF43A1">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0" w:type="auto"/>
            <w:hideMark/>
          </w:tcPr>
          <w:p w14:paraId="22D059A2" w14:textId="77777777" w:rsidR="00304CCC" w:rsidRPr="00A06AA8" w:rsidRDefault="00304CCC" w:rsidP="00BF43A1">
            <w:pPr>
              <w:jc w:val="center"/>
              <w:rPr>
                <w:rFonts w:cstheme="minorHAnsi"/>
                <w:bCs w:val="0"/>
                <w:sz w:val="20"/>
                <w:szCs w:val="20"/>
              </w:rPr>
            </w:pPr>
            <w:r w:rsidRPr="00A06AA8">
              <w:rPr>
                <w:rFonts w:cstheme="minorHAnsi"/>
                <w:bCs w:val="0"/>
                <w:sz w:val="20"/>
                <w:szCs w:val="20"/>
              </w:rPr>
              <w:t>Indicador</w:t>
            </w:r>
          </w:p>
        </w:tc>
        <w:tc>
          <w:tcPr>
            <w:tcW w:w="0" w:type="auto"/>
            <w:hideMark/>
          </w:tcPr>
          <w:p w14:paraId="2E0B5194"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p>
        </w:tc>
        <w:tc>
          <w:tcPr>
            <w:tcW w:w="0" w:type="auto"/>
            <w:hideMark/>
          </w:tcPr>
          <w:p w14:paraId="03455750"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Valor Real</w:t>
            </w:r>
          </w:p>
        </w:tc>
        <w:tc>
          <w:tcPr>
            <w:tcW w:w="0" w:type="auto"/>
            <w:hideMark/>
          </w:tcPr>
          <w:p w14:paraId="1633428D"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Meta</w:t>
            </w:r>
          </w:p>
        </w:tc>
        <w:tc>
          <w:tcPr>
            <w:tcW w:w="0" w:type="auto"/>
            <w:hideMark/>
          </w:tcPr>
          <w:p w14:paraId="478CCE53"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Cumplimiento</w:t>
            </w:r>
          </w:p>
        </w:tc>
        <w:tc>
          <w:tcPr>
            <w:tcW w:w="0" w:type="auto"/>
            <w:hideMark/>
          </w:tcPr>
          <w:p w14:paraId="7FD43258" w14:textId="77777777" w:rsidR="00304CCC" w:rsidRPr="00A06AA8"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Cs w:val="0"/>
                <w:sz w:val="20"/>
                <w:szCs w:val="20"/>
              </w:rPr>
            </w:pPr>
            <w:r w:rsidRPr="00A06AA8">
              <w:rPr>
                <w:rFonts w:cstheme="minorHAnsi"/>
                <w:bCs w:val="0"/>
                <w:sz w:val="20"/>
                <w:szCs w:val="20"/>
              </w:rPr>
              <w:t>Fecha</w:t>
            </w:r>
          </w:p>
        </w:tc>
        <w:tc>
          <w:tcPr>
            <w:tcW w:w="0" w:type="auto"/>
            <w:hideMark/>
          </w:tcPr>
          <w:p w14:paraId="0A9C6544" w14:textId="77777777" w:rsidR="00304CCC" w:rsidRPr="002874B6" w:rsidRDefault="00304CCC" w:rsidP="00BF43A1">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p>
        </w:tc>
      </w:tr>
      <w:tr w:rsidR="00304CCC" w:rsidRPr="002874B6" w14:paraId="1AB9DB4D" w14:textId="77777777" w:rsidTr="00BF43A1">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7CB5ED1B" w14:textId="77777777" w:rsidR="00304CCC" w:rsidRPr="00640A7F" w:rsidRDefault="00304CCC" w:rsidP="00BF43A1">
            <w:pPr>
              <w:rPr>
                <w:rFonts w:cstheme="minorHAnsi"/>
                <w:sz w:val="20"/>
                <w:szCs w:val="20"/>
              </w:rPr>
            </w:pPr>
            <w:r w:rsidRPr="00640A7F">
              <w:rPr>
                <w:rFonts w:cstheme="minorHAnsi"/>
                <w:sz w:val="20"/>
                <w:szCs w:val="20"/>
              </w:rPr>
              <w:t>Cumplimiento proceso comunicación pública</w:t>
            </w:r>
          </w:p>
        </w:tc>
        <w:tc>
          <w:tcPr>
            <w:tcW w:w="0" w:type="auto"/>
            <w:hideMark/>
          </w:tcPr>
          <w:p w14:paraId="6A56265B" w14:textId="77777777" w:rsidR="00304CCC" w:rsidRPr="002874B6"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0" w:type="auto"/>
            <w:vAlign w:val="center"/>
          </w:tcPr>
          <w:p w14:paraId="060A7383"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40.00 </w:t>
            </w:r>
          </w:p>
        </w:tc>
        <w:tc>
          <w:tcPr>
            <w:tcW w:w="0" w:type="auto"/>
            <w:vAlign w:val="center"/>
          </w:tcPr>
          <w:p w14:paraId="59FE252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sidRPr="00A628A9">
              <w:rPr>
                <w:rFonts w:ascii="Arial" w:hAnsi="Arial" w:cs="Arial"/>
                <w:color w:val="333333"/>
                <w:sz w:val="17"/>
                <w:szCs w:val="17"/>
                <w:highlight w:val="yellow"/>
              </w:rPr>
              <w:t>40.00</w:t>
            </w:r>
            <w:r>
              <w:rPr>
                <w:rFonts w:ascii="Arial" w:hAnsi="Arial" w:cs="Arial"/>
                <w:color w:val="333333"/>
                <w:sz w:val="17"/>
                <w:szCs w:val="17"/>
              </w:rPr>
              <w:t xml:space="preserve"> </w:t>
            </w:r>
          </w:p>
        </w:tc>
        <w:tc>
          <w:tcPr>
            <w:tcW w:w="0" w:type="auto"/>
            <w:vAlign w:val="center"/>
          </w:tcPr>
          <w:p w14:paraId="05E35A34"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tcPr>
          <w:p w14:paraId="7E082FFD"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20/10/2014</w:t>
            </w:r>
          </w:p>
        </w:tc>
        <w:tc>
          <w:tcPr>
            <w:tcW w:w="0" w:type="auto"/>
          </w:tcPr>
          <w:p w14:paraId="1B25F878" w14:textId="77777777" w:rsidR="00304CCC" w:rsidRPr="002874B6" w:rsidRDefault="00304CCC" w:rsidP="00BF43A1">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04CCC" w:rsidRPr="002874B6" w14:paraId="65A6C5B2" w14:textId="77777777" w:rsidTr="00BF43A1">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71EEC4A" w14:textId="77777777" w:rsidR="00304CCC" w:rsidRPr="002874B6" w:rsidRDefault="00304CCC" w:rsidP="00BF43A1">
            <w:pPr>
              <w:rPr>
                <w:rFonts w:cstheme="minorHAnsi"/>
                <w:b w:val="0"/>
                <w:bCs w:val="0"/>
                <w:sz w:val="20"/>
                <w:szCs w:val="20"/>
              </w:rPr>
            </w:pPr>
            <w:r w:rsidRPr="002874B6">
              <w:rPr>
                <w:rFonts w:cstheme="minorHAnsi"/>
                <w:b w:val="0"/>
                <w:bCs w:val="0"/>
                <w:sz w:val="20"/>
                <w:szCs w:val="20"/>
              </w:rPr>
              <w:t>Total:</w:t>
            </w:r>
          </w:p>
        </w:tc>
        <w:tc>
          <w:tcPr>
            <w:tcW w:w="5009" w:type="dxa"/>
            <w:gridSpan w:val="6"/>
            <w:hideMark/>
          </w:tcPr>
          <w:p w14:paraId="285BD27D" w14:textId="77777777" w:rsidR="00304CCC" w:rsidRPr="002874B6" w:rsidRDefault="00304CCC" w:rsidP="00BF43A1">
            <w:pPr>
              <w:jc w:val="right"/>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96,30%</w:t>
            </w:r>
          </w:p>
        </w:tc>
      </w:tr>
    </w:tbl>
    <w:p w14:paraId="49FB3806"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1B3374">
        <w:rPr>
          <w:rFonts w:ascii="Arial" w:eastAsia="Times New Roman" w:hAnsi="Arial" w:cs="Arial"/>
          <w:color w:val="333333"/>
          <w:sz w:val="16"/>
          <w:szCs w:val="16"/>
          <w:lang w:eastAsia="es-CO"/>
        </w:rPr>
        <w:t>Fuente Li</w:t>
      </w:r>
      <w:r>
        <w:rPr>
          <w:rFonts w:ascii="Arial" w:eastAsia="Times New Roman" w:hAnsi="Arial" w:cs="Arial"/>
          <w:color w:val="333333"/>
          <w:sz w:val="16"/>
          <w:szCs w:val="16"/>
          <w:lang w:eastAsia="es-CO"/>
        </w:rPr>
        <w:t>nk “Visualización” ISolución, 20</w:t>
      </w:r>
      <w:r w:rsidRPr="001B3374">
        <w:rPr>
          <w:rFonts w:ascii="Arial" w:eastAsia="Times New Roman" w:hAnsi="Arial" w:cs="Arial"/>
          <w:color w:val="333333"/>
          <w:sz w:val="16"/>
          <w:szCs w:val="16"/>
          <w:lang w:eastAsia="es-CO"/>
        </w:rPr>
        <w:t xml:space="preserve"> de </w:t>
      </w:r>
      <w:r>
        <w:rPr>
          <w:rFonts w:ascii="Arial" w:eastAsia="Times New Roman" w:hAnsi="Arial" w:cs="Arial"/>
          <w:color w:val="333333"/>
          <w:sz w:val="16"/>
          <w:szCs w:val="16"/>
          <w:lang w:eastAsia="es-CO"/>
        </w:rPr>
        <w:t>Octubre</w:t>
      </w:r>
      <w:r w:rsidRPr="001B3374">
        <w:rPr>
          <w:rFonts w:ascii="Arial" w:eastAsia="Times New Roman" w:hAnsi="Arial" w:cs="Arial"/>
          <w:color w:val="333333"/>
          <w:sz w:val="16"/>
          <w:szCs w:val="16"/>
          <w:lang w:eastAsia="es-CO"/>
        </w:rPr>
        <w:t xml:space="preserve"> 2014.</w:t>
      </w:r>
    </w:p>
    <w:p w14:paraId="45A10968" w14:textId="77777777" w:rsidR="00304CCC" w:rsidRDefault="00304CCC" w:rsidP="00304CCC">
      <w:pPr>
        <w:spacing w:after="0" w:line="240" w:lineRule="auto"/>
        <w:jc w:val="both"/>
        <w:rPr>
          <w:rFonts w:ascii="Arial" w:hAnsi="Arial" w:cs="Arial"/>
          <w:b/>
        </w:rPr>
      </w:pPr>
    </w:p>
    <w:p w14:paraId="4DF2C2B5" w14:textId="77777777" w:rsidR="00304CCC" w:rsidRDefault="00304CCC" w:rsidP="00304CCC">
      <w:pPr>
        <w:spacing w:after="0" w:line="240" w:lineRule="auto"/>
        <w:jc w:val="both"/>
        <w:rPr>
          <w:rFonts w:ascii="Arial" w:hAnsi="Arial" w:cs="Arial"/>
          <w:b/>
        </w:rPr>
      </w:pPr>
    </w:p>
    <w:p w14:paraId="7524711E" w14:textId="77777777" w:rsidR="00304CCC" w:rsidRPr="0042657A" w:rsidRDefault="00304CCC" w:rsidP="00304CCC">
      <w:pPr>
        <w:spacing w:after="0" w:line="240" w:lineRule="auto"/>
        <w:jc w:val="both"/>
        <w:rPr>
          <w:rFonts w:ascii="Arial" w:hAnsi="Arial" w:cs="Arial"/>
        </w:rPr>
      </w:pPr>
      <w:r>
        <w:rPr>
          <w:rFonts w:ascii="Arial" w:hAnsi="Arial" w:cs="Arial"/>
        </w:rPr>
        <w:t>Se presenta la siguiente observación sobre el indicador reportado.</w:t>
      </w:r>
    </w:p>
    <w:p w14:paraId="12148429" w14:textId="77777777" w:rsidR="00304CCC" w:rsidRDefault="00304CCC" w:rsidP="00304CCC">
      <w:pPr>
        <w:spacing w:after="0" w:line="240" w:lineRule="auto"/>
        <w:jc w:val="both"/>
        <w:rPr>
          <w:rFonts w:ascii="Arial" w:eastAsia="Times New Roman" w:hAnsi="Arial" w:cs="Arial"/>
          <w:color w:val="333333"/>
          <w:sz w:val="16"/>
          <w:szCs w:val="16"/>
          <w:lang w:eastAsia="es-CO"/>
        </w:rPr>
      </w:pPr>
    </w:p>
    <w:tbl>
      <w:tblPr>
        <w:tblStyle w:val="Tablaconcuadrcula1"/>
        <w:tblW w:w="0" w:type="auto"/>
        <w:tblLook w:val="04A0" w:firstRow="1" w:lastRow="0" w:firstColumn="1" w:lastColumn="0" w:noHBand="0" w:noVBand="1"/>
      </w:tblPr>
      <w:tblGrid>
        <w:gridCol w:w="1767"/>
        <w:gridCol w:w="2261"/>
        <w:gridCol w:w="2878"/>
        <w:gridCol w:w="2998"/>
      </w:tblGrid>
      <w:tr w:rsidR="00304CCC" w:rsidRPr="001B3374" w14:paraId="1139E45E" w14:textId="77777777" w:rsidTr="00BF43A1">
        <w:tc>
          <w:tcPr>
            <w:tcW w:w="1767" w:type="dxa"/>
            <w:shd w:val="clear" w:color="auto" w:fill="EEECE1" w:themeFill="background2"/>
            <w:vAlign w:val="center"/>
          </w:tcPr>
          <w:p w14:paraId="381EE0E7" w14:textId="77777777" w:rsidR="00304CCC" w:rsidRPr="001B3374" w:rsidRDefault="00304CCC" w:rsidP="00BF43A1">
            <w:pPr>
              <w:jc w:val="center"/>
              <w:rPr>
                <w:rFonts w:ascii="Arial" w:hAnsi="Arial" w:cs="Arial"/>
                <w:b/>
                <w:bCs/>
              </w:rPr>
            </w:pPr>
            <w:r w:rsidRPr="001B3374">
              <w:rPr>
                <w:rFonts w:ascii="Arial" w:hAnsi="Arial" w:cs="Arial"/>
                <w:b/>
                <w:bCs/>
              </w:rPr>
              <w:t>INDICADOR</w:t>
            </w:r>
          </w:p>
        </w:tc>
        <w:tc>
          <w:tcPr>
            <w:tcW w:w="2261" w:type="dxa"/>
            <w:shd w:val="clear" w:color="auto" w:fill="EEECE1" w:themeFill="background2"/>
            <w:vAlign w:val="center"/>
          </w:tcPr>
          <w:p w14:paraId="13A6C6C0" w14:textId="77777777" w:rsidR="00304CCC" w:rsidRPr="001B3374" w:rsidRDefault="00304CCC" w:rsidP="00BF43A1">
            <w:pPr>
              <w:jc w:val="center"/>
              <w:rPr>
                <w:rFonts w:ascii="Arial" w:hAnsi="Arial" w:cs="Arial"/>
                <w:b/>
                <w:bCs/>
              </w:rPr>
            </w:pPr>
            <w:r w:rsidRPr="001B3374">
              <w:rPr>
                <w:rFonts w:ascii="Arial" w:hAnsi="Arial" w:cs="Arial"/>
                <w:b/>
                <w:bCs/>
              </w:rPr>
              <w:t>FÓRMULA</w:t>
            </w:r>
          </w:p>
        </w:tc>
        <w:tc>
          <w:tcPr>
            <w:tcW w:w="2878" w:type="dxa"/>
            <w:shd w:val="clear" w:color="auto" w:fill="EEECE1" w:themeFill="background2"/>
            <w:vAlign w:val="center"/>
          </w:tcPr>
          <w:p w14:paraId="00237C82" w14:textId="77777777" w:rsidR="00304CCC" w:rsidRPr="001B3374" w:rsidRDefault="00304CCC" w:rsidP="00BF43A1">
            <w:pPr>
              <w:jc w:val="center"/>
              <w:rPr>
                <w:rFonts w:ascii="Arial" w:hAnsi="Arial" w:cs="Arial"/>
                <w:b/>
                <w:bCs/>
              </w:rPr>
            </w:pPr>
            <w:r w:rsidRPr="001B3374">
              <w:rPr>
                <w:rFonts w:ascii="Arial" w:hAnsi="Arial" w:cs="Arial"/>
                <w:b/>
                <w:bCs/>
              </w:rPr>
              <w:t>REPORTE</w:t>
            </w:r>
          </w:p>
        </w:tc>
        <w:tc>
          <w:tcPr>
            <w:tcW w:w="0" w:type="auto"/>
            <w:shd w:val="clear" w:color="auto" w:fill="EEECE1" w:themeFill="background2"/>
            <w:vAlign w:val="center"/>
          </w:tcPr>
          <w:p w14:paraId="6C6C4903" w14:textId="77777777" w:rsidR="00304CCC" w:rsidRPr="001B3374" w:rsidRDefault="00304CCC" w:rsidP="00BF43A1">
            <w:pPr>
              <w:jc w:val="center"/>
              <w:rPr>
                <w:rFonts w:ascii="Arial" w:hAnsi="Arial" w:cs="Arial"/>
                <w:b/>
                <w:bCs/>
              </w:rPr>
            </w:pPr>
            <w:r w:rsidRPr="001B3374">
              <w:rPr>
                <w:rFonts w:ascii="Arial" w:hAnsi="Arial" w:cs="Arial"/>
                <w:b/>
                <w:bCs/>
              </w:rPr>
              <w:t>OBSERVACIONES</w:t>
            </w:r>
          </w:p>
        </w:tc>
      </w:tr>
      <w:tr w:rsidR="00304CCC" w:rsidRPr="001B3374" w14:paraId="034465C6" w14:textId="77777777" w:rsidTr="00BF43A1">
        <w:tc>
          <w:tcPr>
            <w:tcW w:w="1767" w:type="dxa"/>
            <w:vAlign w:val="center"/>
          </w:tcPr>
          <w:p w14:paraId="74FA97A1" w14:textId="77777777" w:rsidR="00304CCC" w:rsidRPr="001B3374" w:rsidRDefault="00304CCC" w:rsidP="00BF43A1">
            <w:pPr>
              <w:jc w:val="center"/>
              <w:rPr>
                <w:rFonts w:cstheme="minorHAnsi"/>
              </w:rPr>
            </w:pPr>
            <w:r w:rsidRPr="00DA1FE7">
              <w:rPr>
                <w:rFonts w:cstheme="minorHAnsi"/>
              </w:rPr>
              <w:t>Cumplimiento proceso comunicación pública</w:t>
            </w:r>
          </w:p>
        </w:tc>
        <w:tc>
          <w:tcPr>
            <w:tcW w:w="2261" w:type="dxa"/>
            <w:vAlign w:val="center"/>
          </w:tcPr>
          <w:p w14:paraId="4C97DF24" w14:textId="77777777" w:rsidR="00304CCC" w:rsidRPr="001B3374" w:rsidRDefault="00304CCC" w:rsidP="00BF43A1">
            <w:pPr>
              <w:jc w:val="center"/>
              <w:rPr>
                <w:rFonts w:cstheme="minorHAnsi"/>
              </w:rPr>
            </w:pPr>
            <w:r>
              <w:rPr>
                <w:rFonts w:cstheme="minorHAnsi"/>
              </w:rPr>
              <w:t>(Nú</w:t>
            </w:r>
            <w:r w:rsidRPr="00DA1FE7">
              <w:rPr>
                <w:rFonts w:cstheme="minorHAnsi"/>
              </w:rPr>
              <w:t>mero de publicaciones realizadas / Número total de publicaciones solicitadas</w:t>
            </w:r>
            <w:r>
              <w:rPr>
                <w:rFonts w:cstheme="minorHAnsi"/>
              </w:rPr>
              <w:t>)</w:t>
            </w:r>
            <w:r w:rsidRPr="00DA1FE7">
              <w:rPr>
                <w:rFonts w:cstheme="minorHAnsi"/>
              </w:rPr>
              <w:t xml:space="preserve"> *100</w:t>
            </w:r>
          </w:p>
        </w:tc>
        <w:tc>
          <w:tcPr>
            <w:tcW w:w="2878" w:type="dxa"/>
            <w:vAlign w:val="center"/>
          </w:tcPr>
          <w:p w14:paraId="7958583E" w14:textId="77777777" w:rsidR="00304CCC" w:rsidRPr="001B3374" w:rsidRDefault="00304CCC" w:rsidP="00BF43A1">
            <w:pPr>
              <w:jc w:val="center"/>
              <w:rPr>
                <w:rFonts w:cstheme="minorHAnsi"/>
              </w:rPr>
            </w:pPr>
            <w:r w:rsidRPr="001B3374">
              <w:rPr>
                <w:rFonts w:cstheme="minorHAnsi"/>
              </w:rPr>
              <w:t>II</w:t>
            </w:r>
            <w:r>
              <w:rPr>
                <w:rFonts w:cstheme="minorHAnsi"/>
              </w:rPr>
              <w:t>I</w:t>
            </w:r>
            <w:r w:rsidRPr="001B3374">
              <w:rPr>
                <w:rFonts w:cstheme="minorHAnsi"/>
              </w:rPr>
              <w:t xml:space="preserve"> TRIM. 2014: </w:t>
            </w:r>
            <w:r w:rsidRPr="0042657A">
              <w:rPr>
                <w:rFonts w:cstheme="minorHAnsi"/>
              </w:rPr>
              <w:t xml:space="preserve">Se envió el Manual de Comunicación Interna a todos los funcionarios ajustada con la nueva imagen y los nuevos </w:t>
            </w:r>
            <w:r w:rsidRPr="0042657A">
              <w:rPr>
                <w:rFonts w:cstheme="minorHAnsi"/>
              </w:rPr>
              <w:lastRenderedPageBreak/>
              <w:t>requerimientos</w:t>
            </w:r>
            <w:r>
              <w:rPr>
                <w:rFonts w:cstheme="minorHAnsi"/>
              </w:rPr>
              <w:t>.</w:t>
            </w:r>
          </w:p>
        </w:tc>
        <w:tc>
          <w:tcPr>
            <w:tcW w:w="0" w:type="auto"/>
            <w:vAlign w:val="center"/>
          </w:tcPr>
          <w:p w14:paraId="4D3E3F81" w14:textId="77777777" w:rsidR="00304CCC" w:rsidRDefault="00304CCC" w:rsidP="00BF43A1">
            <w:pPr>
              <w:jc w:val="center"/>
              <w:rPr>
                <w:rFonts w:cstheme="minorHAnsi"/>
              </w:rPr>
            </w:pPr>
          </w:p>
          <w:p w14:paraId="681710CD" w14:textId="77777777" w:rsidR="00304CCC" w:rsidRDefault="00304CCC" w:rsidP="00BF43A1">
            <w:pPr>
              <w:jc w:val="center"/>
              <w:rPr>
                <w:rFonts w:cstheme="minorHAnsi"/>
              </w:rPr>
            </w:pPr>
            <w:r w:rsidRPr="00C54056">
              <w:rPr>
                <w:rFonts w:cstheme="minorHAnsi"/>
              </w:rPr>
              <w:t>No se observa que la me la medición se haya realizado de acuerdo con la fórmula establecida.</w:t>
            </w:r>
          </w:p>
          <w:p w14:paraId="57EC799D" w14:textId="77777777" w:rsidR="00304CCC" w:rsidRDefault="00304CCC" w:rsidP="00BF43A1">
            <w:pPr>
              <w:jc w:val="center"/>
              <w:rPr>
                <w:rFonts w:cstheme="minorHAnsi"/>
              </w:rPr>
            </w:pPr>
          </w:p>
          <w:p w14:paraId="26026084" w14:textId="77777777" w:rsidR="00304CCC" w:rsidRPr="00C54056" w:rsidRDefault="00304CCC" w:rsidP="00BF43A1">
            <w:pPr>
              <w:jc w:val="center"/>
              <w:rPr>
                <w:rFonts w:cstheme="minorHAnsi"/>
              </w:rPr>
            </w:pPr>
            <w:r>
              <w:rPr>
                <w:rFonts w:cstheme="minorHAnsi"/>
              </w:rPr>
              <w:t>Se recomienda revisar la meta y niveles de tolerancia del indicador.</w:t>
            </w:r>
          </w:p>
          <w:p w14:paraId="443D71AF" w14:textId="77777777" w:rsidR="00304CCC" w:rsidRPr="00624EE7" w:rsidRDefault="00304CCC" w:rsidP="00BF43A1">
            <w:pPr>
              <w:jc w:val="center"/>
              <w:rPr>
                <w:rFonts w:cstheme="minorHAnsi"/>
              </w:rPr>
            </w:pPr>
          </w:p>
          <w:p w14:paraId="043F163A" w14:textId="77777777" w:rsidR="00304CCC" w:rsidRPr="001B3374" w:rsidRDefault="00304CCC" w:rsidP="00BF43A1">
            <w:pPr>
              <w:jc w:val="center"/>
              <w:rPr>
                <w:rFonts w:ascii="Arial" w:hAnsi="Arial" w:cs="Arial"/>
                <w:sz w:val="20"/>
                <w:szCs w:val="20"/>
              </w:rPr>
            </w:pPr>
          </w:p>
        </w:tc>
      </w:tr>
    </w:tbl>
    <w:p w14:paraId="720100F8"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1B3374">
        <w:rPr>
          <w:rFonts w:ascii="Arial" w:eastAsia="Times New Roman" w:hAnsi="Arial" w:cs="Arial"/>
          <w:color w:val="333333"/>
          <w:sz w:val="16"/>
          <w:szCs w:val="16"/>
          <w:lang w:eastAsia="es-CO"/>
        </w:rPr>
        <w:lastRenderedPageBreak/>
        <w:t>Fuente Li</w:t>
      </w:r>
      <w:r>
        <w:rPr>
          <w:rFonts w:ascii="Arial" w:eastAsia="Times New Roman" w:hAnsi="Arial" w:cs="Arial"/>
          <w:color w:val="333333"/>
          <w:sz w:val="16"/>
          <w:szCs w:val="16"/>
          <w:lang w:eastAsia="es-CO"/>
        </w:rPr>
        <w:t>nk ISolución, 20</w:t>
      </w:r>
      <w:r w:rsidRPr="001B3374">
        <w:rPr>
          <w:rFonts w:ascii="Arial" w:eastAsia="Times New Roman" w:hAnsi="Arial" w:cs="Arial"/>
          <w:color w:val="333333"/>
          <w:sz w:val="16"/>
          <w:szCs w:val="16"/>
          <w:lang w:eastAsia="es-CO"/>
        </w:rPr>
        <w:t xml:space="preserve"> de </w:t>
      </w:r>
      <w:r>
        <w:rPr>
          <w:rFonts w:ascii="Arial" w:eastAsia="Times New Roman" w:hAnsi="Arial" w:cs="Arial"/>
          <w:color w:val="333333"/>
          <w:sz w:val="16"/>
          <w:szCs w:val="16"/>
          <w:lang w:eastAsia="es-CO"/>
        </w:rPr>
        <w:t>Octubre</w:t>
      </w:r>
      <w:r w:rsidRPr="001B3374">
        <w:rPr>
          <w:rFonts w:ascii="Arial" w:eastAsia="Times New Roman" w:hAnsi="Arial" w:cs="Arial"/>
          <w:color w:val="333333"/>
          <w:sz w:val="16"/>
          <w:szCs w:val="16"/>
          <w:lang w:eastAsia="es-CO"/>
        </w:rPr>
        <w:t xml:space="preserve"> 2014.</w:t>
      </w:r>
    </w:p>
    <w:p w14:paraId="2B8F1219" w14:textId="77777777" w:rsidR="00304CCC" w:rsidRPr="001B3374" w:rsidRDefault="00304CCC" w:rsidP="00304CCC">
      <w:pPr>
        <w:spacing w:after="0" w:line="240" w:lineRule="auto"/>
        <w:jc w:val="center"/>
        <w:rPr>
          <w:rFonts w:ascii="Arial" w:hAnsi="Arial" w:cs="Arial"/>
          <w:b/>
        </w:rPr>
      </w:pPr>
      <w:r w:rsidRPr="001B3374">
        <w:rPr>
          <w:rFonts w:ascii="Arial" w:hAnsi="Arial" w:cs="Arial"/>
          <w:b/>
        </w:rPr>
        <w:t xml:space="preserve"> MACRO PROCESO: GESTIÓN DE DESARROLLO HUMANO</w:t>
      </w:r>
    </w:p>
    <w:p w14:paraId="2AB617FC" w14:textId="77777777" w:rsidR="00304CCC" w:rsidRDefault="00304CCC" w:rsidP="00304CCC">
      <w:pPr>
        <w:spacing w:after="0" w:line="240" w:lineRule="auto"/>
        <w:rPr>
          <w:rFonts w:ascii="Arial" w:hAnsi="Arial" w:cs="Arial"/>
          <w:b/>
        </w:rPr>
      </w:pPr>
    </w:p>
    <w:p w14:paraId="26C2DC4A" w14:textId="77777777" w:rsidR="00304CCC" w:rsidRDefault="00304CCC" w:rsidP="00304CCC">
      <w:pPr>
        <w:spacing w:after="0" w:line="240" w:lineRule="auto"/>
        <w:contextualSpacing/>
        <w:jc w:val="both"/>
        <w:rPr>
          <w:rFonts w:ascii="Arial" w:hAnsi="Arial" w:cs="Arial"/>
          <w:b/>
        </w:rPr>
      </w:pPr>
    </w:p>
    <w:p w14:paraId="1C89D023" w14:textId="77777777" w:rsidR="00304CCC" w:rsidRDefault="00304CCC" w:rsidP="00777961">
      <w:pPr>
        <w:pStyle w:val="Prrafodelista"/>
        <w:numPr>
          <w:ilvl w:val="0"/>
          <w:numId w:val="1"/>
        </w:numPr>
        <w:spacing w:after="0" w:line="240" w:lineRule="auto"/>
        <w:ind w:left="0"/>
        <w:jc w:val="both"/>
        <w:rPr>
          <w:rFonts w:ascii="Arial" w:hAnsi="Arial" w:cs="Arial"/>
        </w:rPr>
      </w:pPr>
      <w:r w:rsidRPr="001B3374">
        <w:rPr>
          <w:rFonts w:ascii="Arial" w:hAnsi="Arial" w:cs="Arial"/>
          <w:b/>
        </w:rPr>
        <w:t xml:space="preserve">PROCESO: INGRESO, DESARROLLO Y RETIRO DE PERSONAL: </w:t>
      </w:r>
      <w:r w:rsidRPr="001B3374">
        <w:rPr>
          <w:rFonts w:ascii="Arial" w:hAnsi="Arial" w:cs="Arial"/>
        </w:rPr>
        <w:t>Este proceso cuenta con dieciséis</w:t>
      </w:r>
      <w:r>
        <w:rPr>
          <w:rFonts w:ascii="Arial" w:hAnsi="Arial" w:cs="Arial"/>
        </w:rPr>
        <w:t xml:space="preserve"> (16</w:t>
      </w:r>
      <w:r w:rsidRPr="001B3374">
        <w:rPr>
          <w:rFonts w:ascii="Arial" w:hAnsi="Arial" w:cs="Arial"/>
        </w:rPr>
        <w:t>) ind</w:t>
      </w:r>
      <w:r>
        <w:rPr>
          <w:rFonts w:ascii="Arial" w:hAnsi="Arial" w:cs="Arial"/>
        </w:rPr>
        <w:t xml:space="preserve">icadores, de los cuales nueve (9) fueron reportados de acuerdo a la periodicidad en que deben de hacerse </w:t>
      </w:r>
      <w:r w:rsidRPr="001B3374">
        <w:rPr>
          <w:rFonts w:ascii="Arial" w:hAnsi="Arial" w:cs="Arial"/>
        </w:rPr>
        <w:t xml:space="preserve">y </w:t>
      </w:r>
      <w:r>
        <w:rPr>
          <w:rFonts w:ascii="Arial" w:hAnsi="Arial" w:cs="Arial"/>
        </w:rPr>
        <w:t>siete (7</w:t>
      </w:r>
      <w:r w:rsidRPr="001B3374">
        <w:rPr>
          <w:rFonts w:ascii="Arial" w:hAnsi="Arial" w:cs="Arial"/>
        </w:rPr>
        <w:t>) no aplican</w:t>
      </w:r>
      <w:r>
        <w:rPr>
          <w:rFonts w:ascii="Arial" w:hAnsi="Arial" w:cs="Arial"/>
        </w:rPr>
        <w:t xml:space="preserve"> para este trimestre.</w:t>
      </w:r>
    </w:p>
    <w:p w14:paraId="6E028C9A" w14:textId="77777777" w:rsidR="00304CCC" w:rsidRDefault="00304CCC" w:rsidP="00304CCC">
      <w:pPr>
        <w:pStyle w:val="Prrafodelista"/>
        <w:spacing w:after="0" w:line="240" w:lineRule="auto"/>
        <w:ind w:left="0"/>
        <w:jc w:val="both"/>
        <w:rPr>
          <w:rFonts w:ascii="Arial" w:hAnsi="Arial" w:cs="Arial"/>
          <w:b/>
        </w:rPr>
      </w:pPr>
    </w:p>
    <w:p w14:paraId="72D8F17E" w14:textId="77777777" w:rsidR="00304CCC" w:rsidRDefault="00304CCC" w:rsidP="00304CCC">
      <w:pPr>
        <w:pStyle w:val="Prrafodelista"/>
        <w:spacing w:after="0" w:line="240" w:lineRule="auto"/>
        <w:ind w:left="0"/>
        <w:jc w:val="both"/>
        <w:rPr>
          <w:rFonts w:ascii="Arial" w:hAnsi="Arial" w:cs="Arial"/>
        </w:rPr>
      </w:pPr>
    </w:p>
    <w:tbl>
      <w:tblPr>
        <w:tblStyle w:val="Listaclara-nfasis51"/>
        <w:tblW w:w="9501" w:type="dxa"/>
        <w:tblLook w:val="04A0" w:firstRow="1" w:lastRow="0" w:firstColumn="1" w:lastColumn="0" w:noHBand="0" w:noVBand="1"/>
      </w:tblPr>
      <w:tblGrid>
        <w:gridCol w:w="5149"/>
        <w:gridCol w:w="1001"/>
        <w:gridCol w:w="774"/>
        <w:gridCol w:w="1395"/>
        <w:gridCol w:w="1182"/>
      </w:tblGrid>
      <w:tr w:rsidR="00304CCC" w:rsidRPr="001B3374" w14:paraId="285ED8E2" w14:textId="77777777" w:rsidTr="00BF43A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0" w:type="auto"/>
            <w:hideMark/>
          </w:tcPr>
          <w:p w14:paraId="07B5713A" w14:textId="77777777" w:rsidR="00304CCC" w:rsidRPr="001B3374" w:rsidRDefault="00304CCC" w:rsidP="00BF43A1">
            <w:pPr>
              <w:jc w:val="center"/>
              <w:rPr>
                <w:rFonts w:cs="Calibri"/>
                <w:sz w:val="20"/>
                <w:szCs w:val="20"/>
              </w:rPr>
            </w:pPr>
            <w:r w:rsidRPr="001B3374">
              <w:rPr>
                <w:rFonts w:cs="Calibri"/>
                <w:sz w:val="20"/>
                <w:szCs w:val="20"/>
              </w:rPr>
              <w:t>Indicador</w:t>
            </w:r>
          </w:p>
        </w:tc>
        <w:tc>
          <w:tcPr>
            <w:tcW w:w="0" w:type="auto"/>
            <w:hideMark/>
          </w:tcPr>
          <w:p w14:paraId="56C57AB0" w14:textId="77777777" w:rsidR="00304CCC" w:rsidRPr="001B337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1B3374">
              <w:rPr>
                <w:rFonts w:cs="Calibri"/>
                <w:sz w:val="20"/>
                <w:szCs w:val="20"/>
              </w:rPr>
              <w:t>Valor Real</w:t>
            </w:r>
          </w:p>
        </w:tc>
        <w:tc>
          <w:tcPr>
            <w:tcW w:w="0" w:type="auto"/>
            <w:hideMark/>
          </w:tcPr>
          <w:p w14:paraId="710089C0" w14:textId="77777777" w:rsidR="00304CCC" w:rsidRPr="001B337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1B3374">
              <w:rPr>
                <w:rFonts w:cs="Calibri"/>
                <w:sz w:val="20"/>
                <w:szCs w:val="20"/>
              </w:rPr>
              <w:t>Meta</w:t>
            </w:r>
          </w:p>
        </w:tc>
        <w:tc>
          <w:tcPr>
            <w:tcW w:w="0" w:type="auto"/>
            <w:hideMark/>
          </w:tcPr>
          <w:p w14:paraId="3CB18675" w14:textId="77777777" w:rsidR="00304CCC" w:rsidRPr="001B337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1B3374">
              <w:rPr>
                <w:rFonts w:cs="Calibri"/>
                <w:sz w:val="20"/>
                <w:szCs w:val="20"/>
              </w:rPr>
              <w:t>Cumplimiento</w:t>
            </w:r>
          </w:p>
        </w:tc>
        <w:tc>
          <w:tcPr>
            <w:tcW w:w="0" w:type="auto"/>
            <w:hideMark/>
          </w:tcPr>
          <w:p w14:paraId="01800C27" w14:textId="77777777" w:rsidR="00304CCC" w:rsidRPr="001B337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1B3374">
              <w:rPr>
                <w:rFonts w:cs="Calibri"/>
                <w:sz w:val="20"/>
                <w:szCs w:val="20"/>
              </w:rPr>
              <w:t>Fecha</w:t>
            </w:r>
          </w:p>
        </w:tc>
      </w:tr>
      <w:tr w:rsidR="00304CCC" w:rsidRPr="001B3374" w14:paraId="1226242D" w14:textId="77777777" w:rsidTr="00BF43A1">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0" w:type="auto"/>
            <w:hideMark/>
          </w:tcPr>
          <w:p w14:paraId="59B33017" w14:textId="77777777" w:rsidR="00304CCC" w:rsidRPr="001B3374" w:rsidRDefault="00304CCC" w:rsidP="00BF43A1">
            <w:pPr>
              <w:rPr>
                <w:rFonts w:cs="Calibri"/>
                <w:sz w:val="20"/>
                <w:szCs w:val="20"/>
              </w:rPr>
            </w:pPr>
            <w:r w:rsidRPr="001B3374">
              <w:rPr>
                <w:rFonts w:cs="Calibri"/>
                <w:sz w:val="20"/>
                <w:szCs w:val="20"/>
              </w:rPr>
              <w:t xml:space="preserve">Actualización de procedimientos(gdh) </w:t>
            </w:r>
          </w:p>
        </w:tc>
        <w:tc>
          <w:tcPr>
            <w:tcW w:w="0" w:type="auto"/>
            <w:vAlign w:val="center"/>
            <w:hideMark/>
          </w:tcPr>
          <w:p w14:paraId="4A48CD77" w14:textId="77777777" w:rsidR="00304CCC" w:rsidRPr="00F77221"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F77221">
              <w:rPr>
                <w:rFonts w:cs="Calibri"/>
                <w:sz w:val="20"/>
                <w:szCs w:val="20"/>
              </w:rPr>
              <w:t xml:space="preserve">100.00 </w:t>
            </w:r>
          </w:p>
        </w:tc>
        <w:tc>
          <w:tcPr>
            <w:tcW w:w="0" w:type="auto"/>
            <w:vAlign w:val="center"/>
            <w:hideMark/>
          </w:tcPr>
          <w:p w14:paraId="65FF2E10" w14:textId="77777777" w:rsidR="00304CCC" w:rsidRPr="00F77221"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F77221">
              <w:rPr>
                <w:rFonts w:cs="Calibri"/>
                <w:sz w:val="20"/>
                <w:szCs w:val="20"/>
              </w:rPr>
              <w:t xml:space="preserve">80.00 </w:t>
            </w:r>
          </w:p>
        </w:tc>
        <w:tc>
          <w:tcPr>
            <w:tcW w:w="0" w:type="auto"/>
            <w:vAlign w:val="center"/>
            <w:hideMark/>
          </w:tcPr>
          <w:p w14:paraId="099701DE" w14:textId="77777777" w:rsidR="00304CCC" w:rsidRPr="00F77221"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F77221">
              <w:rPr>
                <w:rFonts w:cs="Calibri"/>
                <w:sz w:val="20"/>
                <w:szCs w:val="20"/>
              </w:rPr>
              <w:t xml:space="preserve">125.00% </w:t>
            </w:r>
          </w:p>
        </w:tc>
        <w:tc>
          <w:tcPr>
            <w:tcW w:w="0" w:type="auto"/>
            <w:hideMark/>
          </w:tcPr>
          <w:p w14:paraId="012F6444" w14:textId="77777777" w:rsidR="00304CCC" w:rsidRPr="001B337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 3/10</w:t>
            </w:r>
            <w:r w:rsidRPr="001B3374">
              <w:rPr>
                <w:rFonts w:cs="Calibri"/>
                <w:sz w:val="20"/>
                <w:szCs w:val="20"/>
              </w:rPr>
              <w:t>/2014</w:t>
            </w:r>
          </w:p>
        </w:tc>
      </w:tr>
      <w:tr w:rsidR="00304CCC" w:rsidRPr="001B3374" w14:paraId="338CC6D1" w14:textId="77777777" w:rsidTr="00BF43A1">
        <w:trPr>
          <w:trHeight w:val="491"/>
        </w:trPr>
        <w:tc>
          <w:tcPr>
            <w:cnfStyle w:val="001000000000" w:firstRow="0" w:lastRow="0" w:firstColumn="1" w:lastColumn="0" w:oddVBand="0" w:evenVBand="0" w:oddHBand="0" w:evenHBand="0" w:firstRowFirstColumn="0" w:firstRowLastColumn="0" w:lastRowFirstColumn="0" w:lastRowLastColumn="0"/>
            <w:tcW w:w="0" w:type="auto"/>
            <w:hideMark/>
          </w:tcPr>
          <w:p w14:paraId="5C4690EA" w14:textId="77777777" w:rsidR="00304CCC" w:rsidRPr="001B3374" w:rsidRDefault="00304CCC" w:rsidP="00BF43A1">
            <w:pPr>
              <w:rPr>
                <w:rFonts w:cs="Calibri"/>
                <w:sz w:val="20"/>
                <w:szCs w:val="20"/>
              </w:rPr>
            </w:pPr>
            <w:r w:rsidRPr="001B3374">
              <w:rPr>
                <w:rFonts w:cs="Calibri"/>
                <w:sz w:val="20"/>
                <w:szCs w:val="20"/>
              </w:rPr>
              <w:t xml:space="preserve">Cumplimiento del subprograma de salud ocupacional(gdh) </w:t>
            </w:r>
          </w:p>
        </w:tc>
        <w:tc>
          <w:tcPr>
            <w:tcW w:w="0" w:type="auto"/>
            <w:vAlign w:val="center"/>
            <w:hideMark/>
          </w:tcPr>
          <w:p w14:paraId="1A3239B0" w14:textId="77777777" w:rsidR="00304CCC" w:rsidRPr="00AE3439"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E3439">
              <w:rPr>
                <w:rFonts w:cs="Calibri"/>
                <w:sz w:val="20"/>
                <w:szCs w:val="20"/>
              </w:rPr>
              <w:t xml:space="preserve">100.00 </w:t>
            </w:r>
          </w:p>
        </w:tc>
        <w:tc>
          <w:tcPr>
            <w:tcW w:w="0" w:type="auto"/>
            <w:vAlign w:val="center"/>
            <w:hideMark/>
          </w:tcPr>
          <w:p w14:paraId="13DBDA8D" w14:textId="77777777" w:rsidR="00304CCC" w:rsidRPr="00AE3439"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E3439">
              <w:rPr>
                <w:rFonts w:cs="Calibri"/>
                <w:sz w:val="20"/>
                <w:szCs w:val="20"/>
              </w:rPr>
              <w:t xml:space="preserve">90.00 </w:t>
            </w:r>
          </w:p>
        </w:tc>
        <w:tc>
          <w:tcPr>
            <w:tcW w:w="0" w:type="auto"/>
            <w:vAlign w:val="center"/>
            <w:hideMark/>
          </w:tcPr>
          <w:p w14:paraId="745BFCE1" w14:textId="77777777" w:rsidR="00304CCC" w:rsidRPr="00AE3439"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AE3439">
              <w:rPr>
                <w:rFonts w:cs="Calibri"/>
                <w:sz w:val="20"/>
                <w:szCs w:val="20"/>
              </w:rPr>
              <w:t>111.11%</w:t>
            </w:r>
          </w:p>
        </w:tc>
        <w:tc>
          <w:tcPr>
            <w:tcW w:w="0" w:type="auto"/>
            <w:vAlign w:val="center"/>
            <w:hideMark/>
          </w:tcPr>
          <w:p w14:paraId="080143A5" w14:textId="77777777" w:rsidR="00304CCC" w:rsidRPr="001B3374"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 6</w:t>
            </w:r>
            <w:r w:rsidRPr="001B3374">
              <w:rPr>
                <w:rFonts w:cs="Calibri"/>
                <w:sz w:val="20"/>
                <w:szCs w:val="20"/>
              </w:rPr>
              <w:t>/</w:t>
            </w:r>
            <w:r>
              <w:rPr>
                <w:rFonts w:cs="Calibri"/>
                <w:sz w:val="20"/>
                <w:szCs w:val="20"/>
              </w:rPr>
              <w:t>10</w:t>
            </w:r>
            <w:r w:rsidRPr="001B3374">
              <w:rPr>
                <w:rFonts w:cs="Calibri"/>
                <w:sz w:val="20"/>
                <w:szCs w:val="20"/>
              </w:rPr>
              <w:t>/2014</w:t>
            </w:r>
          </w:p>
        </w:tc>
      </w:tr>
      <w:tr w:rsidR="00304CCC" w:rsidRPr="001B3374" w14:paraId="46582BA3" w14:textId="77777777" w:rsidTr="00BF43A1">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3AB40A68" w14:textId="77777777" w:rsidR="00304CCC" w:rsidRPr="001B3374" w:rsidRDefault="00304CCC" w:rsidP="00BF43A1">
            <w:pPr>
              <w:rPr>
                <w:rFonts w:cs="Calibri"/>
                <w:sz w:val="20"/>
                <w:szCs w:val="20"/>
              </w:rPr>
            </w:pPr>
            <w:r w:rsidRPr="001B3374">
              <w:rPr>
                <w:rFonts w:cs="Calibri"/>
                <w:sz w:val="20"/>
                <w:szCs w:val="20"/>
              </w:rPr>
              <w:t xml:space="preserve">Eficacia de la inducción (gdh) </w:t>
            </w:r>
          </w:p>
        </w:tc>
        <w:tc>
          <w:tcPr>
            <w:tcW w:w="0" w:type="auto"/>
            <w:hideMark/>
          </w:tcPr>
          <w:p w14:paraId="28000063" w14:textId="77777777" w:rsidR="00304CCC" w:rsidRPr="001B337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1B3374">
              <w:rPr>
                <w:rFonts w:cs="Calibri"/>
                <w:sz w:val="20"/>
                <w:szCs w:val="20"/>
              </w:rPr>
              <w:t xml:space="preserve">100.00 </w:t>
            </w:r>
          </w:p>
        </w:tc>
        <w:tc>
          <w:tcPr>
            <w:tcW w:w="0" w:type="auto"/>
            <w:hideMark/>
          </w:tcPr>
          <w:p w14:paraId="231BB02E" w14:textId="77777777" w:rsidR="00304CCC" w:rsidRPr="001B3374"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1B3374">
              <w:rPr>
                <w:rFonts w:cs="Calibri"/>
                <w:sz w:val="20"/>
                <w:szCs w:val="20"/>
              </w:rPr>
              <w:t xml:space="preserve">90.00 </w:t>
            </w:r>
          </w:p>
        </w:tc>
        <w:tc>
          <w:tcPr>
            <w:tcW w:w="0" w:type="auto"/>
            <w:hideMark/>
          </w:tcPr>
          <w:p w14:paraId="7842A2DC" w14:textId="77777777" w:rsidR="00304CCC" w:rsidRPr="001B337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2474C0">
              <w:rPr>
                <w:rFonts w:cs="Calibri"/>
                <w:sz w:val="20"/>
                <w:szCs w:val="20"/>
              </w:rPr>
              <w:t>111.11%</w:t>
            </w:r>
            <w:r w:rsidRPr="001B3374">
              <w:rPr>
                <w:rFonts w:cs="Calibri"/>
                <w:sz w:val="20"/>
                <w:szCs w:val="20"/>
              </w:rPr>
              <w:t xml:space="preserve"> </w:t>
            </w:r>
          </w:p>
        </w:tc>
        <w:tc>
          <w:tcPr>
            <w:tcW w:w="0" w:type="auto"/>
            <w:hideMark/>
          </w:tcPr>
          <w:p w14:paraId="2F6EBD12" w14:textId="77777777" w:rsidR="00304CCC" w:rsidRPr="001B337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 xml:space="preserve"> 6/10</w:t>
            </w:r>
            <w:r w:rsidRPr="001B3374">
              <w:rPr>
                <w:rFonts w:cs="Calibri"/>
                <w:sz w:val="20"/>
                <w:szCs w:val="20"/>
              </w:rPr>
              <w:t>/2014</w:t>
            </w:r>
          </w:p>
        </w:tc>
      </w:tr>
      <w:tr w:rsidR="00304CCC" w:rsidRPr="001B3374" w14:paraId="3CAD5A83" w14:textId="77777777" w:rsidTr="00BF43A1">
        <w:trPr>
          <w:trHeight w:val="491"/>
        </w:trPr>
        <w:tc>
          <w:tcPr>
            <w:cnfStyle w:val="001000000000" w:firstRow="0" w:lastRow="0" w:firstColumn="1" w:lastColumn="0" w:oddVBand="0" w:evenVBand="0" w:oddHBand="0" w:evenHBand="0" w:firstRowFirstColumn="0" w:firstRowLastColumn="0" w:lastRowFirstColumn="0" w:lastRowLastColumn="0"/>
            <w:tcW w:w="0" w:type="auto"/>
            <w:hideMark/>
          </w:tcPr>
          <w:p w14:paraId="3F8EECB9" w14:textId="77777777" w:rsidR="00304CCC" w:rsidRPr="001B3374" w:rsidRDefault="00304CCC" w:rsidP="00BF43A1">
            <w:pPr>
              <w:rPr>
                <w:rFonts w:cs="Calibri"/>
                <w:sz w:val="20"/>
                <w:szCs w:val="20"/>
              </w:rPr>
            </w:pPr>
            <w:r w:rsidRPr="001B3374">
              <w:rPr>
                <w:rFonts w:cs="Calibri"/>
                <w:sz w:val="20"/>
                <w:szCs w:val="20"/>
              </w:rPr>
              <w:t>Ejecución del plan institucional de capacitación (</w:t>
            </w:r>
            <w:proofErr w:type="spellStart"/>
            <w:r w:rsidRPr="001B3374">
              <w:rPr>
                <w:rFonts w:cs="Calibri"/>
                <w:sz w:val="20"/>
                <w:szCs w:val="20"/>
              </w:rPr>
              <w:t>pic</w:t>
            </w:r>
            <w:proofErr w:type="spellEnd"/>
            <w:r w:rsidRPr="001B3374">
              <w:rPr>
                <w:rFonts w:cs="Calibri"/>
                <w:sz w:val="20"/>
                <w:szCs w:val="20"/>
              </w:rPr>
              <w:t xml:space="preserve">)(gdh) </w:t>
            </w:r>
          </w:p>
        </w:tc>
        <w:tc>
          <w:tcPr>
            <w:tcW w:w="0" w:type="auto"/>
            <w:vAlign w:val="center"/>
            <w:hideMark/>
          </w:tcPr>
          <w:p w14:paraId="691C4D3F" w14:textId="77777777" w:rsidR="00304CCC" w:rsidRPr="0005124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124D">
              <w:rPr>
                <w:rFonts w:cs="Calibri"/>
                <w:sz w:val="20"/>
                <w:szCs w:val="20"/>
              </w:rPr>
              <w:t xml:space="preserve">100.00 </w:t>
            </w:r>
          </w:p>
        </w:tc>
        <w:tc>
          <w:tcPr>
            <w:tcW w:w="0" w:type="auto"/>
            <w:vAlign w:val="center"/>
            <w:hideMark/>
          </w:tcPr>
          <w:p w14:paraId="7DCC5422" w14:textId="77777777" w:rsidR="00304CCC" w:rsidRPr="0005124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124D">
              <w:rPr>
                <w:rFonts w:cs="Calibri"/>
                <w:sz w:val="20"/>
                <w:szCs w:val="20"/>
              </w:rPr>
              <w:t xml:space="preserve">100.00 </w:t>
            </w:r>
          </w:p>
        </w:tc>
        <w:tc>
          <w:tcPr>
            <w:tcW w:w="0" w:type="auto"/>
            <w:vAlign w:val="center"/>
            <w:hideMark/>
          </w:tcPr>
          <w:p w14:paraId="22C48BEC" w14:textId="77777777" w:rsidR="00304CCC" w:rsidRPr="0005124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124D">
              <w:rPr>
                <w:rFonts w:cs="Calibri"/>
                <w:sz w:val="20"/>
                <w:szCs w:val="20"/>
              </w:rPr>
              <w:t xml:space="preserve">100.00% </w:t>
            </w:r>
          </w:p>
        </w:tc>
        <w:tc>
          <w:tcPr>
            <w:tcW w:w="0" w:type="auto"/>
            <w:vAlign w:val="center"/>
            <w:hideMark/>
          </w:tcPr>
          <w:p w14:paraId="6938A20A" w14:textId="77777777" w:rsidR="00304CCC" w:rsidRPr="0005124D"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05124D">
              <w:rPr>
                <w:rFonts w:cs="Calibri"/>
                <w:sz w:val="20"/>
                <w:szCs w:val="20"/>
              </w:rPr>
              <w:t>8/10/2014</w:t>
            </w:r>
          </w:p>
        </w:tc>
      </w:tr>
      <w:tr w:rsidR="00304CCC" w:rsidRPr="001B3374" w14:paraId="79A76F88" w14:textId="77777777" w:rsidTr="00BF43A1">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0" w:type="auto"/>
            <w:hideMark/>
          </w:tcPr>
          <w:p w14:paraId="61761740" w14:textId="77777777" w:rsidR="00304CCC" w:rsidRPr="001B3374" w:rsidRDefault="00304CCC" w:rsidP="00BF43A1">
            <w:pPr>
              <w:rPr>
                <w:rFonts w:cs="Calibri"/>
                <w:sz w:val="20"/>
                <w:szCs w:val="20"/>
              </w:rPr>
            </w:pPr>
            <w:r w:rsidRPr="001B3374">
              <w:rPr>
                <w:rFonts w:cs="Calibri"/>
                <w:sz w:val="20"/>
                <w:szCs w:val="20"/>
              </w:rPr>
              <w:t xml:space="preserve">Oportunidad en entrega de la nómina </w:t>
            </w:r>
          </w:p>
        </w:tc>
        <w:tc>
          <w:tcPr>
            <w:tcW w:w="0" w:type="auto"/>
            <w:vAlign w:val="center"/>
            <w:hideMark/>
          </w:tcPr>
          <w:p w14:paraId="0A66CCEB" w14:textId="77777777" w:rsidR="00304CCC" w:rsidRPr="00492FE0"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92FE0">
              <w:rPr>
                <w:rFonts w:cs="Calibri"/>
                <w:sz w:val="20"/>
                <w:szCs w:val="20"/>
              </w:rPr>
              <w:t xml:space="preserve">100.00 </w:t>
            </w:r>
          </w:p>
        </w:tc>
        <w:tc>
          <w:tcPr>
            <w:tcW w:w="0" w:type="auto"/>
            <w:vAlign w:val="center"/>
            <w:hideMark/>
          </w:tcPr>
          <w:p w14:paraId="24CFFE9B" w14:textId="77777777" w:rsidR="00304CCC" w:rsidRPr="00492FE0"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92FE0">
              <w:rPr>
                <w:rFonts w:cs="Calibri"/>
                <w:sz w:val="20"/>
                <w:szCs w:val="20"/>
              </w:rPr>
              <w:t xml:space="preserve">100.00 </w:t>
            </w:r>
          </w:p>
        </w:tc>
        <w:tc>
          <w:tcPr>
            <w:tcW w:w="0" w:type="auto"/>
            <w:vAlign w:val="center"/>
            <w:hideMark/>
          </w:tcPr>
          <w:p w14:paraId="5A6752BA" w14:textId="77777777" w:rsidR="00304CCC" w:rsidRPr="00492FE0"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92FE0">
              <w:rPr>
                <w:rFonts w:cs="Calibri"/>
                <w:sz w:val="20"/>
                <w:szCs w:val="20"/>
              </w:rPr>
              <w:t xml:space="preserve">100.00% </w:t>
            </w:r>
          </w:p>
        </w:tc>
        <w:tc>
          <w:tcPr>
            <w:tcW w:w="0" w:type="auto"/>
            <w:vAlign w:val="center"/>
            <w:hideMark/>
          </w:tcPr>
          <w:p w14:paraId="48DDA248" w14:textId="77777777" w:rsidR="00304CCC" w:rsidRPr="00492FE0"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92FE0">
              <w:rPr>
                <w:rFonts w:cs="Calibri"/>
                <w:sz w:val="20"/>
                <w:szCs w:val="20"/>
              </w:rPr>
              <w:t>8/10/2014</w:t>
            </w:r>
          </w:p>
        </w:tc>
      </w:tr>
      <w:tr w:rsidR="00304CCC" w:rsidRPr="001B3374" w14:paraId="09047FB6" w14:textId="77777777" w:rsidTr="00BF43A1">
        <w:trPr>
          <w:trHeight w:val="491"/>
        </w:trPr>
        <w:tc>
          <w:tcPr>
            <w:cnfStyle w:val="001000000000" w:firstRow="0" w:lastRow="0" w:firstColumn="1" w:lastColumn="0" w:oddVBand="0" w:evenVBand="0" w:oddHBand="0" w:evenHBand="0" w:firstRowFirstColumn="0" w:firstRowLastColumn="0" w:lastRowFirstColumn="0" w:lastRowLastColumn="0"/>
            <w:tcW w:w="0" w:type="auto"/>
            <w:hideMark/>
          </w:tcPr>
          <w:p w14:paraId="276EAA45" w14:textId="77777777" w:rsidR="00304CCC" w:rsidRPr="001B3374" w:rsidRDefault="00304CCC" w:rsidP="00BF43A1">
            <w:pPr>
              <w:rPr>
                <w:rFonts w:cs="Calibri"/>
                <w:sz w:val="20"/>
                <w:szCs w:val="20"/>
              </w:rPr>
            </w:pPr>
            <w:r w:rsidRPr="001B3374">
              <w:rPr>
                <w:rFonts w:cs="Calibri"/>
                <w:sz w:val="20"/>
                <w:szCs w:val="20"/>
              </w:rPr>
              <w:t xml:space="preserve">Oportunidad en la emisión de certificados laborales (gdh) </w:t>
            </w:r>
          </w:p>
        </w:tc>
        <w:tc>
          <w:tcPr>
            <w:tcW w:w="0" w:type="auto"/>
            <w:vAlign w:val="center"/>
            <w:hideMark/>
          </w:tcPr>
          <w:p w14:paraId="5B86E844" w14:textId="77777777" w:rsidR="00304CCC" w:rsidRPr="00B0793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B0793B">
              <w:rPr>
                <w:rFonts w:cs="Calibri"/>
                <w:sz w:val="20"/>
                <w:szCs w:val="20"/>
              </w:rPr>
              <w:t xml:space="preserve">100.00 </w:t>
            </w:r>
          </w:p>
        </w:tc>
        <w:tc>
          <w:tcPr>
            <w:tcW w:w="0" w:type="auto"/>
            <w:vAlign w:val="center"/>
            <w:hideMark/>
          </w:tcPr>
          <w:p w14:paraId="61895251" w14:textId="77777777" w:rsidR="00304CCC" w:rsidRPr="00B0793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B0793B">
              <w:rPr>
                <w:rFonts w:cs="Calibri"/>
                <w:sz w:val="20"/>
                <w:szCs w:val="20"/>
              </w:rPr>
              <w:t xml:space="preserve">100.00 </w:t>
            </w:r>
          </w:p>
        </w:tc>
        <w:tc>
          <w:tcPr>
            <w:tcW w:w="0" w:type="auto"/>
            <w:vAlign w:val="center"/>
            <w:hideMark/>
          </w:tcPr>
          <w:p w14:paraId="6C27D08E" w14:textId="77777777" w:rsidR="00304CCC" w:rsidRPr="00B0793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B0793B">
              <w:rPr>
                <w:rFonts w:cs="Calibri"/>
                <w:sz w:val="20"/>
                <w:szCs w:val="20"/>
              </w:rPr>
              <w:t xml:space="preserve">100.00% </w:t>
            </w:r>
          </w:p>
        </w:tc>
        <w:tc>
          <w:tcPr>
            <w:tcW w:w="0" w:type="auto"/>
            <w:vAlign w:val="center"/>
            <w:hideMark/>
          </w:tcPr>
          <w:p w14:paraId="4E78BD57" w14:textId="77777777" w:rsidR="00304CCC" w:rsidRPr="00B0793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B0793B">
              <w:rPr>
                <w:rFonts w:cs="Calibri"/>
                <w:sz w:val="20"/>
                <w:szCs w:val="20"/>
              </w:rPr>
              <w:t>8/10/2014</w:t>
            </w:r>
          </w:p>
        </w:tc>
      </w:tr>
      <w:tr w:rsidR="00304CCC" w:rsidRPr="001B3374" w14:paraId="52D6A4FE" w14:textId="77777777" w:rsidTr="00BF43A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0" w:type="auto"/>
            <w:hideMark/>
          </w:tcPr>
          <w:p w14:paraId="0CA41913" w14:textId="77777777" w:rsidR="00304CCC" w:rsidRPr="001B3374" w:rsidRDefault="00304CCC" w:rsidP="00BF43A1">
            <w:pPr>
              <w:rPr>
                <w:rFonts w:cs="Calibri"/>
                <w:sz w:val="20"/>
                <w:szCs w:val="20"/>
              </w:rPr>
            </w:pPr>
            <w:r w:rsidRPr="001B3374">
              <w:rPr>
                <w:rFonts w:cs="Calibri"/>
                <w:sz w:val="20"/>
                <w:szCs w:val="20"/>
              </w:rPr>
              <w:t xml:space="preserve">Oportunidad en la emisión de certificados para bono pensional (gdh) </w:t>
            </w:r>
          </w:p>
        </w:tc>
        <w:tc>
          <w:tcPr>
            <w:tcW w:w="0" w:type="auto"/>
            <w:vAlign w:val="center"/>
            <w:hideMark/>
          </w:tcPr>
          <w:p w14:paraId="0E62AAF9" w14:textId="77777777" w:rsidR="00304CCC" w:rsidRPr="00C816E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C816EF">
              <w:rPr>
                <w:rFonts w:cs="Calibri"/>
                <w:sz w:val="20"/>
                <w:szCs w:val="20"/>
              </w:rPr>
              <w:t xml:space="preserve">100.00 </w:t>
            </w:r>
          </w:p>
        </w:tc>
        <w:tc>
          <w:tcPr>
            <w:tcW w:w="0" w:type="auto"/>
            <w:vAlign w:val="center"/>
            <w:hideMark/>
          </w:tcPr>
          <w:p w14:paraId="7A45C75A" w14:textId="77777777" w:rsidR="00304CCC" w:rsidRPr="00C816E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C816EF">
              <w:rPr>
                <w:rFonts w:cs="Calibri"/>
                <w:sz w:val="20"/>
                <w:szCs w:val="20"/>
              </w:rPr>
              <w:t xml:space="preserve">100.00 </w:t>
            </w:r>
          </w:p>
        </w:tc>
        <w:tc>
          <w:tcPr>
            <w:tcW w:w="0" w:type="auto"/>
            <w:vAlign w:val="center"/>
            <w:hideMark/>
          </w:tcPr>
          <w:p w14:paraId="61FDD10A" w14:textId="77777777" w:rsidR="00304CCC" w:rsidRPr="00C816E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C816EF">
              <w:rPr>
                <w:rFonts w:cs="Calibri"/>
                <w:sz w:val="20"/>
                <w:szCs w:val="20"/>
              </w:rPr>
              <w:t xml:space="preserve">100.00% </w:t>
            </w:r>
          </w:p>
        </w:tc>
        <w:tc>
          <w:tcPr>
            <w:tcW w:w="0" w:type="auto"/>
            <w:vAlign w:val="center"/>
            <w:hideMark/>
          </w:tcPr>
          <w:p w14:paraId="61494486" w14:textId="77777777" w:rsidR="00304CCC" w:rsidRPr="00C816E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C816EF">
              <w:rPr>
                <w:rFonts w:cs="Calibri"/>
                <w:sz w:val="20"/>
                <w:szCs w:val="20"/>
              </w:rPr>
              <w:t>08/10/2014</w:t>
            </w:r>
          </w:p>
        </w:tc>
      </w:tr>
      <w:tr w:rsidR="00304CCC" w:rsidRPr="001B3374" w14:paraId="6F9ABC55" w14:textId="77777777" w:rsidTr="00BF43A1">
        <w:trPr>
          <w:trHeight w:val="504"/>
        </w:trPr>
        <w:tc>
          <w:tcPr>
            <w:cnfStyle w:val="001000000000" w:firstRow="0" w:lastRow="0" w:firstColumn="1" w:lastColumn="0" w:oddVBand="0" w:evenVBand="0" w:oddHBand="0" w:evenHBand="0" w:firstRowFirstColumn="0" w:firstRowLastColumn="0" w:lastRowFirstColumn="0" w:lastRowLastColumn="0"/>
            <w:tcW w:w="0" w:type="auto"/>
            <w:hideMark/>
          </w:tcPr>
          <w:p w14:paraId="0F8475B9" w14:textId="77777777" w:rsidR="00304CCC" w:rsidRPr="001B3374" w:rsidRDefault="00304CCC" w:rsidP="00BF43A1">
            <w:pPr>
              <w:rPr>
                <w:rFonts w:cs="Calibri"/>
                <w:sz w:val="20"/>
                <w:szCs w:val="20"/>
              </w:rPr>
            </w:pPr>
            <w:r w:rsidRPr="001B3374">
              <w:rPr>
                <w:rFonts w:cs="Calibri"/>
                <w:sz w:val="20"/>
                <w:szCs w:val="20"/>
              </w:rPr>
              <w:t xml:space="preserve">Porcentaje de ejecución del plan de bienestar laboral e incentivos(gdh) </w:t>
            </w:r>
          </w:p>
        </w:tc>
        <w:tc>
          <w:tcPr>
            <w:tcW w:w="0" w:type="auto"/>
            <w:vAlign w:val="center"/>
            <w:hideMark/>
          </w:tcPr>
          <w:p w14:paraId="67A4FEB0" w14:textId="77777777" w:rsidR="00304CCC" w:rsidRPr="00641955"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41955">
              <w:rPr>
                <w:rFonts w:cs="Calibri"/>
                <w:sz w:val="20"/>
                <w:szCs w:val="20"/>
              </w:rPr>
              <w:t xml:space="preserve">100.00 </w:t>
            </w:r>
          </w:p>
        </w:tc>
        <w:tc>
          <w:tcPr>
            <w:tcW w:w="0" w:type="auto"/>
            <w:vAlign w:val="center"/>
            <w:hideMark/>
          </w:tcPr>
          <w:p w14:paraId="3FCBA6E4" w14:textId="77777777" w:rsidR="00304CCC" w:rsidRPr="00641955"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41955">
              <w:rPr>
                <w:rFonts w:cs="Calibri"/>
                <w:sz w:val="20"/>
                <w:szCs w:val="20"/>
              </w:rPr>
              <w:t xml:space="preserve">90.00 </w:t>
            </w:r>
          </w:p>
        </w:tc>
        <w:tc>
          <w:tcPr>
            <w:tcW w:w="0" w:type="auto"/>
            <w:vAlign w:val="center"/>
            <w:hideMark/>
          </w:tcPr>
          <w:p w14:paraId="02CE4376" w14:textId="77777777" w:rsidR="00304CCC" w:rsidRPr="00641955"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41955">
              <w:rPr>
                <w:rFonts w:cs="Calibri"/>
                <w:sz w:val="20"/>
                <w:szCs w:val="20"/>
              </w:rPr>
              <w:t xml:space="preserve">111.11% </w:t>
            </w:r>
          </w:p>
        </w:tc>
        <w:tc>
          <w:tcPr>
            <w:tcW w:w="0" w:type="auto"/>
            <w:vAlign w:val="center"/>
            <w:hideMark/>
          </w:tcPr>
          <w:p w14:paraId="3DFEB60C" w14:textId="77777777" w:rsidR="00304CCC" w:rsidRPr="00641955"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41955">
              <w:rPr>
                <w:rFonts w:cs="Calibri"/>
                <w:sz w:val="20"/>
                <w:szCs w:val="20"/>
              </w:rPr>
              <w:t>08/10/2014</w:t>
            </w:r>
          </w:p>
        </w:tc>
      </w:tr>
      <w:tr w:rsidR="00304CCC" w:rsidRPr="001B3374" w14:paraId="3AFAED28" w14:textId="77777777" w:rsidTr="00BF43A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0" w:type="auto"/>
            <w:hideMark/>
          </w:tcPr>
          <w:p w14:paraId="1E37EEC9" w14:textId="77777777" w:rsidR="00304CCC" w:rsidRPr="001B3374" w:rsidRDefault="00304CCC" w:rsidP="00BF43A1">
            <w:pPr>
              <w:rPr>
                <w:rFonts w:cs="Calibri"/>
                <w:sz w:val="20"/>
                <w:szCs w:val="20"/>
              </w:rPr>
            </w:pPr>
            <w:r w:rsidRPr="001B3374">
              <w:rPr>
                <w:rFonts w:cs="Calibri"/>
                <w:sz w:val="20"/>
                <w:szCs w:val="20"/>
              </w:rPr>
              <w:t xml:space="preserve">Funcionarios Capacitados en </w:t>
            </w:r>
            <w:r>
              <w:rPr>
                <w:rFonts w:cs="Calibri"/>
                <w:sz w:val="20"/>
                <w:szCs w:val="20"/>
              </w:rPr>
              <w:t>educación formal</w:t>
            </w:r>
          </w:p>
        </w:tc>
        <w:tc>
          <w:tcPr>
            <w:tcW w:w="0" w:type="auto"/>
            <w:vAlign w:val="center"/>
            <w:hideMark/>
          </w:tcPr>
          <w:p w14:paraId="62D049B1" w14:textId="77777777" w:rsidR="00304CCC" w:rsidRPr="0005124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124D">
              <w:rPr>
                <w:rFonts w:cs="Calibri"/>
                <w:sz w:val="20"/>
                <w:szCs w:val="20"/>
              </w:rPr>
              <w:t xml:space="preserve">2.00 </w:t>
            </w:r>
          </w:p>
        </w:tc>
        <w:tc>
          <w:tcPr>
            <w:tcW w:w="0" w:type="auto"/>
            <w:vAlign w:val="center"/>
            <w:hideMark/>
          </w:tcPr>
          <w:p w14:paraId="6BA7FFBD" w14:textId="77777777" w:rsidR="00304CCC" w:rsidRPr="0005124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124D">
              <w:rPr>
                <w:rFonts w:cs="Calibri"/>
                <w:sz w:val="20"/>
                <w:szCs w:val="20"/>
              </w:rPr>
              <w:t xml:space="preserve">2.00 </w:t>
            </w:r>
          </w:p>
        </w:tc>
        <w:tc>
          <w:tcPr>
            <w:tcW w:w="0" w:type="auto"/>
            <w:vAlign w:val="center"/>
            <w:hideMark/>
          </w:tcPr>
          <w:p w14:paraId="270AD9D7" w14:textId="77777777" w:rsidR="00304CCC" w:rsidRPr="0005124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124D">
              <w:rPr>
                <w:rFonts w:cs="Calibri"/>
                <w:sz w:val="20"/>
                <w:szCs w:val="20"/>
              </w:rPr>
              <w:t xml:space="preserve">100.00% </w:t>
            </w:r>
          </w:p>
        </w:tc>
        <w:tc>
          <w:tcPr>
            <w:tcW w:w="0" w:type="auto"/>
            <w:vAlign w:val="center"/>
            <w:hideMark/>
          </w:tcPr>
          <w:p w14:paraId="6653E166" w14:textId="77777777" w:rsidR="00304CCC" w:rsidRPr="0005124D"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05124D">
              <w:rPr>
                <w:rFonts w:cs="Calibri"/>
                <w:sz w:val="20"/>
                <w:szCs w:val="20"/>
              </w:rPr>
              <w:t>08/10/2014</w:t>
            </w:r>
          </w:p>
        </w:tc>
      </w:tr>
      <w:tr w:rsidR="00304CCC" w:rsidRPr="001B3374" w14:paraId="2B8ED0F3" w14:textId="77777777" w:rsidTr="00BF43A1">
        <w:trPr>
          <w:trHeight w:val="61"/>
        </w:trPr>
        <w:tc>
          <w:tcPr>
            <w:cnfStyle w:val="001000000000" w:firstRow="0" w:lastRow="0" w:firstColumn="1" w:lastColumn="0" w:oddVBand="0" w:evenVBand="0" w:oddHBand="0" w:evenHBand="0" w:firstRowFirstColumn="0" w:firstRowLastColumn="0" w:lastRowFirstColumn="0" w:lastRowLastColumn="0"/>
            <w:tcW w:w="0" w:type="auto"/>
          </w:tcPr>
          <w:p w14:paraId="4768EEF9" w14:textId="77777777" w:rsidR="00304CCC" w:rsidRPr="001B3374" w:rsidRDefault="00304CCC" w:rsidP="00BF43A1">
            <w:pPr>
              <w:rPr>
                <w:rFonts w:cs="Calibri"/>
                <w:sz w:val="20"/>
                <w:szCs w:val="20"/>
              </w:rPr>
            </w:pPr>
            <w:r w:rsidRPr="001B3374">
              <w:rPr>
                <w:rFonts w:cs="Calibri"/>
                <w:sz w:val="20"/>
                <w:szCs w:val="20"/>
              </w:rPr>
              <w:t>Total</w:t>
            </w:r>
          </w:p>
        </w:tc>
        <w:tc>
          <w:tcPr>
            <w:tcW w:w="0" w:type="auto"/>
          </w:tcPr>
          <w:p w14:paraId="1FA49F53" w14:textId="77777777" w:rsidR="00304CCC" w:rsidRPr="001B337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Pr>
          <w:p w14:paraId="0980F6F7" w14:textId="77777777" w:rsidR="00304CCC" w:rsidRPr="001B337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Pr>
          <w:p w14:paraId="338F23F8" w14:textId="77777777" w:rsidR="00304CCC" w:rsidRPr="001B337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tcPr>
          <w:p w14:paraId="1563AA74" w14:textId="77777777" w:rsidR="00304CCC" w:rsidRPr="001B3374"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 xml:space="preserve">     </w:t>
            </w:r>
            <w:r w:rsidRPr="00624EE7">
              <w:rPr>
                <w:rFonts w:cs="Calibri"/>
                <w:sz w:val="20"/>
                <w:szCs w:val="20"/>
              </w:rPr>
              <w:t>141.67%</w:t>
            </w:r>
          </w:p>
        </w:tc>
      </w:tr>
    </w:tbl>
    <w:p w14:paraId="20F2C595" w14:textId="77777777" w:rsidR="00304CCC" w:rsidRDefault="00304CCC" w:rsidP="00304CCC">
      <w:pPr>
        <w:pStyle w:val="Prrafodelista"/>
        <w:spacing w:after="0" w:line="240" w:lineRule="auto"/>
        <w:ind w:left="0"/>
        <w:jc w:val="center"/>
        <w:rPr>
          <w:rFonts w:ascii="Arial" w:eastAsia="Times New Roman" w:hAnsi="Arial" w:cs="Arial"/>
          <w:color w:val="333333"/>
          <w:sz w:val="16"/>
          <w:szCs w:val="16"/>
          <w:lang w:eastAsia="es-CO"/>
        </w:rPr>
      </w:pPr>
      <w:r w:rsidRPr="001B3374">
        <w:rPr>
          <w:rFonts w:ascii="Arial" w:eastAsia="Times New Roman" w:hAnsi="Arial" w:cs="Arial"/>
          <w:color w:val="333333"/>
          <w:sz w:val="16"/>
          <w:szCs w:val="16"/>
          <w:lang w:eastAsia="es-CO"/>
        </w:rPr>
        <w:t>Fuente Li</w:t>
      </w:r>
      <w:r>
        <w:rPr>
          <w:rFonts w:ascii="Arial" w:eastAsia="Times New Roman" w:hAnsi="Arial" w:cs="Arial"/>
          <w:color w:val="333333"/>
          <w:sz w:val="16"/>
          <w:szCs w:val="16"/>
          <w:lang w:eastAsia="es-CO"/>
        </w:rPr>
        <w:t>nk “Visualización” ISolución, 17 de octubre</w:t>
      </w:r>
      <w:r w:rsidRPr="001B3374">
        <w:rPr>
          <w:rFonts w:ascii="Arial" w:eastAsia="Times New Roman" w:hAnsi="Arial" w:cs="Arial"/>
          <w:color w:val="333333"/>
          <w:sz w:val="16"/>
          <w:szCs w:val="16"/>
          <w:lang w:eastAsia="es-CO"/>
        </w:rPr>
        <w:t xml:space="preserve"> de 2014.</w:t>
      </w:r>
    </w:p>
    <w:p w14:paraId="1C92ADA9" w14:textId="77777777" w:rsidR="00304CCC" w:rsidRDefault="00304CCC" w:rsidP="00304CCC">
      <w:pPr>
        <w:pStyle w:val="Prrafodelista"/>
        <w:spacing w:after="0" w:line="240" w:lineRule="auto"/>
        <w:ind w:left="0"/>
        <w:jc w:val="center"/>
        <w:rPr>
          <w:rFonts w:ascii="Arial" w:hAnsi="Arial" w:cs="Arial"/>
        </w:rPr>
      </w:pPr>
    </w:p>
    <w:p w14:paraId="421CFFA4" w14:textId="77777777" w:rsidR="00304CCC" w:rsidRDefault="00304CCC" w:rsidP="00304CCC">
      <w:pPr>
        <w:spacing w:after="0" w:line="240" w:lineRule="auto"/>
        <w:contextualSpacing/>
        <w:jc w:val="both"/>
        <w:rPr>
          <w:rFonts w:ascii="Arial" w:hAnsi="Arial" w:cs="Arial"/>
        </w:rPr>
      </w:pPr>
    </w:p>
    <w:p w14:paraId="6D8808D9" w14:textId="77777777" w:rsidR="00304CCC" w:rsidRDefault="00304CCC" w:rsidP="00304CCC">
      <w:pPr>
        <w:spacing w:after="0" w:line="240" w:lineRule="auto"/>
        <w:contextualSpacing/>
        <w:jc w:val="both"/>
        <w:rPr>
          <w:rFonts w:ascii="Arial" w:hAnsi="Arial" w:cs="Arial"/>
        </w:rPr>
      </w:pPr>
      <w:r>
        <w:rPr>
          <w:rFonts w:ascii="Arial" w:hAnsi="Arial" w:cs="Arial"/>
        </w:rPr>
        <w:t>Se presentan las observaciones frente a los siguientes indicadores.</w:t>
      </w:r>
    </w:p>
    <w:p w14:paraId="16C8579C" w14:textId="77777777" w:rsidR="00304CCC" w:rsidRPr="001B3374" w:rsidRDefault="00304CCC" w:rsidP="00304CCC">
      <w:pPr>
        <w:pStyle w:val="Prrafodelista"/>
        <w:spacing w:after="0" w:line="240" w:lineRule="auto"/>
        <w:ind w:left="0"/>
        <w:jc w:val="center"/>
        <w:rPr>
          <w:rFonts w:ascii="Arial" w:hAnsi="Arial" w:cs="Arial"/>
        </w:rPr>
      </w:pPr>
    </w:p>
    <w:tbl>
      <w:tblPr>
        <w:tblStyle w:val="Tablaconcuadrcula1"/>
        <w:tblW w:w="9514" w:type="dxa"/>
        <w:tblLook w:val="04A0" w:firstRow="1" w:lastRow="0" w:firstColumn="1" w:lastColumn="0" w:noHBand="0" w:noVBand="1"/>
      </w:tblPr>
      <w:tblGrid>
        <w:gridCol w:w="1810"/>
        <w:gridCol w:w="2316"/>
        <w:gridCol w:w="2948"/>
        <w:gridCol w:w="2440"/>
      </w:tblGrid>
      <w:tr w:rsidR="00304CCC" w:rsidRPr="001B3374" w14:paraId="2E7B9A77" w14:textId="77777777" w:rsidTr="00BF43A1">
        <w:trPr>
          <w:trHeight w:val="254"/>
        </w:trPr>
        <w:tc>
          <w:tcPr>
            <w:tcW w:w="1810" w:type="dxa"/>
            <w:shd w:val="clear" w:color="auto" w:fill="EEECE1" w:themeFill="background2"/>
            <w:vAlign w:val="center"/>
          </w:tcPr>
          <w:p w14:paraId="1ED5A901" w14:textId="77777777" w:rsidR="00304CCC" w:rsidRPr="001B3374" w:rsidRDefault="00304CCC" w:rsidP="00BF43A1">
            <w:pPr>
              <w:jc w:val="center"/>
              <w:rPr>
                <w:rFonts w:ascii="Arial" w:hAnsi="Arial" w:cs="Arial"/>
                <w:b/>
                <w:bCs/>
              </w:rPr>
            </w:pPr>
            <w:r w:rsidRPr="001B3374">
              <w:rPr>
                <w:rFonts w:ascii="Arial" w:hAnsi="Arial" w:cs="Arial"/>
                <w:b/>
                <w:bCs/>
              </w:rPr>
              <w:t>INDICADOR</w:t>
            </w:r>
          </w:p>
        </w:tc>
        <w:tc>
          <w:tcPr>
            <w:tcW w:w="2316" w:type="dxa"/>
            <w:shd w:val="clear" w:color="auto" w:fill="EEECE1" w:themeFill="background2"/>
            <w:vAlign w:val="center"/>
          </w:tcPr>
          <w:p w14:paraId="05C16116" w14:textId="77777777" w:rsidR="00304CCC" w:rsidRPr="001B3374" w:rsidRDefault="00304CCC" w:rsidP="00BF43A1">
            <w:pPr>
              <w:jc w:val="center"/>
              <w:rPr>
                <w:rFonts w:ascii="Arial" w:hAnsi="Arial" w:cs="Arial"/>
                <w:b/>
                <w:bCs/>
              </w:rPr>
            </w:pPr>
            <w:r w:rsidRPr="001B3374">
              <w:rPr>
                <w:rFonts w:ascii="Arial" w:hAnsi="Arial" w:cs="Arial"/>
                <w:b/>
                <w:bCs/>
              </w:rPr>
              <w:t>FÓRMULA</w:t>
            </w:r>
          </w:p>
        </w:tc>
        <w:tc>
          <w:tcPr>
            <w:tcW w:w="2948" w:type="dxa"/>
            <w:shd w:val="clear" w:color="auto" w:fill="EEECE1" w:themeFill="background2"/>
            <w:vAlign w:val="center"/>
          </w:tcPr>
          <w:p w14:paraId="66B634AC" w14:textId="77777777" w:rsidR="00304CCC" w:rsidRPr="001B3374" w:rsidRDefault="00304CCC" w:rsidP="00BF43A1">
            <w:pPr>
              <w:jc w:val="center"/>
              <w:rPr>
                <w:rFonts w:ascii="Arial" w:hAnsi="Arial" w:cs="Arial"/>
                <w:b/>
                <w:bCs/>
              </w:rPr>
            </w:pPr>
            <w:r w:rsidRPr="001B3374">
              <w:rPr>
                <w:rFonts w:ascii="Arial" w:hAnsi="Arial" w:cs="Arial"/>
                <w:b/>
                <w:bCs/>
              </w:rPr>
              <w:t>REPORTE</w:t>
            </w:r>
          </w:p>
        </w:tc>
        <w:tc>
          <w:tcPr>
            <w:tcW w:w="0" w:type="auto"/>
            <w:shd w:val="clear" w:color="auto" w:fill="EEECE1" w:themeFill="background2"/>
            <w:vAlign w:val="center"/>
          </w:tcPr>
          <w:p w14:paraId="770FA6B6" w14:textId="77777777" w:rsidR="00304CCC" w:rsidRPr="001B3374" w:rsidRDefault="00304CCC" w:rsidP="00BF43A1">
            <w:pPr>
              <w:jc w:val="center"/>
              <w:rPr>
                <w:rFonts w:ascii="Arial" w:hAnsi="Arial" w:cs="Arial"/>
                <w:b/>
                <w:bCs/>
              </w:rPr>
            </w:pPr>
            <w:r w:rsidRPr="001B3374">
              <w:rPr>
                <w:rFonts w:ascii="Arial" w:hAnsi="Arial" w:cs="Arial"/>
                <w:b/>
                <w:bCs/>
              </w:rPr>
              <w:t>OBSERVACIONES</w:t>
            </w:r>
          </w:p>
        </w:tc>
      </w:tr>
      <w:tr w:rsidR="00304CCC" w:rsidRPr="001B3374" w14:paraId="063B8458" w14:textId="77777777" w:rsidTr="00BF43A1">
        <w:trPr>
          <w:trHeight w:val="2426"/>
        </w:trPr>
        <w:tc>
          <w:tcPr>
            <w:tcW w:w="1810" w:type="dxa"/>
            <w:vAlign w:val="center"/>
          </w:tcPr>
          <w:p w14:paraId="56E194EE" w14:textId="77777777" w:rsidR="00304CCC" w:rsidRPr="001B3374" w:rsidRDefault="00304CCC" w:rsidP="00BF43A1">
            <w:pPr>
              <w:jc w:val="center"/>
              <w:rPr>
                <w:rFonts w:cstheme="minorHAnsi"/>
              </w:rPr>
            </w:pPr>
            <w:r w:rsidRPr="001B3374">
              <w:rPr>
                <w:rFonts w:cstheme="minorHAnsi"/>
              </w:rPr>
              <w:lastRenderedPageBreak/>
              <w:t>Actualización de procedimientos (gdh)</w:t>
            </w:r>
          </w:p>
        </w:tc>
        <w:tc>
          <w:tcPr>
            <w:tcW w:w="2316" w:type="dxa"/>
            <w:vAlign w:val="center"/>
          </w:tcPr>
          <w:p w14:paraId="271B562A" w14:textId="77777777" w:rsidR="00304CCC" w:rsidRPr="00100154" w:rsidRDefault="00304CCC" w:rsidP="00BF43A1">
            <w:pPr>
              <w:jc w:val="center"/>
              <w:rPr>
                <w:rFonts w:cstheme="minorHAnsi"/>
              </w:rPr>
            </w:pPr>
          </w:p>
          <w:p w14:paraId="5EC54BB8" w14:textId="77777777" w:rsidR="00304CCC" w:rsidRPr="00100154" w:rsidRDefault="00304CCC" w:rsidP="00BF43A1">
            <w:pPr>
              <w:jc w:val="center"/>
              <w:rPr>
                <w:rFonts w:cstheme="minorHAnsi"/>
              </w:rPr>
            </w:pPr>
            <w:r w:rsidRPr="001B3374">
              <w:rPr>
                <w:rFonts w:cstheme="minorHAnsi"/>
              </w:rPr>
              <w:t>(No.</w:t>
            </w:r>
            <w:r w:rsidRPr="00100154">
              <w:rPr>
                <w:rFonts w:cstheme="minorHAnsi"/>
              </w:rPr>
              <w:t xml:space="preserve"> De procedimientos documentados </w:t>
            </w:r>
            <w:r w:rsidRPr="001B3374">
              <w:rPr>
                <w:rFonts w:cstheme="minorHAnsi"/>
              </w:rPr>
              <w:t>e implementados de los procesos / No. De requerimientos requeridos *100)</w:t>
            </w:r>
          </w:p>
          <w:p w14:paraId="51F6B01A" w14:textId="77777777" w:rsidR="00304CCC" w:rsidRPr="001B3374" w:rsidRDefault="00304CCC" w:rsidP="00BF43A1">
            <w:pPr>
              <w:jc w:val="center"/>
              <w:rPr>
                <w:rFonts w:cstheme="minorHAnsi"/>
              </w:rPr>
            </w:pPr>
          </w:p>
        </w:tc>
        <w:tc>
          <w:tcPr>
            <w:tcW w:w="2948" w:type="dxa"/>
            <w:vAlign w:val="center"/>
          </w:tcPr>
          <w:p w14:paraId="7FCEC29D" w14:textId="77777777" w:rsidR="00304CCC" w:rsidRPr="001B3374" w:rsidRDefault="00304CCC" w:rsidP="00BF43A1">
            <w:pPr>
              <w:jc w:val="center"/>
              <w:rPr>
                <w:rFonts w:cstheme="minorHAnsi"/>
              </w:rPr>
            </w:pPr>
            <w:r w:rsidRPr="001B3374">
              <w:rPr>
                <w:rFonts w:cstheme="minorHAnsi"/>
              </w:rPr>
              <w:t>II</w:t>
            </w:r>
            <w:r>
              <w:rPr>
                <w:rFonts w:cstheme="minorHAnsi"/>
              </w:rPr>
              <w:t>I</w:t>
            </w:r>
            <w:r w:rsidRPr="001B3374">
              <w:rPr>
                <w:rFonts w:cstheme="minorHAnsi"/>
              </w:rPr>
              <w:t xml:space="preserve"> TRIM. 2014: </w:t>
            </w:r>
            <w:r w:rsidRPr="00CB73EE">
              <w:rPr>
                <w:rFonts w:cstheme="minorHAnsi"/>
              </w:rPr>
              <w:t>Se aprobó el Proceso de Gestión del Talento Humano actualizado y sus  procedimientos</w:t>
            </w:r>
            <w:r>
              <w:rPr>
                <w:rFonts w:cstheme="minorHAnsi"/>
              </w:rPr>
              <w:t>.</w:t>
            </w:r>
          </w:p>
        </w:tc>
        <w:tc>
          <w:tcPr>
            <w:tcW w:w="0" w:type="auto"/>
            <w:vAlign w:val="center"/>
          </w:tcPr>
          <w:p w14:paraId="3A0CF3D3" w14:textId="77777777" w:rsidR="00304CCC" w:rsidRPr="00624EE7" w:rsidRDefault="00304CCC" w:rsidP="00BF43A1">
            <w:pPr>
              <w:jc w:val="center"/>
              <w:rPr>
                <w:rFonts w:cstheme="minorHAnsi"/>
              </w:rPr>
            </w:pPr>
            <w:r w:rsidRPr="00C54056">
              <w:rPr>
                <w:rFonts w:cstheme="minorHAnsi"/>
              </w:rPr>
              <w:t>No se observa que la me la medición se haya realizado de acuerdo con la fórmula establecida.</w:t>
            </w:r>
          </w:p>
          <w:p w14:paraId="1DF2C9FC" w14:textId="77777777" w:rsidR="00304CCC" w:rsidRPr="001B3374" w:rsidRDefault="00304CCC" w:rsidP="00BF43A1">
            <w:pPr>
              <w:jc w:val="center"/>
              <w:rPr>
                <w:rFonts w:ascii="Arial" w:hAnsi="Arial" w:cs="Arial"/>
                <w:sz w:val="20"/>
                <w:szCs w:val="20"/>
              </w:rPr>
            </w:pPr>
          </w:p>
        </w:tc>
      </w:tr>
      <w:tr w:rsidR="00304CCC" w:rsidRPr="001B3374" w14:paraId="2C5C946A" w14:textId="77777777" w:rsidTr="00BF43A1">
        <w:trPr>
          <w:trHeight w:val="2440"/>
        </w:trPr>
        <w:tc>
          <w:tcPr>
            <w:tcW w:w="1810" w:type="dxa"/>
            <w:vAlign w:val="center"/>
          </w:tcPr>
          <w:p w14:paraId="3450D57F" w14:textId="77777777" w:rsidR="00304CCC" w:rsidRPr="001B3374" w:rsidRDefault="0007102B" w:rsidP="00BF43A1">
            <w:pPr>
              <w:jc w:val="center"/>
              <w:rPr>
                <w:rFonts w:cstheme="minorHAnsi"/>
              </w:rPr>
            </w:pPr>
            <w:hyperlink r:id="rId10" w:history="1">
              <w:r w:rsidR="00304CCC" w:rsidRPr="001B3374">
                <w:rPr>
                  <w:rFonts w:cstheme="minorHAnsi"/>
                </w:rPr>
                <w:t>Eficacia de la inducción (gdh)</w:t>
              </w:r>
            </w:hyperlink>
          </w:p>
        </w:tc>
        <w:tc>
          <w:tcPr>
            <w:tcW w:w="2316" w:type="dxa"/>
            <w:vAlign w:val="center"/>
          </w:tcPr>
          <w:p w14:paraId="1C1B4573" w14:textId="77777777" w:rsidR="00304CCC" w:rsidRPr="001B3374" w:rsidRDefault="00304CCC" w:rsidP="00BF43A1">
            <w:pPr>
              <w:jc w:val="center"/>
              <w:rPr>
                <w:rFonts w:cstheme="minorHAnsi"/>
              </w:rPr>
            </w:pPr>
            <w:r w:rsidRPr="001B3374">
              <w:rPr>
                <w:rFonts w:cstheme="minorHAnsi"/>
              </w:rPr>
              <w:t>(No. De colaboradores con evaluación satisfactoria/ total de colaboradores nuevos *100)</w:t>
            </w:r>
          </w:p>
        </w:tc>
        <w:tc>
          <w:tcPr>
            <w:tcW w:w="2948" w:type="dxa"/>
            <w:vAlign w:val="center"/>
          </w:tcPr>
          <w:p w14:paraId="5D441E39" w14:textId="77777777" w:rsidR="00304CCC" w:rsidRDefault="00304CCC" w:rsidP="00BF43A1">
            <w:pPr>
              <w:jc w:val="center"/>
              <w:rPr>
                <w:rFonts w:cstheme="minorHAnsi"/>
              </w:rPr>
            </w:pPr>
          </w:p>
          <w:p w14:paraId="19485B8F" w14:textId="77777777" w:rsidR="00304CCC" w:rsidRDefault="00304CCC" w:rsidP="00BF43A1">
            <w:pPr>
              <w:jc w:val="center"/>
              <w:rPr>
                <w:rFonts w:cstheme="minorHAnsi"/>
              </w:rPr>
            </w:pPr>
            <w:r w:rsidRPr="001B3374">
              <w:rPr>
                <w:rFonts w:cstheme="minorHAnsi"/>
              </w:rPr>
              <w:t>II</w:t>
            </w:r>
            <w:r>
              <w:rPr>
                <w:rFonts w:cstheme="minorHAnsi"/>
              </w:rPr>
              <w:t>I</w:t>
            </w:r>
            <w:r w:rsidRPr="001B3374">
              <w:rPr>
                <w:rFonts w:cstheme="minorHAnsi"/>
              </w:rPr>
              <w:t xml:space="preserve"> TRIM 2014</w:t>
            </w:r>
            <w:r w:rsidRPr="00100154">
              <w:rPr>
                <w:rFonts w:cstheme="minorHAnsi"/>
              </w:rPr>
              <w:t xml:space="preserve">: </w:t>
            </w:r>
            <w:r>
              <w:rPr>
                <w:rFonts w:cstheme="minorHAnsi"/>
              </w:rPr>
              <w:t xml:space="preserve">3/3 </w:t>
            </w:r>
          </w:p>
          <w:p w14:paraId="07ED312E" w14:textId="77777777" w:rsidR="00304CCC" w:rsidRDefault="00304CCC" w:rsidP="00BF43A1">
            <w:pPr>
              <w:jc w:val="center"/>
              <w:rPr>
                <w:rFonts w:cstheme="minorHAnsi"/>
              </w:rPr>
            </w:pPr>
          </w:p>
          <w:p w14:paraId="318455FA" w14:textId="77777777" w:rsidR="00304CCC" w:rsidRDefault="00304CCC" w:rsidP="00BF43A1">
            <w:pPr>
              <w:jc w:val="center"/>
              <w:rPr>
                <w:rFonts w:cstheme="minorHAnsi"/>
              </w:rPr>
            </w:pPr>
            <w:r w:rsidRPr="00E915EA">
              <w:rPr>
                <w:rFonts w:cstheme="minorHAnsi"/>
              </w:rPr>
              <w:t xml:space="preserve">Nombramientos provisionales: </w:t>
            </w:r>
          </w:p>
          <w:p w14:paraId="3CE32E5D" w14:textId="77777777" w:rsidR="00304CCC" w:rsidRPr="00AE3439" w:rsidRDefault="00304CCC" w:rsidP="00BF43A1">
            <w:pPr>
              <w:jc w:val="center"/>
              <w:rPr>
                <w:rFonts w:cstheme="minorHAnsi"/>
              </w:rPr>
            </w:pPr>
            <w:r w:rsidRPr="00AE3439">
              <w:rPr>
                <w:rFonts w:cstheme="minorHAnsi"/>
              </w:rPr>
              <w:t>1. Alba Teresa Camargo García</w:t>
            </w:r>
          </w:p>
          <w:p w14:paraId="727677C1" w14:textId="77777777" w:rsidR="00304CCC" w:rsidRPr="00AE3439" w:rsidRDefault="00304CCC" w:rsidP="00BF43A1">
            <w:pPr>
              <w:jc w:val="center"/>
              <w:rPr>
                <w:rFonts w:cstheme="minorHAnsi"/>
              </w:rPr>
            </w:pPr>
            <w:r w:rsidRPr="00AE3439">
              <w:rPr>
                <w:rFonts w:cstheme="minorHAnsi"/>
              </w:rPr>
              <w:t>2. Diana Marcela Ospina Flórez</w:t>
            </w:r>
          </w:p>
          <w:p w14:paraId="45DD1C60" w14:textId="77777777" w:rsidR="00304CCC" w:rsidRPr="00AE3439" w:rsidRDefault="00304CCC" w:rsidP="00BF43A1">
            <w:pPr>
              <w:jc w:val="center"/>
              <w:rPr>
                <w:rFonts w:cstheme="minorHAnsi"/>
              </w:rPr>
            </w:pPr>
            <w:r w:rsidRPr="00AE3439">
              <w:rPr>
                <w:rFonts w:cstheme="minorHAnsi"/>
              </w:rPr>
              <w:t>3. Silvia Natalia Hernández Amaya</w:t>
            </w:r>
          </w:p>
          <w:p w14:paraId="4E96730E" w14:textId="77777777" w:rsidR="00304CCC" w:rsidRPr="00AE3439" w:rsidRDefault="00304CCC" w:rsidP="00BF43A1">
            <w:pPr>
              <w:jc w:val="center"/>
              <w:rPr>
                <w:rFonts w:cstheme="minorHAnsi"/>
              </w:rPr>
            </w:pPr>
            <w:r w:rsidRPr="00AE3439">
              <w:rPr>
                <w:rFonts w:cstheme="minorHAnsi"/>
              </w:rPr>
              <w:t>4. Fernel Alirio Lozano García</w:t>
            </w:r>
          </w:p>
          <w:p w14:paraId="7CC8B44D" w14:textId="77777777" w:rsidR="00304CCC" w:rsidRPr="00AE3439" w:rsidRDefault="00304CCC" w:rsidP="00BF43A1">
            <w:pPr>
              <w:jc w:val="center"/>
              <w:rPr>
                <w:rFonts w:cstheme="minorHAnsi"/>
              </w:rPr>
            </w:pPr>
            <w:r w:rsidRPr="00AE3439">
              <w:rPr>
                <w:rFonts w:cstheme="minorHAnsi"/>
              </w:rPr>
              <w:t xml:space="preserve">5. Stephanie Bonfante Orjanera </w:t>
            </w:r>
          </w:p>
          <w:p w14:paraId="3AB9F478" w14:textId="77777777" w:rsidR="00304CCC" w:rsidRPr="00AE3439" w:rsidRDefault="00304CCC" w:rsidP="00BF43A1">
            <w:pPr>
              <w:jc w:val="center"/>
              <w:rPr>
                <w:rFonts w:cstheme="minorHAnsi"/>
              </w:rPr>
            </w:pPr>
            <w:r w:rsidRPr="00AE3439">
              <w:rPr>
                <w:rFonts w:cstheme="minorHAnsi"/>
              </w:rPr>
              <w:t>6. Johanna Andrea Cante Cuellar</w:t>
            </w:r>
          </w:p>
          <w:p w14:paraId="0AE47B3C" w14:textId="77777777" w:rsidR="00304CCC" w:rsidRPr="00AE3439" w:rsidRDefault="00304CCC" w:rsidP="00BF43A1">
            <w:pPr>
              <w:jc w:val="center"/>
              <w:rPr>
                <w:rFonts w:cstheme="minorHAnsi"/>
              </w:rPr>
            </w:pPr>
            <w:r w:rsidRPr="00AE3439">
              <w:rPr>
                <w:rFonts w:cstheme="minorHAnsi"/>
              </w:rPr>
              <w:t>7. Zaira Nathali Bermudez Rodriguez</w:t>
            </w:r>
          </w:p>
          <w:p w14:paraId="7A5865E4" w14:textId="77777777" w:rsidR="00304CCC" w:rsidRPr="001B3374" w:rsidRDefault="00304CCC" w:rsidP="00BF43A1">
            <w:pPr>
              <w:jc w:val="center"/>
              <w:rPr>
                <w:rFonts w:cstheme="minorHAnsi"/>
              </w:rPr>
            </w:pPr>
            <w:r w:rsidRPr="00AE3439">
              <w:rPr>
                <w:rFonts w:cstheme="minorHAnsi"/>
              </w:rPr>
              <w:t>8. Diego Alberto Arias Díaz</w:t>
            </w:r>
          </w:p>
        </w:tc>
        <w:tc>
          <w:tcPr>
            <w:tcW w:w="0" w:type="auto"/>
            <w:vAlign w:val="center"/>
          </w:tcPr>
          <w:p w14:paraId="2C49C567" w14:textId="77777777" w:rsidR="00304CCC" w:rsidRPr="00AE3439" w:rsidRDefault="00304CCC" w:rsidP="00BF43A1">
            <w:pPr>
              <w:jc w:val="center"/>
              <w:rPr>
                <w:rFonts w:cstheme="minorHAnsi"/>
              </w:rPr>
            </w:pPr>
            <w:r w:rsidRPr="00C54056">
              <w:rPr>
                <w:rFonts w:cstheme="minorHAnsi"/>
              </w:rPr>
              <w:t>No se observa que la me la medición se haya realizado de acuerdo con la fórmula establecida.</w:t>
            </w:r>
          </w:p>
          <w:p w14:paraId="2526D7B6" w14:textId="77777777" w:rsidR="00304CCC" w:rsidRPr="00AE3439" w:rsidRDefault="00304CCC" w:rsidP="00BF43A1">
            <w:pPr>
              <w:jc w:val="center"/>
              <w:rPr>
                <w:rFonts w:cstheme="minorHAnsi"/>
              </w:rPr>
            </w:pPr>
          </w:p>
          <w:p w14:paraId="5E2E2C0B" w14:textId="77777777" w:rsidR="00304CCC" w:rsidRPr="001B3374" w:rsidRDefault="00304CCC" w:rsidP="00BF43A1">
            <w:pPr>
              <w:jc w:val="center"/>
              <w:rPr>
                <w:rFonts w:ascii="Arial" w:hAnsi="Arial" w:cs="Arial"/>
                <w:sz w:val="20"/>
                <w:szCs w:val="20"/>
              </w:rPr>
            </w:pPr>
          </w:p>
        </w:tc>
      </w:tr>
    </w:tbl>
    <w:p w14:paraId="76B667FE"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ISolución, </w:t>
      </w:r>
      <w:r>
        <w:rPr>
          <w:rFonts w:ascii="Arial" w:eastAsia="Times New Roman" w:hAnsi="Arial" w:cs="Arial"/>
          <w:color w:val="333333"/>
          <w:sz w:val="16"/>
          <w:szCs w:val="16"/>
          <w:lang w:eastAsia="es-CO"/>
        </w:rPr>
        <w:t>17</w:t>
      </w:r>
      <w:r w:rsidRPr="002874B6">
        <w:rPr>
          <w:rFonts w:ascii="Arial" w:eastAsia="Times New Roman" w:hAnsi="Arial" w:cs="Arial"/>
          <w:color w:val="333333"/>
          <w:sz w:val="16"/>
          <w:szCs w:val="16"/>
          <w:lang w:eastAsia="es-CO"/>
        </w:rPr>
        <w:t xml:space="preserve"> de </w:t>
      </w:r>
      <w:r>
        <w:rPr>
          <w:rFonts w:ascii="Arial" w:eastAsia="Times New Roman" w:hAnsi="Arial" w:cs="Arial"/>
          <w:color w:val="333333"/>
          <w:sz w:val="16"/>
          <w:szCs w:val="16"/>
          <w:lang w:eastAsia="es-CO"/>
        </w:rPr>
        <w:t>octubre</w:t>
      </w:r>
      <w:r w:rsidRPr="002874B6">
        <w:rPr>
          <w:rFonts w:ascii="Arial" w:eastAsia="Times New Roman" w:hAnsi="Arial" w:cs="Arial"/>
          <w:color w:val="333333"/>
          <w:sz w:val="16"/>
          <w:szCs w:val="16"/>
          <w:lang w:eastAsia="es-CO"/>
        </w:rPr>
        <w:t xml:space="preserve"> de 2014.</w:t>
      </w:r>
    </w:p>
    <w:p w14:paraId="4EC07209" w14:textId="77777777" w:rsidR="00304CCC" w:rsidRDefault="00304CCC" w:rsidP="00304CCC">
      <w:pPr>
        <w:spacing w:after="0" w:line="240" w:lineRule="auto"/>
        <w:jc w:val="both"/>
        <w:rPr>
          <w:rFonts w:ascii="Arial" w:hAnsi="Arial" w:cs="Arial"/>
          <w:b/>
        </w:rPr>
      </w:pPr>
    </w:p>
    <w:p w14:paraId="47E3995D" w14:textId="77777777" w:rsidR="00304CCC" w:rsidRDefault="00304CCC" w:rsidP="00304CCC">
      <w:pPr>
        <w:spacing w:after="0" w:line="240" w:lineRule="auto"/>
        <w:jc w:val="both"/>
        <w:rPr>
          <w:rFonts w:ascii="Arial" w:hAnsi="Arial" w:cs="Arial"/>
          <w:b/>
        </w:rPr>
      </w:pPr>
    </w:p>
    <w:p w14:paraId="017F5350" w14:textId="77777777" w:rsidR="00304CCC" w:rsidRDefault="00304CCC" w:rsidP="00304CCC">
      <w:pPr>
        <w:spacing w:after="0" w:line="240" w:lineRule="auto"/>
        <w:jc w:val="center"/>
        <w:rPr>
          <w:rFonts w:ascii="Arial" w:hAnsi="Arial" w:cs="Arial"/>
          <w:b/>
        </w:rPr>
      </w:pPr>
    </w:p>
    <w:p w14:paraId="0CABE554" w14:textId="77777777" w:rsidR="00304CCC" w:rsidRPr="004660B4" w:rsidRDefault="00304CCC" w:rsidP="00304CCC">
      <w:pPr>
        <w:spacing w:after="0" w:line="240" w:lineRule="auto"/>
        <w:jc w:val="center"/>
        <w:rPr>
          <w:rFonts w:ascii="Arial" w:hAnsi="Arial" w:cs="Arial"/>
          <w:b/>
        </w:rPr>
      </w:pPr>
      <w:r w:rsidRPr="004660B4">
        <w:rPr>
          <w:rFonts w:ascii="Arial" w:hAnsi="Arial" w:cs="Arial"/>
          <w:b/>
        </w:rPr>
        <w:t>MACRO PROCESO: GESTIÓN DE DIRECCIONAMIENTO</w:t>
      </w:r>
    </w:p>
    <w:p w14:paraId="39898303" w14:textId="77777777" w:rsidR="00304CCC" w:rsidRPr="004660B4" w:rsidRDefault="00304CCC" w:rsidP="00304CCC">
      <w:pPr>
        <w:spacing w:after="0" w:line="240" w:lineRule="auto"/>
        <w:jc w:val="center"/>
        <w:rPr>
          <w:rFonts w:ascii="Arial" w:hAnsi="Arial" w:cs="Arial"/>
          <w:b/>
        </w:rPr>
      </w:pPr>
    </w:p>
    <w:p w14:paraId="6B73D19B" w14:textId="77777777" w:rsidR="00304CCC" w:rsidRPr="004660B4" w:rsidRDefault="00304CCC" w:rsidP="00304CCC">
      <w:pPr>
        <w:spacing w:after="0" w:line="240" w:lineRule="auto"/>
        <w:jc w:val="center"/>
        <w:rPr>
          <w:rFonts w:ascii="Arial" w:hAnsi="Arial" w:cs="Arial"/>
          <w:b/>
        </w:rPr>
      </w:pPr>
    </w:p>
    <w:p w14:paraId="553D22CA" w14:textId="77777777" w:rsidR="00304CCC" w:rsidRDefault="00304CCC" w:rsidP="00777961">
      <w:pPr>
        <w:pStyle w:val="Prrafodelista"/>
        <w:numPr>
          <w:ilvl w:val="0"/>
          <w:numId w:val="2"/>
        </w:numPr>
        <w:spacing w:after="0" w:line="240" w:lineRule="auto"/>
        <w:ind w:left="142"/>
        <w:jc w:val="both"/>
        <w:rPr>
          <w:rFonts w:ascii="Arial" w:hAnsi="Arial" w:cs="Arial"/>
        </w:rPr>
      </w:pPr>
      <w:r w:rsidRPr="004660B4">
        <w:rPr>
          <w:rFonts w:ascii="Arial" w:hAnsi="Arial" w:cs="Arial"/>
          <w:b/>
        </w:rPr>
        <w:t xml:space="preserve">PROCESO: DIRECCIÓN: </w:t>
      </w:r>
      <w:r w:rsidRPr="004660B4">
        <w:rPr>
          <w:rFonts w:ascii="Arial" w:hAnsi="Arial" w:cs="Arial"/>
        </w:rPr>
        <w:t>Este proceso cuenta con dos (02) indicadores,</w:t>
      </w:r>
      <w:r>
        <w:rPr>
          <w:rFonts w:ascii="Arial" w:hAnsi="Arial" w:cs="Arial"/>
        </w:rPr>
        <w:t xml:space="preserve"> uno (1) no aplica para este trimestre, el indicador “</w:t>
      </w:r>
      <w:r w:rsidRPr="0090756B">
        <w:rPr>
          <w:rFonts w:ascii="Arial" w:hAnsi="Arial" w:cs="Arial"/>
        </w:rPr>
        <w:t>Cumplimiento de objetivos integrales</w:t>
      </w:r>
      <w:r>
        <w:rPr>
          <w:rFonts w:ascii="Arial" w:hAnsi="Arial" w:cs="Arial"/>
        </w:rPr>
        <w:t>” no fue reportado.</w:t>
      </w:r>
    </w:p>
    <w:p w14:paraId="256C8669" w14:textId="77777777" w:rsidR="00304CCC" w:rsidRDefault="00304CCC" w:rsidP="00304CCC">
      <w:pPr>
        <w:pStyle w:val="Prrafodelista"/>
        <w:spacing w:after="0" w:line="240" w:lineRule="auto"/>
        <w:ind w:left="142"/>
        <w:jc w:val="both"/>
        <w:rPr>
          <w:rFonts w:ascii="Arial" w:hAnsi="Arial" w:cs="Arial"/>
        </w:rPr>
      </w:pPr>
    </w:p>
    <w:p w14:paraId="4F6D3A9E" w14:textId="77777777" w:rsidR="00304CCC" w:rsidRDefault="00304CCC" w:rsidP="00304CCC">
      <w:pPr>
        <w:spacing w:after="0" w:line="240" w:lineRule="auto"/>
        <w:jc w:val="center"/>
        <w:rPr>
          <w:rFonts w:ascii="Arial" w:eastAsia="Times New Roman" w:hAnsi="Arial" w:cs="Arial"/>
          <w:color w:val="333333"/>
          <w:sz w:val="16"/>
          <w:szCs w:val="16"/>
          <w:lang w:eastAsia="es-CO"/>
        </w:rPr>
      </w:pPr>
    </w:p>
    <w:p w14:paraId="2C6E9C63" w14:textId="77777777" w:rsidR="00304CCC" w:rsidRDefault="00304CCC" w:rsidP="00304CCC">
      <w:pPr>
        <w:spacing w:after="0" w:line="240" w:lineRule="auto"/>
        <w:jc w:val="center"/>
        <w:rPr>
          <w:rFonts w:ascii="Arial" w:eastAsia="Times New Roman" w:hAnsi="Arial" w:cs="Arial"/>
          <w:color w:val="333333"/>
          <w:sz w:val="16"/>
          <w:szCs w:val="16"/>
          <w:lang w:eastAsia="es-CO"/>
        </w:rPr>
      </w:pPr>
    </w:p>
    <w:p w14:paraId="2A724567" w14:textId="77777777" w:rsidR="00304CCC" w:rsidRPr="008E3451" w:rsidRDefault="00304CCC" w:rsidP="00777961">
      <w:pPr>
        <w:pStyle w:val="Prrafodelista"/>
        <w:numPr>
          <w:ilvl w:val="0"/>
          <w:numId w:val="2"/>
        </w:numPr>
        <w:spacing w:after="0" w:line="240" w:lineRule="auto"/>
        <w:ind w:left="142"/>
        <w:jc w:val="both"/>
      </w:pPr>
      <w:r w:rsidRPr="008E3451">
        <w:rPr>
          <w:rFonts w:ascii="Arial" w:hAnsi="Arial" w:cs="Arial"/>
          <w:b/>
        </w:rPr>
        <w:t xml:space="preserve">PROCESO: PLANEACIÓN INSTITUCIONAL: </w:t>
      </w:r>
      <w:r w:rsidRPr="008E3451">
        <w:rPr>
          <w:rFonts w:ascii="Arial" w:hAnsi="Arial" w:cs="Arial"/>
        </w:rPr>
        <w:t xml:space="preserve">Este proceso cuenta con cuatro (04) indicadores, de los cuales </w:t>
      </w:r>
      <w:r>
        <w:rPr>
          <w:rFonts w:ascii="Arial" w:hAnsi="Arial" w:cs="Arial"/>
        </w:rPr>
        <w:t>tres (3) fueron reportados y uno (1) no aplica para este trimestre.</w:t>
      </w:r>
    </w:p>
    <w:p w14:paraId="7CDD462C" w14:textId="77777777" w:rsidR="00304CCC" w:rsidRDefault="00304CCC" w:rsidP="00304CCC">
      <w:pPr>
        <w:pStyle w:val="Prrafodelista"/>
        <w:spacing w:after="0" w:line="240" w:lineRule="auto"/>
        <w:ind w:left="142"/>
        <w:jc w:val="both"/>
        <w:rPr>
          <w:rFonts w:ascii="Arial" w:hAnsi="Arial" w:cs="Arial"/>
          <w:b/>
        </w:rPr>
      </w:pPr>
    </w:p>
    <w:p w14:paraId="4FDA0A4F" w14:textId="77777777" w:rsidR="00304CCC" w:rsidRDefault="00304CCC" w:rsidP="00304CCC">
      <w:pPr>
        <w:pStyle w:val="Prrafodelista"/>
        <w:spacing w:after="0" w:line="240" w:lineRule="auto"/>
        <w:ind w:left="142"/>
        <w:jc w:val="both"/>
        <w:rPr>
          <w:rFonts w:ascii="Arial" w:hAnsi="Arial" w:cs="Arial"/>
          <w:b/>
        </w:rPr>
      </w:pPr>
    </w:p>
    <w:tbl>
      <w:tblPr>
        <w:tblStyle w:val="Listaclara-nfasis52"/>
        <w:tblW w:w="9265" w:type="dxa"/>
        <w:tblInd w:w="108" w:type="dxa"/>
        <w:tblLook w:val="04A0" w:firstRow="1" w:lastRow="0" w:firstColumn="1" w:lastColumn="0" w:noHBand="0" w:noVBand="1"/>
      </w:tblPr>
      <w:tblGrid>
        <w:gridCol w:w="4486"/>
        <w:gridCol w:w="222"/>
        <w:gridCol w:w="984"/>
        <w:gridCol w:w="774"/>
        <w:gridCol w:w="1395"/>
        <w:gridCol w:w="1182"/>
        <w:gridCol w:w="222"/>
      </w:tblGrid>
      <w:tr w:rsidR="00304CCC" w:rsidRPr="008E3451" w14:paraId="4E06877E" w14:textId="77777777" w:rsidTr="00BF43A1">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0" w:type="auto"/>
            <w:hideMark/>
          </w:tcPr>
          <w:p w14:paraId="7ACA49FE" w14:textId="77777777" w:rsidR="00304CCC" w:rsidRPr="008E3451" w:rsidRDefault="00304CCC" w:rsidP="00BF43A1">
            <w:pPr>
              <w:jc w:val="center"/>
              <w:rPr>
                <w:rFonts w:cs="Calibri"/>
                <w:sz w:val="20"/>
                <w:szCs w:val="20"/>
              </w:rPr>
            </w:pPr>
            <w:r w:rsidRPr="008E3451">
              <w:rPr>
                <w:rFonts w:cs="Calibri"/>
                <w:sz w:val="20"/>
                <w:szCs w:val="20"/>
              </w:rPr>
              <w:t>Indicador</w:t>
            </w:r>
          </w:p>
        </w:tc>
        <w:tc>
          <w:tcPr>
            <w:tcW w:w="0" w:type="auto"/>
            <w:hideMark/>
          </w:tcPr>
          <w:p w14:paraId="3D85988C" w14:textId="77777777" w:rsidR="00304CCC" w:rsidRPr="008E34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0" w:type="auto"/>
            <w:hideMark/>
          </w:tcPr>
          <w:p w14:paraId="493A15B1" w14:textId="77777777" w:rsidR="00304CCC" w:rsidRPr="008E34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E3451">
              <w:rPr>
                <w:rFonts w:cs="Calibri"/>
                <w:sz w:val="20"/>
                <w:szCs w:val="20"/>
              </w:rPr>
              <w:t>Valor Real</w:t>
            </w:r>
          </w:p>
        </w:tc>
        <w:tc>
          <w:tcPr>
            <w:tcW w:w="0" w:type="auto"/>
            <w:hideMark/>
          </w:tcPr>
          <w:p w14:paraId="545EF12E" w14:textId="77777777" w:rsidR="00304CCC" w:rsidRPr="008E34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E3451">
              <w:rPr>
                <w:rFonts w:cs="Calibri"/>
                <w:sz w:val="20"/>
                <w:szCs w:val="20"/>
              </w:rPr>
              <w:t>Meta</w:t>
            </w:r>
          </w:p>
        </w:tc>
        <w:tc>
          <w:tcPr>
            <w:tcW w:w="0" w:type="auto"/>
            <w:hideMark/>
          </w:tcPr>
          <w:p w14:paraId="59574F4C" w14:textId="77777777" w:rsidR="00304CCC" w:rsidRPr="008E34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E3451">
              <w:rPr>
                <w:rFonts w:cs="Calibri"/>
                <w:sz w:val="20"/>
                <w:szCs w:val="20"/>
              </w:rPr>
              <w:t>Cumplimiento</w:t>
            </w:r>
          </w:p>
        </w:tc>
        <w:tc>
          <w:tcPr>
            <w:tcW w:w="0" w:type="auto"/>
            <w:hideMark/>
          </w:tcPr>
          <w:p w14:paraId="0589EB6F" w14:textId="77777777" w:rsidR="00304CCC" w:rsidRPr="008E34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E3451">
              <w:rPr>
                <w:rFonts w:cs="Calibri"/>
                <w:sz w:val="20"/>
                <w:szCs w:val="20"/>
              </w:rPr>
              <w:t>Fecha</w:t>
            </w:r>
          </w:p>
        </w:tc>
        <w:tc>
          <w:tcPr>
            <w:tcW w:w="0" w:type="auto"/>
            <w:hideMark/>
          </w:tcPr>
          <w:p w14:paraId="1719A61E" w14:textId="77777777" w:rsidR="00304CCC" w:rsidRPr="008E34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8E3451" w14:paraId="5238EF2A" w14:textId="77777777" w:rsidTr="00BF43A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hideMark/>
          </w:tcPr>
          <w:p w14:paraId="6B88C842" w14:textId="77777777" w:rsidR="00304CCC" w:rsidRPr="008E3451" w:rsidRDefault="00304CCC" w:rsidP="00BF43A1">
            <w:pPr>
              <w:rPr>
                <w:rFonts w:cs="Calibri"/>
                <w:sz w:val="20"/>
                <w:szCs w:val="20"/>
              </w:rPr>
            </w:pPr>
            <w:r w:rsidRPr="008E3451">
              <w:rPr>
                <w:rFonts w:cs="Calibri"/>
                <w:sz w:val="20"/>
                <w:szCs w:val="20"/>
              </w:rPr>
              <w:t xml:space="preserve">Oportunidad de </w:t>
            </w:r>
            <w:proofErr w:type="spellStart"/>
            <w:r w:rsidRPr="008E3451">
              <w:rPr>
                <w:rFonts w:cs="Calibri"/>
                <w:sz w:val="20"/>
                <w:szCs w:val="20"/>
              </w:rPr>
              <w:t>opd</w:t>
            </w:r>
            <w:proofErr w:type="spellEnd"/>
            <w:r w:rsidRPr="008E3451">
              <w:rPr>
                <w:rFonts w:cs="Calibri"/>
                <w:sz w:val="20"/>
                <w:szCs w:val="20"/>
              </w:rPr>
              <w:t xml:space="preserve"> en el envío de informes consolidados (</w:t>
            </w:r>
            <w:proofErr w:type="spellStart"/>
            <w:r w:rsidRPr="008E3451">
              <w:rPr>
                <w:rFonts w:cs="Calibri"/>
                <w:sz w:val="20"/>
                <w:szCs w:val="20"/>
              </w:rPr>
              <w:t>pli</w:t>
            </w:r>
            <w:proofErr w:type="spellEnd"/>
            <w:r w:rsidRPr="008E3451">
              <w:rPr>
                <w:rFonts w:cs="Calibri"/>
                <w:sz w:val="20"/>
                <w:szCs w:val="20"/>
              </w:rPr>
              <w:t xml:space="preserve">) </w:t>
            </w:r>
          </w:p>
        </w:tc>
        <w:tc>
          <w:tcPr>
            <w:tcW w:w="0" w:type="auto"/>
            <w:hideMark/>
          </w:tcPr>
          <w:p w14:paraId="797783DC" w14:textId="77777777" w:rsidR="00304CCC" w:rsidRPr="008E3451"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790A80BC" w14:textId="77777777" w:rsidR="00304CCC" w:rsidRPr="00ED37F5"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ED37F5">
              <w:rPr>
                <w:rFonts w:cs="Calibri"/>
                <w:sz w:val="20"/>
                <w:szCs w:val="20"/>
              </w:rPr>
              <w:t xml:space="preserve">100.00 </w:t>
            </w:r>
          </w:p>
        </w:tc>
        <w:tc>
          <w:tcPr>
            <w:tcW w:w="0" w:type="auto"/>
            <w:vAlign w:val="center"/>
            <w:hideMark/>
          </w:tcPr>
          <w:p w14:paraId="22F9A934" w14:textId="77777777" w:rsidR="00304CCC" w:rsidRPr="00ED37F5"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ED37F5">
              <w:rPr>
                <w:rFonts w:cs="Calibri"/>
                <w:sz w:val="20"/>
                <w:szCs w:val="20"/>
              </w:rPr>
              <w:t xml:space="preserve">90.00 </w:t>
            </w:r>
          </w:p>
        </w:tc>
        <w:tc>
          <w:tcPr>
            <w:tcW w:w="0" w:type="auto"/>
            <w:vAlign w:val="center"/>
            <w:hideMark/>
          </w:tcPr>
          <w:p w14:paraId="5EDD01F0" w14:textId="77777777" w:rsidR="00304CCC" w:rsidRPr="00ED37F5"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ED37F5">
              <w:rPr>
                <w:rFonts w:cs="Calibri"/>
                <w:sz w:val="20"/>
                <w:szCs w:val="20"/>
              </w:rPr>
              <w:t xml:space="preserve">111.11% </w:t>
            </w:r>
          </w:p>
        </w:tc>
        <w:tc>
          <w:tcPr>
            <w:tcW w:w="0" w:type="auto"/>
            <w:vAlign w:val="center"/>
            <w:hideMark/>
          </w:tcPr>
          <w:p w14:paraId="5FA02A0E" w14:textId="77777777" w:rsidR="00304CCC" w:rsidRPr="00ED37F5"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ED37F5">
              <w:rPr>
                <w:rFonts w:cs="Calibri"/>
                <w:sz w:val="20"/>
                <w:szCs w:val="20"/>
              </w:rPr>
              <w:t>06/10/2014</w:t>
            </w:r>
          </w:p>
        </w:tc>
        <w:tc>
          <w:tcPr>
            <w:tcW w:w="0" w:type="auto"/>
            <w:hideMark/>
          </w:tcPr>
          <w:p w14:paraId="1E7A3B12" w14:textId="77777777" w:rsidR="00304CCC" w:rsidRPr="008E3451"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8E3451" w14:paraId="588D6362" w14:textId="77777777" w:rsidTr="00BF43A1">
        <w:trPr>
          <w:trHeight w:val="184"/>
        </w:trPr>
        <w:tc>
          <w:tcPr>
            <w:cnfStyle w:val="001000000000" w:firstRow="0" w:lastRow="0" w:firstColumn="1" w:lastColumn="0" w:oddVBand="0" w:evenVBand="0" w:oddHBand="0" w:evenHBand="0" w:firstRowFirstColumn="0" w:firstRowLastColumn="0" w:lastRowFirstColumn="0" w:lastRowLastColumn="0"/>
            <w:tcW w:w="0" w:type="auto"/>
            <w:hideMark/>
          </w:tcPr>
          <w:p w14:paraId="6D3BFEFD" w14:textId="77777777" w:rsidR="00304CCC" w:rsidRPr="008E3451" w:rsidRDefault="00304CCC" w:rsidP="00BF43A1">
            <w:pPr>
              <w:rPr>
                <w:rFonts w:cs="Calibri"/>
                <w:sz w:val="20"/>
                <w:szCs w:val="20"/>
              </w:rPr>
            </w:pPr>
            <w:r w:rsidRPr="008E3451">
              <w:rPr>
                <w:rFonts w:cs="Calibri"/>
                <w:sz w:val="20"/>
                <w:szCs w:val="20"/>
              </w:rPr>
              <w:t xml:space="preserve">Oportunidad ejecución de inversiones en </w:t>
            </w:r>
            <w:proofErr w:type="spellStart"/>
            <w:r w:rsidRPr="008E3451">
              <w:rPr>
                <w:rFonts w:cs="Calibri"/>
                <w:sz w:val="20"/>
                <w:szCs w:val="20"/>
              </w:rPr>
              <w:t>spi</w:t>
            </w:r>
            <w:proofErr w:type="spellEnd"/>
            <w:r w:rsidRPr="008E3451">
              <w:rPr>
                <w:rFonts w:cs="Calibri"/>
                <w:sz w:val="20"/>
                <w:szCs w:val="20"/>
              </w:rPr>
              <w:t xml:space="preserve"> </w:t>
            </w:r>
          </w:p>
        </w:tc>
        <w:tc>
          <w:tcPr>
            <w:tcW w:w="0" w:type="auto"/>
            <w:hideMark/>
          </w:tcPr>
          <w:p w14:paraId="31B21CDB" w14:textId="77777777" w:rsidR="00304CCC" w:rsidRPr="008E3451"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hideMark/>
          </w:tcPr>
          <w:p w14:paraId="1909DB72" w14:textId="77777777" w:rsidR="00304CCC" w:rsidRPr="00ED37F5"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ED37F5">
              <w:rPr>
                <w:rFonts w:cs="Calibri"/>
                <w:sz w:val="20"/>
                <w:szCs w:val="20"/>
              </w:rPr>
              <w:t xml:space="preserve">100.00 </w:t>
            </w:r>
          </w:p>
        </w:tc>
        <w:tc>
          <w:tcPr>
            <w:tcW w:w="0" w:type="auto"/>
            <w:vAlign w:val="center"/>
            <w:hideMark/>
          </w:tcPr>
          <w:p w14:paraId="2A346EBF" w14:textId="77777777" w:rsidR="00304CCC" w:rsidRPr="00ED37F5"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ED37F5">
              <w:rPr>
                <w:rFonts w:cs="Calibri"/>
                <w:sz w:val="20"/>
                <w:szCs w:val="20"/>
              </w:rPr>
              <w:t xml:space="preserve">100.00 </w:t>
            </w:r>
          </w:p>
        </w:tc>
        <w:tc>
          <w:tcPr>
            <w:tcW w:w="0" w:type="auto"/>
            <w:vAlign w:val="center"/>
            <w:hideMark/>
          </w:tcPr>
          <w:p w14:paraId="3889500E" w14:textId="77777777" w:rsidR="00304CCC" w:rsidRPr="00ED37F5"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sz w:val="20"/>
                <w:szCs w:val="20"/>
              </w:rPr>
            </w:pPr>
            <w:r w:rsidRPr="00ED37F5">
              <w:rPr>
                <w:rFonts w:cs="Calibri"/>
                <w:sz w:val="20"/>
                <w:szCs w:val="20"/>
              </w:rPr>
              <w:t xml:space="preserve">100.00% </w:t>
            </w:r>
          </w:p>
        </w:tc>
        <w:tc>
          <w:tcPr>
            <w:tcW w:w="0" w:type="auto"/>
            <w:vAlign w:val="center"/>
            <w:hideMark/>
          </w:tcPr>
          <w:p w14:paraId="06D10B8C" w14:textId="77777777" w:rsidR="00304CCC" w:rsidRPr="00ED37F5"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r w:rsidRPr="00ED37F5">
              <w:rPr>
                <w:rFonts w:cs="Calibri"/>
                <w:sz w:val="20"/>
                <w:szCs w:val="20"/>
              </w:rPr>
              <w:t>06/10/2014</w:t>
            </w:r>
          </w:p>
        </w:tc>
        <w:tc>
          <w:tcPr>
            <w:tcW w:w="0" w:type="auto"/>
            <w:hideMark/>
          </w:tcPr>
          <w:p w14:paraId="1CB4A0E6" w14:textId="77777777" w:rsidR="00304CCC" w:rsidRPr="008E3451"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8E3451" w14:paraId="51ED70C0" w14:textId="77777777" w:rsidTr="00BF43A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0" w:type="auto"/>
            <w:hideMark/>
          </w:tcPr>
          <w:p w14:paraId="432A798C" w14:textId="77777777" w:rsidR="00304CCC" w:rsidRPr="008E3451" w:rsidRDefault="00304CCC" w:rsidP="00BF43A1">
            <w:pPr>
              <w:rPr>
                <w:rFonts w:cs="Calibri"/>
                <w:sz w:val="20"/>
                <w:szCs w:val="20"/>
              </w:rPr>
            </w:pPr>
            <w:r w:rsidRPr="008E3451">
              <w:rPr>
                <w:rFonts w:cs="Calibri"/>
                <w:sz w:val="20"/>
                <w:szCs w:val="20"/>
              </w:rPr>
              <w:t>Porcentaje de presupuesto ejecución de los proyecto</w:t>
            </w:r>
            <w:r>
              <w:rPr>
                <w:rFonts w:cs="Calibri"/>
                <w:sz w:val="20"/>
                <w:szCs w:val="20"/>
              </w:rPr>
              <w:t>s</w:t>
            </w:r>
            <w:r w:rsidRPr="008E3451">
              <w:rPr>
                <w:rFonts w:cs="Calibri"/>
                <w:sz w:val="20"/>
                <w:szCs w:val="20"/>
              </w:rPr>
              <w:t xml:space="preserve"> de inversión </w:t>
            </w:r>
          </w:p>
        </w:tc>
        <w:tc>
          <w:tcPr>
            <w:tcW w:w="0" w:type="auto"/>
            <w:hideMark/>
          </w:tcPr>
          <w:p w14:paraId="4F85CC9F" w14:textId="77777777" w:rsidR="00304CCC" w:rsidRPr="008E3451"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5B07C4A7" w14:textId="77777777" w:rsidR="00304CCC" w:rsidRPr="00ED37F5"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A628A9">
              <w:rPr>
                <w:rFonts w:cs="Calibri"/>
                <w:sz w:val="20"/>
                <w:szCs w:val="20"/>
                <w:highlight w:val="yellow"/>
              </w:rPr>
              <w:t>48.18</w:t>
            </w:r>
            <w:r w:rsidRPr="00ED37F5">
              <w:rPr>
                <w:rFonts w:cs="Calibri"/>
                <w:sz w:val="20"/>
                <w:szCs w:val="20"/>
              </w:rPr>
              <w:t xml:space="preserve"> </w:t>
            </w:r>
          </w:p>
        </w:tc>
        <w:tc>
          <w:tcPr>
            <w:tcW w:w="0" w:type="auto"/>
            <w:vAlign w:val="center"/>
            <w:hideMark/>
          </w:tcPr>
          <w:p w14:paraId="54103327" w14:textId="77777777" w:rsidR="00304CCC" w:rsidRPr="00ED37F5"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ED37F5">
              <w:rPr>
                <w:rFonts w:cs="Calibri"/>
                <w:sz w:val="20"/>
                <w:szCs w:val="20"/>
              </w:rPr>
              <w:t xml:space="preserve">90.00 </w:t>
            </w:r>
          </w:p>
        </w:tc>
        <w:tc>
          <w:tcPr>
            <w:tcW w:w="0" w:type="auto"/>
            <w:vAlign w:val="center"/>
            <w:hideMark/>
          </w:tcPr>
          <w:p w14:paraId="0C873C02" w14:textId="77777777" w:rsidR="00304CCC" w:rsidRPr="00ED37F5"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sz w:val="20"/>
                <w:szCs w:val="20"/>
              </w:rPr>
            </w:pPr>
            <w:r w:rsidRPr="00A628A9">
              <w:rPr>
                <w:rFonts w:cs="Calibri"/>
                <w:sz w:val="20"/>
                <w:szCs w:val="20"/>
                <w:highlight w:val="yellow"/>
              </w:rPr>
              <w:t>53.53%</w:t>
            </w:r>
            <w:r w:rsidRPr="00ED37F5">
              <w:rPr>
                <w:rFonts w:cs="Calibri"/>
                <w:sz w:val="20"/>
                <w:szCs w:val="20"/>
              </w:rPr>
              <w:t xml:space="preserve"> </w:t>
            </w:r>
          </w:p>
        </w:tc>
        <w:tc>
          <w:tcPr>
            <w:tcW w:w="0" w:type="auto"/>
            <w:vAlign w:val="center"/>
            <w:hideMark/>
          </w:tcPr>
          <w:p w14:paraId="3B15CE3A" w14:textId="77777777" w:rsidR="00304CCC" w:rsidRPr="00ED37F5"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r w:rsidRPr="00ED37F5">
              <w:rPr>
                <w:rFonts w:cs="Calibri"/>
                <w:sz w:val="20"/>
                <w:szCs w:val="20"/>
              </w:rPr>
              <w:t>06/10/2014</w:t>
            </w:r>
          </w:p>
        </w:tc>
        <w:tc>
          <w:tcPr>
            <w:tcW w:w="0" w:type="auto"/>
            <w:hideMark/>
          </w:tcPr>
          <w:p w14:paraId="4E955512" w14:textId="77777777" w:rsidR="00304CCC" w:rsidRPr="008E3451"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8E3451" w14:paraId="34A13F9F" w14:textId="77777777" w:rsidTr="00BF43A1">
        <w:trPr>
          <w:trHeight w:val="196"/>
        </w:trPr>
        <w:tc>
          <w:tcPr>
            <w:cnfStyle w:val="001000000000" w:firstRow="0" w:lastRow="0" w:firstColumn="1" w:lastColumn="0" w:oddVBand="0" w:evenVBand="0" w:oddHBand="0" w:evenHBand="0" w:firstRowFirstColumn="0" w:firstRowLastColumn="0" w:lastRowFirstColumn="0" w:lastRowLastColumn="0"/>
            <w:tcW w:w="0" w:type="auto"/>
            <w:hideMark/>
          </w:tcPr>
          <w:p w14:paraId="1D0B4E18" w14:textId="77777777" w:rsidR="00304CCC" w:rsidRPr="008E3451" w:rsidRDefault="00304CCC" w:rsidP="00BF43A1">
            <w:pPr>
              <w:rPr>
                <w:rFonts w:cs="Calibri"/>
                <w:sz w:val="20"/>
                <w:szCs w:val="20"/>
              </w:rPr>
            </w:pPr>
            <w:r w:rsidRPr="008E3451">
              <w:rPr>
                <w:rFonts w:cs="Calibri"/>
                <w:sz w:val="20"/>
                <w:szCs w:val="20"/>
              </w:rPr>
              <w:t>Total:</w:t>
            </w:r>
          </w:p>
        </w:tc>
        <w:tc>
          <w:tcPr>
            <w:tcW w:w="4744" w:type="dxa"/>
            <w:gridSpan w:val="6"/>
            <w:hideMark/>
          </w:tcPr>
          <w:p w14:paraId="55BFA81D" w14:textId="77777777" w:rsidR="00304CCC" w:rsidRPr="008E3451"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E56186">
              <w:rPr>
                <w:rFonts w:cs="Calibri"/>
                <w:b/>
                <w:bCs/>
                <w:sz w:val="20"/>
                <w:szCs w:val="20"/>
              </w:rPr>
              <w:t>88.21%</w:t>
            </w:r>
            <w:r w:rsidRPr="008E3451">
              <w:rPr>
                <w:rFonts w:cs="Calibri"/>
                <w:b/>
                <w:bCs/>
                <w:sz w:val="20"/>
                <w:szCs w:val="20"/>
              </w:rPr>
              <w:t xml:space="preserve"> </w:t>
            </w:r>
          </w:p>
        </w:tc>
      </w:tr>
    </w:tbl>
    <w:p w14:paraId="29127D7F"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45653698" w14:textId="77777777" w:rsidR="00304CCC" w:rsidRDefault="00304CCC" w:rsidP="00304CCC">
      <w:pPr>
        <w:pStyle w:val="Prrafodelista"/>
        <w:spacing w:after="0" w:line="240" w:lineRule="auto"/>
        <w:ind w:left="142"/>
        <w:jc w:val="both"/>
        <w:rPr>
          <w:rFonts w:ascii="Arial" w:hAnsi="Arial" w:cs="Arial"/>
          <w:b/>
        </w:rPr>
      </w:pPr>
    </w:p>
    <w:p w14:paraId="56EC4DAB" w14:textId="77777777" w:rsidR="00304CCC" w:rsidRDefault="00304CCC" w:rsidP="00304CCC">
      <w:pPr>
        <w:pStyle w:val="Prrafodelista"/>
        <w:spacing w:after="0" w:line="240" w:lineRule="auto"/>
        <w:ind w:left="142"/>
        <w:jc w:val="both"/>
        <w:rPr>
          <w:rFonts w:ascii="Arial" w:hAnsi="Arial" w:cs="Arial"/>
          <w:b/>
        </w:rPr>
      </w:pPr>
    </w:p>
    <w:p w14:paraId="426C7AE7" w14:textId="77777777" w:rsidR="00304CCC" w:rsidRPr="000C4AFF" w:rsidRDefault="00304CCC" w:rsidP="00304CCC">
      <w:pPr>
        <w:spacing w:after="0" w:line="240" w:lineRule="auto"/>
        <w:jc w:val="both"/>
        <w:rPr>
          <w:rFonts w:ascii="Arial" w:hAnsi="Arial" w:cs="Arial"/>
          <w:b/>
        </w:rPr>
      </w:pPr>
      <w:r w:rsidRPr="000C4AFF">
        <w:rPr>
          <w:rFonts w:ascii="Arial" w:hAnsi="Arial" w:cs="Arial"/>
          <w:b/>
        </w:rPr>
        <w:t>Observación:</w:t>
      </w:r>
    </w:p>
    <w:p w14:paraId="56B3CB54" w14:textId="77777777" w:rsidR="00304CCC" w:rsidRPr="000C4AFF" w:rsidRDefault="00304CCC" w:rsidP="00304CCC">
      <w:pPr>
        <w:spacing w:after="0" w:line="240" w:lineRule="auto"/>
        <w:jc w:val="both"/>
        <w:rPr>
          <w:rFonts w:ascii="Arial" w:hAnsi="Arial" w:cs="Arial"/>
          <w:b/>
        </w:rPr>
      </w:pPr>
    </w:p>
    <w:p w14:paraId="4A8C466F" w14:textId="77777777" w:rsidR="00304CCC" w:rsidRPr="00B341CD" w:rsidRDefault="00304CCC" w:rsidP="00304CCC">
      <w:pPr>
        <w:spacing w:after="0" w:line="240" w:lineRule="auto"/>
        <w:jc w:val="both"/>
        <w:rPr>
          <w:rFonts w:ascii="Arial" w:hAnsi="Arial" w:cs="Arial"/>
        </w:rPr>
      </w:pPr>
      <w:r w:rsidRPr="000C4AFF">
        <w:rPr>
          <w:rFonts w:ascii="Arial" w:hAnsi="Arial" w:cs="Arial"/>
        </w:rPr>
        <w:t>-De acuerdo al cuadro anterior, se observa que frente al indicador “Porcentaje de presupuesto ejecución de los proyectos de inversión”  no hubo cumplimiento conforme a lo programado.</w:t>
      </w:r>
      <w:r w:rsidRPr="00B341CD">
        <w:t xml:space="preserve"> </w:t>
      </w:r>
      <w:r w:rsidRPr="00B341CD">
        <w:rPr>
          <w:rFonts w:ascii="Arial" w:hAnsi="Arial" w:cs="Arial"/>
        </w:rPr>
        <w:t xml:space="preserve">Este indicador es transversal en la entidad, por lo tanto no solo depende de la </w:t>
      </w:r>
    </w:p>
    <w:p w14:paraId="0276DFE7" w14:textId="77777777" w:rsidR="00304CCC" w:rsidRDefault="00304CCC" w:rsidP="00304CCC">
      <w:pPr>
        <w:spacing w:after="0" w:line="240" w:lineRule="auto"/>
        <w:jc w:val="both"/>
        <w:rPr>
          <w:rFonts w:ascii="Arial" w:hAnsi="Arial" w:cs="Arial"/>
        </w:rPr>
      </w:pPr>
      <w:r w:rsidRPr="00B341CD">
        <w:rPr>
          <w:rFonts w:ascii="Arial" w:hAnsi="Arial" w:cs="Arial"/>
        </w:rPr>
        <w:t xml:space="preserve">Oficina </w:t>
      </w:r>
      <w:r>
        <w:rPr>
          <w:rFonts w:ascii="Arial" w:hAnsi="Arial" w:cs="Arial"/>
        </w:rPr>
        <w:t>Asesora de Planeación</w:t>
      </w:r>
      <w:r w:rsidRPr="00B341CD">
        <w:rPr>
          <w:rFonts w:ascii="Arial" w:hAnsi="Arial" w:cs="Arial"/>
        </w:rPr>
        <w:t xml:space="preserve">, sino del cumplimiento planteado </w:t>
      </w:r>
      <w:r>
        <w:rPr>
          <w:rFonts w:ascii="Arial" w:hAnsi="Arial" w:cs="Arial"/>
        </w:rPr>
        <w:t>por cada responsable.</w:t>
      </w:r>
      <w:r w:rsidRPr="00B341CD">
        <w:rPr>
          <w:rFonts w:ascii="Arial" w:hAnsi="Arial" w:cs="Arial"/>
        </w:rPr>
        <w:t xml:space="preserve"> </w:t>
      </w:r>
    </w:p>
    <w:p w14:paraId="257850A6" w14:textId="77777777" w:rsidR="00304CCC" w:rsidRDefault="00304CCC" w:rsidP="00304CCC">
      <w:pPr>
        <w:spacing w:after="0" w:line="240" w:lineRule="auto"/>
        <w:jc w:val="both"/>
        <w:rPr>
          <w:rFonts w:ascii="Arial" w:hAnsi="Arial" w:cs="Arial"/>
        </w:rPr>
      </w:pPr>
    </w:p>
    <w:p w14:paraId="13BABED6" w14:textId="77777777" w:rsidR="00304CCC" w:rsidRDefault="00304CCC" w:rsidP="00304CCC">
      <w:pPr>
        <w:spacing w:after="0" w:line="240" w:lineRule="auto"/>
        <w:jc w:val="both"/>
        <w:rPr>
          <w:rFonts w:ascii="Arial" w:hAnsi="Arial" w:cs="Arial"/>
        </w:rPr>
      </w:pPr>
    </w:p>
    <w:p w14:paraId="7E37C9A4" w14:textId="77777777" w:rsidR="00304CCC" w:rsidRPr="002874B6" w:rsidRDefault="00304CCC" w:rsidP="00304CCC">
      <w:pPr>
        <w:spacing w:after="0" w:line="240" w:lineRule="auto"/>
        <w:jc w:val="center"/>
        <w:rPr>
          <w:rFonts w:ascii="Arial" w:hAnsi="Arial" w:cs="Arial"/>
          <w:b/>
        </w:rPr>
      </w:pPr>
      <w:r w:rsidRPr="002874B6">
        <w:rPr>
          <w:rFonts w:ascii="Arial" w:hAnsi="Arial" w:cs="Arial"/>
          <w:b/>
        </w:rPr>
        <w:t>MACRO PROCESO: GESTIÓN DE TECNOLOGÍA E INFORMACIÓN</w:t>
      </w:r>
    </w:p>
    <w:p w14:paraId="3D3F97BB" w14:textId="77777777" w:rsidR="00304CCC" w:rsidRDefault="00304CCC" w:rsidP="00304CCC">
      <w:pPr>
        <w:spacing w:after="0" w:line="240" w:lineRule="auto"/>
        <w:rPr>
          <w:rFonts w:ascii="Arial" w:hAnsi="Arial" w:cs="Arial"/>
          <w:b/>
        </w:rPr>
      </w:pPr>
    </w:p>
    <w:p w14:paraId="4BACC437" w14:textId="77777777" w:rsidR="00304CCC" w:rsidRDefault="00304CCC" w:rsidP="00304CCC">
      <w:pPr>
        <w:pStyle w:val="Prrafodelista"/>
        <w:tabs>
          <w:tab w:val="left" w:pos="567"/>
        </w:tabs>
        <w:spacing w:after="0" w:line="240" w:lineRule="auto"/>
        <w:ind w:left="0"/>
        <w:jc w:val="both"/>
        <w:rPr>
          <w:rFonts w:ascii="Arial" w:hAnsi="Arial" w:cs="Arial"/>
          <w:b/>
        </w:rPr>
      </w:pPr>
    </w:p>
    <w:p w14:paraId="3DF03F4F" w14:textId="77777777" w:rsidR="00304CCC" w:rsidRDefault="00304CCC" w:rsidP="00304CCC">
      <w:pPr>
        <w:pStyle w:val="Prrafodelista"/>
        <w:tabs>
          <w:tab w:val="left" w:pos="567"/>
        </w:tabs>
        <w:spacing w:after="0" w:line="240" w:lineRule="auto"/>
        <w:ind w:left="0"/>
        <w:jc w:val="both"/>
        <w:rPr>
          <w:rFonts w:ascii="Arial" w:hAnsi="Arial" w:cs="Arial"/>
          <w:b/>
        </w:rPr>
      </w:pPr>
    </w:p>
    <w:p w14:paraId="44B97E8F" w14:textId="77777777" w:rsidR="00304CCC" w:rsidRDefault="00304CCC" w:rsidP="00777961">
      <w:pPr>
        <w:pStyle w:val="Prrafodelista"/>
        <w:numPr>
          <w:ilvl w:val="0"/>
          <w:numId w:val="16"/>
        </w:numPr>
        <w:tabs>
          <w:tab w:val="left" w:pos="142"/>
        </w:tabs>
        <w:spacing w:after="0" w:line="240" w:lineRule="auto"/>
        <w:jc w:val="both"/>
        <w:rPr>
          <w:rFonts w:ascii="Arial" w:hAnsi="Arial" w:cs="Arial"/>
        </w:rPr>
      </w:pPr>
      <w:r w:rsidRPr="00377A5B">
        <w:rPr>
          <w:rFonts w:ascii="Arial" w:hAnsi="Arial" w:cs="Arial"/>
          <w:b/>
        </w:rPr>
        <w:t xml:space="preserve">PROCESO: GESTIÓN DE SISTEMAS DE INFORMACIÓN: </w:t>
      </w:r>
      <w:r w:rsidRPr="00377A5B">
        <w:rPr>
          <w:rFonts w:ascii="Arial" w:hAnsi="Arial" w:cs="Arial"/>
        </w:rPr>
        <w:t xml:space="preserve">Este proceso cuenta con </w:t>
      </w:r>
      <w:r>
        <w:rPr>
          <w:rFonts w:ascii="Arial" w:hAnsi="Arial" w:cs="Arial"/>
        </w:rPr>
        <w:t xml:space="preserve"> o</w:t>
      </w:r>
      <w:r w:rsidRPr="00377A5B">
        <w:rPr>
          <w:rFonts w:ascii="Arial" w:hAnsi="Arial" w:cs="Arial"/>
        </w:rPr>
        <w:t xml:space="preserve">cho (08) indicadores, de los cuales </w:t>
      </w:r>
      <w:r>
        <w:rPr>
          <w:rFonts w:ascii="Arial" w:hAnsi="Arial" w:cs="Arial"/>
        </w:rPr>
        <w:t>todos fueron reportados.</w:t>
      </w:r>
    </w:p>
    <w:p w14:paraId="1B390B05" w14:textId="77777777" w:rsidR="00304CCC" w:rsidRDefault="00304CCC" w:rsidP="00304CCC">
      <w:pPr>
        <w:pStyle w:val="Prrafodelista"/>
        <w:tabs>
          <w:tab w:val="left" w:pos="142"/>
        </w:tabs>
        <w:spacing w:after="0" w:line="240" w:lineRule="auto"/>
        <w:ind w:left="153"/>
        <w:jc w:val="both"/>
        <w:rPr>
          <w:rFonts w:ascii="Arial" w:hAnsi="Arial" w:cs="Arial"/>
          <w:b/>
        </w:rPr>
      </w:pPr>
    </w:p>
    <w:p w14:paraId="766874D6" w14:textId="77777777" w:rsidR="00304CCC" w:rsidRDefault="00304CCC" w:rsidP="00304CCC">
      <w:pPr>
        <w:pStyle w:val="Prrafodelista"/>
        <w:tabs>
          <w:tab w:val="left" w:pos="142"/>
        </w:tabs>
        <w:spacing w:after="0" w:line="240" w:lineRule="auto"/>
        <w:ind w:left="153"/>
        <w:jc w:val="both"/>
        <w:rPr>
          <w:rFonts w:ascii="Arial" w:hAnsi="Arial" w:cs="Arial"/>
          <w:b/>
        </w:rPr>
      </w:pPr>
    </w:p>
    <w:tbl>
      <w:tblPr>
        <w:tblStyle w:val="Listaclara-nfasis53"/>
        <w:tblW w:w="9356" w:type="dxa"/>
        <w:tblInd w:w="108" w:type="dxa"/>
        <w:tblLook w:val="04A0" w:firstRow="1" w:lastRow="0" w:firstColumn="1" w:lastColumn="0" w:noHBand="0" w:noVBand="1"/>
      </w:tblPr>
      <w:tblGrid>
        <w:gridCol w:w="4722"/>
        <w:gridCol w:w="222"/>
        <w:gridCol w:w="992"/>
        <w:gridCol w:w="736"/>
        <w:gridCol w:w="1395"/>
        <w:gridCol w:w="1067"/>
        <w:gridCol w:w="222"/>
      </w:tblGrid>
      <w:tr w:rsidR="00304CCC" w:rsidRPr="00377A5B" w14:paraId="139372B9" w14:textId="77777777" w:rsidTr="00BF43A1">
        <w:trPr>
          <w:cnfStyle w:val="100000000000" w:firstRow="1" w:lastRow="0" w:firstColumn="0" w:lastColumn="0" w:oddVBand="0" w:evenVBand="0" w:oddHBand="0"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0" w:type="auto"/>
            <w:hideMark/>
          </w:tcPr>
          <w:p w14:paraId="20573486" w14:textId="77777777" w:rsidR="00304CCC" w:rsidRPr="00377A5B" w:rsidRDefault="00304CCC" w:rsidP="00BF43A1">
            <w:pPr>
              <w:jc w:val="center"/>
              <w:rPr>
                <w:rFonts w:cs="Calibri"/>
                <w:sz w:val="20"/>
                <w:szCs w:val="20"/>
              </w:rPr>
            </w:pPr>
            <w:r w:rsidRPr="00377A5B">
              <w:rPr>
                <w:rFonts w:cs="Calibri"/>
                <w:sz w:val="20"/>
                <w:szCs w:val="20"/>
              </w:rPr>
              <w:t>Indicador</w:t>
            </w:r>
          </w:p>
        </w:tc>
        <w:tc>
          <w:tcPr>
            <w:tcW w:w="0" w:type="auto"/>
            <w:hideMark/>
          </w:tcPr>
          <w:p w14:paraId="4C86B90B" w14:textId="77777777" w:rsidR="00304CCC" w:rsidRPr="00377A5B"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0" w:type="auto"/>
            <w:hideMark/>
          </w:tcPr>
          <w:p w14:paraId="6775B5F5" w14:textId="77777777" w:rsidR="00304CCC" w:rsidRPr="00377A5B"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377A5B">
              <w:rPr>
                <w:rFonts w:cs="Calibri"/>
                <w:sz w:val="20"/>
                <w:szCs w:val="20"/>
              </w:rPr>
              <w:t>Valor Real</w:t>
            </w:r>
          </w:p>
        </w:tc>
        <w:tc>
          <w:tcPr>
            <w:tcW w:w="0" w:type="auto"/>
            <w:hideMark/>
          </w:tcPr>
          <w:p w14:paraId="29D2657A" w14:textId="77777777" w:rsidR="00304CCC" w:rsidRPr="00377A5B"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377A5B">
              <w:rPr>
                <w:rFonts w:cs="Calibri"/>
                <w:sz w:val="20"/>
                <w:szCs w:val="20"/>
              </w:rPr>
              <w:t>Meta</w:t>
            </w:r>
          </w:p>
        </w:tc>
        <w:tc>
          <w:tcPr>
            <w:tcW w:w="0" w:type="auto"/>
            <w:hideMark/>
          </w:tcPr>
          <w:p w14:paraId="078BBB43" w14:textId="77777777" w:rsidR="00304CCC" w:rsidRPr="00377A5B"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377A5B">
              <w:rPr>
                <w:rFonts w:cs="Calibri"/>
                <w:sz w:val="20"/>
                <w:szCs w:val="20"/>
              </w:rPr>
              <w:t>Cumplimiento</w:t>
            </w:r>
          </w:p>
        </w:tc>
        <w:tc>
          <w:tcPr>
            <w:tcW w:w="0" w:type="auto"/>
            <w:hideMark/>
          </w:tcPr>
          <w:p w14:paraId="169BA6D3" w14:textId="77777777" w:rsidR="00304CCC" w:rsidRPr="00377A5B"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377A5B">
              <w:rPr>
                <w:rFonts w:cs="Calibri"/>
                <w:sz w:val="20"/>
                <w:szCs w:val="20"/>
              </w:rPr>
              <w:t>Fecha</w:t>
            </w:r>
          </w:p>
        </w:tc>
        <w:tc>
          <w:tcPr>
            <w:tcW w:w="0" w:type="auto"/>
            <w:hideMark/>
          </w:tcPr>
          <w:p w14:paraId="6C5BA9F1" w14:textId="77777777" w:rsidR="00304CCC" w:rsidRPr="00377A5B"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377A5B" w14:paraId="75A36BFD" w14:textId="77777777" w:rsidTr="00BF43A1">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0" w:type="auto"/>
            <w:hideMark/>
          </w:tcPr>
          <w:p w14:paraId="1AA4D38A" w14:textId="77777777" w:rsidR="00304CCC" w:rsidRPr="00196EDA" w:rsidRDefault="00304CCC" w:rsidP="00BF43A1">
            <w:pPr>
              <w:rPr>
                <w:rFonts w:cs="Calibri"/>
                <w:sz w:val="20"/>
                <w:szCs w:val="20"/>
              </w:rPr>
            </w:pPr>
            <w:r w:rsidRPr="00196EDA">
              <w:rPr>
                <w:rFonts w:cs="Calibri"/>
                <w:sz w:val="20"/>
                <w:szCs w:val="20"/>
              </w:rPr>
              <w:t xml:space="preserve">Oportunidad en la respuesta a solicitudes de software (gsi) </w:t>
            </w:r>
          </w:p>
        </w:tc>
        <w:tc>
          <w:tcPr>
            <w:tcW w:w="0" w:type="auto"/>
            <w:hideMark/>
          </w:tcPr>
          <w:p w14:paraId="40540EAE" w14:textId="77777777" w:rsidR="00304CCC" w:rsidRPr="00377A5B"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highlight w:val="yellow"/>
              </w:rPr>
            </w:pPr>
          </w:p>
        </w:tc>
        <w:tc>
          <w:tcPr>
            <w:tcW w:w="0" w:type="auto"/>
            <w:vAlign w:val="center"/>
            <w:hideMark/>
          </w:tcPr>
          <w:p w14:paraId="73C3EFDE"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0.61 </w:t>
            </w:r>
          </w:p>
        </w:tc>
        <w:tc>
          <w:tcPr>
            <w:tcW w:w="0" w:type="auto"/>
            <w:vAlign w:val="center"/>
            <w:hideMark/>
          </w:tcPr>
          <w:p w14:paraId="3ED5FC8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0.00 </w:t>
            </w:r>
          </w:p>
        </w:tc>
        <w:tc>
          <w:tcPr>
            <w:tcW w:w="0" w:type="auto"/>
            <w:vAlign w:val="center"/>
            <w:hideMark/>
          </w:tcPr>
          <w:p w14:paraId="3244A712"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sidRPr="003701C1">
              <w:rPr>
                <w:rFonts w:ascii="Arial" w:hAnsi="Arial" w:cs="Arial"/>
                <w:color w:val="333333"/>
                <w:sz w:val="17"/>
                <w:szCs w:val="17"/>
                <w:highlight w:val="yellow"/>
              </w:rPr>
              <w:t>0.00%</w:t>
            </w:r>
            <w:r>
              <w:rPr>
                <w:rFonts w:ascii="Arial" w:hAnsi="Arial" w:cs="Arial"/>
                <w:color w:val="333333"/>
                <w:sz w:val="17"/>
                <w:szCs w:val="17"/>
              </w:rPr>
              <w:t xml:space="preserve"> </w:t>
            </w:r>
          </w:p>
        </w:tc>
        <w:tc>
          <w:tcPr>
            <w:tcW w:w="0" w:type="auto"/>
            <w:vAlign w:val="center"/>
            <w:hideMark/>
          </w:tcPr>
          <w:p w14:paraId="0ECA3EF3"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7FDDA8D8" w14:textId="77777777" w:rsidR="00304CCC" w:rsidRPr="00377A5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377A5B" w14:paraId="0B13F266" w14:textId="77777777" w:rsidTr="00BF43A1">
        <w:trPr>
          <w:trHeight w:val="489"/>
        </w:trPr>
        <w:tc>
          <w:tcPr>
            <w:cnfStyle w:val="001000000000" w:firstRow="0" w:lastRow="0" w:firstColumn="1" w:lastColumn="0" w:oddVBand="0" w:evenVBand="0" w:oddHBand="0" w:evenHBand="0" w:firstRowFirstColumn="0" w:firstRowLastColumn="0" w:lastRowFirstColumn="0" w:lastRowLastColumn="0"/>
            <w:tcW w:w="0" w:type="auto"/>
            <w:hideMark/>
          </w:tcPr>
          <w:p w14:paraId="1972BCFA" w14:textId="77777777" w:rsidR="00304CCC" w:rsidRPr="00196EDA" w:rsidRDefault="00304CCC" w:rsidP="00BF43A1">
            <w:pPr>
              <w:rPr>
                <w:rFonts w:cs="Calibri"/>
                <w:sz w:val="20"/>
                <w:szCs w:val="20"/>
              </w:rPr>
            </w:pPr>
            <w:r w:rsidRPr="00196EDA">
              <w:rPr>
                <w:rFonts w:cs="Calibri"/>
                <w:sz w:val="20"/>
                <w:szCs w:val="20"/>
              </w:rPr>
              <w:t xml:space="preserve">Oportunidad en la respuesta de solicitudes de hardware(gsi) </w:t>
            </w:r>
          </w:p>
        </w:tc>
        <w:tc>
          <w:tcPr>
            <w:tcW w:w="0" w:type="auto"/>
            <w:hideMark/>
          </w:tcPr>
          <w:p w14:paraId="61C8843B" w14:textId="77777777" w:rsidR="00304CCC" w:rsidRPr="00377A5B"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highlight w:val="yellow"/>
              </w:rPr>
            </w:pPr>
          </w:p>
        </w:tc>
        <w:tc>
          <w:tcPr>
            <w:tcW w:w="0" w:type="auto"/>
            <w:vAlign w:val="center"/>
            <w:hideMark/>
          </w:tcPr>
          <w:p w14:paraId="6485BB3A"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0.00 </w:t>
            </w:r>
          </w:p>
        </w:tc>
        <w:tc>
          <w:tcPr>
            <w:tcW w:w="0" w:type="auto"/>
            <w:vAlign w:val="center"/>
            <w:hideMark/>
          </w:tcPr>
          <w:p w14:paraId="796C7A35"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0.00 </w:t>
            </w:r>
          </w:p>
        </w:tc>
        <w:tc>
          <w:tcPr>
            <w:tcW w:w="0" w:type="auto"/>
            <w:vAlign w:val="center"/>
            <w:hideMark/>
          </w:tcPr>
          <w:p w14:paraId="519930CC"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7CF1F160"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68C5E5F6" w14:textId="77777777" w:rsidR="00304CCC" w:rsidRPr="00377A5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377A5B" w14:paraId="48467A22" w14:textId="77777777" w:rsidTr="00BF43A1">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0" w:type="auto"/>
            <w:hideMark/>
          </w:tcPr>
          <w:p w14:paraId="1746F957" w14:textId="77777777" w:rsidR="00304CCC" w:rsidRPr="00377A5B" w:rsidRDefault="00304CCC" w:rsidP="00BF43A1">
            <w:pPr>
              <w:rPr>
                <w:rFonts w:cs="Calibri"/>
                <w:sz w:val="20"/>
                <w:szCs w:val="20"/>
              </w:rPr>
            </w:pPr>
            <w:r w:rsidRPr="00377A5B">
              <w:rPr>
                <w:rFonts w:cs="Calibri"/>
                <w:sz w:val="20"/>
                <w:szCs w:val="20"/>
              </w:rPr>
              <w:t xml:space="preserve">Porcentaje de disponibilidad de neón (gsi) </w:t>
            </w:r>
          </w:p>
        </w:tc>
        <w:tc>
          <w:tcPr>
            <w:tcW w:w="0" w:type="auto"/>
            <w:hideMark/>
          </w:tcPr>
          <w:p w14:paraId="18D8409F" w14:textId="77777777" w:rsidR="00304CCC" w:rsidRPr="00377A5B"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3B33C836"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99.90 </w:t>
            </w:r>
          </w:p>
        </w:tc>
        <w:tc>
          <w:tcPr>
            <w:tcW w:w="0" w:type="auto"/>
            <w:vAlign w:val="center"/>
            <w:hideMark/>
          </w:tcPr>
          <w:p w14:paraId="4C949F26"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99.90 </w:t>
            </w:r>
          </w:p>
        </w:tc>
        <w:tc>
          <w:tcPr>
            <w:tcW w:w="0" w:type="auto"/>
            <w:vAlign w:val="center"/>
            <w:hideMark/>
          </w:tcPr>
          <w:p w14:paraId="7CAA6558"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2FFEDA6E"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5F0E725E" w14:textId="77777777" w:rsidR="00304CCC" w:rsidRPr="00377A5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377A5B" w14:paraId="7F9227F4" w14:textId="77777777" w:rsidTr="00BF43A1">
        <w:trPr>
          <w:trHeight w:val="489"/>
        </w:trPr>
        <w:tc>
          <w:tcPr>
            <w:cnfStyle w:val="001000000000" w:firstRow="0" w:lastRow="0" w:firstColumn="1" w:lastColumn="0" w:oddVBand="0" w:evenVBand="0" w:oddHBand="0" w:evenHBand="0" w:firstRowFirstColumn="0" w:firstRowLastColumn="0" w:lastRowFirstColumn="0" w:lastRowLastColumn="0"/>
            <w:tcW w:w="0" w:type="auto"/>
            <w:hideMark/>
          </w:tcPr>
          <w:p w14:paraId="52C8391A" w14:textId="77777777" w:rsidR="00304CCC" w:rsidRPr="00377A5B" w:rsidRDefault="00304CCC" w:rsidP="00BF43A1">
            <w:pPr>
              <w:rPr>
                <w:rFonts w:cs="Calibri"/>
                <w:sz w:val="20"/>
                <w:szCs w:val="20"/>
              </w:rPr>
            </w:pPr>
            <w:r w:rsidRPr="00377A5B">
              <w:rPr>
                <w:rFonts w:cs="Calibri"/>
                <w:sz w:val="20"/>
                <w:szCs w:val="20"/>
              </w:rPr>
              <w:t xml:space="preserve">Porcentaje de disponibilidad de servidor Lotus notes domino, (gsi) </w:t>
            </w:r>
          </w:p>
        </w:tc>
        <w:tc>
          <w:tcPr>
            <w:tcW w:w="0" w:type="auto"/>
            <w:hideMark/>
          </w:tcPr>
          <w:p w14:paraId="6643709C" w14:textId="77777777" w:rsidR="00304CCC" w:rsidRPr="00377A5B"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hideMark/>
          </w:tcPr>
          <w:p w14:paraId="44440C87"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99.26 </w:t>
            </w:r>
          </w:p>
        </w:tc>
        <w:tc>
          <w:tcPr>
            <w:tcW w:w="0" w:type="auto"/>
            <w:vAlign w:val="center"/>
            <w:hideMark/>
          </w:tcPr>
          <w:p w14:paraId="01A17A8D"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98.80 </w:t>
            </w:r>
          </w:p>
        </w:tc>
        <w:tc>
          <w:tcPr>
            <w:tcW w:w="0" w:type="auto"/>
            <w:vAlign w:val="center"/>
            <w:hideMark/>
          </w:tcPr>
          <w:p w14:paraId="2AE72F18"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100.47% </w:t>
            </w:r>
          </w:p>
        </w:tc>
        <w:tc>
          <w:tcPr>
            <w:tcW w:w="0" w:type="auto"/>
            <w:vAlign w:val="center"/>
            <w:hideMark/>
          </w:tcPr>
          <w:p w14:paraId="02066438"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4A3F75AC" w14:textId="77777777" w:rsidR="00304CCC" w:rsidRPr="00377A5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377A5B" w14:paraId="15FD6AD8" w14:textId="77777777" w:rsidTr="00BF43A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hideMark/>
          </w:tcPr>
          <w:p w14:paraId="2513BA59" w14:textId="77777777" w:rsidR="00304CCC" w:rsidRPr="00377A5B" w:rsidRDefault="00304CCC" w:rsidP="00BF43A1">
            <w:pPr>
              <w:rPr>
                <w:rFonts w:cs="Calibri"/>
                <w:sz w:val="20"/>
                <w:szCs w:val="20"/>
              </w:rPr>
            </w:pPr>
            <w:r w:rsidRPr="00377A5B">
              <w:rPr>
                <w:rFonts w:cs="Calibri"/>
                <w:sz w:val="20"/>
                <w:szCs w:val="20"/>
              </w:rPr>
              <w:t xml:space="preserve">Porcentaje de disponibilidad de ISolución(gsi) </w:t>
            </w:r>
          </w:p>
        </w:tc>
        <w:tc>
          <w:tcPr>
            <w:tcW w:w="0" w:type="auto"/>
            <w:hideMark/>
          </w:tcPr>
          <w:p w14:paraId="00E0A1CE" w14:textId="77777777" w:rsidR="00304CCC" w:rsidRPr="00377A5B"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44AC1B86"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99.30 </w:t>
            </w:r>
          </w:p>
        </w:tc>
        <w:tc>
          <w:tcPr>
            <w:tcW w:w="0" w:type="auto"/>
            <w:vAlign w:val="center"/>
            <w:hideMark/>
          </w:tcPr>
          <w:p w14:paraId="19A8CCA8"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99.90 </w:t>
            </w:r>
          </w:p>
        </w:tc>
        <w:tc>
          <w:tcPr>
            <w:tcW w:w="0" w:type="auto"/>
            <w:vAlign w:val="center"/>
            <w:hideMark/>
          </w:tcPr>
          <w:p w14:paraId="7BC01A53"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99.40% </w:t>
            </w:r>
          </w:p>
        </w:tc>
        <w:tc>
          <w:tcPr>
            <w:tcW w:w="0" w:type="auto"/>
            <w:vAlign w:val="center"/>
            <w:hideMark/>
          </w:tcPr>
          <w:p w14:paraId="13BEE56E"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1D74696E" w14:textId="77777777" w:rsidR="00304CCC" w:rsidRPr="00377A5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377A5B" w14:paraId="610BC469" w14:textId="77777777" w:rsidTr="00BF43A1">
        <w:trPr>
          <w:trHeight w:val="237"/>
        </w:trPr>
        <w:tc>
          <w:tcPr>
            <w:cnfStyle w:val="001000000000" w:firstRow="0" w:lastRow="0" w:firstColumn="1" w:lastColumn="0" w:oddVBand="0" w:evenVBand="0" w:oddHBand="0" w:evenHBand="0" w:firstRowFirstColumn="0" w:firstRowLastColumn="0" w:lastRowFirstColumn="0" w:lastRowLastColumn="0"/>
            <w:tcW w:w="0" w:type="auto"/>
            <w:hideMark/>
          </w:tcPr>
          <w:p w14:paraId="35F897B1" w14:textId="77777777" w:rsidR="00304CCC" w:rsidRPr="00377A5B" w:rsidRDefault="00304CCC" w:rsidP="00BF43A1">
            <w:pPr>
              <w:rPr>
                <w:rFonts w:cs="Calibri"/>
                <w:sz w:val="20"/>
                <w:szCs w:val="20"/>
              </w:rPr>
            </w:pPr>
            <w:r w:rsidRPr="00377A5B">
              <w:rPr>
                <w:rFonts w:cs="Calibri"/>
                <w:sz w:val="20"/>
                <w:szCs w:val="20"/>
              </w:rPr>
              <w:t xml:space="preserve">Porcentaje de disponibilidad de portal corporativo (gsi) </w:t>
            </w:r>
          </w:p>
        </w:tc>
        <w:tc>
          <w:tcPr>
            <w:tcW w:w="0" w:type="auto"/>
            <w:hideMark/>
          </w:tcPr>
          <w:p w14:paraId="1CE0361F" w14:textId="77777777" w:rsidR="00304CCC" w:rsidRPr="00377A5B"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hideMark/>
          </w:tcPr>
          <w:p w14:paraId="60890E6A"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99.30 </w:t>
            </w:r>
          </w:p>
        </w:tc>
        <w:tc>
          <w:tcPr>
            <w:tcW w:w="0" w:type="auto"/>
            <w:vAlign w:val="center"/>
            <w:hideMark/>
          </w:tcPr>
          <w:p w14:paraId="04FAD978"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99.90 </w:t>
            </w:r>
          </w:p>
        </w:tc>
        <w:tc>
          <w:tcPr>
            <w:tcW w:w="0" w:type="auto"/>
            <w:vAlign w:val="center"/>
            <w:hideMark/>
          </w:tcPr>
          <w:p w14:paraId="267585B8"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99.40% </w:t>
            </w:r>
          </w:p>
        </w:tc>
        <w:tc>
          <w:tcPr>
            <w:tcW w:w="0" w:type="auto"/>
            <w:vAlign w:val="center"/>
            <w:hideMark/>
          </w:tcPr>
          <w:p w14:paraId="0597B55F"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2815A29A" w14:textId="77777777" w:rsidR="00304CCC" w:rsidRPr="00377A5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377A5B" w14:paraId="6A919CEE" w14:textId="77777777" w:rsidTr="00BF43A1">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0" w:type="auto"/>
            <w:hideMark/>
          </w:tcPr>
          <w:p w14:paraId="1B7AE183" w14:textId="77777777" w:rsidR="00304CCC" w:rsidRPr="00377A5B" w:rsidRDefault="00304CCC" w:rsidP="00BF43A1">
            <w:pPr>
              <w:rPr>
                <w:rFonts w:cs="Calibri"/>
                <w:sz w:val="20"/>
                <w:szCs w:val="20"/>
              </w:rPr>
            </w:pPr>
            <w:r w:rsidRPr="00377A5B">
              <w:rPr>
                <w:rFonts w:cs="Calibri"/>
                <w:sz w:val="20"/>
                <w:szCs w:val="20"/>
              </w:rPr>
              <w:t xml:space="preserve">Porcentaje de disponibilidad de servidor directorio activo(gsi) </w:t>
            </w:r>
          </w:p>
        </w:tc>
        <w:tc>
          <w:tcPr>
            <w:tcW w:w="0" w:type="auto"/>
            <w:hideMark/>
          </w:tcPr>
          <w:p w14:paraId="542A319C" w14:textId="77777777" w:rsidR="00304CCC" w:rsidRPr="00377A5B"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71BE1166"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99.70 </w:t>
            </w:r>
          </w:p>
        </w:tc>
        <w:tc>
          <w:tcPr>
            <w:tcW w:w="0" w:type="auto"/>
            <w:vAlign w:val="center"/>
            <w:hideMark/>
          </w:tcPr>
          <w:p w14:paraId="23AE6D3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98.80 </w:t>
            </w:r>
          </w:p>
        </w:tc>
        <w:tc>
          <w:tcPr>
            <w:tcW w:w="0" w:type="auto"/>
            <w:vAlign w:val="center"/>
            <w:hideMark/>
          </w:tcPr>
          <w:p w14:paraId="759FC34B"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100.91% </w:t>
            </w:r>
          </w:p>
        </w:tc>
        <w:tc>
          <w:tcPr>
            <w:tcW w:w="0" w:type="auto"/>
            <w:vAlign w:val="center"/>
            <w:hideMark/>
          </w:tcPr>
          <w:p w14:paraId="0D1413ED"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hideMark/>
          </w:tcPr>
          <w:p w14:paraId="564D325A" w14:textId="77777777" w:rsidR="00304CCC" w:rsidRPr="00377A5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377A5B" w14:paraId="1029680A" w14:textId="77777777" w:rsidTr="00BF43A1">
        <w:trPr>
          <w:trHeight w:val="489"/>
        </w:trPr>
        <w:tc>
          <w:tcPr>
            <w:cnfStyle w:val="001000000000" w:firstRow="0" w:lastRow="0" w:firstColumn="1" w:lastColumn="0" w:oddVBand="0" w:evenVBand="0" w:oddHBand="0" w:evenHBand="0" w:firstRowFirstColumn="0" w:firstRowLastColumn="0" w:lastRowFirstColumn="0" w:lastRowLastColumn="0"/>
            <w:tcW w:w="0" w:type="auto"/>
          </w:tcPr>
          <w:p w14:paraId="6F3E486D" w14:textId="77777777" w:rsidR="00304CCC" w:rsidRPr="00377A5B" w:rsidRDefault="0007102B" w:rsidP="00BF43A1">
            <w:pPr>
              <w:rPr>
                <w:rFonts w:cs="Calibri"/>
                <w:sz w:val="20"/>
                <w:szCs w:val="20"/>
              </w:rPr>
            </w:pPr>
            <w:hyperlink r:id="rId11" w:history="1">
              <w:r w:rsidR="00304CCC" w:rsidRPr="00196EDA">
                <w:rPr>
                  <w:rFonts w:cs="Calibri"/>
                  <w:sz w:val="20"/>
                  <w:szCs w:val="20"/>
                </w:rPr>
                <w:t xml:space="preserve">Porcentaje de ejecución del plan estratégico </w:t>
              </w:r>
              <w:proofErr w:type="spellStart"/>
              <w:r w:rsidR="00304CCC" w:rsidRPr="00196EDA">
                <w:rPr>
                  <w:rFonts w:cs="Calibri"/>
                  <w:sz w:val="20"/>
                  <w:szCs w:val="20"/>
                </w:rPr>
                <w:t>TICs</w:t>
              </w:r>
              <w:proofErr w:type="spellEnd"/>
            </w:hyperlink>
          </w:p>
        </w:tc>
        <w:tc>
          <w:tcPr>
            <w:tcW w:w="0" w:type="auto"/>
          </w:tcPr>
          <w:p w14:paraId="436D6200" w14:textId="77777777" w:rsidR="00304CCC" w:rsidRPr="00377A5B"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tcPr>
          <w:p w14:paraId="56558320"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tcPr>
          <w:p w14:paraId="29943666"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tcPr>
          <w:p w14:paraId="35F79D61"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tcPr>
          <w:p w14:paraId="775D6029"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17/10/2014</w:t>
            </w:r>
          </w:p>
        </w:tc>
        <w:tc>
          <w:tcPr>
            <w:tcW w:w="0" w:type="auto"/>
          </w:tcPr>
          <w:p w14:paraId="543F0180" w14:textId="77777777" w:rsidR="00304CCC" w:rsidRPr="00377A5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3701C1" w14:paraId="0F98759A" w14:textId="77777777" w:rsidTr="00BF43A1">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0" w:type="auto"/>
            <w:hideMark/>
          </w:tcPr>
          <w:p w14:paraId="1F8907A0" w14:textId="77777777" w:rsidR="00304CCC" w:rsidRPr="00377A5B" w:rsidRDefault="00304CCC" w:rsidP="00BF43A1">
            <w:pPr>
              <w:rPr>
                <w:rFonts w:cs="Calibri"/>
                <w:sz w:val="20"/>
                <w:szCs w:val="20"/>
              </w:rPr>
            </w:pPr>
            <w:r w:rsidRPr="00377A5B">
              <w:rPr>
                <w:rFonts w:cs="Calibri"/>
                <w:sz w:val="20"/>
                <w:szCs w:val="20"/>
              </w:rPr>
              <w:t>Total:</w:t>
            </w:r>
          </w:p>
        </w:tc>
        <w:tc>
          <w:tcPr>
            <w:tcW w:w="4575" w:type="dxa"/>
            <w:gridSpan w:val="6"/>
            <w:hideMark/>
          </w:tcPr>
          <w:p w14:paraId="66F63D3F" w14:textId="77777777" w:rsidR="00304CCC" w:rsidRPr="003701C1"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b/>
                <w:bCs/>
                <w:sz w:val="20"/>
                <w:szCs w:val="20"/>
                <w:highlight w:val="yellow"/>
              </w:rPr>
            </w:pPr>
            <w:r w:rsidRPr="008D3521">
              <w:rPr>
                <w:rFonts w:cs="Calibri"/>
                <w:b/>
                <w:bCs/>
                <w:sz w:val="20"/>
                <w:szCs w:val="20"/>
              </w:rPr>
              <w:t>87.52%</w:t>
            </w:r>
          </w:p>
        </w:tc>
      </w:tr>
    </w:tbl>
    <w:p w14:paraId="66E45502"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609E132E"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p>
    <w:p w14:paraId="2B52A34E" w14:textId="77777777" w:rsidR="00304CCC" w:rsidRDefault="00304CCC" w:rsidP="00304CCC">
      <w:pPr>
        <w:spacing w:after="0" w:line="240" w:lineRule="auto"/>
        <w:jc w:val="both"/>
        <w:rPr>
          <w:rFonts w:ascii="Arial" w:hAnsi="Arial" w:cs="Arial"/>
          <w:b/>
        </w:rPr>
      </w:pPr>
    </w:p>
    <w:p w14:paraId="1C4FA7C7" w14:textId="77777777" w:rsidR="00304CCC" w:rsidRDefault="00304CCC" w:rsidP="00304CCC">
      <w:pPr>
        <w:spacing w:after="0" w:line="240" w:lineRule="auto"/>
        <w:jc w:val="both"/>
        <w:rPr>
          <w:rFonts w:ascii="Arial" w:hAnsi="Arial" w:cs="Arial"/>
          <w:b/>
        </w:rPr>
      </w:pPr>
    </w:p>
    <w:p w14:paraId="36E438DD" w14:textId="77777777" w:rsidR="00304CCC" w:rsidRDefault="00304CCC" w:rsidP="00304CCC">
      <w:pPr>
        <w:spacing w:after="0" w:line="240" w:lineRule="auto"/>
        <w:jc w:val="both"/>
        <w:rPr>
          <w:rFonts w:ascii="Arial" w:hAnsi="Arial" w:cs="Arial"/>
        </w:rPr>
      </w:pPr>
      <w:r w:rsidRPr="00773FEB">
        <w:rPr>
          <w:rFonts w:ascii="Arial" w:hAnsi="Arial" w:cs="Arial"/>
          <w:b/>
        </w:rPr>
        <w:t>Observación</w:t>
      </w:r>
      <w:r w:rsidRPr="00773FEB">
        <w:rPr>
          <w:rFonts w:ascii="Arial" w:hAnsi="Arial" w:cs="Arial"/>
        </w:rPr>
        <w:t>:</w:t>
      </w:r>
    </w:p>
    <w:p w14:paraId="6C663945" w14:textId="77777777" w:rsidR="00304CCC" w:rsidRDefault="00304CCC" w:rsidP="00304CCC">
      <w:pPr>
        <w:spacing w:after="0" w:line="240" w:lineRule="auto"/>
        <w:jc w:val="both"/>
        <w:rPr>
          <w:rFonts w:ascii="Arial" w:hAnsi="Arial" w:cs="Arial"/>
        </w:rPr>
      </w:pPr>
    </w:p>
    <w:p w14:paraId="28AFF4BE" w14:textId="77777777" w:rsidR="00304CCC" w:rsidRDefault="00304CCC" w:rsidP="00304CCC">
      <w:pPr>
        <w:spacing w:after="0" w:line="240" w:lineRule="auto"/>
        <w:jc w:val="both"/>
        <w:rPr>
          <w:rFonts w:ascii="Arial" w:hAnsi="Arial" w:cs="Arial"/>
        </w:rPr>
      </w:pPr>
      <w:r w:rsidRPr="008D3521">
        <w:rPr>
          <w:rFonts w:ascii="Arial" w:hAnsi="Arial" w:cs="Arial"/>
        </w:rPr>
        <w:t>-Del cuadro anterior el indicador</w:t>
      </w:r>
      <w:r w:rsidRPr="008D3521">
        <w:rPr>
          <w:rFonts w:ascii="Arial" w:hAnsi="Arial" w:cs="Arial"/>
          <w:bCs/>
        </w:rPr>
        <w:t xml:space="preserve"> “Oportunidad en la respuesta a solicitudes de software (gsi)” s</w:t>
      </w:r>
      <w:r w:rsidRPr="008D3521">
        <w:rPr>
          <w:rFonts w:ascii="Arial" w:hAnsi="Arial" w:cs="Arial"/>
        </w:rPr>
        <w:t>e observa que el porcentaje de cumplimiento presenta inconsistencias en el resultado arrojado 0.00.</w:t>
      </w:r>
    </w:p>
    <w:p w14:paraId="014CED6D"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p>
    <w:p w14:paraId="7F3D1E40"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p>
    <w:p w14:paraId="66BE6B2B"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p>
    <w:p w14:paraId="322247D5" w14:textId="77777777" w:rsidR="00304CCC" w:rsidRDefault="00304CCC" w:rsidP="00304CCC">
      <w:pPr>
        <w:spacing w:after="0" w:line="240" w:lineRule="auto"/>
        <w:jc w:val="both"/>
        <w:rPr>
          <w:rFonts w:ascii="Arial" w:hAnsi="Arial" w:cs="Arial"/>
        </w:rPr>
      </w:pPr>
    </w:p>
    <w:p w14:paraId="682A8FD7" w14:textId="77777777" w:rsidR="00304CCC" w:rsidRDefault="00304CCC" w:rsidP="00304CCC">
      <w:pPr>
        <w:spacing w:after="0" w:line="240" w:lineRule="auto"/>
        <w:jc w:val="both"/>
        <w:rPr>
          <w:rFonts w:ascii="Arial" w:hAnsi="Arial" w:cs="Arial"/>
        </w:rPr>
      </w:pPr>
      <w:r>
        <w:rPr>
          <w:rFonts w:ascii="Arial" w:hAnsi="Arial" w:cs="Arial"/>
        </w:rPr>
        <w:t xml:space="preserve"> </w:t>
      </w:r>
      <w:r>
        <w:rPr>
          <w:rFonts w:ascii="Arial" w:hAnsi="Arial" w:cs="Arial"/>
          <w:b/>
        </w:rPr>
        <w:t>II.</w:t>
      </w:r>
      <w:r w:rsidRPr="00377A5B">
        <w:rPr>
          <w:rFonts w:ascii="Arial" w:hAnsi="Arial" w:cs="Arial"/>
          <w:b/>
        </w:rPr>
        <w:tab/>
        <w:t xml:space="preserve">PROCESO: </w:t>
      </w:r>
      <w:r w:rsidRPr="00B543E5">
        <w:rPr>
          <w:rFonts w:ascii="Arial" w:hAnsi="Arial" w:cs="Arial"/>
          <w:b/>
        </w:rPr>
        <w:t xml:space="preserve">GESTIÓN DOCUMENTAL: </w:t>
      </w:r>
      <w:r w:rsidRPr="00B543E5">
        <w:rPr>
          <w:rFonts w:ascii="Arial" w:hAnsi="Arial" w:cs="Arial"/>
        </w:rPr>
        <w:t>Este proceso cuenta c</w:t>
      </w:r>
      <w:r>
        <w:rPr>
          <w:rFonts w:ascii="Arial" w:hAnsi="Arial" w:cs="Arial"/>
        </w:rPr>
        <w:t xml:space="preserve">on un (01) indicador el cual </w:t>
      </w:r>
      <w:r w:rsidRPr="00B543E5">
        <w:rPr>
          <w:rFonts w:ascii="Arial" w:hAnsi="Arial" w:cs="Arial"/>
        </w:rPr>
        <w:t>fue repo</w:t>
      </w:r>
      <w:r>
        <w:rPr>
          <w:rFonts w:ascii="Arial" w:hAnsi="Arial" w:cs="Arial"/>
        </w:rPr>
        <w:t>rtado para este trimestre.</w:t>
      </w:r>
    </w:p>
    <w:p w14:paraId="43DD26AA" w14:textId="77777777" w:rsidR="00304CCC" w:rsidRDefault="00304CCC" w:rsidP="00304CCC">
      <w:pPr>
        <w:spacing w:after="0" w:line="240" w:lineRule="auto"/>
        <w:jc w:val="both"/>
        <w:rPr>
          <w:rFonts w:ascii="Arial" w:hAnsi="Arial" w:cs="Arial"/>
        </w:rPr>
      </w:pPr>
    </w:p>
    <w:p w14:paraId="16210F64" w14:textId="77777777" w:rsidR="00304CCC" w:rsidRPr="00B543E5" w:rsidRDefault="00304CCC" w:rsidP="00304CCC">
      <w:pPr>
        <w:spacing w:after="0" w:line="240" w:lineRule="auto"/>
        <w:jc w:val="both"/>
        <w:rPr>
          <w:rFonts w:ascii="Arial" w:hAnsi="Arial" w:cs="Arial"/>
        </w:rPr>
      </w:pPr>
    </w:p>
    <w:p w14:paraId="0D583BAF" w14:textId="77777777" w:rsidR="00304CCC" w:rsidRDefault="00304CCC" w:rsidP="00304CCC">
      <w:pPr>
        <w:spacing w:after="0" w:line="240" w:lineRule="auto"/>
        <w:jc w:val="center"/>
        <w:rPr>
          <w:rFonts w:ascii="Arial" w:eastAsia="Times New Roman" w:hAnsi="Arial" w:cs="Arial"/>
          <w:color w:val="333333"/>
          <w:sz w:val="16"/>
          <w:szCs w:val="16"/>
          <w:lang w:eastAsia="es-CO"/>
        </w:rPr>
      </w:pPr>
    </w:p>
    <w:tbl>
      <w:tblPr>
        <w:tblStyle w:val="Listaclara-nfasis54"/>
        <w:tblW w:w="5000" w:type="pct"/>
        <w:tblLook w:val="04A0" w:firstRow="1" w:lastRow="0" w:firstColumn="1" w:lastColumn="0" w:noHBand="0" w:noVBand="1"/>
      </w:tblPr>
      <w:tblGrid>
        <w:gridCol w:w="4904"/>
        <w:gridCol w:w="244"/>
        <w:gridCol w:w="846"/>
        <w:gridCol w:w="846"/>
        <w:gridCol w:w="1525"/>
        <w:gridCol w:w="1293"/>
        <w:gridCol w:w="246"/>
      </w:tblGrid>
      <w:tr w:rsidR="00304CCC" w:rsidRPr="00B86151" w14:paraId="53EE7CDB" w14:textId="77777777" w:rsidTr="00BF43A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6" w:type="pct"/>
            <w:hideMark/>
          </w:tcPr>
          <w:p w14:paraId="0CF65F93" w14:textId="77777777" w:rsidR="00304CCC" w:rsidRPr="00B86151" w:rsidRDefault="00304CCC" w:rsidP="00BF43A1">
            <w:pPr>
              <w:jc w:val="center"/>
              <w:rPr>
                <w:rFonts w:cs="Calibri"/>
                <w:sz w:val="20"/>
                <w:szCs w:val="20"/>
              </w:rPr>
            </w:pPr>
            <w:r w:rsidRPr="00B86151">
              <w:rPr>
                <w:rFonts w:cs="Calibri"/>
                <w:sz w:val="20"/>
                <w:szCs w:val="20"/>
              </w:rPr>
              <w:t>Indicador</w:t>
            </w:r>
          </w:p>
        </w:tc>
        <w:tc>
          <w:tcPr>
            <w:tcW w:w="123" w:type="pct"/>
            <w:hideMark/>
          </w:tcPr>
          <w:p w14:paraId="62BD4A50" w14:textId="77777777" w:rsidR="00304CCC" w:rsidRPr="00B861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27" w:type="pct"/>
            <w:hideMark/>
          </w:tcPr>
          <w:p w14:paraId="12D8DCF2" w14:textId="77777777" w:rsidR="00304CCC" w:rsidRPr="00B861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B86151">
              <w:rPr>
                <w:rFonts w:cs="Calibri"/>
                <w:sz w:val="20"/>
                <w:szCs w:val="20"/>
              </w:rPr>
              <w:t>Valor Real</w:t>
            </w:r>
          </w:p>
        </w:tc>
        <w:tc>
          <w:tcPr>
            <w:tcW w:w="427" w:type="pct"/>
            <w:hideMark/>
          </w:tcPr>
          <w:p w14:paraId="24A0E963" w14:textId="77777777" w:rsidR="00304CCC" w:rsidRPr="00B861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B86151">
              <w:rPr>
                <w:rFonts w:cs="Calibri"/>
                <w:sz w:val="20"/>
                <w:szCs w:val="20"/>
              </w:rPr>
              <w:t>Meta</w:t>
            </w:r>
          </w:p>
        </w:tc>
        <w:tc>
          <w:tcPr>
            <w:tcW w:w="770" w:type="pct"/>
            <w:hideMark/>
          </w:tcPr>
          <w:p w14:paraId="4C263AA7" w14:textId="77777777" w:rsidR="00304CCC" w:rsidRPr="00B861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B86151">
              <w:rPr>
                <w:rFonts w:cs="Calibri"/>
                <w:sz w:val="20"/>
                <w:szCs w:val="20"/>
              </w:rPr>
              <w:t>Cumplimiento</w:t>
            </w:r>
          </w:p>
        </w:tc>
        <w:tc>
          <w:tcPr>
            <w:tcW w:w="653" w:type="pct"/>
            <w:hideMark/>
          </w:tcPr>
          <w:p w14:paraId="71A501A4" w14:textId="77777777" w:rsidR="00304CCC" w:rsidRPr="00B861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B86151">
              <w:rPr>
                <w:rFonts w:cs="Calibri"/>
                <w:sz w:val="20"/>
                <w:szCs w:val="20"/>
              </w:rPr>
              <w:t>Fecha</w:t>
            </w:r>
          </w:p>
        </w:tc>
        <w:tc>
          <w:tcPr>
            <w:tcW w:w="124" w:type="pct"/>
            <w:hideMark/>
          </w:tcPr>
          <w:p w14:paraId="623CDCC6" w14:textId="77777777" w:rsidR="00304CCC" w:rsidRPr="00B86151"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B86151" w14:paraId="1BDD1032"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pct"/>
            <w:hideMark/>
          </w:tcPr>
          <w:p w14:paraId="7F38D118" w14:textId="77777777" w:rsidR="00304CCC" w:rsidRPr="00E2612B" w:rsidRDefault="00304CCC" w:rsidP="00BF43A1">
            <w:pPr>
              <w:rPr>
                <w:rFonts w:cs="Calibri"/>
                <w:sz w:val="20"/>
                <w:szCs w:val="20"/>
              </w:rPr>
            </w:pPr>
            <w:r w:rsidRPr="00E2612B">
              <w:rPr>
                <w:rFonts w:cs="Calibri"/>
                <w:sz w:val="20"/>
                <w:szCs w:val="20"/>
              </w:rPr>
              <w:t>Cumplimiento en la entrega de documentación (</w:t>
            </w:r>
            <w:proofErr w:type="spellStart"/>
            <w:r w:rsidRPr="00E2612B">
              <w:rPr>
                <w:rFonts w:cs="Calibri"/>
                <w:sz w:val="20"/>
                <w:szCs w:val="20"/>
              </w:rPr>
              <w:t>gdo</w:t>
            </w:r>
            <w:proofErr w:type="spellEnd"/>
            <w:r w:rsidRPr="00E2612B">
              <w:rPr>
                <w:rFonts w:cs="Calibri"/>
                <w:sz w:val="20"/>
                <w:szCs w:val="20"/>
              </w:rPr>
              <w:t>)</w:t>
            </w:r>
          </w:p>
        </w:tc>
        <w:tc>
          <w:tcPr>
            <w:tcW w:w="123" w:type="pct"/>
            <w:hideMark/>
          </w:tcPr>
          <w:p w14:paraId="41BA895E" w14:textId="77777777" w:rsidR="00304CCC" w:rsidRPr="00E2612B"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427" w:type="pct"/>
            <w:vAlign w:val="center"/>
            <w:hideMark/>
          </w:tcPr>
          <w:p w14:paraId="2C34BA89"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27" w:type="pct"/>
            <w:vAlign w:val="center"/>
            <w:hideMark/>
          </w:tcPr>
          <w:p w14:paraId="7DE4D602"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98.00 </w:t>
            </w:r>
          </w:p>
        </w:tc>
        <w:tc>
          <w:tcPr>
            <w:tcW w:w="770" w:type="pct"/>
            <w:vAlign w:val="center"/>
            <w:hideMark/>
          </w:tcPr>
          <w:p w14:paraId="4EF30C6D"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102.04% </w:t>
            </w:r>
          </w:p>
        </w:tc>
        <w:tc>
          <w:tcPr>
            <w:tcW w:w="653" w:type="pct"/>
            <w:vAlign w:val="center"/>
            <w:hideMark/>
          </w:tcPr>
          <w:p w14:paraId="5D309B9F"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08/10/2014</w:t>
            </w:r>
          </w:p>
        </w:tc>
        <w:tc>
          <w:tcPr>
            <w:tcW w:w="124" w:type="pct"/>
            <w:hideMark/>
          </w:tcPr>
          <w:p w14:paraId="2CCEFD6D" w14:textId="77777777" w:rsidR="00304CCC" w:rsidRPr="00E2612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B86151" w14:paraId="161BBF7C" w14:textId="77777777" w:rsidTr="00BF43A1">
        <w:tc>
          <w:tcPr>
            <w:cnfStyle w:val="001000000000" w:firstRow="0" w:lastRow="0" w:firstColumn="1" w:lastColumn="0" w:oddVBand="0" w:evenVBand="0" w:oddHBand="0" w:evenHBand="0" w:firstRowFirstColumn="0" w:firstRowLastColumn="0" w:lastRowFirstColumn="0" w:lastRowLastColumn="0"/>
            <w:tcW w:w="2476" w:type="pct"/>
            <w:hideMark/>
          </w:tcPr>
          <w:p w14:paraId="0AC32097" w14:textId="77777777" w:rsidR="00304CCC" w:rsidRPr="00E2612B" w:rsidRDefault="00304CCC" w:rsidP="00BF43A1">
            <w:pPr>
              <w:rPr>
                <w:rFonts w:cs="Calibri"/>
                <w:sz w:val="20"/>
                <w:szCs w:val="20"/>
              </w:rPr>
            </w:pPr>
            <w:r w:rsidRPr="00E2612B">
              <w:rPr>
                <w:rFonts w:cs="Calibri"/>
                <w:sz w:val="20"/>
                <w:szCs w:val="20"/>
              </w:rPr>
              <w:t>Total:</w:t>
            </w:r>
          </w:p>
        </w:tc>
        <w:tc>
          <w:tcPr>
            <w:tcW w:w="2524" w:type="pct"/>
            <w:gridSpan w:val="6"/>
            <w:hideMark/>
          </w:tcPr>
          <w:p w14:paraId="7AC5ECD6" w14:textId="77777777" w:rsidR="00304CCC" w:rsidRPr="00E2612B"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E2612B">
              <w:rPr>
                <w:rFonts w:cs="Calibri"/>
                <w:b/>
                <w:bCs/>
                <w:sz w:val="20"/>
                <w:szCs w:val="20"/>
              </w:rPr>
              <w:t>102.04%</w:t>
            </w:r>
          </w:p>
        </w:tc>
      </w:tr>
    </w:tbl>
    <w:p w14:paraId="418DC78C"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xml:space="preserve">, 17 </w:t>
      </w:r>
      <w:r w:rsidRPr="002874B6">
        <w:rPr>
          <w:rFonts w:ascii="Arial" w:eastAsia="Times New Roman" w:hAnsi="Arial" w:cs="Arial"/>
          <w:color w:val="333333"/>
          <w:sz w:val="16"/>
          <w:szCs w:val="16"/>
          <w:lang w:eastAsia="es-CO"/>
        </w:rPr>
        <w:t>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772D14FB" w14:textId="77777777" w:rsidR="00304CCC" w:rsidRDefault="00304CCC" w:rsidP="00304CCC">
      <w:pPr>
        <w:pStyle w:val="Prrafodelista"/>
        <w:spacing w:after="0" w:line="240" w:lineRule="auto"/>
        <w:jc w:val="both"/>
        <w:rPr>
          <w:rFonts w:ascii="Arial" w:hAnsi="Arial" w:cs="Arial"/>
        </w:rPr>
      </w:pPr>
    </w:p>
    <w:p w14:paraId="178ADA32" w14:textId="77777777" w:rsidR="00304CCC" w:rsidRDefault="00304CCC" w:rsidP="00304CCC">
      <w:pPr>
        <w:pStyle w:val="Prrafodelista"/>
        <w:spacing w:after="0" w:line="240" w:lineRule="auto"/>
        <w:jc w:val="both"/>
        <w:rPr>
          <w:rFonts w:ascii="Arial" w:hAnsi="Arial" w:cs="Arial"/>
        </w:rPr>
      </w:pPr>
    </w:p>
    <w:p w14:paraId="44E17120" w14:textId="77777777" w:rsidR="00304CCC" w:rsidRDefault="00304CCC" w:rsidP="00304CCC">
      <w:pPr>
        <w:pStyle w:val="Prrafodelista"/>
        <w:spacing w:after="0" w:line="240" w:lineRule="auto"/>
        <w:jc w:val="both"/>
        <w:rPr>
          <w:rFonts w:ascii="Arial" w:hAnsi="Arial" w:cs="Arial"/>
        </w:rPr>
      </w:pPr>
    </w:p>
    <w:p w14:paraId="17BDC4F9" w14:textId="77777777" w:rsidR="00304CCC" w:rsidRDefault="00304CCC" w:rsidP="00304CCC">
      <w:pPr>
        <w:pStyle w:val="Prrafodelista"/>
        <w:spacing w:after="0" w:line="240" w:lineRule="auto"/>
        <w:jc w:val="both"/>
        <w:rPr>
          <w:rFonts w:ascii="Arial" w:hAnsi="Arial" w:cs="Arial"/>
        </w:rPr>
      </w:pPr>
    </w:p>
    <w:p w14:paraId="663A50F5" w14:textId="77777777" w:rsidR="00304CCC" w:rsidRPr="002874B6" w:rsidRDefault="00304CCC" w:rsidP="00304CCC">
      <w:pPr>
        <w:spacing w:after="0" w:line="240" w:lineRule="auto"/>
        <w:jc w:val="center"/>
        <w:rPr>
          <w:rFonts w:ascii="Arial" w:hAnsi="Arial" w:cs="Arial"/>
          <w:b/>
        </w:rPr>
      </w:pPr>
      <w:r w:rsidRPr="002874B6">
        <w:rPr>
          <w:rFonts w:ascii="Arial" w:hAnsi="Arial" w:cs="Arial"/>
          <w:b/>
        </w:rPr>
        <w:t>MACRO PROCESO: GESTIÓN FINANCIERA Y PRESUPUESTAL</w:t>
      </w:r>
    </w:p>
    <w:p w14:paraId="6640B24D" w14:textId="77777777" w:rsidR="00304CCC" w:rsidRDefault="00304CCC" w:rsidP="00304CCC">
      <w:pPr>
        <w:pStyle w:val="Prrafodelista"/>
        <w:spacing w:after="0" w:line="240" w:lineRule="auto"/>
        <w:ind w:left="0"/>
        <w:jc w:val="both"/>
        <w:rPr>
          <w:rFonts w:ascii="Arial" w:hAnsi="Arial" w:cs="Arial"/>
          <w:b/>
        </w:rPr>
      </w:pPr>
    </w:p>
    <w:p w14:paraId="5B051202" w14:textId="77777777" w:rsidR="00304CCC" w:rsidRDefault="00304CCC" w:rsidP="00304CCC">
      <w:pPr>
        <w:pStyle w:val="Prrafodelista"/>
        <w:spacing w:after="0" w:line="240" w:lineRule="auto"/>
        <w:ind w:left="0"/>
        <w:jc w:val="both"/>
        <w:rPr>
          <w:rFonts w:ascii="Arial" w:hAnsi="Arial" w:cs="Arial"/>
          <w:b/>
        </w:rPr>
      </w:pPr>
    </w:p>
    <w:p w14:paraId="6C90AEFD" w14:textId="77777777" w:rsidR="00304CCC" w:rsidRDefault="00304CCC" w:rsidP="00304CCC">
      <w:pPr>
        <w:pStyle w:val="Prrafodelista"/>
        <w:spacing w:after="0" w:line="240" w:lineRule="auto"/>
        <w:ind w:left="0"/>
        <w:jc w:val="both"/>
        <w:rPr>
          <w:rFonts w:ascii="Arial" w:hAnsi="Arial" w:cs="Arial"/>
          <w:b/>
        </w:rPr>
      </w:pPr>
    </w:p>
    <w:p w14:paraId="05961F11" w14:textId="77777777" w:rsidR="00304CCC" w:rsidRPr="00E93946" w:rsidRDefault="00304CCC" w:rsidP="00777961">
      <w:pPr>
        <w:pStyle w:val="Prrafodelista"/>
        <w:numPr>
          <w:ilvl w:val="0"/>
          <w:numId w:val="3"/>
        </w:numPr>
        <w:spacing w:after="0" w:line="240" w:lineRule="auto"/>
        <w:ind w:left="-426" w:firstLine="0"/>
        <w:jc w:val="both"/>
        <w:rPr>
          <w:rFonts w:ascii="Arial" w:hAnsi="Arial" w:cs="Arial"/>
        </w:rPr>
      </w:pPr>
      <w:r w:rsidRPr="009D15FC">
        <w:rPr>
          <w:rFonts w:ascii="Arial" w:hAnsi="Arial" w:cs="Arial"/>
          <w:b/>
        </w:rPr>
        <w:t xml:space="preserve">PROCESO: CONTABILIDAD: </w:t>
      </w:r>
      <w:r w:rsidRPr="009D15FC">
        <w:rPr>
          <w:rFonts w:ascii="Arial" w:hAnsi="Arial" w:cs="Arial"/>
        </w:rPr>
        <w:t xml:space="preserve">Este proceso </w:t>
      </w:r>
      <w:r>
        <w:rPr>
          <w:rFonts w:ascii="Arial" w:hAnsi="Arial" w:cs="Arial"/>
        </w:rPr>
        <w:t>cuenta con dos (2) indicadores los cuales fueron reportados,</w:t>
      </w:r>
      <w:r w:rsidRPr="00E93946">
        <w:rPr>
          <w:rFonts w:ascii="Arial" w:hAnsi="Arial" w:cs="Arial"/>
        </w:rPr>
        <w:t xml:space="preserve"> </w:t>
      </w:r>
      <w:r>
        <w:rPr>
          <w:rFonts w:ascii="Arial" w:hAnsi="Arial" w:cs="Arial"/>
        </w:rPr>
        <w:t>se observa</w:t>
      </w:r>
      <w:r w:rsidRPr="00E93946">
        <w:rPr>
          <w:rFonts w:ascii="Arial" w:hAnsi="Arial" w:cs="Arial"/>
        </w:rPr>
        <w:t xml:space="preserve"> cumplimiento del 100%.</w:t>
      </w:r>
    </w:p>
    <w:p w14:paraId="6B328C17" w14:textId="77777777" w:rsidR="00304CCC" w:rsidRPr="009D15FC" w:rsidRDefault="00304CCC" w:rsidP="00304CCC">
      <w:pPr>
        <w:pStyle w:val="Prrafodelista"/>
        <w:spacing w:after="0" w:line="240" w:lineRule="auto"/>
        <w:ind w:left="-426"/>
        <w:jc w:val="both"/>
        <w:rPr>
          <w:rFonts w:cs="Calibri"/>
          <w:bCs/>
          <w:sz w:val="20"/>
          <w:szCs w:val="20"/>
        </w:rPr>
      </w:pPr>
    </w:p>
    <w:p w14:paraId="0D35420C" w14:textId="77777777" w:rsidR="00304CCC" w:rsidRDefault="00304CCC" w:rsidP="00304CCC">
      <w:pPr>
        <w:spacing w:after="0" w:line="240" w:lineRule="auto"/>
        <w:jc w:val="both"/>
        <w:rPr>
          <w:rFonts w:cs="Calibri"/>
          <w:sz w:val="20"/>
          <w:szCs w:val="20"/>
        </w:rPr>
      </w:pPr>
    </w:p>
    <w:tbl>
      <w:tblPr>
        <w:tblStyle w:val="Listaclara-nfasis55"/>
        <w:tblW w:w="5000" w:type="pct"/>
        <w:tblLook w:val="04A0" w:firstRow="1" w:lastRow="0" w:firstColumn="1" w:lastColumn="0" w:noHBand="0" w:noVBand="1"/>
      </w:tblPr>
      <w:tblGrid>
        <w:gridCol w:w="4906"/>
        <w:gridCol w:w="244"/>
        <w:gridCol w:w="846"/>
        <w:gridCol w:w="846"/>
        <w:gridCol w:w="1525"/>
        <w:gridCol w:w="1293"/>
        <w:gridCol w:w="244"/>
      </w:tblGrid>
      <w:tr w:rsidR="00304CCC" w:rsidRPr="009D15FC" w14:paraId="72F6EC1E" w14:textId="77777777" w:rsidTr="00BF43A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7" w:type="pct"/>
            <w:hideMark/>
          </w:tcPr>
          <w:p w14:paraId="4F338B38" w14:textId="77777777" w:rsidR="00304CCC" w:rsidRPr="009D15FC" w:rsidRDefault="00304CCC" w:rsidP="00BF43A1">
            <w:pPr>
              <w:jc w:val="center"/>
              <w:rPr>
                <w:rFonts w:cs="Calibri"/>
                <w:sz w:val="20"/>
                <w:szCs w:val="20"/>
              </w:rPr>
            </w:pPr>
            <w:r w:rsidRPr="009D15FC">
              <w:rPr>
                <w:rFonts w:cs="Calibri"/>
                <w:sz w:val="20"/>
                <w:szCs w:val="20"/>
              </w:rPr>
              <w:t>Indicador</w:t>
            </w:r>
          </w:p>
        </w:tc>
        <w:tc>
          <w:tcPr>
            <w:tcW w:w="123" w:type="pct"/>
            <w:hideMark/>
          </w:tcPr>
          <w:p w14:paraId="0770BA6A" w14:textId="77777777" w:rsidR="00304CCC" w:rsidRPr="009D15FC"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27" w:type="pct"/>
            <w:hideMark/>
          </w:tcPr>
          <w:p w14:paraId="0AAC2A89" w14:textId="77777777" w:rsidR="00304CCC" w:rsidRPr="009D15FC"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9D15FC">
              <w:rPr>
                <w:rFonts w:cs="Calibri"/>
                <w:sz w:val="20"/>
                <w:szCs w:val="20"/>
              </w:rPr>
              <w:t>Valor Real</w:t>
            </w:r>
          </w:p>
        </w:tc>
        <w:tc>
          <w:tcPr>
            <w:tcW w:w="427" w:type="pct"/>
            <w:hideMark/>
          </w:tcPr>
          <w:p w14:paraId="09E87BD3" w14:textId="77777777" w:rsidR="00304CCC" w:rsidRPr="009D15FC"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9D15FC">
              <w:rPr>
                <w:rFonts w:cs="Calibri"/>
                <w:sz w:val="20"/>
                <w:szCs w:val="20"/>
              </w:rPr>
              <w:t>Meta</w:t>
            </w:r>
          </w:p>
        </w:tc>
        <w:tc>
          <w:tcPr>
            <w:tcW w:w="770" w:type="pct"/>
            <w:hideMark/>
          </w:tcPr>
          <w:p w14:paraId="36E30E04" w14:textId="77777777" w:rsidR="00304CCC" w:rsidRPr="009D15FC"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9D15FC">
              <w:rPr>
                <w:rFonts w:cs="Calibri"/>
                <w:sz w:val="20"/>
                <w:szCs w:val="20"/>
              </w:rPr>
              <w:t>Cumplimiento</w:t>
            </w:r>
          </w:p>
        </w:tc>
        <w:tc>
          <w:tcPr>
            <w:tcW w:w="653" w:type="pct"/>
            <w:hideMark/>
          </w:tcPr>
          <w:p w14:paraId="3F9D8A6B" w14:textId="77777777" w:rsidR="00304CCC" w:rsidRPr="009D15FC"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9D15FC">
              <w:rPr>
                <w:rFonts w:cs="Calibri"/>
                <w:sz w:val="20"/>
                <w:szCs w:val="20"/>
              </w:rPr>
              <w:t>Fecha</w:t>
            </w:r>
          </w:p>
        </w:tc>
        <w:tc>
          <w:tcPr>
            <w:tcW w:w="123" w:type="pct"/>
            <w:hideMark/>
          </w:tcPr>
          <w:p w14:paraId="19D3F1FB" w14:textId="77777777" w:rsidR="00304CCC" w:rsidRPr="009D15FC"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9D15FC" w14:paraId="6631C2D8"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pct"/>
            <w:hideMark/>
          </w:tcPr>
          <w:p w14:paraId="05CD351C" w14:textId="77777777" w:rsidR="00304CCC" w:rsidRPr="009D15FC" w:rsidRDefault="00304CCC" w:rsidP="00BF43A1">
            <w:pPr>
              <w:rPr>
                <w:rFonts w:cs="Calibri"/>
                <w:sz w:val="20"/>
                <w:szCs w:val="20"/>
              </w:rPr>
            </w:pPr>
            <w:r w:rsidRPr="009D15FC">
              <w:rPr>
                <w:rFonts w:cs="Calibri"/>
                <w:sz w:val="20"/>
                <w:szCs w:val="20"/>
              </w:rPr>
              <w:t xml:space="preserve">Oportunidad en el registro de obligaciones de pago(con) </w:t>
            </w:r>
          </w:p>
        </w:tc>
        <w:tc>
          <w:tcPr>
            <w:tcW w:w="123" w:type="pct"/>
            <w:hideMark/>
          </w:tcPr>
          <w:p w14:paraId="2C7B308A" w14:textId="77777777" w:rsidR="00304CCC" w:rsidRPr="009D15FC"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427" w:type="pct"/>
            <w:vAlign w:val="center"/>
            <w:hideMark/>
          </w:tcPr>
          <w:p w14:paraId="0D01EEE9"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27" w:type="pct"/>
            <w:vAlign w:val="center"/>
            <w:hideMark/>
          </w:tcPr>
          <w:p w14:paraId="1E370CC8"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70" w:type="pct"/>
            <w:vAlign w:val="center"/>
            <w:hideMark/>
          </w:tcPr>
          <w:p w14:paraId="40F2079C"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53" w:type="pct"/>
            <w:vAlign w:val="center"/>
            <w:hideMark/>
          </w:tcPr>
          <w:p w14:paraId="201AB2EE"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123" w:type="pct"/>
            <w:hideMark/>
          </w:tcPr>
          <w:p w14:paraId="3B4F2456" w14:textId="77777777" w:rsidR="00304CCC" w:rsidRPr="009D15FC"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9D15FC" w14:paraId="62236D0B" w14:textId="77777777" w:rsidTr="00BF43A1">
        <w:tc>
          <w:tcPr>
            <w:cnfStyle w:val="001000000000" w:firstRow="0" w:lastRow="0" w:firstColumn="1" w:lastColumn="0" w:oddVBand="0" w:evenVBand="0" w:oddHBand="0" w:evenHBand="0" w:firstRowFirstColumn="0" w:firstRowLastColumn="0" w:lastRowFirstColumn="0" w:lastRowLastColumn="0"/>
            <w:tcW w:w="2477" w:type="pct"/>
            <w:hideMark/>
          </w:tcPr>
          <w:p w14:paraId="1E0CBCE0" w14:textId="77777777" w:rsidR="00304CCC" w:rsidRPr="009D15FC" w:rsidRDefault="00304CCC" w:rsidP="00BF43A1">
            <w:pPr>
              <w:rPr>
                <w:rFonts w:cs="Calibri"/>
                <w:sz w:val="20"/>
                <w:szCs w:val="20"/>
              </w:rPr>
            </w:pPr>
            <w:r w:rsidRPr="009D15FC">
              <w:rPr>
                <w:rFonts w:cs="Calibri"/>
                <w:sz w:val="20"/>
                <w:szCs w:val="20"/>
              </w:rPr>
              <w:t xml:space="preserve">Oportunidad en entrega de informes(con) </w:t>
            </w:r>
          </w:p>
        </w:tc>
        <w:tc>
          <w:tcPr>
            <w:tcW w:w="123" w:type="pct"/>
            <w:hideMark/>
          </w:tcPr>
          <w:p w14:paraId="69B6A022" w14:textId="77777777" w:rsidR="00304CCC" w:rsidRPr="009D15FC"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427" w:type="pct"/>
            <w:vAlign w:val="center"/>
            <w:hideMark/>
          </w:tcPr>
          <w:p w14:paraId="1E2A327D"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27" w:type="pct"/>
            <w:vAlign w:val="center"/>
            <w:hideMark/>
          </w:tcPr>
          <w:p w14:paraId="53DF9BBB"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70" w:type="pct"/>
            <w:vAlign w:val="center"/>
            <w:hideMark/>
          </w:tcPr>
          <w:p w14:paraId="44664939"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53" w:type="pct"/>
            <w:vAlign w:val="center"/>
            <w:hideMark/>
          </w:tcPr>
          <w:p w14:paraId="2313E5F4"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123" w:type="pct"/>
            <w:hideMark/>
          </w:tcPr>
          <w:p w14:paraId="4D6977BD" w14:textId="77777777" w:rsidR="00304CCC" w:rsidRPr="009D15FC"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9D15FC" w14:paraId="2C49701B"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pct"/>
            <w:hideMark/>
          </w:tcPr>
          <w:p w14:paraId="041B219B" w14:textId="77777777" w:rsidR="00304CCC" w:rsidRPr="009D15FC" w:rsidRDefault="00304CCC" w:rsidP="00BF43A1">
            <w:pPr>
              <w:rPr>
                <w:rFonts w:cs="Calibri"/>
                <w:sz w:val="20"/>
                <w:szCs w:val="20"/>
              </w:rPr>
            </w:pPr>
            <w:r w:rsidRPr="009D15FC">
              <w:rPr>
                <w:rFonts w:cs="Calibri"/>
                <w:sz w:val="20"/>
                <w:szCs w:val="20"/>
              </w:rPr>
              <w:t>Total:</w:t>
            </w:r>
          </w:p>
        </w:tc>
        <w:tc>
          <w:tcPr>
            <w:tcW w:w="2523" w:type="pct"/>
            <w:gridSpan w:val="6"/>
            <w:hideMark/>
          </w:tcPr>
          <w:p w14:paraId="1FE4EC49" w14:textId="77777777" w:rsidR="00304CCC" w:rsidRPr="009D15FC"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9D15FC">
              <w:rPr>
                <w:rFonts w:cs="Calibri"/>
                <w:b/>
                <w:bCs/>
                <w:sz w:val="20"/>
                <w:szCs w:val="20"/>
              </w:rPr>
              <w:t>100.00%</w:t>
            </w:r>
          </w:p>
        </w:tc>
      </w:tr>
    </w:tbl>
    <w:p w14:paraId="185E8F82"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7EB41D94" w14:textId="77777777" w:rsidR="00304CCC" w:rsidRDefault="00304CCC" w:rsidP="00304CCC">
      <w:pPr>
        <w:spacing w:after="0" w:line="240" w:lineRule="auto"/>
        <w:jc w:val="both"/>
        <w:rPr>
          <w:rFonts w:cs="Calibri"/>
          <w:sz w:val="20"/>
          <w:szCs w:val="20"/>
        </w:rPr>
      </w:pPr>
    </w:p>
    <w:p w14:paraId="5EDFAF2D" w14:textId="77777777" w:rsidR="00304CCC" w:rsidRDefault="00304CCC" w:rsidP="00304CCC">
      <w:pPr>
        <w:spacing w:after="0" w:line="240" w:lineRule="auto"/>
        <w:jc w:val="both"/>
        <w:rPr>
          <w:rFonts w:cs="Calibri"/>
          <w:sz w:val="20"/>
          <w:szCs w:val="20"/>
        </w:rPr>
      </w:pPr>
    </w:p>
    <w:p w14:paraId="4650274A" w14:textId="77777777" w:rsidR="00304CCC" w:rsidRDefault="00304CCC" w:rsidP="00304CCC">
      <w:pPr>
        <w:spacing w:after="0" w:line="240" w:lineRule="auto"/>
        <w:jc w:val="both"/>
        <w:rPr>
          <w:rFonts w:cs="Calibri"/>
          <w:sz w:val="20"/>
          <w:szCs w:val="20"/>
        </w:rPr>
      </w:pPr>
    </w:p>
    <w:p w14:paraId="0C0028D6" w14:textId="77777777" w:rsidR="00304CCC" w:rsidRDefault="00304CCC" w:rsidP="00304CCC">
      <w:pPr>
        <w:spacing w:after="0" w:line="240" w:lineRule="auto"/>
        <w:jc w:val="both"/>
        <w:rPr>
          <w:rFonts w:cs="Calibri"/>
          <w:sz w:val="20"/>
          <w:szCs w:val="20"/>
        </w:rPr>
      </w:pPr>
    </w:p>
    <w:p w14:paraId="7D2B633E" w14:textId="77777777" w:rsidR="00304CCC" w:rsidRPr="00EA365B" w:rsidRDefault="00304CCC" w:rsidP="00777961">
      <w:pPr>
        <w:pStyle w:val="Prrafodelista"/>
        <w:numPr>
          <w:ilvl w:val="0"/>
          <w:numId w:val="3"/>
        </w:numPr>
        <w:spacing w:after="0" w:line="240" w:lineRule="auto"/>
        <w:ind w:left="-284" w:hanging="284"/>
        <w:jc w:val="both"/>
        <w:rPr>
          <w:rFonts w:cs="Calibri"/>
          <w:sz w:val="20"/>
          <w:szCs w:val="20"/>
        </w:rPr>
      </w:pPr>
      <w:r w:rsidRPr="00180D03">
        <w:rPr>
          <w:rFonts w:ascii="Arial" w:hAnsi="Arial" w:cs="Arial"/>
          <w:b/>
        </w:rPr>
        <w:t xml:space="preserve">   PROCESO: PAGADURÍA: </w:t>
      </w:r>
      <w:r w:rsidRPr="00180D03">
        <w:rPr>
          <w:rFonts w:ascii="Arial" w:hAnsi="Arial" w:cs="Arial"/>
        </w:rPr>
        <w:t>Este proceso cuenta con tres (3) indicadores</w:t>
      </w:r>
      <w:r>
        <w:rPr>
          <w:rFonts w:ascii="Arial" w:hAnsi="Arial" w:cs="Arial"/>
        </w:rPr>
        <w:t xml:space="preserve"> los cuales fueron reportados, se observa cumplimiento del 100%.</w:t>
      </w:r>
    </w:p>
    <w:p w14:paraId="048B48FF" w14:textId="77777777" w:rsidR="00304CCC" w:rsidRPr="0039632F" w:rsidRDefault="00304CCC" w:rsidP="00304CCC">
      <w:pPr>
        <w:pStyle w:val="Prrafodelista"/>
        <w:spacing w:after="0" w:line="240" w:lineRule="auto"/>
        <w:ind w:left="-284"/>
        <w:jc w:val="both"/>
        <w:rPr>
          <w:rFonts w:cs="Calibri"/>
          <w:sz w:val="20"/>
          <w:szCs w:val="20"/>
        </w:rPr>
      </w:pPr>
    </w:p>
    <w:p w14:paraId="6E7C21B2" w14:textId="77777777" w:rsidR="00304CCC" w:rsidRDefault="00304CCC" w:rsidP="00304CCC">
      <w:pPr>
        <w:pStyle w:val="Prrafodelista"/>
        <w:spacing w:after="0" w:line="240" w:lineRule="auto"/>
        <w:ind w:left="-284"/>
        <w:jc w:val="both"/>
        <w:rPr>
          <w:rFonts w:ascii="Arial" w:hAnsi="Arial" w:cs="Arial"/>
          <w:b/>
        </w:rPr>
      </w:pPr>
    </w:p>
    <w:tbl>
      <w:tblPr>
        <w:tblStyle w:val="Listaclara-nfasis56"/>
        <w:tblW w:w="0" w:type="auto"/>
        <w:tblLook w:val="04A0" w:firstRow="1" w:lastRow="0" w:firstColumn="1" w:lastColumn="0" w:noHBand="0" w:noVBand="1"/>
      </w:tblPr>
      <w:tblGrid>
        <w:gridCol w:w="5246"/>
        <w:gridCol w:w="222"/>
        <w:gridCol w:w="1016"/>
        <w:gridCol w:w="736"/>
        <w:gridCol w:w="1395"/>
        <w:gridCol w:w="1067"/>
        <w:gridCol w:w="222"/>
      </w:tblGrid>
      <w:tr w:rsidR="00304CCC" w:rsidRPr="00564A67" w14:paraId="33EA569D" w14:textId="77777777" w:rsidTr="00BF43A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14:paraId="2B25994F" w14:textId="77777777" w:rsidR="00304CCC" w:rsidRPr="00564A67" w:rsidRDefault="00304CCC" w:rsidP="00BF43A1">
            <w:pPr>
              <w:jc w:val="center"/>
              <w:rPr>
                <w:rFonts w:cs="Calibri"/>
                <w:sz w:val="20"/>
                <w:szCs w:val="20"/>
              </w:rPr>
            </w:pPr>
            <w:r w:rsidRPr="00564A67">
              <w:rPr>
                <w:rFonts w:cs="Calibri"/>
                <w:sz w:val="20"/>
                <w:szCs w:val="20"/>
              </w:rPr>
              <w:t>Indicador</w:t>
            </w:r>
          </w:p>
        </w:tc>
        <w:tc>
          <w:tcPr>
            <w:tcW w:w="0" w:type="auto"/>
            <w:hideMark/>
          </w:tcPr>
          <w:p w14:paraId="5C7737E6" w14:textId="77777777" w:rsidR="00304CCC" w:rsidRPr="00564A67"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0" w:type="auto"/>
            <w:hideMark/>
          </w:tcPr>
          <w:p w14:paraId="64A86857" w14:textId="77777777" w:rsidR="00304CCC" w:rsidRPr="00564A67"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564A67">
              <w:rPr>
                <w:rFonts w:cs="Calibri"/>
                <w:sz w:val="20"/>
                <w:szCs w:val="20"/>
              </w:rPr>
              <w:t>Valor Real</w:t>
            </w:r>
          </w:p>
        </w:tc>
        <w:tc>
          <w:tcPr>
            <w:tcW w:w="0" w:type="auto"/>
            <w:hideMark/>
          </w:tcPr>
          <w:p w14:paraId="2BB7C020" w14:textId="77777777" w:rsidR="00304CCC" w:rsidRPr="00564A67"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564A67">
              <w:rPr>
                <w:rFonts w:cs="Calibri"/>
                <w:sz w:val="20"/>
                <w:szCs w:val="20"/>
              </w:rPr>
              <w:t>Meta</w:t>
            </w:r>
          </w:p>
        </w:tc>
        <w:tc>
          <w:tcPr>
            <w:tcW w:w="0" w:type="auto"/>
            <w:hideMark/>
          </w:tcPr>
          <w:p w14:paraId="43526264" w14:textId="77777777" w:rsidR="00304CCC" w:rsidRPr="00564A67"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564A67">
              <w:rPr>
                <w:rFonts w:cs="Calibri"/>
                <w:sz w:val="20"/>
                <w:szCs w:val="20"/>
              </w:rPr>
              <w:t>Cumplimiento</w:t>
            </w:r>
          </w:p>
        </w:tc>
        <w:tc>
          <w:tcPr>
            <w:tcW w:w="0" w:type="auto"/>
            <w:hideMark/>
          </w:tcPr>
          <w:p w14:paraId="4A957D34" w14:textId="77777777" w:rsidR="00304CCC" w:rsidRPr="00564A67"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564A67">
              <w:rPr>
                <w:rFonts w:cs="Calibri"/>
                <w:sz w:val="20"/>
                <w:szCs w:val="20"/>
              </w:rPr>
              <w:t>Fecha</w:t>
            </w:r>
          </w:p>
        </w:tc>
        <w:tc>
          <w:tcPr>
            <w:tcW w:w="0" w:type="auto"/>
            <w:hideMark/>
          </w:tcPr>
          <w:p w14:paraId="63F11CCA" w14:textId="77777777" w:rsidR="00304CCC" w:rsidRPr="00564A67"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564A67" w14:paraId="48D59C8B"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0987B9" w14:textId="77777777" w:rsidR="00304CCC" w:rsidRPr="00564A67" w:rsidRDefault="00304CCC" w:rsidP="00BF43A1">
            <w:pPr>
              <w:rPr>
                <w:rFonts w:cs="Calibri"/>
                <w:sz w:val="20"/>
                <w:szCs w:val="20"/>
              </w:rPr>
            </w:pPr>
            <w:r w:rsidRPr="00564A67">
              <w:rPr>
                <w:rFonts w:cs="Calibri"/>
                <w:sz w:val="20"/>
                <w:szCs w:val="20"/>
              </w:rPr>
              <w:t>Oportunidad de entrega de boletines a contabilidad (</w:t>
            </w:r>
            <w:proofErr w:type="spellStart"/>
            <w:r w:rsidRPr="00564A67">
              <w:rPr>
                <w:rFonts w:cs="Calibri"/>
                <w:sz w:val="20"/>
                <w:szCs w:val="20"/>
              </w:rPr>
              <w:t>pag</w:t>
            </w:r>
            <w:proofErr w:type="spellEnd"/>
            <w:r w:rsidRPr="00564A67">
              <w:rPr>
                <w:rFonts w:cs="Calibri"/>
                <w:sz w:val="20"/>
                <w:szCs w:val="20"/>
              </w:rPr>
              <w:t xml:space="preserve">) </w:t>
            </w:r>
          </w:p>
        </w:tc>
        <w:tc>
          <w:tcPr>
            <w:tcW w:w="0" w:type="auto"/>
            <w:hideMark/>
          </w:tcPr>
          <w:p w14:paraId="48A89102" w14:textId="77777777" w:rsidR="00304CCC" w:rsidRPr="00564A67"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05CFDA8A"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11FF8753"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12F72E8E"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2FC1C84A"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0" w:type="auto"/>
            <w:hideMark/>
          </w:tcPr>
          <w:p w14:paraId="382D9C65" w14:textId="77777777" w:rsidR="00304CCC" w:rsidRPr="00564A67"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564A67" w14:paraId="57D4E24D" w14:textId="77777777" w:rsidTr="00BF43A1">
        <w:tc>
          <w:tcPr>
            <w:cnfStyle w:val="001000000000" w:firstRow="0" w:lastRow="0" w:firstColumn="1" w:lastColumn="0" w:oddVBand="0" w:evenVBand="0" w:oddHBand="0" w:evenHBand="0" w:firstRowFirstColumn="0" w:firstRowLastColumn="0" w:lastRowFirstColumn="0" w:lastRowLastColumn="0"/>
            <w:tcW w:w="0" w:type="auto"/>
            <w:hideMark/>
          </w:tcPr>
          <w:p w14:paraId="45E34FC5" w14:textId="77777777" w:rsidR="00304CCC" w:rsidRPr="00564A67" w:rsidRDefault="00304CCC" w:rsidP="00BF43A1">
            <w:pPr>
              <w:rPr>
                <w:rFonts w:cs="Calibri"/>
                <w:sz w:val="20"/>
                <w:szCs w:val="20"/>
              </w:rPr>
            </w:pPr>
            <w:r w:rsidRPr="00564A67">
              <w:rPr>
                <w:rFonts w:cs="Calibri"/>
                <w:sz w:val="20"/>
                <w:szCs w:val="20"/>
              </w:rPr>
              <w:t xml:space="preserve">Oportunidad en presentación y pago de declaraciones de retenciones </w:t>
            </w:r>
          </w:p>
        </w:tc>
        <w:tc>
          <w:tcPr>
            <w:tcW w:w="0" w:type="auto"/>
            <w:hideMark/>
          </w:tcPr>
          <w:p w14:paraId="3C781926" w14:textId="77777777" w:rsidR="00304CCC" w:rsidRPr="00564A67"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hideMark/>
          </w:tcPr>
          <w:p w14:paraId="6669A5D0"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7E0B02B0"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077309E2"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634EE4D0"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0" w:type="auto"/>
            <w:hideMark/>
          </w:tcPr>
          <w:p w14:paraId="64ACE4DD" w14:textId="77777777" w:rsidR="00304CCC" w:rsidRPr="00564A67"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564A67" w14:paraId="39A3D8B6"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FA9305" w14:textId="77777777" w:rsidR="00304CCC" w:rsidRPr="00564A67" w:rsidRDefault="00304CCC" w:rsidP="00BF43A1">
            <w:pPr>
              <w:rPr>
                <w:rFonts w:cs="Calibri"/>
                <w:sz w:val="20"/>
                <w:szCs w:val="20"/>
              </w:rPr>
            </w:pPr>
            <w:r w:rsidRPr="00564A67">
              <w:rPr>
                <w:rFonts w:cs="Calibri"/>
                <w:sz w:val="20"/>
                <w:szCs w:val="20"/>
              </w:rPr>
              <w:t>Porcentaje de ejecución de PAC</w:t>
            </w:r>
          </w:p>
        </w:tc>
        <w:tc>
          <w:tcPr>
            <w:tcW w:w="0" w:type="auto"/>
            <w:hideMark/>
          </w:tcPr>
          <w:p w14:paraId="53E6E1A2" w14:textId="77777777" w:rsidR="00304CCC" w:rsidRPr="00564A67"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5B6AF43E"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80.00 </w:t>
            </w:r>
          </w:p>
        </w:tc>
        <w:tc>
          <w:tcPr>
            <w:tcW w:w="0" w:type="auto"/>
            <w:vAlign w:val="center"/>
            <w:hideMark/>
          </w:tcPr>
          <w:p w14:paraId="3128DA0C"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80.00 </w:t>
            </w:r>
          </w:p>
        </w:tc>
        <w:tc>
          <w:tcPr>
            <w:tcW w:w="0" w:type="auto"/>
            <w:vAlign w:val="center"/>
            <w:hideMark/>
          </w:tcPr>
          <w:p w14:paraId="0741CAF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02132518"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07/10/2014</w:t>
            </w:r>
          </w:p>
        </w:tc>
        <w:tc>
          <w:tcPr>
            <w:tcW w:w="0" w:type="auto"/>
            <w:hideMark/>
          </w:tcPr>
          <w:p w14:paraId="3382BD45" w14:textId="77777777" w:rsidR="00304CCC" w:rsidRPr="00564A67"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564A67" w14:paraId="7C81B651" w14:textId="77777777" w:rsidTr="00BF43A1">
        <w:tc>
          <w:tcPr>
            <w:cnfStyle w:val="001000000000" w:firstRow="0" w:lastRow="0" w:firstColumn="1" w:lastColumn="0" w:oddVBand="0" w:evenVBand="0" w:oddHBand="0" w:evenHBand="0" w:firstRowFirstColumn="0" w:firstRowLastColumn="0" w:lastRowFirstColumn="0" w:lastRowLastColumn="0"/>
            <w:tcW w:w="0" w:type="auto"/>
            <w:hideMark/>
          </w:tcPr>
          <w:p w14:paraId="5DBD8406" w14:textId="77777777" w:rsidR="00304CCC" w:rsidRPr="00D84CE7" w:rsidRDefault="00304CCC" w:rsidP="00BF43A1">
            <w:pPr>
              <w:rPr>
                <w:rFonts w:cs="Calibri"/>
                <w:sz w:val="20"/>
                <w:szCs w:val="20"/>
              </w:rPr>
            </w:pPr>
            <w:r w:rsidRPr="00D84CE7">
              <w:rPr>
                <w:rFonts w:cs="Calibri"/>
                <w:sz w:val="20"/>
                <w:szCs w:val="20"/>
              </w:rPr>
              <w:t>Total:</w:t>
            </w:r>
          </w:p>
        </w:tc>
        <w:tc>
          <w:tcPr>
            <w:tcW w:w="0" w:type="auto"/>
            <w:gridSpan w:val="6"/>
            <w:hideMark/>
          </w:tcPr>
          <w:p w14:paraId="4A7EC613" w14:textId="77777777" w:rsidR="00304CCC" w:rsidRPr="00D84CE7"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Pr>
                <w:rFonts w:cs="Calibri"/>
                <w:b/>
                <w:bCs/>
                <w:sz w:val="20"/>
                <w:szCs w:val="20"/>
              </w:rPr>
              <w:t>100.00</w:t>
            </w:r>
            <w:r w:rsidRPr="00D84CE7">
              <w:rPr>
                <w:rFonts w:cs="Calibri"/>
                <w:b/>
                <w:bCs/>
                <w:sz w:val="20"/>
                <w:szCs w:val="20"/>
              </w:rPr>
              <w:t>%</w:t>
            </w:r>
          </w:p>
        </w:tc>
      </w:tr>
    </w:tbl>
    <w:p w14:paraId="173C4574" w14:textId="77777777" w:rsidR="00304CCC" w:rsidRDefault="00304CCC" w:rsidP="00304CCC">
      <w:pPr>
        <w:pStyle w:val="Prrafodelista"/>
        <w:tabs>
          <w:tab w:val="left" w:pos="567"/>
        </w:tabs>
        <w:spacing w:after="0" w:line="240" w:lineRule="auto"/>
        <w:ind w:left="0"/>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7E412890" w14:textId="77777777" w:rsidR="00304CCC" w:rsidRDefault="00304CCC" w:rsidP="00304CCC">
      <w:pPr>
        <w:pStyle w:val="Prrafodelista"/>
        <w:spacing w:after="0" w:line="240" w:lineRule="auto"/>
        <w:ind w:left="-284"/>
        <w:jc w:val="both"/>
        <w:rPr>
          <w:rFonts w:cs="Calibri"/>
          <w:sz w:val="20"/>
          <w:szCs w:val="20"/>
        </w:rPr>
      </w:pPr>
    </w:p>
    <w:p w14:paraId="24BE09B6" w14:textId="77777777" w:rsidR="00304CCC" w:rsidRDefault="00304CCC" w:rsidP="00304CCC">
      <w:pPr>
        <w:pStyle w:val="Prrafodelista"/>
        <w:spacing w:after="0" w:line="240" w:lineRule="auto"/>
        <w:ind w:left="-284"/>
        <w:jc w:val="both"/>
        <w:rPr>
          <w:rFonts w:ascii="Arial" w:hAnsi="Arial" w:cs="Arial"/>
        </w:rPr>
      </w:pPr>
      <w:r>
        <w:rPr>
          <w:rFonts w:ascii="Arial" w:hAnsi="Arial" w:cs="Arial"/>
        </w:rPr>
        <w:t xml:space="preserve"> </w:t>
      </w:r>
      <w:r w:rsidRPr="004E434D">
        <w:rPr>
          <w:rFonts w:ascii="Arial" w:hAnsi="Arial" w:cs="Arial"/>
        </w:rPr>
        <w:t xml:space="preserve"> </w:t>
      </w:r>
    </w:p>
    <w:p w14:paraId="29874616" w14:textId="77777777" w:rsidR="00304CCC" w:rsidRDefault="00304CCC" w:rsidP="00304CCC">
      <w:pPr>
        <w:pStyle w:val="Prrafodelista"/>
        <w:spacing w:after="0" w:line="240" w:lineRule="auto"/>
        <w:ind w:left="-284"/>
        <w:jc w:val="both"/>
        <w:rPr>
          <w:rFonts w:ascii="Arial" w:hAnsi="Arial" w:cs="Arial"/>
        </w:rPr>
      </w:pPr>
    </w:p>
    <w:p w14:paraId="459891F5" w14:textId="77777777" w:rsidR="00304CCC" w:rsidRDefault="00304CCC" w:rsidP="00304CCC">
      <w:pPr>
        <w:pStyle w:val="Prrafodelista"/>
        <w:spacing w:after="0" w:line="240" w:lineRule="auto"/>
        <w:ind w:left="-284"/>
        <w:jc w:val="both"/>
        <w:rPr>
          <w:rFonts w:ascii="Arial" w:hAnsi="Arial" w:cs="Arial"/>
        </w:rPr>
      </w:pPr>
    </w:p>
    <w:p w14:paraId="0924474A" w14:textId="77777777" w:rsidR="00304CCC" w:rsidRPr="00800FCA" w:rsidRDefault="00304CCC" w:rsidP="00777961">
      <w:pPr>
        <w:pStyle w:val="Prrafodelista"/>
        <w:numPr>
          <w:ilvl w:val="0"/>
          <w:numId w:val="3"/>
        </w:numPr>
        <w:spacing w:after="0" w:line="240" w:lineRule="auto"/>
        <w:ind w:left="-426" w:firstLine="0"/>
        <w:jc w:val="both"/>
        <w:rPr>
          <w:rFonts w:ascii="Arial" w:hAnsi="Arial" w:cs="Arial"/>
        </w:rPr>
      </w:pPr>
      <w:r w:rsidRPr="00800FCA">
        <w:rPr>
          <w:rFonts w:ascii="Arial" w:hAnsi="Arial" w:cs="Arial"/>
          <w:b/>
        </w:rPr>
        <w:t xml:space="preserve">PROCESO: PRESUPUESTO: </w:t>
      </w:r>
      <w:r w:rsidRPr="00800FCA">
        <w:rPr>
          <w:rFonts w:ascii="Arial" w:hAnsi="Arial" w:cs="Arial"/>
        </w:rPr>
        <w:t>Este proceso cuenta con dos (2)</w:t>
      </w:r>
      <w:r>
        <w:rPr>
          <w:rFonts w:ascii="Arial" w:hAnsi="Arial" w:cs="Arial"/>
        </w:rPr>
        <w:t xml:space="preserve"> indicadores, de los cuales se observa </w:t>
      </w:r>
      <w:r w:rsidRPr="00800FCA">
        <w:rPr>
          <w:rFonts w:ascii="Arial" w:hAnsi="Arial" w:cs="Arial"/>
        </w:rPr>
        <w:t>cumplimiento del 100%.</w:t>
      </w:r>
    </w:p>
    <w:p w14:paraId="4FCF88D8" w14:textId="77777777" w:rsidR="00304CCC" w:rsidRDefault="00304CCC" w:rsidP="00304CCC">
      <w:pPr>
        <w:pStyle w:val="Prrafodelista"/>
        <w:spacing w:after="0" w:line="240" w:lineRule="auto"/>
        <w:ind w:left="-284"/>
        <w:jc w:val="both"/>
        <w:rPr>
          <w:rFonts w:ascii="Arial" w:hAnsi="Arial" w:cs="Arial"/>
        </w:rPr>
      </w:pPr>
    </w:p>
    <w:p w14:paraId="67C1B1B0" w14:textId="77777777" w:rsidR="00304CCC" w:rsidRDefault="00304CCC" w:rsidP="00304CCC">
      <w:pPr>
        <w:pStyle w:val="Prrafodelista"/>
        <w:spacing w:after="0" w:line="240" w:lineRule="auto"/>
        <w:ind w:left="-284"/>
        <w:jc w:val="both"/>
        <w:rPr>
          <w:rFonts w:ascii="Arial" w:hAnsi="Arial" w:cs="Arial"/>
        </w:rPr>
      </w:pPr>
    </w:p>
    <w:tbl>
      <w:tblPr>
        <w:tblStyle w:val="Listaclara-nfasis57"/>
        <w:tblW w:w="5000" w:type="pct"/>
        <w:tblLook w:val="04A0" w:firstRow="1" w:lastRow="0" w:firstColumn="1" w:lastColumn="0" w:noHBand="0" w:noVBand="1"/>
      </w:tblPr>
      <w:tblGrid>
        <w:gridCol w:w="4906"/>
        <w:gridCol w:w="244"/>
        <w:gridCol w:w="846"/>
        <w:gridCol w:w="846"/>
        <w:gridCol w:w="1525"/>
        <w:gridCol w:w="1293"/>
        <w:gridCol w:w="244"/>
      </w:tblGrid>
      <w:tr w:rsidR="00304CCC" w:rsidRPr="00800FCA" w14:paraId="7206CF67" w14:textId="77777777" w:rsidTr="00BF43A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77" w:type="pct"/>
            <w:hideMark/>
          </w:tcPr>
          <w:p w14:paraId="0CCAAA5F" w14:textId="77777777" w:rsidR="00304CCC" w:rsidRPr="00800FCA" w:rsidRDefault="00304CCC" w:rsidP="00BF43A1">
            <w:pPr>
              <w:jc w:val="center"/>
              <w:rPr>
                <w:rFonts w:cs="Calibri"/>
                <w:sz w:val="20"/>
                <w:szCs w:val="20"/>
              </w:rPr>
            </w:pPr>
            <w:r w:rsidRPr="00800FCA">
              <w:rPr>
                <w:rFonts w:cs="Calibri"/>
                <w:sz w:val="20"/>
                <w:szCs w:val="20"/>
              </w:rPr>
              <w:t>Indicador</w:t>
            </w:r>
          </w:p>
        </w:tc>
        <w:tc>
          <w:tcPr>
            <w:tcW w:w="123" w:type="pct"/>
            <w:hideMark/>
          </w:tcPr>
          <w:p w14:paraId="55F6B489" w14:textId="77777777" w:rsidR="00304CCC" w:rsidRPr="00800FCA"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27" w:type="pct"/>
            <w:hideMark/>
          </w:tcPr>
          <w:p w14:paraId="7478C42F" w14:textId="77777777" w:rsidR="00304CCC" w:rsidRPr="00800FCA"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00FCA">
              <w:rPr>
                <w:rFonts w:cs="Calibri"/>
                <w:sz w:val="20"/>
                <w:szCs w:val="20"/>
              </w:rPr>
              <w:t>Valor Real</w:t>
            </w:r>
          </w:p>
        </w:tc>
        <w:tc>
          <w:tcPr>
            <w:tcW w:w="427" w:type="pct"/>
            <w:hideMark/>
          </w:tcPr>
          <w:p w14:paraId="580B25CD" w14:textId="77777777" w:rsidR="00304CCC" w:rsidRPr="00800FCA"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00FCA">
              <w:rPr>
                <w:rFonts w:cs="Calibri"/>
                <w:sz w:val="20"/>
                <w:szCs w:val="20"/>
              </w:rPr>
              <w:t>Meta</w:t>
            </w:r>
          </w:p>
        </w:tc>
        <w:tc>
          <w:tcPr>
            <w:tcW w:w="770" w:type="pct"/>
            <w:hideMark/>
          </w:tcPr>
          <w:p w14:paraId="3EB60483" w14:textId="77777777" w:rsidR="00304CCC" w:rsidRPr="00800FCA"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00FCA">
              <w:rPr>
                <w:rFonts w:cs="Calibri"/>
                <w:sz w:val="20"/>
                <w:szCs w:val="20"/>
              </w:rPr>
              <w:t>Cumplimiento</w:t>
            </w:r>
          </w:p>
        </w:tc>
        <w:tc>
          <w:tcPr>
            <w:tcW w:w="653" w:type="pct"/>
            <w:hideMark/>
          </w:tcPr>
          <w:p w14:paraId="67D7E3AA" w14:textId="77777777" w:rsidR="00304CCC" w:rsidRPr="00800FCA"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800FCA">
              <w:rPr>
                <w:rFonts w:cs="Calibri"/>
                <w:sz w:val="20"/>
                <w:szCs w:val="20"/>
              </w:rPr>
              <w:t>Fecha</w:t>
            </w:r>
          </w:p>
        </w:tc>
        <w:tc>
          <w:tcPr>
            <w:tcW w:w="123" w:type="pct"/>
            <w:hideMark/>
          </w:tcPr>
          <w:p w14:paraId="6045D4EF" w14:textId="77777777" w:rsidR="00304CCC" w:rsidRPr="00800FCA"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800FCA" w14:paraId="28611325"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pct"/>
            <w:hideMark/>
          </w:tcPr>
          <w:p w14:paraId="0A4FA8EB" w14:textId="77777777" w:rsidR="00304CCC" w:rsidRPr="00800FCA" w:rsidRDefault="00304CCC" w:rsidP="00BF43A1">
            <w:pPr>
              <w:rPr>
                <w:rFonts w:cs="Calibri"/>
                <w:sz w:val="20"/>
                <w:szCs w:val="20"/>
              </w:rPr>
            </w:pPr>
            <w:r w:rsidRPr="00800FCA">
              <w:rPr>
                <w:rFonts w:cs="Calibri"/>
                <w:sz w:val="20"/>
                <w:szCs w:val="20"/>
              </w:rPr>
              <w:t xml:space="preserve">Oportunidad en el registro presupuestal de compromisos(pre) </w:t>
            </w:r>
          </w:p>
        </w:tc>
        <w:tc>
          <w:tcPr>
            <w:tcW w:w="123" w:type="pct"/>
            <w:hideMark/>
          </w:tcPr>
          <w:p w14:paraId="2D0FF4A6" w14:textId="77777777" w:rsidR="00304CCC" w:rsidRPr="00800FCA"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427" w:type="pct"/>
            <w:vAlign w:val="center"/>
            <w:hideMark/>
          </w:tcPr>
          <w:p w14:paraId="58293D66"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27" w:type="pct"/>
            <w:vAlign w:val="center"/>
            <w:hideMark/>
          </w:tcPr>
          <w:p w14:paraId="41255BA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70" w:type="pct"/>
            <w:vAlign w:val="center"/>
            <w:hideMark/>
          </w:tcPr>
          <w:p w14:paraId="513906B4"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53" w:type="pct"/>
            <w:vAlign w:val="center"/>
            <w:hideMark/>
          </w:tcPr>
          <w:p w14:paraId="13C311B8"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123" w:type="pct"/>
            <w:hideMark/>
          </w:tcPr>
          <w:p w14:paraId="3D8B69A7" w14:textId="77777777" w:rsidR="00304CCC" w:rsidRPr="00800FCA"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800FCA" w14:paraId="29F24A63" w14:textId="77777777" w:rsidTr="00BF43A1">
        <w:tc>
          <w:tcPr>
            <w:cnfStyle w:val="001000000000" w:firstRow="0" w:lastRow="0" w:firstColumn="1" w:lastColumn="0" w:oddVBand="0" w:evenVBand="0" w:oddHBand="0" w:evenHBand="0" w:firstRowFirstColumn="0" w:firstRowLastColumn="0" w:lastRowFirstColumn="0" w:lastRowLastColumn="0"/>
            <w:tcW w:w="2477" w:type="pct"/>
            <w:hideMark/>
          </w:tcPr>
          <w:p w14:paraId="2F28465D" w14:textId="77777777" w:rsidR="00304CCC" w:rsidRPr="00800FCA" w:rsidRDefault="00304CCC" w:rsidP="00BF43A1">
            <w:pPr>
              <w:rPr>
                <w:rFonts w:cs="Calibri"/>
                <w:sz w:val="20"/>
                <w:szCs w:val="20"/>
              </w:rPr>
            </w:pPr>
            <w:r w:rsidRPr="00800FCA">
              <w:rPr>
                <w:rFonts w:cs="Calibri"/>
                <w:sz w:val="20"/>
                <w:szCs w:val="20"/>
              </w:rPr>
              <w:t xml:space="preserve">Oportunidad en la emisión de certificados de disponibilidad presupuestal(pre) </w:t>
            </w:r>
          </w:p>
        </w:tc>
        <w:tc>
          <w:tcPr>
            <w:tcW w:w="123" w:type="pct"/>
            <w:hideMark/>
          </w:tcPr>
          <w:p w14:paraId="3720220C" w14:textId="77777777" w:rsidR="00304CCC" w:rsidRPr="00800FCA"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427" w:type="pct"/>
            <w:vAlign w:val="center"/>
            <w:hideMark/>
          </w:tcPr>
          <w:p w14:paraId="66C6EC0A"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27" w:type="pct"/>
            <w:vAlign w:val="center"/>
            <w:hideMark/>
          </w:tcPr>
          <w:p w14:paraId="785A38FC"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70" w:type="pct"/>
            <w:vAlign w:val="center"/>
            <w:hideMark/>
          </w:tcPr>
          <w:p w14:paraId="38491754"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53" w:type="pct"/>
            <w:vAlign w:val="center"/>
            <w:hideMark/>
          </w:tcPr>
          <w:p w14:paraId="6710CE0D"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123" w:type="pct"/>
            <w:hideMark/>
          </w:tcPr>
          <w:p w14:paraId="0ABDAF14" w14:textId="77777777" w:rsidR="00304CCC" w:rsidRPr="00800FCA"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800FCA" w14:paraId="1E7A74E3"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7" w:type="pct"/>
            <w:hideMark/>
          </w:tcPr>
          <w:p w14:paraId="4F1C93AD" w14:textId="77777777" w:rsidR="00304CCC" w:rsidRPr="00800FCA" w:rsidRDefault="00304CCC" w:rsidP="00BF43A1">
            <w:pPr>
              <w:rPr>
                <w:rFonts w:cs="Calibri"/>
                <w:sz w:val="20"/>
                <w:szCs w:val="20"/>
              </w:rPr>
            </w:pPr>
            <w:r w:rsidRPr="00800FCA">
              <w:rPr>
                <w:rFonts w:cs="Calibri"/>
                <w:sz w:val="20"/>
                <w:szCs w:val="20"/>
              </w:rPr>
              <w:t>Total:</w:t>
            </w:r>
          </w:p>
        </w:tc>
        <w:tc>
          <w:tcPr>
            <w:tcW w:w="2523" w:type="pct"/>
            <w:gridSpan w:val="6"/>
            <w:hideMark/>
          </w:tcPr>
          <w:p w14:paraId="165A3A47" w14:textId="77777777" w:rsidR="00304CCC" w:rsidRPr="00800FCA"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800FCA">
              <w:rPr>
                <w:rFonts w:cs="Calibri"/>
                <w:b/>
                <w:bCs/>
                <w:sz w:val="20"/>
                <w:szCs w:val="20"/>
              </w:rPr>
              <w:t>100.00%</w:t>
            </w:r>
          </w:p>
        </w:tc>
      </w:tr>
    </w:tbl>
    <w:p w14:paraId="5AE2D9B1"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 </w:t>
      </w:r>
      <w:r w:rsidRPr="002874B6">
        <w:rPr>
          <w:rFonts w:ascii="Arial" w:eastAsia="Times New Roman" w:hAnsi="Arial" w:cs="Arial"/>
          <w:color w:val="333333"/>
          <w:sz w:val="16"/>
          <w:szCs w:val="16"/>
          <w:lang w:eastAsia="es-CO"/>
        </w:rPr>
        <w:t>de 2014.</w:t>
      </w:r>
    </w:p>
    <w:p w14:paraId="4BC6421A"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0FE2C161"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0921693A"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61CE9861"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4DB8B7ED" w14:textId="77777777" w:rsidR="00304CCC" w:rsidRPr="00CA119F" w:rsidRDefault="00304CCC" w:rsidP="00304CCC">
      <w:pPr>
        <w:tabs>
          <w:tab w:val="left" w:pos="6413"/>
        </w:tabs>
        <w:spacing w:after="0" w:line="240" w:lineRule="auto"/>
        <w:jc w:val="center"/>
        <w:rPr>
          <w:rFonts w:ascii="Arial" w:hAnsi="Arial" w:cs="Arial"/>
          <w:b/>
        </w:rPr>
      </w:pPr>
      <w:r w:rsidRPr="00CA119F">
        <w:rPr>
          <w:rFonts w:ascii="Arial" w:hAnsi="Arial" w:cs="Arial"/>
          <w:b/>
        </w:rPr>
        <w:t>MACRO PROCESO: GESTIÓN INTEGRAL</w:t>
      </w:r>
    </w:p>
    <w:p w14:paraId="4274CE26" w14:textId="77777777" w:rsidR="00304CCC" w:rsidRDefault="00304CCC" w:rsidP="00304CCC">
      <w:pPr>
        <w:pStyle w:val="Prrafodelista"/>
        <w:spacing w:after="0" w:line="240" w:lineRule="auto"/>
        <w:ind w:left="-284"/>
        <w:jc w:val="center"/>
        <w:rPr>
          <w:rFonts w:ascii="Arial" w:hAnsi="Arial" w:cs="Arial"/>
        </w:rPr>
      </w:pPr>
    </w:p>
    <w:p w14:paraId="1615537C" w14:textId="77777777" w:rsidR="00304CCC" w:rsidRPr="002874B6" w:rsidRDefault="00304CCC" w:rsidP="00304CCC">
      <w:pPr>
        <w:spacing w:after="0" w:line="240" w:lineRule="auto"/>
        <w:rPr>
          <w:rFonts w:ascii="Arial" w:hAnsi="Arial" w:cs="Arial"/>
          <w:b/>
        </w:rPr>
      </w:pPr>
    </w:p>
    <w:p w14:paraId="4B30810E" w14:textId="77777777" w:rsidR="00304CCC" w:rsidRDefault="00304CCC" w:rsidP="00777961">
      <w:pPr>
        <w:pStyle w:val="Prrafodelista"/>
        <w:numPr>
          <w:ilvl w:val="0"/>
          <w:numId w:val="4"/>
        </w:numPr>
        <w:tabs>
          <w:tab w:val="left" w:pos="142"/>
        </w:tabs>
        <w:spacing w:after="0" w:line="240" w:lineRule="auto"/>
        <w:ind w:left="-284" w:firstLine="0"/>
        <w:jc w:val="both"/>
        <w:rPr>
          <w:rFonts w:ascii="Arial" w:hAnsi="Arial" w:cs="Arial"/>
        </w:rPr>
      </w:pPr>
      <w:r w:rsidRPr="002874B6">
        <w:rPr>
          <w:rFonts w:ascii="Arial" w:hAnsi="Arial" w:cs="Arial"/>
          <w:b/>
        </w:rPr>
        <w:t xml:space="preserve">PROCESO: INTERACCIÓN CON EL CIUDADANO: </w:t>
      </w:r>
      <w:r w:rsidRPr="002874B6">
        <w:rPr>
          <w:rFonts w:ascii="Arial" w:hAnsi="Arial" w:cs="Arial"/>
        </w:rPr>
        <w:t>Este proceso cuenta con cinco (5) indicadores</w:t>
      </w:r>
      <w:r>
        <w:rPr>
          <w:rFonts w:ascii="Arial" w:hAnsi="Arial" w:cs="Arial"/>
        </w:rPr>
        <w:t xml:space="preserve"> de los cuales tres (3) fueron reportados y dos (2) no aplican para este trimestre.</w:t>
      </w:r>
    </w:p>
    <w:p w14:paraId="1ED3DB17" w14:textId="77777777" w:rsidR="00304CCC" w:rsidRDefault="00304CCC" w:rsidP="00304CCC">
      <w:pPr>
        <w:pStyle w:val="Prrafodelista"/>
        <w:tabs>
          <w:tab w:val="left" w:pos="142"/>
        </w:tabs>
        <w:spacing w:after="0" w:line="240" w:lineRule="auto"/>
        <w:ind w:left="-284"/>
        <w:jc w:val="both"/>
        <w:rPr>
          <w:rFonts w:ascii="Arial" w:hAnsi="Arial" w:cs="Arial"/>
          <w:b/>
        </w:rPr>
      </w:pPr>
    </w:p>
    <w:p w14:paraId="4088D580" w14:textId="77777777" w:rsidR="00304CCC" w:rsidRDefault="00304CCC" w:rsidP="00304CCC">
      <w:pPr>
        <w:pStyle w:val="Prrafodelista"/>
        <w:tabs>
          <w:tab w:val="left" w:pos="142"/>
        </w:tabs>
        <w:spacing w:after="0" w:line="240" w:lineRule="auto"/>
        <w:ind w:left="-284"/>
        <w:jc w:val="both"/>
        <w:rPr>
          <w:rFonts w:ascii="Arial" w:hAnsi="Arial" w:cs="Arial"/>
        </w:rPr>
      </w:pPr>
    </w:p>
    <w:p w14:paraId="5C7368AA" w14:textId="77777777" w:rsidR="00304CCC" w:rsidRDefault="00304CCC" w:rsidP="00304CCC">
      <w:pPr>
        <w:pStyle w:val="Prrafodelista"/>
        <w:tabs>
          <w:tab w:val="left" w:pos="142"/>
        </w:tabs>
        <w:spacing w:after="0" w:line="240" w:lineRule="auto"/>
        <w:ind w:left="-284"/>
        <w:jc w:val="both"/>
        <w:rPr>
          <w:rFonts w:ascii="Arial" w:hAnsi="Arial" w:cs="Arial"/>
        </w:rPr>
      </w:pPr>
    </w:p>
    <w:tbl>
      <w:tblPr>
        <w:tblStyle w:val="Listaclara-nfasis58"/>
        <w:tblW w:w="9275" w:type="dxa"/>
        <w:tblLook w:val="04A0" w:firstRow="1" w:lastRow="0" w:firstColumn="1" w:lastColumn="0" w:noHBand="0" w:noVBand="1"/>
      </w:tblPr>
      <w:tblGrid>
        <w:gridCol w:w="4863"/>
        <w:gridCol w:w="222"/>
        <w:gridCol w:w="846"/>
        <w:gridCol w:w="660"/>
        <w:gridCol w:w="1395"/>
        <w:gridCol w:w="1067"/>
        <w:gridCol w:w="222"/>
      </w:tblGrid>
      <w:tr w:rsidR="00304CCC" w:rsidRPr="00CA119F" w14:paraId="407C57F5" w14:textId="77777777" w:rsidTr="00BF43A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0" w:type="auto"/>
            <w:hideMark/>
          </w:tcPr>
          <w:p w14:paraId="52832171" w14:textId="77777777" w:rsidR="00304CCC" w:rsidRPr="00CA119F" w:rsidRDefault="00304CCC" w:rsidP="00BF43A1">
            <w:pPr>
              <w:jc w:val="center"/>
              <w:rPr>
                <w:rFonts w:cs="Calibri"/>
                <w:sz w:val="20"/>
                <w:szCs w:val="20"/>
              </w:rPr>
            </w:pPr>
            <w:r w:rsidRPr="00CA119F">
              <w:rPr>
                <w:rFonts w:cs="Calibri"/>
                <w:sz w:val="20"/>
                <w:szCs w:val="20"/>
              </w:rPr>
              <w:t>Indicador</w:t>
            </w:r>
          </w:p>
        </w:tc>
        <w:tc>
          <w:tcPr>
            <w:tcW w:w="0" w:type="auto"/>
            <w:hideMark/>
          </w:tcPr>
          <w:p w14:paraId="0BA6C42C"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0" w:type="auto"/>
            <w:hideMark/>
          </w:tcPr>
          <w:p w14:paraId="17C0707A"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Valor Real</w:t>
            </w:r>
          </w:p>
        </w:tc>
        <w:tc>
          <w:tcPr>
            <w:tcW w:w="0" w:type="auto"/>
            <w:hideMark/>
          </w:tcPr>
          <w:p w14:paraId="4CA7BD67"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Meta</w:t>
            </w:r>
          </w:p>
        </w:tc>
        <w:tc>
          <w:tcPr>
            <w:tcW w:w="0" w:type="auto"/>
            <w:hideMark/>
          </w:tcPr>
          <w:p w14:paraId="5A1A0463"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Cumplimiento</w:t>
            </w:r>
          </w:p>
        </w:tc>
        <w:tc>
          <w:tcPr>
            <w:tcW w:w="0" w:type="auto"/>
            <w:hideMark/>
          </w:tcPr>
          <w:p w14:paraId="3327405A"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Fecha</w:t>
            </w:r>
          </w:p>
        </w:tc>
        <w:tc>
          <w:tcPr>
            <w:tcW w:w="0" w:type="auto"/>
            <w:hideMark/>
          </w:tcPr>
          <w:p w14:paraId="03DC963D"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CA119F" w14:paraId="5A68FBAB" w14:textId="77777777" w:rsidTr="00BF43A1">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0" w:type="auto"/>
            <w:hideMark/>
          </w:tcPr>
          <w:p w14:paraId="7D473BE0" w14:textId="77777777" w:rsidR="00304CCC" w:rsidRPr="00CA119F" w:rsidRDefault="00304CCC" w:rsidP="00BF43A1">
            <w:pPr>
              <w:rPr>
                <w:rFonts w:cs="Calibri"/>
                <w:sz w:val="20"/>
                <w:szCs w:val="20"/>
              </w:rPr>
            </w:pPr>
            <w:r w:rsidRPr="00CA119F">
              <w:rPr>
                <w:sz w:val="20"/>
                <w:szCs w:val="20"/>
              </w:rPr>
              <w:lastRenderedPageBreak/>
              <w:t>Porcentaje de implementación del sistema nacional de quejas y soluciones.</w:t>
            </w:r>
          </w:p>
        </w:tc>
        <w:tc>
          <w:tcPr>
            <w:tcW w:w="0" w:type="auto"/>
            <w:hideMark/>
          </w:tcPr>
          <w:p w14:paraId="30D0F377" w14:textId="77777777" w:rsidR="00304CCC" w:rsidRPr="00CA119F"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5B18F61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sidRPr="004F5347">
              <w:rPr>
                <w:rFonts w:ascii="Arial" w:hAnsi="Arial" w:cs="Arial"/>
                <w:color w:val="333333"/>
                <w:sz w:val="17"/>
                <w:szCs w:val="17"/>
                <w:highlight w:val="yellow"/>
              </w:rPr>
              <w:t>20.00</w:t>
            </w:r>
            <w:r>
              <w:rPr>
                <w:rFonts w:ascii="Arial" w:hAnsi="Arial" w:cs="Arial"/>
                <w:color w:val="333333"/>
                <w:sz w:val="17"/>
                <w:szCs w:val="17"/>
              </w:rPr>
              <w:t xml:space="preserve"> </w:t>
            </w:r>
          </w:p>
        </w:tc>
        <w:tc>
          <w:tcPr>
            <w:tcW w:w="0" w:type="auto"/>
            <w:vAlign w:val="center"/>
            <w:hideMark/>
          </w:tcPr>
          <w:p w14:paraId="67A4E235"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sidRPr="004F5347">
              <w:rPr>
                <w:rFonts w:ascii="Arial" w:hAnsi="Arial" w:cs="Arial"/>
                <w:color w:val="333333"/>
                <w:sz w:val="17"/>
                <w:szCs w:val="17"/>
                <w:highlight w:val="yellow"/>
              </w:rPr>
              <w:t>20.00</w:t>
            </w:r>
            <w:r>
              <w:rPr>
                <w:rFonts w:ascii="Arial" w:hAnsi="Arial" w:cs="Arial"/>
                <w:color w:val="333333"/>
                <w:sz w:val="17"/>
                <w:szCs w:val="17"/>
              </w:rPr>
              <w:t xml:space="preserve"> </w:t>
            </w:r>
          </w:p>
        </w:tc>
        <w:tc>
          <w:tcPr>
            <w:tcW w:w="0" w:type="auto"/>
            <w:vAlign w:val="center"/>
            <w:hideMark/>
          </w:tcPr>
          <w:p w14:paraId="3B870B02"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46BE19F4"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20/10/2014</w:t>
            </w:r>
          </w:p>
        </w:tc>
        <w:tc>
          <w:tcPr>
            <w:tcW w:w="0" w:type="auto"/>
            <w:hideMark/>
          </w:tcPr>
          <w:p w14:paraId="05F67166" w14:textId="77777777" w:rsidR="00304CCC" w:rsidRPr="00CA119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A119F" w14:paraId="5C5C4629" w14:textId="77777777" w:rsidTr="00BF43A1">
        <w:trPr>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088BB002" w14:textId="77777777" w:rsidR="00304CCC" w:rsidRPr="00CA119F" w:rsidRDefault="00304CCC" w:rsidP="00BF43A1">
            <w:pPr>
              <w:rPr>
                <w:rFonts w:cs="Calibri"/>
                <w:sz w:val="20"/>
                <w:szCs w:val="20"/>
              </w:rPr>
            </w:pPr>
            <w:r w:rsidRPr="00CA119F">
              <w:rPr>
                <w:sz w:val="20"/>
                <w:szCs w:val="20"/>
              </w:rPr>
              <w:t>Porcentaje de PQRS atendidas dentro de los términos de ley (15 días).</w:t>
            </w:r>
          </w:p>
        </w:tc>
        <w:tc>
          <w:tcPr>
            <w:tcW w:w="0" w:type="auto"/>
            <w:hideMark/>
          </w:tcPr>
          <w:p w14:paraId="71EBEAE1" w14:textId="77777777" w:rsidR="00304CCC" w:rsidRPr="00CA119F"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hideMark/>
          </w:tcPr>
          <w:p w14:paraId="029EB5C0"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96.23 </w:t>
            </w:r>
          </w:p>
        </w:tc>
        <w:tc>
          <w:tcPr>
            <w:tcW w:w="0" w:type="auto"/>
            <w:vAlign w:val="center"/>
            <w:hideMark/>
          </w:tcPr>
          <w:p w14:paraId="1DAF2B8B"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90.00 </w:t>
            </w:r>
          </w:p>
        </w:tc>
        <w:tc>
          <w:tcPr>
            <w:tcW w:w="0" w:type="auto"/>
            <w:vAlign w:val="center"/>
            <w:hideMark/>
          </w:tcPr>
          <w:p w14:paraId="64262E17"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106.92% </w:t>
            </w:r>
          </w:p>
        </w:tc>
        <w:tc>
          <w:tcPr>
            <w:tcW w:w="0" w:type="auto"/>
            <w:vAlign w:val="center"/>
            <w:hideMark/>
          </w:tcPr>
          <w:p w14:paraId="27C31AD9"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20/10/2014</w:t>
            </w:r>
          </w:p>
        </w:tc>
        <w:tc>
          <w:tcPr>
            <w:tcW w:w="0" w:type="auto"/>
            <w:hideMark/>
          </w:tcPr>
          <w:p w14:paraId="02E9BF4B" w14:textId="77777777" w:rsidR="00304CCC" w:rsidRPr="00CA119F"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CA119F" w14:paraId="4D4479C8" w14:textId="77777777" w:rsidTr="00BF43A1">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0" w:type="auto"/>
            <w:hideMark/>
          </w:tcPr>
          <w:p w14:paraId="5AFC694A" w14:textId="77777777" w:rsidR="00304CCC" w:rsidRPr="00CA119F" w:rsidRDefault="00304CCC" w:rsidP="00BF43A1">
            <w:pPr>
              <w:rPr>
                <w:rFonts w:cs="Calibri"/>
                <w:sz w:val="20"/>
                <w:szCs w:val="20"/>
              </w:rPr>
            </w:pPr>
            <w:r w:rsidRPr="00CA119F">
              <w:rPr>
                <w:sz w:val="20"/>
                <w:szCs w:val="20"/>
              </w:rPr>
              <w:t>Promedio del resultado de la encuesta de satisfacción del usuario atendido por la Oficina de Protección.</w:t>
            </w:r>
          </w:p>
        </w:tc>
        <w:tc>
          <w:tcPr>
            <w:tcW w:w="0" w:type="auto"/>
            <w:hideMark/>
          </w:tcPr>
          <w:p w14:paraId="206016EC" w14:textId="77777777" w:rsidR="00304CCC" w:rsidRPr="00CA119F"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215C29D0"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85.75 </w:t>
            </w:r>
          </w:p>
        </w:tc>
        <w:tc>
          <w:tcPr>
            <w:tcW w:w="0" w:type="auto"/>
            <w:vAlign w:val="center"/>
            <w:hideMark/>
          </w:tcPr>
          <w:p w14:paraId="67BCCE60"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85.00 </w:t>
            </w:r>
          </w:p>
        </w:tc>
        <w:tc>
          <w:tcPr>
            <w:tcW w:w="0" w:type="auto"/>
            <w:vAlign w:val="center"/>
            <w:hideMark/>
          </w:tcPr>
          <w:p w14:paraId="51463375"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100.88% </w:t>
            </w:r>
          </w:p>
        </w:tc>
        <w:tc>
          <w:tcPr>
            <w:tcW w:w="0" w:type="auto"/>
            <w:vAlign w:val="center"/>
            <w:hideMark/>
          </w:tcPr>
          <w:p w14:paraId="0D30EFA4"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20/10/2014</w:t>
            </w:r>
          </w:p>
        </w:tc>
        <w:tc>
          <w:tcPr>
            <w:tcW w:w="0" w:type="auto"/>
            <w:hideMark/>
          </w:tcPr>
          <w:p w14:paraId="29661BC7" w14:textId="77777777" w:rsidR="00304CCC" w:rsidRPr="00CA119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A119F" w14:paraId="325E8F9E" w14:textId="77777777" w:rsidTr="00BF43A1">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5700DB5A" w14:textId="77777777" w:rsidR="00304CCC" w:rsidRPr="00CA119F" w:rsidRDefault="00304CCC" w:rsidP="00BF43A1">
            <w:pPr>
              <w:rPr>
                <w:rFonts w:cs="Calibri"/>
                <w:sz w:val="20"/>
                <w:szCs w:val="20"/>
              </w:rPr>
            </w:pPr>
            <w:r w:rsidRPr="00CA119F">
              <w:rPr>
                <w:rFonts w:cs="Calibri"/>
                <w:sz w:val="20"/>
                <w:szCs w:val="20"/>
              </w:rPr>
              <w:t>Total:</w:t>
            </w:r>
          </w:p>
        </w:tc>
        <w:tc>
          <w:tcPr>
            <w:tcW w:w="0" w:type="auto"/>
            <w:gridSpan w:val="6"/>
            <w:hideMark/>
          </w:tcPr>
          <w:p w14:paraId="56EBE289" w14:textId="77777777" w:rsidR="00304CCC" w:rsidRPr="00CA119F"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Pr>
                <w:rFonts w:cs="Calibri"/>
                <w:b/>
                <w:bCs/>
                <w:sz w:val="20"/>
                <w:szCs w:val="20"/>
              </w:rPr>
              <w:t>84.09</w:t>
            </w:r>
            <w:r w:rsidRPr="00B012B0">
              <w:rPr>
                <w:rFonts w:cs="Calibri"/>
                <w:b/>
                <w:bCs/>
                <w:sz w:val="20"/>
                <w:szCs w:val="20"/>
              </w:rPr>
              <w:t>%</w:t>
            </w:r>
          </w:p>
        </w:tc>
      </w:tr>
    </w:tbl>
    <w:p w14:paraId="70B85ED0"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xml:space="preserve">, 20 </w:t>
      </w:r>
      <w:r w:rsidRPr="002874B6">
        <w:rPr>
          <w:rFonts w:ascii="Arial" w:eastAsia="Times New Roman" w:hAnsi="Arial" w:cs="Arial"/>
          <w:color w:val="333333"/>
          <w:sz w:val="16"/>
          <w:szCs w:val="16"/>
          <w:lang w:eastAsia="es-CO"/>
        </w:rPr>
        <w:t>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6C1A372A" w14:textId="77777777" w:rsidR="00304CCC" w:rsidRDefault="00304CCC" w:rsidP="00304CCC">
      <w:pPr>
        <w:pStyle w:val="Prrafodelista"/>
        <w:spacing w:after="0" w:line="240" w:lineRule="auto"/>
        <w:ind w:left="-284"/>
        <w:jc w:val="center"/>
        <w:rPr>
          <w:rFonts w:ascii="Arial" w:eastAsia="Times New Roman" w:hAnsi="Arial" w:cs="Arial"/>
          <w:color w:val="FF0000"/>
          <w:sz w:val="16"/>
          <w:szCs w:val="16"/>
          <w:lang w:eastAsia="es-CO"/>
        </w:rPr>
      </w:pPr>
    </w:p>
    <w:p w14:paraId="44C32BC9" w14:textId="77777777" w:rsidR="00304CCC" w:rsidRDefault="00304CCC" w:rsidP="00304CCC">
      <w:pPr>
        <w:pStyle w:val="Prrafodelista"/>
        <w:spacing w:after="0" w:line="240" w:lineRule="auto"/>
        <w:ind w:left="-284"/>
        <w:jc w:val="center"/>
        <w:rPr>
          <w:rFonts w:ascii="Arial" w:eastAsia="Times New Roman" w:hAnsi="Arial" w:cs="Arial"/>
          <w:color w:val="FF0000"/>
          <w:sz w:val="16"/>
          <w:szCs w:val="16"/>
          <w:lang w:eastAsia="es-CO"/>
        </w:rPr>
      </w:pPr>
    </w:p>
    <w:p w14:paraId="0E739CA8" w14:textId="77777777" w:rsidR="00304CCC" w:rsidRDefault="00304CCC" w:rsidP="00304CCC">
      <w:pPr>
        <w:pStyle w:val="Prrafodelista"/>
        <w:tabs>
          <w:tab w:val="left" w:pos="142"/>
        </w:tabs>
        <w:spacing w:after="0" w:line="240" w:lineRule="auto"/>
        <w:ind w:left="-284"/>
        <w:jc w:val="both"/>
        <w:rPr>
          <w:rFonts w:ascii="Arial" w:hAnsi="Arial" w:cs="Arial"/>
          <w:b/>
        </w:rPr>
      </w:pPr>
      <w:r w:rsidRPr="00A3566D">
        <w:rPr>
          <w:rFonts w:ascii="Arial" w:hAnsi="Arial" w:cs="Arial"/>
          <w:b/>
        </w:rPr>
        <w:t>Observación:</w:t>
      </w:r>
    </w:p>
    <w:p w14:paraId="044D9C52" w14:textId="77777777" w:rsidR="00304CCC" w:rsidRDefault="00304CCC" w:rsidP="00304CCC">
      <w:pPr>
        <w:pStyle w:val="Prrafodelista"/>
        <w:tabs>
          <w:tab w:val="left" w:pos="142"/>
        </w:tabs>
        <w:spacing w:after="0" w:line="240" w:lineRule="auto"/>
        <w:ind w:left="-284"/>
        <w:jc w:val="both"/>
        <w:rPr>
          <w:rFonts w:ascii="Arial" w:hAnsi="Arial" w:cs="Arial"/>
          <w:b/>
        </w:rPr>
      </w:pPr>
    </w:p>
    <w:p w14:paraId="3072AD9D" w14:textId="77777777" w:rsidR="00304CCC" w:rsidRPr="004F5347" w:rsidRDefault="00304CCC" w:rsidP="00777961">
      <w:pPr>
        <w:pStyle w:val="Prrafodelista"/>
        <w:numPr>
          <w:ilvl w:val="0"/>
          <w:numId w:val="17"/>
        </w:numPr>
        <w:tabs>
          <w:tab w:val="left" w:pos="142"/>
        </w:tabs>
        <w:spacing w:after="0" w:line="240" w:lineRule="auto"/>
        <w:jc w:val="both"/>
        <w:rPr>
          <w:rFonts w:ascii="Arial" w:hAnsi="Arial" w:cs="Arial"/>
        </w:rPr>
      </w:pPr>
      <w:r>
        <w:rPr>
          <w:rFonts w:ascii="Arial" w:hAnsi="Arial" w:cs="Arial"/>
        </w:rPr>
        <w:t xml:space="preserve">El reporte del valor real del indicador </w:t>
      </w:r>
      <w:r>
        <w:rPr>
          <w:rFonts w:ascii="Arial" w:hAnsi="Arial" w:cs="Arial"/>
          <w:b/>
        </w:rPr>
        <w:t xml:space="preserve"> “</w:t>
      </w:r>
      <w:r>
        <w:rPr>
          <w:rFonts w:ascii="Arial" w:hAnsi="Arial" w:cs="Arial"/>
        </w:rPr>
        <w:t>p</w:t>
      </w:r>
      <w:r w:rsidRPr="004F5347">
        <w:rPr>
          <w:rFonts w:ascii="Arial" w:hAnsi="Arial" w:cs="Arial"/>
        </w:rPr>
        <w:t>orcentaje de implementación del sistema nacional de quejas y soluciones</w:t>
      </w:r>
      <w:r>
        <w:rPr>
          <w:rFonts w:ascii="Arial" w:hAnsi="Arial" w:cs="Arial"/>
        </w:rPr>
        <w:t xml:space="preserve">” no se hizo de acuerdo al resultado arrojado por la operación realizada en la observación de medición, la cual equivale a un 96,23%. </w:t>
      </w:r>
    </w:p>
    <w:p w14:paraId="3A7B1FE0" w14:textId="77777777" w:rsidR="00304CCC" w:rsidRDefault="00304CCC" w:rsidP="00304CCC">
      <w:pPr>
        <w:pStyle w:val="Prrafodelista"/>
        <w:tabs>
          <w:tab w:val="left" w:pos="142"/>
        </w:tabs>
        <w:spacing w:after="0" w:line="240" w:lineRule="auto"/>
        <w:ind w:left="-284"/>
        <w:jc w:val="both"/>
        <w:rPr>
          <w:rFonts w:ascii="Arial" w:hAnsi="Arial" w:cs="Arial"/>
        </w:rPr>
      </w:pPr>
    </w:p>
    <w:p w14:paraId="2082A4ED" w14:textId="77777777" w:rsidR="00304CCC" w:rsidRDefault="00304CCC" w:rsidP="00304CCC">
      <w:pPr>
        <w:spacing w:after="0" w:line="240" w:lineRule="auto"/>
        <w:jc w:val="both"/>
        <w:rPr>
          <w:rFonts w:ascii="Arial" w:hAnsi="Arial" w:cs="Arial"/>
        </w:rPr>
      </w:pPr>
    </w:p>
    <w:p w14:paraId="4EFDD5B0" w14:textId="77777777" w:rsidR="00304CCC" w:rsidRPr="0025224B" w:rsidRDefault="00304CCC" w:rsidP="00777961">
      <w:pPr>
        <w:pStyle w:val="Prrafodelista"/>
        <w:numPr>
          <w:ilvl w:val="0"/>
          <w:numId w:val="4"/>
        </w:numPr>
        <w:spacing w:after="0" w:line="240" w:lineRule="auto"/>
        <w:ind w:left="-426" w:firstLine="0"/>
        <w:jc w:val="both"/>
        <w:rPr>
          <w:rFonts w:ascii="Arial" w:hAnsi="Arial" w:cs="Arial"/>
          <w:b/>
        </w:rPr>
      </w:pPr>
      <w:r w:rsidRPr="00E35500">
        <w:rPr>
          <w:rFonts w:ascii="Arial" w:hAnsi="Arial" w:cs="Arial"/>
          <w:b/>
        </w:rPr>
        <w:t xml:space="preserve">PROCESO: </w:t>
      </w:r>
      <w:r w:rsidRPr="008D3521">
        <w:rPr>
          <w:rFonts w:ascii="Arial" w:hAnsi="Arial" w:cs="Arial"/>
          <w:b/>
        </w:rPr>
        <w:t>PLANIFICACIÓN DE LA CALIDAD</w:t>
      </w:r>
      <w:r w:rsidRPr="00E35500">
        <w:rPr>
          <w:rFonts w:ascii="Arial" w:hAnsi="Arial" w:cs="Arial"/>
          <w:b/>
        </w:rPr>
        <w:t xml:space="preserve">: </w:t>
      </w:r>
      <w:r w:rsidRPr="00E35500">
        <w:rPr>
          <w:rFonts w:ascii="Arial" w:hAnsi="Arial" w:cs="Arial"/>
        </w:rPr>
        <w:t>Este proceso cu</w:t>
      </w:r>
      <w:r>
        <w:rPr>
          <w:rFonts w:ascii="Arial" w:hAnsi="Arial" w:cs="Arial"/>
        </w:rPr>
        <w:t>enta con siete (7) indicadores de los cuales cuatro (4) fueron reportados y tres (3) no aplican para este trimestre.</w:t>
      </w:r>
    </w:p>
    <w:p w14:paraId="7AFBA69D" w14:textId="77777777" w:rsidR="00304CCC" w:rsidRPr="00C23340" w:rsidRDefault="00304CCC" w:rsidP="00304CCC">
      <w:pPr>
        <w:pStyle w:val="Prrafodelista"/>
        <w:spacing w:after="0" w:line="240" w:lineRule="auto"/>
        <w:ind w:left="-426"/>
        <w:jc w:val="both"/>
        <w:rPr>
          <w:rFonts w:ascii="Arial" w:hAnsi="Arial" w:cs="Arial"/>
          <w:b/>
        </w:rPr>
      </w:pPr>
    </w:p>
    <w:p w14:paraId="2333C189" w14:textId="77777777" w:rsidR="00304CCC" w:rsidRDefault="00304CCC" w:rsidP="00304CCC">
      <w:pPr>
        <w:pStyle w:val="Prrafodelista"/>
        <w:spacing w:after="0" w:line="240" w:lineRule="auto"/>
        <w:ind w:left="-426"/>
        <w:jc w:val="both"/>
        <w:rPr>
          <w:rFonts w:ascii="Arial" w:hAnsi="Arial" w:cs="Arial"/>
          <w:b/>
        </w:rPr>
      </w:pPr>
    </w:p>
    <w:tbl>
      <w:tblPr>
        <w:tblStyle w:val="Listaclara-nfasis58"/>
        <w:tblW w:w="9272" w:type="dxa"/>
        <w:tblLook w:val="04A0" w:firstRow="1" w:lastRow="0" w:firstColumn="1" w:lastColumn="0" w:noHBand="0" w:noVBand="1"/>
      </w:tblPr>
      <w:tblGrid>
        <w:gridCol w:w="3539"/>
        <w:gridCol w:w="262"/>
        <w:gridCol w:w="1259"/>
        <w:gridCol w:w="912"/>
        <w:gridCol w:w="1645"/>
        <w:gridCol w:w="1393"/>
        <w:gridCol w:w="262"/>
      </w:tblGrid>
      <w:tr w:rsidR="00304CCC" w:rsidRPr="00CA119F" w14:paraId="4B5442F5" w14:textId="77777777" w:rsidTr="00BF43A1">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0" w:type="auto"/>
            <w:hideMark/>
          </w:tcPr>
          <w:p w14:paraId="139458D9" w14:textId="77777777" w:rsidR="00304CCC" w:rsidRPr="00CA119F" w:rsidRDefault="00304CCC" w:rsidP="00BF43A1">
            <w:pPr>
              <w:jc w:val="center"/>
              <w:rPr>
                <w:rFonts w:cs="Calibri"/>
                <w:sz w:val="20"/>
                <w:szCs w:val="20"/>
              </w:rPr>
            </w:pPr>
            <w:r w:rsidRPr="00CA119F">
              <w:rPr>
                <w:rFonts w:cs="Calibri"/>
                <w:sz w:val="20"/>
                <w:szCs w:val="20"/>
              </w:rPr>
              <w:t>Indicador</w:t>
            </w:r>
          </w:p>
        </w:tc>
        <w:tc>
          <w:tcPr>
            <w:tcW w:w="0" w:type="auto"/>
            <w:hideMark/>
          </w:tcPr>
          <w:p w14:paraId="3D213986"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0" w:type="auto"/>
            <w:hideMark/>
          </w:tcPr>
          <w:p w14:paraId="3EA8A877"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Valor Real</w:t>
            </w:r>
          </w:p>
        </w:tc>
        <w:tc>
          <w:tcPr>
            <w:tcW w:w="0" w:type="auto"/>
            <w:hideMark/>
          </w:tcPr>
          <w:p w14:paraId="6753AE73"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Meta</w:t>
            </w:r>
          </w:p>
        </w:tc>
        <w:tc>
          <w:tcPr>
            <w:tcW w:w="0" w:type="auto"/>
            <w:hideMark/>
          </w:tcPr>
          <w:p w14:paraId="10586E16"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Cumplimiento</w:t>
            </w:r>
          </w:p>
        </w:tc>
        <w:tc>
          <w:tcPr>
            <w:tcW w:w="0" w:type="auto"/>
            <w:hideMark/>
          </w:tcPr>
          <w:p w14:paraId="2B840295"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A119F">
              <w:rPr>
                <w:rFonts w:cs="Calibri"/>
                <w:sz w:val="20"/>
                <w:szCs w:val="20"/>
              </w:rPr>
              <w:t>Fecha</w:t>
            </w:r>
          </w:p>
        </w:tc>
        <w:tc>
          <w:tcPr>
            <w:tcW w:w="0" w:type="auto"/>
            <w:hideMark/>
          </w:tcPr>
          <w:p w14:paraId="0263D7A3" w14:textId="77777777" w:rsidR="00304CCC" w:rsidRPr="00CA119F"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CA119F" w14:paraId="340742D3" w14:textId="77777777" w:rsidTr="00BF43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tcPr>
          <w:p w14:paraId="7A999A6D" w14:textId="77777777" w:rsidR="00304CCC" w:rsidRPr="008D3521" w:rsidRDefault="00304CCC" w:rsidP="00BF43A1">
            <w:pPr>
              <w:rPr>
                <w:rFonts w:cs="Calibri"/>
                <w:sz w:val="20"/>
                <w:szCs w:val="20"/>
              </w:rPr>
            </w:pPr>
            <w:r w:rsidRPr="008D3521">
              <w:rPr>
                <w:rFonts w:cs="Calibri"/>
                <w:sz w:val="20"/>
                <w:szCs w:val="20"/>
              </w:rPr>
              <w:t>Consumo percápita de agua</w:t>
            </w:r>
          </w:p>
        </w:tc>
        <w:tc>
          <w:tcPr>
            <w:tcW w:w="0" w:type="auto"/>
          </w:tcPr>
          <w:p w14:paraId="71C64E3E" w14:textId="77777777" w:rsidR="00304CCC" w:rsidRPr="00F4165F"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highlight w:val="yellow"/>
              </w:rPr>
            </w:pPr>
          </w:p>
        </w:tc>
        <w:tc>
          <w:tcPr>
            <w:tcW w:w="0" w:type="auto"/>
            <w:vAlign w:val="center"/>
            <w:hideMark/>
          </w:tcPr>
          <w:p w14:paraId="5FB48A19" w14:textId="77777777" w:rsidR="00304CCC" w:rsidRPr="006B2BE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B2BEB">
              <w:rPr>
                <w:rFonts w:cs="Calibri"/>
                <w:sz w:val="20"/>
                <w:szCs w:val="20"/>
              </w:rPr>
              <w:t xml:space="preserve">3.16 </w:t>
            </w:r>
          </w:p>
        </w:tc>
        <w:tc>
          <w:tcPr>
            <w:tcW w:w="0" w:type="auto"/>
            <w:vAlign w:val="center"/>
            <w:hideMark/>
          </w:tcPr>
          <w:p w14:paraId="2C22B860" w14:textId="77777777" w:rsidR="00304CCC" w:rsidRPr="006B2BE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BA2BB1">
              <w:rPr>
                <w:rFonts w:cs="Calibri"/>
                <w:sz w:val="20"/>
                <w:szCs w:val="20"/>
                <w:highlight w:val="yellow"/>
              </w:rPr>
              <w:t>2.40</w:t>
            </w:r>
            <w:r w:rsidRPr="006B2BEB">
              <w:rPr>
                <w:rFonts w:cs="Calibri"/>
                <w:sz w:val="20"/>
                <w:szCs w:val="20"/>
              </w:rPr>
              <w:t xml:space="preserve"> </w:t>
            </w:r>
          </w:p>
        </w:tc>
        <w:tc>
          <w:tcPr>
            <w:tcW w:w="0" w:type="auto"/>
            <w:vAlign w:val="center"/>
            <w:hideMark/>
          </w:tcPr>
          <w:p w14:paraId="4B0805CE" w14:textId="77777777" w:rsidR="00304CCC" w:rsidRPr="006B2BE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B2BEB">
              <w:rPr>
                <w:rFonts w:cs="Calibri"/>
                <w:sz w:val="20"/>
                <w:szCs w:val="20"/>
              </w:rPr>
              <w:t xml:space="preserve">68.33% </w:t>
            </w:r>
          </w:p>
        </w:tc>
        <w:tc>
          <w:tcPr>
            <w:tcW w:w="0" w:type="auto"/>
            <w:vAlign w:val="center"/>
            <w:hideMark/>
          </w:tcPr>
          <w:p w14:paraId="0DD37BE4" w14:textId="77777777" w:rsidR="00304CCC" w:rsidRPr="006B2BE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6B2BEB">
              <w:rPr>
                <w:rFonts w:cs="Calibri"/>
                <w:sz w:val="20"/>
                <w:szCs w:val="20"/>
              </w:rPr>
              <w:t>08/10/2014</w:t>
            </w:r>
          </w:p>
        </w:tc>
        <w:tc>
          <w:tcPr>
            <w:tcW w:w="0" w:type="auto"/>
            <w:hideMark/>
          </w:tcPr>
          <w:p w14:paraId="05449B52" w14:textId="77777777" w:rsidR="00304CCC" w:rsidRPr="00CA119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A119F" w14:paraId="143250DF" w14:textId="77777777" w:rsidTr="00BF43A1">
        <w:trPr>
          <w:trHeight w:val="241"/>
        </w:trPr>
        <w:tc>
          <w:tcPr>
            <w:cnfStyle w:val="001000000000" w:firstRow="0" w:lastRow="0" w:firstColumn="1" w:lastColumn="0" w:oddVBand="0" w:evenVBand="0" w:oddHBand="0" w:evenHBand="0" w:firstRowFirstColumn="0" w:firstRowLastColumn="0" w:lastRowFirstColumn="0" w:lastRowLastColumn="0"/>
            <w:tcW w:w="0" w:type="auto"/>
          </w:tcPr>
          <w:p w14:paraId="159B6EAC" w14:textId="77777777" w:rsidR="00304CCC" w:rsidRPr="008D3521" w:rsidRDefault="00304CCC" w:rsidP="00BF43A1">
            <w:pPr>
              <w:rPr>
                <w:rFonts w:cs="Calibri"/>
                <w:sz w:val="20"/>
                <w:szCs w:val="20"/>
              </w:rPr>
            </w:pPr>
            <w:r w:rsidRPr="008D3521">
              <w:rPr>
                <w:rFonts w:cs="Calibri"/>
                <w:sz w:val="20"/>
                <w:szCs w:val="20"/>
              </w:rPr>
              <w:t>Consumo percápita de energía</w:t>
            </w:r>
          </w:p>
        </w:tc>
        <w:tc>
          <w:tcPr>
            <w:tcW w:w="0" w:type="auto"/>
          </w:tcPr>
          <w:p w14:paraId="06F1840B" w14:textId="77777777" w:rsidR="00304CCC" w:rsidRPr="00CA119F"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hideMark/>
          </w:tcPr>
          <w:p w14:paraId="7A635F60"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 xml:space="preserve">190.60 </w:t>
            </w:r>
          </w:p>
        </w:tc>
        <w:tc>
          <w:tcPr>
            <w:tcW w:w="0" w:type="auto"/>
            <w:vAlign w:val="center"/>
            <w:hideMark/>
          </w:tcPr>
          <w:p w14:paraId="514EEDB8" w14:textId="77777777" w:rsidR="00304CCC" w:rsidRPr="00BA2BB1"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highlight w:val="yellow"/>
              </w:rPr>
            </w:pPr>
            <w:r w:rsidRPr="00BA2BB1">
              <w:rPr>
                <w:rFonts w:cs="Calibri"/>
                <w:sz w:val="20"/>
                <w:szCs w:val="20"/>
                <w:highlight w:val="yellow"/>
              </w:rPr>
              <w:t xml:space="preserve">240.00 </w:t>
            </w:r>
          </w:p>
        </w:tc>
        <w:tc>
          <w:tcPr>
            <w:tcW w:w="0" w:type="auto"/>
            <w:vAlign w:val="center"/>
            <w:hideMark/>
          </w:tcPr>
          <w:p w14:paraId="5C0291D2"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 xml:space="preserve">120.58% </w:t>
            </w:r>
          </w:p>
        </w:tc>
        <w:tc>
          <w:tcPr>
            <w:tcW w:w="0" w:type="auto"/>
            <w:vAlign w:val="center"/>
            <w:hideMark/>
          </w:tcPr>
          <w:p w14:paraId="69A1074B"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08/10/2014</w:t>
            </w:r>
          </w:p>
        </w:tc>
        <w:tc>
          <w:tcPr>
            <w:tcW w:w="0" w:type="auto"/>
            <w:hideMark/>
          </w:tcPr>
          <w:p w14:paraId="61A1B890" w14:textId="77777777" w:rsidR="00304CCC" w:rsidRPr="00CA119F"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CA119F" w14:paraId="36851D17" w14:textId="77777777" w:rsidTr="00BF43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tcPr>
          <w:p w14:paraId="69552558" w14:textId="77777777" w:rsidR="00304CCC" w:rsidRPr="008D3521" w:rsidRDefault="00304CCC" w:rsidP="00BF43A1">
            <w:pPr>
              <w:rPr>
                <w:rFonts w:cs="Calibri"/>
                <w:sz w:val="20"/>
                <w:szCs w:val="20"/>
              </w:rPr>
            </w:pPr>
            <w:r w:rsidRPr="008D3521">
              <w:rPr>
                <w:rFonts w:cs="Calibri"/>
                <w:sz w:val="20"/>
                <w:szCs w:val="20"/>
              </w:rPr>
              <w:t>Generación percápita de residuos</w:t>
            </w:r>
          </w:p>
        </w:tc>
        <w:tc>
          <w:tcPr>
            <w:tcW w:w="0" w:type="auto"/>
          </w:tcPr>
          <w:p w14:paraId="028692DD" w14:textId="77777777" w:rsidR="00304CCC" w:rsidRPr="00CA119F"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0" w:type="auto"/>
            <w:vAlign w:val="center"/>
            <w:hideMark/>
          </w:tcPr>
          <w:p w14:paraId="7FBCDF5B" w14:textId="77777777" w:rsidR="00304CCC" w:rsidRPr="00B4457A"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B4457A">
              <w:rPr>
                <w:rFonts w:cs="Calibri"/>
                <w:sz w:val="20"/>
                <w:szCs w:val="20"/>
              </w:rPr>
              <w:t xml:space="preserve">0.80 </w:t>
            </w:r>
          </w:p>
        </w:tc>
        <w:tc>
          <w:tcPr>
            <w:tcW w:w="0" w:type="auto"/>
            <w:vAlign w:val="center"/>
            <w:hideMark/>
          </w:tcPr>
          <w:p w14:paraId="0BD1934F" w14:textId="77777777" w:rsidR="00304CCC" w:rsidRPr="00B4457A"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BA2BB1">
              <w:rPr>
                <w:rFonts w:cs="Calibri"/>
                <w:sz w:val="20"/>
                <w:szCs w:val="20"/>
                <w:highlight w:val="yellow"/>
              </w:rPr>
              <w:t>3.50</w:t>
            </w:r>
            <w:r w:rsidRPr="00B4457A">
              <w:rPr>
                <w:rFonts w:cs="Calibri"/>
                <w:sz w:val="20"/>
                <w:szCs w:val="20"/>
              </w:rPr>
              <w:t xml:space="preserve"> </w:t>
            </w:r>
          </w:p>
        </w:tc>
        <w:tc>
          <w:tcPr>
            <w:tcW w:w="0" w:type="auto"/>
            <w:vAlign w:val="center"/>
            <w:hideMark/>
          </w:tcPr>
          <w:p w14:paraId="020D01AA" w14:textId="77777777" w:rsidR="00304CCC" w:rsidRPr="00B4457A"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B4457A">
              <w:rPr>
                <w:rFonts w:cs="Calibri"/>
                <w:sz w:val="20"/>
                <w:szCs w:val="20"/>
              </w:rPr>
              <w:t xml:space="preserve">177.14% </w:t>
            </w:r>
          </w:p>
        </w:tc>
        <w:tc>
          <w:tcPr>
            <w:tcW w:w="0" w:type="auto"/>
            <w:vAlign w:val="center"/>
            <w:hideMark/>
          </w:tcPr>
          <w:p w14:paraId="48058091" w14:textId="77777777" w:rsidR="00304CCC" w:rsidRPr="00B4457A"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B4457A">
              <w:rPr>
                <w:rFonts w:cs="Calibri"/>
                <w:sz w:val="20"/>
                <w:szCs w:val="20"/>
              </w:rPr>
              <w:t>17/10/2014</w:t>
            </w:r>
          </w:p>
        </w:tc>
        <w:tc>
          <w:tcPr>
            <w:tcW w:w="0" w:type="auto"/>
            <w:hideMark/>
          </w:tcPr>
          <w:p w14:paraId="16222228" w14:textId="77777777" w:rsidR="00304CCC" w:rsidRPr="00CA119F"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A119F" w14:paraId="338E7E0C" w14:textId="77777777" w:rsidTr="00BF43A1">
        <w:trPr>
          <w:trHeight w:val="241"/>
        </w:trPr>
        <w:tc>
          <w:tcPr>
            <w:cnfStyle w:val="001000000000" w:firstRow="0" w:lastRow="0" w:firstColumn="1" w:lastColumn="0" w:oddVBand="0" w:evenVBand="0" w:oddHBand="0" w:evenHBand="0" w:firstRowFirstColumn="0" w:firstRowLastColumn="0" w:lastRowFirstColumn="0" w:lastRowLastColumn="0"/>
            <w:tcW w:w="0" w:type="auto"/>
          </w:tcPr>
          <w:p w14:paraId="2BB9DCEA" w14:textId="77777777" w:rsidR="00304CCC" w:rsidRPr="008D3521" w:rsidRDefault="00304CCC" w:rsidP="00BF43A1">
            <w:pPr>
              <w:rPr>
                <w:rFonts w:cs="Calibri"/>
                <w:sz w:val="20"/>
                <w:szCs w:val="20"/>
              </w:rPr>
            </w:pPr>
            <w:r w:rsidRPr="008D3521">
              <w:rPr>
                <w:rFonts w:cs="Calibri"/>
                <w:sz w:val="20"/>
                <w:szCs w:val="20"/>
              </w:rPr>
              <w:t>Porcentaje de Gestión de cierre</w:t>
            </w:r>
          </w:p>
          <w:p w14:paraId="145CC385" w14:textId="77777777" w:rsidR="00304CCC" w:rsidRPr="008D3521" w:rsidRDefault="00304CCC" w:rsidP="00BF43A1">
            <w:pPr>
              <w:rPr>
                <w:rFonts w:cs="Calibri"/>
                <w:sz w:val="20"/>
                <w:szCs w:val="20"/>
              </w:rPr>
            </w:pPr>
            <w:r w:rsidRPr="008D3521">
              <w:rPr>
                <w:rFonts w:cs="Calibri"/>
                <w:sz w:val="20"/>
                <w:szCs w:val="20"/>
              </w:rPr>
              <w:t>De planes de acción</w:t>
            </w:r>
          </w:p>
        </w:tc>
        <w:tc>
          <w:tcPr>
            <w:tcW w:w="0" w:type="auto"/>
          </w:tcPr>
          <w:p w14:paraId="45C575DF" w14:textId="77777777" w:rsidR="00304CCC" w:rsidRPr="00CA119F"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0" w:type="auto"/>
            <w:vAlign w:val="center"/>
          </w:tcPr>
          <w:p w14:paraId="4347BA76"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 xml:space="preserve">88.00 </w:t>
            </w:r>
          </w:p>
        </w:tc>
        <w:tc>
          <w:tcPr>
            <w:tcW w:w="0" w:type="auto"/>
            <w:vAlign w:val="center"/>
          </w:tcPr>
          <w:p w14:paraId="31C92187"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 xml:space="preserve">70.00 </w:t>
            </w:r>
          </w:p>
        </w:tc>
        <w:tc>
          <w:tcPr>
            <w:tcW w:w="0" w:type="auto"/>
            <w:vAlign w:val="center"/>
          </w:tcPr>
          <w:p w14:paraId="0C17F7A9"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 xml:space="preserve">125.71% </w:t>
            </w:r>
          </w:p>
        </w:tc>
        <w:tc>
          <w:tcPr>
            <w:tcW w:w="0" w:type="auto"/>
            <w:vAlign w:val="center"/>
          </w:tcPr>
          <w:p w14:paraId="0E84CA0A" w14:textId="77777777" w:rsidR="00304CCC" w:rsidRPr="006B2BEB"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6B2BEB">
              <w:rPr>
                <w:rFonts w:cs="Calibri"/>
                <w:sz w:val="20"/>
                <w:szCs w:val="20"/>
              </w:rPr>
              <w:t>06/10/2014</w:t>
            </w:r>
          </w:p>
        </w:tc>
        <w:tc>
          <w:tcPr>
            <w:tcW w:w="0" w:type="auto"/>
          </w:tcPr>
          <w:p w14:paraId="1747AB97" w14:textId="77777777" w:rsidR="00304CCC" w:rsidRPr="00CA119F"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CA119F" w14:paraId="04BFB143" w14:textId="77777777" w:rsidTr="00BF43A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0" w:type="auto"/>
            <w:hideMark/>
          </w:tcPr>
          <w:p w14:paraId="7C86630E" w14:textId="77777777" w:rsidR="00304CCC" w:rsidRPr="00CA119F" w:rsidRDefault="00304CCC" w:rsidP="00BF43A1">
            <w:pPr>
              <w:rPr>
                <w:rFonts w:cs="Calibri"/>
                <w:sz w:val="20"/>
                <w:szCs w:val="20"/>
              </w:rPr>
            </w:pPr>
            <w:r w:rsidRPr="00CA119F">
              <w:rPr>
                <w:rFonts w:cs="Calibri"/>
                <w:sz w:val="20"/>
                <w:szCs w:val="20"/>
              </w:rPr>
              <w:t>Total:</w:t>
            </w:r>
          </w:p>
        </w:tc>
        <w:tc>
          <w:tcPr>
            <w:tcW w:w="0" w:type="auto"/>
            <w:gridSpan w:val="6"/>
            <w:hideMark/>
          </w:tcPr>
          <w:p w14:paraId="4A9301FA" w14:textId="77777777" w:rsidR="00304CCC" w:rsidRPr="00CA119F"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25224B">
              <w:rPr>
                <w:rFonts w:cs="Calibri"/>
                <w:b/>
                <w:bCs/>
                <w:sz w:val="20"/>
                <w:szCs w:val="20"/>
              </w:rPr>
              <w:t>1</w:t>
            </w:r>
            <w:r>
              <w:rPr>
                <w:rFonts w:cs="Calibri"/>
                <w:b/>
                <w:bCs/>
                <w:sz w:val="20"/>
                <w:szCs w:val="20"/>
              </w:rPr>
              <w:t>16</w:t>
            </w:r>
            <w:r w:rsidRPr="0025224B">
              <w:rPr>
                <w:rFonts w:cs="Calibri"/>
                <w:b/>
                <w:bCs/>
                <w:sz w:val="20"/>
                <w:szCs w:val="20"/>
              </w:rPr>
              <w:t>.</w:t>
            </w:r>
            <w:r>
              <w:rPr>
                <w:rFonts w:cs="Calibri"/>
                <w:b/>
                <w:bCs/>
                <w:sz w:val="20"/>
                <w:szCs w:val="20"/>
              </w:rPr>
              <w:t>32</w:t>
            </w:r>
            <w:r w:rsidRPr="0025224B">
              <w:rPr>
                <w:rFonts w:cs="Calibri"/>
                <w:b/>
                <w:bCs/>
                <w:sz w:val="20"/>
                <w:szCs w:val="20"/>
              </w:rPr>
              <w:t>%</w:t>
            </w:r>
          </w:p>
        </w:tc>
      </w:tr>
    </w:tbl>
    <w:p w14:paraId="48FFF7DC"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1ED48652"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5A31B1A2" w14:textId="77777777" w:rsidR="00304CCC" w:rsidRDefault="00304CCC" w:rsidP="00304CCC">
      <w:pPr>
        <w:spacing w:after="0" w:line="240" w:lineRule="auto"/>
        <w:jc w:val="both"/>
        <w:rPr>
          <w:rFonts w:ascii="Arial" w:hAnsi="Arial" w:cs="Arial"/>
        </w:rPr>
      </w:pPr>
      <w:r w:rsidRPr="00773FEB">
        <w:rPr>
          <w:rFonts w:ascii="Arial" w:hAnsi="Arial" w:cs="Arial"/>
          <w:b/>
        </w:rPr>
        <w:t>O</w:t>
      </w:r>
      <w:r w:rsidRPr="009852B6">
        <w:rPr>
          <w:rFonts w:ascii="Arial" w:hAnsi="Arial" w:cs="Arial"/>
          <w:b/>
        </w:rPr>
        <w:t>bservación</w:t>
      </w:r>
      <w:r w:rsidRPr="00773FEB">
        <w:rPr>
          <w:rFonts w:ascii="Arial" w:hAnsi="Arial" w:cs="Arial"/>
        </w:rPr>
        <w:t>:</w:t>
      </w:r>
    </w:p>
    <w:p w14:paraId="3F787662" w14:textId="77777777" w:rsidR="00304CCC" w:rsidRDefault="00304CCC" w:rsidP="00304CCC">
      <w:pPr>
        <w:spacing w:after="0" w:line="240" w:lineRule="auto"/>
        <w:jc w:val="both"/>
        <w:rPr>
          <w:rFonts w:ascii="Arial" w:hAnsi="Arial" w:cs="Arial"/>
        </w:rPr>
      </w:pPr>
    </w:p>
    <w:p w14:paraId="0B6261F9" w14:textId="77777777" w:rsidR="00304CCC" w:rsidRPr="00560B0C" w:rsidRDefault="00304CCC" w:rsidP="00304CCC">
      <w:pPr>
        <w:spacing w:after="0" w:line="240" w:lineRule="auto"/>
        <w:jc w:val="both"/>
        <w:rPr>
          <w:rFonts w:ascii="Arial" w:hAnsi="Arial" w:cs="Arial"/>
        </w:rPr>
      </w:pPr>
      <w:r>
        <w:rPr>
          <w:rFonts w:ascii="Arial" w:hAnsi="Arial" w:cs="Arial"/>
        </w:rPr>
        <w:t>-De acuerdo al cuadro anterior, s</w:t>
      </w:r>
      <w:r w:rsidRPr="00560B0C">
        <w:rPr>
          <w:rFonts w:ascii="Arial" w:hAnsi="Arial" w:cs="Arial"/>
        </w:rPr>
        <w:t>e observa que no hubo cumplimiento conforme a</w:t>
      </w:r>
      <w:r>
        <w:rPr>
          <w:rFonts w:ascii="Arial" w:hAnsi="Arial" w:cs="Arial"/>
        </w:rPr>
        <w:t xml:space="preserve"> lo programado en los indicadores “Consumo percápita de energía” y “Generación percápita de residuos”. Se recomienda revisar las metas y los niveles de tolerancia de estos indicadores.</w:t>
      </w:r>
    </w:p>
    <w:p w14:paraId="5855552A" w14:textId="77777777" w:rsidR="00304CCC" w:rsidRDefault="00304CCC" w:rsidP="00304CCC">
      <w:pPr>
        <w:spacing w:after="0" w:line="240" w:lineRule="auto"/>
        <w:jc w:val="both"/>
        <w:rPr>
          <w:rFonts w:ascii="Arial" w:hAnsi="Arial" w:cs="Arial"/>
        </w:rPr>
      </w:pPr>
    </w:p>
    <w:p w14:paraId="5CB0FF94" w14:textId="77777777" w:rsidR="00304CCC" w:rsidRDefault="00304CCC" w:rsidP="00304CCC">
      <w:pPr>
        <w:spacing w:after="0" w:line="240" w:lineRule="auto"/>
        <w:jc w:val="both"/>
        <w:rPr>
          <w:rFonts w:ascii="Arial" w:hAnsi="Arial" w:cs="Arial"/>
        </w:rPr>
      </w:pPr>
    </w:p>
    <w:p w14:paraId="0D49AA02" w14:textId="77777777" w:rsidR="00304CCC" w:rsidRDefault="00304CCC" w:rsidP="00304CCC">
      <w:pPr>
        <w:pStyle w:val="Prrafodelista"/>
        <w:spacing w:after="0" w:line="240" w:lineRule="auto"/>
        <w:ind w:left="-284"/>
        <w:jc w:val="center"/>
        <w:rPr>
          <w:rFonts w:ascii="Arial" w:hAnsi="Arial" w:cs="Arial"/>
          <w:b/>
        </w:rPr>
      </w:pPr>
    </w:p>
    <w:p w14:paraId="5E0BCF03" w14:textId="77777777" w:rsidR="00304CCC" w:rsidRPr="00BC22C5" w:rsidRDefault="00304CCC" w:rsidP="00304CCC">
      <w:pPr>
        <w:pStyle w:val="Prrafodelista"/>
        <w:spacing w:after="0" w:line="240" w:lineRule="auto"/>
        <w:ind w:left="-284"/>
        <w:jc w:val="center"/>
        <w:rPr>
          <w:rFonts w:ascii="Arial" w:hAnsi="Arial" w:cs="Arial"/>
          <w:b/>
        </w:rPr>
      </w:pPr>
      <w:r w:rsidRPr="00BC22C5">
        <w:rPr>
          <w:rFonts w:ascii="Arial" w:hAnsi="Arial" w:cs="Arial"/>
          <w:b/>
        </w:rPr>
        <w:t>MACRO PROCESO: GESTIÓN JURÍDICA</w:t>
      </w:r>
    </w:p>
    <w:p w14:paraId="0611A074" w14:textId="77777777" w:rsidR="00304CCC" w:rsidRDefault="00304CCC" w:rsidP="00304CCC">
      <w:pPr>
        <w:pStyle w:val="Prrafodelista"/>
        <w:spacing w:after="0" w:line="240" w:lineRule="auto"/>
        <w:ind w:left="-426"/>
        <w:jc w:val="both"/>
        <w:rPr>
          <w:rFonts w:ascii="Arial" w:hAnsi="Arial" w:cs="Arial"/>
          <w:b/>
          <w:sz w:val="24"/>
          <w:szCs w:val="24"/>
        </w:rPr>
      </w:pPr>
    </w:p>
    <w:p w14:paraId="6D452701" w14:textId="77777777" w:rsidR="00304CCC" w:rsidRPr="002874B6" w:rsidRDefault="00304CCC" w:rsidP="00304CCC">
      <w:pPr>
        <w:spacing w:after="0" w:line="240" w:lineRule="auto"/>
        <w:rPr>
          <w:rFonts w:ascii="Arial" w:hAnsi="Arial" w:cs="Arial"/>
          <w:b/>
        </w:rPr>
      </w:pPr>
    </w:p>
    <w:p w14:paraId="10F6394B" w14:textId="77777777" w:rsidR="00304CCC" w:rsidRPr="00C86864" w:rsidRDefault="00304CCC" w:rsidP="00777961">
      <w:pPr>
        <w:pStyle w:val="Prrafodelista"/>
        <w:numPr>
          <w:ilvl w:val="0"/>
          <w:numId w:val="5"/>
        </w:numPr>
        <w:spacing w:after="0" w:line="240" w:lineRule="auto"/>
        <w:ind w:left="-426" w:firstLine="0"/>
        <w:jc w:val="both"/>
        <w:rPr>
          <w:rFonts w:ascii="Arial" w:hAnsi="Arial" w:cs="Arial"/>
          <w:b/>
          <w:sz w:val="24"/>
          <w:szCs w:val="24"/>
        </w:rPr>
      </w:pPr>
      <w:r w:rsidRPr="00C86864">
        <w:rPr>
          <w:rFonts w:ascii="Arial" w:hAnsi="Arial" w:cs="Arial"/>
          <w:b/>
        </w:rPr>
        <w:t xml:space="preserve">  PROCESO: ANÁLISIS Y ASESORÍA JURÍDICA: </w:t>
      </w:r>
      <w:r w:rsidRPr="00C86864">
        <w:rPr>
          <w:rFonts w:ascii="Arial" w:hAnsi="Arial" w:cs="Arial"/>
        </w:rPr>
        <w:t>Este proceso cuenta con un (01) indicador</w:t>
      </w:r>
      <w:r>
        <w:rPr>
          <w:rFonts w:ascii="Arial" w:hAnsi="Arial" w:cs="Arial"/>
        </w:rPr>
        <w:t>.</w:t>
      </w:r>
    </w:p>
    <w:p w14:paraId="5100A353" w14:textId="77777777" w:rsidR="00304CCC" w:rsidRDefault="00304CCC" w:rsidP="00304CCC">
      <w:pPr>
        <w:pStyle w:val="Prrafodelista"/>
        <w:spacing w:after="0" w:line="240" w:lineRule="auto"/>
        <w:ind w:left="-426"/>
        <w:jc w:val="both"/>
        <w:rPr>
          <w:rFonts w:ascii="Arial" w:hAnsi="Arial" w:cs="Arial"/>
          <w:b/>
        </w:rPr>
      </w:pPr>
    </w:p>
    <w:tbl>
      <w:tblPr>
        <w:tblStyle w:val="Listaclara-nfasis59"/>
        <w:tblW w:w="5000" w:type="pct"/>
        <w:tblLook w:val="04A0" w:firstRow="1" w:lastRow="0" w:firstColumn="1" w:lastColumn="0" w:noHBand="0" w:noVBand="1"/>
      </w:tblPr>
      <w:tblGrid>
        <w:gridCol w:w="4945"/>
        <w:gridCol w:w="246"/>
        <w:gridCol w:w="860"/>
        <w:gridCol w:w="747"/>
        <w:gridCol w:w="1549"/>
        <w:gridCol w:w="1311"/>
        <w:gridCol w:w="246"/>
      </w:tblGrid>
      <w:tr w:rsidR="00304CCC" w:rsidRPr="00C86864" w14:paraId="63FB5C3D" w14:textId="77777777" w:rsidTr="00BF43A1">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497" w:type="pct"/>
            <w:hideMark/>
          </w:tcPr>
          <w:p w14:paraId="20868005" w14:textId="77777777" w:rsidR="00304CCC" w:rsidRPr="00C86864" w:rsidRDefault="00304CCC" w:rsidP="00BF43A1">
            <w:pPr>
              <w:jc w:val="center"/>
              <w:rPr>
                <w:rFonts w:cs="Calibri"/>
                <w:sz w:val="20"/>
                <w:szCs w:val="20"/>
              </w:rPr>
            </w:pPr>
            <w:r w:rsidRPr="00C86864">
              <w:rPr>
                <w:rFonts w:cs="Calibri"/>
                <w:sz w:val="20"/>
                <w:szCs w:val="20"/>
              </w:rPr>
              <w:lastRenderedPageBreak/>
              <w:t>Indicador</w:t>
            </w:r>
          </w:p>
        </w:tc>
        <w:tc>
          <w:tcPr>
            <w:tcW w:w="124" w:type="pct"/>
            <w:hideMark/>
          </w:tcPr>
          <w:p w14:paraId="62EA03A0"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34" w:type="pct"/>
            <w:hideMark/>
          </w:tcPr>
          <w:p w14:paraId="4699F9BA"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Valor Real</w:t>
            </w:r>
          </w:p>
        </w:tc>
        <w:tc>
          <w:tcPr>
            <w:tcW w:w="377" w:type="pct"/>
            <w:hideMark/>
          </w:tcPr>
          <w:p w14:paraId="1C0E1DED"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Meta</w:t>
            </w:r>
          </w:p>
        </w:tc>
        <w:tc>
          <w:tcPr>
            <w:tcW w:w="782" w:type="pct"/>
            <w:hideMark/>
          </w:tcPr>
          <w:p w14:paraId="649EE044"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Cumplimiento</w:t>
            </w:r>
          </w:p>
        </w:tc>
        <w:tc>
          <w:tcPr>
            <w:tcW w:w="662" w:type="pct"/>
            <w:hideMark/>
          </w:tcPr>
          <w:p w14:paraId="3E0E825F"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Fecha</w:t>
            </w:r>
          </w:p>
        </w:tc>
        <w:tc>
          <w:tcPr>
            <w:tcW w:w="124" w:type="pct"/>
            <w:hideMark/>
          </w:tcPr>
          <w:p w14:paraId="4DAC3F0B"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C86864" w14:paraId="50FF7ECD" w14:textId="77777777" w:rsidTr="00BF43A1">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2497" w:type="pct"/>
            <w:hideMark/>
          </w:tcPr>
          <w:p w14:paraId="3D0E88CC" w14:textId="77777777" w:rsidR="00304CCC" w:rsidRPr="00C86864" w:rsidRDefault="00304CCC" w:rsidP="00BF43A1">
            <w:pPr>
              <w:rPr>
                <w:rFonts w:cs="Calibri"/>
                <w:sz w:val="20"/>
                <w:szCs w:val="20"/>
              </w:rPr>
            </w:pPr>
            <w:r w:rsidRPr="00C86864">
              <w:rPr>
                <w:rFonts w:cs="Calibri"/>
                <w:sz w:val="20"/>
                <w:szCs w:val="20"/>
              </w:rPr>
              <w:t>Cumplimiento de términos legales (</w:t>
            </w:r>
            <w:proofErr w:type="spellStart"/>
            <w:r w:rsidRPr="00C86864">
              <w:rPr>
                <w:rFonts w:cs="Calibri"/>
                <w:sz w:val="20"/>
                <w:szCs w:val="20"/>
              </w:rPr>
              <w:t>ajur</w:t>
            </w:r>
            <w:proofErr w:type="spellEnd"/>
            <w:r w:rsidRPr="00C86864">
              <w:rPr>
                <w:rFonts w:cs="Calibri"/>
                <w:sz w:val="20"/>
                <w:szCs w:val="20"/>
              </w:rPr>
              <w:t xml:space="preserve">) </w:t>
            </w:r>
          </w:p>
        </w:tc>
        <w:tc>
          <w:tcPr>
            <w:tcW w:w="124" w:type="pct"/>
            <w:hideMark/>
          </w:tcPr>
          <w:p w14:paraId="71A2BE84" w14:textId="77777777" w:rsidR="00304CCC" w:rsidRPr="00C8686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434" w:type="pct"/>
            <w:vAlign w:val="center"/>
            <w:hideMark/>
          </w:tcPr>
          <w:p w14:paraId="0B73C7F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377" w:type="pct"/>
            <w:vAlign w:val="center"/>
            <w:hideMark/>
          </w:tcPr>
          <w:p w14:paraId="73CA10EF"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98.00 </w:t>
            </w:r>
          </w:p>
        </w:tc>
        <w:tc>
          <w:tcPr>
            <w:tcW w:w="782" w:type="pct"/>
            <w:vAlign w:val="center"/>
            <w:hideMark/>
          </w:tcPr>
          <w:p w14:paraId="29F89D5B"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102.04% </w:t>
            </w:r>
          </w:p>
        </w:tc>
        <w:tc>
          <w:tcPr>
            <w:tcW w:w="662" w:type="pct"/>
            <w:vAlign w:val="center"/>
            <w:hideMark/>
          </w:tcPr>
          <w:p w14:paraId="41B9818D"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02/10/2014</w:t>
            </w:r>
          </w:p>
        </w:tc>
        <w:tc>
          <w:tcPr>
            <w:tcW w:w="124" w:type="pct"/>
            <w:hideMark/>
          </w:tcPr>
          <w:p w14:paraId="04ABE1BB" w14:textId="77777777" w:rsidR="00304CCC" w:rsidRPr="00C8686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86864" w14:paraId="759AAA6F" w14:textId="77777777" w:rsidTr="00BF43A1">
        <w:trPr>
          <w:trHeight w:val="209"/>
        </w:trPr>
        <w:tc>
          <w:tcPr>
            <w:cnfStyle w:val="001000000000" w:firstRow="0" w:lastRow="0" w:firstColumn="1" w:lastColumn="0" w:oddVBand="0" w:evenVBand="0" w:oddHBand="0" w:evenHBand="0" w:firstRowFirstColumn="0" w:firstRowLastColumn="0" w:lastRowFirstColumn="0" w:lastRowLastColumn="0"/>
            <w:tcW w:w="2497" w:type="pct"/>
            <w:hideMark/>
          </w:tcPr>
          <w:p w14:paraId="74B05D54" w14:textId="77777777" w:rsidR="00304CCC" w:rsidRPr="00C86864" w:rsidRDefault="00304CCC" w:rsidP="00BF43A1">
            <w:pPr>
              <w:rPr>
                <w:rFonts w:cs="Calibri"/>
                <w:sz w:val="20"/>
                <w:szCs w:val="20"/>
              </w:rPr>
            </w:pPr>
            <w:r w:rsidRPr="00C86864">
              <w:rPr>
                <w:rFonts w:cs="Calibri"/>
                <w:sz w:val="20"/>
                <w:szCs w:val="20"/>
              </w:rPr>
              <w:t>Total:</w:t>
            </w:r>
          </w:p>
        </w:tc>
        <w:tc>
          <w:tcPr>
            <w:tcW w:w="2503" w:type="pct"/>
            <w:gridSpan w:val="6"/>
            <w:hideMark/>
          </w:tcPr>
          <w:p w14:paraId="2CF95E12" w14:textId="77777777" w:rsidR="00304CCC" w:rsidRPr="00C8686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25224B">
              <w:rPr>
                <w:rFonts w:cs="Calibri"/>
                <w:b/>
                <w:bCs/>
                <w:sz w:val="20"/>
                <w:szCs w:val="20"/>
              </w:rPr>
              <w:t>102.04%</w:t>
            </w:r>
          </w:p>
        </w:tc>
      </w:tr>
    </w:tbl>
    <w:p w14:paraId="4989529E"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C86864">
        <w:rPr>
          <w:rFonts w:ascii="Arial" w:hAnsi="Arial" w:cs="Arial"/>
        </w:rPr>
        <w:t xml:space="preserve"> </w:t>
      </w: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34335FA0"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31E84A01" w14:textId="77777777" w:rsidR="00304CCC" w:rsidRPr="005A2B4B" w:rsidRDefault="00304CCC" w:rsidP="00777961">
      <w:pPr>
        <w:pStyle w:val="Prrafodelista"/>
        <w:numPr>
          <w:ilvl w:val="0"/>
          <w:numId w:val="5"/>
        </w:numPr>
        <w:spacing w:after="0" w:line="240" w:lineRule="auto"/>
        <w:ind w:left="-426" w:firstLine="0"/>
        <w:jc w:val="both"/>
        <w:rPr>
          <w:rFonts w:ascii="Arial" w:hAnsi="Arial" w:cs="Arial"/>
          <w:b/>
        </w:rPr>
      </w:pPr>
      <w:r w:rsidRPr="005A2B4B">
        <w:rPr>
          <w:rFonts w:ascii="Arial" w:hAnsi="Arial" w:cs="Arial"/>
          <w:b/>
        </w:rPr>
        <w:t xml:space="preserve">  PROCESO: COBRO COACTIVO: </w:t>
      </w:r>
      <w:r w:rsidRPr="005A2B4B">
        <w:rPr>
          <w:rFonts w:ascii="Arial" w:hAnsi="Arial" w:cs="Arial"/>
        </w:rPr>
        <w:t xml:space="preserve">Este proceso cuenta con un (1) indicador y su medición no aplica para este trimestre. </w:t>
      </w:r>
    </w:p>
    <w:p w14:paraId="376BC9C7" w14:textId="77777777" w:rsidR="00304CCC" w:rsidRPr="0025224B" w:rsidRDefault="00304CCC" w:rsidP="00304CCC">
      <w:pPr>
        <w:spacing w:after="0" w:line="240" w:lineRule="auto"/>
        <w:jc w:val="both"/>
        <w:rPr>
          <w:rFonts w:ascii="Arial" w:hAnsi="Arial" w:cs="Arial"/>
          <w:b/>
        </w:rPr>
      </w:pPr>
    </w:p>
    <w:p w14:paraId="3D28A0B9" w14:textId="77777777" w:rsidR="00304CCC" w:rsidRDefault="00304CCC" w:rsidP="00304CCC">
      <w:pPr>
        <w:spacing w:after="0" w:line="240" w:lineRule="auto"/>
        <w:ind w:left="720"/>
        <w:contextualSpacing/>
        <w:jc w:val="both"/>
        <w:rPr>
          <w:rFonts w:ascii="Arial" w:hAnsi="Arial" w:cs="Arial"/>
        </w:rPr>
      </w:pPr>
    </w:p>
    <w:p w14:paraId="5AAAB358" w14:textId="77777777" w:rsidR="00304CCC" w:rsidRPr="00086DA0" w:rsidRDefault="00304CCC" w:rsidP="00777961">
      <w:pPr>
        <w:pStyle w:val="Prrafodelista"/>
        <w:numPr>
          <w:ilvl w:val="0"/>
          <w:numId w:val="5"/>
        </w:numPr>
        <w:spacing w:after="0" w:line="240" w:lineRule="auto"/>
        <w:ind w:left="-426" w:firstLine="0"/>
        <w:jc w:val="both"/>
        <w:rPr>
          <w:rFonts w:ascii="Arial" w:hAnsi="Arial" w:cs="Arial"/>
          <w:b/>
          <w:sz w:val="24"/>
          <w:szCs w:val="24"/>
        </w:rPr>
      </w:pPr>
      <w:r>
        <w:rPr>
          <w:rFonts w:ascii="Arial" w:hAnsi="Arial" w:cs="Arial"/>
          <w:b/>
        </w:rPr>
        <w:t xml:space="preserve">   </w:t>
      </w:r>
      <w:r w:rsidRPr="00086DA0">
        <w:rPr>
          <w:rFonts w:ascii="Arial" w:hAnsi="Arial" w:cs="Arial"/>
          <w:b/>
        </w:rPr>
        <w:t xml:space="preserve">PROCESO: DEFENSA JUDICIAL: </w:t>
      </w:r>
      <w:r w:rsidRPr="00086DA0">
        <w:rPr>
          <w:rFonts w:ascii="Arial" w:hAnsi="Arial" w:cs="Arial"/>
        </w:rPr>
        <w:t>Este proceso cuenta con un (01) indicador</w:t>
      </w:r>
      <w:r>
        <w:rPr>
          <w:rFonts w:ascii="Arial" w:hAnsi="Arial" w:cs="Arial"/>
        </w:rPr>
        <w:t xml:space="preserve"> el cual fue reportado.</w:t>
      </w:r>
    </w:p>
    <w:p w14:paraId="61AF2483" w14:textId="77777777" w:rsidR="00304CCC" w:rsidRDefault="00304CCC" w:rsidP="00304CCC">
      <w:pPr>
        <w:spacing w:after="0" w:line="240" w:lineRule="auto"/>
        <w:jc w:val="both"/>
        <w:rPr>
          <w:rFonts w:ascii="Arial" w:hAnsi="Arial" w:cs="Arial"/>
        </w:rPr>
      </w:pPr>
    </w:p>
    <w:tbl>
      <w:tblPr>
        <w:tblStyle w:val="Listaclara-nfasis59"/>
        <w:tblW w:w="5000" w:type="pct"/>
        <w:tblLook w:val="04A0" w:firstRow="1" w:lastRow="0" w:firstColumn="1" w:lastColumn="0" w:noHBand="0" w:noVBand="1"/>
      </w:tblPr>
      <w:tblGrid>
        <w:gridCol w:w="4945"/>
        <w:gridCol w:w="246"/>
        <w:gridCol w:w="860"/>
        <w:gridCol w:w="747"/>
        <w:gridCol w:w="1549"/>
        <w:gridCol w:w="1311"/>
        <w:gridCol w:w="246"/>
      </w:tblGrid>
      <w:tr w:rsidR="00304CCC" w:rsidRPr="00C86864" w14:paraId="03BA1371" w14:textId="77777777" w:rsidTr="00BF43A1">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97" w:type="pct"/>
            <w:hideMark/>
          </w:tcPr>
          <w:p w14:paraId="1718A4DC" w14:textId="77777777" w:rsidR="00304CCC" w:rsidRPr="00C86864" w:rsidRDefault="00304CCC" w:rsidP="00BF43A1">
            <w:pPr>
              <w:jc w:val="center"/>
              <w:rPr>
                <w:rFonts w:cs="Calibri"/>
                <w:sz w:val="20"/>
                <w:szCs w:val="20"/>
              </w:rPr>
            </w:pPr>
            <w:r w:rsidRPr="00086DA0">
              <w:rPr>
                <w:rFonts w:ascii="Arial" w:hAnsi="Arial" w:cs="Arial"/>
              </w:rPr>
              <w:t xml:space="preserve"> </w:t>
            </w:r>
            <w:r w:rsidRPr="00C86864">
              <w:rPr>
                <w:rFonts w:cs="Calibri"/>
                <w:sz w:val="20"/>
                <w:szCs w:val="20"/>
              </w:rPr>
              <w:t>Indicador</w:t>
            </w:r>
          </w:p>
        </w:tc>
        <w:tc>
          <w:tcPr>
            <w:tcW w:w="124" w:type="pct"/>
            <w:hideMark/>
          </w:tcPr>
          <w:p w14:paraId="27795BA6"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34" w:type="pct"/>
            <w:hideMark/>
          </w:tcPr>
          <w:p w14:paraId="75BDACF8"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Valor Real</w:t>
            </w:r>
          </w:p>
        </w:tc>
        <w:tc>
          <w:tcPr>
            <w:tcW w:w="377" w:type="pct"/>
            <w:hideMark/>
          </w:tcPr>
          <w:p w14:paraId="08A192BE"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Meta</w:t>
            </w:r>
          </w:p>
        </w:tc>
        <w:tc>
          <w:tcPr>
            <w:tcW w:w="782" w:type="pct"/>
            <w:hideMark/>
          </w:tcPr>
          <w:p w14:paraId="39874509"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Cumplimiento</w:t>
            </w:r>
          </w:p>
        </w:tc>
        <w:tc>
          <w:tcPr>
            <w:tcW w:w="662" w:type="pct"/>
            <w:hideMark/>
          </w:tcPr>
          <w:p w14:paraId="15704516"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Fecha</w:t>
            </w:r>
          </w:p>
        </w:tc>
        <w:tc>
          <w:tcPr>
            <w:tcW w:w="124" w:type="pct"/>
            <w:hideMark/>
          </w:tcPr>
          <w:p w14:paraId="0F17162A"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C86864" w14:paraId="18D7BD4B" w14:textId="77777777" w:rsidTr="00BF43A1">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2497" w:type="pct"/>
            <w:hideMark/>
          </w:tcPr>
          <w:p w14:paraId="148882C9" w14:textId="77777777" w:rsidR="00304CCC" w:rsidRPr="00C86864" w:rsidRDefault="00304CCC" w:rsidP="00BF43A1">
            <w:pPr>
              <w:rPr>
                <w:rFonts w:cs="Calibri"/>
                <w:sz w:val="20"/>
                <w:szCs w:val="20"/>
              </w:rPr>
            </w:pPr>
            <w:r w:rsidRPr="00086DA0">
              <w:rPr>
                <w:bCs w:val="0"/>
                <w:sz w:val="20"/>
                <w:szCs w:val="20"/>
              </w:rPr>
              <w:t>Cumplimiento de términos legales (defj)</w:t>
            </w:r>
          </w:p>
        </w:tc>
        <w:tc>
          <w:tcPr>
            <w:tcW w:w="124" w:type="pct"/>
            <w:hideMark/>
          </w:tcPr>
          <w:p w14:paraId="540E1D5A" w14:textId="77777777" w:rsidR="00304CCC" w:rsidRPr="00C8686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434" w:type="pct"/>
            <w:vAlign w:val="center"/>
            <w:hideMark/>
          </w:tcPr>
          <w:p w14:paraId="3C88F8B6"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377" w:type="pct"/>
            <w:vAlign w:val="center"/>
            <w:hideMark/>
          </w:tcPr>
          <w:p w14:paraId="6DBA30FC"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98.00 </w:t>
            </w:r>
          </w:p>
        </w:tc>
        <w:tc>
          <w:tcPr>
            <w:tcW w:w="782" w:type="pct"/>
            <w:vAlign w:val="center"/>
            <w:hideMark/>
          </w:tcPr>
          <w:p w14:paraId="1AF62FB5"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102.04% </w:t>
            </w:r>
          </w:p>
        </w:tc>
        <w:tc>
          <w:tcPr>
            <w:tcW w:w="662" w:type="pct"/>
            <w:vAlign w:val="center"/>
            <w:hideMark/>
          </w:tcPr>
          <w:p w14:paraId="7190E57A"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08/10/2014</w:t>
            </w:r>
          </w:p>
        </w:tc>
        <w:tc>
          <w:tcPr>
            <w:tcW w:w="124" w:type="pct"/>
            <w:hideMark/>
          </w:tcPr>
          <w:p w14:paraId="5EC07866" w14:textId="77777777" w:rsidR="00304CCC" w:rsidRPr="00C8686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86864" w14:paraId="0CAFD091" w14:textId="77777777" w:rsidTr="00BF43A1">
        <w:trPr>
          <w:trHeight w:val="226"/>
        </w:trPr>
        <w:tc>
          <w:tcPr>
            <w:cnfStyle w:val="001000000000" w:firstRow="0" w:lastRow="0" w:firstColumn="1" w:lastColumn="0" w:oddVBand="0" w:evenVBand="0" w:oddHBand="0" w:evenHBand="0" w:firstRowFirstColumn="0" w:firstRowLastColumn="0" w:lastRowFirstColumn="0" w:lastRowLastColumn="0"/>
            <w:tcW w:w="2497" w:type="pct"/>
            <w:hideMark/>
          </w:tcPr>
          <w:p w14:paraId="2785B0BA" w14:textId="77777777" w:rsidR="00304CCC" w:rsidRPr="00C86864" w:rsidRDefault="00304CCC" w:rsidP="00BF43A1">
            <w:pPr>
              <w:rPr>
                <w:rFonts w:cs="Calibri"/>
                <w:sz w:val="20"/>
                <w:szCs w:val="20"/>
              </w:rPr>
            </w:pPr>
            <w:r w:rsidRPr="00C86864">
              <w:rPr>
                <w:rFonts w:cs="Calibri"/>
                <w:sz w:val="20"/>
                <w:szCs w:val="20"/>
              </w:rPr>
              <w:t>Total:</w:t>
            </w:r>
          </w:p>
        </w:tc>
        <w:tc>
          <w:tcPr>
            <w:tcW w:w="2503" w:type="pct"/>
            <w:gridSpan w:val="6"/>
            <w:hideMark/>
          </w:tcPr>
          <w:p w14:paraId="4ED9982D" w14:textId="77777777" w:rsidR="00304CCC" w:rsidRPr="00C8686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25224B">
              <w:rPr>
                <w:rFonts w:cs="Calibri"/>
                <w:b/>
                <w:bCs/>
                <w:sz w:val="20"/>
                <w:szCs w:val="20"/>
              </w:rPr>
              <w:t>102.04%</w:t>
            </w:r>
          </w:p>
        </w:tc>
      </w:tr>
    </w:tbl>
    <w:p w14:paraId="4FE0F276"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03C28405"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584F5D8D"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77C4CABA"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53A23FF9"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p>
    <w:p w14:paraId="127D1DC9" w14:textId="77777777" w:rsidR="00304CCC" w:rsidRPr="000136F1" w:rsidRDefault="00304CCC" w:rsidP="00777961">
      <w:pPr>
        <w:pStyle w:val="Prrafodelista"/>
        <w:numPr>
          <w:ilvl w:val="0"/>
          <w:numId w:val="5"/>
        </w:numPr>
        <w:spacing w:after="0" w:line="240" w:lineRule="auto"/>
        <w:ind w:left="-142" w:hanging="425"/>
        <w:jc w:val="both"/>
        <w:rPr>
          <w:rFonts w:ascii="Arial" w:hAnsi="Arial" w:cs="Arial"/>
        </w:rPr>
      </w:pPr>
      <w:r>
        <w:rPr>
          <w:rFonts w:ascii="Arial" w:hAnsi="Arial" w:cs="Arial"/>
          <w:b/>
        </w:rPr>
        <w:t xml:space="preserve">   </w:t>
      </w:r>
      <w:r w:rsidRPr="000136F1">
        <w:rPr>
          <w:rFonts w:ascii="Arial" w:hAnsi="Arial" w:cs="Arial"/>
          <w:b/>
        </w:rPr>
        <w:t xml:space="preserve">PROCESOS DISCIPLINARIOS: </w:t>
      </w:r>
      <w:r w:rsidRPr="000136F1">
        <w:rPr>
          <w:rFonts w:ascii="Arial" w:hAnsi="Arial" w:cs="Arial"/>
        </w:rPr>
        <w:t>Este proceso cuenta con dos (02) indicadores para e</w:t>
      </w:r>
      <w:r>
        <w:rPr>
          <w:rFonts w:ascii="Arial" w:hAnsi="Arial" w:cs="Arial"/>
        </w:rPr>
        <w:t>ste</w:t>
      </w:r>
      <w:r w:rsidRPr="000136F1">
        <w:rPr>
          <w:rFonts w:ascii="Arial" w:hAnsi="Arial" w:cs="Arial"/>
        </w:rPr>
        <w:t xml:space="preserve"> trimestre</w:t>
      </w:r>
      <w:r>
        <w:rPr>
          <w:rFonts w:ascii="Arial" w:hAnsi="Arial" w:cs="Arial"/>
        </w:rPr>
        <w:t>,</w:t>
      </w:r>
      <w:r w:rsidRPr="000136F1">
        <w:rPr>
          <w:rFonts w:ascii="Arial" w:hAnsi="Arial" w:cs="Arial"/>
        </w:rPr>
        <w:t xml:space="preserve"> ambos fueron reportados.</w:t>
      </w:r>
    </w:p>
    <w:p w14:paraId="64EC51D4" w14:textId="77777777" w:rsidR="00304CCC" w:rsidRDefault="00304CCC" w:rsidP="00304CCC">
      <w:pPr>
        <w:spacing w:after="0" w:line="240" w:lineRule="auto"/>
        <w:jc w:val="both"/>
        <w:rPr>
          <w:rFonts w:ascii="Arial" w:hAnsi="Arial" w:cs="Arial"/>
          <w:b/>
          <w:sz w:val="24"/>
          <w:szCs w:val="24"/>
        </w:rPr>
      </w:pPr>
    </w:p>
    <w:tbl>
      <w:tblPr>
        <w:tblStyle w:val="Listaclara-nfasis59"/>
        <w:tblW w:w="5000" w:type="pct"/>
        <w:tblLook w:val="04A0" w:firstRow="1" w:lastRow="0" w:firstColumn="1" w:lastColumn="0" w:noHBand="0" w:noVBand="1"/>
      </w:tblPr>
      <w:tblGrid>
        <w:gridCol w:w="4830"/>
        <w:gridCol w:w="246"/>
        <w:gridCol w:w="860"/>
        <w:gridCol w:w="860"/>
        <w:gridCol w:w="1549"/>
        <w:gridCol w:w="1311"/>
        <w:gridCol w:w="248"/>
      </w:tblGrid>
      <w:tr w:rsidR="00304CCC" w:rsidRPr="00C86864" w14:paraId="3D3AAB60" w14:textId="77777777" w:rsidTr="00BF43A1">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39" w:type="pct"/>
            <w:hideMark/>
          </w:tcPr>
          <w:p w14:paraId="590C197E" w14:textId="77777777" w:rsidR="00304CCC" w:rsidRPr="00C86864" w:rsidRDefault="00304CCC" w:rsidP="00BF43A1">
            <w:pPr>
              <w:jc w:val="center"/>
              <w:rPr>
                <w:rFonts w:cs="Calibri"/>
                <w:sz w:val="20"/>
                <w:szCs w:val="20"/>
              </w:rPr>
            </w:pPr>
            <w:r w:rsidRPr="00C86864">
              <w:rPr>
                <w:rFonts w:cs="Calibri"/>
                <w:sz w:val="20"/>
                <w:szCs w:val="20"/>
              </w:rPr>
              <w:t>Indicador</w:t>
            </w:r>
          </w:p>
        </w:tc>
        <w:tc>
          <w:tcPr>
            <w:tcW w:w="124" w:type="pct"/>
            <w:hideMark/>
          </w:tcPr>
          <w:p w14:paraId="403ACAB2"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34" w:type="pct"/>
            <w:hideMark/>
          </w:tcPr>
          <w:p w14:paraId="2A7ED2ED"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Valor Real</w:t>
            </w:r>
          </w:p>
        </w:tc>
        <w:tc>
          <w:tcPr>
            <w:tcW w:w="434" w:type="pct"/>
            <w:hideMark/>
          </w:tcPr>
          <w:p w14:paraId="5E6E93C8"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Meta</w:t>
            </w:r>
          </w:p>
        </w:tc>
        <w:tc>
          <w:tcPr>
            <w:tcW w:w="782" w:type="pct"/>
            <w:hideMark/>
          </w:tcPr>
          <w:p w14:paraId="532836A6"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Cumplimiento</w:t>
            </w:r>
          </w:p>
        </w:tc>
        <w:tc>
          <w:tcPr>
            <w:tcW w:w="662" w:type="pct"/>
            <w:hideMark/>
          </w:tcPr>
          <w:p w14:paraId="48C553B9"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Fecha</w:t>
            </w:r>
          </w:p>
        </w:tc>
        <w:tc>
          <w:tcPr>
            <w:tcW w:w="125" w:type="pct"/>
            <w:hideMark/>
          </w:tcPr>
          <w:p w14:paraId="5529BCBE"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C86864" w14:paraId="4F05C4E4" w14:textId="77777777" w:rsidTr="00BF43A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pct"/>
            <w:hideMark/>
          </w:tcPr>
          <w:p w14:paraId="0ECD605D" w14:textId="77777777" w:rsidR="00304CCC" w:rsidRPr="000136F1" w:rsidRDefault="00304CCC" w:rsidP="00BF43A1">
            <w:pPr>
              <w:rPr>
                <w:rFonts w:cstheme="minorHAnsi"/>
                <w:sz w:val="20"/>
                <w:szCs w:val="20"/>
              </w:rPr>
            </w:pPr>
            <w:r w:rsidRPr="000136F1">
              <w:rPr>
                <w:rFonts w:cstheme="minorHAnsi"/>
                <w:sz w:val="20"/>
                <w:szCs w:val="20"/>
              </w:rPr>
              <w:t xml:space="preserve">Cumplimiento de reporte de información a entes de control </w:t>
            </w:r>
          </w:p>
        </w:tc>
        <w:tc>
          <w:tcPr>
            <w:tcW w:w="124" w:type="pct"/>
            <w:hideMark/>
          </w:tcPr>
          <w:p w14:paraId="77F68522" w14:textId="77777777" w:rsidR="00304CCC" w:rsidRPr="002874B6"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34" w:type="pct"/>
            <w:vAlign w:val="center"/>
          </w:tcPr>
          <w:p w14:paraId="475E4FC7"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34" w:type="pct"/>
            <w:vAlign w:val="center"/>
          </w:tcPr>
          <w:p w14:paraId="08276AD3"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90.00 </w:t>
            </w:r>
          </w:p>
        </w:tc>
        <w:tc>
          <w:tcPr>
            <w:tcW w:w="782" w:type="pct"/>
            <w:vAlign w:val="center"/>
          </w:tcPr>
          <w:p w14:paraId="6B39D8D9"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111.11% </w:t>
            </w:r>
          </w:p>
        </w:tc>
        <w:tc>
          <w:tcPr>
            <w:tcW w:w="662" w:type="pct"/>
            <w:vAlign w:val="center"/>
          </w:tcPr>
          <w:p w14:paraId="2540DF84"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03/10/2014</w:t>
            </w:r>
          </w:p>
        </w:tc>
        <w:tc>
          <w:tcPr>
            <w:tcW w:w="125" w:type="pct"/>
            <w:hideMark/>
          </w:tcPr>
          <w:p w14:paraId="44CB86F9" w14:textId="77777777" w:rsidR="00304CCC" w:rsidRPr="00C8686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86864" w14:paraId="5994963B" w14:textId="77777777" w:rsidTr="00BF43A1">
        <w:trPr>
          <w:trHeight w:val="219"/>
        </w:trPr>
        <w:tc>
          <w:tcPr>
            <w:cnfStyle w:val="001000000000" w:firstRow="0" w:lastRow="0" w:firstColumn="1" w:lastColumn="0" w:oddVBand="0" w:evenVBand="0" w:oddHBand="0" w:evenHBand="0" w:firstRowFirstColumn="0" w:firstRowLastColumn="0" w:lastRowFirstColumn="0" w:lastRowLastColumn="0"/>
            <w:tcW w:w="2439" w:type="pct"/>
          </w:tcPr>
          <w:p w14:paraId="2B5F2EC7" w14:textId="77777777" w:rsidR="00304CCC" w:rsidRPr="000136F1" w:rsidRDefault="00304CCC" w:rsidP="00BF43A1">
            <w:pPr>
              <w:rPr>
                <w:rFonts w:cstheme="minorHAnsi"/>
                <w:sz w:val="20"/>
                <w:szCs w:val="20"/>
              </w:rPr>
            </w:pPr>
            <w:r w:rsidRPr="000136F1">
              <w:rPr>
                <w:rFonts w:cstheme="minorHAnsi"/>
                <w:sz w:val="20"/>
                <w:szCs w:val="20"/>
              </w:rPr>
              <w:t>Cumplimiento de términos legales (</w:t>
            </w:r>
            <w:proofErr w:type="spellStart"/>
            <w:r w:rsidRPr="000136F1">
              <w:rPr>
                <w:rFonts w:cstheme="minorHAnsi"/>
                <w:sz w:val="20"/>
                <w:szCs w:val="20"/>
              </w:rPr>
              <w:t>invd</w:t>
            </w:r>
            <w:proofErr w:type="spellEnd"/>
            <w:r w:rsidRPr="000136F1">
              <w:rPr>
                <w:rFonts w:cstheme="minorHAnsi"/>
                <w:sz w:val="20"/>
                <w:szCs w:val="20"/>
              </w:rPr>
              <w:t xml:space="preserve">) </w:t>
            </w:r>
          </w:p>
        </w:tc>
        <w:tc>
          <w:tcPr>
            <w:tcW w:w="124" w:type="pct"/>
          </w:tcPr>
          <w:p w14:paraId="7D925ADC" w14:textId="77777777" w:rsidR="00304CCC" w:rsidRPr="002874B6" w:rsidRDefault="00304CCC" w:rsidP="00BF43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4" w:type="pct"/>
            <w:vAlign w:val="center"/>
          </w:tcPr>
          <w:p w14:paraId="72B4B091"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34" w:type="pct"/>
            <w:vAlign w:val="center"/>
          </w:tcPr>
          <w:p w14:paraId="18E69441"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82" w:type="pct"/>
            <w:vAlign w:val="center"/>
          </w:tcPr>
          <w:p w14:paraId="60D2328A"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62" w:type="pct"/>
            <w:vAlign w:val="center"/>
          </w:tcPr>
          <w:p w14:paraId="7AE9C96C"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03/10/2014</w:t>
            </w:r>
          </w:p>
        </w:tc>
        <w:tc>
          <w:tcPr>
            <w:tcW w:w="125" w:type="pct"/>
          </w:tcPr>
          <w:p w14:paraId="75E126A6" w14:textId="77777777" w:rsidR="00304CCC" w:rsidRPr="00C86864"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C86864" w14:paraId="6D411C55" w14:textId="77777777" w:rsidTr="00BF43A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439" w:type="pct"/>
            <w:hideMark/>
          </w:tcPr>
          <w:p w14:paraId="34542CE0" w14:textId="77777777" w:rsidR="00304CCC" w:rsidRPr="00C86864" w:rsidRDefault="00304CCC" w:rsidP="00BF43A1">
            <w:pPr>
              <w:rPr>
                <w:rFonts w:cs="Calibri"/>
                <w:sz w:val="20"/>
                <w:szCs w:val="20"/>
              </w:rPr>
            </w:pPr>
            <w:r w:rsidRPr="00C86864">
              <w:rPr>
                <w:rFonts w:cs="Calibri"/>
                <w:sz w:val="20"/>
                <w:szCs w:val="20"/>
              </w:rPr>
              <w:t>Total:</w:t>
            </w:r>
          </w:p>
        </w:tc>
        <w:tc>
          <w:tcPr>
            <w:tcW w:w="2561" w:type="pct"/>
            <w:gridSpan w:val="6"/>
            <w:hideMark/>
          </w:tcPr>
          <w:p w14:paraId="1C4A663E" w14:textId="77777777" w:rsidR="00304CCC" w:rsidRPr="00C86864"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b/>
                <w:bCs/>
                <w:sz w:val="20"/>
                <w:szCs w:val="20"/>
              </w:rPr>
            </w:pPr>
            <w:r w:rsidRPr="0025224B">
              <w:rPr>
                <w:rFonts w:cs="Calibri"/>
                <w:b/>
                <w:bCs/>
                <w:sz w:val="20"/>
                <w:szCs w:val="20"/>
              </w:rPr>
              <w:t>105.56%</w:t>
            </w:r>
          </w:p>
        </w:tc>
      </w:tr>
    </w:tbl>
    <w:p w14:paraId="75E8D17A"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7FB92509" w14:textId="77777777" w:rsidR="00304CCC" w:rsidRDefault="00304CCC" w:rsidP="00304CCC">
      <w:pPr>
        <w:tabs>
          <w:tab w:val="left" w:pos="5355"/>
        </w:tabs>
        <w:spacing w:after="0" w:line="240" w:lineRule="auto"/>
        <w:jc w:val="center"/>
        <w:rPr>
          <w:rFonts w:ascii="Arial" w:hAnsi="Arial" w:cs="Arial"/>
          <w:b/>
        </w:rPr>
      </w:pPr>
    </w:p>
    <w:p w14:paraId="7CCEC3E0" w14:textId="77777777" w:rsidR="00304CCC" w:rsidRDefault="00304CCC" w:rsidP="00304CCC">
      <w:pPr>
        <w:tabs>
          <w:tab w:val="left" w:pos="5355"/>
        </w:tabs>
        <w:spacing w:after="0" w:line="240" w:lineRule="auto"/>
        <w:jc w:val="center"/>
        <w:rPr>
          <w:rFonts w:ascii="Arial" w:hAnsi="Arial" w:cs="Arial"/>
          <w:b/>
        </w:rPr>
      </w:pPr>
    </w:p>
    <w:p w14:paraId="233D6116" w14:textId="77777777" w:rsidR="00304CCC" w:rsidRDefault="00304CCC" w:rsidP="00304CCC">
      <w:pPr>
        <w:tabs>
          <w:tab w:val="left" w:pos="5355"/>
        </w:tabs>
        <w:spacing w:after="0" w:line="240" w:lineRule="auto"/>
        <w:jc w:val="center"/>
        <w:rPr>
          <w:rFonts w:ascii="Arial" w:hAnsi="Arial" w:cs="Arial"/>
          <w:b/>
        </w:rPr>
      </w:pPr>
    </w:p>
    <w:p w14:paraId="04C25473" w14:textId="77777777" w:rsidR="00304CCC" w:rsidRDefault="00304CCC" w:rsidP="00304CCC">
      <w:pPr>
        <w:tabs>
          <w:tab w:val="left" w:pos="5355"/>
        </w:tabs>
        <w:spacing w:after="0" w:line="240" w:lineRule="auto"/>
        <w:jc w:val="center"/>
        <w:rPr>
          <w:rFonts w:ascii="Arial" w:hAnsi="Arial" w:cs="Arial"/>
          <w:b/>
        </w:rPr>
      </w:pPr>
      <w:r w:rsidRPr="008A603E">
        <w:rPr>
          <w:rFonts w:ascii="Arial" w:hAnsi="Arial" w:cs="Arial"/>
          <w:b/>
        </w:rPr>
        <w:t>MACRO PROCESO: GESTIÓN LOGÍSTICA</w:t>
      </w:r>
    </w:p>
    <w:p w14:paraId="2E2E6FE2" w14:textId="77777777" w:rsidR="00304CCC" w:rsidRDefault="00304CCC" w:rsidP="00304CCC">
      <w:pPr>
        <w:tabs>
          <w:tab w:val="left" w:pos="5355"/>
        </w:tabs>
        <w:spacing w:after="0" w:line="240" w:lineRule="auto"/>
        <w:jc w:val="center"/>
        <w:rPr>
          <w:rFonts w:ascii="Arial" w:hAnsi="Arial" w:cs="Arial"/>
          <w:b/>
        </w:rPr>
      </w:pPr>
    </w:p>
    <w:p w14:paraId="4686FC1B" w14:textId="77777777" w:rsidR="00304CCC" w:rsidRDefault="00304CCC" w:rsidP="00304CCC">
      <w:pPr>
        <w:tabs>
          <w:tab w:val="left" w:pos="5355"/>
        </w:tabs>
        <w:spacing w:after="0" w:line="240" w:lineRule="auto"/>
        <w:jc w:val="center"/>
        <w:rPr>
          <w:rFonts w:ascii="Arial" w:hAnsi="Arial" w:cs="Arial"/>
          <w:b/>
        </w:rPr>
      </w:pPr>
    </w:p>
    <w:p w14:paraId="43826AD4" w14:textId="77777777" w:rsidR="00304CCC" w:rsidRDefault="00304CCC" w:rsidP="00777961">
      <w:pPr>
        <w:pStyle w:val="Prrafodelista"/>
        <w:numPr>
          <w:ilvl w:val="0"/>
          <w:numId w:val="6"/>
        </w:numPr>
        <w:spacing w:after="0" w:line="240" w:lineRule="auto"/>
        <w:ind w:left="-426" w:firstLine="0"/>
        <w:jc w:val="both"/>
        <w:rPr>
          <w:rFonts w:ascii="Arial" w:hAnsi="Arial" w:cs="Arial"/>
        </w:rPr>
      </w:pPr>
      <w:r w:rsidRPr="002874B6">
        <w:rPr>
          <w:rFonts w:ascii="Arial" w:hAnsi="Arial" w:cs="Arial"/>
          <w:b/>
        </w:rPr>
        <w:t xml:space="preserve">PROCESO: ALMACÉN E INVENTARIOS: </w:t>
      </w:r>
      <w:r w:rsidRPr="002874B6">
        <w:rPr>
          <w:rFonts w:ascii="Arial" w:hAnsi="Arial" w:cs="Arial"/>
        </w:rPr>
        <w:t xml:space="preserve">Este proceso </w:t>
      </w:r>
      <w:r>
        <w:rPr>
          <w:rFonts w:ascii="Arial" w:hAnsi="Arial" w:cs="Arial"/>
        </w:rPr>
        <w:t>cuenta con tres (3) indicadores</w:t>
      </w:r>
      <w:r w:rsidRPr="002874B6">
        <w:rPr>
          <w:rFonts w:ascii="Arial" w:hAnsi="Arial" w:cs="Arial"/>
        </w:rPr>
        <w:t xml:space="preserve"> </w:t>
      </w:r>
      <w:r>
        <w:rPr>
          <w:rFonts w:ascii="Arial" w:hAnsi="Arial" w:cs="Arial"/>
        </w:rPr>
        <w:t>los cuales fueron reportados.</w:t>
      </w:r>
    </w:p>
    <w:p w14:paraId="7D492ABE" w14:textId="77777777" w:rsidR="00304CCC" w:rsidRDefault="00304CCC" w:rsidP="00304CCC">
      <w:pPr>
        <w:pStyle w:val="Prrafodelista"/>
        <w:spacing w:after="0" w:line="240" w:lineRule="auto"/>
        <w:ind w:left="-426"/>
        <w:jc w:val="both"/>
        <w:rPr>
          <w:rFonts w:ascii="Arial" w:hAnsi="Arial" w:cs="Arial"/>
        </w:rPr>
      </w:pPr>
    </w:p>
    <w:tbl>
      <w:tblPr>
        <w:tblStyle w:val="Listaclara-nfasis59"/>
        <w:tblW w:w="5058" w:type="pct"/>
        <w:tblLook w:val="04A0" w:firstRow="1" w:lastRow="0" w:firstColumn="1" w:lastColumn="0" w:noHBand="0" w:noVBand="1"/>
      </w:tblPr>
      <w:tblGrid>
        <w:gridCol w:w="4883"/>
        <w:gridCol w:w="244"/>
        <w:gridCol w:w="870"/>
        <w:gridCol w:w="870"/>
        <w:gridCol w:w="1567"/>
        <w:gridCol w:w="1327"/>
        <w:gridCol w:w="258"/>
      </w:tblGrid>
      <w:tr w:rsidR="00304CCC" w:rsidRPr="00C86864" w14:paraId="3630F660" w14:textId="77777777" w:rsidTr="00BF43A1">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437" w:type="pct"/>
            <w:hideMark/>
          </w:tcPr>
          <w:p w14:paraId="7AF9B228" w14:textId="77777777" w:rsidR="00304CCC" w:rsidRPr="00C86864" w:rsidRDefault="00304CCC" w:rsidP="00BF43A1">
            <w:pPr>
              <w:jc w:val="center"/>
              <w:rPr>
                <w:rFonts w:cs="Calibri"/>
                <w:sz w:val="20"/>
                <w:szCs w:val="20"/>
              </w:rPr>
            </w:pPr>
            <w:r w:rsidRPr="00C86864">
              <w:rPr>
                <w:rFonts w:cs="Calibri"/>
                <w:sz w:val="20"/>
                <w:szCs w:val="20"/>
              </w:rPr>
              <w:t>Indicador</w:t>
            </w:r>
          </w:p>
        </w:tc>
        <w:tc>
          <w:tcPr>
            <w:tcW w:w="122" w:type="pct"/>
            <w:hideMark/>
          </w:tcPr>
          <w:p w14:paraId="5834A164"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c>
          <w:tcPr>
            <w:tcW w:w="434" w:type="pct"/>
            <w:hideMark/>
          </w:tcPr>
          <w:p w14:paraId="762052B7"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Valor Real</w:t>
            </w:r>
          </w:p>
        </w:tc>
        <w:tc>
          <w:tcPr>
            <w:tcW w:w="434" w:type="pct"/>
            <w:hideMark/>
          </w:tcPr>
          <w:p w14:paraId="51122B11"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Meta</w:t>
            </w:r>
          </w:p>
        </w:tc>
        <w:tc>
          <w:tcPr>
            <w:tcW w:w="782" w:type="pct"/>
            <w:hideMark/>
          </w:tcPr>
          <w:p w14:paraId="410B1D4B"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Cumplimiento</w:t>
            </w:r>
          </w:p>
        </w:tc>
        <w:tc>
          <w:tcPr>
            <w:tcW w:w="662" w:type="pct"/>
            <w:hideMark/>
          </w:tcPr>
          <w:p w14:paraId="626F9239"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C86864">
              <w:rPr>
                <w:rFonts w:cs="Calibri"/>
                <w:sz w:val="20"/>
                <w:szCs w:val="20"/>
              </w:rPr>
              <w:t>Fecha</w:t>
            </w:r>
          </w:p>
        </w:tc>
        <w:tc>
          <w:tcPr>
            <w:tcW w:w="128" w:type="pct"/>
            <w:hideMark/>
          </w:tcPr>
          <w:p w14:paraId="6D497596" w14:textId="77777777" w:rsidR="00304CCC" w:rsidRPr="00C8686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p>
        </w:tc>
      </w:tr>
      <w:tr w:rsidR="00304CCC" w:rsidRPr="00C86864" w14:paraId="245583BA" w14:textId="77777777" w:rsidTr="00BF43A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37" w:type="pct"/>
          </w:tcPr>
          <w:p w14:paraId="0F689685" w14:textId="77777777" w:rsidR="00304CCC" w:rsidRPr="000136F1" w:rsidRDefault="00304CCC" w:rsidP="00BF43A1">
            <w:pPr>
              <w:rPr>
                <w:rFonts w:cstheme="minorHAnsi"/>
                <w:sz w:val="20"/>
                <w:szCs w:val="20"/>
              </w:rPr>
            </w:pPr>
            <w:r w:rsidRPr="002874B6">
              <w:rPr>
                <w:rFonts w:eastAsia="Times New Roman" w:cstheme="minorHAnsi"/>
                <w:color w:val="333333"/>
                <w:sz w:val="20"/>
                <w:szCs w:val="20"/>
                <w:lang w:eastAsia="es-CO"/>
              </w:rPr>
              <w:t>Oportunidad de entrega de boletines de almacén a contabilidad (</w:t>
            </w:r>
            <w:proofErr w:type="spellStart"/>
            <w:r w:rsidRPr="002874B6">
              <w:rPr>
                <w:rFonts w:eastAsia="Times New Roman" w:cstheme="minorHAnsi"/>
                <w:color w:val="333333"/>
                <w:sz w:val="20"/>
                <w:szCs w:val="20"/>
                <w:lang w:eastAsia="es-CO"/>
              </w:rPr>
              <w:t>aei</w:t>
            </w:r>
            <w:proofErr w:type="spellEnd"/>
            <w:r w:rsidRPr="002874B6">
              <w:rPr>
                <w:rFonts w:eastAsia="Times New Roman" w:cstheme="minorHAnsi"/>
                <w:color w:val="333333"/>
                <w:sz w:val="20"/>
                <w:szCs w:val="20"/>
                <w:lang w:eastAsia="es-CO"/>
              </w:rPr>
              <w:t>)</w:t>
            </w:r>
          </w:p>
        </w:tc>
        <w:tc>
          <w:tcPr>
            <w:tcW w:w="122" w:type="pct"/>
            <w:hideMark/>
          </w:tcPr>
          <w:p w14:paraId="3A633765" w14:textId="77777777" w:rsidR="00304CCC" w:rsidRPr="002874B6"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434" w:type="pct"/>
            <w:vAlign w:val="center"/>
          </w:tcPr>
          <w:p w14:paraId="0B50F7AF"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34" w:type="pct"/>
            <w:vAlign w:val="center"/>
          </w:tcPr>
          <w:p w14:paraId="3C3AADD2"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82" w:type="pct"/>
            <w:vAlign w:val="center"/>
          </w:tcPr>
          <w:p w14:paraId="322B2270"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62" w:type="pct"/>
            <w:vAlign w:val="center"/>
          </w:tcPr>
          <w:p w14:paraId="3BD4F1AA"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09/10/2014</w:t>
            </w:r>
          </w:p>
        </w:tc>
        <w:tc>
          <w:tcPr>
            <w:tcW w:w="128" w:type="pct"/>
            <w:hideMark/>
          </w:tcPr>
          <w:p w14:paraId="7347CB77" w14:textId="77777777" w:rsidR="00304CCC" w:rsidRPr="00C8686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86864" w14:paraId="4FC59951" w14:textId="77777777" w:rsidTr="00BF43A1">
        <w:trPr>
          <w:trHeight w:val="239"/>
        </w:trPr>
        <w:tc>
          <w:tcPr>
            <w:cnfStyle w:val="001000000000" w:firstRow="0" w:lastRow="0" w:firstColumn="1" w:lastColumn="0" w:oddVBand="0" w:evenVBand="0" w:oddHBand="0" w:evenHBand="0" w:firstRowFirstColumn="0" w:firstRowLastColumn="0" w:lastRowFirstColumn="0" w:lastRowLastColumn="0"/>
            <w:tcW w:w="2437" w:type="pct"/>
          </w:tcPr>
          <w:p w14:paraId="7FAB34D5" w14:textId="77777777" w:rsidR="00304CCC" w:rsidRPr="000136F1" w:rsidRDefault="00304CCC" w:rsidP="00BF43A1">
            <w:pPr>
              <w:rPr>
                <w:rFonts w:cstheme="minorHAnsi"/>
                <w:sz w:val="20"/>
                <w:szCs w:val="20"/>
              </w:rPr>
            </w:pPr>
            <w:r w:rsidRPr="002874B6">
              <w:rPr>
                <w:rFonts w:eastAsia="Times New Roman" w:cstheme="minorHAnsi"/>
                <w:color w:val="333333"/>
                <w:sz w:val="20"/>
                <w:szCs w:val="20"/>
                <w:lang w:eastAsia="es-CO"/>
              </w:rPr>
              <w:lastRenderedPageBreak/>
              <w:t>Oportunidad de entrega de elementos solicitados(</w:t>
            </w:r>
            <w:proofErr w:type="spellStart"/>
            <w:r w:rsidRPr="002874B6">
              <w:rPr>
                <w:rFonts w:eastAsia="Times New Roman" w:cstheme="minorHAnsi"/>
                <w:color w:val="333333"/>
                <w:sz w:val="20"/>
                <w:szCs w:val="20"/>
                <w:lang w:eastAsia="es-CO"/>
              </w:rPr>
              <w:t>aei</w:t>
            </w:r>
            <w:proofErr w:type="spellEnd"/>
            <w:r w:rsidRPr="002874B6">
              <w:rPr>
                <w:rFonts w:eastAsia="Times New Roman" w:cstheme="minorHAnsi"/>
                <w:color w:val="333333"/>
                <w:sz w:val="20"/>
                <w:szCs w:val="20"/>
                <w:lang w:eastAsia="es-CO"/>
              </w:rPr>
              <w:t>)</w:t>
            </w:r>
          </w:p>
        </w:tc>
        <w:tc>
          <w:tcPr>
            <w:tcW w:w="122" w:type="pct"/>
          </w:tcPr>
          <w:p w14:paraId="6616CD68" w14:textId="77777777" w:rsidR="00304CCC" w:rsidRPr="002874B6" w:rsidRDefault="00304CCC" w:rsidP="00BF43A1">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434" w:type="pct"/>
            <w:vAlign w:val="center"/>
          </w:tcPr>
          <w:p w14:paraId="13D2FC8E"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434" w:type="pct"/>
            <w:vAlign w:val="center"/>
          </w:tcPr>
          <w:p w14:paraId="202F8B09"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782" w:type="pct"/>
            <w:vAlign w:val="center"/>
          </w:tcPr>
          <w:p w14:paraId="5AF59BA1"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662" w:type="pct"/>
            <w:vAlign w:val="center"/>
          </w:tcPr>
          <w:p w14:paraId="1B6054A5"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09/10/2014</w:t>
            </w:r>
          </w:p>
        </w:tc>
        <w:tc>
          <w:tcPr>
            <w:tcW w:w="128" w:type="pct"/>
          </w:tcPr>
          <w:p w14:paraId="599BF9A8" w14:textId="77777777" w:rsidR="00304CCC" w:rsidRPr="00C86864"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p>
        </w:tc>
      </w:tr>
      <w:tr w:rsidR="00304CCC" w:rsidRPr="00C86864" w14:paraId="31E59A4B" w14:textId="77777777" w:rsidTr="00BF43A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437" w:type="pct"/>
          </w:tcPr>
          <w:p w14:paraId="6A9798DB" w14:textId="77777777" w:rsidR="00304CCC" w:rsidRPr="003701C1" w:rsidRDefault="00304CCC" w:rsidP="00BF43A1">
            <w:pPr>
              <w:rPr>
                <w:rFonts w:eastAsia="Times New Roman" w:cstheme="minorHAnsi"/>
                <w:color w:val="333333"/>
                <w:sz w:val="20"/>
                <w:szCs w:val="20"/>
                <w:highlight w:val="yellow"/>
                <w:lang w:eastAsia="es-CO"/>
              </w:rPr>
            </w:pPr>
            <w:r w:rsidRPr="002A2F00">
              <w:rPr>
                <w:rFonts w:eastAsia="Times New Roman" w:cstheme="minorHAnsi"/>
                <w:color w:val="333333"/>
                <w:sz w:val="20"/>
                <w:szCs w:val="20"/>
                <w:lang w:eastAsia="es-CO"/>
              </w:rPr>
              <w:t>Oportunidad en el trámite de certificación de ingresos(</w:t>
            </w:r>
            <w:proofErr w:type="spellStart"/>
            <w:r w:rsidRPr="002A2F00">
              <w:rPr>
                <w:rFonts w:eastAsia="Times New Roman" w:cstheme="minorHAnsi"/>
                <w:color w:val="333333"/>
                <w:sz w:val="20"/>
                <w:szCs w:val="20"/>
                <w:lang w:eastAsia="es-CO"/>
              </w:rPr>
              <w:t>aei</w:t>
            </w:r>
            <w:proofErr w:type="spellEnd"/>
            <w:r w:rsidRPr="002A2F00">
              <w:rPr>
                <w:rFonts w:eastAsia="Times New Roman" w:cstheme="minorHAnsi"/>
                <w:color w:val="333333"/>
                <w:sz w:val="20"/>
                <w:szCs w:val="20"/>
                <w:lang w:eastAsia="es-CO"/>
              </w:rPr>
              <w:t>)</w:t>
            </w:r>
          </w:p>
        </w:tc>
        <w:tc>
          <w:tcPr>
            <w:tcW w:w="122" w:type="pct"/>
          </w:tcPr>
          <w:p w14:paraId="54D000FE" w14:textId="77777777" w:rsidR="00304CCC" w:rsidRPr="003701C1" w:rsidRDefault="00304CCC" w:rsidP="00BF43A1">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yellow"/>
              </w:rPr>
            </w:pPr>
          </w:p>
        </w:tc>
        <w:tc>
          <w:tcPr>
            <w:tcW w:w="434" w:type="pct"/>
            <w:vAlign w:val="center"/>
          </w:tcPr>
          <w:p w14:paraId="4AC2FEA4" w14:textId="77777777" w:rsidR="00304CCC" w:rsidRPr="006A6766"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highlight w:val="yellow"/>
              </w:rPr>
            </w:pPr>
            <w:r w:rsidRPr="006A6766">
              <w:rPr>
                <w:rFonts w:ascii="Arial" w:hAnsi="Arial" w:cs="Arial"/>
                <w:color w:val="333333"/>
                <w:sz w:val="17"/>
                <w:szCs w:val="17"/>
                <w:highlight w:val="yellow"/>
              </w:rPr>
              <w:t xml:space="preserve">100.00 </w:t>
            </w:r>
          </w:p>
        </w:tc>
        <w:tc>
          <w:tcPr>
            <w:tcW w:w="434" w:type="pct"/>
            <w:vAlign w:val="center"/>
          </w:tcPr>
          <w:p w14:paraId="35AFC8C6" w14:textId="77777777" w:rsidR="00304CCC" w:rsidRPr="006A6766"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highlight w:val="yellow"/>
              </w:rPr>
            </w:pPr>
            <w:r w:rsidRPr="006A6766">
              <w:rPr>
                <w:rFonts w:ascii="Arial" w:hAnsi="Arial" w:cs="Arial"/>
                <w:color w:val="333333"/>
                <w:sz w:val="17"/>
                <w:szCs w:val="17"/>
                <w:highlight w:val="yellow"/>
              </w:rPr>
              <w:t xml:space="preserve">80.00 </w:t>
            </w:r>
          </w:p>
        </w:tc>
        <w:tc>
          <w:tcPr>
            <w:tcW w:w="782" w:type="pct"/>
            <w:vAlign w:val="center"/>
          </w:tcPr>
          <w:p w14:paraId="33B61CB0"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125.00% </w:t>
            </w:r>
          </w:p>
        </w:tc>
        <w:tc>
          <w:tcPr>
            <w:tcW w:w="662" w:type="pct"/>
            <w:vAlign w:val="center"/>
          </w:tcPr>
          <w:p w14:paraId="6C774DB9"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09/10/2014</w:t>
            </w:r>
          </w:p>
        </w:tc>
        <w:tc>
          <w:tcPr>
            <w:tcW w:w="128" w:type="pct"/>
          </w:tcPr>
          <w:p w14:paraId="37ED9E7B" w14:textId="77777777" w:rsidR="00304CCC" w:rsidRPr="0025224B"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p>
        </w:tc>
      </w:tr>
      <w:tr w:rsidR="00304CCC" w:rsidRPr="00C86864" w14:paraId="65F7BD78" w14:textId="77777777" w:rsidTr="00BF43A1">
        <w:trPr>
          <w:trHeight w:val="239"/>
        </w:trPr>
        <w:tc>
          <w:tcPr>
            <w:cnfStyle w:val="001000000000" w:firstRow="0" w:lastRow="0" w:firstColumn="1" w:lastColumn="0" w:oddVBand="0" w:evenVBand="0" w:oddHBand="0" w:evenHBand="0" w:firstRowFirstColumn="0" w:firstRowLastColumn="0" w:lastRowFirstColumn="0" w:lastRowLastColumn="0"/>
            <w:tcW w:w="2437" w:type="pct"/>
            <w:hideMark/>
          </w:tcPr>
          <w:p w14:paraId="505CFF45" w14:textId="77777777" w:rsidR="00304CCC" w:rsidRPr="00C86864" w:rsidRDefault="00304CCC" w:rsidP="00BF43A1">
            <w:pPr>
              <w:rPr>
                <w:rFonts w:cs="Calibri"/>
                <w:sz w:val="20"/>
                <w:szCs w:val="20"/>
              </w:rPr>
            </w:pPr>
            <w:r w:rsidRPr="00C86864">
              <w:rPr>
                <w:rFonts w:cs="Calibri"/>
                <w:sz w:val="20"/>
                <w:szCs w:val="20"/>
              </w:rPr>
              <w:t>Total:</w:t>
            </w:r>
          </w:p>
        </w:tc>
        <w:tc>
          <w:tcPr>
            <w:tcW w:w="2563" w:type="pct"/>
            <w:gridSpan w:val="6"/>
            <w:hideMark/>
          </w:tcPr>
          <w:p w14:paraId="1AB9D39C" w14:textId="77777777" w:rsidR="00304CCC" w:rsidRPr="0025224B"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rPr>
            </w:pPr>
            <w:r w:rsidRPr="0025224B">
              <w:rPr>
                <w:rFonts w:cs="Calibri"/>
                <w:b/>
                <w:bCs/>
                <w:sz w:val="20"/>
                <w:szCs w:val="20"/>
              </w:rPr>
              <w:t>108.33%</w:t>
            </w:r>
          </w:p>
        </w:tc>
      </w:tr>
    </w:tbl>
    <w:p w14:paraId="6C2C8E77" w14:textId="77777777" w:rsidR="00304CCC" w:rsidRDefault="00304CCC" w:rsidP="00304CCC">
      <w:pPr>
        <w:pStyle w:val="Prrafodelista"/>
        <w:spacing w:after="0" w:line="240" w:lineRule="auto"/>
        <w:ind w:left="-284"/>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04625E53" w14:textId="77777777" w:rsidR="00304CCC" w:rsidRDefault="00304CCC" w:rsidP="00304CCC">
      <w:pPr>
        <w:spacing w:after="0" w:line="240" w:lineRule="auto"/>
        <w:jc w:val="both"/>
        <w:rPr>
          <w:rFonts w:ascii="Arial" w:hAnsi="Arial" w:cs="Arial"/>
          <w:b/>
          <w:sz w:val="24"/>
          <w:szCs w:val="24"/>
        </w:rPr>
      </w:pPr>
    </w:p>
    <w:p w14:paraId="4CC949A1" w14:textId="77777777" w:rsidR="00304CCC" w:rsidRPr="006A6766" w:rsidRDefault="00304CCC" w:rsidP="00304CCC">
      <w:pPr>
        <w:spacing w:after="0" w:line="240" w:lineRule="auto"/>
        <w:jc w:val="both"/>
        <w:rPr>
          <w:rFonts w:ascii="Arial" w:hAnsi="Arial" w:cs="Arial"/>
          <w:b/>
        </w:rPr>
      </w:pPr>
      <w:r w:rsidRPr="006A6766">
        <w:rPr>
          <w:rFonts w:ascii="Arial" w:hAnsi="Arial" w:cs="Arial"/>
          <w:b/>
        </w:rPr>
        <w:t>Observación:</w:t>
      </w:r>
    </w:p>
    <w:p w14:paraId="611A7729" w14:textId="77777777" w:rsidR="00304CCC" w:rsidRDefault="00304CCC" w:rsidP="00304CCC">
      <w:pPr>
        <w:spacing w:after="0" w:line="240" w:lineRule="auto"/>
        <w:jc w:val="both"/>
        <w:rPr>
          <w:rFonts w:ascii="Arial" w:hAnsi="Arial" w:cs="Arial"/>
          <w:b/>
          <w:sz w:val="24"/>
          <w:szCs w:val="24"/>
        </w:rPr>
      </w:pPr>
    </w:p>
    <w:p w14:paraId="4F5A3949" w14:textId="77777777" w:rsidR="00304CCC" w:rsidRPr="006A6766" w:rsidRDefault="00304CCC" w:rsidP="00777961">
      <w:pPr>
        <w:pStyle w:val="Prrafodelista"/>
        <w:numPr>
          <w:ilvl w:val="0"/>
          <w:numId w:val="17"/>
        </w:numPr>
        <w:spacing w:after="0" w:line="240" w:lineRule="auto"/>
        <w:jc w:val="both"/>
        <w:rPr>
          <w:rFonts w:ascii="Arial" w:hAnsi="Arial" w:cs="Arial"/>
        </w:rPr>
      </w:pPr>
      <w:r w:rsidRPr="006A6766">
        <w:rPr>
          <w:rFonts w:ascii="Arial" w:hAnsi="Arial" w:cs="Arial"/>
        </w:rPr>
        <w:t>Se recomienda revisar la meta del indicador “oportunidad en el trámite de certificación de ingresos (</w:t>
      </w:r>
      <w:proofErr w:type="spellStart"/>
      <w:r w:rsidRPr="006A6766">
        <w:rPr>
          <w:rFonts w:ascii="Arial" w:hAnsi="Arial" w:cs="Arial"/>
        </w:rPr>
        <w:t>aei</w:t>
      </w:r>
      <w:proofErr w:type="spellEnd"/>
      <w:r w:rsidRPr="006A6766">
        <w:rPr>
          <w:rFonts w:ascii="Arial" w:hAnsi="Arial" w:cs="Arial"/>
        </w:rPr>
        <w:t xml:space="preserve">)”. </w:t>
      </w:r>
    </w:p>
    <w:p w14:paraId="535473BE" w14:textId="77777777" w:rsidR="00304CCC" w:rsidRDefault="00304CCC" w:rsidP="00304CCC">
      <w:pPr>
        <w:spacing w:after="0" w:line="240" w:lineRule="auto"/>
        <w:jc w:val="both"/>
        <w:rPr>
          <w:rFonts w:ascii="Arial" w:hAnsi="Arial" w:cs="Arial"/>
          <w:b/>
          <w:sz w:val="24"/>
          <w:szCs w:val="24"/>
        </w:rPr>
      </w:pPr>
    </w:p>
    <w:p w14:paraId="69E93223" w14:textId="77777777" w:rsidR="00304CCC" w:rsidRDefault="00304CCC" w:rsidP="00304CCC">
      <w:pPr>
        <w:spacing w:after="0" w:line="240" w:lineRule="auto"/>
        <w:jc w:val="both"/>
        <w:rPr>
          <w:rFonts w:ascii="Arial" w:hAnsi="Arial" w:cs="Arial"/>
          <w:b/>
          <w:sz w:val="24"/>
          <w:szCs w:val="24"/>
        </w:rPr>
      </w:pPr>
    </w:p>
    <w:p w14:paraId="32355B0E" w14:textId="77777777" w:rsidR="00304CCC" w:rsidRDefault="00304CCC" w:rsidP="00777961">
      <w:pPr>
        <w:pStyle w:val="Prrafodelista"/>
        <w:numPr>
          <w:ilvl w:val="0"/>
          <w:numId w:val="6"/>
        </w:numPr>
        <w:spacing w:after="0" w:line="240" w:lineRule="auto"/>
        <w:ind w:left="0"/>
        <w:jc w:val="both"/>
        <w:rPr>
          <w:rFonts w:ascii="Arial" w:hAnsi="Arial" w:cs="Arial"/>
        </w:rPr>
      </w:pPr>
      <w:r w:rsidRPr="006A6766">
        <w:rPr>
          <w:rFonts w:ascii="Arial" w:hAnsi="Arial" w:cs="Arial"/>
          <w:b/>
        </w:rPr>
        <w:t xml:space="preserve">PROCESO: CONTRATACIÓN ADMINISTRATIVA: </w:t>
      </w:r>
      <w:r w:rsidRPr="006A6766">
        <w:rPr>
          <w:rFonts w:ascii="Arial" w:hAnsi="Arial" w:cs="Arial"/>
        </w:rPr>
        <w:t>Este proceso cuenta con un (1) indicador el cual fue reportado.</w:t>
      </w:r>
    </w:p>
    <w:p w14:paraId="43F308F8" w14:textId="77777777" w:rsidR="00304CCC" w:rsidRPr="006A6766" w:rsidRDefault="00304CCC" w:rsidP="00304CCC">
      <w:pPr>
        <w:pStyle w:val="Prrafodelista"/>
        <w:spacing w:after="0" w:line="240" w:lineRule="auto"/>
        <w:ind w:left="0"/>
        <w:jc w:val="both"/>
        <w:rPr>
          <w:rFonts w:ascii="Arial" w:hAnsi="Arial" w:cs="Arial"/>
        </w:rPr>
      </w:pPr>
    </w:p>
    <w:tbl>
      <w:tblPr>
        <w:tblStyle w:val="Listaclara-nfasis5"/>
        <w:tblW w:w="9454" w:type="dxa"/>
        <w:tblLook w:val="04A0" w:firstRow="1" w:lastRow="0" w:firstColumn="1" w:lastColumn="0" w:noHBand="0" w:noVBand="1"/>
      </w:tblPr>
      <w:tblGrid>
        <w:gridCol w:w="4201"/>
        <w:gridCol w:w="222"/>
        <w:gridCol w:w="1005"/>
        <w:gridCol w:w="660"/>
        <w:gridCol w:w="1395"/>
        <w:gridCol w:w="1562"/>
        <w:gridCol w:w="409"/>
      </w:tblGrid>
      <w:tr w:rsidR="00304CCC" w:rsidRPr="007B7514" w14:paraId="074CA3AD" w14:textId="77777777" w:rsidTr="00BF43A1">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hideMark/>
          </w:tcPr>
          <w:p w14:paraId="5DABE69D" w14:textId="77777777" w:rsidR="00304CCC" w:rsidRPr="007B7514" w:rsidRDefault="00304CCC" w:rsidP="00BF43A1">
            <w:pPr>
              <w:jc w:val="center"/>
              <w:rPr>
                <w:rFonts w:cs="Calibri"/>
                <w:sz w:val="20"/>
                <w:szCs w:val="20"/>
                <w:lang w:val="es-ES"/>
              </w:rPr>
            </w:pPr>
            <w:r w:rsidRPr="007B7514">
              <w:rPr>
                <w:rFonts w:cs="Calibri"/>
                <w:sz w:val="20"/>
                <w:szCs w:val="20"/>
                <w:lang w:val="es-ES"/>
              </w:rPr>
              <w:t>Indicador</w:t>
            </w:r>
          </w:p>
        </w:tc>
        <w:tc>
          <w:tcPr>
            <w:tcW w:w="0" w:type="auto"/>
            <w:hideMark/>
          </w:tcPr>
          <w:p w14:paraId="26BAEAAE"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p>
        </w:tc>
        <w:tc>
          <w:tcPr>
            <w:tcW w:w="0" w:type="auto"/>
            <w:hideMark/>
          </w:tcPr>
          <w:p w14:paraId="6BC9E049"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Valor Real</w:t>
            </w:r>
          </w:p>
        </w:tc>
        <w:tc>
          <w:tcPr>
            <w:tcW w:w="0" w:type="auto"/>
            <w:hideMark/>
          </w:tcPr>
          <w:p w14:paraId="3AAE50DF"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Meta</w:t>
            </w:r>
          </w:p>
        </w:tc>
        <w:tc>
          <w:tcPr>
            <w:tcW w:w="0" w:type="auto"/>
            <w:hideMark/>
          </w:tcPr>
          <w:p w14:paraId="4C615AB2"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Cumplimiento</w:t>
            </w:r>
          </w:p>
        </w:tc>
        <w:tc>
          <w:tcPr>
            <w:tcW w:w="1562" w:type="dxa"/>
            <w:hideMark/>
          </w:tcPr>
          <w:p w14:paraId="4DE136C7"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Fecha</w:t>
            </w:r>
          </w:p>
        </w:tc>
        <w:tc>
          <w:tcPr>
            <w:tcW w:w="409" w:type="dxa"/>
            <w:hideMark/>
          </w:tcPr>
          <w:p w14:paraId="53FF6182"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p>
        </w:tc>
      </w:tr>
      <w:tr w:rsidR="00304CCC" w:rsidRPr="007B7514" w14:paraId="54A0EB9B" w14:textId="77777777" w:rsidTr="00BF43A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0" w:type="auto"/>
            <w:hideMark/>
          </w:tcPr>
          <w:p w14:paraId="222FE975" w14:textId="77777777" w:rsidR="00304CCC" w:rsidRPr="00496EB3" w:rsidRDefault="00304CCC" w:rsidP="00BF43A1">
            <w:pPr>
              <w:rPr>
                <w:rFonts w:cs="Calibri"/>
                <w:sz w:val="20"/>
                <w:szCs w:val="20"/>
                <w:highlight w:val="yellow"/>
                <w:lang w:val="es-ES"/>
              </w:rPr>
            </w:pPr>
            <w:r w:rsidRPr="00496EB3">
              <w:rPr>
                <w:rFonts w:cs="Calibri"/>
                <w:sz w:val="20"/>
                <w:szCs w:val="20"/>
                <w:highlight w:val="yellow"/>
              </w:rPr>
              <w:t>Procesos de contratación adelantados en cada trimestre</w:t>
            </w:r>
          </w:p>
        </w:tc>
        <w:tc>
          <w:tcPr>
            <w:tcW w:w="0" w:type="auto"/>
            <w:hideMark/>
          </w:tcPr>
          <w:p w14:paraId="231BFD88" w14:textId="77777777" w:rsidR="00304CCC" w:rsidRPr="00496EB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es-ES"/>
              </w:rPr>
            </w:pPr>
          </w:p>
        </w:tc>
        <w:tc>
          <w:tcPr>
            <w:tcW w:w="0" w:type="auto"/>
            <w:vAlign w:val="center"/>
            <w:hideMark/>
          </w:tcPr>
          <w:p w14:paraId="03D9FD96" w14:textId="77777777" w:rsidR="00304CCC" w:rsidRPr="00496EB3"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highlight w:val="yellow"/>
              </w:rPr>
            </w:pPr>
            <w:r w:rsidRPr="00496EB3">
              <w:rPr>
                <w:rFonts w:ascii="Arial" w:hAnsi="Arial" w:cs="Arial"/>
                <w:color w:val="333333"/>
                <w:sz w:val="17"/>
                <w:szCs w:val="17"/>
                <w:highlight w:val="yellow"/>
              </w:rPr>
              <w:t xml:space="preserve">100.00 </w:t>
            </w:r>
          </w:p>
        </w:tc>
        <w:tc>
          <w:tcPr>
            <w:tcW w:w="0" w:type="auto"/>
            <w:vAlign w:val="center"/>
            <w:hideMark/>
          </w:tcPr>
          <w:p w14:paraId="5CE2194A" w14:textId="77777777" w:rsidR="00304CCC" w:rsidRPr="00496EB3"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highlight w:val="yellow"/>
              </w:rPr>
            </w:pPr>
            <w:r w:rsidRPr="00496EB3">
              <w:rPr>
                <w:rFonts w:ascii="Arial" w:hAnsi="Arial" w:cs="Arial"/>
                <w:color w:val="333333"/>
                <w:sz w:val="17"/>
                <w:szCs w:val="17"/>
                <w:highlight w:val="yellow"/>
              </w:rPr>
              <w:t xml:space="preserve">70.00 </w:t>
            </w:r>
          </w:p>
        </w:tc>
        <w:tc>
          <w:tcPr>
            <w:tcW w:w="0" w:type="auto"/>
            <w:vAlign w:val="center"/>
            <w:hideMark/>
          </w:tcPr>
          <w:p w14:paraId="68F115C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142.86% </w:t>
            </w:r>
          </w:p>
        </w:tc>
        <w:tc>
          <w:tcPr>
            <w:tcW w:w="1562" w:type="dxa"/>
            <w:vAlign w:val="center"/>
            <w:hideMark/>
          </w:tcPr>
          <w:p w14:paraId="03DC8035"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03/10/2014</w:t>
            </w:r>
          </w:p>
        </w:tc>
        <w:tc>
          <w:tcPr>
            <w:tcW w:w="409" w:type="dxa"/>
            <w:hideMark/>
          </w:tcPr>
          <w:p w14:paraId="3D2F24BB" w14:textId="77777777" w:rsidR="00304CCC" w:rsidRPr="007B751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r>
      <w:tr w:rsidR="00304CCC" w:rsidRPr="007B7514" w14:paraId="0878885F" w14:textId="77777777" w:rsidTr="00BF43A1">
        <w:trPr>
          <w:trHeight w:val="238"/>
        </w:trPr>
        <w:tc>
          <w:tcPr>
            <w:cnfStyle w:val="001000000000" w:firstRow="0" w:lastRow="0" w:firstColumn="1" w:lastColumn="0" w:oddVBand="0" w:evenVBand="0" w:oddHBand="0" w:evenHBand="0" w:firstRowFirstColumn="0" w:firstRowLastColumn="0" w:lastRowFirstColumn="0" w:lastRowLastColumn="0"/>
            <w:tcW w:w="0" w:type="auto"/>
            <w:hideMark/>
          </w:tcPr>
          <w:p w14:paraId="3C7B72B3" w14:textId="77777777" w:rsidR="00304CCC" w:rsidRPr="007B7514" w:rsidRDefault="00304CCC" w:rsidP="00BF43A1">
            <w:pPr>
              <w:rPr>
                <w:rFonts w:cs="Calibri"/>
                <w:sz w:val="20"/>
                <w:szCs w:val="20"/>
                <w:lang w:val="es-ES"/>
              </w:rPr>
            </w:pPr>
            <w:r w:rsidRPr="007B7514">
              <w:rPr>
                <w:rFonts w:cs="Calibri"/>
                <w:sz w:val="20"/>
                <w:szCs w:val="20"/>
                <w:lang w:val="es-ES"/>
              </w:rPr>
              <w:t>Total:</w:t>
            </w:r>
          </w:p>
        </w:tc>
        <w:tc>
          <w:tcPr>
            <w:tcW w:w="5253" w:type="dxa"/>
            <w:gridSpan w:val="6"/>
            <w:hideMark/>
          </w:tcPr>
          <w:p w14:paraId="66EC0B40" w14:textId="77777777" w:rsidR="00304CCC" w:rsidRPr="007B751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lang w:val="es-ES"/>
              </w:rPr>
            </w:pPr>
            <w:r w:rsidRPr="00A83142">
              <w:rPr>
                <w:rFonts w:cs="Calibri"/>
                <w:b/>
                <w:bCs/>
                <w:sz w:val="20"/>
                <w:szCs w:val="20"/>
                <w:lang w:val="es-ES"/>
              </w:rPr>
              <w:t>142.86%</w:t>
            </w:r>
          </w:p>
        </w:tc>
      </w:tr>
    </w:tbl>
    <w:p w14:paraId="13144A21"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0C6C8E83" w14:textId="77777777" w:rsidR="00304CCC" w:rsidRDefault="00304CCC" w:rsidP="00304CCC">
      <w:pPr>
        <w:spacing w:after="0" w:line="240" w:lineRule="auto"/>
        <w:jc w:val="both"/>
        <w:rPr>
          <w:rFonts w:ascii="Arial" w:hAnsi="Arial" w:cs="Arial"/>
          <w:b/>
        </w:rPr>
      </w:pPr>
    </w:p>
    <w:p w14:paraId="3BA3E5BF" w14:textId="77777777" w:rsidR="00304CCC" w:rsidRPr="006A6766" w:rsidRDefault="00304CCC" w:rsidP="00304CCC">
      <w:pPr>
        <w:spacing w:after="0" w:line="240" w:lineRule="auto"/>
        <w:jc w:val="both"/>
        <w:rPr>
          <w:rFonts w:ascii="Arial" w:hAnsi="Arial" w:cs="Arial"/>
          <w:b/>
        </w:rPr>
      </w:pPr>
      <w:r w:rsidRPr="006A6766">
        <w:rPr>
          <w:rFonts w:ascii="Arial" w:hAnsi="Arial" w:cs="Arial"/>
          <w:b/>
        </w:rPr>
        <w:t>Observación:</w:t>
      </w:r>
    </w:p>
    <w:p w14:paraId="19B1A608" w14:textId="77777777" w:rsidR="00304CCC" w:rsidRPr="00BA2BB1" w:rsidRDefault="00304CCC" w:rsidP="00304CCC">
      <w:pPr>
        <w:spacing w:after="0" w:line="240" w:lineRule="auto"/>
        <w:jc w:val="both"/>
        <w:rPr>
          <w:rFonts w:ascii="Arial" w:hAnsi="Arial" w:cs="Arial"/>
          <w:b/>
        </w:rPr>
      </w:pPr>
    </w:p>
    <w:p w14:paraId="4F3B4BFC" w14:textId="77777777" w:rsidR="00304CCC" w:rsidRPr="00BA2BB1" w:rsidRDefault="00304CCC" w:rsidP="00304CCC">
      <w:pPr>
        <w:spacing w:after="0" w:line="240" w:lineRule="auto"/>
        <w:jc w:val="both"/>
        <w:rPr>
          <w:rFonts w:ascii="Arial" w:hAnsi="Arial" w:cs="Arial"/>
        </w:rPr>
      </w:pPr>
      <w:r w:rsidRPr="00BA2BB1">
        <w:rPr>
          <w:rFonts w:ascii="Arial" w:hAnsi="Arial" w:cs="Arial"/>
        </w:rPr>
        <w:t>-Se recomienda revisar la meta del indicador.</w:t>
      </w:r>
    </w:p>
    <w:p w14:paraId="30DEDC89" w14:textId="77777777" w:rsidR="00304CCC" w:rsidRDefault="00304CCC" w:rsidP="00304CCC">
      <w:pPr>
        <w:spacing w:after="0" w:line="240" w:lineRule="auto"/>
        <w:jc w:val="both"/>
        <w:rPr>
          <w:rFonts w:ascii="Arial" w:hAnsi="Arial" w:cs="Arial"/>
        </w:rPr>
      </w:pPr>
    </w:p>
    <w:p w14:paraId="70BF5360" w14:textId="77777777" w:rsidR="00304CCC" w:rsidRDefault="00304CCC" w:rsidP="00304CCC">
      <w:pPr>
        <w:spacing w:after="0" w:line="240" w:lineRule="auto"/>
        <w:jc w:val="both"/>
        <w:rPr>
          <w:rFonts w:ascii="Arial" w:hAnsi="Arial" w:cs="Arial"/>
        </w:rPr>
      </w:pPr>
    </w:p>
    <w:p w14:paraId="76EE8162" w14:textId="77777777" w:rsidR="00304CCC" w:rsidRPr="005A2B4B" w:rsidRDefault="00304CCC" w:rsidP="00777961">
      <w:pPr>
        <w:numPr>
          <w:ilvl w:val="0"/>
          <w:numId w:val="6"/>
        </w:numPr>
        <w:spacing w:after="0" w:line="240" w:lineRule="auto"/>
        <w:ind w:left="0"/>
        <w:contextualSpacing/>
        <w:jc w:val="both"/>
        <w:rPr>
          <w:rFonts w:ascii="Arial" w:hAnsi="Arial" w:cs="Arial"/>
          <w:b/>
          <w:color w:val="FF0000"/>
        </w:rPr>
      </w:pPr>
      <w:r w:rsidRPr="00D34C96">
        <w:rPr>
          <w:rFonts w:ascii="Arial" w:hAnsi="Arial" w:cs="Arial"/>
          <w:b/>
        </w:rPr>
        <w:t xml:space="preserve">PROCESO: RECURSOS FÍSICOS: </w:t>
      </w:r>
      <w:r w:rsidRPr="00D34C96">
        <w:rPr>
          <w:rFonts w:ascii="Arial" w:hAnsi="Arial" w:cs="Arial"/>
        </w:rPr>
        <w:t>Este proceso cuenta con cuatro (4) indicadores</w:t>
      </w:r>
      <w:r>
        <w:rPr>
          <w:rFonts w:ascii="Arial" w:hAnsi="Arial" w:cs="Arial"/>
        </w:rPr>
        <w:t xml:space="preserve">, de los cuales uno (1) no fue reportado </w:t>
      </w:r>
      <w:r w:rsidRPr="00D34C96">
        <w:rPr>
          <w:rFonts w:ascii="Arial" w:hAnsi="Arial" w:cs="Arial"/>
        </w:rPr>
        <w:t xml:space="preserve"> </w:t>
      </w:r>
      <w:r>
        <w:rPr>
          <w:rFonts w:ascii="Arial" w:hAnsi="Arial" w:cs="Arial"/>
        </w:rPr>
        <w:t>“</w:t>
      </w:r>
      <w:r w:rsidRPr="001C5B1B">
        <w:rPr>
          <w:rFonts w:ascii="Arial" w:hAnsi="Arial" w:cs="Arial"/>
        </w:rPr>
        <w:t>Porcentaje de ejecución del Plan de eficiencia administrativa y cero papel</w:t>
      </w:r>
      <w:r>
        <w:rPr>
          <w:rFonts w:ascii="Arial" w:hAnsi="Arial" w:cs="Arial"/>
        </w:rPr>
        <w:t>”.</w:t>
      </w:r>
    </w:p>
    <w:p w14:paraId="36E68204" w14:textId="77777777" w:rsidR="00304CCC" w:rsidRPr="0039632F" w:rsidRDefault="00304CCC" w:rsidP="00304CCC">
      <w:pPr>
        <w:spacing w:after="0" w:line="240" w:lineRule="auto"/>
        <w:ind w:left="720"/>
        <w:contextualSpacing/>
        <w:jc w:val="both"/>
        <w:rPr>
          <w:rFonts w:ascii="Arial" w:hAnsi="Arial" w:cs="Arial"/>
          <w:b/>
          <w:color w:val="FF0000"/>
        </w:rPr>
      </w:pPr>
    </w:p>
    <w:tbl>
      <w:tblPr>
        <w:tblStyle w:val="Listaclara-nfasis5"/>
        <w:tblW w:w="9442" w:type="dxa"/>
        <w:tblLook w:val="04A0" w:firstRow="1" w:lastRow="0" w:firstColumn="1" w:lastColumn="0" w:noHBand="0" w:noVBand="1"/>
      </w:tblPr>
      <w:tblGrid>
        <w:gridCol w:w="4160"/>
        <w:gridCol w:w="222"/>
        <w:gridCol w:w="1000"/>
        <w:gridCol w:w="736"/>
        <w:gridCol w:w="1395"/>
        <w:gridCol w:w="1528"/>
        <w:gridCol w:w="401"/>
      </w:tblGrid>
      <w:tr w:rsidR="00304CCC" w:rsidRPr="007B7514" w14:paraId="78438C03" w14:textId="77777777" w:rsidTr="00BF43A1">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0" w:type="auto"/>
            <w:hideMark/>
          </w:tcPr>
          <w:p w14:paraId="44169F35" w14:textId="77777777" w:rsidR="00304CCC" w:rsidRPr="007B7514" w:rsidRDefault="00304CCC" w:rsidP="00BF43A1">
            <w:pPr>
              <w:jc w:val="center"/>
              <w:rPr>
                <w:rFonts w:cs="Calibri"/>
                <w:sz w:val="20"/>
                <w:szCs w:val="20"/>
                <w:lang w:val="es-ES"/>
              </w:rPr>
            </w:pPr>
            <w:r w:rsidRPr="007B7514">
              <w:rPr>
                <w:rFonts w:cs="Calibri"/>
                <w:sz w:val="20"/>
                <w:szCs w:val="20"/>
                <w:lang w:val="es-ES"/>
              </w:rPr>
              <w:t>Indicador</w:t>
            </w:r>
          </w:p>
        </w:tc>
        <w:tc>
          <w:tcPr>
            <w:tcW w:w="0" w:type="auto"/>
            <w:hideMark/>
          </w:tcPr>
          <w:p w14:paraId="32E6803B"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p>
        </w:tc>
        <w:tc>
          <w:tcPr>
            <w:tcW w:w="0" w:type="auto"/>
            <w:hideMark/>
          </w:tcPr>
          <w:p w14:paraId="4FD23851"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Valor Real</w:t>
            </w:r>
          </w:p>
        </w:tc>
        <w:tc>
          <w:tcPr>
            <w:tcW w:w="0" w:type="auto"/>
            <w:hideMark/>
          </w:tcPr>
          <w:p w14:paraId="4EC74FF2"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Meta</w:t>
            </w:r>
          </w:p>
        </w:tc>
        <w:tc>
          <w:tcPr>
            <w:tcW w:w="0" w:type="auto"/>
            <w:hideMark/>
          </w:tcPr>
          <w:p w14:paraId="4F52CC8E"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Cumplimiento</w:t>
            </w:r>
          </w:p>
        </w:tc>
        <w:tc>
          <w:tcPr>
            <w:tcW w:w="1528" w:type="dxa"/>
            <w:hideMark/>
          </w:tcPr>
          <w:p w14:paraId="367E5507"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Fecha</w:t>
            </w:r>
          </w:p>
        </w:tc>
        <w:tc>
          <w:tcPr>
            <w:tcW w:w="401" w:type="dxa"/>
            <w:hideMark/>
          </w:tcPr>
          <w:p w14:paraId="2790C789"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p>
        </w:tc>
      </w:tr>
      <w:tr w:rsidR="00304CCC" w:rsidRPr="007B7514" w14:paraId="25B438A2" w14:textId="77777777" w:rsidTr="00BF43A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525F469A" w14:textId="77777777" w:rsidR="00304CCC" w:rsidRPr="007B7514" w:rsidRDefault="00304CCC" w:rsidP="00BF43A1">
            <w:pPr>
              <w:rPr>
                <w:rFonts w:cs="Calibri"/>
                <w:sz w:val="20"/>
                <w:szCs w:val="20"/>
                <w:lang w:val="es-ES"/>
              </w:rPr>
            </w:pPr>
            <w:r w:rsidRPr="002874B6">
              <w:rPr>
                <w:rFonts w:eastAsia="Times New Roman" w:cstheme="minorHAnsi"/>
                <w:color w:val="333333"/>
                <w:sz w:val="20"/>
                <w:szCs w:val="20"/>
                <w:lang w:eastAsia="es-CO"/>
              </w:rPr>
              <w:t>Cumplimiento de actividades de servicios generales</w:t>
            </w:r>
          </w:p>
        </w:tc>
        <w:tc>
          <w:tcPr>
            <w:tcW w:w="0" w:type="auto"/>
          </w:tcPr>
          <w:p w14:paraId="2C2450FF" w14:textId="77777777" w:rsidR="00304CCC" w:rsidRPr="007B751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c>
          <w:tcPr>
            <w:tcW w:w="0" w:type="auto"/>
            <w:vAlign w:val="center"/>
            <w:hideMark/>
          </w:tcPr>
          <w:p w14:paraId="08441251"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367F7270"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5255F154"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1528" w:type="dxa"/>
            <w:vAlign w:val="center"/>
            <w:hideMark/>
          </w:tcPr>
          <w:p w14:paraId="4617F7A9"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09/10/2014</w:t>
            </w:r>
          </w:p>
        </w:tc>
        <w:tc>
          <w:tcPr>
            <w:tcW w:w="401" w:type="dxa"/>
            <w:hideMark/>
          </w:tcPr>
          <w:p w14:paraId="2084E790" w14:textId="77777777" w:rsidR="00304CCC" w:rsidRPr="007B751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r>
      <w:tr w:rsidR="00304CCC" w:rsidRPr="007B7514" w14:paraId="39C40991" w14:textId="77777777" w:rsidTr="00BF43A1">
        <w:trPr>
          <w:trHeight w:val="236"/>
        </w:trPr>
        <w:tc>
          <w:tcPr>
            <w:cnfStyle w:val="001000000000" w:firstRow="0" w:lastRow="0" w:firstColumn="1" w:lastColumn="0" w:oddVBand="0" w:evenVBand="0" w:oddHBand="0" w:evenHBand="0" w:firstRowFirstColumn="0" w:firstRowLastColumn="0" w:lastRowFirstColumn="0" w:lastRowLastColumn="0"/>
            <w:tcW w:w="0" w:type="auto"/>
          </w:tcPr>
          <w:p w14:paraId="0DED76F8" w14:textId="77777777" w:rsidR="00304CCC" w:rsidRPr="007B7514" w:rsidRDefault="00304CCC" w:rsidP="00BF43A1">
            <w:pPr>
              <w:rPr>
                <w:rFonts w:cs="Calibri"/>
                <w:sz w:val="20"/>
                <w:szCs w:val="20"/>
                <w:lang w:val="es-ES"/>
              </w:rPr>
            </w:pPr>
            <w:r w:rsidRPr="00D34C96">
              <w:rPr>
                <w:rFonts w:cs="Calibri"/>
                <w:sz w:val="20"/>
                <w:szCs w:val="20"/>
              </w:rPr>
              <w:t>Cumplimiento de trámite de requerimientos</w:t>
            </w:r>
          </w:p>
        </w:tc>
        <w:tc>
          <w:tcPr>
            <w:tcW w:w="0" w:type="auto"/>
          </w:tcPr>
          <w:p w14:paraId="69F9D2F2" w14:textId="77777777" w:rsidR="00304CCC" w:rsidRPr="007B7514"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p>
        </w:tc>
        <w:tc>
          <w:tcPr>
            <w:tcW w:w="0" w:type="auto"/>
            <w:vAlign w:val="center"/>
            <w:hideMark/>
          </w:tcPr>
          <w:p w14:paraId="301E795D"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1C22AA65"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78EFB4B6"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1528" w:type="dxa"/>
            <w:vAlign w:val="center"/>
            <w:hideMark/>
          </w:tcPr>
          <w:p w14:paraId="1EF4AA06"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08/10/2014</w:t>
            </w:r>
          </w:p>
        </w:tc>
        <w:tc>
          <w:tcPr>
            <w:tcW w:w="401" w:type="dxa"/>
            <w:hideMark/>
          </w:tcPr>
          <w:p w14:paraId="2B2B5E0E" w14:textId="77777777" w:rsidR="00304CCC" w:rsidRPr="007B7514"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p>
        </w:tc>
      </w:tr>
      <w:tr w:rsidR="00304CCC" w:rsidRPr="007B7514" w14:paraId="126764EC" w14:textId="77777777" w:rsidTr="00BF43A1">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0" w:type="auto"/>
          </w:tcPr>
          <w:p w14:paraId="30AFC848" w14:textId="77777777" w:rsidR="00304CCC" w:rsidRPr="00496EB3" w:rsidRDefault="00304CCC" w:rsidP="00BF43A1">
            <w:pPr>
              <w:rPr>
                <w:rFonts w:cs="Calibri"/>
                <w:sz w:val="20"/>
                <w:szCs w:val="20"/>
                <w:highlight w:val="yellow"/>
                <w:lang w:val="es-ES"/>
              </w:rPr>
            </w:pPr>
            <w:r w:rsidRPr="00496EB3">
              <w:rPr>
                <w:rFonts w:cs="Calibri"/>
                <w:sz w:val="20"/>
                <w:szCs w:val="20"/>
                <w:highlight w:val="yellow"/>
              </w:rPr>
              <w:t>Porcentaje de ejecución del plan anual de adquisiciones</w:t>
            </w:r>
          </w:p>
        </w:tc>
        <w:tc>
          <w:tcPr>
            <w:tcW w:w="0" w:type="auto"/>
          </w:tcPr>
          <w:p w14:paraId="62A34C5E" w14:textId="77777777" w:rsidR="00304CCC" w:rsidRPr="00496EB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highlight w:val="yellow"/>
                <w:lang w:val="es-ES"/>
              </w:rPr>
            </w:pPr>
          </w:p>
        </w:tc>
        <w:tc>
          <w:tcPr>
            <w:tcW w:w="0" w:type="auto"/>
            <w:vAlign w:val="center"/>
            <w:hideMark/>
          </w:tcPr>
          <w:p w14:paraId="2DB5A6AA" w14:textId="77777777" w:rsidR="00304CCC" w:rsidRPr="00496EB3"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highlight w:val="yellow"/>
              </w:rPr>
            </w:pPr>
            <w:r w:rsidRPr="00496EB3">
              <w:rPr>
                <w:rFonts w:ascii="Arial" w:hAnsi="Arial" w:cs="Arial"/>
                <w:color w:val="333333"/>
                <w:sz w:val="17"/>
                <w:szCs w:val="17"/>
                <w:highlight w:val="yellow"/>
              </w:rPr>
              <w:t xml:space="preserve">16.00 </w:t>
            </w:r>
          </w:p>
        </w:tc>
        <w:tc>
          <w:tcPr>
            <w:tcW w:w="0" w:type="auto"/>
            <w:vAlign w:val="center"/>
            <w:hideMark/>
          </w:tcPr>
          <w:p w14:paraId="2CC78C8B" w14:textId="77777777" w:rsidR="00304CCC" w:rsidRPr="00496EB3"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highlight w:val="yellow"/>
              </w:rPr>
            </w:pPr>
            <w:r w:rsidRPr="00496EB3">
              <w:rPr>
                <w:rFonts w:ascii="Arial" w:hAnsi="Arial" w:cs="Arial"/>
                <w:color w:val="333333"/>
                <w:sz w:val="17"/>
                <w:szCs w:val="17"/>
                <w:highlight w:val="yellow"/>
              </w:rPr>
              <w:t xml:space="preserve">25.00 </w:t>
            </w:r>
          </w:p>
        </w:tc>
        <w:tc>
          <w:tcPr>
            <w:tcW w:w="0" w:type="auto"/>
            <w:vAlign w:val="center"/>
            <w:hideMark/>
          </w:tcPr>
          <w:p w14:paraId="7E678097"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sidRPr="006A6766">
              <w:rPr>
                <w:rFonts w:ascii="Arial" w:hAnsi="Arial" w:cs="Arial"/>
                <w:color w:val="333333"/>
                <w:sz w:val="17"/>
                <w:szCs w:val="17"/>
                <w:highlight w:val="yellow"/>
              </w:rPr>
              <w:t>64.00%</w:t>
            </w:r>
            <w:r>
              <w:rPr>
                <w:rFonts w:ascii="Arial" w:hAnsi="Arial" w:cs="Arial"/>
                <w:color w:val="333333"/>
                <w:sz w:val="17"/>
                <w:szCs w:val="17"/>
              </w:rPr>
              <w:t xml:space="preserve"> </w:t>
            </w:r>
          </w:p>
        </w:tc>
        <w:tc>
          <w:tcPr>
            <w:tcW w:w="1528" w:type="dxa"/>
            <w:vAlign w:val="center"/>
            <w:hideMark/>
          </w:tcPr>
          <w:p w14:paraId="63BD27B9"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08/10/2014</w:t>
            </w:r>
          </w:p>
        </w:tc>
        <w:tc>
          <w:tcPr>
            <w:tcW w:w="401" w:type="dxa"/>
            <w:hideMark/>
          </w:tcPr>
          <w:p w14:paraId="6AA9E29C" w14:textId="77777777" w:rsidR="00304CCC" w:rsidRPr="007B751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r>
      <w:tr w:rsidR="00304CCC" w:rsidRPr="00496EB3" w14:paraId="0A79D691" w14:textId="77777777" w:rsidTr="00BF43A1">
        <w:trPr>
          <w:trHeight w:val="236"/>
        </w:trPr>
        <w:tc>
          <w:tcPr>
            <w:cnfStyle w:val="001000000000" w:firstRow="0" w:lastRow="0" w:firstColumn="1" w:lastColumn="0" w:oddVBand="0" w:evenVBand="0" w:oddHBand="0" w:evenHBand="0" w:firstRowFirstColumn="0" w:firstRowLastColumn="0" w:lastRowFirstColumn="0" w:lastRowLastColumn="0"/>
            <w:tcW w:w="0" w:type="auto"/>
            <w:hideMark/>
          </w:tcPr>
          <w:p w14:paraId="23977AF1" w14:textId="77777777" w:rsidR="00304CCC" w:rsidRPr="007B7514" w:rsidRDefault="00304CCC" w:rsidP="00BF43A1">
            <w:pPr>
              <w:rPr>
                <w:rFonts w:cs="Calibri"/>
                <w:sz w:val="20"/>
                <w:szCs w:val="20"/>
                <w:lang w:val="es-ES"/>
              </w:rPr>
            </w:pPr>
            <w:r w:rsidRPr="007B7514">
              <w:rPr>
                <w:rFonts w:cs="Calibri"/>
                <w:sz w:val="20"/>
                <w:szCs w:val="20"/>
                <w:lang w:val="es-ES"/>
              </w:rPr>
              <w:t>Total:</w:t>
            </w:r>
          </w:p>
        </w:tc>
        <w:tc>
          <w:tcPr>
            <w:tcW w:w="5282" w:type="dxa"/>
            <w:gridSpan w:val="6"/>
            <w:hideMark/>
          </w:tcPr>
          <w:p w14:paraId="055434CA" w14:textId="77777777" w:rsidR="00304CCC" w:rsidRPr="00496EB3"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highlight w:val="yellow"/>
                <w:lang w:val="es-ES"/>
              </w:rPr>
            </w:pPr>
            <w:r w:rsidRPr="006A6766">
              <w:rPr>
                <w:rFonts w:cs="Calibri"/>
                <w:b/>
                <w:bCs/>
                <w:sz w:val="20"/>
                <w:szCs w:val="20"/>
                <w:lang w:val="es-ES"/>
              </w:rPr>
              <w:t>151.00%</w:t>
            </w:r>
          </w:p>
        </w:tc>
      </w:tr>
    </w:tbl>
    <w:p w14:paraId="7F294074"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xml:space="preserve">, 17 </w:t>
      </w:r>
      <w:r w:rsidRPr="002874B6">
        <w:rPr>
          <w:rFonts w:ascii="Arial" w:eastAsia="Times New Roman" w:hAnsi="Arial" w:cs="Arial"/>
          <w:color w:val="333333"/>
          <w:sz w:val="16"/>
          <w:szCs w:val="16"/>
          <w:lang w:eastAsia="es-CO"/>
        </w:rPr>
        <w:t>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6C9AA2CA" w14:textId="77777777" w:rsidR="00304CCC" w:rsidRDefault="00304CCC" w:rsidP="00304CCC">
      <w:pPr>
        <w:spacing w:after="0" w:line="240" w:lineRule="auto"/>
        <w:jc w:val="both"/>
        <w:rPr>
          <w:rFonts w:ascii="Arial" w:hAnsi="Arial" w:cs="Arial"/>
          <w:b/>
        </w:rPr>
      </w:pPr>
    </w:p>
    <w:p w14:paraId="03641AF2" w14:textId="77777777" w:rsidR="00304CCC" w:rsidRDefault="00304CCC" w:rsidP="00304CCC">
      <w:pPr>
        <w:spacing w:after="0" w:line="240" w:lineRule="auto"/>
        <w:jc w:val="both"/>
        <w:rPr>
          <w:rFonts w:ascii="Arial" w:hAnsi="Arial" w:cs="Arial"/>
          <w:b/>
        </w:rPr>
      </w:pPr>
      <w:r>
        <w:rPr>
          <w:rFonts w:ascii="Arial" w:hAnsi="Arial" w:cs="Arial"/>
          <w:b/>
        </w:rPr>
        <w:t>Observación:</w:t>
      </w:r>
    </w:p>
    <w:p w14:paraId="326A5742" w14:textId="77777777" w:rsidR="00304CCC" w:rsidRDefault="00304CCC" w:rsidP="00304CCC">
      <w:pPr>
        <w:spacing w:after="0" w:line="240" w:lineRule="auto"/>
        <w:jc w:val="both"/>
        <w:rPr>
          <w:rFonts w:ascii="Arial" w:hAnsi="Arial" w:cs="Arial"/>
          <w:b/>
        </w:rPr>
      </w:pPr>
    </w:p>
    <w:p w14:paraId="34A2524C" w14:textId="77777777" w:rsidR="00304CCC" w:rsidRDefault="00304CCC" w:rsidP="00304CCC">
      <w:pPr>
        <w:spacing w:after="0" w:line="240" w:lineRule="auto"/>
        <w:jc w:val="both"/>
        <w:rPr>
          <w:rFonts w:ascii="Arial" w:hAnsi="Arial" w:cs="Arial"/>
        </w:rPr>
      </w:pPr>
      <w:r>
        <w:rPr>
          <w:rFonts w:ascii="Arial" w:hAnsi="Arial" w:cs="Arial"/>
        </w:rPr>
        <w:lastRenderedPageBreak/>
        <w:t>-De acuerdo al cuadro</w:t>
      </w:r>
      <w:r w:rsidRPr="009852B6">
        <w:rPr>
          <w:rFonts w:ascii="Arial" w:hAnsi="Arial" w:cs="Arial"/>
        </w:rPr>
        <w:t xml:space="preserve"> </w:t>
      </w:r>
      <w:r>
        <w:rPr>
          <w:rFonts w:ascii="Arial" w:hAnsi="Arial" w:cs="Arial"/>
        </w:rPr>
        <w:t>anterior, se</w:t>
      </w:r>
      <w:r w:rsidRPr="00DD415A">
        <w:rPr>
          <w:rFonts w:ascii="Arial" w:hAnsi="Arial" w:cs="Arial"/>
        </w:rPr>
        <w:t xml:space="preserve"> observa que </w:t>
      </w:r>
      <w:r>
        <w:rPr>
          <w:rFonts w:ascii="Arial" w:hAnsi="Arial" w:cs="Arial"/>
        </w:rPr>
        <w:t>frente al indicador “</w:t>
      </w:r>
      <w:r w:rsidRPr="00012BE6">
        <w:rPr>
          <w:rFonts w:ascii="Arial" w:hAnsi="Arial" w:cs="Arial"/>
        </w:rPr>
        <w:t xml:space="preserve">Porcentaje de </w:t>
      </w:r>
      <w:r>
        <w:rPr>
          <w:rFonts w:ascii="Arial" w:hAnsi="Arial" w:cs="Arial"/>
        </w:rPr>
        <w:t xml:space="preserve">ejecución del plan anual de adquisiciones”  </w:t>
      </w:r>
      <w:r w:rsidRPr="00DD415A">
        <w:rPr>
          <w:rFonts w:ascii="Arial" w:hAnsi="Arial" w:cs="Arial"/>
        </w:rPr>
        <w:t xml:space="preserve">no hubo cumplimiento conforme </w:t>
      </w:r>
      <w:r>
        <w:rPr>
          <w:rFonts w:ascii="Arial" w:hAnsi="Arial" w:cs="Arial"/>
        </w:rPr>
        <w:t xml:space="preserve">a </w:t>
      </w:r>
      <w:r w:rsidRPr="00DD415A">
        <w:rPr>
          <w:rFonts w:ascii="Arial" w:hAnsi="Arial" w:cs="Arial"/>
        </w:rPr>
        <w:t>lo programado.</w:t>
      </w:r>
    </w:p>
    <w:p w14:paraId="523C06D9" w14:textId="77777777" w:rsidR="00304CCC" w:rsidRDefault="00304CCC" w:rsidP="00304CCC">
      <w:pPr>
        <w:spacing w:after="0" w:line="240" w:lineRule="auto"/>
        <w:jc w:val="both"/>
        <w:rPr>
          <w:rFonts w:ascii="Arial" w:hAnsi="Arial" w:cs="Arial"/>
        </w:rPr>
      </w:pPr>
    </w:p>
    <w:p w14:paraId="63DF997B" w14:textId="77777777" w:rsidR="00304CCC" w:rsidRDefault="00304CCC" w:rsidP="00304CCC">
      <w:pPr>
        <w:spacing w:after="0" w:line="240" w:lineRule="auto"/>
        <w:jc w:val="both"/>
        <w:rPr>
          <w:rFonts w:ascii="Arial" w:hAnsi="Arial" w:cs="Arial"/>
        </w:rPr>
      </w:pPr>
    </w:p>
    <w:p w14:paraId="140FFE0B" w14:textId="77777777" w:rsidR="00304CCC" w:rsidRDefault="00304CCC" w:rsidP="00304CCC">
      <w:pPr>
        <w:spacing w:after="0" w:line="240" w:lineRule="auto"/>
        <w:jc w:val="both"/>
        <w:rPr>
          <w:rFonts w:ascii="Arial" w:hAnsi="Arial" w:cs="Arial"/>
        </w:rPr>
      </w:pPr>
    </w:p>
    <w:p w14:paraId="4491B739" w14:textId="77777777" w:rsidR="00304CCC" w:rsidRPr="00D1095A" w:rsidRDefault="00304CCC" w:rsidP="00304CCC">
      <w:pPr>
        <w:spacing w:after="0" w:line="240" w:lineRule="auto"/>
        <w:jc w:val="center"/>
        <w:rPr>
          <w:rFonts w:ascii="Arial" w:hAnsi="Arial" w:cs="Arial"/>
          <w:b/>
        </w:rPr>
      </w:pPr>
      <w:r w:rsidRPr="00D1095A">
        <w:rPr>
          <w:rFonts w:ascii="Arial" w:hAnsi="Arial" w:cs="Arial"/>
          <w:b/>
        </w:rPr>
        <w:t>MACRO PROCESO: INSPECCIÓN, VIGILANCIA Y CONTROL</w:t>
      </w:r>
    </w:p>
    <w:p w14:paraId="252EEDA2" w14:textId="77777777" w:rsidR="00304CCC" w:rsidRDefault="00304CCC" w:rsidP="00304CCC">
      <w:pPr>
        <w:spacing w:after="0" w:line="240" w:lineRule="auto"/>
        <w:jc w:val="both"/>
        <w:rPr>
          <w:rFonts w:ascii="Arial" w:hAnsi="Arial" w:cs="Arial"/>
          <w:b/>
          <w:sz w:val="24"/>
          <w:szCs w:val="24"/>
        </w:rPr>
      </w:pPr>
    </w:p>
    <w:p w14:paraId="145F3739" w14:textId="77777777" w:rsidR="00304CCC" w:rsidRDefault="00304CCC" w:rsidP="00304CCC">
      <w:pPr>
        <w:spacing w:after="0" w:line="240" w:lineRule="auto"/>
        <w:jc w:val="both"/>
        <w:rPr>
          <w:rFonts w:ascii="Arial" w:hAnsi="Arial" w:cs="Arial"/>
          <w:b/>
          <w:sz w:val="24"/>
          <w:szCs w:val="24"/>
        </w:rPr>
      </w:pPr>
    </w:p>
    <w:p w14:paraId="23D6313E" w14:textId="77777777" w:rsidR="00304CCC" w:rsidRPr="009A708E" w:rsidRDefault="00304CCC" w:rsidP="00777961">
      <w:pPr>
        <w:numPr>
          <w:ilvl w:val="0"/>
          <w:numId w:val="7"/>
        </w:numPr>
        <w:spacing w:after="0" w:line="240" w:lineRule="auto"/>
        <w:ind w:left="0"/>
        <w:contextualSpacing/>
        <w:jc w:val="both"/>
        <w:rPr>
          <w:rFonts w:ascii="Arial" w:hAnsi="Arial" w:cs="Arial"/>
        </w:rPr>
      </w:pPr>
      <w:r w:rsidRPr="009A708E">
        <w:rPr>
          <w:rFonts w:ascii="Arial" w:hAnsi="Arial" w:cs="Arial"/>
          <w:b/>
        </w:rPr>
        <w:t xml:space="preserve">PROCESO: ANÁLISIS DE LOS SERVICIOS SOCIALES DE LAS CAJAS DE COMPENSACIÓN FAMILIAR: </w:t>
      </w:r>
      <w:r w:rsidRPr="009A708E">
        <w:rPr>
          <w:rFonts w:ascii="Arial" w:hAnsi="Arial" w:cs="Arial"/>
        </w:rPr>
        <w:t>Este proceso cuenta con cuatro (4) indicadores, y a la fecha no han sido reportados.</w:t>
      </w:r>
    </w:p>
    <w:p w14:paraId="6B2BDF74" w14:textId="77777777" w:rsidR="00304CCC" w:rsidRDefault="00304CCC" w:rsidP="00304CCC">
      <w:pPr>
        <w:spacing w:after="0" w:line="240" w:lineRule="auto"/>
        <w:contextualSpacing/>
        <w:jc w:val="both"/>
        <w:rPr>
          <w:rFonts w:ascii="Arial" w:hAnsi="Arial" w:cs="Arial"/>
          <w:b/>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887"/>
        <w:gridCol w:w="860"/>
        <w:gridCol w:w="2341"/>
      </w:tblGrid>
      <w:tr w:rsidR="00304CCC" w:rsidRPr="002874B6" w14:paraId="1D8E1F54" w14:textId="77777777" w:rsidTr="00BF43A1">
        <w:trPr>
          <w:trHeight w:val="336"/>
        </w:trPr>
        <w:tc>
          <w:tcPr>
            <w:tcW w:w="0" w:type="auto"/>
            <w:shd w:val="clear" w:color="auto" w:fill="auto"/>
            <w:vAlign w:val="center"/>
            <w:hideMark/>
          </w:tcPr>
          <w:p w14:paraId="0D284D5F" w14:textId="77777777" w:rsidR="00304CCC" w:rsidRPr="002874B6" w:rsidRDefault="00304CCC" w:rsidP="00BF43A1">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INDICADOR</w:t>
            </w:r>
          </w:p>
        </w:tc>
        <w:tc>
          <w:tcPr>
            <w:tcW w:w="0" w:type="auto"/>
          </w:tcPr>
          <w:p w14:paraId="5E2CDC19" w14:textId="77777777" w:rsidR="00304CCC" w:rsidRPr="002874B6" w:rsidRDefault="00304CCC" w:rsidP="00BF43A1">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REPORTE</w:t>
            </w:r>
          </w:p>
        </w:tc>
        <w:tc>
          <w:tcPr>
            <w:tcW w:w="2341" w:type="dxa"/>
          </w:tcPr>
          <w:p w14:paraId="7A0499D3" w14:textId="77777777" w:rsidR="00304CCC" w:rsidRPr="002874B6" w:rsidRDefault="00304CCC" w:rsidP="00BF43A1">
            <w:pPr>
              <w:spacing w:after="0" w:line="240" w:lineRule="auto"/>
              <w:jc w:val="center"/>
              <w:rPr>
                <w:rFonts w:eastAsia="Times New Roman" w:cstheme="minorHAnsi"/>
                <w:b/>
                <w:bCs/>
                <w:sz w:val="20"/>
                <w:szCs w:val="20"/>
                <w:lang w:eastAsia="es-CO"/>
              </w:rPr>
            </w:pPr>
            <w:r w:rsidRPr="002874B6">
              <w:rPr>
                <w:rFonts w:eastAsia="Times New Roman" w:cstheme="minorHAnsi"/>
                <w:b/>
                <w:bCs/>
                <w:sz w:val="20"/>
                <w:szCs w:val="20"/>
                <w:lang w:eastAsia="es-CO"/>
              </w:rPr>
              <w:t>OBSERVACIONES</w:t>
            </w:r>
          </w:p>
        </w:tc>
      </w:tr>
      <w:tr w:rsidR="00304CCC" w:rsidRPr="002874B6" w14:paraId="544F8EAA" w14:textId="77777777" w:rsidTr="00BF43A1">
        <w:trPr>
          <w:trHeight w:val="189"/>
        </w:trPr>
        <w:tc>
          <w:tcPr>
            <w:tcW w:w="0" w:type="auto"/>
            <w:shd w:val="clear" w:color="auto" w:fill="auto"/>
            <w:vAlign w:val="center"/>
          </w:tcPr>
          <w:p w14:paraId="70548DBD" w14:textId="77777777" w:rsidR="00304CCC" w:rsidRPr="002874B6" w:rsidRDefault="00304CCC" w:rsidP="00BF43A1">
            <w:pPr>
              <w:spacing w:after="0" w:line="240" w:lineRule="auto"/>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de entrega de análisis de presupuestos de inversión (ASS)</w:t>
            </w:r>
          </w:p>
        </w:tc>
        <w:tc>
          <w:tcPr>
            <w:tcW w:w="0" w:type="auto"/>
          </w:tcPr>
          <w:p w14:paraId="76CE7CA6" w14:textId="77777777" w:rsidR="00304CCC" w:rsidRPr="002874B6" w:rsidRDefault="00304CCC" w:rsidP="00BF43A1">
            <w:pPr>
              <w:spacing w:after="0" w:line="240" w:lineRule="auto"/>
              <w:jc w:val="center"/>
              <w:rPr>
                <w:rFonts w:cstheme="minorHAnsi"/>
                <w:sz w:val="20"/>
                <w:szCs w:val="20"/>
              </w:rPr>
            </w:pPr>
            <w:r w:rsidRPr="002874B6">
              <w:rPr>
                <w:rFonts w:cstheme="minorHAnsi"/>
                <w:sz w:val="20"/>
                <w:szCs w:val="20"/>
              </w:rPr>
              <w:t xml:space="preserve">Anual  </w:t>
            </w:r>
          </w:p>
        </w:tc>
        <w:tc>
          <w:tcPr>
            <w:tcW w:w="2341" w:type="dxa"/>
          </w:tcPr>
          <w:p w14:paraId="6A90E935" w14:textId="77777777" w:rsidR="00304CCC" w:rsidRPr="002874B6" w:rsidRDefault="00304CCC" w:rsidP="00BF43A1">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1/02/2013</w:t>
            </w:r>
            <w:r>
              <w:rPr>
                <w:rFonts w:eastAsia="Times New Roman" w:cstheme="minorHAnsi"/>
                <w:color w:val="333333"/>
                <w:sz w:val="20"/>
                <w:szCs w:val="20"/>
                <w:lang w:eastAsia="es-CO"/>
              </w:rPr>
              <w:t>.</w:t>
            </w:r>
            <w:r w:rsidRPr="005D4ACB">
              <w:rPr>
                <w:rFonts w:cs="Calibri"/>
                <w:sz w:val="20"/>
                <w:szCs w:val="20"/>
                <w:lang w:eastAsia="es-CO"/>
              </w:rPr>
              <w:t xml:space="preserve"> </w:t>
            </w:r>
          </w:p>
        </w:tc>
      </w:tr>
      <w:tr w:rsidR="00304CCC" w:rsidRPr="002874B6" w14:paraId="4A9FB8D7" w14:textId="77777777" w:rsidTr="00BF43A1">
        <w:trPr>
          <w:trHeight w:val="189"/>
        </w:trPr>
        <w:tc>
          <w:tcPr>
            <w:tcW w:w="0" w:type="auto"/>
            <w:shd w:val="clear" w:color="auto" w:fill="auto"/>
            <w:vAlign w:val="center"/>
          </w:tcPr>
          <w:p w14:paraId="0B20E5A1" w14:textId="77777777" w:rsidR="00304CCC" w:rsidRPr="002874B6" w:rsidRDefault="00304CCC" w:rsidP="00BF43A1">
            <w:pPr>
              <w:spacing w:after="0" w:line="240" w:lineRule="auto"/>
              <w:rPr>
                <w:rFonts w:eastAsia="Times New Roman" w:cstheme="minorHAnsi"/>
                <w:color w:val="333333"/>
                <w:sz w:val="20"/>
                <w:szCs w:val="20"/>
                <w:lang w:eastAsia="es-CO"/>
              </w:rPr>
            </w:pPr>
            <w:r w:rsidRPr="002874B6">
              <w:rPr>
                <w:rFonts w:eastAsia="Times New Roman" w:cstheme="minorHAnsi"/>
                <w:color w:val="333333"/>
                <w:sz w:val="20"/>
                <w:szCs w:val="20"/>
                <w:lang w:eastAsia="es-CO"/>
              </w:rPr>
              <w:t>Oportunidad de entrega de conceptos sobre proyectos de inversión  (ASS)</w:t>
            </w:r>
          </w:p>
        </w:tc>
        <w:tc>
          <w:tcPr>
            <w:tcW w:w="0" w:type="auto"/>
          </w:tcPr>
          <w:p w14:paraId="08160B1D" w14:textId="77777777" w:rsidR="00304CCC" w:rsidRPr="002874B6" w:rsidRDefault="00304CCC" w:rsidP="00BF43A1">
            <w:pPr>
              <w:spacing w:after="0" w:line="240" w:lineRule="auto"/>
              <w:jc w:val="center"/>
              <w:rPr>
                <w:rFonts w:cstheme="minorHAnsi"/>
                <w:sz w:val="20"/>
                <w:szCs w:val="20"/>
              </w:rPr>
            </w:pPr>
            <w:r w:rsidRPr="002874B6">
              <w:rPr>
                <w:rFonts w:cstheme="minorHAnsi"/>
                <w:sz w:val="20"/>
                <w:szCs w:val="20"/>
              </w:rPr>
              <w:t xml:space="preserve">Trimestral </w:t>
            </w:r>
          </w:p>
        </w:tc>
        <w:tc>
          <w:tcPr>
            <w:tcW w:w="2341" w:type="dxa"/>
          </w:tcPr>
          <w:p w14:paraId="50B4FECC" w14:textId="77777777" w:rsidR="00304CCC" w:rsidRPr="002874B6" w:rsidRDefault="00304CCC" w:rsidP="00BF43A1">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18/10/2013</w:t>
            </w:r>
            <w:r>
              <w:rPr>
                <w:rFonts w:eastAsia="Times New Roman" w:cstheme="minorHAnsi"/>
                <w:color w:val="333333"/>
                <w:sz w:val="20"/>
                <w:szCs w:val="20"/>
                <w:lang w:eastAsia="es-CO"/>
              </w:rPr>
              <w:t>.</w:t>
            </w:r>
          </w:p>
        </w:tc>
      </w:tr>
      <w:tr w:rsidR="00304CCC" w:rsidRPr="002874B6" w14:paraId="2EFDA0FB" w14:textId="77777777" w:rsidTr="00BF43A1">
        <w:trPr>
          <w:trHeight w:val="189"/>
        </w:trPr>
        <w:tc>
          <w:tcPr>
            <w:tcW w:w="0" w:type="auto"/>
            <w:shd w:val="clear" w:color="auto" w:fill="auto"/>
            <w:vAlign w:val="center"/>
          </w:tcPr>
          <w:p w14:paraId="6C82FD0C" w14:textId="77777777" w:rsidR="00304CCC" w:rsidRPr="002874B6" w:rsidRDefault="00304CCC" w:rsidP="00BF43A1">
            <w:pPr>
              <w:spacing w:after="0" w:line="240" w:lineRule="auto"/>
              <w:rPr>
                <w:rFonts w:eastAsia="Times New Roman" w:cstheme="minorHAnsi"/>
                <w:color w:val="333333"/>
                <w:sz w:val="20"/>
                <w:szCs w:val="20"/>
                <w:lang w:eastAsia="es-CO"/>
              </w:rPr>
            </w:pPr>
            <w:r w:rsidRPr="002874B6">
              <w:rPr>
                <w:rFonts w:eastAsia="Times New Roman" w:cstheme="minorHAnsi"/>
                <w:color w:val="333333"/>
                <w:sz w:val="20"/>
                <w:szCs w:val="20"/>
                <w:lang w:eastAsia="es-CO"/>
              </w:rPr>
              <w:t>Empresas Afiliadas a CCF</w:t>
            </w:r>
          </w:p>
        </w:tc>
        <w:tc>
          <w:tcPr>
            <w:tcW w:w="0" w:type="auto"/>
          </w:tcPr>
          <w:p w14:paraId="7832B99B" w14:textId="77777777" w:rsidR="00304CCC" w:rsidRPr="002874B6" w:rsidRDefault="00304CCC" w:rsidP="00BF43A1">
            <w:pPr>
              <w:spacing w:after="0" w:line="240" w:lineRule="auto"/>
              <w:jc w:val="center"/>
              <w:rPr>
                <w:rFonts w:cstheme="minorHAnsi"/>
                <w:sz w:val="20"/>
                <w:szCs w:val="20"/>
              </w:rPr>
            </w:pPr>
            <w:r w:rsidRPr="002874B6">
              <w:rPr>
                <w:rFonts w:cstheme="minorHAnsi"/>
                <w:sz w:val="20"/>
                <w:szCs w:val="20"/>
              </w:rPr>
              <w:t xml:space="preserve">Mensual  </w:t>
            </w:r>
          </w:p>
        </w:tc>
        <w:tc>
          <w:tcPr>
            <w:tcW w:w="2341" w:type="dxa"/>
          </w:tcPr>
          <w:p w14:paraId="4D076013" w14:textId="77777777" w:rsidR="00304CCC" w:rsidRPr="002874B6" w:rsidRDefault="00304CCC" w:rsidP="00BF43A1">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31/12/2010</w:t>
            </w:r>
          </w:p>
        </w:tc>
      </w:tr>
      <w:tr w:rsidR="00304CCC" w:rsidRPr="002874B6" w14:paraId="758365EC" w14:textId="77777777" w:rsidTr="00BF43A1">
        <w:trPr>
          <w:trHeight w:val="189"/>
        </w:trPr>
        <w:tc>
          <w:tcPr>
            <w:tcW w:w="0" w:type="auto"/>
            <w:shd w:val="clear" w:color="auto" w:fill="auto"/>
            <w:vAlign w:val="center"/>
          </w:tcPr>
          <w:p w14:paraId="53157C1F" w14:textId="77777777" w:rsidR="00304CCC" w:rsidRPr="002874B6" w:rsidRDefault="00304CCC" w:rsidP="00BF43A1">
            <w:pPr>
              <w:spacing w:after="0" w:line="240" w:lineRule="auto"/>
              <w:rPr>
                <w:rFonts w:eastAsia="Times New Roman" w:cstheme="minorHAnsi"/>
                <w:color w:val="333333"/>
                <w:sz w:val="20"/>
                <w:szCs w:val="20"/>
                <w:lang w:eastAsia="es-CO"/>
              </w:rPr>
            </w:pPr>
            <w:r w:rsidRPr="002874B6">
              <w:rPr>
                <w:rFonts w:eastAsia="Times New Roman" w:cstheme="minorHAnsi"/>
                <w:color w:val="333333"/>
                <w:sz w:val="20"/>
                <w:szCs w:val="20"/>
                <w:lang w:eastAsia="es-CO"/>
              </w:rPr>
              <w:t>Trabajadores afiliados a las CCF</w:t>
            </w:r>
          </w:p>
        </w:tc>
        <w:tc>
          <w:tcPr>
            <w:tcW w:w="0" w:type="auto"/>
          </w:tcPr>
          <w:p w14:paraId="7A47A147" w14:textId="77777777" w:rsidR="00304CCC" w:rsidRPr="002874B6" w:rsidRDefault="00304CCC" w:rsidP="00BF43A1">
            <w:pPr>
              <w:spacing w:after="0" w:line="240" w:lineRule="auto"/>
              <w:jc w:val="center"/>
              <w:rPr>
                <w:rFonts w:cstheme="minorHAnsi"/>
                <w:sz w:val="20"/>
                <w:szCs w:val="20"/>
              </w:rPr>
            </w:pPr>
            <w:r w:rsidRPr="002874B6">
              <w:rPr>
                <w:rFonts w:cstheme="minorHAnsi"/>
                <w:sz w:val="20"/>
                <w:szCs w:val="20"/>
              </w:rPr>
              <w:t xml:space="preserve">Mensual   </w:t>
            </w:r>
          </w:p>
        </w:tc>
        <w:tc>
          <w:tcPr>
            <w:tcW w:w="2341" w:type="dxa"/>
          </w:tcPr>
          <w:p w14:paraId="29030FD7" w14:textId="77777777" w:rsidR="00304CCC" w:rsidRPr="002874B6" w:rsidRDefault="00304CCC" w:rsidP="00BF43A1">
            <w:pPr>
              <w:spacing w:after="0" w:line="240" w:lineRule="auto"/>
              <w:jc w:val="center"/>
              <w:rPr>
                <w:rFonts w:eastAsia="Times New Roman" w:cstheme="minorHAnsi"/>
                <w:color w:val="333333"/>
                <w:sz w:val="20"/>
                <w:szCs w:val="20"/>
                <w:lang w:eastAsia="es-CO"/>
              </w:rPr>
            </w:pPr>
            <w:r w:rsidRPr="002874B6">
              <w:rPr>
                <w:rFonts w:eastAsia="Times New Roman" w:cstheme="minorHAnsi"/>
                <w:color w:val="333333"/>
                <w:sz w:val="20"/>
                <w:szCs w:val="20"/>
                <w:lang w:eastAsia="es-CO"/>
              </w:rPr>
              <w:t>Último reporte 31/12/2010</w:t>
            </w:r>
          </w:p>
        </w:tc>
      </w:tr>
    </w:tbl>
    <w:p w14:paraId="4CE9FF20"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 xml:space="preserve">Fuente ISolución, </w:t>
      </w:r>
      <w:r>
        <w:rPr>
          <w:rFonts w:ascii="Arial" w:eastAsia="Times New Roman" w:hAnsi="Arial" w:cs="Arial"/>
          <w:color w:val="333333"/>
          <w:sz w:val="16"/>
          <w:szCs w:val="16"/>
          <w:lang w:eastAsia="es-CO"/>
        </w:rPr>
        <w:t>17</w:t>
      </w:r>
      <w:r w:rsidRPr="002874B6">
        <w:rPr>
          <w:rFonts w:ascii="Arial" w:eastAsia="Times New Roman" w:hAnsi="Arial" w:cs="Arial"/>
          <w:color w:val="333333"/>
          <w:sz w:val="16"/>
          <w:szCs w:val="16"/>
          <w:lang w:eastAsia="es-CO"/>
        </w:rPr>
        <w:t xml:space="preserve"> de </w:t>
      </w:r>
      <w:r>
        <w:rPr>
          <w:rFonts w:ascii="Arial" w:eastAsia="Times New Roman" w:hAnsi="Arial" w:cs="Arial"/>
          <w:color w:val="333333"/>
          <w:sz w:val="16"/>
          <w:szCs w:val="16"/>
          <w:lang w:eastAsia="es-CO"/>
        </w:rPr>
        <w:t>Octubre</w:t>
      </w:r>
      <w:r w:rsidRPr="002874B6">
        <w:rPr>
          <w:rFonts w:ascii="Arial" w:eastAsia="Times New Roman" w:hAnsi="Arial" w:cs="Arial"/>
          <w:color w:val="333333"/>
          <w:sz w:val="16"/>
          <w:szCs w:val="16"/>
          <w:lang w:eastAsia="es-CO"/>
        </w:rPr>
        <w:t xml:space="preserve"> de 2014.</w:t>
      </w:r>
    </w:p>
    <w:p w14:paraId="47ED5A26" w14:textId="77777777" w:rsidR="00304CCC" w:rsidRDefault="00304CCC" w:rsidP="00304CCC">
      <w:pPr>
        <w:spacing w:after="0" w:line="240" w:lineRule="auto"/>
        <w:jc w:val="center"/>
        <w:rPr>
          <w:rFonts w:ascii="Arial" w:eastAsia="Times New Roman" w:hAnsi="Arial" w:cs="Arial"/>
          <w:color w:val="333333"/>
          <w:sz w:val="16"/>
          <w:szCs w:val="16"/>
          <w:lang w:eastAsia="es-CO"/>
        </w:rPr>
      </w:pPr>
      <w:r>
        <w:rPr>
          <w:rFonts w:ascii="Arial" w:eastAsia="Times New Roman" w:hAnsi="Arial" w:cs="Arial"/>
          <w:color w:val="333333"/>
          <w:sz w:val="16"/>
          <w:szCs w:val="16"/>
          <w:lang w:eastAsia="es-CO"/>
        </w:rPr>
        <w:t xml:space="preserve"> </w:t>
      </w:r>
    </w:p>
    <w:p w14:paraId="77A83061" w14:textId="77777777" w:rsidR="00304CCC" w:rsidRPr="006A6766" w:rsidRDefault="00304CCC" w:rsidP="00304CCC">
      <w:pPr>
        <w:spacing w:after="0" w:line="240" w:lineRule="auto"/>
        <w:jc w:val="center"/>
        <w:rPr>
          <w:rFonts w:ascii="Arial" w:eastAsia="Times New Roman" w:hAnsi="Arial" w:cs="Arial"/>
          <w:color w:val="333333"/>
          <w:sz w:val="16"/>
          <w:szCs w:val="16"/>
          <w:lang w:eastAsia="es-CO"/>
        </w:rPr>
      </w:pPr>
    </w:p>
    <w:p w14:paraId="0A54EB82" w14:textId="77777777" w:rsidR="00304CCC" w:rsidRPr="006A6766" w:rsidRDefault="00304CCC" w:rsidP="00304CCC">
      <w:pPr>
        <w:spacing w:after="0" w:line="240" w:lineRule="auto"/>
        <w:jc w:val="both"/>
        <w:rPr>
          <w:rFonts w:ascii="Arial" w:hAnsi="Arial" w:cs="Arial"/>
        </w:rPr>
      </w:pPr>
      <w:r w:rsidRPr="006A6766">
        <w:rPr>
          <w:rFonts w:ascii="Arial" w:hAnsi="Arial" w:cs="Arial"/>
          <w:b/>
        </w:rPr>
        <w:t>Observación</w:t>
      </w:r>
      <w:r w:rsidRPr="006A6766">
        <w:rPr>
          <w:rFonts w:ascii="Arial" w:hAnsi="Arial" w:cs="Arial"/>
        </w:rPr>
        <w:t xml:space="preserve">: </w:t>
      </w:r>
    </w:p>
    <w:p w14:paraId="76DB8DD9" w14:textId="77777777" w:rsidR="00304CCC" w:rsidRDefault="00304CCC" w:rsidP="00304CCC">
      <w:pPr>
        <w:spacing w:after="0" w:line="240" w:lineRule="auto"/>
        <w:jc w:val="both"/>
        <w:rPr>
          <w:rFonts w:ascii="Arial" w:hAnsi="Arial" w:cs="Arial"/>
        </w:rPr>
      </w:pPr>
    </w:p>
    <w:p w14:paraId="5FDDC3CD" w14:textId="77777777" w:rsidR="00304CCC" w:rsidRDefault="00304CCC" w:rsidP="00304CCC">
      <w:pPr>
        <w:spacing w:after="0" w:line="240" w:lineRule="auto"/>
        <w:jc w:val="both"/>
        <w:rPr>
          <w:rFonts w:ascii="Arial" w:hAnsi="Arial" w:cs="Arial"/>
        </w:rPr>
      </w:pPr>
      <w:r>
        <w:rPr>
          <w:rFonts w:ascii="Arial" w:hAnsi="Arial" w:cs="Arial"/>
        </w:rPr>
        <w:t>-</w:t>
      </w:r>
      <w:r w:rsidRPr="00056945">
        <w:rPr>
          <w:rFonts w:ascii="Arial" w:hAnsi="Arial" w:cs="Arial"/>
        </w:rPr>
        <w:t xml:space="preserve">El reporte de los indicadores se encuentra desactualizado según la periodicidad en que deben de hacerse. </w:t>
      </w:r>
      <w:r>
        <w:rPr>
          <w:rFonts w:ascii="Arial" w:hAnsi="Arial" w:cs="Arial"/>
        </w:rPr>
        <w:t>Se recomienda revisar la pertinencia de dichos indicadores.</w:t>
      </w:r>
    </w:p>
    <w:p w14:paraId="59AD86FB" w14:textId="77777777" w:rsidR="00304CCC" w:rsidRDefault="00304CCC" w:rsidP="00304CCC">
      <w:pPr>
        <w:spacing w:after="0" w:line="240" w:lineRule="auto"/>
        <w:jc w:val="both"/>
        <w:rPr>
          <w:rFonts w:ascii="Arial" w:hAnsi="Arial" w:cs="Arial"/>
        </w:rPr>
      </w:pPr>
    </w:p>
    <w:p w14:paraId="71204085" w14:textId="77777777" w:rsidR="00304CCC" w:rsidRPr="00D1095A" w:rsidRDefault="00304CCC" w:rsidP="00304CCC">
      <w:pPr>
        <w:spacing w:after="0" w:line="240" w:lineRule="auto"/>
        <w:contextualSpacing/>
        <w:jc w:val="both"/>
        <w:rPr>
          <w:rFonts w:ascii="Arial" w:hAnsi="Arial" w:cs="Arial"/>
        </w:rPr>
      </w:pPr>
    </w:p>
    <w:p w14:paraId="7D581963" w14:textId="77777777" w:rsidR="00304CCC" w:rsidRPr="00E720C1" w:rsidRDefault="00304CCC" w:rsidP="00777961">
      <w:pPr>
        <w:pStyle w:val="Prrafodelista"/>
        <w:numPr>
          <w:ilvl w:val="0"/>
          <w:numId w:val="7"/>
        </w:numPr>
        <w:ind w:left="0"/>
        <w:jc w:val="both"/>
        <w:rPr>
          <w:rFonts w:ascii="Arial" w:hAnsi="Arial" w:cs="Arial"/>
          <w:b/>
        </w:rPr>
      </w:pPr>
      <w:r w:rsidRPr="00F15102">
        <w:rPr>
          <w:rFonts w:ascii="Arial" w:hAnsi="Arial" w:cs="Arial"/>
          <w:b/>
        </w:rPr>
        <w:t xml:space="preserve">PROCESO: CONTROL FINANCIERO CONTABLE DE LA CCF: </w:t>
      </w:r>
      <w:r w:rsidRPr="00F15102">
        <w:rPr>
          <w:rFonts w:ascii="Arial" w:hAnsi="Arial" w:cs="Arial"/>
        </w:rPr>
        <w:t xml:space="preserve">Este proceso cuenta con cinco (5) indicadores la medición </w:t>
      </w:r>
      <w:r>
        <w:rPr>
          <w:rFonts w:ascii="Arial" w:hAnsi="Arial" w:cs="Arial"/>
        </w:rPr>
        <w:t xml:space="preserve">de </w:t>
      </w:r>
      <w:r w:rsidRPr="00F15102">
        <w:rPr>
          <w:rFonts w:ascii="Arial" w:hAnsi="Arial" w:cs="Arial"/>
        </w:rPr>
        <w:t xml:space="preserve">ellos es de periodicidad anual  y fueron reportados en el mes de enero, por tanto no aplican </w:t>
      </w:r>
      <w:r>
        <w:rPr>
          <w:rFonts w:ascii="Arial" w:hAnsi="Arial" w:cs="Arial"/>
        </w:rPr>
        <w:t xml:space="preserve">su medición </w:t>
      </w:r>
      <w:r w:rsidRPr="00F15102">
        <w:rPr>
          <w:rFonts w:ascii="Arial" w:hAnsi="Arial" w:cs="Arial"/>
        </w:rPr>
        <w:t xml:space="preserve">para este trimestre. </w:t>
      </w:r>
    </w:p>
    <w:p w14:paraId="37D2DA89" w14:textId="77777777" w:rsidR="00304CCC" w:rsidRDefault="00304CCC" w:rsidP="00304CCC">
      <w:pPr>
        <w:pStyle w:val="Prrafodelista"/>
        <w:ind w:left="0"/>
        <w:jc w:val="both"/>
        <w:rPr>
          <w:rFonts w:ascii="Arial" w:hAnsi="Arial" w:cs="Arial"/>
          <w:b/>
        </w:rPr>
      </w:pPr>
    </w:p>
    <w:p w14:paraId="2F167F14" w14:textId="77777777" w:rsidR="00304CCC" w:rsidRDefault="00304CCC" w:rsidP="00777961">
      <w:pPr>
        <w:pStyle w:val="Prrafodelista"/>
        <w:numPr>
          <w:ilvl w:val="0"/>
          <w:numId w:val="7"/>
        </w:numPr>
        <w:spacing w:after="0" w:line="240" w:lineRule="auto"/>
        <w:ind w:left="0"/>
        <w:jc w:val="both"/>
        <w:rPr>
          <w:rFonts w:ascii="Arial" w:hAnsi="Arial" w:cs="Arial"/>
        </w:rPr>
      </w:pPr>
      <w:r w:rsidRPr="000A601D">
        <w:rPr>
          <w:rFonts w:ascii="Arial" w:hAnsi="Arial" w:cs="Arial"/>
          <w:b/>
        </w:rPr>
        <w:t xml:space="preserve">PROCESO: EVALUACIÓN DE GESTIÓN DE LAS CAJAS DE COMPENSACIÓN FAMILIAR: </w:t>
      </w:r>
      <w:r w:rsidRPr="000A601D">
        <w:rPr>
          <w:rFonts w:ascii="Arial" w:hAnsi="Arial" w:cs="Arial"/>
        </w:rPr>
        <w:t>Este proceso cuenta con dos (02) indicadores los cuales no fueron reportados</w:t>
      </w:r>
      <w:r>
        <w:rPr>
          <w:rFonts w:ascii="Arial" w:hAnsi="Arial" w:cs="Arial"/>
        </w:rPr>
        <w:t xml:space="preserve"> para este trimestre.</w:t>
      </w:r>
      <w:r w:rsidRPr="000A601D">
        <w:rPr>
          <w:rFonts w:ascii="Arial" w:hAnsi="Arial" w:cs="Arial"/>
        </w:rPr>
        <w:t xml:space="preserve"> </w:t>
      </w:r>
    </w:p>
    <w:p w14:paraId="0D15FCC8" w14:textId="77777777" w:rsidR="00304CCC" w:rsidRDefault="00304CCC" w:rsidP="00304CCC">
      <w:pPr>
        <w:pStyle w:val="Prrafodelista"/>
        <w:rPr>
          <w:rFonts w:ascii="Arial" w:hAnsi="Arial" w:cs="Arial"/>
        </w:rPr>
      </w:pPr>
    </w:p>
    <w:p w14:paraId="1F8F4852" w14:textId="77777777" w:rsidR="00304CCC" w:rsidRPr="00095F83" w:rsidRDefault="00304CCC" w:rsidP="00304CCC">
      <w:pPr>
        <w:pStyle w:val="Prrafodelista"/>
        <w:rPr>
          <w:rFonts w:ascii="Arial" w:hAnsi="Arial" w:cs="Arial"/>
        </w:rPr>
      </w:pPr>
    </w:p>
    <w:p w14:paraId="56D62617" w14:textId="77777777" w:rsidR="00304CCC" w:rsidRPr="00095F83" w:rsidRDefault="00304CCC" w:rsidP="00777961">
      <w:pPr>
        <w:pStyle w:val="Prrafodelista"/>
        <w:numPr>
          <w:ilvl w:val="0"/>
          <w:numId w:val="7"/>
        </w:numPr>
        <w:spacing w:after="0" w:line="240" w:lineRule="auto"/>
        <w:ind w:left="0"/>
        <w:jc w:val="both"/>
        <w:rPr>
          <w:rFonts w:ascii="Arial" w:hAnsi="Arial" w:cs="Arial"/>
        </w:rPr>
      </w:pPr>
      <w:r w:rsidRPr="00095F83">
        <w:rPr>
          <w:rFonts w:ascii="Arial" w:hAnsi="Arial" w:cs="Arial"/>
          <w:b/>
        </w:rPr>
        <w:t>PROCESO: VISITAS A ENTES VIGILADOS</w:t>
      </w:r>
      <w:r>
        <w:rPr>
          <w:rFonts w:ascii="Arial" w:hAnsi="Arial" w:cs="Arial"/>
          <w:b/>
        </w:rPr>
        <w:t xml:space="preserve">: </w:t>
      </w:r>
      <w:r>
        <w:rPr>
          <w:rFonts w:ascii="Arial" w:hAnsi="Arial" w:cs="Arial"/>
        </w:rPr>
        <w:t>Este proceso cuenta con cinco (5) indicadores de los cuales dos (2) no aplican para este trimestre y tres (3) fueron reportados.</w:t>
      </w:r>
    </w:p>
    <w:p w14:paraId="708011F3" w14:textId="77777777" w:rsidR="00304CCC" w:rsidRPr="000A601D" w:rsidRDefault="00304CCC" w:rsidP="00304CCC">
      <w:pPr>
        <w:pStyle w:val="Prrafodelista"/>
        <w:rPr>
          <w:rFonts w:ascii="Arial" w:hAnsi="Arial" w:cs="Arial"/>
        </w:rPr>
      </w:pPr>
    </w:p>
    <w:tbl>
      <w:tblPr>
        <w:tblStyle w:val="Listaclara-nfasis5"/>
        <w:tblW w:w="9282" w:type="dxa"/>
        <w:tblLook w:val="04A0" w:firstRow="1" w:lastRow="0" w:firstColumn="1" w:lastColumn="0" w:noHBand="0" w:noVBand="1"/>
      </w:tblPr>
      <w:tblGrid>
        <w:gridCol w:w="3818"/>
        <w:gridCol w:w="223"/>
        <w:gridCol w:w="1067"/>
        <w:gridCol w:w="740"/>
        <w:gridCol w:w="1402"/>
        <w:gridCol w:w="1609"/>
        <w:gridCol w:w="423"/>
      </w:tblGrid>
      <w:tr w:rsidR="00304CCC" w:rsidRPr="007B7514" w14:paraId="3E92F304" w14:textId="77777777" w:rsidTr="00BF43A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hideMark/>
          </w:tcPr>
          <w:p w14:paraId="7C3D900F" w14:textId="77777777" w:rsidR="00304CCC" w:rsidRPr="007B7514" w:rsidRDefault="00304CCC" w:rsidP="00BF43A1">
            <w:pPr>
              <w:jc w:val="center"/>
              <w:rPr>
                <w:rFonts w:cs="Calibri"/>
                <w:sz w:val="20"/>
                <w:szCs w:val="20"/>
                <w:lang w:val="es-ES"/>
              </w:rPr>
            </w:pPr>
            <w:r w:rsidRPr="007B7514">
              <w:rPr>
                <w:rFonts w:cs="Calibri"/>
                <w:sz w:val="20"/>
                <w:szCs w:val="20"/>
                <w:lang w:val="es-ES"/>
              </w:rPr>
              <w:t>Indicador</w:t>
            </w:r>
          </w:p>
        </w:tc>
        <w:tc>
          <w:tcPr>
            <w:tcW w:w="0" w:type="auto"/>
            <w:hideMark/>
          </w:tcPr>
          <w:p w14:paraId="60CC8828"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p>
        </w:tc>
        <w:tc>
          <w:tcPr>
            <w:tcW w:w="0" w:type="auto"/>
            <w:hideMark/>
          </w:tcPr>
          <w:p w14:paraId="21905859"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Valor Real</w:t>
            </w:r>
          </w:p>
        </w:tc>
        <w:tc>
          <w:tcPr>
            <w:tcW w:w="0" w:type="auto"/>
            <w:hideMark/>
          </w:tcPr>
          <w:p w14:paraId="399A24CD"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Meta</w:t>
            </w:r>
          </w:p>
        </w:tc>
        <w:tc>
          <w:tcPr>
            <w:tcW w:w="0" w:type="auto"/>
            <w:hideMark/>
          </w:tcPr>
          <w:p w14:paraId="69829779"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Cumplimiento</w:t>
            </w:r>
          </w:p>
        </w:tc>
        <w:tc>
          <w:tcPr>
            <w:tcW w:w="1601" w:type="dxa"/>
            <w:hideMark/>
          </w:tcPr>
          <w:p w14:paraId="51F9F657"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7B7514">
              <w:rPr>
                <w:rFonts w:cs="Calibri"/>
                <w:sz w:val="20"/>
                <w:szCs w:val="20"/>
                <w:lang w:val="es-ES"/>
              </w:rPr>
              <w:t>Fecha</w:t>
            </w:r>
          </w:p>
        </w:tc>
        <w:tc>
          <w:tcPr>
            <w:tcW w:w="421" w:type="dxa"/>
            <w:hideMark/>
          </w:tcPr>
          <w:p w14:paraId="7D6C4B55" w14:textId="77777777" w:rsidR="00304CCC" w:rsidRPr="007B7514"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p>
        </w:tc>
      </w:tr>
      <w:tr w:rsidR="00304CCC" w:rsidRPr="007B7514" w14:paraId="77916817" w14:textId="77777777" w:rsidTr="00BF43A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Pr>
          <w:p w14:paraId="2681B2F3" w14:textId="77777777" w:rsidR="00304CCC" w:rsidRPr="007B7514" w:rsidRDefault="00304CCC" w:rsidP="00BF43A1">
            <w:pPr>
              <w:rPr>
                <w:rFonts w:cs="Calibri"/>
                <w:sz w:val="20"/>
                <w:szCs w:val="20"/>
                <w:lang w:val="es-ES"/>
              </w:rPr>
            </w:pPr>
            <w:r>
              <w:rPr>
                <w:rFonts w:eastAsia="Times New Roman" w:cstheme="minorHAnsi"/>
                <w:color w:val="333333"/>
                <w:sz w:val="20"/>
                <w:szCs w:val="20"/>
                <w:lang w:eastAsia="es-CO"/>
              </w:rPr>
              <w:t>C</w:t>
            </w:r>
            <w:r w:rsidRPr="00095F83">
              <w:rPr>
                <w:rFonts w:eastAsia="Times New Roman" w:cstheme="minorHAnsi"/>
                <w:color w:val="333333"/>
                <w:sz w:val="20"/>
                <w:szCs w:val="20"/>
                <w:lang w:eastAsia="es-CO"/>
              </w:rPr>
              <w:t>umplimiento entrega de informes de visita</w:t>
            </w:r>
          </w:p>
        </w:tc>
        <w:tc>
          <w:tcPr>
            <w:tcW w:w="0" w:type="auto"/>
          </w:tcPr>
          <w:p w14:paraId="58BAED97" w14:textId="77777777" w:rsidR="00304CCC" w:rsidRPr="007B751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c>
          <w:tcPr>
            <w:tcW w:w="0" w:type="auto"/>
            <w:vAlign w:val="center"/>
            <w:hideMark/>
          </w:tcPr>
          <w:p w14:paraId="1639A77A"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3CDAC332"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90.00 </w:t>
            </w:r>
          </w:p>
        </w:tc>
        <w:tc>
          <w:tcPr>
            <w:tcW w:w="0" w:type="auto"/>
            <w:vAlign w:val="center"/>
            <w:hideMark/>
          </w:tcPr>
          <w:p w14:paraId="2F7F20C5"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111.11% </w:t>
            </w:r>
          </w:p>
        </w:tc>
        <w:tc>
          <w:tcPr>
            <w:tcW w:w="1601" w:type="dxa"/>
            <w:vAlign w:val="center"/>
            <w:hideMark/>
          </w:tcPr>
          <w:p w14:paraId="3B18E39C"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01/10/2014</w:t>
            </w:r>
          </w:p>
        </w:tc>
        <w:tc>
          <w:tcPr>
            <w:tcW w:w="421" w:type="dxa"/>
            <w:hideMark/>
          </w:tcPr>
          <w:p w14:paraId="44E09A6F" w14:textId="77777777" w:rsidR="00304CCC" w:rsidRPr="007B751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r>
      <w:tr w:rsidR="00304CCC" w:rsidRPr="007B7514" w14:paraId="7DBE92D4" w14:textId="77777777" w:rsidTr="00BF43A1">
        <w:trPr>
          <w:trHeight w:val="240"/>
        </w:trPr>
        <w:tc>
          <w:tcPr>
            <w:cnfStyle w:val="001000000000" w:firstRow="0" w:lastRow="0" w:firstColumn="1" w:lastColumn="0" w:oddVBand="0" w:evenVBand="0" w:oddHBand="0" w:evenHBand="0" w:firstRowFirstColumn="0" w:firstRowLastColumn="0" w:lastRowFirstColumn="0" w:lastRowLastColumn="0"/>
            <w:tcW w:w="0" w:type="auto"/>
          </w:tcPr>
          <w:p w14:paraId="20533D68" w14:textId="77777777" w:rsidR="00304CCC" w:rsidRPr="007B7514" w:rsidRDefault="00304CCC" w:rsidP="00BF43A1">
            <w:pPr>
              <w:rPr>
                <w:rFonts w:cs="Calibri"/>
                <w:sz w:val="20"/>
                <w:szCs w:val="20"/>
                <w:lang w:val="es-ES"/>
              </w:rPr>
            </w:pPr>
            <w:r w:rsidRPr="00095F83">
              <w:rPr>
                <w:rFonts w:cs="Calibri"/>
                <w:sz w:val="20"/>
                <w:szCs w:val="20"/>
              </w:rPr>
              <w:lastRenderedPageBreak/>
              <w:t>Número de Visitas especiales realizadas</w:t>
            </w:r>
          </w:p>
        </w:tc>
        <w:tc>
          <w:tcPr>
            <w:tcW w:w="0" w:type="auto"/>
          </w:tcPr>
          <w:p w14:paraId="34678CC8" w14:textId="77777777" w:rsidR="00304CCC" w:rsidRPr="007B7514"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p>
        </w:tc>
        <w:tc>
          <w:tcPr>
            <w:tcW w:w="0" w:type="auto"/>
            <w:vAlign w:val="center"/>
            <w:hideMark/>
          </w:tcPr>
          <w:p w14:paraId="0390B1DF"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610469FD"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0162EEAC"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1601" w:type="dxa"/>
            <w:vAlign w:val="center"/>
            <w:hideMark/>
          </w:tcPr>
          <w:p w14:paraId="4B6AF534"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01/10/2014</w:t>
            </w:r>
          </w:p>
        </w:tc>
        <w:tc>
          <w:tcPr>
            <w:tcW w:w="421" w:type="dxa"/>
            <w:hideMark/>
          </w:tcPr>
          <w:p w14:paraId="614DB8FC" w14:textId="77777777" w:rsidR="00304CCC" w:rsidRPr="007B7514" w:rsidRDefault="00304CCC" w:rsidP="00BF43A1">
            <w:pPr>
              <w:jc w:val="cente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p>
        </w:tc>
      </w:tr>
      <w:tr w:rsidR="00304CCC" w:rsidRPr="007B7514" w14:paraId="63FAA663" w14:textId="77777777" w:rsidTr="00BF43A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Pr>
          <w:p w14:paraId="1313D5D1" w14:textId="77777777" w:rsidR="00304CCC" w:rsidRPr="007B7514" w:rsidRDefault="00304CCC" w:rsidP="00BF43A1">
            <w:pPr>
              <w:rPr>
                <w:rFonts w:cs="Calibri"/>
                <w:sz w:val="20"/>
                <w:szCs w:val="20"/>
                <w:lang w:val="es-ES"/>
              </w:rPr>
            </w:pPr>
            <w:r w:rsidRPr="00095F83">
              <w:rPr>
                <w:rFonts w:cs="Calibri"/>
                <w:sz w:val="20"/>
                <w:szCs w:val="20"/>
              </w:rPr>
              <w:t>Número de Visitas ordinarias realizadas</w:t>
            </w:r>
          </w:p>
        </w:tc>
        <w:tc>
          <w:tcPr>
            <w:tcW w:w="0" w:type="auto"/>
          </w:tcPr>
          <w:p w14:paraId="7AFE5DB5" w14:textId="77777777" w:rsidR="00304CCC" w:rsidRPr="007B7514"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c>
          <w:tcPr>
            <w:tcW w:w="0" w:type="auto"/>
            <w:vAlign w:val="center"/>
            <w:hideMark/>
          </w:tcPr>
          <w:p w14:paraId="0B5DDE18"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2B1E036E"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90.00 </w:t>
            </w:r>
          </w:p>
        </w:tc>
        <w:tc>
          <w:tcPr>
            <w:tcW w:w="0" w:type="auto"/>
            <w:vAlign w:val="center"/>
            <w:hideMark/>
          </w:tcPr>
          <w:p w14:paraId="39765C17"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111.11% </w:t>
            </w:r>
          </w:p>
        </w:tc>
        <w:tc>
          <w:tcPr>
            <w:tcW w:w="1601" w:type="dxa"/>
            <w:vAlign w:val="center"/>
            <w:hideMark/>
          </w:tcPr>
          <w:p w14:paraId="0CB7C2FD"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01/10/2014</w:t>
            </w:r>
          </w:p>
        </w:tc>
        <w:tc>
          <w:tcPr>
            <w:tcW w:w="421" w:type="dxa"/>
            <w:hideMark/>
          </w:tcPr>
          <w:p w14:paraId="00C01538" w14:textId="77777777" w:rsidR="00304CCC" w:rsidRPr="007B7514" w:rsidRDefault="00304CCC" w:rsidP="00BF43A1">
            <w:pPr>
              <w:jc w:val="cente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p>
        </w:tc>
      </w:tr>
      <w:tr w:rsidR="00304CCC" w:rsidRPr="007B7514" w14:paraId="2DEFA209" w14:textId="77777777" w:rsidTr="00BF43A1">
        <w:trPr>
          <w:trHeight w:val="240"/>
        </w:trPr>
        <w:tc>
          <w:tcPr>
            <w:cnfStyle w:val="001000000000" w:firstRow="0" w:lastRow="0" w:firstColumn="1" w:lastColumn="0" w:oddVBand="0" w:evenVBand="0" w:oddHBand="0" w:evenHBand="0" w:firstRowFirstColumn="0" w:firstRowLastColumn="0" w:lastRowFirstColumn="0" w:lastRowLastColumn="0"/>
            <w:tcW w:w="0" w:type="auto"/>
            <w:hideMark/>
          </w:tcPr>
          <w:p w14:paraId="21CE01C7" w14:textId="77777777" w:rsidR="00304CCC" w:rsidRPr="007B7514" w:rsidRDefault="00304CCC" w:rsidP="00BF43A1">
            <w:pPr>
              <w:rPr>
                <w:rFonts w:cs="Calibri"/>
                <w:sz w:val="20"/>
                <w:szCs w:val="20"/>
                <w:lang w:val="es-ES"/>
              </w:rPr>
            </w:pPr>
            <w:r w:rsidRPr="007B7514">
              <w:rPr>
                <w:rFonts w:cs="Calibri"/>
                <w:sz w:val="20"/>
                <w:szCs w:val="20"/>
                <w:lang w:val="es-ES"/>
              </w:rPr>
              <w:t>Total:</w:t>
            </w:r>
          </w:p>
        </w:tc>
        <w:tc>
          <w:tcPr>
            <w:tcW w:w="5469" w:type="dxa"/>
            <w:gridSpan w:val="6"/>
            <w:hideMark/>
          </w:tcPr>
          <w:p w14:paraId="7726FE1D" w14:textId="77777777" w:rsidR="00304CCC" w:rsidRPr="007B7514" w:rsidRDefault="00304CCC" w:rsidP="00BF43A1">
            <w:pPr>
              <w:jc w:val="right"/>
              <w:cnfStyle w:val="000000000000" w:firstRow="0" w:lastRow="0" w:firstColumn="0" w:lastColumn="0" w:oddVBand="0" w:evenVBand="0" w:oddHBand="0" w:evenHBand="0" w:firstRowFirstColumn="0" w:firstRowLastColumn="0" w:lastRowFirstColumn="0" w:lastRowLastColumn="0"/>
              <w:rPr>
                <w:rFonts w:cs="Calibri"/>
                <w:b/>
                <w:bCs/>
                <w:sz w:val="20"/>
                <w:szCs w:val="20"/>
                <w:lang w:val="es-ES"/>
              </w:rPr>
            </w:pPr>
            <w:r w:rsidRPr="00882B12">
              <w:rPr>
                <w:rFonts w:cs="Calibri"/>
                <w:b/>
                <w:bCs/>
                <w:sz w:val="20"/>
                <w:szCs w:val="20"/>
                <w:lang w:val="es-ES"/>
              </w:rPr>
              <w:t>1</w:t>
            </w:r>
            <w:r>
              <w:rPr>
                <w:rFonts w:cs="Calibri"/>
                <w:b/>
                <w:bCs/>
                <w:sz w:val="20"/>
                <w:szCs w:val="20"/>
                <w:lang w:val="es-ES"/>
              </w:rPr>
              <w:t>07.41</w:t>
            </w:r>
            <w:r w:rsidRPr="00882B12">
              <w:rPr>
                <w:rFonts w:cs="Calibri"/>
                <w:b/>
                <w:bCs/>
                <w:sz w:val="20"/>
                <w:szCs w:val="20"/>
                <w:lang w:val="es-ES"/>
              </w:rPr>
              <w:t>%</w:t>
            </w:r>
          </w:p>
        </w:tc>
      </w:tr>
    </w:tbl>
    <w:p w14:paraId="5D2804B7"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xml:space="preserve">, 17 </w:t>
      </w:r>
      <w:r w:rsidRPr="002874B6">
        <w:rPr>
          <w:rFonts w:ascii="Arial" w:eastAsia="Times New Roman" w:hAnsi="Arial" w:cs="Arial"/>
          <w:color w:val="333333"/>
          <w:sz w:val="16"/>
          <w:szCs w:val="16"/>
          <w:lang w:eastAsia="es-CO"/>
        </w:rPr>
        <w:t>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6349CB54" w14:textId="77777777" w:rsidR="00304CCC" w:rsidRDefault="00304CCC" w:rsidP="00304CCC">
      <w:pPr>
        <w:pStyle w:val="Prrafodelista"/>
        <w:spacing w:after="0" w:line="240" w:lineRule="auto"/>
        <w:ind w:left="0"/>
        <w:jc w:val="both"/>
        <w:rPr>
          <w:rFonts w:ascii="Arial" w:hAnsi="Arial" w:cs="Arial"/>
        </w:rPr>
      </w:pPr>
    </w:p>
    <w:p w14:paraId="210A301B" w14:textId="77777777" w:rsidR="00304CCC" w:rsidRDefault="00304CCC" w:rsidP="00304CCC">
      <w:pPr>
        <w:pStyle w:val="Prrafodelista"/>
        <w:spacing w:after="0" w:line="240" w:lineRule="auto"/>
        <w:ind w:left="0"/>
        <w:jc w:val="both"/>
        <w:rPr>
          <w:rFonts w:ascii="Arial" w:hAnsi="Arial" w:cs="Arial"/>
        </w:rPr>
      </w:pPr>
    </w:p>
    <w:tbl>
      <w:tblPr>
        <w:tblStyle w:val="Tablaconcuadrcula1"/>
        <w:tblW w:w="0" w:type="auto"/>
        <w:tblLook w:val="04A0" w:firstRow="1" w:lastRow="0" w:firstColumn="1" w:lastColumn="0" w:noHBand="0" w:noVBand="1"/>
      </w:tblPr>
      <w:tblGrid>
        <w:gridCol w:w="1767"/>
        <w:gridCol w:w="2261"/>
        <w:gridCol w:w="2878"/>
        <w:gridCol w:w="2998"/>
      </w:tblGrid>
      <w:tr w:rsidR="00304CCC" w:rsidRPr="001B3374" w14:paraId="0D693D52" w14:textId="77777777" w:rsidTr="00BF43A1">
        <w:tc>
          <w:tcPr>
            <w:tcW w:w="1767" w:type="dxa"/>
            <w:shd w:val="clear" w:color="auto" w:fill="EEECE1" w:themeFill="background2"/>
            <w:vAlign w:val="center"/>
          </w:tcPr>
          <w:p w14:paraId="1EE44671" w14:textId="77777777" w:rsidR="00304CCC" w:rsidRPr="001B3374" w:rsidRDefault="00304CCC" w:rsidP="00BF43A1">
            <w:pPr>
              <w:jc w:val="center"/>
              <w:rPr>
                <w:rFonts w:ascii="Arial" w:hAnsi="Arial" w:cs="Arial"/>
                <w:b/>
                <w:bCs/>
              </w:rPr>
            </w:pPr>
            <w:r w:rsidRPr="001B3374">
              <w:rPr>
                <w:rFonts w:ascii="Arial" w:hAnsi="Arial" w:cs="Arial"/>
                <w:b/>
                <w:bCs/>
              </w:rPr>
              <w:t>INDICADOR</w:t>
            </w:r>
          </w:p>
        </w:tc>
        <w:tc>
          <w:tcPr>
            <w:tcW w:w="2261" w:type="dxa"/>
            <w:shd w:val="clear" w:color="auto" w:fill="EEECE1" w:themeFill="background2"/>
            <w:vAlign w:val="center"/>
          </w:tcPr>
          <w:p w14:paraId="366F0D3B" w14:textId="77777777" w:rsidR="00304CCC" w:rsidRPr="001B3374" w:rsidRDefault="00304CCC" w:rsidP="00BF43A1">
            <w:pPr>
              <w:jc w:val="center"/>
              <w:rPr>
                <w:rFonts w:ascii="Arial" w:hAnsi="Arial" w:cs="Arial"/>
                <w:b/>
                <w:bCs/>
              </w:rPr>
            </w:pPr>
            <w:r w:rsidRPr="001B3374">
              <w:rPr>
                <w:rFonts w:ascii="Arial" w:hAnsi="Arial" w:cs="Arial"/>
                <w:b/>
                <w:bCs/>
              </w:rPr>
              <w:t>FÓRMULA</w:t>
            </w:r>
          </w:p>
        </w:tc>
        <w:tc>
          <w:tcPr>
            <w:tcW w:w="2878" w:type="dxa"/>
            <w:shd w:val="clear" w:color="auto" w:fill="EEECE1" w:themeFill="background2"/>
            <w:vAlign w:val="center"/>
          </w:tcPr>
          <w:p w14:paraId="5D5B6267" w14:textId="77777777" w:rsidR="00304CCC" w:rsidRPr="001B3374" w:rsidRDefault="00304CCC" w:rsidP="00BF43A1">
            <w:pPr>
              <w:jc w:val="center"/>
              <w:rPr>
                <w:rFonts w:ascii="Arial" w:hAnsi="Arial" w:cs="Arial"/>
                <w:b/>
                <w:bCs/>
              </w:rPr>
            </w:pPr>
            <w:r w:rsidRPr="001B3374">
              <w:rPr>
                <w:rFonts w:ascii="Arial" w:hAnsi="Arial" w:cs="Arial"/>
                <w:b/>
                <w:bCs/>
              </w:rPr>
              <w:t>REPORTE</w:t>
            </w:r>
          </w:p>
        </w:tc>
        <w:tc>
          <w:tcPr>
            <w:tcW w:w="0" w:type="auto"/>
            <w:shd w:val="clear" w:color="auto" w:fill="EEECE1" w:themeFill="background2"/>
            <w:vAlign w:val="center"/>
          </w:tcPr>
          <w:p w14:paraId="15DAFEAF" w14:textId="77777777" w:rsidR="00304CCC" w:rsidRPr="001B3374" w:rsidRDefault="00304CCC" w:rsidP="00BF43A1">
            <w:pPr>
              <w:jc w:val="center"/>
              <w:rPr>
                <w:rFonts w:ascii="Arial" w:hAnsi="Arial" w:cs="Arial"/>
                <w:b/>
                <w:bCs/>
              </w:rPr>
            </w:pPr>
            <w:r w:rsidRPr="001B3374">
              <w:rPr>
                <w:rFonts w:ascii="Arial" w:hAnsi="Arial" w:cs="Arial"/>
                <w:b/>
                <w:bCs/>
              </w:rPr>
              <w:t>OBSERVACIONES</w:t>
            </w:r>
          </w:p>
        </w:tc>
      </w:tr>
      <w:tr w:rsidR="00304CCC" w:rsidRPr="001B3374" w14:paraId="7C82D1E6" w14:textId="77777777" w:rsidTr="00BF43A1">
        <w:tc>
          <w:tcPr>
            <w:tcW w:w="1767" w:type="dxa"/>
            <w:vAlign w:val="center"/>
          </w:tcPr>
          <w:p w14:paraId="196219AE" w14:textId="77777777" w:rsidR="00304CCC" w:rsidRPr="001B3374" w:rsidRDefault="00304CCC" w:rsidP="00BF43A1">
            <w:pPr>
              <w:jc w:val="center"/>
              <w:rPr>
                <w:rFonts w:cstheme="minorHAnsi"/>
              </w:rPr>
            </w:pPr>
            <w:r w:rsidRPr="005D0806">
              <w:rPr>
                <w:rFonts w:cstheme="minorHAnsi"/>
              </w:rPr>
              <w:t>Cumplimiento entrega de informes de visita</w:t>
            </w:r>
          </w:p>
        </w:tc>
        <w:tc>
          <w:tcPr>
            <w:tcW w:w="2261" w:type="dxa"/>
            <w:vAlign w:val="center"/>
          </w:tcPr>
          <w:p w14:paraId="637FE61A" w14:textId="77777777" w:rsidR="00304CCC" w:rsidRPr="00100154" w:rsidRDefault="00304CCC" w:rsidP="00BF43A1">
            <w:pPr>
              <w:jc w:val="center"/>
              <w:rPr>
                <w:rFonts w:cstheme="minorHAnsi"/>
              </w:rPr>
            </w:pPr>
          </w:p>
          <w:p w14:paraId="3CAB4EA2" w14:textId="77777777" w:rsidR="00304CCC" w:rsidRPr="001B3374" w:rsidRDefault="00304CCC" w:rsidP="00BF43A1">
            <w:pPr>
              <w:jc w:val="center"/>
              <w:rPr>
                <w:rFonts w:cstheme="minorHAnsi"/>
              </w:rPr>
            </w:pPr>
            <w:r w:rsidRPr="005D0806">
              <w:rPr>
                <w:rFonts w:cstheme="minorHAnsi"/>
              </w:rPr>
              <w:t xml:space="preserve">(total de informes de visitas entregados a tiempo/total visitas realizadas con fecha de entrega del informe en el periodo analizado)*100 </w:t>
            </w:r>
          </w:p>
        </w:tc>
        <w:tc>
          <w:tcPr>
            <w:tcW w:w="2878" w:type="dxa"/>
            <w:vAlign w:val="center"/>
          </w:tcPr>
          <w:p w14:paraId="12F478DE" w14:textId="77777777" w:rsidR="00304CCC" w:rsidRPr="001B3374" w:rsidRDefault="00304CCC" w:rsidP="00BF43A1">
            <w:pPr>
              <w:jc w:val="center"/>
              <w:rPr>
                <w:rFonts w:cstheme="minorHAnsi"/>
              </w:rPr>
            </w:pPr>
            <w:r w:rsidRPr="001B3374">
              <w:rPr>
                <w:rFonts w:cstheme="minorHAnsi"/>
              </w:rPr>
              <w:t>II</w:t>
            </w:r>
            <w:r>
              <w:rPr>
                <w:rFonts w:cstheme="minorHAnsi"/>
              </w:rPr>
              <w:t>I</w:t>
            </w:r>
            <w:r w:rsidRPr="001B3374">
              <w:rPr>
                <w:rFonts w:cstheme="minorHAnsi"/>
              </w:rPr>
              <w:t xml:space="preserve"> TRIM. 2014: </w:t>
            </w:r>
            <w:r w:rsidRPr="005D0806">
              <w:rPr>
                <w:rFonts w:cstheme="minorHAnsi"/>
              </w:rPr>
              <w:t>se entregaron en términos los informes preliminares de las visitas ordinarias realizadas a las CCF: CAFAM, COMFACA, COMCAJA, CAFASUR, CAJSAI, COMFABOY Y COMFAMA. De igual manera se entregaron oportunamente los informes finales de las visitas a: CAFAM, COMFACA, COMCAJA, CAFASUR, CAJSAI Y COMFABOY.</w:t>
            </w:r>
          </w:p>
        </w:tc>
        <w:tc>
          <w:tcPr>
            <w:tcW w:w="0" w:type="auto"/>
            <w:vAlign w:val="center"/>
          </w:tcPr>
          <w:p w14:paraId="47CD9239" w14:textId="77777777" w:rsidR="00304CCC" w:rsidRPr="00624EE7" w:rsidRDefault="00304CCC" w:rsidP="00BF43A1">
            <w:pPr>
              <w:jc w:val="center"/>
              <w:rPr>
                <w:rFonts w:cstheme="minorHAnsi"/>
              </w:rPr>
            </w:pPr>
            <w:r w:rsidRPr="00624EE7">
              <w:rPr>
                <w:rFonts w:cstheme="minorHAnsi"/>
              </w:rPr>
              <w:t xml:space="preserve">No se </w:t>
            </w:r>
            <w:r>
              <w:rPr>
                <w:rFonts w:cstheme="minorHAnsi"/>
              </w:rPr>
              <w:t xml:space="preserve">observa que la </w:t>
            </w:r>
            <w:r w:rsidRPr="00624EE7">
              <w:rPr>
                <w:rFonts w:cstheme="minorHAnsi"/>
              </w:rPr>
              <w:t xml:space="preserve">medición </w:t>
            </w:r>
            <w:r>
              <w:rPr>
                <w:rFonts w:cstheme="minorHAnsi"/>
              </w:rPr>
              <w:t xml:space="preserve">se haya realizado de </w:t>
            </w:r>
            <w:r w:rsidRPr="00624EE7">
              <w:rPr>
                <w:rFonts w:cstheme="minorHAnsi"/>
              </w:rPr>
              <w:t>acuerdo con la fórmula establecida.</w:t>
            </w:r>
          </w:p>
          <w:p w14:paraId="346F69AD" w14:textId="77777777" w:rsidR="00304CCC" w:rsidRPr="00624EE7" w:rsidRDefault="00304CCC" w:rsidP="00BF43A1">
            <w:pPr>
              <w:jc w:val="center"/>
              <w:rPr>
                <w:rFonts w:cstheme="minorHAnsi"/>
              </w:rPr>
            </w:pPr>
          </w:p>
          <w:p w14:paraId="3135EAF0" w14:textId="77777777" w:rsidR="00304CCC" w:rsidRPr="001B3374" w:rsidRDefault="00304CCC" w:rsidP="00BF43A1">
            <w:pPr>
              <w:jc w:val="center"/>
              <w:rPr>
                <w:rFonts w:ascii="Arial" w:hAnsi="Arial" w:cs="Arial"/>
                <w:sz w:val="20"/>
                <w:szCs w:val="20"/>
              </w:rPr>
            </w:pPr>
            <w:r w:rsidRPr="006A6766">
              <w:rPr>
                <w:rFonts w:cstheme="minorHAnsi"/>
              </w:rPr>
              <w:t>. Se recomienda revisar la fórmula del indicador.</w:t>
            </w:r>
          </w:p>
        </w:tc>
      </w:tr>
    </w:tbl>
    <w:p w14:paraId="41BB6728"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w:t>
      </w:r>
      <w:r>
        <w:rPr>
          <w:rFonts w:ascii="Arial" w:eastAsia="Times New Roman" w:hAnsi="Arial" w:cs="Arial"/>
          <w:color w:val="333333"/>
          <w:sz w:val="16"/>
          <w:szCs w:val="16"/>
          <w:lang w:eastAsia="es-CO"/>
        </w:rPr>
        <w:t xml:space="preserve"> </w:t>
      </w:r>
      <w:r w:rsidRPr="002874B6">
        <w:rPr>
          <w:rFonts w:ascii="Arial" w:eastAsia="Times New Roman" w:hAnsi="Arial" w:cs="Arial"/>
          <w:color w:val="333333"/>
          <w:sz w:val="16"/>
          <w:szCs w:val="16"/>
          <w:lang w:eastAsia="es-CO"/>
        </w:rPr>
        <w:t>ISolución</w:t>
      </w:r>
      <w:r>
        <w:rPr>
          <w:rFonts w:ascii="Arial" w:eastAsia="Times New Roman" w:hAnsi="Arial" w:cs="Arial"/>
          <w:color w:val="333333"/>
          <w:sz w:val="16"/>
          <w:szCs w:val="16"/>
          <w:lang w:eastAsia="es-CO"/>
        </w:rPr>
        <w:t xml:space="preserve">, 17 </w:t>
      </w:r>
      <w:r w:rsidRPr="002874B6">
        <w:rPr>
          <w:rFonts w:ascii="Arial" w:eastAsia="Times New Roman" w:hAnsi="Arial" w:cs="Arial"/>
          <w:color w:val="333333"/>
          <w:sz w:val="16"/>
          <w:szCs w:val="16"/>
          <w:lang w:eastAsia="es-CO"/>
        </w:rPr>
        <w:t>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4D713416" w14:textId="77777777" w:rsidR="00304CCC" w:rsidRDefault="00304CCC" w:rsidP="00304CCC">
      <w:pPr>
        <w:pStyle w:val="Prrafodelista"/>
        <w:spacing w:after="0" w:line="240" w:lineRule="auto"/>
        <w:ind w:left="0"/>
        <w:jc w:val="both"/>
        <w:rPr>
          <w:rFonts w:ascii="Arial" w:hAnsi="Arial" w:cs="Arial"/>
        </w:rPr>
      </w:pPr>
    </w:p>
    <w:p w14:paraId="0AE7FF92" w14:textId="77777777" w:rsidR="00304CCC" w:rsidRPr="000A601D" w:rsidRDefault="00304CCC" w:rsidP="00304CCC">
      <w:pPr>
        <w:pStyle w:val="Prrafodelista"/>
        <w:spacing w:after="0" w:line="240" w:lineRule="auto"/>
        <w:ind w:left="0"/>
        <w:jc w:val="both"/>
        <w:rPr>
          <w:rFonts w:ascii="Arial" w:hAnsi="Arial" w:cs="Arial"/>
        </w:rPr>
      </w:pPr>
    </w:p>
    <w:p w14:paraId="014433C6" w14:textId="77777777" w:rsidR="00304CCC" w:rsidRDefault="00304CCC" w:rsidP="00304CCC">
      <w:pPr>
        <w:spacing w:after="0" w:line="240" w:lineRule="auto"/>
        <w:jc w:val="center"/>
        <w:rPr>
          <w:rFonts w:ascii="Arial" w:eastAsia="Times New Roman" w:hAnsi="Arial" w:cs="Arial"/>
          <w:color w:val="333333"/>
          <w:sz w:val="16"/>
          <w:szCs w:val="16"/>
          <w:lang w:eastAsia="es-CO"/>
        </w:rPr>
      </w:pPr>
    </w:p>
    <w:p w14:paraId="3082DB18" w14:textId="77777777" w:rsidR="00304CCC" w:rsidRPr="006A6766" w:rsidRDefault="00304CCC" w:rsidP="00777961">
      <w:pPr>
        <w:numPr>
          <w:ilvl w:val="0"/>
          <w:numId w:val="7"/>
        </w:numPr>
        <w:spacing w:after="0" w:line="240" w:lineRule="auto"/>
        <w:ind w:left="0"/>
        <w:contextualSpacing/>
        <w:jc w:val="both"/>
        <w:rPr>
          <w:rFonts w:ascii="Arial" w:hAnsi="Arial" w:cs="Arial"/>
        </w:rPr>
      </w:pPr>
      <w:r w:rsidRPr="006A6766">
        <w:rPr>
          <w:rFonts w:ascii="Arial" w:hAnsi="Arial" w:cs="Arial"/>
          <w:b/>
        </w:rPr>
        <w:t>PROCESO: ESTUDIOS ESPECIALES Y EVALUACIÓN DE PROYECTOS:</w:t>
      </w:r>
      <w:r w:rsidRPr="006A6766">
        <w:rPr>
          <w:rFonts w:ascii="Arial" w:hAnsi="Arial" w:cs="Arial"/>
        </w:rPr>
        <w:t xml:space="preserve"> Los nueve  (9) indicadores de este proceso no han sido reportados de acuerdo a la periodicidad en que deben de hacerse. Se recomienda revisar la pertinencia de dichos indicadores.</w:t>
      </w:r>
    </w:p>
    <w:p w14:paraId="271BE8FC" w14:textId="77777777" w:rsidR="00304CCC" w:rsidRDefault="00304CCC" w:rsidP="00304CCC">
      <w:pPr>
        <w:spacing w:after="0" w:line="240" w:lineRule="auto"/>
        <w:contextualSpacing/>
        <w:jc w:val="both"/>
        <w:rPr>
          <w:rFonts w:ascii="Arial" w:hAnsi="Arial" w:cs="Arial"/>
        </w:rPr>
      </w:pPr>
    </w:p>
    <w:tbl>
      <w:tblPr>
        <w:tblStyle w:val="Listaclara-nfasis5"/>
        <w:tblW w:w="5038" w:type="pct"/>
        <w:tblLook w:val="04A0" w:firstRow="1" w:lastRow="0" w:firstColumn="1" w:lastColumn="0" w:noHBand="0" w:noVBand="1"/>
      </w:tblPr>
      <w:tblGrid>
        <w:gridCol w:w="2166"/>
        <w:gridCol w:w="2168"/>
        <w:gridCol w:w="2169"/>
        <w:gridCol w:w="2169"/>
        <w:gridCol w:w="1307"/>
      </w:tblGrid>
      <w:tr w:rsidR="00304CCC" w:rsidRPr="00B45F93" w14:paraId="7FC58C40" w14:textId="77777777" w:rsidTr="00BF43A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085" w:type="pct"/>
            <w:hideMark/>
          </w:tcPr>
          <w:p w14:paraId="74C5D28A" w14:textId="77777777" w:rsidR="00304CCC" w:rsidRPr="00B45F93" w:rsidRDefault="0007102B" w:rsidP="00BF43A1">
            <w:pPr>
              <w:jc w:val="center"/>
              <w:rPr>
                <w:rFonts w:cs="Calibri"/>
                <w:sz w:val="20"/>
                <w:szCs w:val="20"/>
                <w:lang w:val="es-ES"/>
              </w:rPr>
            </w:pPr>
            <w:hyperlink r:id="rId12" w:history="1">
              <w:r w:rsidR="00304CCC" w:rsidRPr="00B45F93">
                <w:rPr>
                  <w:rFonts w:cs="Calibri"/>
                  <w:sz w:val="20"/>
                  <w:szCs w:val="20"/>
                  <w:u w:val="single"/>
                  <w:lang w:val="es-ES"/>
                </w:rPr>
                <w:t>Indicador</w:t>
              </w:r>
            </w:hyperlink>
            <w:r w:rsidR="00304CCC" w:rsidRPr="00B45F93">
              <w:rPr>
                <w:rFonts w:cs="Calibri"/>
                <w:sz w:val="20"/>
                <w:szCs w:val="20"/>
                <w:lang w:val="es-ES"/>
              </w:rPr>
              <w:t xml:space="preserve"> </w:t>
            </w:r>
            <w:r w:rsidR="00304CCC" w:rsidRPr="00B45F93">
              <w:rPr>
                <w:rFonts w:cs="Calibri"/>
                <w:noProof/>
                <w:color w:val="FFFFFF"/>
                <w:sz w:val="20"/>
                <w:szCs w:val="20"/>
                <w:lang w:eastAsia="es-CO"/>
              </w:rPr>
              <w:drawing>
                <wp:inline distT="0" distB="0" distL="0" distR="0" wp14:anchorId="50CA6114" wp14:editId="7EFB1ECB">
                  <wp:extent cx="84455" cy="93345"/>
                  <wp:effectExtent l="19050" t="0" r="0" b="0"/>
                  <wp:docPr id="6" name="Imagen 516" descr="http://sw2k8r2isol01/isolucion/g/orda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w2k8r2isol01/isolucion/g/ordasc.gif"/>
                          <pic:cNvPicPr>
                            <a:picLocks noChangeAspect="1" noChangeArrowheads="1"/>
                          </pic:cNvPicPr>
                        </pic:nvPicPr>
                        <pic:blipFill>
                          <a:blip r:embed="rId13" cstate="print"/>
                          <a:srcRect/>
                          <a:stretch>
                            <a:fillRect/>
                          </a:stretch>
                        </pic:blipFill>
                        <pic:spPr bwMode="auto">
                          <a:xfrm>
                            <a:off x="0" y="0"/>
                            <a:ext cx="84455" cy="93345"/>
                          </a:xfrm>
                          <a:prstGeom prst="rect">
                            <a:avLst/>
                          </a:prstGeom>
                          <a:noFill/>
                          <a:ln w="9525">
                            <a:noFill/>
                            <a:miter lim="800000"/>
                            <a:headEnd/>
                            <a:tailEnd/>
                          </a:ln>
                        </pic:spPr>
                      </pic:pic>
                    </a:graphicData>
                  </a:graphic>
                </wp:inline>
              </w:drawing>
            </w:r>
          </w:p>
        </w:tc>
        <w:tc>
          <w:tcPr>
            <w:tcW w:w="1086" w:type="pct"/>
            <w:hideMark/>
          </w:tcPr>
          <w:p w14:paraId="642AE929" w14:textId="77777777" w:rsidR="00304CCC" w:rsidRPr="00B45F93" w:rsidRDefault="0007102B"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hyperlink r:id="rId14" w:history="1">
              <w:r w:rsidR="00304CCC" w:rsidRPr="00B45F93">
                <w:rPr>
                  <w:rFonts w:cs="Calibri"/>
                  <w:sz w:val="20"/>
                  <w:szCs w:val="20"/>
                  <w:u w:val="single"/>
                  <w:lang w:val="es-ES"/>
                </w:rPr>
                <w:t>Familia</w:t>
              </w:r>
            </w:hyperlink>
          </w:p>
        </w:tc>
        <w:tc>
          <w:tcPr>
            <w:tcW w:w="1087" w:type="pct"/>
            <w:hideMark/>
          </w:tcPr>
          <w:p w14:paraId="5D3FB710" w14:textId="77777777" w:rsidR="00304CCC" w:rsidRPr="00B45F93" w:rsidRDefault="0007102B"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hyperlink r:id="rId15" w:history="1">
              <w:r w:rsidR="00304CCC" w:rsidRPr="00B45F93">
                <w:rPr>
                  <w:rFonts w:cs="Calibri"/>
                  <w:sz w:val="20"/>
                  <w:szCs w:val="20"/>
                  <w:u w:val="single"/>
                  <w:lang w:val="es-ES"/>
                </w:rPr>
                <w:t>Quien mide</w:t>
              </w:r>
            </w:hyperlink>
          </w:p>
        </w:tc>
        <w:tc>
          <w:tcPr>
            <w:tcW w:w="1087" w:type="pct"/>
            <w:hideMark/>
          </w:tcPr>
          <w:p w14:paraId="705ED39A" w14:textId="77777777" w:rsidR="00304CCC" w:rsidRPr="00B45F93"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u w:val="single"/>
                <w:lang w:val="es-ES"/>
              </w:rPr>
            </w:pPr>
            <w:r w:rsidRPr="00B45F93">
              <w:rPr>
                <w:rFonts w:cs="Calibri"/>
                <w:color w:val="FFFFFF"/>
                <w:sz w:val="20"/>
                <w:szCs w:val="20"/>
              </w:rPr>
              <w:fldChar w:fldCharType="begin"/>
            </w:r>
            <w:r w:rsidRPr="00B45F93">
              <w:rPr>
                <w:rFonts w:cs="Calibri"/>
                <w:sz w:val="20"/>
                <w:szCs w:val="20"/>
                <w:lang w:val="es-ES"/>
              </w:rPr>
              <w:instrText xml:space="preserve"> HYPERLINK "http://sw2k8r2isol01/isolucion/Administracion/IndicadorValor.asp?Orden=NomProceso&amp;Letra=TODO&amp;OrdenAsc=DESC&amp;FilCodProceso=460" </w:instrText>
            </w:r>
            <w:r w:rsidRPr="00B45F93">
              <w:rPr>
                <w:rFonts w:cs="Calibri"/>
                <w:color w:val="FFFFFF"/>
                <w:sz w:val="20"/>
                <w:szCs w:val="20"/>
              </w:rPr>
              <w:fldChar w:fldCharType="separate"/>
            </w:r>
            <w:r w:rsidRPr="00B45F93">
              <w:rPr>
                <w:rFonts w:cs="Calibri"/>
                <w:sz w:val="20"/>
                <w:szCs w:val="20"/>
                <w:u w:val="single"/>
                <w:lang w:val="es-ES"/>
              </w:rPr>
              <w:t>Proceso</w:t>
            </w:r>
          </w:p>
          <w:p w14:paraId="00E89F47" w14:textId="77777777" w:rsidR="00304CCC" w:rsidRPr="00B45F93" w:rsidRDefault="00304CCC" w:rsidP="00BF43A1">
            <w:pP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color w:val="FFFFFF"/>
                <w:sz w:val="20"/>
                <w:szCs w:val="20"/>
              </w:rPr>
              <w:fldChar w:fldCharType="end"/>
            </w:r>
          </w:p>
        </w:tc>
        <w:tc>
          <w:tcPr>
            <w:tcW w:w="655" w:type="pct"/>
            <w:hideMark/>
          </w:tcPr>
          <w:p w14:paraId="773322A8" w14:textId="77777777" w:rsidR="00304CCC" w:rsidRPr="00B45F93" w:rsidRDefault="00304CCC" w:rsidP="00BF43A1">
            <w:pPr>
              <w:jc w:val="center"/>
              <w:cnfStyle w:val="100000000000" w:firstRow="1"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Actualizado</w:t>
            </w:r>
          </w:p>
        </w:tc>
      </w:tr>
      <w:tr w:rsidR="00304CCC" w:rsidRPr="00B45F93" w14:paraId="00BD5E6B" w14:textId="77777777" w:rsidTr="00BF43A1">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1085" w:type="pct"/>
            <w:hideMark/>
          </w:tcPr>
          <w:p w14:paraId="58A27D57" w14:textId="77777777" w:rsidR="00304CCC" w:rsidRPr="00B45F93" w:rsidRDefault="00304CCC" w:rsidP="00BF43A1">
            <w:pPr>
              <w:rPr>
                <w:rFonts w:cs="Calibri"/>
                <w:sz w:val="20"/>
                <w:szCs w:val="20"/>
                <w:lang w:val="es-ES"/>
              </w:rPr>
            </w:pPr>
            <w:r w:rsidRPr="00B45F93">
              <w:rPr>
                <w:rFonts w:cs="Calibri"/>
                <w:sz w:val="20"/>
                <w:szCs w:val="20"/>
                <w:lang w:val="es-ES"/>
              </w:rPr>
              <w:t xml:space="preserve">Estudios realizados de carácter económico, financiero, administrativos y de operación de los </w:t>
            </w:r>
            <w:proofErr w:type="spellStart"/>
            <w:r w:rsidRPr="00B45F93">
              <w:rPr>
                <w:rFonts w:cs="Calibri"/>
                <w:sz w:val="20"/>
                <w:szCs w:val="20"/>
                <w:lang w:val="es-ES"/>
              </w:rPr>
              <w:t>servi</w:t>
            </w:r>
            <w:proofErr w:type="spellEnd"/>
          </w:p>
        </w:tc>
        <w:tc>
          <w:tcPr>
            <w:tcW w:w="1086" w:type="pct"/>
            <w:hideMark/>
          </w:tcPr>
          <w:p w14:paraId="6CAF69D0"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 Planes</w:t>
            </w:r>
          </w:p>
        </w:tc>
        <w:tc>
          <w:tcPr>
            <w:tcW w:w="1087" w:type="pct"/>
            <w:hideMark/>
          </w:tcPr>
          <w:p w14:paraId="207B5064"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Superintendente Delegado para Estudios Especiales y la Evaluación de Proyectos</w:t>
            </w:r>
          </w:p>
        </w:tc>
        <w:tc>
          <w:tcPr>
            <w:tcW w:w="1087" w:type="pct"/>
            <w:hideMark/>
          </w:tcPr>
          <w:p w14:paraId="35C7E186"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5023994F"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02D94C7C" wp14:editId="6557D263">
                  <wp:extent cx="144145" cy="169545"/>
                  <wp:effectExtent l="19050" t="0" r="8255" b="0"/>
                  <wp:docPr id="7" name="Imagen 517"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37061507" w14:textId="77777777" w:rsidTr="00BF43A1">
        <w:trPr>
          <w:trHeight w:val="1415"/>
        </w:trPr>
        <w:tc>
          <w:tcPr>
            <w:cnfStyle w:val="001000000000" w:firstRow="0" w:lastRow="0" w:firstColumn="1" w:lastColumn="0" w:oddVBand="0" w:evenVBand="0" w:oddHBand="0" w:evenHBand="0" w:firstRowFirstColumn="0" w:firstRowLastColumn="0" w:lastRowFirstColumn="0" w:lastRowLastColumn="0"/>
            <w:tcW w:w="1085" w:type="pct"/>
            <w:hideMark/>
          </w:tcPr>
          <w:p w14:paraId="7BDBE5DD" w14:textId="77777777" w:rsidR="00304CCC" w:rsidRPr="00B45F93" w:rsidRDefault="00304CCC" w:rsidP="00BF43A1">
            <w:pPr>
              <w:rPr>
                <w:rFonts w:cs="Calibri"/>
                <w:sz w:val="20"/>
                <w:szCs w:val="20"/>
                <w:lang w:val="es-ES"/>
              </w:rPr>
            </w:pPr>
            <w:r w:rsidRPr="00B45F93">
              <w:rPr>
                <w:rFonts w:cs="Calibri"/>
                <w:sz w:val="20"/>
                <w:szCs w:val="20"/>
                <w:lang w:val="es-ES"/>
              </w:rPr>
              <w:t xml:space="preserve">Informes Entregados de los estudios de carácter económico, financiero, administrativos y de </w:t>
            </w:r>
            <w:proofErr w:type="spellStart"/>
            <w:r w:rsidRPr="00B45F93">
              <w:rPr>
                <w:rFonts w:cs="Calibri"/>
                <w:sz w:val="20"/>
                <w:szCs w:val="20"/>
                <w:lang w:val="es-ES"/>
              </w:rPr>
              <w:t>operac</w:t>
            </w:r>
            <w:proofErr w:type="spellEnd"/>
          </w:p>
        </w:tc>
        <w:tc>
          <w:tcPr>
            <w:tcW w:w="1086" w:type="pct"/>
            <w:hideMark/>
          </w:tcPr>
          <w:p w14:paraId="3E0E5BED"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 Planes</w:t>
            </w:r>
          </w:p>
        </w:tc>
        <w:tc>
          <w:tcPr>
            <w:tcW w:w="1087" w:type="pct"/>
            <w:hideMark/>
          </w:tcPr>
          <w:p w14:paraId="47E97614"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Superintendente Delegado para Estudios Especiales y la Evaluación de Proyectos</w:t>
            </w:r>
          </w:p>
        </w:tc>
        <w:tc>
          <w:tcPr>
            <w:tcW w:w="1087" w:type="pct"/>
            <w:hideMark/>
          </w:tcPr>
          <w:p w14:paraId="6263B514"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2626BBF9"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752F19A6" wp14:editId="2AF7E58D">
                  <wp:extent cx="144145" cy="169545"/>
                  <wp:effectExtent l="19050" t="0" r="8255" b="0"/>
                  <wp:docPr id="8" name="Imagen 518"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4CD677F0" w14:textId="77777777" w:rsidTr="00BF43A1">
        <w:trPr>
          <w:cnfStyle w:val="000000100000" w:firstRow="0" w:lastRow="0" w:firstColumn="0" w:lastColumn="0" w:oddVBand="0" w:evenVBand="0" w:oddHBand="1" w:evenHBand="0" w:firstRowFirstColumn="0" w:firstRowLastColumn="0" w:lastRowFirstColumn="0" w:lastRowLastColumn="0"/>
          <w:trHeight w:val="852"/>
        </w:trPr>
        <w:tc>
          <w:tcPr>
            <w:cnfStyle w:val="001000000000" w:firstRow="0" w:lastRow="0" w:firstColumn="1" w:lastColumn="0" w:oddVBand="0" w:evenVBand="0" w:oddHBand="0" w:evenHBand="0" w:firstRowFirstColumn="0" w:firstRowLastColumn="0" w:lastRowFirstColumn="0" w:lastRowLastColumn="0"/>
            <w:tcW w:w="1085" w:type="pct"/>
            <w:hideMark/>
          </w:tcPr>
          <w:p w14:paraId="7F6171A6" w14:textId="77777777" w:rsidR="00304CCC" w:rsidRPr="00B45F93" w:rsidRDefault="00304CCC" w:rsidP="00BF43A1">
            <w:pPr>
              <w:rPr>
                <w:rFonts w:cs="Calibri"/>
                <w:sz w:val="20"/>
                <w:szCs w:val="20"/>
                <w:lang w:val="es-ES"/>
              </w:rPr>
            </w:pPr>
            <w:r w:rsidRPr="00B45F93">
              <w:rPr>
                <w:rFonts w:cs="Calibri"/>
                <w:sz w:val="20"/>
                <w:szCs w:val="20"/>
                <w:lang w:val="es-ES"/>
              </w:rPr>
              <w:lastRenderedPageBreak/>
              <w:t>Número de verificaciones de tarifas realizados</w:t>
            </w:r>
          </w:p>
        </w:tc>
        <w:tc>
          <w:tcPr>
            <w:tcW w:w="1086" w:type="pct"/>
            <w:hideMark/>
          </w:tcPr>
          <w:p w14:paraId="5851F1C7"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 Procesos</w:t>
            </w:r>
          </w:p>
        </w:tc>
        <w:tc>
          <w:tcPr>
            <w:tcW w:w="1087" w:type="pct"/>
            <w:hideMark/>
          </w:tcPr>
          <w:p w14:paraId="5AB53E87"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Superintendente Delegado para Estudios Especiales y la Evaluación de Proyectos</w:t>
            </w:r>
          </w:p>
        </w:tc>
        <w:tc>
          <w:tcPr>
            <w:tcW w:w="1087" w:type="pct"/>
            <w:hideMark/>
          </w:tcPr>
          <w:p w14:paraId="762C95B5"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27784AB3"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032E0973" wp14:editId="182D2F3C">
                  <wp:extent cx="144145" cy="169545"/>
                  <wp:effectExtent l="19050" t="0" r="8255" b="0"/>
                  <wp:docPr id="9" name="Imagen 519"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0363ACAA" w14:textId="77777777" w:rsidTr="00BF43A1">
        <w:trPr>
          <w:trHeight w:val="1181"/>
        </w:trPr>
        <w:tc>
          <w:tcPr>
            <w:cnfStyle w:val="001000000000" w:firstRow="0" w:lastRow="0" w:firstColumn="1" w:lastColumn="0" w:oddVBand="0" w:evenVBand="0" w:oddHBand="0" w:evenHBand="0" w:firstRowFirstColumn="0" w:firstRowLastColumn="0" w:lastRowFirstColumn="0" w:lastRowLastColumn="0"/>
            <w:tcW w:w="1085" w:type="pct"/>
            <w:hideMark/>
          </w:tcPr>
          <w:p w14:paraId="5AC413E5" w14:textId="77777777" w:rsidR="00304CCC" w:rsidRPr="00B45F93" w:rsidRDefault="00304CCC" w:rsidP="00BF43A1">
            <w:pPr>
              <w:rPr>
                <w:rFonts w:cs="Calibri"/>
                <w:sz w:val="20"/>
                <w:szCs w:val="20"/>
                <w:lang w:val="es-ES"/>
              </w:rPr>
            </w:pPr>
            <w:r w:rsidRPr="00B45F93">
              <w:rPr>
                <w:rFonts w:cs="Calibri"/>
                <w:sz w:val="20"/>
                <w:szCs w:val="20"/>
                <w:lang w:val="es-ES"/>
              </w:rPr>
              <w:t>Planes Operativos y de Inversión estudiados y conceptuados de las CCF</w:t>
            </w:r>
          </w:p>
        </w:tc>
        <w:tc>
          <w:tcPr>
            <w:tcW w:w="1086" w:type="pct"/>
            <w:hideMark/>
          </w:tcPr>
          <w:p w14:paraId="2F3C0CA3"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 Planes</w:t>
            </w:r>
          </w:p>
        </w:tc>
        <w:tc>
          <w:tcPr>
            <w:tcW w:w="1087" w:type="pct"/>
            <w:hideMark/>
          </w:tcPr>
          <w:p w14:paraId="2DBD97E4"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Superintendente Delegado para Estudios Especiales y la Evaluación de Proyectos</w:t>
            </w:r>
          </w:p>
        </w:tc>
        <w:tc>
          <w:tcPr>
            <w:tcW w:w="1087" w:type="pct"/>
            <w:hideMark/>
          </w:tcPr>
          <w:p w14:paraId="5D78D507"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7F914727"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1879DBF4" wp14:editId="15F7F13E">
                  <wp:extent cx="144145" cy="169545"/>
                  <wp:effectExtent l="19050" t="0" r="8255" b="0"/>
                  <wp:docPr id="10" name="Imagen 520"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70198294" w14:textId="77777777" w:rsidTr="00BF43A1">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085" w:type="pct"/>
            <w:hideMark/>
          </w:tcPr>
          <w:p w14:paraId="21E3B539" w14:textId="77777777" w:rsidR="00304CCC" w:rsidRPr="00B45F93" w:rsidRDefault="00304CCC" w:rsidP="00BF43A1">
            <w:pPr>
              <w:rPr>
                <w:rFonts w:cs="Calibri"/>
                <w:sz w:val="20"/>
                <w:szCs w:val="20"/>
                <w:lang w:val="es-ES"/>
              </w:rPr>
            </w:pPr>
            <w:r w:rsidRPr="00B45F93">
              <w:rPr>
                <w:rFonts w:cs="Calibri"/>
                <w:sz w:val="20"/>
                <w:szCs w:val="20"/>
                <w:lang w:val="es-ES"/>
              </w:rPr>
              <w:t>Porcentaje de ejecución de inversión de las CCF</w:t>
            </w:r>
          </w:p>
        </w:tc>
        <w:tc>
          <w:tcPr>
            <w:tcW w:w="1086" w:type="pct"/>
            <w:hideMark/>
          </w:tcPr>
          <w:p w14:paraId="37AC1FC7"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 Procesos</w:t>
            </w:r>
          </w:p>
        </w:tc>
        <w:tc>
          <w:tcPr>
            <w:tcW w:w="1087" w:type="pct"/>
            <w:hideMark/>
          </w:tcPr>
          <w:p w14:paraId="614BE77D"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Superintendente Delegado para Estudios Especiales y la Evaluación de Proyectos</w:t>
            </w:r>
          </w:p>
        </w:tc>
        <w:tc>
          <w:tcPr>
            <w:tcW w:w="1087" w:type="pct"/>
            <w:hideMark/>
          </w:tcPr>
          <w:p w14:paraId="37FC8A37"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6E4F37B8"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63EE8394" wp14:editId="503ABD79">
                  <wp:extent cx="144145" cy="169545"/>
                  <wp:effectExtent l="19050" t="0" r="8255" b="0"/>
                  <wp:docPr id="11" name="Imagen 521"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3531A728" w14:textId="77777777" w:rsidTr="00BF43A1">
        <w:trPr>
          <w:trHeight w:val="995"/>
        </w:trPr>
        <w:tc>
          <w:tcPr>
            <w:cnfStyle w:val="001000000000" w:firstRow="0" w:lastRow="0" w:firstColumn="1" w:lastColumn="0" w:oddVBand="0" w:evenVBand="0" w:oddHBand="0" w:evenHBand="0" w:firstRowFirstColumn="0" w:firstRowLastColumn="0" w:lastRowFirstColumn="0" w:lastRowLastColumn="0"/>
            <w:tcW w:w="1085" w:type="pct"/>
            <w:hideMark/>
          </w:tcPr>
          <w:p w14:paraId="1DB367D2" w14:textId="77777777" w:rsidR="00304CCC" w:rsidRPr="00B45F93" w:rsidRDefault="00304CCC" w:rsidP="00BF43A1">
            <w:pPr>
              <w:rPr>
                <w:rFonts w:cs="Calibri"/>
                <w:sz w:val="20"/>
                <w:szCs w:val="20"/>
                <w:lang w:val="es-ES"/>
              </w:rPr>
            </w:pPr>
            <w:r w:rsidRPr="00B45F93">
              <w:rPr>
                <w:rFonts w:cs="Calibri"/>
                <w:sz w:val="20"/>
                <w:szCs w:val="20"/>
                <w:lang w:val="es-ES"/>
              </w:rPr>
              <w:t>Porcentaje de Planes, Programas y Proyectos evaluados y conceptuados</w:t>
            </w:r>
          </w:p>
        </w:tc>
        <w:tc>
          <w:tcPr>
            <w:tcW w:w="1086" w:type="pct"/>
            <w:hideMark/>
          </w:tcPr>
          <w:p w14:paraId="06A2A71A"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 Planes</w:t>
            </w:r>
          </w:p>
        </w:tc>
        <w:tc>
          <w:tcPr>
            <w:tcW w:w="1087" w:type="pct"/>
            <w:hideMark/>
          </w:tcPr>
          <w:p w14:paraId="28F152AF"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Pr>
                <w:rFonts w:cs="Calibri"/>
                <w:sz w:val="20"/>
                <w:szCs w:val="20"/>
                <w:lang w:val="es-ES"/>
              </w:rPr>
              <w:t>Superintendente D.</w:t>
            </w:r>
            <w:r w:rsidRPr="00B45F93">
              <w:rPr>
                <w:rFonts w:cs="Calibri"/>
                <w:sz w:val="20"/>
                <w:szCs w:val="20"/>
                <w:lang w:val="es-ES"/>
              </w:rPr>
              <w:t xml:space="preserve"> Estudios Especiales y la Evaluación de Proyectos</w:t>
            </w:r>
          </w:p>
        </w:tc>
        <w:tc>
          <w:tcPr>
            <w:tcW w:w="1087" w:type="pct"/>
            <w:hideMark/>
          </w:tcPr>
          <w:p w14:paraId="4CFDCCEE"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3FAB99A2"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7883BCB2" wp14:editId="70EAEE86">
                  <wp:extent cx="144145" cy="169545"/>
                  <wp:effectExtent l="19050" t="0" r="8255" b="0"/>
                  <wp:docPr id="13" name="Imagen 522"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6C88F890" w14:textId="77777777" w:rsidTr="00BF43A1">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1085" w:type="pct"/>
            <w:hideMark/>
          </w:tcPr>
          <w:p w14:paraId="4CE67210" w14:textId="77777777" w:rsidR="00304CCC" w:rsidRPr="00B45F93" w:rsidRDefault="00304CCC" w:rsidP="00BF43A1">
            <w:pPr>
              <w:rPr>
                <w:rFonts w:cs="Calibri"/>
                <w:sz w:val="20"/>
                <w:szCs w:val="20"/>
                <w:lang w:val="es-ES"/>
              </w:rPr>
            </w:pPr>
            <w:r w:rsidRPr="00B45F93">
              <w:rPr>
                <w:rFonts w:cs="Calibri"/>
                <w:sz w:val="20"/>
                <w:szCs w:val="20"/>
                <w:lang w:val="es-ES"/>
              </w:rPr>
              <w:t>Porcentaje de proyectos de inversión estudiados dentro del término establecido. (CFC)</w:t>
            </w:r>
          </w:p>
        </w:tc>
        <w:tc>
          <w:tcPr>
            <w:tcW w:w="1086" w:type="pct"/>
            <w:hideMark/>
          </w:tcPr>
          <w:p w14:paraId="3FB2A30F"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 Procesos</w:t>
            </w:r>
          </w:p>
        </w:tc>
        <w:tc>
          <w:tcPr>
            <w:tcW w:w="1087" w:type="pct"/>
            <w:hideMark/>
          </w:tcPr>
          <w:p w14:paraId="432648B8"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Director de la Dirección de Gestión Financiera y Contable</w:t>
            </w:r>
          </w:p>
        </w:tc>
        <w:tc>
          <w:tcPr>
            <w:tcW w:w="1087" w:type="pct"/>
            <w:hideMark/>
          </w:tcPr>
          <w:p w14:paraId="2EC0A59E"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EVALUACIÓN DE PROYECTOS</w:t>
            </w:r>
          </w:p>
        </w:tc>
        <w:tc>
          <w:tcPr>
            <w:tcW w:w="655" w:type="pct"/>
            <w:hideMark/>
          </w:tcPr>
          <w:p w14:paraId="2F9E7205"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7FCD803D" wp14:editId="09BDA437">
                  <wp:extent cx="144145" cy="169545"/>
                  <wp:effectExtent l="19050" t="0" r="8255" b="0"/>
                  <wp:docPr id="14" name="Imagen 523"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noProof/>
                <w:sz w:val="20"/>
                <w:szCs w:val="20"/>
                <w:lang w:eastAsia="es-CO"/>
              </w:rPr>
              <w:drawing>
                <wp:inline distT="0" distB="0" distL="0" distR="0" wp14:anchorId="4B5195CA" wp14:editId="13EC4EFC">
                  <wp:extent cx="144145" cy="169545"/>
                  <wp:effectExtent l="19050" t="0" r="8255" b="0"/>
                  <wp:docPr id="15" name="Imagen 524" descr="No cumple con la m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No cumple con la meta"/>
                          <pic:cNvPicPr>
                            <a:picLocks noChangeAspect="1" noChangeArrowheads="1"/>
                          </pic:cNvPicPr>
                        </pic:nvPicPr>
                        <pic:blipFill>
                          <a:blip r:embed="rId17"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Trimestral</w:t>
            </w:r>
          </w:p>
        </w:tc>
      </w:tr>
      <w:tr w:rsidR="00304CCC" w:rsidRPr="00B45F93" w14:paraId="3678ACAA" w14:textId="77777777" w:rsidTr="00BF43A1">
        <w:trPr>
          <w:trHeight w:val="1429"/>
        </w:trPr>
        <w:tc>
          <w:tcPr>
            <w:cnfStyle w:val="001000000000" w:firstRow="0" w:lastRow="0" w:firstColumn="1" w:lastColumn="0" w:oddVBand="0" w:evenVBand="0" w:oddHBand="0" w:evenHBand="0" w:firstRowFirstColumn="0" w:firstRowLastColumn="0" w:lastRowFirstColumn="0" w:lastRowLastColumn="0"/>
            <w:tcW w:w="1085" w:type="pct"/>
            <w:hideMark/>
          </w:tcPr>
          <w:p w14:paraId="5DB4A8D8" w14:textId="77777777" w:rsidR="00304CCC" w:rsidRPr="00B45F93" w:rsidRDefault="00304CCC" w:rsidP="00BF43A1">
            <w:pPr>
              <w:rPr>
                <w:rFonts w:cs="Calibri"/>
                <w:sz w:val="20"/>
                <w:szCs w:val="20"/>
                <w:lang w:val="es-ES"/>
              </w:rPr>
            </w:pPr>
            <w:r w:rsidRPr="00B45F93">
              <w:rPr>
                <w:rFonts w:cs="Calibri"/>
                <w:sz w:val="20"/>
                <w:szCs w:val="20"/>
                <w:lang w:val="es-ES"/>
              </w:rPr>
              <w:t xml:space="preserve">Reuniones de seguimiento realizadas sobre los estudios de carácter económico, financiero, </w:t>
            </w:r>
            <w:proofErr w:type="spellStart"/>
            <w:r w:rsidRPr="00B45F93">
              <w:rPr>
                <w:rFonts w:cs="Calibri"/>
                <w:sz w:val="20"/>
                <w:szCs w:val="20"/>
                <w:lang w:val="es-ES"/>
              </w:rPr>
              <w:t>administ</w:t>
            </w:r>
            <w:proofErr w:type="spellEnd"/>
          </w:p>
        </w:tc>
        <w:tc>
          <w:tcPr>
            <w:tcW w:w="1086" w:type="pct"/>
            <w:hideMark/>
          </w:tcPr>
          <w:p w14:paraId="76BE3BF5"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 Planes</w:t>
            </w:r>
          </w:p>
        </w:tc>
        <w:tc>
          <w:tcPr>
            <w:tcW w:w="1087" w:type="pct"/>
            <w:hideMark/>
          </w:tcPr>
          <w:p w14:paraId="7B0F2FDE"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Superintendente Delegado para Estudios Especiales y la Evaluación de Proyectos</w:t>
            </w:r>
          </w:p>
        </w:tc>
        <w:tc>
          <w:tcPr>
            <w:tcW w:w="1087" w:type="pct"/>
            <w:hideMark/>
          </w:tcPr>
          <w:p w14:paraId="10AC603F"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EVALUACION DE PROYECTOS</w:t>
            </w:r>
          </w:p>
        </w:tc>
        <w:tc>
          <w:tcPr>
            <w:tcW w:w="655" w:type="pct"/>
            <w:hideMark/>
          </w:tcPr>
          <w:p w14:paraId="3FF50975" w14:textId="77777777" w:rsidR="00304CCC" w:rsidRPr="00B45F93" w:rsidRDefault="00304CCC" w:rsidP="00BF43A1">
            <w:pPr>
              <w:cnfStyle w:val="000000000000" w:firstRow="0" w:lastRow="0" w:firstColumn="0" w:lastColumn="0" w:oddVBand="0" w:evenVBand="0" w:oddHBand="0"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6B9EE2E6" wp14:editId="49738B17">
                  <wp:extent cx="144145" cy="169545"/>
                  <wp:effectExtent l="19050" t="0" r="8255" b="0"/>
                  <wp:docPr id="17" name="Imagen 525"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r w:rsidR="00304CCC" w:rsidRPr="00B45F93" w14:paraId="390C2ACE" w14:textId="77777777" w:rsidTr="00BF43A1">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085" w:type="pct"/>
            <w:hideMark/>
          </w:tcPr>
          <w:p w14:paraId="4E84C375" w14:textId="77777777" w:rsidR="00304CCC" w:rsidRPr="00B45F93" w:rsidRDefault="00304CCC" w:rsidP="00BF43A1">
            <w:pPr>
              <w:rPr>
                <w:rFonts w:cs="Calibri"/>
                <w:sz w:val="20"/>
                <w:szCs w:val="20"/>
                <w:lang w:val="es-ES"/>
              </w:rPr>
            </w:pPr>
            <w:r w:rsidRPr="00B45F93">
              <w:rPr>
                <w:rFonts w:cs="Calibri"/>
                <w:sz w:val="20"/>
                <w:szCs w:val="20"/>
                <w:lang w:val="es-ES"/>
              </w:rPr>
              <w:t>Trabajadores afiliados a cajas de compensación familiar</w:t>
            </w:r>
          </w:p>
        </w:tc>
        <w:tc>
          <w:tcPr>
            <w:tcW w:w="1086" w:type="pct"/>
            <w:hideMark/>
          </w:tcPr>
          <w:p w14:paraId="564B4734"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 Planes</w:t>
            </w:r>
          </w:p>
        </w:tc>
        <w:tc>
          <w:tcPr>
            <w:tcW w:w="1087" w:type="pct"/>
            <w:hideMark/>
          </w:tcPr>
          <w:p w14:paraId="20F77EB8"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Superintendente D</w:t>
            </w:r>
            <w:r>
              <w:rPr>
                <w:rFonts w:cs="Calibri"/>
                <w:sz w:val="20"/>
                <w:szCs w:val="20"/>
                <w:lang w:val="es-ES"/>
              </w:rPr>
              <w:t>.</w:t>
            </w:r>
            <w:r w:rsidRPr="00B45F93">
              <w:rPr>
                <w:rFonts w:cs="Calibri"/>
                <w:sz w:val="20"/>
                <w:szCs w:val="20"/>
                <w:lang w:val="es-ES"/>
              </w:rPr>
              <w:t xml:space="preserve"> Estudios Especiales y la Evaluación de Proyectos</w:t>
            </w:r>
          </w:p>
        </w:tc>
        <w:tc>
          <w:tcPr>
            <w:tcW w:w="1087" w:type="pct"/>
            <w:hideMark/>
          </w:tcPr>
          <w:p w14:paraId="51C510BD"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sz w:val="20"/>
                <w:szCs w:val="20"/>
                <w:lang w:val="es-ES"/>
              </w:rPr>
              <w:t>ESTUDIOS ESPECIALES Y EVALUACION DE PROYECTOS</w:t>
            </w:r>
          </w:p>
        </w:tc>
        <w:tc>
          <w:tcPr>
            <w:tcW w:w="655" w:type="pct"/>
            <w:hideMark/>
          </w:tcPr>
          <w:p w14:paraId="10200FD5" w14:textId="77777777" w:rsidR="00304CCC" w:rsidRPr="00B45F93" w:rsidRDefault="00304CCC" w:rsidP="00BF43A1">
            <w:pPr>
              <w:cnfStyle w:val="000000100000" w:firstRow="0" w:lastRow="0" w:firstColumn="0" w:lastColumn="0" w:oddVBand="0" w:evenVBand="0" w:oddHBand="1" w:evenHBand="0" w:firstRowFirstColumn="0" w:firstRowLastColumn="0" w:lastRowFirstColumn="0" w:lastRowLastColumn="0"/>
              <w:rPr>
                <w:rFonts w:cs="Calibri"/>
                <w:sz w:val="20"/>
                <w:szCs w:val="20"/>
                <w:lang w:val="es-ES"/>
              </w:rPr>
            </w:pPr>
            <w:r w:rsidRPr="00B45F93">
              <w:rPr>
                <w:rFonts w:cs="Calibri"/>
                <w:noProof/>
                <w:sz w:val="20"/>
                <w:szCs w:val="20"/>
                <w:lang w:eastAsia="es-CO"/>
              </w:rPr>
              <w:drawing>
                <wp:inline distT="0" distB="0" distL="0" distR="0" wp14:anchorId="70ABBCA8" wp14:editId="077167EE">
                  <wp:extent cx="144145" cy="169545"/>
                  <wp:effectExtent l="19050" t="0" r="8255" b="0"/>
                  <wp:docPr id="18" name="Imagen 526" descr="Los valores están desactualizados según su frecu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Los valores están desactualizados según su frecuencia"/>
                          <pic:cNvPicPr>
                            <a:picLocks noChangeAspect="1" noChangeArrowheads="1"/>
                          </pic:cNvPicPr>
                        </pic:nvPicPr>
                        <pic:blipFill>
                          <a:blip r:embed="rId16" cstate="print"/>
                          <a:srcRect/>
                          <a:stretch>
                            <a:fillRect/>
                          </a:stretch>
                        </pic:blipFill>
                        <pic:spPr bwMode="auto">
                          <a:xfrm>
                            <a:off x="0" y="0"/>
                            <a:ext cx="144145" cy="169545"/>
                          </a:xfrm>
                          <a:prstGeom prst="rect">
                            <a:avLst/>
                          </a:prstGeom>
                          <a:noFill/>
                          <a:ln w="9525">
                            <a:noFill/>
                            <a:miter lim="800000"/>
                            <a:headEnd/>
                            <a:tailEnd/>
                          </a:ln>
                        </pic:spPr>
                      </pic:pic>
                    </a:graphicData>
                  </a:graphic>
                </wp:inline>
              </w:drawing>
            </w:r>
            <w:r w:rsidRPr="00B45F93">
              <w:rPr>
                <w:rFonts w:cs="Calibri"/>
                <w:sz w:val="20"/>
                <w:szCs w:val="20"/>
                <w:lang w:val="es-ES"/>
              </w:rPr>
              <w:t>Anual</w:t>
            </w:r>
          </w:p>
        </w:tc>
      </w:tr>
    </w:tbl>
    <w:p w14:paraId="22D3052B"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1479FE6B" w14:textId="77777777" w:rsidR="00304CCC" w:rsidRDefault="00304CCC" w:rsidP="00777961">
      <w:pPr>
        <w:numPr>
          <w:ilvl w:val="0"/>
          <w:numId w:val="7"/>
        </w:numPr>
        <w:spacing w:after="0" w:line="240" w:lineRule="auto"/>
        <w:ind w:left="0"/>
        <w:contextualSpacing/>
        <w:jc w:val="both"/>
        <w:rPr>
          <w:rFonts w:ascii="Arial" w:hAnsi="Arial" w:cs="Arial"/>
        </w:rPr>
      </w:pPr>
      <w:r w:rsidRPr="0027331F">
        <w:rPr>
          <w:rFonts w:ascii="Arial" w:hAnsi="Arial" w:cs="Arial"/>
          <w:b/>
        </w:rPr>
        <w:t xml:space="preserve">PROCESO: CONTROL LEGAL DE LAS CAJAS DE COMPENSACIÓN FAMILIAR: </w:t>
      </w:r>
      <w:r w:rsidRPr="0027331F">
        <w:rPr>
          <w:rFonts w:ascii="Arial" w:hAnsi="Arial" w:cs="Arial"/>
        </w:rPr>
        <w:t xml:space="preserve">Este proceso cuenta con </w:t>
      </w:r>
      <w:r>
        <w:rPr>
          <w:rFonts w:ascii="Arial" w:hAnsi="Arial" w:cs="Arial"/>
        </w:rPr>
        <w:t>cinco (5</w:t>
      </w:r>
      <w:r w:rsidRPr="0027331F">
        <w:rPr>
          <w:rFonts w:ascii="Arial" w:hAnsi="Arial" w:cs="Arial"/>
        </w:rPr>
        <w:t>) indicadores</w:t>
      </w:r>
      <w:r>
        <w:rPr>
          <w:rFonts w:ascii="Arial" w:hAnsi="Arial" w:cs="Arial"/>
        </w:rPr>
        <w:t>,</w:t>
      </w:r>
      <w:r w:rsidRPr="0027331F">
        <w:rPr>
          <w:rFonts w:ascii="Arial" w:hAnsi="Arial" w:cs="Arial"/>
        </w:rPr>
        <w:t xml:space="preserve"> </w:t>
      </w:r>
      <w:r>
        <w:rPr>
          <w:rFonts w:ascii="Arial" w:hAnsi="Arial" w:cs="Arial"/>
        </w:rPr>
        <w:t xml:space="preserve">de los cuales tres (3) no aplican para este trimestre y dos (2) </w:t>
      </w:r>
      <w:r w:rsidRPr="0027331F">
        <w:rPr>
          <w:rFonts w:ascii="Arial" w:hAnsi="Arial" w:cs="Arial"/>
        </w:rPr>
        <w:t>fueron reportados.</w:t>
      </w:r>
    </w:p>
    <w:p w14:paraId="27220067" w14:textId="77777777" w:rsidR="00304CCC" w:rsidRDefault="00304CCC" w:rsidP="00304CCC">
      <w:pPr>
        <w:spacing w:after="0" w:line="240" w:lineRule="auto"/>
        <w:contextualSpacing/>
        <w:jc w:val="both"/>
        <w:rPr>
          <w:rFonts w:ascii="Arial" w:hAnsi="Arial" w:cs="Arial"/>
          <w:b/>
        </w:rPr>
      </w:pPr>
    </w:p>
    <w:p w14:paraId="5E76255D" w14:textId="77777777" w:rsidR="00304CCC" w:rsidRDefault="00304CCC" w:rsidP="00304CCC">
      <w:pPr>
        <w:spacing w:after="0" w:line="240" w:lineRule="auto"/>
        <w:contextualSpacing/>
        <w:jc w:val="both"/>
        <w:rPr>
          <w:rFonts w:ascii="Arial" w:hAnsi="Arial" w:cs="Arial"/>
          <w:b/>
        </w:rPr>
      </w:pPr>
    </w:p>
    <w:tbl>
      <w:tblPr>
        <w:tblStyle w:val="Listaclara-nfasis5"/>
        <w:tblW w:w="0" w:type="auto"/>
        <w:tblLook w:val="04A0" w:firstRow="1" w:lastRow="0" w:firstColumn="1" w:lastColumn="0" w:noHBand="0" w:noVBand="1"/>
      </w:tblPr>
      <w:tblGrid>
        <w:gridCol w:w="4895"/>
        <w:gridCol w:w="1226"/>
        <w:gridCol w:w="755"/>
        <w:gridCol w:w="1591"/>
        <w:gridCol w:w="1095"/>
      </w:tblGrid>
      <w:tr w:rsidR="00304CCC" w:rsidRPr="0027331F" w14:paraId="4AA2AF99" w14:textId="77777777" w:rsidTr="00BF43A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0" w:type="auto"/>
            <w:hideMark/>
          </w:tcPr>
          <w:p w14:paraId="75845898" w14:textId="77777777" w:rsidR="00304CCC" w:rsidRPr="0027331F" w:rsidRDefault="00304CCC" w:rsidP="00BF43A1">
            <w:pPr>
              <w:jc w:val="center"/>
              <w:rPr>
                <w:rFonts w:ascii="Arial" w:hAnsi="Arial" w:cs="Arial"/>
                <w:sz w:val="20"/>
                <w:szCs w:val="20"/>
                <w:lang w:val="es-ES"/>
              </w:rPr>
            </w:pPr>
            <w:r w:rsidRPr="0027331F">
              <w:rPr>
                <w:rFonts w:ascii="Arial" w:hAnsi="Arial" w:cs="Arial"/>
                <w:sz w:val="20"/>
                <w:szCs w:val="20"/>
                <w:lang w:val="es-ES"/>
              </w:rPr>
              <w:t>Indicador</w:t>
            </w:r>
          </w:p>
        </w:tc>
        <w:tc>
          <w:tcPr>
            <w:tcW w:w="0" w:type="auto"/>
            <w:hideMark/>
          </w:tcPr>
          <w:p w14:paraId="7147AA10" w14:textId="77777777" w:rsidR="00304CCC" w:rsidRPr="0027331F" w:rsidRDefault="00304CCC" w:rsidP="00BF43A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27331F">
              <w:rPr>
                <w:rFonts w:ascii="Arial" w:hAnsi="Arial" w:cs="Arial"/>
                <w:sz w:val="20"/>
                <w:szCs w:val="20"/>
                <w:lang w:val="es-ES"/>
              </w:rPr>
              <w:t>Valor Real</w:t>
            </w:r>
          </w:p>
        </w:tc>
        <w:tc>
          <w:tcPr>
            <w:tcW w:w="0" w:type="auto"/>
            <w:hideMark/>
          </w:tcPr>
          <w:p w14:paraId="655428C3" w14:textId="77777777" w:rsidR="00304CCC" w:rsidRPr="0027331F" w:rsidRDefault="00304CCC" w:rsidP="00BF43A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27331F">
              <w:rPr>
                <w:rFonts w:ascii="Arial" w:hAnsi="Arial" w:cs="Arial"/>
                <w:sz w:val="20"/>
                <w:szCs w:val="20"/>
                <w:lang w:val="es-ES"/>
              </w:rPr>
              <w:t>Meta</w:t>
            </w:r>
          </w:p>
        </w:tc>
        <w:tc>
          <w:tcPr>
            <w:tcW w:w="0" w:type="auto"/>
            <w:hideMark/>
          </w:tcPr>
          <w:p w14:paraId="68ACB1E8" w14:textId="77777777" w:rsidR="00304CCC" w:rsidRPr="0027331F" w:rsidRDefault="00304CCC" w:rsidP="00BF43A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27331F">
              <w:rPr>
                <w:rFonts w:ascii="Arial" w:hAnsi="Arial" w:cs="Arial"/>
                <w:sz w:val="20"/>
                <w:szCs w:val="20"/>
                <w:lang w:val="es-ES"/>
              </w:rPr>
              <w:t>Cumplimiento</w:t>
            </w:r>
          </w:p>
        </w:tc>
        <w:tc>
          <w:tcPr>
            <w:tcW w:w="0" w:type="auto"/>
            <w:hideMark/>
          </w:tcPr>
          <w:p w14:paraId="4431EECB" w14:textId="77777777" w:rsidR="00304CCC" w:rsidRPr="0027331F" w:rsidRDefault="00304CCC" w:rsidP="00BF43A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
              </w:rPr>
            </w:pPr>
            <w:r w:rsidRPr="0027331F">
              <w:rPr>
                <w:rFonts w:ascii="Arial" w:hAnsi="Arial" w:cs="Arial"/>
                <w:sz w:val="20"/>
                <w:szCs w:val="20"/>
                <w:lang w:val="es-ES"/>
              </w:rPr>
              <w:t>Fecha</w:t>
            </w:r>
          </w:p>
        </w:tc>
      </w:tr>
      <w:tr w:rsidR="00304CCC" w:rsidRPr="0027331F" w14:paraId="3E17382F"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374FDB" w14:textId="77777777" w:rsidR="00304CCC" w:rsidRPr="0027331F" w:rsidRDefault="00304CCC" w:rsidP="00BF43A1">
            <w:pPr>
              <w:rPr>
                <w:rFonts w:cs="Calibri"/>
                <w:sz w:val="20"/>
                <w:szCs w:val="20"/>
                <w:lang w:val="es-ES"/>
              </w:rPr>
            </w:pPr>
            <w:r w:rsidRPr="0027331F">
              <w:rPr>
                <w:rFonts w:cs="Calibri"/>
                <w:sz w:val="20"/>
                <w:szCs w:val="20"/>
                <w:lang w:val="es-ES"/>
              </w:rPr>
              <w:t xml:space="preserve">Oportunidad en la emisión de actos administrativos (clc) </w:t>
            </w:r>
          </w:p>
        </w:tc>
        <w:tc>
          <w:tcPr>
            <w:tcW w:w="0" w:type="auto"/>
            <w:vAlign w:val="center"/>
            <w:hideMark/>
          </w:tcPr>
          <w:p w14:paraId="0AFF6525"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02D7F517"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31E2331F" w14:textId="77777777" w:rsidR="00304CCC" w:rsidRDefault="00304CCC" w:rsidP="00BF43A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4DCFF5D8" w14:textId="77777777" w:rsidR="00304CCC" w:rsidRDefault="00304CCC" w:rsidP="00BF43A1">
            <w:pPr>
              <w:cnfStyle w:val="000000100000" w:firstRow="0" w:lastRow="0" w:firstColumn="0" w:lastColumn="0" w:oddVBand="0" w:evenVBand="0" w:oddHBand="1"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01/10/2014</w:t>
            </w:r>
          </w:p>
        </w:tc>
      </w:tr>
      <w:tr w:rsidR="00304CCC" w:rsidRPr="0027331F" w14:paraId="1E7B8EB9" w14:textId="77777777" w:rsidTr="00BF43A1">
        <w:tc>
          <w:tcPr>
            <w:cnfStyle w:val="001000000000" w:firstRow="0" w:lastRow="0" w:firstColumn="1" w:lastColumn="0" w:oddVBand="0" w:evenVBand="0" w:oddHBand="0" w:evenHBand="0" w:firstRowFirstColumn="0" w:firstRowLastColumn="0" w:lastRowFirstColumn="0" w:lastRowLastColumn="0"/>
            <w:tcW w:w="0" w:type="auto"/>
            <w:hideMark/>
          </w:tcPr>
          <w:p w14:paraId="1BD33F50" w14:textId="77777777" w:rsidR="00304CCC" w:rsidRPr="0027331F" w:rsidRDefault="00304CCC" w:rsidP="00BF43A1">
            <w:pPr>
              <w:rPr>
                <w:rFonts w:cs="Calibri"/>
                <w:sz w:val="20"/>
                <w:szCs w:val="20"/>
                <w:lang w:val="es-ES"/>
              </w:rPr>
            </w:pPr>
            <w:r w:rsidRPr="0027331F">
              <w:rPr>
                <w:rFonts w:cs="Calibri"/>
                <w:sz w:val="20"/>
                <w:szCs w:val="20"/>
                <w:lang w:val="es-ES"/>
              </w:rPr>
              <w:t>Número de certificados expedidos oportunamente</w:t>
            </w:r>
          </w:p>
        </w:tc>
        <w:tc>
          <w:tcPr>
            <w:tcW w:w="0" w:type="auto"/>
            <w:vAlign w:val="center"/>
            <w:hideMark/>
          </w:tcPr>
          <w:p w14:paraId="1230AA8B"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100.00 </w:t>
            </w:r>
          </w:p>
        </w:tc>
        <w:tc>
          <w:tcPr>
            <w:tcW w:w="0" w:type="auto"/>
            <w:vAlign w:val="center"/>
            <w:hideMark/>
          </w:tcPr>
          <w:p w14:paraId="700B5F19"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90.00 </w:t>
            </w:r>
          </w:p>
        </w:tc>
        <w:tc>
          <w:tcPr>
            <w:tcW w:w="0" w:type="auto"/>
            <w:vAlign w:val="center"/>
            <w:hideMark/>
          </w:tcPr>
          <w:p w14:paraId="7F4C42A8" w14:textId="77777777" w:rsidR="00304CCC" w:rsidRDefault="00304CCC" w:rsidP="00BF43A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 xml:space="preserve">111.11% </w:t>
            </w:r>
          </w:p>
        </w:tc>
        <w:tc>
          <w:tcPr>
            <w:tcW w:w="0" w:type="auto"/>
            <w:vAlign w:val="center"/>
            <w:hideMark/>
          </w:tcPr>
          <w:p w14:paraId="2BA61B8C" w14:textId="77777777" w:rsidR="00304CCC" w:rsidRDefault="00304CCC" w:rsidP="00BF43A1">
            <w:pPr>
              <w:cnfStyle w:val="000000000000" w:firstRow="0" w:lastRow="0" w:firstColumn="0" w:lastColumn="0" w:oddVBand="0" w:evenVBand="0" w:oddHBand="0" w:evenHBand="0" w:firstRowFirstColumn="0" w:firstRowLastColumn="0" w:lastRowFirstColumn="0" w:lastRowLastColumn="0"/>
              <w:rPr>
                <w:rFonts w:ascii="Arial" w:hAnsi="Arial" w:cs="Arial"/>
                <w:color w:val="333333"/>
                <w:sz w:val="17"/>
                <w:szCs w:val="17"/>
              </w:rPr>
            </w:pPr>
            <w:r>
              <w:rPr>
                <w:rFonts w:ascii="Arial" w:hAnsi="Arial" w:cs="Arial"/>
                <w:color w:val="333333"/>
                <w:sz w:val="17"/>
                <w:szCs w:val="17"/>
              </w:rPr>
              <w:t>01/10/2014</w:t>
            </w:r>
          </w:p>
        </w:tc>
      </w:tr>
      <w:tr w:rsidR="00304CCC" w:rsidRPr="0027331F" w14:paraId="3B8C8D52" w14:textId="77777777" w:rsidTr="00BF43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1EFFEA" w14:textId="77777777" w:rsidR="00304CCC" w:rsidRPr="0027331F" w:rsidRDefault="00304CCC" w:rsidP="00BF43A1">
            <w:pPr>
              <w:rPr>
                <w:rFonts w:cs="Calibri"/>
                <w:sz w:val="20"/>
                <w:szCs w:val="20"/>
                <w:lang w:val="es-ES"/>
              </w:rPr>
            </w:pPr>
            <w:r w:rsidRPr="0027331F">
              <w:rPr>
                <w:rFonts w:cs="Calibri"/>
                <w:sz w:val="20"/>
                <w:szCs w:val="20"/>
                <w:lang w:val="es-ES"/>
              </w:rPr>
              <w:lastRenderedPageBreak/>
              <w:t>Total:</w:t>
            </w:r>
          </w:p>
        </w:tc>
        <w:tc>
          <w:tcPr>
            <w:tcW w:w="4667" w:type="dxa"/>
            <w:gridSpan w:val="4"/>
            <w:hideMark/>
          </w:tcPr>
          <w:p w14:paraId="114C6A09" w14:textId="77777777" w:rsidR="00304CCC" w:rsidRPr="0027331F" w:rsidRDefault="00304CCC" w:rsidP="00BF43A1">
            <w:pPr>
              <w:jc w:val="right"/>
              <w:cnfStyle w:val="000000100000" w:firstRow="0" w:lastRow="0" w:firstColumn="0" w:lastColumn="0" w:oddVBand="0" w:evenVBand="0" w:oddHBand="1" w:evenHBand="0" w:firstRowFirstColumn="0" w:firstRowLastColumn="0" w:lastRowFirstColumn="0" w:lastRowLastColumn="0"/>
              <w:rPr>
                <w:rFonts w:cs="Calibri"/>
                <w:b/>
                <w:sz w:val="20"/>
                <w:szCs w:val="20"/>
                <w:lang w:val="es-ES"/>
              </w:rPr>
            </w:pPr>
            <w:r w:rsidRPr="0027331F">
              <w:rPr>
                <w:rFonts w:cs="Calibri"/>
                <w:b/>
                <w:sz w:val="20"/>
                <w:szCs w:val="20"/>
                <w:lang w:val="es-ES"/>
              </w:rPr>
              <w:t>103.70%</w:t>
            </w:r>
          </w:p>
        </w:tc>
      </w:tr>
    </w:tbl>
    <w:p w14:paraId="1A166985" w14:textId="77777777" w:rsidR="00304CCC" w:rsidRDefault="00304CCC" w:rsidP="00304CCC">
      <w:pPr>
        <w:spacing w:after="0" w:line="240" w:lineRule="auto"/>
        <w:jc w:val="center"/>
        <w:rPr>
          <w:rFonts w:ascii="Arial" w:eastAsia="Times New Roman" w:hAnsi="Arial" w:cs="Arial"/>
          <w:color w:val="333333"/>
          <w:sz w:val="16"/>
          <w:szCs w:val="16"/>
          <w:lang w:eastAsia="es-CO"/>
        </w:rPr>
      </w:pPr>
      <w:r w:rsidRPr="002874B6">
        <w:rPr>
          <w:rFonts w:ascii="Arial" w:eastAsia="Times New Roman" w:hAnsi="Arial" w:cs="Arial"/>
          <w:color w:val="333333"/>
          <w:sz w:val="16"/>
          <w:szCs w:val="16"/>
          <w:lang w:eastAsia="es-CO"/>
        </w:rPr>
        <w:t>Fuente Link “Visualización” ISolución</w:t>
      </w:r>
      <w:r>
        <w:rPr>
          <w:rFonts w:ascii="Arial" w:eastAsia="Times New Roman" w:hAnsi="Arial" w:cs="Arial"/>
          <w:color w:val="333333"/>
          <w:sz w:val="16"/>
          <w:szCs w:val="16"/>
          <w:lang w:eastAsia="es-CO"/>
        </w:rPr>
        <w:t>, 17</w:t>
      </w:r>
      <w:r w:rsidRPr="002874B6">
        <w:rPr>
          <w:rFonts w:ascii="Arial" w:eastAsia="Times New Roman" w:hAnsi="Arial" w:cs="Arial"/>
          <w:color w:val="333333"/>
          <w:sz w:val="16"/>
          <w:szCs w:val="16"/>
          <w:lang w:eastAsia="es-CO"/>
        </w:rPr>
        <w:t xml:space="preserve"> de</w:t>
      </w:r>
      <w:r>
        <w:rPr>
          <w:rFonts w:ascii="Arial" w:eastAsia="Times New Roman" w:hAnsi="Arial" w:cs="Arial"/>
          <w:color w:val="333333"/>
          <w:sz w:val="16"/>
          <w:szCs w:val="16"/>
          <w:lang w:eastAsia="es-CO"/>
        </w:rPr>
        <w:t xml:space="preserve"> Octubre</w:t>
      </w:r>
      <w:r w:rsidRPr="002874B6">
        <w:rPr>
          <w:rFonts w:ascii="Arial" w:eastAsia="Times New Roman" w:hAnsi="Arial" w:cs="Arial"/>
          <w:color w:val="333333"/>
          <w:sz w:val="16"/>
          <w:szCs w:val="16"/>
          <w:lang w:eastAsia="es-CO"/>
        </w:rPr>
        <w:t xml:space="preserve"> de 2014.</w:t>
      </w:r>
    </w:p>
    <w:p w14:paraId="68DAC7EA" w14:textId="77777777" w:rsidR="00304CCC" w:rsidRDefault="00304CCC" w:rsidP="00304CCC">
      <w:pPr>
        <w:spacing w:after="0" w:line="240" w:lineRule="auto"/>
        <w:contextualSpacing/>
        <w:jc w:val="both"/>
        <w:rPr>
          <w:rFonts w:ascii="Arial" w:hAnsi="Arial" w:cs="Arial"/>
        </w:rPr>
      </w:pPr>
    </w:p>
    <w:p w14:paraId="2C34497B" w14:textId="77777777" w:rsidR="00304CCC" w:rsidRDefault="00304CCC" w:rsidP="00304CCC">
      <w:pPr>
        <w:spacing w:after="0" w:line="240" w:lineRule="auto"/>
        <w:contextualSpacing/>
        <w:jc w:val="both"/>
        <w:rPr>
          <w:rFonts w:ascii="Arial" w:hAnsi="Arial" w:cs="Arial"/>
        </w:rPr>
      </w:pPr>
    </w:p>
    <w:p w14:paraId="00DDDE69" w14:textId="77777777" w:rsidR="00304CCC" w:rsidRPr="000404F2" w:rsidRDefault="00304CCC" w:rsidP="00777961">
      <w:pPr>
        <w:pStyle w:val="Prrafodelista"/>
        <w:numPr>
          <w:ilvl w:val="0"/>
          <w:numId w:val="9"/>
        </w:numPr>
        <w:spacing w:after="0" w:line="240" w:lineRule="auto"/>
        <w:ind w:left="0"/>
        <w:jc w:val="both"/>
        <w:rPr>
          <w:rFonts w:ascii="Arial" w:hAnsi="Arial" w:cs="Arial"/>
          <w:b/>
          <w:u w:val="single"/>
        </w:rPr>
      </w:pPr>
      <w:r w:rsidRPr="000404F2">
        <w:rPr>
          <w:rFonts w:ascii="Arial" w:hAnsi="Arial" w:cs="Arial"/>
          <w:b/>
          <w:u w:val="single"/>
        </w:rPr>
        <w:t>CONCLUSIONES</w:t>
      </w:r>
    </w:p>
    <w:p w14:paraId="5AAA0E47" w14:textId="77777777" w:rsidR="00304CCC" w:rsidRDefault="00304CCC" w:rsidP="00304CCC">
      <w:pPr>
        <w:pStyle w:val="Prrafodelista"/>
        <w:spacing w:after="0" w:line="240" w:lineRule="auto"/>
        <w:ind w:left="360"/>
        <w:rPr>
          <w:rFonts w:ascii="Arial" w:hAnsi="Arial" w:cs="Arial"/>
          <w:b/>
        </w:rPr>
      </w:pPr>
    </w:p>
    <w:p w14:paraId="1D026BE5" w14:textId="77777777" w:rsidR="00304CCC" w:rsidRPr="00E17424" w:rsidRDefault="00304CCC" w:rsidP="00304CCC">
      <w:pPr>
        <w:spacing w:after="0" w:line="240" w:lineRule="auto"/>
        <w:rPr>
          <w:rFonts w:ascii="Arial" w:hAnsi="Arial" w:cs="Arial"/>
          <w:color w:val="FF0000"/>
        </w:rPr>
      </w:pPr>
    </w:p>
    <w:p w14:paraId="00F1F80D" w14:textId="77777777" w:rsidR="00304CCC" w:rsidRPr="00F64EC1" w:rsidRDefault="00304CCC" w:rsidP="00777961">
      <w:pPr>
        <w:pStyle w:val="Prrafodelista"/>
        <w:numPr>
          <w:ilvl w:val="0"/>
          <w:numId w:val="15"/>
        </w:numPr>
        <w:spacing w:after="0" w:line="240" w:lineRule="auto"/>
        <w:ind w:left="142"/>
        <w:jc w:val="both"/>
        <w:rPr>
          <w:rFonts w:ascii="Arial" w:hAnsi="Arial" w:cs="Arial"/>
        </w:rPr>
      </w:pPr>
      <w:r w:rsidRPr="00F64EC1">
        <w:rPr>
          <w:rFonts w:ascii="Arial" w:hAnsi="Arial" w:cs="Arial"/>
        </w:rPr>
        <w:t>De acuerdo con la revisión de los indicadores de la SSF correspondiente al tercer trimestre de 2014, es necesario informar que de ciento siete (107) indicadores revisados: cincuenta y cuatro (54) fueron reportados en el aplicativo ISolución, los cuales corresponden al 59%; dieciocho (18) no fueron reporta</w:t>
      </w:r>
      <w:r>
        <w:rPr>
          <w:rFonts w:ascii="Arial" w:hAnsi="Arial" w:cs="Arial"/>
        </w:rPr>
        <w:t>d</w:t>
      </w:r>
      <w:r w:rsidRPr="00F64EC1">
        <w:rPr>
          <w:rFonts w:ascii="Arial" w:hAnsi="Arial" w:cs="Arial"/>
        </w:rPr>
        <w:t>os en el aplicativo en ISolución, que corresponden al 15%; y treinta y dos (32) indicadores que no aplican en razón a su periodicidad y corresponden al 26%.</w:t>
      </w:r>
    </w:p>
    <w:p w14:paraId="5DC5C59D" w14:textId="77777777" w:rsidR="00304CCC" w:rsidRPr="003701D6" w:rsidRDefault="00304CCC" w:rsidP="00304CCC">
      <w:pPr>
        <w:pStyle w:val="Prrafodelista"/>
        <w:spacing w:after="0" w:line="240" w:lineRule="auto"/>
        <w:ind w:left="142"/>
        <w:jc w:val="both"/>
        <w:rPr>
          <w:rFonts w:ascii="Arial" w:hAnsi="Arial" w:cs="Arial"/>
        </w:rPr>
      </w:pPr>
    </w:p>
    <w:p w14:paraId="073B0F67" w14:textId="77777777" w:rsidR="00304CCC" w:rsidRDefault="00304CCC" w:rsidP="00304CCC">
      <w:pPr>
        <w:pStyle w:val="Prrafodelista"/>
        <w:spacing w:after="0" w:line="240" w:lineRule="auto"/>
        <w:ind w:left="360"/>
        <w:jc w:val="both"/>
        <w:rPr>
          <w:rFonts w:ascii="Arial" w:hAnsi="Arial" w:cs="Arial"/>
          <w:sz w:val="20"/>
          <w:szCs w:val="20"/>
        </w:rPr>
      </w:pPr>
      <w:r w:rsidRPr="00316F2B">
        <w:rPr>
          <w:rFonts w:ascii="Arial" w:hAnsi="Arial" w:cs="Arial"/>
          <w:sz w:val="20"/>
          <w:szCs w:val="20"/>
        </w:rPr>
        <w:tab/>
      </w:r>
    </w:p>
    <w:p w14:paraId="7FCA888E" w14:textId="77777777" w:rsidR="00304CCC" w:rsidRPr="00744945" w:rsidRDefault="00304CCC" w:rsidP="00777961">
      <w:pPr>
        <w:pStyle w:val="Prrafodelista"/>
        <w:numPr>
          <w:ilvl w:val="0"/>
          <w:numId w:val="11"/>
        </w:numPr>
        <w:tabs>
          <w:tab w:val="left" w:pos="2867"/>
        </w:tabs>
        <w:ind w:left="142"/>
        <w:jc w:val="both"/>
        <w:rPr>
          <w:rFonts w:ascii="Arial" w:hAnsi="Arial" w:cs="Arial"/>
        </w:rPr>
      </w:pPr>
      <w:r w:rsidRPr="006A6766">
        <w:rPr>
          <w:rFonts w:ascii="Arial" w:hAnsi="Arial" w:cs="Arial"/>
        </w:rPr>
        <w:t>Se sigue observando en los procesos</w:t>
      </w:r>
      <w:r w:rsidRPr="00744945">
        <w:rPr>
          <w:rFonts w:ascii="Arial" w:hAnsi="Arial" w:cs="Arial"/>
        </w:rPr>
        <w:t xml:space="preserve"> </w:t>
      </w:r>
      <w:r w:rsidRPr="006A6766">
        <w:rPr>
          <w:rFonts w:ascii="Arial" w:hAnsi="Arial" w:cs="Arial"/>
        </w:rPr>
        <w:t xml:space="preserve">Análisis de los Servicios Sociales de las Cajas de Compensación Familiar y el de Estudios Especiales y Evaluación de Proyectos, que las </w:t>
      </w:r>
      <w:r w:rsidRPr="00672BF5">
        <w:rPr>
          <w:rFonts w:ascii="Arial" w:hAnsi="Arial" w:cs="Arial"/>
        </w:rPr>
        <w:t xml:space="preserve">metas de sus indicadores se subestimaron, debido a que no se están reportando según la frecuencia en que deben de hacerse. </w:t>
      </w:r>
      <w:r w:rsidRPr="00744945">
        <w:rPr>
          <w:rFonts w:ascii="Arial" w:hAnsi="Arial" w:cs="Arial"/>
        </w:rPr>
        <w:t>Sin embargo a la fecha de la revisión</w:t>
      </w:r>
      <w:r>
        <w:rPr>
          <w:rFonts w:ascii="Arial" w:hAnsi="Arial" w:cs="Arial"/>
        </w:rPr>
        <w:t>,</w:t>
      </w:r>
      <w:r w:rsidRPr="00744945">
        <w:rPr>
          <w:rFonts w:ascii="Arial" w:hAnsi="Arial" w:cs="Arial"/>
        </w:rPr>
        <w:t xml:space="preserve"> se </w:t>
      </w:r>
      <w:r>
        <w:rPr>
          <w:rFonts w:ascii="Arial" w:hAnsi="Arial" w:cs="Arial"/>
        </w:rPr>
        <w:t>evidencia</w:t>
      </w:r>
      <w:r w:rsidRPr="00744945">
        <w:rPr>
          <w:rFonts w:ascii="Arial" w:hAnsi="Arial" w:cs="Arial"/>
        </w:rPr>
        <w:t xml:space="preserve"> cumplimiento frente al plan de mejoramiento suscrito por parte de la Delegada frente al hallazgo generado de la auditoría interna del SIG al proceso, en el que se envió la actualización de los indicadores a la Oficina Asesora de Planeación.</w:t>
      </w:r>
    </w:p>
    <w:p w14:paraId="17E59AE3" w14:textId="77777777" w:rsidR="00304CCC" w:rsidRPr="00672BF5" w:rsidRDefault="00304CCC" w:rsidP="00304CCC">
      <w:pPr>
        <w:pStyle w:val="Prrafodelista"/>
        <w:ind w:left="284"/>
        <w:jc w:val="both"/>
        <w:rPr>
          <w:rFonts w:ascii="Arial" w:hAnsi="Arial" w:cs="Arial"/>
        </w:rPr>
      </w:pPr>
    </w:p>
    <w:p w14:paraId="5E73AE23" w14:textId="77777777" w:rsidR="00304CCC" w:rsidRDefault="00304CCC" w:rsidP="00777961">
      <w:pPr>
        <w:pStyle w:val="Prrafodelista"/>
        <w:numPr>
          <w:ilvl w:val="0"/>
          <w:numId w:val="12"/>
        </w:numPr>
        <w:ind w:left="142"/>
        <w:jc w:val="both"/>
        <w:rPr>
          <w:rFonts w:ascii="Arial" w:hAnsi="Arial" w:cs="Arial"/>
        </w:rPr>
      </w:pPr>
      <w:r w:rsidRPr="00672BF5">
        <w:rPr>
          <w:rFonts w:ascii="Arial" w:hAnsi="Arial" w:cs="Arial"/>
        </w:rPr>
        <w:t>No se observa</w:t>
      </w:r>
      <w:r w:rsidRPr="00672BF5">
        <w:t xml:space="preserve"> </w:t>
      </w:r>
      <w:r w:rsidRPr="00672BF5">
        <w:rPr>
          <w:rFonts w:ascii="Arial" w:hAnsi="Arial" w:cs="Arial"/>
        </w:rPr>
        <w:t>que la medición para los siguientes indicadores se haya realizado de acuerdo a la fórmula establecida para cada uno de ellos: “Cumplimiento proceso comunicación pública” (Proceso de Comunicación Pública), “Actualización de procedimientos (gdh)” - “Eficacia de la inducción (gdh)” (Proceso Ingreso, Desarrollo y Retiro de personal)</w:t>
      </w:r>
      <w:r w:rsidRPr="00672BF5">
        <w:t xml:space="preserve"> y </w:t>
      </w:r>
      <w:r w:rsidRPr="00672BF5">
        <w:rPr>
          <w:rFonts w:ascii="Arial" w:hAnsi="Arial" w:cs="Arial"/>
        </w:rPr>
        <w:t>Cumplimiento entrega de informes de visita (Proceso Visitas a Entes Vigilados).</w:t>
      </w:r>
    </w:p>
    <w:p w14:paraId="16EC4CFC" w14:textId="77777777" w:rsidR="00304CCC" w:rsidRPr="00672BF5" w:rsidRDefault="00304CCC" w:rsidP="00304CCC">
      <w:pPr>
        <w:pStyle w:val="Prrafodelista"/>
        <w:ind w:left="142"/>
        <w:jc w:val="both"/>
        <w:rPr>
          <w:rFonts w:ascii="Arial" w:hAnsi="Arial" w:cs="Arial"/>
        </w:rPr>
      </w:pPr>
    </w:p>
    <w:p w14:paraId="025211FA" w14:textId="77777777" w:rsidR="00304CCC" w:rsidRPr="00C37261" w:rsidRDefault="00304CCC" w:rsidP="00777961">
      <w:pPr>
        <w:pStyle w:val="Prrafodelista"/>
        <w:numPr>
          <w:ilvl w:val="0"/>
          <w:numId w:val="12"/>
        </w:numPr>
        <w:ind w:left="142"/>
        <w:jc w:val="both"/>
        <w:rPr>
          <w:rFonts w:ascii="Arial" w:hAnsi="Arial" w:cs="Arial"/>
        </w:rPr>
      </w:pPr>
      <w:r>
        <w:rPr>
          <w:rFonts w:ascii="Arial" w:hAnsi="Arial" w:cs="Arial"/>
        </w:rPr>
        <w:t>Se observa en el</w:t>
      </w:r>
      <w:r w:rsidRPr="00C37261">
        <w:rPr>
          <w:rFonts w:ascii="Arial" w:hAnsi="Arial" w:cs="Arial"/>
        </w:rPr>
        <w:t xml:space="preserve"> reporte del valor real del indicador  “porcentaje de implementación del sistema nacional de quejas y soluciones”</w:t>
      </w:r>
      <w:r>
        <w:rPr>
          <w:rFonts w:ascii="Arial" w:hAnsi="Arial" w:cs="Arial"/>
        </w:rPr>
        <w:t xml:space="preserve">  (Proceso Interacción con el Ciudadano) que</w:t>
      </w:r>
      <w:r w:rsidRPr="00C37261">
        <w:rPr>
          <w:rFonts w:ascii="Arial" w:hAnsi="Arial" w:cs="Arial"/>
        </w:rPr>
        <w:t xml:space="preserve"> no se hizo de acuerdo al resultado arrojado por la operación realizada en la observación de medición, la cual equivale a un 96,23%. </w:t>
      </w:r>
    </w:p>
    <w:p w14:paraId="218860AA" w14:textId="77777777" w:rsidR="00304CCC" w:rsidRDefault="00304CCC" w:rsidP="00777961">
      <w:pPr>
        <w:pStyle w:val="Prrafodelista"/>
        <w:numPr>
          <w:ilvl w:val="0"/>
          <w:numId w:val="12"/>
        </w:numPr>
        <w:ind w:left="142"/>
        <w:jc w:val="both"/>
        <w:rPr>
          <w:rFonts w:ascii="Arial" w:hAnsi="Arial" w:cs="Arial"/>
        </w:rPr>
      </w:pPr>
      <w:r>
        <w:rPr>
          <w:rFonts w:ascii="Arial" w:hAnsi="Arial" w:cs="Arial"/>
        </w:rPr>
        <w:t>Se sigue observando en el cuadro de visualización de Indicadores de ISolución incoherencia en los resultados que arroja el porcentaje total, así mismo no se sabe cómo lo está calculando.</w:t>
      </w:r>
    </w:p>
    <w:p w14:paraId="07F1201F" w14:textId="77777777" w:rsidR="00304CCC" w:rsidRPr="003C33E5" w:rsidRDefault="00304CCC" w:rsidP="00304CCC">
      <w:pPr>
        <w:pStyle w:val="Prrafodelista"/>
        <w:jc w:val="both"/>
        <w:rPr>
          <w:rFonts w:ascii="Arial" w:hAnsi="Arial" w:cs="Arial"/>
        </w:rPr>
      </w:pPr>
    </w:p>
    <w:p w14:paraId="4869FEE2" w14:textId="77777777" w:rsidR="00304CCC" w:rsidRPr="003C33E5" w:rsidRDefault="00304CCC" w:rsidP="00777961">
      <w:pPr>
        <w:pStyle w:val="Prrafodelista"/>
        <w:numPr>
          <w:ilvl w:val="0"/>
          <w:numId w:val="12"/>
        </w:numPr>
        <w:ind w:left="142"/>
        <w:jc w:val="both"/>
        <w:rPr>
          <w:rFonts w:ascii="Arial" w:hAnsi="Arial" w:cs="Arial"/>
        </w:rPr>
      </w:pPr>
      <w:r w:rsidRPr="003C33E5">
        <w:rPr>
          <w:rFonts w:ascii="Arial" w:hAnsi="Arial" w:cs="Arial"/>
        </w:rPr>
        <w:t>Actualmente se tiene un contrato con la ESAP donde se está realizando en la SSF el proceso de alistamiento de la entidad para la obtención de la renovación de la certificación del sistema de gestión de calidad, normas ISO 9001:2008 y NTCGP1000:2009.  Dentro de las actividades está la de hacer la revisión y depuración de los indicadores de gestión de la Superin</w:t>
      </w:r>
      <w:r>
        <w:rPr>
          <w:rFonts w:ascii="Arial" w:hAnsi="Arial" w:cs="Arial"/>
        </w:rPr>
        <w:t>tendencia del Subsidio Familiar.</w:t>
      </w:r>
      <w:r w:rsidRPr="003C33E5">
        <w:rPr>
          <w:rFonts w:ascii="Arial" w:hAnsi="Arial" w:cs="Arial"/>
        </w:rPr>
        <w:t xml:space="preserve"> </w:t>
      </w:r>
    </w:p>
    <w:p w14:paraId="78CB6FEA" w14:textId="77777777" w:rsidR="00304CCC" w:rsidRPr="00BA2BB1" w:rsidRDefault="00304CCC" w:rsidP="00777961">
      <w:pPr>
        <w:pStyle w:val="Prrafodelista"/>
        <w:numPr>
          <w:ilvl w:val="0"/>
          <w:numId w:val="9"/>
        </w:numPr>
        <w:spacing w:after="0" w:line="240" w:lineRule="auto"/>
        <w:jc w:val="both"/>
        <w:rPr>
          <w:rFonts w:ascii="Arial" w:hAnsi="Arial" w:cs="Arial"/>
          <w:b/>
          <w:u w:val="single"/>
        </w:rPr>
      </w:pPr>
      <w:r w:rsidRPr="00BA2BB1">
        <w:rPr>
          <w:rFonts w:ascii="Arial" w:hAnsi="Arial" w:cs="Arial"/>
          <w:b/>
          <w:u w:val="single"/>
        </w:rPr>
        <w:lastRenderedPageBreak/>
        <w:t>RECOMENDACIONES</w:t>
      </w:r>
    </w:p>
    <w:p w14:paraId="2F916842" w14:textId="77777777" w:rsidR="00304CCC" w:rsidRPr="004060F0" w:rsidRDefault="00304CCC" w:rsidP="00304CCC">
      <w:pPr>
        <w:pStyle w:val="Prrafodelista"/>
        <w:spacing w:after="0" w:line="240" w:lineRule="auto"/>
        <w:ind w:left="360"/>
        <w:rPr>
          <w:rFonts w:ascii="Arial" w:hAnsi="Arial" w:cs="Arial"/>
        </w:rPr>
      </w:pPr>
    </w:p>
    <w:p w14:paraId="78597661" w14:textId="77777777" w:rsidR="00304CCC" w:rsidRDefault="00304CCC" w:rsidP="00304CCC">
      <w:pPr>
        <w:pStyle w:val="Prrafodelista"/>
        <w:spacing w:after="0" w:line="240" w:lineRule="auto"/>
        <w:ind w:left="360"/>
        <w:rPr>
          <w:rFonts w:ascii="Arial" w:hAnsi="Arial" w:cs="Arial"/>
        </w:rPr>
      </w:pPr>
    </w:p>
    <w:p w14:paraId="1B1F4F3E" w14:textId="77777777" w:rsidR="00304CCC" w:rsidRPr="004060F0" w:rsidRDefault="00304CCC" w:rsidP="00304CCC">
      <w:pPr>
        <w:pStyle w:val="Prrafodelista"/>
        <w:spacing w:after="0" w:line="240" w:lineRule="auto"/>
        <w:ind w:left="360"/>
        <w:rPr>
          <w:rFonts w:ascii="Arial" w:hAnsi="Arial" w:cs="Arial"/>
        </w:rPr>
      </w:pPr>
    </w:p>
    <w:p w14:paraId="1B2FB57F" w14:textId="77777777" w:rsidR="00304CCC" w:rsidRDefault="00304CCC" w:rsidP="00777961">
      <w:pPr>
        <w:pStyle w:val="Prrafodelista"/>
        <w:numPr>
          <w:ilvl w:val="0"/>
          <w:numId w:val="11"/>
        </w:numPr>
        <w:spacing w:after="0" w:line="240" w:lineRule="auto"/>
        <w:ind w:left="284"/>
        <w:jc w:val="both"/>
        <w:rPr>
          <w:rFonts w:ascii="Arial" w:hAnsi="Arial" w:cs="Arial"/>
        </w:rPr>
      </w:pPr>
      <w:r>
        <w:rPr>
          <w:rFonts w:ascii="Arial" w:hAnsi="Arial" w:cs="Arial"/>
        </w:rPr>
        <w:t>Se recomienda a los responsables de la medición de los indicadores que no fueron reportados, realizar el reporte de los mismos según la periodicidad establecida, y así dar cumplimiento a la normatividad vigente.</w:t>
      </w:r>
    </w:p>
    <w:p w14:paraId="105296EA" w14:textId="77777777" w:rsidR="00304CCC" w:rsidRDefault="00304CCC" w:rsidP="00304CCC">
      <w:pPr>
        <w:pStyle w:val="Prrafodelista"/>
        <w:spacing w:after="0" w:line="240" w:lineRule="auto"/>
        <w:ind w:left="284"/>
        <w:jc w:val="both"/>
        <w:rPr>
          <w:rFonts w:ascii="Arial" w:hAnsi="Arial" w:cs="Arial"/>
        </w:rPr>
      </w:pPr>
    </w:p>
    <w:p w14:paraId="4B745750" w14:textId="77777777" w:rsidR="00304CCC" w:rsidRPr="004060F0" w:rsidRDefault="00304CCC" w:rsidP="00777961">
      <w:pPr>
        <w:pStyle w:val="Prrafodelista"/>
        <w:numPr>
          <w:ilvl w:val="0"/>
          <w:numId w:val="11"/>
        </w:numPr>
        <w:spacing w:after="0" w:line="240" w:lineRule="auto"/>
        <w:ind w:left="284"/>
        <w:jc w:val="both"/>
        <w:rPr>
          <w:rFonts w:ascii="Arial" w:hAnsi="Arial" w:cs="Arial"/>
        </w:rPr>
      </w:pPr>
      <w:r w:rsidRPr="004060F0">
        <w:rPr>
          <w:rFonts w:ascii="Arial" w:hAnsi="Arial" w:cs="Arial"/>
        </w:rPr>
        <w:t>Se recomienda a que los responsables de los procesos antes mencionados</w:t>
      </w:r>
      <w:r>
        <w:rPr>
          <w:rFonts w:ascii="Arial" w:hAnsi="Arial" w:cs="Arial"/>
        </w:rPr>
        <w:t xml:space="preserve"> </w:t>
      </w:r>
      <w:r w:rsidRPr="004060F0">
        <w:rPr>
          <w:rFonts w:ascii="Arial" w:hAnsi="Arial" w:cs="Arial"/>
        </w:rPr>
        <w:t>analicen los resultados obtenidos y determinen las acciones pertinentes</w:t>
      </w:r>
      <w:r>
        <w:rPr>
          <w:rFonts w:ascii="Arial" w:hAnsi="Arial" w:cs="Arial"/>
        </w:rPr>
        <w:t xml:space="preserve"> frente a los indicadores </w:t>
      </w:r>
      <w:r w:rsidRPr="004060F0">
        <w:rPr>
          <w:rFonts w:ascii="Arial" w:hAnsi="Arial" w:cs="Arial"/>
        </w:rPr>
        <w:t xml:space="preserve">con el fin de garantizar su adecuada operación y mejoramiento del proceso.  </w:t>
      </w:r>
    </w:p>
    <w:p w14:paraId="49467CC4" w14:textId="77777777" w:rsidR="00304CCC" w:rsidRPr="00744945" w:rsidRDefault="00304CCC" w:rsidP="00304CCC">
      <w:pPr>
        <w:pStyle w:val="Prrafodelista"/>
        <w:rPr>
          <w:rFonts w:ascii="Arial" w:hAnsi="Arial" w:cs="Arial"/>
          <w:highlight w:val="yellow"/>
        </w:rPr>
      </w:pPr>
    </w:p>
    <w:p w14:paraId="302D49D7" w14:textId="77777777" w:rsidR="00304CCC" w:rsidRDefault="00304CCC" w:rsidP="00777961">
      <w:pPr>
        <w:pStyle w:val="Prrafodelista"/>
        <w:numPr>
          <w:ilvl w:val="0"/>
          <w:numId w:val="11"/>
        </w:numPr>
        <w:spacing w:after="0" w:line="240" w:lineRule="auto"/>
        <w:ind w:left="284"/>
        <w:jc w:val="both"/>
        <w:rPr>
          <w:rFonts w:ascii="Arial" w:hAnsi="Arial" w:cs="Arial"/>
        </w:rPr>
      </w:pPr>
      <w:r w:rsidRPr="004060F0">
        <w:rPr>
          <w:rFonts w:ascii="Arial" w:hAnsi="Arial" w:cs="Arial"/>
        </w:rPr>
        <w:t xml:space="preserve">Se recomienda revisar en cada uno de los procesos los indicadores establecidos, teniendo en cuenta que contribuyan a medir los objetivos estratégicos de la entidad, midan el objetivo del proceso y den valor agregado al mismo. Así mismo, es conveniente revisar las metas y niveles de tolerancia a cumplir y que </w:t>
      </w:r>
      <w:r>
        <w:rPr>
          <w:rFonts w:ascii="Arial" w:hAnsi="Arial" w:cs="Arial"/>
        </w:rPr>
        <w:t xml:space="preserve">estos </w:t>
      </w:r>
      <w:r w:rsidRPr="004060F0">
        <w:rPr>
          <w:rFonts w:ascii="Arial" w:hAnsi="Arial" w:cs="Arial"/>
        </w:rPr>
        <w:t xml:space="preserve">aporten a la eficiencia de los procesos. </w:t>
      </w:r>
    </w:p>
    <w:p w14:paraId="54768064" w14:textId="77777777" w:rsidR="00304CCC" w:rsidRPr="001025FE" w:rsidRDefault="00304CCC" w:rsidP="00304CCC">
      <w:pPr>
        <w:pStyle w:val="Prrafodelista"/>
        <w:rPr>
          <w:rFonts w:ascii="Arial" w:hAnsi="Arial" w:cs="Arial"/>
        </w:rPr>
      </w:pPr>
    </w:p>
    <w:p w14:paraId="61285A83" w14:textId="77777777" w:rsidR="00304CCC" w:rsidRPr="006009D0" w:rsidRDefault="00304CCC" w:rsidP="00777961">
      <w:pPr>
        <w:pStyle w:val="Prrafodelista"/>
        <w:numPr>
          <w:ilvl w:val="0"/>
          <w:numId w:val="11"/>
        </w:numPr>
        <w:spacing w:after="0" w:line="240" w:lineRule="auto"/>
        <w:ind w:left="284"/>
        <w:jc w:val="both"/>
        <w:rPr>
          <w:rFonts w:ascii="Arial" w:hAnsi="Arial" w:cs="Arial"/>
        </w:rPr>
      </w:pPr>
      <w:r w:rsidRPr="00FF2A1B">
        <w:rPr>
          <w:rFonts w:ascii="Arial" w:hAnsi="Arial" w:cs="Arial"/>
        </w:rPr>
        <w:t xml:space="preserve">Se recomienda a la Oficina Asesora de Planeación </w:t>
      </w:r>
      <w:r>
        <w:rPr>
          <w:rFonts w:ascii="Arial" w:hAnsi="Arial" w:cs="Arial"/>
        </w:rPr>
        <w:t>consultar</w:t>
      </w:r>
      <w:r w:rsidRPr="00FF2A1B">
        <w:rPr>
          <w:rFonts w:ascii="Arial" w:hAnsi="Arial" w:cs="Arial"/>
        </w:rPr>
        <w:t xml:space="preserve"> a</w:t>
      </w:r>
      <w:r>
        <w:rPr>
          <w:rFonts w:ascii="Arial" w:hAnsi="Arial" w:cs="Arial"/>
        </w:rPr>
        <w:t>l contratista</w:t>
      </w:r>
      <w:r w:rsidRPr="00FF2A1B">
        <w:rPr>
          <w:rFonts w:ascii="Arial" w:hAnsi="Arial" w:cs="Arial"/>
        </w:rPr>
        <w:t xml:space="preserve"> ISolución para</w:t>
      </w:r>
      <w:r>
        <w:rPr>
          <w:rFonts w:ascii="Arial" w:hAnsi="Arial" w:cs="Arial"/>
        </w:rPr>
        <w:t xml:space="preserve"> que haga las aclaraciones respectivas a</w:t>
      </w:r>
      <w:r w:rsidRPr="00FF2A1B">
        <w:rPr>
          <w:rFonts w:ascii="Arial" w:hAnsi="Arial" w:cs="Arial"/>
        </w:rPr>
        <w:t xml:space="preserve"> </w:t>
      </w:r>
      <w:r>
        <w:rPr>
          <w:rFonts w:ascii="Arial" w:hAnsi="Arial" w:cs="Arial"/>
        </w:rPr>
        <w:t>la forma de cómo está calculando</w:t>
      </w:r>
      <w:r w:rsidRPr="00FF2A1B">
        <w:rPr>
          <w:rFonts w:ascii="Arial" w:hAnsi="Arial" w:cs="Arial"/>
        </w:rPr>
        <w:t xml:space="preserve"> el porcentaje </w:t>
      </w:r>
      <w:r>
        <w:rPr>
          <w:rFonts w:ascii="Arial" w:hAnsi="Arial" w:cs="Arial"/>
        </w:rPr>
        <w:t xml:space="preserve">total </w:t>
      </w:r>
      <w:r w:rsidRPr="00FF2A1B">
        <w:rPr>
          <w:rFonts w:ascii="Arial" w:hAnsi="Arial" w:cs="Arial"/>
        </w:rPr>
        <w:t xml:space="preserve">de cumplimiento de los indicadores. </w:t>
      </w:r>
    </w:p>
    <w:p w14:paraId="642539CA" w14:textId="77777777" w:rsidR="00304CCC" w:rsidRPr="006009D0" w:rsidRDefault="00304CCC" w:rsidP="00304CCC">
      <w:pPr>
        <w:pStyle w:val="Prrafodelista"/>
        <w:spacing w:after="0" w:line="240" w:lineRule="auto"/>
        <w:ind w:left="1080"/>
        <w:jc w:val="both"/>
        <w:rPr>
          <w:rFonts w:ascii="Arial" w:hAnsi="Arial" w:cs="Arial"/>
        </w:rPr>
      </w:pPr>
    </w:p>
    <w:p w14:paraId="0326F14C" w14:textId="77777777" w:rsidR="00304CCC" w:rsidRPr="004060F0" w:rsidRDefault="00304CCC" w:rsidP="00777961">
      <w:pPr>
        <w:pStyle w:val="Prrafodelista"/>
        <w:numPr>
          <w:ilvl w:val="0"/>
          <w:numId w:val="11"/>
        </w:numPr>
        <w:spacing w:after="0" w:line="240" w:lineRule="auto"/>
        <w:ind w:left="284"/>
        <w:jc w:val="both"/>
        <w:rPr>
          <w:rFonts w:ascii="Arial" w:hAnsi="Arial" w:cs="Arial"/>
        </w:rPr>
      </w:pPr>
      <w:r w:rsidRPr="004060F0">
        <w:rPr>
          <w:rFonts w:ascii="Arial" w:hAnsi="Arial" w:cs="Arial"/>
        </w:rPr>
        <w:t>Se recomienda fortalecer en todas las áreas el conocimiento en el diligenciamiento adecuado de los indicadores.</w:t>
      </w:r>
    </w:p>
    <w:p w14:paraId="0803AE34" w14:textId="77777777" w:rsidR="00304CCC" w:rsidRPr="004060F0" w:rsidRDefault="00304CCC" w:rsidP="00304CCC">
      <w:pPr>
        <w:pStyle w:val="Prrafodelista"/>
        <w:rPr>
          <w:rFonts w:ascii="Arial" w:hAnsi="Arial" w:cs="Arial"/>
        </w:rPr>
      </w:pPr>
    </w:p>
    <w:p w14:paraId="103EC036" w14:textId="77777777" w:rsidR="00304CCC" w:rsidRPr="004060F0" w:rsidRDefault="00304CCC" w:rsidP="00777961">
      <w:pPr>
        <w:pStyle w:val="Prrafodelista"/>
        <w:numPr>
          <w:ilvl w:val="0"/>
          <w:numId w:val="11"/>
        </w:numPr>
        <w:spacing w:after="0" w:line="240" w:lineRule="auto"/>
        <w:ind w:left="284"/>
        <w:jc w:val="both"/>
        <w:rPr>
          <w:rFonts w:ascii="Arial" w:hAnsi="Arial" w:cs="Arial"/>
        </w:rPr>
      </w:pPr>
      <w:r>
        <w:rPr>
          <w:rFonts w:ascii="Arial" w:hAnsi="Arial" w:cs="Arial"/>
        </w:rPr>
        <w:t xml:space="preserve">Se recomienda que las evidencias o </w:t>
      </w:r>
      <w:r w:rsidRPr="004060F0">
        <w:rPr>
          <w:rFonts w:ascii="Arial" w:hAnsi="Arial" w:cs="Arial"/>
        </w:rPr>
        <w:t>soporte</w:t>
      </w:r>
      <w:r>
        <w:rPr>
          <w:rFonts w:ascii="Arial" w:hAnsi="Arial" w:cs="Arial"/>
        </w:rPr>
        <w:t>s</w:t>
      </w:r>
      <w:r w:rsidRPr="004060F0">
        <w:rPr>
          <w:rFonts w:ascii="Arial" w:hAnsi="Arial" w:cs="Arial"/>
        </w:rPr>
        <w:t xml:space="preserve"> de</w:t>
      </w:r>
      <w:r>
        <w:rPr>
          <w:rFonts w:ascii="Arial" w:hAnsi="Arial" w:cs="Arial"/>
        </w:rPr>
        <w:t>l reporte de los indicadores en el aplicativo ISolución  estén</w:t>
      </w:r>
      <w:r w:rsidRPr="004060F0">
        <w:rPr>
          <w:rFonts w:ascii="Arial" w:hAnsi="Arial" w:cs="Arial"/>
        </w:rPr>
        <w:t xml:space="preserve"> disponibles por parte del responsable d</w:t>
      </w:r>
      <w:r>
        <w:rPr>
          <w:rFonts w:ascii="Arial" w:hAnsi="Arial" w:cs="Arial"/>
        </w:rPr>
        <w:t>e la medición, para efectos de la verificación respectiva. Así mismo que dichas evidencias estén acordes con las unidades de medidas de los indicadores.</w:t>
      </w:r>
    </w:p>
    <w:p w14:paraId="52608E61" w14:textId="77777777" w:rsidR="00304CCC" w:rsidRDefault="00304CCC" w:rsidP="00304CCC">
      <w:pPr>
        <w:pStyle w:val="Prrafodelista"/>
        <w:spacing w:after="0" w:line="240" w:lineRule="auto"/>
        <w:ind w:left="284"/>
        <w:jc w:val="both"/>
        <w:rPr>
          <w:rFonts w:ascii="Arial" w:hAnsi="Arial" w:cs="Arial"/>
        </w:rPr>
      </w:pPr>
    </w:p>
    <w:p w14:paraId="5D4307B9" w14:textId="77777777" w:rsidR="00304CCC" w:rsidRPr="004060F0" w:rsidRDefault="00304CCC" w:rsidP="00304CCC">
      <w:pPr>
        <w:pStyle w:val="Prrafodelista"/>
        <w:spacing w:after="0" w:line="240" w:lineRule="auto"/>
        <w:ind w:left="284"/>
        <w:jc w:val="both"/>
        <w:rPr>
          <w:rFonts w:ascii="Arial" w:hAnsi="Arial" w:cs="Arial"/>
        </w:rPr>
      </w:pPr>
    </w:p>
    <w:p w14:paraId="6F8C3CB0" w14:textId="77777777" w:rsidR="00304CCC" w:rsidRPr="00781892" w:rsidRDefault="00304CCC" w:rsidP="00304CCC">
      <w:pPr>
        <w:spacing w:after="0" w:line="240" w:lineRule="auto"/>
        <w:rPr>
          <w:rFonts w:ascii="Arial" w:hAnsi="Arial" w:cs="Arial"/>
        </w:rPr>
      </w:pPr>
      <w:r w:rsidRPr="00781892">
        <w:rPr>
          <w:rFonts w:ascii="Arial" w:hAnsi="Arial" w:cs="Arial"/>
        </w:rPr>
        <w:t>Atentamente,</w:t>
      </w:r>
    </w:p>
    <w:p w14:paraId="72012F22" w14:textId="77777777" w:rsidR="00304CCC" w:rsidRDefault="00304CCC" w:rsidP="00304CCC">
      <w:pPr>
        <w:spacing w:after="0" w:line="240" w:lineRule="auto"/>
        <w:rPr>
          <w:rFonts w:ascii="Arial" w:hAnsi="Arial" w:cs="Arial"/>
        </w:rPr>
      </w:pPr>
    </w:p>
    <w:p w14:paraId="327A2DA7" w14:textId="77777777" w:rsidR="00304CCC" w:rsidRDefault="00304CCC" w:rsidP="00304CCC">
      <w:pPr>
        <w:spacing w:after="0" w:line="240" w:lineRule="auto"/>
        <w:rPr>
          <w:rFonts w:ascii="Arial" w:hAnsi="Arial" w:cs="Arial"/>
        </w:rPr>
      </w:pPr>
    </w:p>
    <w:p w14:paraId="143634B7" w14:textId="77777777" w:rsidR="00304CCC" w:rsidRDefault="00304CCC" w:rsidP="00304CCC">
      <w:pPr>
        <w:spacing w:after="0" w:line="240" w:lineRule="auto"/>
        <w:rPr>
          <w:rFonts w:ascii="Arial" w:hAnsi="Arial" w:cs="Arial"/>
          <w:b/>
        </w:rPr>
      </w:pPr>
    </w:p>
    <w:p w14:paraId="7E910A2C" w14:textId="77777777" w:rsidR="00304CCC" w:rsidRDefault="00304CCC" w:rsidP="00304CCC">
      <w:pPr>
        <w:spacing w:after="0" w:line="240" w:lineRule="auto"/>
        <w:rPr>
          <w:rFonts w:ascii="Arial" w:hAnsi="Arial" w:cs="Arial"/>
          <w:b/>
        </w:rPr>
      </w:pPr>
    </w:p>
    <w:p w14:paraId="1D4034F2" w14:textId="77777777" w:rsidR="00304CCC" w:rsidRPr="002874B6" w:rsidRDefault="00304CCC" w:rsidP="00304CCC">
      <w:pPr>
        <w:spacing w:after="0" w:line="240" w:lineRule="auto"/>
        <w:rPr>
          <w:rFonts w:ascii="Arial" w:hAnsi="Arial" w:cs="Arial"/>
          <w:b/>
        </w:rPr>
      </w:pPr>
      <w:r w:rsidRPr="002874B6">
        <w:rPr>
          <w:rFonts w:ascii="Arial" w:hAnsi="Arial" w:cs="Arial"/>
          <w:b/>
        </w:rPr>
        <w:t>JOSÉ WILLIAM CASALLAS FANDIÑO</w:t>
      </w:r>
    </w:p>
    <w:p w14:paraId="433BDE3D" w14:textId="77777777" w:rsidR="00304CCC" w:rsidRDefault="00304CCC" w:rsidP="00304CCC">
      <w:pPr>
        <w:spacing w:after="0" w:line="240" w:lineRule="auto"/>
        <w:rPr>
          <w:rFonts w:ascii="Arial" w:hAnsi="Arial" w:cs="Arial"/>
        </w:rPr>
      </w:pPr>
      <w:r w:rsidRPr="002874B6">
        <w:rPr>
          <w:rFonts w:ascii="Arial" w:hAnsi="Arial" w:cs="Arial"/>
        </w:rPr>
        <w:t>Jefe Oficina de Control Interno</w:t>
      </w:r>
    </w:p>
    <w:p w14:paraId="5C37764F" w14:textId="77777777" w:rsidR="0027462B" w:rsidRDefault="0027462B" w:rsidP="00304CCC">
      <w:pPr>
        <w:spacing w:after="0" w:line="240" w:lineRule="auto"/>
        <w:rPr>
          <w:rFonts w:ascii="Arial" w:hAnsi="Arial" w:cs="Arial"/>
        </w:rPr>
      </w:pPr>
    </w:p>
    <w:p w14:paraId="56C290B6" w14:textId="77777777" w:rsidR="0027462B" w:rsidRDefault="0027462B" w:rsidP="00304CCC">
      <w:pPr>
        <w:spacing w:after="0" w:line="240" w:lineRule="auto"/>
        <w:rPr>
          <w:rFonts w:ascii="Arial" w:hAnsi="Arial" w:cs="Arial"/>
        </w:rPr>
      </w:pPr>
    </w:p>
    <w:p w14:paraId="0136720F" w14:textId="77777777" w:rsidR="0027462B" w:rsidRDefault="0027462B" w:rsidP="00304CCC">
      <w:pPr>
        <w:spacing w:after="0" w:line="240" w:lineRule="auto"/>
        <w:rPr>
          <w:rFonts w:ascii="Arial" w:hAnsi="Arial" w:cs="Arial"/>
        </w:rPr>
      </w:pPr>
    </w:p>
    <w:p w14:paraId="20C2580F" w14:textId="77777777" w:rsidR="0027462B" w:rsidRDefault="0027462B" w:rsidP="00304CCC">
      <w:pPr>
        <w:spacing w:after="0" w:line="240" w:lineRule="auto"/>
        <w:rPr>
          <w:rFonts w:ascii="Arial" w:hAnsi="Arial" w:cs="Arial"/>
        </w:rPr>
      </w:pPr>
    </w:p>
    <w:p w14:paraId="5AB8EA2D" w14:textId="77777777" w:rsidR="0027462B" w:rsidRDefault="0027462B" w:rsidP="00304CCC">
      <w:pPr>
        <w:spacing w:after="0" w:line="240" w:lineRule="auto"/>
        <w:rPr>
          <w:rFonts w:ascii="Arial" w:hAnsi="Arial" w:cs="Arial"/>
        </w:rPr>
      </w:pPr>
    </w:p>
    <w:p w14:paraId="02FCA491" w14:textId="77777777" w:rsidR="0027462B" w:rsidRDefault="0027462B" w:rsidP="00304CCC">
      <w:pPr>
        <w:spacing w:after="0" w:line="240" w:lineRule="auto"/>
        <w:rPr>
          <w:rFonts w:ascii="Arial" w:hAnsi="Arial" w:cs="Arial"/>
        </w:rPr>
      </w:pPr>
    </w:p>
    <w:p w14:paraId="6AC99815" w14:textId="77777777" w:rsidR="00304CCC" w:rsidRPr="004060F0" w:rsidRDefault="00304CCC" w:rsidP="00777961">
      <w:pPr>
        <w:pStyle w:val="Prrafodelista"/>
        <w:numPr>
          <w:ilvl w:val="0"/>
          <w:numId w:val="9"/>
        </w:numPr>
        <w:spacing w:after="0" w:line="240" w:lineRule="auto"/>
        <w:jc w:val="both"/>
        <w:rPr>
          <w:rFonts w:ascii="Arial" w:hAnsi="Arial" w:cs="Arial"/>
          <w:b/>
        </w:rPr>
      </w:pPr>
      <w:r w:rsidRPr="004060F0">
        <w:rPr>
          <w:rFonts w:ascii="Arial" w:hAnsi="Arial" w:cs="Arial"/>
          <w:b/>
        </w:rPr>
        <w:lastRenderedPageBreak/>
        <w:t>Anexos</w:t>
      </w:r>
    </w:p>
    <w:p w14:paraId="52DC5A3C" w14:textId="77777777" w:rsidR="00304CCC" w:rsidRPr="004060F0" w:rsidRDefault="00304CCC" w:rsidP="00304CCC">
      <w:pPr>
        <w:spacing w:after="0" w:line="240" w:lineRule="auto"/>
        <w:jc w:val="both"/>
        <w:rPr>
          <w:rFonts w:ascii="Arial" w:hAnsi="Arial" w:cs="Arial"/>
          <w:b/>
        </w:rPr>
      </w:pPr>
    </w:p>
    <w:p w14:paraId="6A7E8C55" w14:textId="77777777" w:rsidR="00304CCC" w:rsidRPr="004060F0" w:rsidRDefault="00304CCC" w:rsidP="00304CCC">
      <w:pPr>
        <w:spacing w:after="0" w:line="240" w:lineRule="auto"/>
        <w:jc w:val="both"/>
        <w:rPr>
          <w:rFonts w:ascii="Arial" w:hAnsi="Arial" w:cs="Arial"/>
        </w:rPr>
      </w:pPr>
      <w:r w:rsidRPr="004060F0">
        <w:rPr>
          <w:rFonts w:ascii="Arial" w:hAnsi="Arial" w:cs="Arial"/>
          <w:b/>
        </w:rPr>
        <w:t xml:space="preserve">6.1 </w:t>
      </w:r>
      <w:r w:rsidRPr="004060F0">
        <w:rPr>
          <w:rFonts w:ascii="Arial" w:hAnsi="Arial" w:cs="Arial"/>
        </w:rPr>
        <w:t xml:space="preserve">Resumen indicadores: </w:t>
      </w:r>
      <w:r>
        <w:rPr>
          <w:rFonts w:ascii="Arial" w:hAnsi="Arial" w:cs="Arial"/>
        </w:rPr>
        <w:t>tercer</w:t>
      </w:r>
      <w:r w:rsidRPr="004060F0">
        <w:rPr>
          <w:rFonts w:ascii="Arial" w:hAnsi="Arial" w:cs="Arial"/>
        </w:rPr>
        <w:t xml:space="preserve"> trimestre de 2014.</w:t>
      </w:r>
    </w:p>
    <w:p w14:paraId="13DA7F3C" w14:textId="77777777" w:rsidR="00304CCC" w:rsidRDefault="00304CCC" w:rsidP="00304CCC">
      <w:pPr>
        <w:spacing w:after="0" w:line="240" w:lineRule="auto"/>
        <w:jc w:val="both"/>
      </w:pPr>
      <w:r>
        <w:rPr>
          <w:rFonts w:asciiTheme="minorHAnsi" w:hAnsiTheme="minorHAnsi" w:cstheme="minorBidi"/>
        </w:rPr>
        <w:fldChar w:fldCharType="begin"/>
      </w:r>
      <w:r>
        <w:instrText xml:space="preserve"> LINK Excel.Sheet.12 "C:\\Users\\agomezo\\Documents\\CONTROL INTERNO\\Informe Indicadores\\INDICADORES 2014.xlsx" "I TRIM!F1C1:F103C6" \a \f 4 \h  \* MERGEFORMAT </w:instrText>
      </w:r>
      <w:r>
        <w:rPr>
          <w:rFonts w:asciiTheme="minorHAnsi" w:hAnsiTheme="minorHAnsi" w:cstheme="minorBidi"/>
        </w:rPr>
        <w:fldChar w:fldCharType="separate"/>
      </w:r>
    </w:p>
    <w:p w14:paraId="404FD8EB" w14:textId="77777777" w:rsidR="00304CCC" w:rsidRDefault="00304CCC" w:rsidP="00304CCC">
      <w:pPr>
        <w:spacing w:after="0" w:line="240" w:lineRule="auto"/>
        <w:jc w:val="both"/>
        <w:rPr>
          <w:rFonts w:ascii="Arial" w:hAnsi="Arial" w:cs="Arial"/>
          <w:b/>
          <w:sz w:val="24"/>
          <w:szCs w:val="24"/>
        </w:rPr>
      </w:pPr>
      <w:r>
        <w:rPr>
          <w:rFonts w:ascii="Arial" w:hAnsi="Arial" w:cs="Arial"/>
          <w:b/>
          <w:sz w:val="24"/>
          <w:szCs w:val="24"/>
        </w:rPr>
        <w:fldChar w:fldCharType="end"/>
      </w:r>
    </w:p>
    <w:tbl>
      <w:tblPr>
        <w:tblW w:w="10347" w:type="dxa"/>
        <w:tblInd w:w="-921" w:type="dxa"/>
        <w:tblCellMar>
          <w:left w:w="70" w:type="dxa"/>
          <w:right w:w="70" w:type="dxa"/>
        </w:tblCellMar>
        <w:tblLook w:val="04A0" w:firstRow="1" w:lastRow="0" w:firstColumn="1" w:lastColumn="0" w:noHBand="0" w:noVBand="1"/>
      </w:tblPr>
      <w:tblGrid>
        <w:gridCol w:w="1560"/>
        <w:gridCol w:w="1324"/>
        <w:gridCol w:w="3354"/>
        <w:gridCol w:w="1487"/>
        <w:gridCol w:w="1134"/>
        <w:gridCol w:w="1488"/>
      </w:tblGrid>
      <w:tr w:rsidR="00304CCC" w:rsidRPr="009F3836" w14:paraId="38107C46" w14:textId="77777777" w:rsidTr="00BF43A1">
        <w:trPr>
          <w:trHeight w:val="252"/>
        </w:trPr>
        <w:tc>
          <w:tcPr>
            <w:tcW w:w="1560" w:type="dxa"/>
            <w:tcBorders>
              <w:top w:val="single" w:sz="8" w:space="0" w:color="auto"/>
              <w:left w:val="single" w:sz="8" w:space="0" w:color="auto"/>
              <w:bottom w:val="single" w:sz="8" w:space="0" w:color="auto"/>
              <w:right w:val="single" w:sz="4" w:space="0" w:color="auto"/>
            </w:tcBorders>
            <w:shd w:val="clear" w:color="000000" w:fill="CCC0DA"/>
            <w:vAlign w:val="center"/>
            <w:hideMark/>
          </w:tcPr>
          <w:p w14:paraId="52418B15" w14:textId="77777777" w:rsidR="00304CCC" w:rsidRPr="009F3836" w:rsidRDefault="00304CCC" w:rsidP="00BF43A1">
            <w:pPr>
              <w:spacing w:after="0" w:line="240" w:lineRule="auto"/>
              <w:jc w:val="center"/>
              <w:rPr>
                <w:rFonts w:eastAsia="Times New Roman" w:cs="Calibri"/>
                <w:b/>
                <w:bCs/>
                <w:color w:val="000000"/>
                <w:sz w:val="18"/>
                <w:szCs w:val="18"/>
                <w:lang w:eastAsia="es-CO"/>
              </w:rPr>
            </w:pPr>
            <w:r w:rsidRPr="009F3836">
              <w:rPr>
                <w:rFonts w:eastAsia="Times New Roman" w:cs="Calibri"/>
                <w:b/>
                <w:bCs/>
                <w:color w:val="000000"/>
                <w:sz w:val="18"/>
                <w:szCs w:val="18"/>
                <w:lang w:eastAsia="es-CO"/>
              </w:rPr>
              <w:t>MACROPROCESO</w:t>
            </w:r>
          </w:p>
        </w:tc>
        <w:tc>
          <w:tcPr>
            <w:tcW w:w="1324" w:type="dxa"/>
            <w:tcBorders>
              <w:top w:val="single" w:sz="8" w:space="0" w:color="auto"/>
              <w:left w:val="nil"/>
              <w:bottom w:val="single" w:sz="8" w:space="0" w:color="auto"/>
              <w:right w:val="single" w:sz="4" w:space="0" w:color="auto"/>
            </w:tcBorders>
            <w:shd w:val="clear" w:color="000000" w:fill="CCC0DA"/>
            <w:vAlign w:val="center"/>
            <w:hideMark/>
          </w:tcPr>
          <w:p w14:paraId="37818B0F" w14:textId="77777777" w:rsidR="00304CCC" w:rsidRPr="009F3836" w:rsidRDefault="00304CCC" w:rsidP="00BF43A1">
            <w:pPr>
              <w:spacing w:after="0" w:line="240" w:lineRule="auto"/>
              <w:jc w:val="center"/>
              <w:rPr>
                <w:rFonts w:eastAsia="Times New Roman" w:cs="Calibri"/>
                <w:b/>
                <w:bCs/>
                <w:color w:val="000000"/>
                <w:sz w:val="18"/>
                <w:szCs w:val="18"/>
                <w:lang w:eastAsia="es-CO"/>
              </w:rPr>
            </w:pPr>
            <w:r w:rsidRPr="009F3836">
              <w:rPr>
                <w:rFonts w:eastAsia="Times New Roman" w:cs="Calibri"/>
                <w:b/>
                <w:bCs/>
                <w:color w:val="000000"/>
                <w:sz w:val="18"/>
                <w:szCs w:val="18"/>
                <w:lang w:eastAsia="es-CO"/>
              </w:rPr>
              <w:t>PROCESO</w:t>
            </w:r>
          </w:p>
        </w:tc>
        <w:tc>
          <w:tcPr>
            <w:tcW w:w="3354" w:type="dxa"/>
            <w:tcBorders>
              <w:top w:val="single" w:sz="8" w:space="0" w:color="auto"/>
              <w:left w:val="nil"/>
              <w:bottom w:val="single" w:sz="8" w:space="0" w:color="auto"/>
              <w:right w:val="single" w:sz="4" w:space="0" w:color="auto"/>
            </w:tcBorders>
            <w:shd w:val="clear" w:color="000000" w:fill="CCC0DA"/>
            <w:vAlign w:val="center"/>
            <w:hideMark/>
          </w:tcPr>
          <w:p w14:paraId="7FC07D89" w14:textId="77777777" w:rsidR="00304CCC" w:rsidRPr="009F3836" w:rsidRDefault="00304CCC" w:rsidP="00BF43A1">
            <w:pPr>
              <w:spacing w:after="0" w:line="240" w:lineRule="auto"/>
              <w:jc w:val="center"/>
              <w:rPr>
                <w:rFonts w:eastAsia="Times New Roman" w:cs="Calibri"/>
                <w:b/>
                <w:bCs/>
                <w:color w:val="000000"/>
                <w:sz w:val="18"/>
                <w:szCs w:val="18"/>
                <w:lang w:eastAsia="es-CO"/>
              </w:rPr>
            </w:pPr>
            <w:r w:rsidRPr="009F3836">
              <w:rPr>
                <w:rFonts w:eastAsia="Times New Roman" w:cs="Calibri"/>
                <w:b/>
                <w:bCs/>
                <w:color w:val="000000"/>
                <w:sz w:val="18"/>
                <w:szCs w:val="18"/>
                <w:lang w:eastAsia="es-CO"/>
              </w:rPr>
              <w:t>INDICADOR</w:t>
            </w:r>
          </w:p>
        </w:tc>
        <w:tc>
          <w:tcPr>
            <w:tcW w:w="1487" w:type="dxa"/>
            <w:tcBorders>
              <w:top w:val="single" w:sz="8" w:space="0" w:color="auto"/>
              <w:left w:val="nil"/>
              <w:bottom w:val="single" w:sz="8" w:space="0" w:color="auto"/>
              <w:right w:val="single" w:sz="4" w:space="0" w:color="auto"/>
            </w:tcBorders>
            <w:shd w:val="clear" w:color="000000" w:fill="CCC0DA"/>
            <w:vAlign w:val="center"/>
            <w:hideMark/>
          </w:tcPr>
          <w:p w14:paraId="169CEEBA" w14:textId="77777777" w:rsidR="00304CCC" w:rsidRPr="009F3836" w:rsidRDefault="00304CCC" w:rsidP="00BF43A1">
            <w:pPr>
              <w:spacing w:after="0" w:line="240" w:lineRule="auto"/>
              <w:jc w:val="center"/>
              <w:rPr>
                <w:rFonts w:eastAsia="Times New Roman" w:cs="Calibri"/>
                <w:b/>
                <w:bCs/>
                <w:sz w:val="18"/>
                <w:szCs w:val="18"/>
                <w:lang w:eastAsia="es-CO"/>
              </w:rPr>
            </w:pPr>
            <w:r w:rsidRPr="009F3836">
              <w:rPr>
                <w:rFonts w:eastAsia="Times New Roman" w:cs="Calibri"/>
                <w:b/>
                <w:bCs/>
                <w:sz w:val="18"/>
                <w:szCs w:val="18"/>
                <w:lang w:eastAsia="es-CO"/>
              </w:rPr>
              <w:t>RESPONSABLE</w:t>
            </w:r>
          </w:p>
        </w:tc>
        <w:tc>
          <w:tcPr>
            <w:tcW w:w="1134" w:type="dxa"/>
            <w:tcBorders>
              <w:top w:val="single" w:sz="8" w:space="0" w:color="auto"/>
              <w:left w:val="nil"/>
              <w:bottom w:val="single" w:sz="8" w:space="0" w:color="auto"/>
              <w:right w:val="single" w:sz="4" w:space="0" w:color="auto"/>
            </w:tcBorders>
            <w:shd w:val="clear" w:color="000000" w:fill="CCC0DA"/>
            <w:vAlign w:val="center"/>
            <w:hideMark/>
          </w:tcPr>
          <w:p w14:paraId="1D7F1616" w14:textId="77777777" w:rsidR="00304CCC" w:rsidRPr="009F3836" w:rsidRDefault="00304CCC" w:rsidP="00BF43A1">
            <w:pPr>
              <w:spacing w:after="0" w:line="240" w:lineRule="auto"/>
              <w:jc w:val="center"/>
              <w:rPr>
                <w:rFonts w:eastAsia="Times New Roman" w:cs="Calibri"/>
                <w:b/>
                <w:bCs/>
                <w:color w:val="000000"/>
                <w:sz w:val="18"/>
                <w:szCs w:val="18"/>
                <w:lang w:eastAsia="es-CO"/>
              </w:rPr>
            </w:pPr>
            <w:r w:rsidRPr="009F3836">
              <w:rPr>
                <w:rFonts w:eastAsia="Times New Roman" w:cs="Calibri"/>
                <w:b/>
                <w:bCs/>
                <w:color w:val="000000"/>
                <w:sz w:val="18"/>
                <w:szCs w:val="18"/>
                <w:lang w:eastAsia="es-CO"/>
              </w:rPr>
              <w:t>ESTADO</w:t>
            </w:r>
          </w:p>
        </w:tc>
        <w:tc>
          <w:tcPr>
            <w:tcW w:w="1488" w:type="dxa"/>
            <w:tcBorders>
              <w:top w:val="single" w:sz="8" w:space="0" w:color="auto"/>
              <w:left w:val="nil"/>
              <w:bottom w:val="single" w:sz="8" w:space="0" w:color="auto"/>
              <w:right w:val="single" w:sz="4" w:space="0" w:color="auto"/>
            </w:tcBorders>
            <w:shd w:val="clear" w:color="000000" w:fill="CCC0DA"/>
            <w:vAlign w:val="center"/>
            <w:hideMark/>
          </w:tcPr>
          <w:p w14:paraId="2F7F0C88" w14:textId="77777777" w:rsidR="00304CCC" w:rsidRPr="009F3836" w:rsidRDefault="00304CCC" w:rsidP="00BF43A1">
            <w:pPr>
              <w:spacing w:after="0" w:line="240" w:lineRule="auto"/>
              <w:jc w:val="center"/>
              <w:rPr>
                <w:rFonts w:eastAsia="Times New Roman" w:cs="Calibri"/>
                <w:b/>
                <w:bCs/>
                <w:color w:val="000000"/>
                <w:sz w:val="18"/>
                <w:szCs w:val="18"/>
                <w:lang w:eastAsia="es-CO"/>
              </w:rPr>
            </w:pPr>
            <w:r w:rsidRPr="009F3836">
              <w:rPr>
                <w:rFonts w:eastAsia="Times New Roman" w:cs="Calibri"/>
                <w:b/>
                <w:bCs/>
                <w:color w:val="000000"/>
                <w:sz w:val="18"/>
                <w:szCs w:val="18"/>
                <w:lang w:eastAsia="es-CO"/>
              </w:rPr>
              <w:t>FECHA</w:t>
            </w:r>
          </w:p>
        </w:tc>
      </w:tr>
      <w:tr w:rsidR="00304CCC" w:rsidRPr="009F3836" w14:paraId="410EB1A0" w14:textId="77777777" w:rsidTr="00BF43A1">
        <w:trPr>
          <w:trHeight w:val="240"/>
        </w:trPr>
        <w:tc>
          <w:tcPr>
            <w:tcW w:w="15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B7C4C1D"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 </w:t>
            </w: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A80E7B4"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EVALUACIÓN Y CONTROL</w:t>
            </w:r>
          </w:p>
        </w:tc>
        <w:tc>
          <w:tcPr>
            <w:tcW w:w="3354" w:type="dxa"/>
            <w:tcBorders>
              <w:top w:val="nil"/>
              <w:left w:val="nil"/>
              <w:bottom w:val="single" w:sz="4" w:space="0" w:color="auto"/>
              <w:right w:val="single" w:sz="4" w:space="0" w:color="auto"/>
            </w:tcBorders>
            <w:shd w:val="clear" w:color="000000" w:fill="FFFFFF"/>
            <w:vAlign w:val="center"/>
            <w:hideMark/>
          </w:tcPr>
          <w:p w14:paraId="5E459EE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 controles</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FEE252A"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Jefe Oficina  Control Interno</w:t>
            </w:r>
          </w:p>
        </w:tc>
        <w:tc>
          <w:tcPr>
            <w:tcW w:w="1134" w:type="dxa"/>
            <w:tcBorders>
              <w:top w:val="nil"/>
              <w:left w:val="nil"/>
              <w:bottom w:val="single" w:sz="4" w:space="0" w:color="auto"/>
              <w:right w:val="single" w:sz="4" w:space="0" w:color="auto"/>
            </w:tcBorders>
            <w:shd w:val="clear" w:color="000000" w:fill="FFFFFF"/>
            <w:vAlign w:val="center"/>
            <w:hideMark/>
          </w:tcPr>
          <w:p w14:paraId="5E1491E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562E15F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1FF5E3E9"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6BC126B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6BF7CB7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C44A37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Informes de seguimiento y control a la gestión de la entidad</w:t>
            </w:r>
          </w:p>
        </w:tc>
        <w:tc>
          <w:tcPr>
            <w:tcW w:w="1487" w:type="dxa"/>
            <w:vMerge/>
            <w:tcBorders>
              <w:top w:val="nil"/>
              <w:left w:val="single" w:sz="4" w:space="0" w:color="auto"/>
              <w:bottom w:val="single" w:sz="4" w:space="0" w:color="000000"/>
              <w:right w:val="single" w:sz="4" w:space="0" w:color="auto"/>
            </w:tcBorders>
            <w:vAlign w:val="center"/>
            <w:hideMark/>
          </w:tcPr>
          <w:p w14:paraId="103FD7FC"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C4DAA8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4A93B79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8460DFD"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373517E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0AE2732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C68532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Nivel de idoneidad de los auditores</w:t>
            </w:r>
          </w:p>
        </w:tc>
        <w:tc>
          <w:tcPr>
            <w:tcW w:w="1487" w:type="dxa"/>
            <w:vMerge/>
            <w:tcBorders>
              <w:top w:val="nil"/>
              <w:left w:val="single" w:sz="4" w:space="0" w:color="auto"/>
              <w:bottom w:val="single" w:sz="4" w:space="0" w:color="000000"/>
              <w:right w:val="single" w:sz="4" w:space="0" w:color="auto"/>
            </w:tcBorders>
            <w:vAlign w:val="center"/>
            <w:hideMark/>
          </w:tcPr>
          <w:p w14:paraId="394B74B5"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EC926A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25DCF23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624FAD6B"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2293781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0E736B7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CED9A6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auditorías internas realizadas</w:t>
            </w:r>
          </w:p>
        </w:tc>
        <w:tc>
          <w:tcPr>
            <w:tcW w:w="1487" w:type="dxa"/>
            <w:vMerge/>
            <w:tcBorders>
              <w:top w:val="nil"/>
              <w:left w:val="single" w:sz="4" w:space="0" w:color="auto"/>
              <w:bottom w:val="single" w:sz="4" w:space="0" w:color="000000"/>
              <w:right w:val="single" w:sz="4" w:space="0" w:color="auto"/>
            </w:tcBorders>
            <w:vAlign w:val="center"/>
            <w:hideMark/>
          </w:tcPr>
          <w:p w14:paraId="42493EC7"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EFA3E9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313F3E8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F899646" w14:textId="77777777" w:rsidTr="00BF43A1">
        <w:trPr>
          <w:trHeight w:val="63"/>
        </w:trPr>
        <w:tc>
          <w:tcPr>
            <w:tcW w:w="1560" w:type="dxa"/>
            <w:vMerge/>
            <w:tcBorders>
              <w:top w:val="nil"/>
              <w:left w:val="single" w:sz="8" w:space="0" w:color="auto"/>
              <w:bottom w:val="single" w:sz="4" w:space="0" w:color="000000"/>
              <w:right w:val="single" w:sz="4" w:space="0" w:color="auto"/>
            </w:tcBorders>
            <w:vAlign w:val="center"/>
            <w:hideMark/>
          </w:tcPr>
          <w:p w14:paraId="25BCC7E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564E91B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F38B8F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planes de mejoramiento validados</w:t>
            </w:r>
          </w:p>
        </w:tc>
        <w:tc>
          <w:tcPr>
            <w:tcW w:w="1487" w:type="dxa"/>
            <w:vMerge/>
            <w:tcBorders>
              <w:top w:val="nil"/>
              <w:left w:val="single" w:sz="4" w:space="0" w:color="auto"/>
              <w:bottom w:val="single" w:sz="4" w:space="0" w:color="000000"/>
              <w:right w:val="single" w:sz="4" w:space="0" w:color="auto"/>
            </w:tcBorders>
            <w:vAlign w:val="center"/>
            <w:hideMark/>
          </w:tcPr>
          <w:p w14:paraId="5E1C2734"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918E96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4BBFFE3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40B4658" w14:textId="77777777" w:rsidTr="00BF43A1">
        <w:trPr>
          <w:trHeight w:val="288"/>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7C56B7AB"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GESTION DE COMUNICACIÓN</w:t>
            </w: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D11CD3"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COMUNICACIÓN PÚBLICA</w:t>
            </w:r>
          </w:p>
        </w:tc>
        <w:tc>
          <w:tcPr>
            <w:tcW w:w="3354" w:type="dxa"/>
            <w:tcBorders>
              <w:top w:val="nil"/>
              <w:left w:val="nil"/>
              <w:bottom w:val="single" w:sz="4" w:space="0" w:color="auto"/>
              <w:right w:val="single" w:sz="4" w:space="0" w:color="auto"/>
            </w:tcBorders>
            <w:shd w:val="clear" w:color="000000" w:fill="FFFFFF"/>
            <w:vAlign w:val="center"/>
            <w:hideMark/>
          </w:tcPr>
          <w:p w14:paraId="624B8E5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Proceso de Comunicación Pública</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9F6DBB"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Asesor de Prensa</w:t>
            </w:r>
          </w:p>
        </w:tc>
        <w:tc>
          <w:tcPr>
            <w:tcW w:w="1134" w:type="dxa"/>
            <w:tcBorders>
              <w:top w:val="nil"/>
              <w:left w:val="nil"/>
              <w:bottom w:val="single" w:sz="4" w:space="0" w:color="auto"/>
              <w:right w:val="single" w:sz="4" w:space="0" w:color="auto"/>
            </w:tcBorders>
            <w:shd w:val="clear" w:color="000000" w:fill="FFFFFF"/>
            <w:vAlign w:val="center"/>
            <w:hideMark/>
          </w:tcPr>
          <w:p w14:paraId="0A414A2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05C7260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5163E505"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7F96695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48544AD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4C79C9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Plan Estratégico Formulado</w:t>
            </w:r>
          </w:p>
        </w:tc>
        <w:tc>
          <w:tcPr>
            <w:tcW w:w="1487" w:type="dxa"/>
            <w:vMerge/>
            <w:tcBorders>
              <w:top w:val="nil"/>
              <w:left w:val="single" w:sz="4" w:space="0" w:color="auto"/>
              <w:bottom w:val="single" w:sz="4" w:space="0" w:color="000000"/>
              <w:right w:val="single" w:sz="4" w:space="0" w:color="auto"/>
            </w:tcBorders>
            <w:vAlign w:val="center"/>
            <w:hideMark/>
          </w:tcPr>
          <w:p w14:paraId="58CEB361"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CC4735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78AC2E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72913252"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0055C72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75C546C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C3941E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Programa de televisión del boletín del consumidos producidos</w:t>
            </w:r>
          </w:p>
        </w:tc>
        <w:tc>
          <w:tcPr>
            <w:tcW w:w="1487" w:type="dxa"/>
            <w:vMerge/>
            <w:tcBorders>
              <w:top w:val="nil"/>
              <w:left w:val="single" w:sz="4" w:space="0" w:color="auto"/>
              <w:bottom w:val="single" w:sz="4" w:space="0" w:color="000000"/>
              <w:right w:val="single" w:sz="4" w:space="0" w:color="auto"/>
            </w:tcBorders>
            <w:vAlign w:val="center"/>
            <w:hideMark/>
          </w:tcPr>
          <w:p w14:paraId="2BA2C5BD"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E88B6A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7DD514F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52B6FD3"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47446CA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708F5B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DC67BE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Publicaciones institucionales elaboradas y difundidas</w:t>
            </w:r>
          </w:p>
        </w:tc>
        <w:tc>
          <w:tcPr>
            <w:tcW w:w="1487" w:type="dxa"/>
            <w:vMerge/>
            <w:tcBorders>
              <w:top w:val="nil"/>
              <w:left w:val="single" w:sz="4" w:space="0" w:color="auto"/>
              <w:bottom w:val="single" w:sz="4" w:space="0" w:color="000000"/>
              <w:right w:val="single" w:sz="4" w:space="0" w:color="auto"/>
            </w:tcBorders>
            <w:vAlign w:val="center"/>
            <w:hideMark/>
          </w:tcPr>
          <w:p w14:paraId="628BA594"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225C111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410919B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044DEFD3"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3E6DA0E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0EC3BBE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60C66E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Capítulos para emisión en televisión producidos</w:t>
            </w:r>
          </w:p>
        </w:tc>
        <w:tc>
          <w:tcPr>
            <w:tcW w:w="1487" w:type="dxa"/>
            <w:vMerge/>
            <w:tcBorders>
              <w:top w:val="nil"/>
              <w:left w:val="single" w:sz="4" w:space="0" w:color="auto"/>
              <w:bottom w:val="single" w:sz="4" w:space="0" w:color="000000"/>
              <w:right w:val="single" w:sz="4" w:space="0" w:color="auto"/>
            </w:tcBorders>
            <w:vAlign w:val="center"/>
            <w:hideMark/>
          </w:tcPr>
          <w:p w14:paraId="24D4B1E4"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EB948F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75316DC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82DD62D" w14:textId="77777777" w:rsidTr="00BF43A1">
        <w:trPr>
          <w:trHeight w:val="63"/>
        </w:trPr>
        <w:tc>
          <w:tcPr>
            <w:tcW w:w="1560" w:type="dxa"/>
            <w:vMerge/>
            <w:tcBorders>
              <w:top w:val="nil"/>
              <w:left w:val="single" w:sz="8" w:space="0" w:color="auto"/>
              <w:bottom w:val="single" w:sz="4" w:space="0" w:color="auto"/>
              <w:right w:val="single" w:sz="4" w:space="0" w:color="auto"/>
            </w:tcBorders>
            <w:vAlign w:val="center"/>
            <w:hideMark/>
          </w:tcPr>
          <w:p w14:paraId="3CF6147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477D115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4103D0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Conocimiento del Manual de Identidad Visual Corporativa</w:t>
            </w:r>
          </w:p>
        </w:tc>
        <w:tc>
          <w:tcPr>
            <w:tcW w:w="1487" w:type="dxa"/>
            <w:vMerge/>
            <w:tcBorders>
              <w:top w:val="nil"/>
              <w:left w:val="single" w:sz="4" w:space="0" w:color="auto"/>
              <w:bottom w:val="single" w:sz="4" w:space="0" w:color="000000"/>
              <w:right w:val="single" w:sz="4" w:space="0" w:color="auto"/>
            </w:tcBorders>
            <w:vAlign w:val="center"/>
            <w:hideMark/>
          </w:tcPr>
          <w:p w14:paraId="1E03303C"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B5E21B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5408B5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1E7EEEB6" w14:textId="77777777" w:rsidTr="00BF43A1">
        <w:trPr>
          <w:trHeight w:val="264"/>
        </w:trPr>
        <w:tc>
          <w:tcPr>
            <w:tcW w:w="156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117E7330"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GESTIÓN DE DESARROLLO HUMANO</w:t>
            </w: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15AF10"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INGRESO, DESARROLLO Y RETIRO DEL PERSONAL</w:t>
            </w:r>
          </w:p>
        </w:tc>
        <w:tc>
          <w:tcPr>
            <w:tcW w:w="3354" w:type="dxa"/>
            <w:tcBorders>
              <w:top w:val="nil"/>
              <w:left w:val="nil"/>
              <w:bottom w:val="single" w:sz="4" w:space="0" w:color="auto"/>
              <w:right w:val="single" w:sz="4" w:space="0" w:color="auto"/>
            </w:tcBorders>
            <w:shd w:val="clear" w:color="000000" w:fill="FFFFFF"/>
            <w:vAlign w:val="center"/>
            <w:hideMark/>
          </w:tcPr>
          <w:p w14:paraId="49E9BC3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Actividades de Sensibilizadas en el subproyecto de Pre pensionados</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E7A903"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de Grupo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204B8FB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0DD4243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713809F" w14:textId="77777777" w:rsidTr="00BF43A1">
        <w:trPr>
          <w:trHeight w:val="288"/>
        </w:trPr>
        <w:tc>
          <w:tcPr>
            <w:tcW w:w="1560" w:type="dxa"/>
            <w:vMerge/>
            <w:tcBorders>
              <w:top w:val="nil"/>
              <w:left w:val="single" w:sz="8" w:space="0" w:color="auto"/>
              <w:bottom w:val="single" w:sz="4" w:space="0" w:color="000000"/>
              <w:right w:val="single" w:sz="4" w:space="0" w:color="auto"/>
            </w:tcBorders>
            <w:vAlign w:val="center"/>
            <w:hideMark/>
          </w:tcPr>
          <w:p w14:paraId="0698789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2256DC60"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951061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Funcionarios Capacitados en educación formal</w:t>
            </w:r>
          </w:p>
        </w:tc>
        <w:tc>
          <w:tcPr>
            <w:tcW w:w="1487" w:type="dxa"/>
            <w:vMerge/>
            <w:tcBorders>
              <w:top w:val="nil"/>
              <w:left w:val="single" w:sz="4" w:space="0" w:color="auto"/>
              <w:bottom w:val="single" w:sz="4" w:space="0" w:color="000000"/>
              <w:right w:val="single" w:sz="4" w:space="0" w:color="auto"/>
            </w:tcBorders>
            <w:vAlign w:val="center"/>
            <w:hideMark/>
          </w:tcPr>
          <w:p w14:paraId="3463C1E7"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212861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4BAE417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D119A4D" w14:textId="77777777" w:rsidTr="00BF43A1">
        <w:trPr>
          <w:trHeight w:val="276"/>
        </w:trPr>
        <w:tc>
          <w:tcPr>
            <w:tcW w:w="1560" w:type="dxa"/>
            <w:vMerge/>
            <w:tcBorders>
              <w:top w:val="nil"/>
              <w:left w:val="single" w:sz="8" w:space="0" w:color="auto"/>
              <w:bottom w:val="single" w:sz="4" w:space="0" w:color="000000"/>
              <w:right w:val="single" w:sz="4" w:space="0" w:color="auto"/>
            </w:tcBorders>
            <w:vAlign w:val="center"/>
            <w:hideMark/>
          </w:tcPr>
          <w:p w14:paraId="423A4BA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5174EAC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D5EEAF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Programación de Eventos de Divulgación en cultura organizacional (PI)</w:t>
            </w:r>
          </w:p>
        </w:tc>
        <w:tc>
          <w:tcPr>
            <w:tcW w:w="1487" w:type="dxa"/>
            <w:vMerge/>
            <w:tcBorders>
              <w:top w:val="nil"/>
              <w:left w:val="single" w:sz="4" w:space="0" w:color="auto"/>
              <w:bottom w:val="single" w:sz="4" w:space="0" w:color="000000"/>
              <w:right w:val="single" w:sz="4" w:space="0" w:color="auto"/>
            </w:tcBorders>
            <w:vAlign w:val="center"/>
            <w:hideMark/>
          </w:tcPr>
          <w:p w14:paraId="0D6810EC"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C5DDA6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790120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D6D59B3" w14:textId="77777777" w:rsidTr="00BF43A1">
        <w:trPr>
          <w:trHeight w:val="480"/>
        </w:trPr>
        <w:tc>
          <w:tcPr>
            <w:tcW w:w="1560" w:type="dxa"/>
            <w:vMerge/>
            <w:tcBorders>
              <w:top w:val="nil"/>
              <w:left w:val="single" w:sz="8" w:space="0" w:color="auto"/>
              <w:bottom w:val="single" w:sz="4" w:space="0" w:color="000000"/>
              <w:right w:val="single" w:sz="4" w:space="0" w:color="auto"/>
            </w:tcBorders>
            <w:vAlign w:val="center"/>
            <w:hideMark/>
          </w:tcPr>
          <w:p w14:paraId="47592F1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36FC11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14FA3B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Actualización de procedimientos (GDH)</w:t>
            </w:r>
          </w:p>
        </w:tc>
        <w:tc>
          <w:tcPr>
            <w:tcW w:w="1487" w:type="dxa"/>
            <w:tcBorders>
              <w:top w:val="nil"/>
              <w:left w:val="nil"/>
              <w:bottom w:val="single" w:sz="4" w:space="0" w:color="auto"/>
              <w:right w:val="single" w:sz="4" w:space="0" w:color="auto"/>
            </w:tcBorders>
            <w:shd w:val="clear" w:color="000000" w:fill="FFFFFF"/>
            <w:vAlign w:val="center"/>
            <w:hideMark/>
          </w:tcPr>
          <w:p w14:paraId="57486FD5"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Profesional Especializado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10F71BB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72F007E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907017C" w14:textId="77777777" w:rsidTr="00BF43A1">
        <w:trPr>
          <w:trHeight w:val="420"/>
        </w:trPr>
        <w:tc>
          <w:tcPr>
            <w:tcW w:w="1560" w:type="dxa"/>
            <w:vMerge/>
            <w:tcBorders>
              <w:top w:val="nil"/>
              <w:left w:val="single" w:sz="8" w:space="0" w:color="auto"/>
              <w:bottom w:val="single" w:sz="4" w:space="0" w:color="000000"/>
              <w:right w:val="single" w:sz="4" w:space="0" w:color="auto"/>
            </w:tcBorders>
            <w:vAlign w:val="center"/>
            <w:hideMark/>
          </w:tcPr>
          <w:p w14:paraId="67172E3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F5526D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0BFA95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Atención de Incidentes - Accidentes (GDH)</w:t>
            </w:r>
          </w:p>
        </w:tc>
        <w:tc>
          <w:tcPr>
            <w:tcW w:w="1487" w:type="dxa"/>
            <w:tcBorders>
              <w:top w:val="nil"/>
              <w:left w:val="nil"/>
              <w:bottom w:val="single" w:sz="4" w:space="0" w:color="auto"/>
              <w:right w:val="single" w:sz="4" w:space="0" w:color="auto"/>
            </w:tcBorders>
            <w:shd w:val="clear" w:color="000000" w:fill="FFFFFF"/>
            <w:vAlign w:val="center"/>
            <w:hideMark/>
          </w:tcPr>
          <w:p w14:paraId="53CF96D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Grupo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5DDB819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490752F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19AC8E1C" w14:textId="77777777" w:rsidTr="00BF43A1">
        <w:trPr>
          <w:trHeight w:val="372"/>
        </w:trPr>
        <w:tc>
          <w:tcPr>
            <w:tcW w:w="1560" w:type="dxa"/>
            <w:vMerge/>
            <w:tcBorders>
              <w:top w:val="nil"/>
              <w:left w:val="single" w:sz="8" w:space="0" w:color="auto"/>
              <w:bottom w:val="single" w:sz="4" w:space="0" w:color="000000"/>
              <w:right w:val="single" w:sz="4" w:space="0" w:color="auto"/>
            </w:tcBorders>
            <w:vAlign w:val="center"/>
            <w:hideMark/>
          </w:tcPr>
          <w:p w14:paraId="5CD0C28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FC3454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14684C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del Presupuesto de Bienestar Laboral</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6065B0"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Grupo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6229EEE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7DBEBED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324E5E32"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0BD484A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2F1517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ECED31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 Presupuesto de Capacitación</w:t>
            </w:r>
          </w:p>
        </w:tc>
        <w:tc>
          <w:tcPr>
            <w:tcW w:w="1487" w:type="dxa"/>
            <w:vMerge/>
            <w:tcBorders>
              <w:top w:val="nil"/>
              <w:left w:val="single" w:sz="4" w:space="0" w:color="auto"/>
              <w:bottom w:val="single" w:sz="4" w:space="0" w:color="000000"/>
              <w:right w:val="single" w:sz="4" w:space="0" w:color="auto"/>
            </w:tcBorders>
            <w:vAlign w:val="center"/>
            <w:hideMark/>
          </w:tcPr>
          <w:p w14:paraId="4F84EE40"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39B4DF5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AEA1C5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27094809" w14:textId="77777777" w:rsidTr="00BF43A1">
        <w:trPr>
          <w:trHeight w:val="480"/>
        </w:trPr>
        <w:tc>
          <w:tcPr>
            <w:tcW w:w="1560" w:type="dxa"/>
            <w:vMerge/>
            <w:tcBorders>
              <w:top w:val="nil"/>
              <w:left w:val="single" w:sz="8" w:space="0" w:color="auto"/>
              <w:bottom w:val="single" w:sz="4" w:space="0" w:color="000000"/>
              <w:right w:val="single" w:sz="4" w:space="0" w:color="auto"/>
            </w:tcBorders>
            <w:vAlign w:val="center"/>
            <w:hideMark/>
          </w:tcPr>
          <w:p w14:paraId="0380722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1A8927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B07DDE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Porcentaje de Ejecución del Plan de Bienestar Laboral y </w:t>
            </w:r>
            <w:proofErr w:type="spellStart"/>
            <w:r w:rsidRPr="009F3836">
              <w:rPr>
                <w:rFonts w:eastAsia="Times New Roman" w:cstheme="minorHAnsi"/>
                <w:color w:val="000000"/>
                <w:sz w:val="16"/>
                <w:szCs w:val="16"/>
                <w:lang w:eastAsia="es-CO"/>
              </w:rPr>
              <w:t>Estimulos</w:t>
            </w:r>
            <w:proofErr w:type="spellEnd"/>
            <w:r w:rsidRPr="009F3836">
              <w:rPr>
                <w:rFonts w:eastAsia="Times New Roman" w:cstheme="minorHAnsi"/>
                <w:color w:val="000000"/>
                <w:sz w:val="16"/>
                <w:szCs w:val="16"/>
                <w:lang w:eastAsia="es-CO"/>
              </w:rPr>
              <w:t xml:space="preserve"> (GDH)</w:t>
            </w:r>
          </w:p>
        </w:tc>
        <w:tc>
          <w:tcPr>
            <w:tcW w:w="1487" w:type="dxa"/>
            <w:tcBorders>
              <w:top w:val="nil"/>
              <w:left w:val="nil"/>
              <w:bottom w:val="single" w:sz="4" w:space="0" w:color="auto"/>
              <w:right w:val="single" w:sz="4" w:space="0" w:color="auto"/>
            </w:tcBorders>
            <w:shd w:val="clear" w:color="000000" w:fill="FFFFFF"/>
            <w:vAlign w:val="center"/>
            <w:hideMark/>
          </w:tcPr>
          <w:p w14:paraId="27D9F9A9"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Profesional Especializado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704B882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1CB3567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C70A06C" w14:textId="77777777" w:rsidTr="00BF43A1">
        <w:trPr>
          <w:trHeight w:val="480"/>
        </w:trPr>
        <w:tc>
          <w:tcPr>
            <w:tcW w:w="1560" w:type="dxa"/>
            <w:vMerge/>
            <w:tcBorders>
              <w:top w:val="nil"/>
              <w:left w:val="single" w:sz="8" w:space="0" w:color="auto"/>
              <w:bottom w:val="single" w:sz="4" w:space="0" w:color="000000"/>
              <w:right w:val="single" w:sz="4" w:space="0" w:color="auto"/>
            </w:tcBorders>
            <w:vAlign w:val="center"/>
            <w:hideMark/>
          </w:tcPr>
          <w:p w14:paraId="2A1D403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3F35214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44A431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Ejecución del Plan Institucional de Capacitación (GDH)</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FD6A5A"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Grupo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17E5EF2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6B14EA6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FED5F4C"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27C71B9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C7A26D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5315F7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del Subprograma de Salud Ocupacional (GDH)</w:t>
            </w:r>
          </w:p>
        </w:tc>
        <w:tc>
          <w:tcPr>
            <w:tcW w:w="1487" w:type="dxa"/>
            <w:vMerge/>
            <w:tcBorders>
              <w:top w:val="nil"/>
              <w:left w:val="single" w:sz="4" w:space="0" w:color="auto"/>
              <w:bottom w:val="single" w:sz="4" w:space="0" w:color="000000"/>
              <w:right w:val="single" w:sz="4" w:space="0" w:color="auto"/>
            </w:tcBorders>
            <w:vAlign w:val="center"/>
            <w:hideMark/>
          </w:tcPr>
          <w:p w14:paraId="22287C7A"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63C0DC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48E9E46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BC99336"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606DD2C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03D0DC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145E56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Eficacia de la Inducción (GDH)</w:t>
            </w:r>
          </w:p>
        </w:tc>
        <w:tc>
          <w:tcPr>
            <w:tcW w:w="1487" w:type="dxa"/>
            <w:vMerge/>
            <w:tcBorders>
              <w:top w:val="nil"/>
              <w:left w:val="single" w:sz="4" w:space="0" w:color="auto"/>
              <w:bottom w:val="single" w:sz="4" w:space="0" w:color="000000"/>
              <w:right w:val="single" w:sz="4" w:space="0" w:color="auto"/>
            </w:tcBorders>
            <w:vAlign w:val="center"/>
            <w:hideMark/>
          </w:tcPr>
          <w:p w14:paraId="217D9787"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A2ACF1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07567B6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3A9CDCC"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1F21423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59F5989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DEB883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Eficacia de la Re- inducción (GDH)</w:t>
            </w:r>
          </w:p>
        </w:tc>
        <w:tc>
          <w:tcPr>
            <w:tcW w:w="1487" w:type="dxa"/>
            <w:vMerge/>
            <w:tcBorders>
              <w:top w:val="nil"/>
              <w:left w:val="single" w:sz="4" w:space="0" w:color="auto"/>
              <w:bottom w:val="single" w:sz="4" w:space="0" w:color="000000"/>
              <w:right w:val="single" w:sz="4" w:space="0" w:color="auto"/>
            </w:tcBorders>
            <w:vAlign w:val="center"/>
            <w:hideMark/>
          </w:tcPr>
          <w:p w14:paraId="0FD551AB"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5AABCA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0213261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DOS AÑOS</w:t>
            </w:r>
          </w:p>
        </w:tc>
      </w:tr>
      <w:tr w:rsidR="00304CCC" w:rsidRPr="009F3836" w14:paraId="054D1E78" w14:textId="77777777" w:rsidTr="00BF43A1">
        <w:trPr>
          <w:trHeight w:val="480"/>
        </w:trPr>
        <w:tc>
          <w:tcPr>
            <w:tcW w:w="1560" w:type="dxa"/>
            <w:vMerge/>
            <w:tcBorders>
              <w:top w:val="nil"/>
              <w:left w:val="single" w:sz="8" w:space="0" w:color="auto"/>
              <w:bottom w:val="single" w:sz="4" w:space="0" w:color="000000"/>
              <w:right w:val="single" w:sz="4" w:space="0" w:color="auto"/>
            </w:tcBorders>
            <w:vAlign w:val="center"/>
            <w:hideMark/>
          </w:tcPr>
          <w:p w14:paraId="1448EBD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C8C9B0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49253CE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entrega de la Nomina</w:t>
            </w:r>
          </w:p>
        </w:tc>
        <w:tc>
          <w:tcPr>
            <w:tcW w:w="1487" w:type="dxa"/>
            <w:tcBorders>
              <w:top w:val="nil"/>
              <w:left w:val="nil"/>
              <w:bottom w:val="single" w:sz="4" w:space="0" w:color="auto"/>
              <w:right w:val="single" w:sz="4" w:space="0" w:color="auto"/>
            </w:tcBorders>
            <w:shd w:val="clear" w:color="000000" w:fill="FFFFFF"/>
            <w:vAlign w:val="center"/>
            <w:hideMark/>
          </w:tcPr>
          <w:p w14:paraId="349E5B6F"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Técnico Administrativo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3A26924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74C6AFA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7BBC698C" w14:textId="77777777" w:rsidTr="00BF43A1">
        <w:trPr>
          <w:trHeight w:val="480"/>
        </w:trPr>
        <w:tc>
          <w:tcPr>
            <w:tcW w:w="1560" w:type="dxa"/>
            <w:vMerge/>
            <w:tcBorders>
              <w:top w:val="nil"/>
              <w:left w:val="single" w:sz="8" w:space="0" w:color="auto"/>
              <w:bottom w:val="single" w:sz="4" w:space="0" w:color="000000"/>
              <w:right w:val="single" w:sz="4" w:space="0" w:color="auto"/>
            </w:tcBorders>
            <w:vAlign w:val="center"/>
            <w:hideMark/>
          </w:tcPr>
          <w:p w14:paraId="7A9686A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BB9BE0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FBC770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la emisión de certificados laborales (GDH)</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2E0E19"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 xml:space="preserve">Profesional Universitario Grupo </w:t>
            </w:r>
            <w:r w:rsidRPr="009F3836">
              <w:rPr>
                <w:rFonts w:eastAsia="Times New Roman" w:cstheme="minorHAnsi"/>
                <w:sz w:val="16"/>
                <w:szCs w:val="16"/>
                <w:lang w:eastAsia="es-CO"/>
              </w:rPr>
              <w:lastRenderedPageBreak/>
              <w:t>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2DDF996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lastRenderedPageBreak/>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760D6A8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A52E460" w14:textId="77777777" w:rsidTr="00BF43A1">
        <w:trPr>
          <w:trHeight w:val="240"/>
        </w:trPr>
        <w:tc>
          <w:tcPr>
            <w:tcW w:w="1560" w:type="dxa"/>
            <w:vMerge/>
            <w:tcBorders>
              <w:top w:val="nil"/>
              <w:left w:val="single" w:sz="8" w:space="0" w:color="auto"/>
              <w:bottom w:val="single" w:sz="4" w:space="0" w:color="000000"/>
              <w:right w:val="single" w:sz="4" w:space="0" w:color="auto"/>
            </w:tcBorders>
            <w:vAlign w:val="center"/>
            <w:hideMark/>
          </w:tcPr>
          <w:p w14:paraId="062A1C0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8819E8C"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FAC133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la emisión de certificados para Bono Pensional (GDH)</w:t>
            </w:r>
          </w:p>
        </w:tc>
        <w:tc>
          <w:tcPr>
            <w:tcW w:w="1487" w:type="dxa"/>
            <w:vMerge/>
            <w:tcBorders>
              <w:top w:val="nil"/>
              <w:left w:val="single" w:sz="4" w:space="0" w:color="auto"/>
              <w:bottom w:val="single" w:sz="4" w:space="0" w:color="000000"/>
              <w:right w:val="single" w:sz="4" w:space="0" w:color="auto"/>
            </w:tcBorders>
            <w:vAlign w:val="center"/>
            <w:hideMark/>
          </w:tcPr>
          <w:p w14:paraId="4769DADB"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42FDCE0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1DD61E3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E674206" w14:textId="77777777" w:rsidTr="00BF43A1">
        <w:trPr>
          <w:trHeight w:val="480"/>
        </w:trPr>
        <w:tc>
          <w:tcPr>
            <w:tcW w:w="1560" w:type="dxa"/>
            <w:vMerge/>
            <w:tcBorders>
              <w:top w:val="nil"/>
              <w:left w:val="single" w:sz="8" w:space="0" w:color="auto"/>
              <w:bottom w:val="single" w:sz="4" w:space="0" w:color="000000"/>
              <w:right w:val="single" w:sz="4" w:space="0" w:color="auto"/>
            </w:tcBorders>
            <w:vAlign w:val="center"/>
            <w:hideMark/>
          </w:tcPr>
          <w:p w14:paraId="1910050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69DA25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869409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Satisfacción del Cliente Interno</w:t>
            </w:r>
          </w:p>
        </w:tc>
        <w:tc>
          <w:tcPr>
            <w:tcW w:w="1487" w:type="dxa"/>
            <w:tcBorders>
              <w:top w:val="nil"/>
              <w:left w:val="nil"/>
              <w:bottom w:val="single" w:sz="4" w:space="0" w:color="auto"/>
              <w:right w:val="single" w:sz="4" w:space="0" w:color="auto"/>
            </w:tcBorders>
            <w:shd w:val="clear" w:color="000000" w:fill="FFFFFF"/>
            <w:vAlign w:val="center"/>
            <w:hideMark/>
          </w:tcPr>
          <w:p w14:paraId="38E0A78B"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Grupo de desarrollo humano</w:t>
            </w:r>
          </w:p>
        </w:tc>
        <w:tc>
          <w:tcPr>
            <w:tcW w:w="1134" w:type="dxa"/>
            <w:tcBorders>
              <w:top w:val="nil"/>
              <w:left w:val="nil"/>
              <w:bottom w:val="single" w:sz="4" w:space="0" w:color="auto"/>
              <w:right w:val="single" w:sz="4" w:space="0" w:color="auto"/>
            </w:tcBorders>
            <w:shd w:val="clear" w:color="000000" w:fill="FFFFFF"/>
            <w:vAlign w:val="center"/>
            <w:hideMark/>
          </w:tcPr>
          <w:p w14:paraId="1D88578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12930D0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2F53D842" w14:textId="77777777" w:rsidTr="00BF43A1">
        <w:trPr>
          <w:trHeight w:val="288"/>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4A5CA56A"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GESTION DE DIRECCIONAMIENTO</w:t>
            </w: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42A70D"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DIRECCIÓN</w:t>
            </w:r>
          </w:p>
        </w:tc>
        <w:tc>
          <w:tcPr>
            <w:tcW w:w="3354" w:type="dxa"/>
            <w:tcBorders>
              <w:top w:val="nil"/>
              <w:left w:val="nil"/>
              <w:bottom w:val="single" w:sz="4" w:space="0" w:color="auto"/>
              <w:right w:val="single" w:sz="4" w:space="0" w:color="auto"/>
            </w:tcBorders>
            <w:shd w:val="clear" w:color="000000" w:fill="FFFFFF"/>
            <w:vAlign w:val="center"/>
            <w:hideMark/>
          </w:tcPr>
          <w:p w14:paraId="1B0F8BDF"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Cumplimiento de Objetivos Integrales</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759DF0"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Oficina de Planeación</w:t>
            </w:r>
          </w:p>
        </w:tc>
        <w:tc>
          <w:tcPr>
            <w:tcW w:w="1134" w:type="dxa"/>
            <w:tcBorders>
              <w:top w:val="nil"/>
              <w:left w:val="nil"/>
              <w:bottom w:val="single" w:sz="4" w:space="0" w:color="auto"/>
              <w:right w:val="single" w:sz="4" w:space="0" w:color="auto"/>
            </w:tcBorders>
            <w:shd w:val="clear" w:color="000000" w:fill="FFFFFF"/>
            <w:vAlign w:val="center"/>
            <w:hideMark/>
          </w:tcPr>
          <w:p w14:paraId="4138D54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3C5BF85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67CAA024"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3E9C38F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0A421F2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5B27A6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Realización de revisiones por la Dirección</w:t>
            </w:r>
          </w:p>
        </w:tc>
        <w:tc>
          <w:tcPr>
            <w:tcW w:w="1487" w:type="dxa"/>
            <w:vMerge/>
            <w:tcBorders>
              <w:top w:val="nil"/>
              <w:left w:val="single" w:sz="4" w:space="0" w:color="auto"/>
              <w:bottom w:val="single" w:sz="4" w:space="0" w:color="000000"/>
              <w:right w:val="single" w:sz="4" w:space="0" w:color="auto"/>
            </w:tcBorders>
            <w:vAlign w:val="center"/>
            <w:hideMark/>
          </w:tcPr>
          <w:p w14:paraId="4B0DB933"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886AAD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11543D9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ANUAL</w:t>
            </w:r>
          </w:p>
        </w:tc>
      </w:tr>
      <w:tr w:rsidR="00304CCC" w:rsidRPr="009F3836" w14:paraId="640CAB60" w14:textId="77777777" w:rsidTr="00BF43A1">
        <w:trPr>
          <w:trHeight w:val="732"/>
        </w:trPr>
        <w:tc>
          <w:tcPr>
            <w:tcW w:w="1560" w:type="dxa"/>
            <w:vMerge/>
            <w:tcBorders>
              <w:top w:val="nil"/>
              <w:left w:val="single" w:sz="8" w:space="0" w:color="auto"/>
              <w:bottom w:val="single" w:sz="4" w:space="0" w:color="auto"/>
              <w:right w:val="single" w:sz="4" w:space="0" w:color="auto"/>
            </w:tcBorders>
            <w:vAlign w:val="center"/>
            <w:hideMark/>
          </w:tcPr>
          <w:p w14:paraId="636E755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97A860"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PLANEACIÓN INSTITUCIONAL</w:t>
            </w:r>
          </w:p>
        </w:tc>
        <w:tc>
          <w:tcPr>
            <w:tcW w:w="3354" w:type="dxa"/>
            <w:tcBorders>
              <w:top w:val="nil"/>
              <w:left w:val="nil"/>
              <w:bottom w:val="single" w:sz="4" w:space="0" w:color="auto"/>
              <w:right w:val="single" w:sz="4" w:space="0" w:color="auto"/>
            </w:tcBorders>
            <w:shd w:val="clear" w:color="000000" w:fill="FFFFFF"/>
            <w:vAlign w:val="center"/>
            <w:hideMark/>
          </w:tcPr>
          <w:p w14:paraId="18233FB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Oportunidad de OPD en </w:t>
            </w:r>
            <w:proofErr w:type="spellStart"/>
            <w:r w:rsidRPr="009F3836">
              <w:rPr>
                <w:rFonts w:eastAsia="Times New Roman" w:cstheme="minorHAnsi"/>
                <w:color w:val="000000"/>
                <w:sz w:val="16"/>
                <w:szCs w:val="16"/>
                <w:lang w:eastAsia="es-CO"/>
              </w:rPr>
              <w:t>el</w:t>
            </w:r>
            <w:proofErr w:type="spellEnd"/>
            <w:r w:rsidRPr="009F3836">
              <w:rPr>
                <w:rFonts w:eastAsia="Times New Roman" w:cstheme="minorHAnsi"/>
                <w:color w:val="000000"/>
                <w:sz w:val="16"/>
                <w:szCs w:val="16"/>
                <w:lang w:eastAsia="es-CO"/>
              </w:rPr>
              <w:t xml:space="preserve"> envió de informes Consolidados (PLI)</w:t>
            </w:r>
          </w:p>
        </w:tc>
        <w:tc>
          <w:tcPr>
            <w:tcW w:w="1487" w:type="dxa"/>
            <w:tcBorders>
              <w:top w:val="nil"/>
              <w:left w:val="nil"/>
              <w:bottom w:val="single" w:sz="4" w:space="0" w:color="auto"/>
              <w:right w:val="single" w:sz="4" w:space="0" w:color="auto"/>
            </w:tcBorders>
            <w:shd w:val="clear" w:color="000000" w:fill="FFFFFF"/>
            <w:vAlign w:val="center"/>
            <w:hideMark/>
          </w:tcPr>
          <w:p w14:paraId="1B4F5AD2"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Profesional Especializado Oficina Asesora de Planeación</w:t>
            </w:r>
          </w:p>
        </w:tc>
        <w:tc>
          <w:tcPr>
            <w:tcW w:w="1134" w:type="dxa"/>
            <w:tcBorders>
              <w:top w:val="nil"/>
              <w:left w:val="nil"/>
              <w:bottom w:val="single" w:sz="4" w:space="0" w:color="auto"/>
              <w:right w:val="single" w:sz="4" w:space="0" w:color="auto"/>
            </w:tcBorders>
            <w:shd w:val="clear" w:color="000000" w:fill="FFFFFF"/>
            <w:vAlign w:val="center"/>
            <w:hideMark/>
          </w:tcPr>
          <w:p w14:paraId="4E5BE4E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36688D9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CEF2EBF" w14:textId="77777777" w:rsidTr="00BF43A1">
        <w:trPr>
          <w:trHeight w:val="708"/>
        </w:trPr>
        <w:tc>
          <w:tcPr>
            <w:tcW w:w="1560" w:type="dxa"/>
            <w:vMerge/>
            <w:tcBorders>
              <w:top w:val="nil"/>
              <w:left w:val="single" w:sz="8" w:space="0" w:color="auto"/>
              <w:bottom w:val="single" w:sz="4" w:space="0" w:color="auto"/>
              <w:right w:val="single" w:sz="4" w:space="0" w:color="auto"/>
            </w:tcBorders>
            <w:vAlign w:val="center"/>
            <w:hideMark/>
          </w:tcPr>
          <w:p w14:paraId="551773B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7FBE23C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C6F079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Audiencias Públicas realizadas (PI)</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823F23"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Jefe Oficina Asesora de Planeación</w:t>
            </w:r>
          </w:p>
        </w:tc>
        <w:tc>
          <w:tcPr>
            <w:tcW w:w="1134" w:type="dxa"/>
            <w:tcBorders>
              <w:top w:val="nil"/>
              <w:left w:val="nil"/>
              <w:bottom w:val="single" w:sz="4" w:space="0" w:color="auto"/>
              <w:right w:val="single" w:sz="4" w:space="0" w:color="auto"/>
            </w:tcBorders>
            <w:shd w:val="clear" w:color="000000" w:fill="FFFFFF"/>
            <w:vAlign w:val="center"/>
            <w:hideMark/>
          </w:tcPr>
          <w:p w14:paraId="41BCE60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06D24D6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643D9B15" w14:textId="77777777" w:rsidTr="00BF43A1">
        <w:trPr>
          <w:trHeight w:val="324"/>
        </w:trPr>
        <w:tc>
          <w:tcPr>
            <w:tcW w:w="1560" w:type="dxa"/>
            <w:vMerge/>
            <w:tcBorders>
              <w:top w:val="nil"/>
              <w:left w:val="single" w:sz="8" w:space="0" w:color="auto"/>
              <w:bottom w:val="single" w:sz="4" w:space="0" w:color="auto"/>
              <w:right w:val="single" w:sz="4" w:space="0" w:color="auto"/>
            </w:tcBorders>
            <w:vAlign w:val="center"/>
            <w:hideMark/>
          </w:tcPr>
          <w:p w14:paraId="0EE12B2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6F425CB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FEC1D5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Presupuesto ejecución de los proyectos de inversión</w:t>
            </w:r>
          </w:p>
        </w:tc>
        <w:tc>
          <w:tcPr>
            <w:tcW w:w="1487" w:type="dxa"/>
            <w:vMerge/>
            <w:tcBorders>
              <w:top w:val="nil"/>
              <w:left w:val="single" w:sz="4" w:space="0" w:color="auto"/>
              <w:bottom w:val="single" w:sz="4" w:space="0" w:color="000000"/>
              <w:right w:val="single" w:sz="4" w:space="0" w:color="auto"/>
            </w:tcBorders>
            <w:vAlign w:val="center"/>
            <w:hideMark/>
          </w:tcPr>
          <w:p w14:paraId="002D8CDD"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E81A4F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7EA392A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6F8F45BB" w14:textId="77777777" w:rsidTr="00BF43A1">
        <w:trPr>
          <w:trHeight w:val="744"/>
        </w:trPr>
        <w:tc>
          <w:tcPr>
            <w:tcW w:w="1560" w:type="dxa"/>
            <w:vMerge/>
            <w:tcBorders>
              <w:top w:val="nil"/>
              <w:left w:val="single" w:sz="8" w:space="0" w:color="auto"/>
              <w:bottom w:val="single" w:sz="4" w:space="0" w:color="auto"/>
              <w:right w:val="single" w:sz="4" w:space="0" w:color="auto"/>
            </w:tcBorders>
            <w:vAlign w:val="center"/>
            <w:hideMark/>
          </w:tcPr>
          <w:p w14:paraId="2A73580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60612B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208B31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Ejecución de Inversiones en el SPI</w:t>
            </w:r>
          </w:p>
        </w:tc>
        <w:tc>
          <w:tcPr>
            <w:tcW w:w="1487" w:type="dxa"/>
            <w:tcBorders>
              <w:top w:val="nil"/>
              <w:left w:val="nil"/>
              <w:bottom w:val="single" w:sz="4" w:space="0" w:color="auto"/>
              <w:right w:val="single" w:sz="4" w:space="0" w:color="auto"/>
            </w:tcBorders>
            <w:shd w:val="clear" w:color="000000" w:fill="FFFFFF"/>
            <w:vAlign w:val="center"/>
            <w:hideMark/>
          </w:tcPr>
          <w:p w14:paraId="32CB9DE6"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Profesional Especializado Oficina Asesora de Planeación</w:t>
            </w:r>
          </w:p>
        </w:tc>
        <w:tc>
          <w:tcPr>
            <w:tcW w:w="1134" w:type="dxa"/>
            <w:tcBorders>
              <w:top w:val="nil"/>
              <w:left w:val="nil"/>
              <w:bottom w:val="single" w:sz="4" w:space="0" w:color="auto"/>
              <w:right w:val="single" w:sz="4" w:space="0" w:color="auto"/>
            </w:tcBorders>
            <w:shd w:val="clear" w:color="000000" w:fill="FFFFFF"/>
            <w:vAlign w:val="center"/>
            <w:hideMark/>
          </w:tcPr>
          <w:p w14:paraId="487555E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86D2E1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00AA8379" w14:textId="77777777" w:rsidTr="00BF43A1">
        <w:trPr>
          <w:trHeight w:val="312"/>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66731B68"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 xml:space="preserve">GESTIÓN DE TECNOLOGÍA E INFORMACIÓN </w:t>
            </w: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EF4403"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GESTION DE SISTEMAS DE LA INFORMACIÓN</w:t>
            </w:r>
          </w:p>
        </w:tc>
        <w:tc>
          <w:tcPr>
            <w:tcW w:w="33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11221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la respuesta a solicitudes de software (GSI)</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56E2D8"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Jefe Oficina Informática</w:t>
            </w:r>
          </w:p>
        </w:tc>
        <w:tc>
          <w:tcPr>
            <w:tcW w:w="113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493B4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74FA1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514A5A7A"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288260E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2CCC03E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vMerge/>
            <w:tcBorders>
              <w:top w:val="nil"/>
              <w:left w:val="single" w:sz="4" w:space="0" w:color="auto"/>
              <w:bottom w:val="single" w:sz="4" w:space="0" w:color="000000"/>
              <w:right w:val="single" w:sz="4" w:space="0" w:color="auto"/>
            </w:tcBorders>
            <w:vAlign w:val="center"/>
            <w:hideMark/>
          </w:tcPr>
          <w:p w14:paraId="29BEFB5E" w14:textId="77777777" w:rsidR="00304CCC" w:rsidRPr="009F3836" w:rsidRDefault="00304CCC" w:rsidP="00BF43A1">
            <w:pPr>
              <w:spacing w:after="0" w:line="240" w:lineRule="auto"/>
              <w:rPr>
                <w:rFonts w:eastAsia="Times New Roman" w:cstheme="minorHAnsi"/>
                <w:color w:val="000000"/>
                <w:sz w:val="16"/>
                <w:szCs w:val="16"/>
                <w:lang w:eastAsia="es-CO"/>
              </w:rPr>
            </w:pPr>
          </w:p>
        </w:tc>
        <w:tc>
          <w:tcPr>
            <w:tcW w:w="1487" w:type="dxa"/>
            <w:vMerge/>
            <w:tcBorders>
              <w:top w:val="nil"/>
              <w:left w:val="single" w:sz="4" w:space="0" w:color="auto"/>
              <w:bottom w:val="single" w:sz="4" w:space="0" w:color="000000"/>
              <w:right w:val="single" w:sz="4" w:space="0" w:color="auto"/>
            </w:tcBorders>
            <w:vAlign w:val="center"/>
            <w:hideMark/>
          </w:tcPr>
          <w:p w14:paraId="1EBE0EB1"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vMerge/>
            <w:tcBorders>
              <w:top w:val="nil"/>
              <w:left w:val="single" w:sz="4" w:space="0" w:color="auto"/>
              <w:bottom w:val="single" w:sz="4" w:space="0" w:color="000000"/>
              <w:right w:val="single" w:sz="4" w:space="0" w:color="auto"/>
            </w:tcBorders>
            <w:vAlign w:val="center"/>
            <w:hideMark/>
          </w:tcPr>
          <w:p w14:paraId="7C466DB5" w14:textId="77777777" w:rsidR="00304CCC" w:rsidRPr="009F3836" w:rsidRDefault="00304CCC" w:rsidP="00BF43A1">
            <w:pPr>
              <w:spacing w:after="0" w:line="240" w:lineRule="auto"/>
              <w:rPr>
                <w:rFonts w:eastAsia="Times New Roman" w:cstheme="minorHAnsi"/>
                <w:color w:val="000000"/>
                <w:sz w:val="16"/>
                <w:szCs w:val="16"/>
                <w:lang w:eastAsia="es-CO"/>
              </w:rPr>
            </w:pPr>
          </w:p>
        </w:tc>
        <w:tc>
          <w:tcPr>
            <w:tcW w:w="1488" w:type="dxa"/>
            <w:vMerge/>
            <w:tcBorders>
              <w:top w:val="nil"/>
              <w:left w:val="single" w:sz="4" w:space="0" w:color="auto"/>
              <w:bottom w:val="single" w:sz="4" w:space="0" w:color="000000"/>
              <w:right w:val="single" w:sz="4" w:space="0" w:color="auto"/>
            </w:tcBorders>
            <w:vAlign w:val="center"/>
            <w:hideMark/>
          </w:tcPr>
          <w:p w14:paraId="34EBB34D" w14:textId="77777777" w:rsidR="00304CCC" w:rsidRPr="009F3836" w:rsidRDefault="00304CCC" w:rsidP="00BF43A1">
            <w:pPr>
              <w:spacing w:after="0" w:line="240" w:lineRule="auto"/>
              <w:rPr>
                <w:rFonts w:eastAsia="Times New Roman" w:cstheme="minorHAnsi"/>
                <w:color w:val="000000"/>
                <w:sz w:val="16"/>
                <w:szCs w:val="16"/>
                <w:lang w:eastAsia="es-CO"/>
              </w:rPr>
            </w:pPr>
          </w:p>
        </w:tc>
      </w:tr>
      <w:tr w:rsidR="00304CCC" w:rsidRPr="009F3836" w14:paraId="48A7DF3B" w14:textId="77777777" w:rsidTr="00BF43A1">
        <w:trPr>
          <w:trHeight w:val="324"/>
        </w:trPr>
        <w:tc>
          <w:tcPr>
            <w:tcW w:w="1560" w:type="dxa"/>
            <w:vMerge/>
            <w:tcBorders>
              <w:top w:val="nil"/>
              <w:left w:val="single" w:sz="8" w:space="0" w:color="auto"/>
              <w:bottom w:val="single" w:sz="4" w:space="0" w:color="auto"/>
              <w:right w:val="single" w:sz="4" w:space="0" w:color="auto"/>
            </w:tcBorders>
            <w:vAlign w:val="center"/>
            <w:hideMark/>
          </w:tcPr>
          <w:p w14:paraId="2C7DDB6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357CE0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vMerge/>
            <w:tcBorders>
              <w:top w:val="nil"/>
              <w:left w:val="single" w:sz="4" w:space="0" w:color="auto"/>
              <w:bottom w:val="single" w:sz="4" w:space="0" w:color="000000"/>
              <w:right w:val="single" w:sz="4" w:space="0" w:color="auto"/>
            </w:tcBorders>
            <w:vAlign w:val="center"/>
            <w:hideMark/>
          </w:tcPr>
          <w:p w14:paraId="0A878577" w14:textId="77777777" w:rsidR="00304CCC" w:rsidRPr="009F3836" w:rsidRDefault="00304CCC" w:rsidP="00BF43A1">
            <w:pPr>
              <w:spacing w:after="0" w:line="240" w:lineRule="auto"/>
              <w:rPr>
                <w:rFonts w:eastAsia="Times New Roman" w:cstheme="minorHAnsi"/>
                <w:color w:val="000000"/>
                <w:sz w:val="16"/>
                <w:szCs w:val="16"/>
                <w:lang w:eastAsia="es-CO"/>
              </w:rPr>
            </w:pPr>
          </w:p>
        </w:tc>
        <w:tc>
          <w:tcPr>
            <w:tcW w:w="1487" w:type="dxa"/>
            <w:vMerge/>
            <w:tcBorders>
              <w:top w:val="nil"/>
              <w:left w:val="single" w:sz="4" w:space="0" w:color="auto"/>
              <w:bottom w:val="single" w:sz="4" w:space="0" w:color="000000"/>
              <w:right w:val="single" w:sz="4" w:space="0" w:color="auto"/>
            </w:tcBorders>
            <w:vAlign w:val="center"/>
            <w:hideMark/>
          </w:tcPr>
          <w:p w14:paraId="0C17CC13"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vMerge/>
            <w:tcBorders>
              <w:top w:val="nil"/>
              <w:left w:val="single" w:sz="4" w:space="0" w:color="auto"/>
              <w:bottom w:val="single" w:sz="4" w:space="0" w:color="000000"/>
              <w:right w:val="single" w:sz="4" w:space="0" w:color="auto"/>
            </w:tcBorders>
            <w:vAlign w:val="center"/>
            <w:hideMark/>
          </w:tcPr>
          <w:p w14:paraId="07FC9DF8" w14:textId="77777777" w:rsidR="00304CCC" w:rsidRPr="009F3836" w:rsidRDefault="00304CCC" w:rsidP="00BF43A1">
            <w:pPr>
              <w:spacing w:after="0" w:line="240" w:lineRule="auto"/>
              <w:rPr>
                <w:rFonts w:eastAsia="Times New Roman" w:cstheme="minorHAnsi"/>
                <w:color w:val="000000"/>
                <w:sz w:val="16"/>
                <w:szCs w:val="16"/>
                <w:lang w:eastAsia="es-CO"/>
              </w:rPr>
            </w:pPr>
          </w:p>
        </w:tc>
        <w:tc>
          <w:tcPr>
            <w:tcW w:w="1488" w:type="dxa"/>
            <w:vMerge/>
            <w:tcBorders>
              <w:top w:val="nil"/>
              <w:left w:val="single" w:sz="4" w:space="0" w:color="auto"/>
              <w:bottom w:val="single" w:sz="4" w:space="0" w:color="000000"/>
              <w:right w:val="single" w:sz="4" w:space="0" w:color="auto"/>
            </w:tcBorders>
            <w:vAlign w:val="center"/>
            <w:hideMark/>
          </w:tcPr>
          <w:p w14:paraId="0144D4E4" w14:textId="77777777" w:rsidR="00304CCC" w:rsidRPr="009F3836" w:rsidRDefault="00304CCC" w:rsidP="00BF43A1">
            <w:pPr>
              <w:spacing w:after="0" w:line="240" w:lineRule="auto"/>
              <w:rPr>
                <w:rFonts w:eastAsia="Times New Roman" w:cstheme="minorHAnsi"/>
                <w:color w:val="000000"/>
                <w:sz w:val="16"/>
                <w:szCs w:val="16"/>
                <w:lang w:eastAsia="es-CO"/>
              </w:rPr>
            </w:pPr>
          </w:p>
        </w:tc>
      </w:tr>
      <w:tr w:rsidR="00304CCC" w:rsidRPr="009F3836" w14:paraId="09C7F204" w14:textId="77777777" w:rsidTr="00BF43A1">
        <w:trPr>
          <w:trHeight w:val="195"/>
        </w:trPr>
        <w:tc>
          <w:tcPr>
            <w:tcW w:w="1560" w:type="dxa"/>
            <w:vMerge/>
            <w:tcBorders>
              <w:top w:val="nil"/>
              <w:left w:val="single" w:sz="8" w:space="0" w:color="auto"/>
              <w:bottom w:val="single" w:sz="4" w:space="0" w:color="auto"/>
              <w:right w:val="single" w:sz="4" w:space="0" w:color="auto"/>
            </w:tcBorders>
            <w:vAlign w:val="center"/>
            <w:hideMark/>
          </w:tcPr>
          <w:p w14:paraId="6B2BC14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08A3E81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vMerge/>
            <w:tcBorders>
              <w:top w:val="nil"/>
              <w:left w:val="single" w:sz="4" w:space="0" w:color="auto"/>
              <w:bottom w:val="single" w:sz="4" w:space="0" w:color="000000"/>
              <w:right w:val="single" w:sz="4" w:space="0" w:color="auto"/>
            </w:tcBorders>
            <w:vAlign w:val="center"/>
            <w:hideMark/>
          </w:tcPr>
          <w:p w14:paraId="130A8B1A" w14:textId="77777777" w:rsidR="00304CCC" w:rsidRPr="009F3836" w:rsidRDefault="00304CCC" w:rsidP="00BF43A1">
            <w:pPr>
              <w:spacing w:after="0" w:line="240" w:lineRule="auto"/>
              <w:rPr>
                <w:rFonts w:eastAsia="Times New Roman" w:cstheme="minorHAnsi"/>
                <w:color w:val="000000"/>
                <w:sz w:val="16"/>
                <w:szCs w:val="16"/>
                <w:lang w:eastAsia="es-CO"/>
              </w:rPr>
            </w:pPr>
          </w:p>
        </w:tc>
        <w:tc>
          <w:tcPr>
            <w:tcW w:w="1487" w:type="dxa"/>
            <w:vMerge/>
            <w:tcBorders>
              <w:top w:val="nil"/>
              <w:left w:val="single" w:sz="4" w:space="0" w:color="auto"/>
              <w:bottom w:val="single" w:sz="4" w:space="0" w:color="000000"/>
              <w:right w:val="single" w:sz="4" w:space="0" w:color="auto"/>
            </w:tcBorders>
            <w:vAlign w:val="center"/>
            <w:hideMark/>
          </w:tcPr>
          <w:p w14:paraId="16871D65"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vMerge/>
            <w:tcBorders>
              <w:top w:val="nil"/>
              <w:left w:val="single" w:sz="4" w:space="0" w:color="auto"/>
              <w:bottom w:val="single" w:sz="4" w:space="0" w:color="000000"/>
              <w:right w:val="single" w:sz="4" w:space="0" w:color="auto"/>
            </w:tcBorders>
            <w:vAlign w:val="center"/>
            <w:hideMark/>
          </w:tcPr>
          <w:p w14:paraId="587F60F7" w14:textId="77777777" w:rsidR="00304CCC" w:rsidRPr="009F3836" w:rsidRDefault="00304CCC" w:rsidP="00BF43A1">
            <w:pPr>
              <w:spacing w:after="0" w:line="240" w:lineRule="auto"/>
              <w:rPr>
                <w:rFonts w:eastAsia="Times New Roman" w:cstheme="minorHAnsi"/>
                <w:color w:val="000000"/>
                <w:sz w:val="16"/>
                <w:szCs w:val="16"/>
                <w:lang w:eastAsia="es-CO"/>
              </w:rPr>
            </w:pPr>
          </w:p>
        </w:tc>
        <w:tc>
          <w:tcPr>
            <w:tcW w:w="1488" w:type="dxa"/>
            <w:vMerge/>
            <w:tcBorders>
              <w:top w:val="nil"/>
              <w:left w:val="single" w:sz="4" w:space="0" w:color="auto"/>
              <w:bottom w:val="single" w:sz="4" w:space="0" w:color="000000"/>
              <w:right w:val="single" w:sz="4" w:space="0" w:color="auto"/>
            </w:tcBorders>
            <w:vAlign w:val="center"/>
            <w:hideMark/>
          </w:tcPr>
          <w:p w14:paraId="29B7C331" w14:textId="77777777" w:rsidR="00304CCC" w:rsidRPr="009F3836" w:rsidRDefault="00304CCC" w:rsidP="00BF43A1">
            <w:pPr>
              <w:spacing w:after="0" w:line="240" w:lineRule="auto"/>
              <w:rPr>
                <w:rFonts w:eastAsia="Times New Roman" w:cstheme="minorHAnsi"/>
                <w:color w:val="000000"/>
                <w:sz w:val="16"/>
                <w:szCs w:val="16"/>
                <w:lang w:eastAsia="es-CO"/>
              </w:rPr>
            </w:pPr>
          </w:p>
        </w:tc>
      </w:tr>
      <w:tr w:rsidR="00304CCC" w:rsidRPr="009F3836" w14:paraId="6B858028" w14:textId="77777777" w:rsidTr="00BF43A1">
        <w:trPr>
          <w:trHeight w:val="63"/>
        </w:trPr>
        <w:tc>
          <w:tcPr>
            <w:tcW w:w="1560" w:type="dxa"/>
            <w:vMerge/>
            <w:tcBorders>
              <w:top w:val="nil"/>
              <w:left w:val="single" w:sz="8" w:space="0" w:color="auto"/>
              <w:bottom w:val="single" w:sz="4" w:space="0" w:color="auto"/>
              <w:right w:val="single" w:sz="4" w:space="0" w:color="auto"/>
            </w:tcBorders>
            <w:vAlign w:val="center"/>
            <w:hideMark/>
          </w:tcPr>
          <w:p w14:paraId="569C344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18F7EA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8FAE99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la respuesta de solicitudes de Hardware (GSI)</w:t>
            </w:r>
          </w:p>
        </w:tc>
        <w:tc>
          <w:tcPr>
            <w:tcW w:w="1487" w:type="dxa"/>
            <w:vMerge/>
            <w:tcBorders>
              <w:top w:val="nil"/>
              <w:left w:val="single" w:sz="4" w:space="0" w:color="auto"/>
              <w:bottom w:val="single" w:sz="4" w:space="0" w:color="000000"/>
              <w:right w:val="single" w:sz="4" w:space="0" w:color="auto"/>
            </w:tcBorders>
            <w:vAlign w:val="center"/>
            <w:hideMark/>
          </w:tcPr>
          <w:p w14:paraId="0CDF4728"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CB9771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221A719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A5BF963" w14:textId="77777777" w:rsidTr="00BF43A1">
        <w:trPr>
          <w:trHeight w:val="288"/>
        </w:trPr>
        <w:tc>
          <w:tcPr>
            <w:tcW w:w="1560" w:type="dxa"/>
            <w:vMerge/>
            <w:tcBorders>
              <w:top w:val="nil"/>
              <w:left w:val="single" w:sz="8" w:space="0" w:color="auto"/>
              <w:bottom w:val="single" w:sz="4" w:space="0" w:color="auto"/>
              <w:right w:val="single" w:sz="4" w:space="0" w:color="auto"/>
            </w:tcBorders>
            <w:vAlign w:val="center"/>
            <w:hideMark/>
          </w:tcPr>
          <w:p w14:paraId="7B925C7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38F31F1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1FBD28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Disponibilidad de Servidor Directorio Activo (GSI)</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C8487B"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Técnico Operativo Oficina Informática</w:t>
            </w:r>
          </w:p>
        </w:tc>
        <w:tc>
          <w:tcPr>
            <w:tcW w:w="1134" w:type="dxa"/>
            <w:tcBorders>
              <w:top w:val="nil"/>
              <w:left w:val="nil"/>
              <w:bottom w:val="single" w:sz="4" w:space="0" w:color="auto"/>
              <w:right w:val="single" w:sz="4" w:space="0" w:color="auto"/>
            </w:tcBorders>
            <w:shd w:val="clear" w:color="000000" w:fill="FFFFFF"/>
            <w:vAlign w:val="center"/>
            <w:hideMark/>
          </w:tcPr>
          <w:p w14:paraId="62915C7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7D94390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B2E86DA" w14:textId="77777777" w:rsidTr="00BF43A1">
        <w:trPr>
          <w:trHeight w:val="492"/>
        </w:trPr>
        <w:tc>
          <w:tcPr>
            <w:tcW w:w="1560" w:type="dxa"/>
            <w:vMerge/>
            <w:tcBorders>
              <w:top w:val="nil"/>
              <w:left w:val="single" w:sz="8" w:space="0" w:color="auto"/>
              <w:bottom w:val="single" w:sz="4" w:space="0" w:color="auto"/>
              <w:right w:val="single" w:sz="4" w:space="0" w:color="auto"/>
            </w:tcBorders>
            <w:vAlign w:val="center"/>
            <w:hideMark/>
          </w:tcPr>
          <w:p w14:paraId="757B27F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0B87F1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0EFE80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Disponibilidad de Servidor Lotus Notes Domino (GSI)</w:t>
            </w:r>
          </w:p>
        </w:tc>
        <w:tc>
          <w:tcPr>
            <w:tcW w:w="1487" w:type="dxa"/>
            <w:vMerge/>
            <w:tcBorders>
              <w:top w:val="nil"/>
              <w:left w:val="single" w:sz="4" w:space="0" w:color="auto"/>
              <w:bottom w:val="single" w:sz="4" w:space="0" w:color="000000"/>
              <w:right w:val="single" w:sz="4" w:space="0" w:color="auto"/>
            </w:tcBorders>
            <w:vAlign w:val="center"/>
            <w:hideMark/>
          </w:tcPr>
          <w:p w14:paraId="5EA50C23"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CCF925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422F49C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6F0733A" w14:textId="77777777" w:rsidTr="00BF43A1">
        <w:trPr>
          <w:trHeight w:val="288"/>
        </w:trPr>
        <w:tc>
          <w:tcPr>
            <w:tcW w:w="1560" w:type="dxa"/>
            <w:vMerge/>
            <w:tcBorders>
              <w:top w:val="nil"/>
              <w:left w:val="single" w:sz="8" w:space="0" w:color="auto"/>
              <w:bottom w:val="single" w:sz="4" w:space="0" w:color="auto"/>
              <w:right w:val="single" w:sz="4" w:space="0" w:color="auto"/>
            </w:tcBorders>
            <w:vAlign w:val="center"/>
            <w:hideMark/>
          </w:tcPr>
          <w:p w14:paraId="32F8231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4666D7C"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883293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disponibilidad de ISOLUTION (GSI)</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D18795"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Oficina Informática</w:t>
            </w:r>
          </w:p>
        </w:tc>
        <w:tc>
          <w:tcPr>
            <w:tcW w:w="1134" w:type="dxa"/>
            <w:tcBorders>
              <w:top w:val="nil"/>
              <w:left w:val="nil"/>
              <w:bottom w:val="single" w:sz="4" w:space="0" w:color="auto"/>
              <w:right w:val="single" w:sz="4" w:space="0" w:color="auto"/>
            </w:tcBorders>
            <w:shd w:val="clear" w:color="000000" w:fill="FFFFFF"/>
            <w:vAlign w:val="center"/>
            <w:hideMark/>
          </w:tcPr>
          <w:p w14:paraId="534B667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0EA6254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71CA8A8B" w14:textId="77777777" w:rsidTr="00BF43A1">
        <w:trPr>
          <w:trHeight w:val="288"/>
        </w:trPr>
        <w:tc>
          <w:tcPr>
            <w:tcW w:w="1560" w:type="dxa"/>
            <w:vMerge/>
            <w:tcBorders>
              <w:top w:val="nil"/>
              <w:left w:val="single" w:sz="8" w:space="0" w:color="auto"/>
              <w:bottom w:val="single" w:sz="4" w:space="0" w:color="auto"/>
              <w:right w:val="single" w:sz="4" w:space="0" w:color="auto"/>
            </w:tcBorders>
            <w:vAlign w:val="center"/>
            <w:hideMark/>
          </w:tcPr>
          <w:p w14:paraId="2181438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708422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2DE76D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disponibilidad de Neón (GSI)</w:t>
            </w:r>
          </w:p>
        </w:tc>
        <w:tc>
          <w:tcPr>
            <w:tcW w:w="1487" w:type="dxa"/>
            <w:vMerge/>
            <w:tcBorders>
              <w:top w:val="nil"/>
              <w:left w:val="single" w:sz="4" w:space="0" w:color="auto"/>
              <w:bottom w:val="single" w:sz="4" w:space="0" w:color="000000"/>
              <w:right w:val="single" w:sz="4" w:space="0" w:color="auto"/>
            </w:tcBorders>
            <w:vAlign w:val="center"/>
            <w:hideMark/>
          </w:tcPr>
          <w:p w14:paraId="7B80B64B"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3DE45F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12E219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0AE788B"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0231F2A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5136C9C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DE6F03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disponibilidad de portal corporativo (GSI)</w:t>
            </w:r>
          </w:p>
        </w:tc>
        <w:tc>
          <w:tcPr>
            <w:tcW w:w="1487" w:type="dxa"/>
            <w:vMerge/>
            <w:tcBorders>
              <w:top w:val="nil"/>
              <w:left w:val="single" w:sz="4" w:space="0" w:color="auto"/>
              <w:bottom w:val="single" w:sz="4" w:space="0" w:color="000000"/>
              <w:right w:val="single" w:sz="4" w:space="0" w:color="auto"/>
            </w:tcBorders>
            <w:vAlign w:val="center"/>
            <w:hideMark/>
          </w:tcPr>
          <w:p w14:paraId="5F997B0A"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E12166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36F2839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899F72D" w14:textId="77777777" w:rsidTr="00BF43A1">
        <w:trPr>
          <w:trHeight w:val="960"/>
        </w:trPr>
        <w:tc>
          <w:tcPr>
            <w:tcW w:w="1560" w:type="dxa"/>
            <w:vMerge/>
            <w:tcBorders>
              <w:top w:val="nil"/>
              <w:left w:val="single" w:sz="8" w:space="0" w:color="auto"/>
              <w:bottom w:val="single" w:sz="4" w:space="0" w:color="auto"/>
              <w:right w:val="single" w:sz="4" w:space="0" w:color="auto"/>
            </w:tcBorders>
            <w:vAlign w:val="center"/>
            <w:hideMark/>
          </w:tcPr>
          <w:p w14:paraId="105333A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62F2631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7D145A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ejecución del Plan estratégico TICS</w:t>
            </w:r>
          </w:p>
        </w:tc>
        <w:tc>
          <w:tcPr>
            <w:tcW w:w="1487" w:type="dxa"/>
            <w:tcBorders>
              <w:top w:val="nil"/>
              <w:left w:val="nil"/>
              <w:bottom w:val="single" w:sz="4" w:space="0" w:color="auto"/>
              <w:right w:val="single" w:sz="4" w:space="0" w:color="auto"/>
            </w:tcBorders>
            <w:shd w:val="clear" w:color="000000" w:fill="FFFFFF"/>
            <w:vAlign w:val="center"/>
            <w:hideMark/>
          </w:tcPr>
          <w:p w14:paraId="0268C8C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Jefe de Oficina de Tecnologías de la información y las Comunicaciones </w:t>
            </w:r>
          </w:p>
        </w:tc>
        <w:tc>
          <w:tcPr>
            <w:tcW w:w="1134" w:type="dxa"/>
            <w:tcBorders>
              <w:top w:val="nil"/>
              <w:left w:val="nil"/>
              <w:bottom w:val="single" w:sz="4" w:space="0" w:color="auto"/>
              <w:right w:val="single" w:sz="4" w:space="0" w:color="auto"/>
            </w:tcBorders>
            <w:shd w:val="clear" w:color="000000" w:fill="FFFFFF"/>
            <w:vAlign w:val="center"/>
            <w:hideMark/>
          </w:tcPr>
          <w:p w14:paraId="08EBDA0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B1826E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777F908D"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55AC66E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tcBorders>
              <w:top w:val="nil"/>
              <w:left w:val="nil"/>
              <w:bottom w:val="single" w:sz="4" w:space="0" w:color="auto"/>
              <w:right w:val="single" w:sz="4" w:space="0" w:color="auto"/>
            </w:tcBorders>
            <w:shd w:val="clear" w:color="000000" w:fill="FFFFFF"/>
            <w:vAlign w:val="center"/>
            <w:hideMark/>
          </w:tcPr>
          <w:p w14:paraId="51F42819"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GESTIÓN DOCUMENTAL</w:t>
            </w:r>
          </w:p>
        </w:tc>
        <w:tc>
          <w:tcPr>
            <w:tcW w:w="3354" w:type="dxa"/>
            <w:tcBorders>
              <w:top w:val="nil"/>
              <w:left w:val="nil"/>
              <w:bottom w:val="single" w:sz="4" w:space="0" w:color="auto"/>
              <w:right w:val="single" w:sz="4" w:space="0" w:color="auto"/>
            </w:tcBorders>
            <w:shd w:val="clear" w:color="000000" w:fill="FFFFFF"/>
            <w:vAlign w:val="center"/>
            <w:hideMark/>
          </w:tcPr>
          <w:p w14:paraId="1EB316C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en la entrega de documentación (GDO)</w:t>
            </w:r>
          </w:p>
        </w:tc>
        <w:tc>
          <w:tcPr>
            <w:tcW w:w="1487" w:type="dxa"/>
            <w:tcBorders>
              <w:top w:val="nil"/>
              <w:left w:val="nil"/>
              <w:bottom w:val="single" w:sz="4" w:space="0" w:color="auto"/>
              <w:right w:val="single" w:sz="4" w:space="0" w:color="auto"/>
            </w:tcBorders>
            <w:shd w:val="clear" w:color="000000" w:fill="FFFFFF"/>
            <w:vAlign w:val="center"/>
            <w:hideMark/>
          </w:tcPr>
          <w:p w14:paraId="577EC0D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Grupo de Servicios Generales</w:t>
            </w:r>
          </w:p>
        </w:tc>
        <w:tc>
          <w:tcPr>
            <w:tcW w:w="1134" w:type="dxa"/>
            <w:tcBorders>
              <w:top w:val="nil"/>
              <w:left w:val="nil"/>
              <w:bottom w:val="single" w:sz="4" w:space="0" w:color="auto"/>
              <w:right w:val="single" w:sz="4" w:space="0" w:color="auto"/>
            </w:tcBorders>
            <w:shd w:val="clear" w:color="000000" w:fill="FFFFFF"/>
            <w:vAlign w:val="center"/>
            <w:hideMark/>
          </w:tcPr>
          <w:p w14:paraId="34B9CAE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6AAF4D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E55221B" w14:textId="77777777" w:rsidTr="00BF43A1">
        <w:trPr>
          <w:trHeight w:val="720"/>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73D9771E"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GESTIÓN FINANCIERA Y DOCUMENTAL</w:t>
            </w: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BBAA83"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CONTABILIDAD</w:t>
            </w:r>
          </w:p>
        </w:tc>
        <w:tc>
          <w:tcPr>
            <w:tcW w:w="3354" w:type="dxa"/>
            <w:tcBorders>
              <w:top w:val="nil"/>
              <w:left w:val="nil"/>
              <w:bottom w:val="single" w:sz="4" w:space="0" w:color="auto"/>
              <w:right w:val="single" w:sz="4" w:space="0" w:color="auto"/>
            </w:tcBorders>
            <w:shd w:val="clear" w:color="000000" w:fill="FFFFFF"/>
            <w:vAlign w:val="center"/>
            <w:hideMark/>
          </w:tcPr>
          <w:p w14:paraId="5289641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el registro de obligaciones de pago (CON)</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D1B3F9"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Profesional Universitario Grupo de Recursos Financieros</w:t>
            </w:r>
          </w:p>
        </w:tc>
        <w:tc>
          <w:tcPr>
            <w:tcW w:w="1134" w:type="dxa"/>
            <w:tcBorders>
              <w:top w:val="nil"/>
              <w:left w:val="nil"/>
              <w:bottom w:val="single" w:sz="4" w:space="0" w:color="auto"/>
              <w:right w:val="single" w:sz="4" w:space="0" w:color="auto"/>
            </w:tcBorders>
            <w:shd w:val="clear" w:color="000000" w:fill="FFFFFF"/>
            <w:vAlign w:val="center"/>
            <w:hideMark/>
          </w:tcPr>
          <w:p w14:paraId="36F24DB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089B714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69513EF7" w14:textId="77777777" w:rsidTr="00BF43A1">
        <w:trPr>
          <w:trHeight w:val="324"/>
        </w:trPr>
        <w:tc>
          <w:tcPr>
            <w:tcW w:w="1560" w:type="dxa"/>
            <w:vMerge/>
            <w:tcBorders>
              <w:top w:val="nil"/>
              <w:left w:val="single" w:sz="8" w:space="0" w:color="auto"/>
              <w:bottom w:val="single" w:sz="4" w:space="0" w:color="auto"/>
              <w:right w:val="single" w:sz="4" w:space="0" w:color="auto"/>
            </w:tcBorders>
            <w:vAlign w:val="center"/>
            <w:hideMark/>
          </w:tcPr>
          <w:p w14:paraId="330A4EE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D82FA9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4D475E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entrega de Informes (CON)</w:t>
            </w:r>
          </w:p>
        </w:tc>
        <w:tc>
          <w:tcPr>
            <w:tcW w:w="1487" w:type="dxa"/>
            <w:vMerge/>
            <w:tcBorders>
              <w:top w:val="nil"/>
              <w:left w:val="single" w:sz="4" w:space="0" w:color="auto"/>
              <w:bottom w:val="single" w:sz="4" w:space="0" w:color="000000"/>
              <w:right w:val="single" w:sz="4" w:space="0" w:color="auto"/>
            </w:tcBorders>
            <w:vAlign w:val="center"/>
            <w:hideMark/>
          </w:tcPr>
          <w:p w14:paraId="35BC1335"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B39AE8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3EE81A9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97B0AF2" w14:textId="77777777" w:rsidTr="00BF43A1">
        <w:trPr>
          <w:trHeight w:val="288"/>
        </w:trPr>
        <w:tc>
          <w:tcPr>
            <w:tcW w:w="1560" w:type="dxa"/>
            <w:vMerge/>
            <w:tcBorders>
              <w:top w:val="nil"/>
              <w:left w:val="single" w:sz="8" w:space="0" w:color="auto"/>
              <w:bottom w:val="single" w:sz="4" w:space="0" w:color="auto"/>
              <w:right w:val="single" w:sz="4" w:space="0" w:color="auto"/>
            </w:tcBorders>
            <w:vAlign w:val="center"/>
            <w:hideMark/>
          </w:tcPr>
          <w:p w14:paraId="6CE96C5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EDFA94"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PAGADURÍA</w:t>
            </w:r>
          </w:p>
        </w:tc>
        <w:tc>
          <w:tcPr>
            <w:tcW w:w="3354" w:type="dxa"/>
            <w:tcBorders>
              <w:top w:val="nil"/>
              <w:left w:val="nil"/>
              <w:bottom w:val="single" w:sz="4" w:space="0" w:color="auto"/>
              <w:right w:val="single" w:sz="4" w:space="0" w:color="auto"/>
            </w:tcBorders>
            <w:shd w:val="clear" w:color="000000" w:fill="FFFFFF"/>
            <w:vAlign w:val="center"/>
            <w:hideMark/>
          </w:tcPr>
          <w:p w14:paraId="31B2E9C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entrega de boletines de contabilidad (PAG)</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BFC50C"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 xml:space="preserve">Profesional especializado </w:t>
            </w:r>
            <w:r w:rsidRPr="009F3836">
              <w:rPr>
                <w:rFonts w:eastAsia="Times New Roman" w:cstheme="minorHAnsi"/>
                <w:sz w:val="16"/>
                <w:szCs w:val="16"/>
                <w:lang w:eastAsia="es-CO"/>
              </w:rPr>
              <w:lastRenderedPageBreak/>
              <w:t>Recursos Financieros</w:t>
            </w:r>
          </w:p>
        </w:tc>
        <w:tc>
          <w:tcPr>
            <w:tcW w:w="1134" w:type="dxa"/>
            <w:tcBorders>
              <w:top w:val="nil"/>
              <w:left w:val="nil"/>
              <w:bottom w:val="single" w:sz="4" w:space="0" w:color="auto"/>
              <w:right w:val="single" w:sz="4" w:space="0" w:color="auto"/>
            </w:tcBorders>
            <w:shd w:val="clear" w:color="000000" w:fill="FFFFFF"/>
            <w:vAlign w:val="center"/>
            <w:hideMark/>
          </w:tcPr>
          <w:p w14:paraId="52F72EF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lastRenderedPageBreak/>
              <w:t>REPORTADO</w:t>
            </w:r>
          </w:p>
        </w:tc>
        <w:tc>
          <w:tcPr>
            <w:tcW w:w="1488" w:type="dxa"/>
            <w:tcBorders>
              <w:top w:val="nil"/>
              <w:left w:val="nil"/>
              <w:bottom w:val="single" w:sz="4" w:space="0" w:color="auto"/>
              <w:right w:val="single" w:sz="4" w:space="0" w:color="auto"/>
            </w:tcBorders>
            <w:shd w:val="clear" w:color="000000" w:fill="FFFFFF"/>
            <w:vAlign w:val="center"/>
            <w:hideMark/>
          </w:tcPr>
          <w:p w14:paraId="6FD13F6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020ECD0"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105FB15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4224399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2C32D6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ejecución del PAC</w:t>
            </w:r>
          </w:p>
        </w:tc>
        <w:tc>
          <w:tcPr>
            <w:tcW w:w="1487" w:type="dxa"/>
            <w:vMerge/>
            <w:tcBorders>
              <w:top w:val="nil"/>
              <w:left w:val="single" w:sz="4" w:space="0" w:color="auto"/>
              <w:bottom w:val="single" w:sz="4" w:space="0" w:color="000000"/>
              <w:right w:val="single" w:sz="4" w:space="0" w:color="auto"/>
            </w:tcBorders>
            <w:vAlign w:val="center"/>
            <w:hideMark/>
          </w:tcPr>
          <w:p w14:paraId="14B19B71"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CA4FB6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604E1FA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58AF294"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7A29A24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A4473C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F19C93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Presentación y pago de declaraciones de retenciones</w:t>
            </w:r>
          </w:p>
        </w:tc>
        <w:tc>
          <w:tcPr>
            <w:tcW w:w="1487" w:type="dxa"/>
            <w:vMerge/>
            <w:tcBorders>
              <w:top w:val="nil"/>
              <w:left w:val="single" w:sz="4" w:space="0" w:color="auto"/>
              <w:bottom w:val="single" w:sz="4" w:space="0" w:color="000000"/>
              <w:right w:val="single" w:sz="4" w:space="0" w:color="auto"/>
            </w:tcBorders>
            <w:vAlign w:val="center"/>
            <w:hideMark/>
          </w:tcPr>
          <w:p w14:paraId="3B485656"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124EC8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60937F6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C5771B4"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0E88C3A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C78842"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PRESUPUESTO</w:t>
            </w:r>
          </w:p>
        </w:tc>
        <w:tc>
          <w:tcPr>
            <w:tcW w:w="3354" w:type="dxa"/>
            <w:tcBorders>
              <w:top w:val="nil"/>
              <w:left w:val="nil"/>
              <w:bottom w:val="single" w:sz="4" w:space="0" w:color="auto"/>
              <w:right w:val="single" w:sz="4" w:space="0" w:color="auto"/>
            </w:tcBorders>
            <w:shd w:val="clear" w:color="000000" w:fill="FFFFFF"/>
            <w:vAlign w:val="center"/>
            <w:hideMark/>
          </w:tcPr>
          <w:p w14:paraId="14C31F9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la emisión de certificados de disponibilidad presupuestal (PRE)</w:t>
            </w:r>
          </w:p>
        </w:tc>
        <w:tc>
          <w:tcPr>
            <w:tcW w:w="1487" w:type="dxa"/>
            <w:vMerge/>
            <w:tcBorders>
              <w:top w:val="nil"/>
              <w:left w:val="single" w:sz="4" w:space="0" w:color="auto"/>
              <w:bottom w:val="single" w:sz="4" w:space="0" w:color="000000"/>
              <w:right w:val="single" w:sz="4" w:space="0" w:color="auto"/>
            </w:tcBorders>
            <w:vAlign w:val="center"/>
            <w:hideMark/>
          </w:tcPr>
          <w:p w14:paraId="1C9FFF56"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4113360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190D3FD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E9CA03A"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31B1C24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0B763CD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208B5E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el registro presupuestal de compromisos (PRE)</w:t>
            </w:r>
          </w:p>
        </w:tc>
        <w:tc>
          <w:tcPr>
            <w:tcW w:w="1487" w:type="dxa"/>
            <w:vMerge/>
            <w:tcBorders>
              <w:top w:val="nil"/>
              <w:left w:val="single" w:sz="4" w:space="0" w:color="auto"/>
              <w:bottom w:val="single" w:sz="4" w:space="0" w:color="000000"/>
              <w:right w:val="single" w:sz="4" w:space="0" w:color="auto"/>
            </w:tcBorders>
            <w:vAlign w:val="center"/>
            <w:hideMark/>
          </w:tcPr>
          <w:p w14:paraId="333863A6"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553984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4305550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6BBA07CB" w14:textId="77777777" w:rsidTr="00BF43A1">
        <w:trPr>
          <w:trHeight w:val="288"/>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19BB9602"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GESTIÓN INTEGRAL</w:t>
            </w: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768266"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INTERACCIÓN CON EL CIUDADANO</w:t>
            </w:r>
          </w:p>
        </w:tc>
        <w:tc>
          <w:tcPr>
            <w:tcW w:w="3354" w:type="dxa"/>
            <w:tcBorders>
              <w:top w:val="nil"/>
              <w:left w:val="nil"/>
              <w:bottom w:val="single" w:sz="4" w:space="0" w:color="auto"/>
              <w:right w:val="single" w:sz="4" w:space="0" w:color="auto"/>
            </w:tcBorders>
            <w:shd w:val="clear" w:color="000000" w:fill="FFFFFF"/>
            <w:vAlign w:val="center"/>
            <w:hideMark/>
          </w:tcPr>
          <w:p w14:paraId="79755B5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satisfacción de la atención de la SSF por parte de las CCF</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3D3195"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Jefe Oficina de Protección al Usuario</w:t>
            </w:r>
          </w:p>
        </w:tc>
        <w:tc>
          <w:tcPr>
            <w:tcW w:w="1134" w:type="dxa"/>
            <w:tcBorders>
              <w:top w:val="nil"/>
              <w:left w:val="nil"/>
              <w:bottom w:val="single" w:sz="4" w:space="0" w:color="auto"/>
              <w:right w:val="single" w:sz="4" w:space="0" w:color="auto"/>
            </w:tcBorders>
            <w:shd w:val="clear" w:color="000000" w:fill="FFFFFF"/>
            <w:vAlign w:val="center"/>
            <w:hideMark/>
          </w:tcPr>
          <w:p w14:paraId="14A3DE0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D8A3FA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0BEBD353" w14:textId="77777777" w:rsidTr="00BF43A1">
        <w:trPr>
          <w:trHeight w:val="648"/>
        </w:trPr>
        <w:tc>
          <w:tcPr>
            <w:tcW w:w="1560" w:type="dxa"/>
            <w:vMerge/>
            <w:tcBorders>
              <w:top w:val="nil"/>
              <w:left w:val="single" w:sz="8" w:space="0" w:color="auto"/>
              <w:bottom w:val="single" w:sz="4" w:space="0" w:color="auto"/>
              <w:right w:val="single" w:sz="4" w:space="0" w:color="auto"/>
            </w:tcBorders>
            <w:vAlign w:val="center"/>
            <w:hideMark/>
          </w:tcPr>
          <w:p w14:paraId="5AC9F440"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0AC1EA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621D47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Porcentaje de implementación del sistema de quejas y soluciones </w:t>
            </w:r>
          </w:p>
        </w:tc>
        <w:tc>
          <w:tcPr>
            <w:tcW w:w="1487" w:type="dxa"/>
            <w:vMerge/>
            <w:tcBorders>
              <w:top w:val="nil"/>
              <w:left w:val="single" w:sz="4" w:space="0" w:color="auto"/>
              <w:bottom w:val="single" w:sz="4" w:space="0" w:color="000000"/>
              <w:right w:val="single" w:sz="4" w:space="0" w:color="auto"/>
            </w:tcBorders>
            <w:vAlign w:val="center"/>
            <w:hideMark/>
          </w:tcPr>
          <w:p w14:paraId="4AE108F0"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3620B70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201976B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09534443" w14:textId="77777777" w:rsidTr="00BF43A1">
        <w:trPr>
          <w:trHeight w:val="492"/>
        </w:trPr>
        <w:tc>
          <w:tcPr>
            <w:tcW w:w="1560" w:type="dxa"/>
            <w:vMerge/>
            <w:tcBorders>
              <w:top w:val="nil"/>
              <w:left w:val="single" w:sz="8" w:space="0" w:color="auto"/>
              <w:bottom w:val="single" w:sz="4" w:space="0" w:color="auto"/>
              <w:right w:val="single" w:sz="4" w:space="0" w:color="auto"/>
            </w:tcBorders>
            <w:vAlign w:val="center"/>
            <w:hideMark/>
          </w:tcPr>
          <w:p w14:paraId="7116DB4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4E6777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nil"/>
              <w:right w:val="nil"/>
            </w:tcBorders>
            <w:shd w:val="clear" w:color="000000" w:fill="FFFFFF"/>
            <w:vAlign w:val="bottom"/>
            <w:hideMark/>
          </w:tcPr>
          <w:p w14:paraId="6881560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Promedio del resultado de la encuesta de satisfacción del usuario atendido por la Oficina de Protección</w:t>
            </w:r>
          </w:p>
        </w:tc>
        <w:tc>
          <w:tcPr>
            <w:tcW w:w="1487" w:type="dxa"/>
            <w:vMerge/>
            <w:tcBorders>
              <w:top w:val="nil"/>
              <w:left w:val="single" w:sz="4" w:space="0" w:color="auto"/>
              <w:bottom w:val="single" w:sz="4" w:space="0" w:color="000000"/>
              <w:right w:val="single" w:sz="4" w:space="0" w:color="auto"/>
            </w:tcBorders>
            <w:vAlign w:val="center"/>
            <w:hideMark/>
          </w:tcPr>
          <w:p w14:paraId="44CD85C2"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B91470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2F5FCD4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3E4A3308" w14:textId="77777777" w:rsidTr="00BF43A1">
        <w:trPr>
          <w:trHeight w:val="564"/>
        </w:trPr>
        <w:tc>
          <w:tcPr>
            <w:tcW w:w="1560" w:type="dxa"/>
            <w:vMerge/>
            <w:tcBorders>
              <w:top w:val="nil"/>
              <w:left w:val="single" w:sz="8" w:space="0" w:color="auto"/>
              <w:bottom w:val="single" w:sz="4" w:space="0" w:color="auto"/>
              <w:right w:val="single" w:sz="4" w:space="0" w:color="auto"/>
            </w:tcBorders>
            <w:vAlign w:val="center"/>
            <w:hideMark/>
          </w:tcPr>
          <w:p w14:paraId="5A6E708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59E052C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single" w:sz="4" w:space="0" w:color="auto"/>
              <w:left w:val="nil"/>
              <w:bottom w:val="single" w:sz="4" w:space="0" w:color="auto"/>
              <w:right w:val="single" w:sz="4" w:space="0" w:color="auto"/>
            </w:tcBorders>
            <w:shd w:val="clear" w:color="000000" w:fill="FFFFFF"/>
            <w:vAlign w:val="center"/>
            <w:hideMark/>
          </w:tcPr>
          <w:p w14:paraId="0DD52ED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PQRS atendidas dentro de los términos de ley (15 días)</w:t>
            </w:r>
          </w:p>
        </w:tc>
        <w:tc>
          <w:tcPr>
            <w:tcW w:w="1487" w:type="dxa"/>
            <w:vMerge/>
            <w:tcBorders>
              <w:top w:val="nil"/>
              <w:left w:val="single" w:sz="4" w:space="0" w:color="auto"/>
              <w:bottom w:val="single" w:sz="4" w:space="0" w:color="000000"/>
              <w:right w:val="single" w:sz="4" w:space="0" w:color="auto"/>
            </w:tcBorders>
            <w:vAlign w:val="center"/>
            <w:hideMark/>
          </w:tcPr>
          <w:p w14:paraId="4672693C"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2E3C040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4F745E1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5DAA8B54" w14:textId="77777777" w:rsidTr="00BF43A1">
        <w:trPr>
          <w:trHeight w:val="564"/>
        </w:trPr>
        <w:tc>
          <w:tcPr>
            <w:tcW w:w="1560" w:type="dxa"/>
            <w:vMerge/>
            <w:tcBorders>
              <w:top w:val="nil"/>
              <w:left w:val="single" w:sz="8" w:space="0" w:color="auto"/>
              <w:bottom w:val="single" w:sz="4" w:space="0" w:color="auto"/>
              <w:right w:val="single" w:sz="4" w:space="0" w:color="auto"/>
            </w:tcBorders>
            <w:vAlign w:val="center"/>
            <w:hideMark/>
          </w:tcPr>
          <w:p w14:paraId="3F9486DC"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0066E4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1C26BA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Eventos de Difusión con participación de la Entidad</w:t>
            </w:r>
          </w:p>
        </w:tc>
        <w:tc>
          <w:tcPr>
            <w:tcW w:w="1487" w:type="dxa"/>
            <w:vMerge/>
            <w:tcBorders>
              <w:top w:val="nil"/>
              <w:left w:val="single" w:sz="4" w:space="0" w:color="auto"/>
              <w:bottom w:val="single" w:sz="4" w:space="0" w:color="000000"/>
              <w:right w:val="single" w:sz="4" w:space="0" w:color="auto"/>
            </w:tcBorders>
            <w:vAlign w:val="center"/>
            <w:hideMark/>
          </w:tcPr>
          <w:p w14:paraId="2AA87375"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B62132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1C860CE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46DD2F4B" w14:textId="77777777" w:rsidTr="00BF43A1">
        <w:trPr>
          <w:trHeight w:val="552"/>
        </w:trPr>
        <w:tc>
          <w:tcPr>
            <w:tcW w:w="1560" w:type="dxa"/>
            <w:vMerge/>
            <w:tcBorders>
              <w:top w:val="nil"/>
              <w:left w:val="single" w:sz="8" w:space="0" w:color="auto"/>
              <w:bottom w:val="single" w:sz="4" w:space="0" w:color="auto"/>
              <w:right w:val="single" w:sz="4" w:space="0" w:color="auto"/>
            </w:tcBorders>
            <w:vAlign w:val="center"/>
            <w:hideMark/>
          </w:tcPr>
          <w:p w14:paraId="72B00E4C"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217251"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PLANIFICACIÓN DE LA CALIDAD</w:t>
            </w:r>
          </w:p>
        </w:tc>
        <w:tc>
          <w:tcPr>
            <w:tcW w:w="3354" w:type="dxa"/>
            <w:tcBorders>
              <w:top w:val="nil"/>
              <w:left w:val="nil"/>
              <w:bottom w:val="single" w:sz="4" w:space="0" w:color="auto"/>
              <w:right w:val="single" w:sz="4" w:space="0" w:color="auto"/>
            </w:tcBorders>
            <w:shd w:val="clear" w:color="000000" w:fill="FFFFFF"/>
            <w:vAlign w:val="center"/>
            <w:hideMark/>
          </w:tcPr>
          <w:p w14:paraId="092B7F3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Consumo percápita de agua</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BD43F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grupo recursos físicos y gestión documental</w:t>
            </w:r>
          </w:p>
        </w:tc>
        <w:tc>
          <w:tcPr>
            <w:tcW w:w="1134" w:type="dxa"/>
            <w:tcBorders>
              <w:top w:val="nil"/>
              <w:left w:val="nil"/>
              <w:bottom w:val="single" w:sz="4" w:space="0" w:color="auto"/>
              <w:right w:val="single" w:sz="4" w:space="0" w:color="auto"/>
            </w:tcBorders>
            <w:shd w:val="clear" w:color="000000" w:fill="FFFFFF"/>
            <w:vAlign w:val="center"/>
            <w:hideMark/>
          </w:tcPr>
          <w:p w14:paraId="4BE6324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923A0D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BIMESTRAL</w:t>
            </w:r>
          </w:p>
        </w:tc>
      </w:tr>
      <w:tr w:rsidR="00304CCC" w:rsidRPr="009F3836" w14:paraId="4F3431B4" w14:textId="77777777" w:rsidTr="00BF43A1">
        <w:trPr>
          <w:trHeight w:val="300"/>
        </w:trPr>
        <w:tc>
          <w:tcPr>
            <w:tcW w:w="1560" w:type="dxa"/>
            <w:vMerge/>
            <w:tcBorders>
              <w:top w:val="nil"/>
              <w:left w:val="single" w:sz="8" w:space="0" w:color="auto"/>
              <w:bottom w:val="single" w:sz="4" w:space="0" w:color="auto"/>
              <w:right w:val="single" w:sz="4" w:space="0" w:color="auto"/>
            </w:tcBorders>
            <w:vAlign w:val="center"/>
            <w:hideMark/>
          </w:tcPr>
          <w:p w14:paraId="2E6C210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053B8F5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8F5C96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Consumo percápita de energía</w:t>
            </w:r>
          </w:p>
        </w:tc>
        <w:tc>
          <w:tcPr>
            <w:tcW w:w="1487" w:type="dxa"/>
            <w:vMerge/>
            <w:tcBorders>
              <w:top w:val="nil"/>
              <w:left w:val="single" w:sz="4" w:space="0" w:color="auto"/>
              <w:bottom w:val="single" w:sz="4" w:space="0" w:color="000000"/>
              <w:right w:val="single" w:sz="4" w:space="0" w:color="auto"/>
            </w:tcBorders>
            <w:vAlign w:val="center"/>
            <w:hideMark/>
          </w:tcPr>
          <w:p w14:paraId="683B557E"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474BB90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3F0573B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EEDBD85" w14:textId="77777777" w:rsidTr="00BF43A1">
        <w:trPr>
          <w:trHeight w:val="492"/>
        </w:trPr>
        <w:tc>
          <w:tcPr>
            <w:tcW w:w="1560" w:type="dxa"/>
            <w:vMerge/>
            <w:tcBorders>
              <w:top w:val="nil"/>
              <w:left w:val="single" w:sz="8" w:space="0" w:color="auto"/>
              <w:bottom w:val="single" w:sz="4" w:space="0" w:color="auto"/>
              <w:right w:val="single" w:sz="4" w:space="0" w:color="auto"/>
            </w:tcBorders>
            <w:vAlign w:val="center"/>
            <w:hideMark/>
          </w:tcPr>
          <w:p w14:paraId="2063AF8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B512EB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47A4BE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del plan de manejo del Riesgo</w:t>
            </w:r>
          </w:p>
        </w:tc>
        <w:tc>
          <w:tcPr>
            <w:tcW w:w="1487" w:type="dxa"/>
            <w:tcBorders>
              <w:top w:val="nil"/>
              <w:left w:val="nil"/>
              <w:bottom w:val="single" w:sz="4" w:space="0" w:color="auto"/>
              <w:right w:val="single" w:sz="4" w:space="0" w:color="auto"/>
            </w:tcBorders>
            <w:shd w:val="clear" w:color="000000" w:fill="FFFFFF"/>
            <w:vAlign w:val="center"/>
            <w:hideMark/>
          </w:tcPr>
          <w:p w14:paraId="42BE5E1E"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Secretaria General</w:t>
            </w:r>
          </w:p>
        </w:tc>
        <w:tc>
          <w:tcPr>
            <w:tcW w:w="1134" w:type="dxa"/>
            <w:tcBorders>
              <w:top w:val="nil"/>
              <w:left w:val="nil"/>
              <w:bottom w:val="single" w:sz="4" w:space="0" w:color="auto"/>
              <w:right w:val="single" w:sz="4" w:space="0" w:color="auto"/>
            </w:tcBorders>
            <w:shd w:val="clear" w:color="000000" w:fill="FFFFFF"/>
            <w:vAlign w:val="center"/>
            <w:hideMark/>
          </w:tcPr>
          <w:p w14:paraId="1C2D7B2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17D9F08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3D848208" w14:textId="77777777" w:rsidTr="00BF43A1">
        <w:trPr>
          <w:trHeight w:val="516"/>
        </w:trPr>
        <w:tc>
          <w:tcPr>
            <w:tcW w:w="1560" w:type="dxa"/>
            <w:vMerge/>
            <w:tcBorders>
              <w:top w:val="nil"/>
              <w:left w:val="single" w:sz="8" w:space="0" w:color="auto"/>
              <w:bottom w:val="single" w:sz="4" w:space="0" w:color="auto"/>
              <w:right w:val="single" w:sz="4" w:space="0" w:color="auto"/>
            </w:tcBorders>
            <w:vAlign w:val="center"/>
            <w:hideMark/>
          </w:tcPr>
          <w:p w14:paraId="218C5390"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1F6E704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AD68A7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Desempeño del Sistema de Gestión de Calidad</w:t>
            </w:r>
          </w:p>
        </w:tc>
        <w:tc>
          <w:tcPr>
            <w:tcW w:w="1487" w:type="dxa"/>
            <w:tcBorders>
              <w:top w:val="nil"/>
              <w:left w:val="nil"/>
              <w:bottom w:val="nil"/>
              <w:right w:val="single" w:sz="4" w:space="0" w:color="auto"/>
            </w:tcBorders>
            <w:shd w:val="clear" w:color="000000" w:fill="FFFFFF"/>
            <w:noWrap/>
            <w:vAlign w:val="center"/>
            <w:hideMark/>
          </w:tcPr>
          <w:p w14:paraId="438AF14A" w14:textId="77777777" w:rsidR="00304CCC" w:rsidRPr="009F3836" w:rsidRDefault="00304CCC" w:rsidP="00BF43A1">
            <w:pPr>
              <w:spacing w:after="0" w:line="240" w:lineRule="auto"/>
              <w:rPr>
                <w:rFonts w:eastAsia="Times New Roman" w:cstheme="minorHAnsi"/>
                <w:sz w:val="16"/>
                <w:szCs w:val="16"/>
                <w:lang w:eastAsia="es-CO"/>
              </w:rPr>
            </w:pPr>
            <w:r w:rsidRPr="009F3836">
              <w:rPr>
                <w:rFonts w:eastAsia="Times New Roman" w:cstheme="minorHAnsi"/>
                <w:sz w:val="16"/>
                <w:szCs w:val="16"/>
                <w:lang w:eastAsia="es-CO"/>
              </w:rPr>
              <w:t>Contratista Oficina de Planeación</w:t>
            </w:r>
          </w:p>
        </w:tc>
        <w:tc>
          <w:tcPr>
            <w:tcW w:w="1134" w:type="dxa"/>
            <w:tcBorders>
              <w:top w:val="nil"/>
              <w:left w:val="nil"/>
              <w:bottom w:val="single" w:sz="4" w:space="0" w:color="auto"/>
              <w:right w:val="single" w:sz="4" w:space="0" w:color="auto"/>
            </w:tcBorders>
            <w:shd w:val="clear" w:color="000000" w:fill="FFFFFF"/>
            <w:vAlign w:val="center"/>
            <w:hideMark/>
          </w:tcPr>
          <w:p w14:paraId="445779A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AE3BAD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4CE72E7D" w14:textId="77777777" w:rsidTr="00BF43A1">
        <w:trPr>
          <w:trHeight w:val="828"/>
        </w:trPr>
        <w:tc>
          <w:tcPr>
            <w:tcW w:w="1560" w:type="dxa"/>
            <w:vMerge/>
            <w:tcBorders>
              <w:top w:val="nil"/>
              <w:left w:val="single" w:sz="8" w:space="0" w:color="auto"/>
              <w:bottom w:val="single" w:sz="4" w:space="0" w:color="auto"/>
              <w:right w:val="single" w:sz="4" w:space="0" w:color="auto"/>
            </w:tcBorders>
            <w:vAlign w:val="center"/>
            <w:hideMark/>
          </w:tcPr>
          <w:p w14:paraId="1F7D4D5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50CD3A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821823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Generación Percá</w:t>
            </w:r>
            <w:r>
              <w:rPr>
                <w:rFonts w:eastAsia="Times New Roman" w:cstheme="minorHAnsi"/>
                <w:color w:val="000000"/>
                <w:sz w:val="16"/>
                <w:szCs w:val="16"/>
                <w:lang w:eastAsia="es-CO"/>
              </w:rPr>
              <w:t>p</w:t>
            </w:r>
            <w:r w:rsidRPr="009F3836">
              <w:rPr>
                <w:rFonts w:eastAsia="Times New Roman" w:cstheme="minorHAnsi"/>
                <w:color w:val="000000"/>
                <w:sz w:val="16"/>
                <w:szCs w:val="16"/>
                <w:lang w:eastAsia="es-CO"/>
              </w:rPr>
              <w:t>ita de Residuos</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14:paraId="388D672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grupo recursos físicos y gestión documental</w:t>
            </w:r>
          </w:p>
        </w:tc>
        <w:tc>
          <w:tcPr>
            <w:tcW w:w="1134" w:type="dxa"/>
            <w:tcBorders>
              <w:top w:val="nil"/>
              <w:left w:val="nil"/>
              <w:bottom w:val="single" w:sz="4" w:space="0" w:color="auto"/>
              <w:right w:val="single" w:sz="4" w:space="0" w:color="auto"/>
            </w:tcBorders>
            <w:shd w:val="clear" w:color="000000" w:fill="FFFFFF"/>
            <w:vAlign w:val="center"/>
            <w:hideMark/>
          </w:tcPr>
          <w:p w14:paraId="23BBF21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7C43B79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053306E1"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5BEF5D6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08DE48A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294FBA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Nivel de Planeación para medición de Procesos</w:t>
            </w:r>
          </w:p>
        </w:tc>
        <w:tc>
          <w:tcPr>
            <w:tcW w:w="1487" w:type="dxa"/>
            <w:tcBorders>
              <w:top w:val="nil"/>
              <w:left w:val="nil"/>
              <w:bottom w:val="single" w:sz="4" w:space="0" w:color="auto"/>
              <w:right w:val="single" w:sz="4" w:space="0" w:color="auto"/>
            </w:tcBorders>
            <w:shd w:val="clear" w:color="000000" w:fill="FFFFFF"/>
            <w:vAlign w:val="center"/>
            <w:hideMark/>
          </w:tcPr>
          <w:p w14:paraId="388784EC"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Secretaria General</w:t>
            </w:r>
          </w:p>
        </w:tc>
        <w:tc>
          <w:tcPr>
            <w:tcW w:w="1134" w:type="dxa"/>
            <w:tcBorders>
              <w:top w:val="nil"/>
              <w:left w:val="nil"/>
              <w:bottom w:val="single" w:sz="4" w:space="0" w:color="auto"/>
              <w:right w:val="single" w:sz="4" w:space="0" w:color="auto"/>
            </w:tcBorders>
            <w:shd w:val="clear" w:color="000000" w:fill="FFFFFF"/>
            <w:vAlign w:val="center"/>
            <w:hideMark/>
          </w:tcPr>
          <w:p w14:paraId="4203153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0B52DE9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448547AC" w14:textId="77777777" w:rsidTr="00BF43A1">
        <w:trPr>
          <w:trHeight w:val="612"/>
        </w:trPr>
        <w:tc>
          <w:tcPr>
            <w:tcW w:w="1560" w:type="dxa"/>
            <w:vMerge/>
            <w:tcBorders>
              <w:top w:val="nil"/>
              <w:left w:val="single" w:sz="8" w:space="0" w:color="auto"/>
              <w:bottom w:val="single" w:sz="4" w:space="0" w:color="auto"/>
              <w:right w:val="single" w:sz="4" w:space="0" w:color="auto"/>
            </w:tcBorders>
            <w:vAlign w:val="center"/>
            <w:hideMark/>
          </w:tcPr>
          <w:p w14:paraId="119B910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181852C0"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82B5DF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gestión de cierre de Planes de Acción (MCON)</w:t>
            </w:r>
          </w:p>
        </w:tc>
        <w:tc>
          <w:tcPr>
            <w:tcW w:w="1487" w:type="dxa"/>
            <w:tcBorders>
              <w:top w:val="nil"/>
              <w:left w:val="nil"/>
              <w:bottom w:val="single" w:sz="4" w:space="0" w:color="auto"/>
              <w:right w:val="single" w:sz="4" w:space="0" w:color="auto"/>
            </w:tcBorders>
            <w:shd w:val="clear" w:color="000000" w:fill="FFFFFF"/>
            <w:vAlign w:val="center"/>
            <w:hideMark/>
          </w:tcPr>
          <w:p w14:paraId="32C10B93"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Oficina de Planeación</w:t>
            </w:r>
          </w:p>
        </w:tc>
        <w:tc>
          <w:tcPr>
            <w:tcW w:w="1134" w:type="dxa"/>
            <w:tcBorders>
              <w:top w:val="nil"/>
              <w:left w:val="nil"/>
              <w:bottom w:val="single" w:sz="4" w:space="0" w:color="auto"/>
              <w:right w:val="single" w:sz="4" w:space="0" w:color="auto"/>
            </w:tcBorders>
            <w:shd w:val="clear" w:color="000000" w:fill="FFFFFF"/>
            <w:vAlign w:val="center"/>
            <w:hideMark/>
          </w:tcPr>
          <w:p w14:paraId="32E5D27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35C793F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CF7155D" w14:textId="77777777" w:rsidTr="00BF43A1">
        <w:trPr>
          <w:trHeight w:val="480"/>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481B6780"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GESTIÓN JURÍDICA</w:t>
            </w:r>
          </w:p>
        </w:tc>
        <w:tc>
          <w:tcPr>
            <w:tcW w:w="1324" w:type="dxa"/>
            <w:tcBorders>
              <w:top w:val="nil"/>
              <w:left w:val="nil"/>
              <w:bottom w:val="single" w:sz="4" w:space="0" w:color="auto"/>
              <w:right w:val="single" w:sz="4" w:space="0" w:color="auto"/>
            </w:tcBorders>
            <w:shd w:val="clear" w:color="000000" w:fill="FFFFFF"/>
            <w:vAlign w:val="center"/>
            <w:hideMark/>
          </w:tcPr>
          <w:p w14:paraId="5E5E876B"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ANÁLISIS Y ASESORÍA JURÍDICA</w:t>
            </w:r>
          </w:p>
        </w:tc>
        <w:tc>
          <w:tcPr>
            <w:tcW w:w="3354" w:type="dxa"/>
            <w:tcBorders>
              <w:top w:val="nil"/>
              <w:left w:val="nil"/>
              <w:bottom w:val="single" w:sz="4" w:space="0" w:color="auto"/>
              <w:right w:val="single" w:sz="4" w:space="0" w:color="auto"/>
            </w:tcBorders>
            <w:shd w:val="clear" w:color="000000" w:fill="FFFFFF"/>
            <w:vAlign w:val="center"/>
            <w:hideMark/>
          </w:tcPr>
          <w:p w14:paraId="6B7DFF9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 términos legales</w:t>
            </w:r>
          </w:p>
        </w:tc>
        <w:tc>
          <w:tcPr>
            <w:tcW w:w="1487" w:type="dxa"/>
            <w:tcBorders>
              <w:top w:val="nil"/>
              <w:left w:val="nil"/>
              <w:bottom w:val="single" w:sz="4" w:space="0" w:color="auto"/>
              <w:right w:val="single" w:sz="4" w:space="0" w:color="auto"/>
            </w:tcBorders>
            <w:shd w:val="clear" w:color="000000" w:fill="FFFFFF"/>
            <w:vAlign w:val="center"/>
            <w:hideMark/>
          </w:tcPr>
          <w:p w14:paraId="5BC431E1"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Secretario Ejecutivo Oficina Jurídica</w:t>
            </w:r>
          </w:p>
        </w:tc>
        <w:tc>
          <w:tcPr>
            <w:tcW w:w="1134" w:type="dxa"/>
            <w:tcBorders>
              <w:top w:val="nil"/>
              <w:left w:val="nil"/>
              <w:bottom w:val="single" w:sz="4" w:space="0" w:color="auto"/>
              <w:right w:val="single" w:sz="4" w:space="0" w:color="auto"/>
            </w:tcBorders>
            <w:shd w:val="clear" w:color="000000" w:fill="FFFFFF"/>
            <w:vAlign w:val="center"/>
            <w:hideMark/>
          </w:tcPr>
          <w:p w14:paraId="10BA6AB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A9CD07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5B9C7F6"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3DFB755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tcBorders>
              <w:top w:val="nil"/>
              <w:left w:val="nil"/>
              <w:bottom w:val="single" w:sz="4" w:space="0" w:color="auto"/>
              <w:right w:val="single" w:sz="4" w:space="0" w:color="auto"/>
            </w:tcBorders>
            <w:shd w:val="clear" w:color="000000" w:fill="FFFFFF"/>
            <w:vAlign w:val="center"/>
            <w:hideMark/>
          </w:tcPr>
          <w:p w14:paraId="72D15B4D"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COBRO COACTIVO</w:t>
            </w:r>
          </w:p>
        </w:tc>
        <w:tc>
          <w:tcPr>
            <w:tcW w:w="3354" w:type="dxa"/>
            <w:tcBorders>
              <w:top w:val="nil"/>
              <w:left w:val="nil"/>
              <w:bottom w:val="single" w:sz="4" w:space="0" w:color="auto"/>
              <w:right w:val="single" w:sz="4" w:space="0" w:color="auto"/>
            </w:tcBorders>
            <w:shd w:val="clear" w:color="000000" w:fill="FFFFFF"/>
            <w:vAlign w:val="center"/>
            <w:hideMark/>
          </w:tcPr>
          <w:p w14:paraId="64A88AD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Procesos en Tramite (COBC)</w:t>
            </w:r>
          </w:p>
        </w:tc>
        <w:tc>
          <w:tcPr>
            <w:tcW w:w="1487" w:type="dxa"/>
            <w:tcBorders>
              <w:top w:val="nil"/>
              <w:left w:val="nil"/>
              <w:bottom w:val="single" w:sz="4" w:space="0" w:color="auto"/>
              <w:right w:val="single" w:sz="4" w:space="0" w:color="auto"/>
            </w:tcBorders>
            <w:shd w:val="clear" w:color="000000" w:fill="FFFFFF"/>
            <w:vAlign w:val="center"/>
            <w:hideMark/>
          </w:tcPr>
          <w:p w14:paraId="30E41DB9"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Oficina Jurídica</w:t>
            </w:r>
          </w:p>
        </w:tc>
        <w:tc>
          <w:tcPr>
            <w:tcW w:w="1134" w:type="dxa"/>
            <w:tcBorders>
              <w:top w:val="nil"/>
              <w:left w:val="nil"/>
              <w:bottom w:val="single" w:sz="4" w:space="0" w:color="auto"/>
              <w:right w:val="single" w:sz="4" w:space="0" w:color="auto"/>
            </w:tcBorders>
            <w:shd w:val="clear" w:color="000000" w:fill="FFFFFF"/>
            <w:vAlign w:val="center"/>
            <w:hideMark/>
          </w:tcPr>
          <w:p w14:paraId="3A55091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B4A8AC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SEMESTRAL</w:t>
            </w:r>
          </w:p>
        </w:tc>
      </w:tr>
      <w:tr w:rsidR="00304CCC" w:rsidRPr="009F3836" w14:paraId="2B9F1242"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6338E48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tcBorders>
              <w:top w:val="nil"/>
              <w:left w:val="nil"/>
              <w:bottom w:val="single" w:sz="4" w:space="0" w:color="auto"/>
              <w:right w:val="single" w:sz="4" w:space="0" w:color="auto"/>
            </w:tcBorders>
            <w:shd w:val="clear" w:color="000000" w:fill="FFFFFF"/>
            <w:vAlign w:val="center"/>
            <w:hideMark/>
          </w:tcPr>
          <w:p w14:paraId="18A43024"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DEFENSA JUDICIAL</w:t>
            </w:r>
          </w:p>
        </w:tc>
        <w:tc>
          <w:tcPr>
            <w:tcW w:w="3354" w:type="dxa"/>
            <w:tcBorders>
              <w:top w:val="nil"/>
              <w:left w:val="nil"/>
              <w:bottom w:val="single" w:sz="4" w:space="0" w:color="auto"/>
              <w:right w:val="single" w:sz="4" w:space="0" w:color="auto"/>
            </w:tcBorders>
            <w:shd w:val="clear" w:color="000000" w:fill="FFFFFF"/>
            <w:vAlign w:val="center"/>
            <w:hideMark/>
          </w:tcPr>
          <w:p w14:paraId="6DD79CC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 términos legales (DEF)</w:t>
            </w:r>
          </w:p>
        </w:tc>
        <w:tc>
          <w:tcPr>
            <w:tcW w:w="1487" w:type="dxa"/>
            <w:tcBorders>
              <w:top w:val="nil"/>
              <w:left w:val="nil"/>
              <w:bottom w:val="single" w:sz="4" w:space="0" w:color="auto"/>
              <w:right w:val="single" w:sz="4" w:space="0" w:color="auto"/>
            </w:tcBorders>
            <w:shd w:val="clear" w:color="000000" w:fill="FFFFFF"/>
            <w:vAlign w:val="center"/>
            <w:hideMark/>
          </w:tcPr>
          <w:p w14:paraId="03A69E58"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Secretario Ejecutivo Oficina Jurídica</w:t>
            </w:r>
          </w:p>
        </w:tc>
        <w:tc>
          <w:tcPr>
            <w:tcW w:w="1134" w:type="dxa"/>
            <w:tcBorders>
              <w:top w:val="nil"/>
              <w:left w:val="nil"/>
              <w:bottom w:val="single" w:sz="4" w:space="0" w:color="auto"/>
              <w:right w:val="single" w:sz="4" w:space="0" w:color="auto"/>
            </w:tcBorders>
            <w:shd w:val="clear" w:color="000000" w:fill="FFFFFF"/>
            <w:vAlign w:val="center"/>
            <w:hideMark/>
          </w:tcPr>
          <w:p w14:paraId="2A1548D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0D986D2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5EA67D8A"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108C393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7B67D0"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PROCESOS DISCIPLINARIOS</w:t>
            </w:r>
          </w:p>
        </w:tc>
        <w:tc>
          <w:tcPr>
            <w:tcW w:w="3354" w:type="dxa"/>
            <w:tcBorders>
              <w:top w:val="nil"/>
              <w:left w:val="nil"/>
              <w:bottom w:val="single" w:sz="4" w:space="0" w:color="auto"/>
              <w:right w:val="single" w:sz="4" w:space="0" w:color="auto"/>
            </w:tcBorders>
            <w:shd w:val="clear" w:color="000000" w:fill="FFFFFF"/>
            <w:vAlign w:val="center"/>
            <w:hideMark/>
          </w:tcPr>
          <w:p w14:paraId="0F4A944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 términos legales (INVD)</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27D325"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Contratista Secretaria General</w:t>
            </w:r>
          </w:p>
        </w:tc>
        <w:tc>
          <w:tcPr>
            <w:tcW w:w="1134" w:type="dxa"/>
            <w:tcBorders>
              <w:top w:val="nil"/>
              <w:left w:val="nil"/>
              <w:bottom w:val="single" w:sz="4" w:space="0" w:color="auto"/>
              <w:right w:val="single" w:sz="4" w:space="0" w:color="auto"/>
            </w:tcBorders>
            <w:shd w:val="clear" w:color="000000" w:fill="FFFFFF"/>
            <w:vAlign w:val="center"/>
            <w:hideMark/>
          </w:tcPr>
          <w:p w14:paraId="01DBFA6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6F20F6B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AD92DC1" w14:textId="77777777" w:rsidTr="00BF43A1">
        <w:trPr>
          <w:trHeight w:val="579"/>
        </w:trPr>
        <w:tc>
          <w:tcPr>
            <w:tcW w:w="1560" w:type="dxa"/>
            <w:vMerge/>
            <w:tcBorders>
              <w:top w:val="nil"/>
              <w:left w:val="single" w:sz="8" w:space="0" w:color="auto"/>
              <w:bottom w:val="single" w:sz="4" w:space="0" w:color="auto"/>
              <w:right w:val="single" w:sz="4" w:space="0" w:color="auto"/>
            </w:tcBorders>
            <w:vAlign w:val="center"/>
            <w:hideMark/>
          </w:tcPr>
          <w:p w14:paraId="342AEF7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6E31D4B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8BA4F9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Cumplimiento del reporte de información a entes de control</w:t>
            </w:r>
          </w:p>
        </w:tc>
        <w:tc>
          <w:tcPr>
            <w:tcW w:w="1487" w:type="dxa"/>
            <w:vMerge/>
            <w:tcBorders>
              <w:top w:val="nil"/>
              <w:left w:val="single" w:sz="4" w:space="0" w:color="auto"/>
              <w:bottom w:val="single" w:sz="4" w:space="0" w:color="000000"/>
              <w:right w:val="single" w:sz="4" w:space="0" w:color="auto"/>
            </w:tcBorders>
            <w:vAlign w:val="center"/>
            <w:hideMark/>
          </w:tcPr>
          <w:p w14:paraId="6E8B347B"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D69457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7A9B174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C38097F" w14:textId="77777777" w:rsidTr="00BF43A1">
        <w:trPr>
          <w:trHeight w:val="288"/>
        </w:trPr>
        <w:tc>
          <w:tcPr>
            <w:tcW w:w="1560" w:type="dxa"/>
            <w:vMerge w:val="restart"/>
            <w:tcBorders>
              <w:top w:val="nil"/>
              <w:left w:val="single" w:sz="8" w:space="0" w:color="auto"/>
              <w:bottom w:val="single" w:sz="4" w:space="0" w:color="auto"/>
              <w:right w:val="single" w:sz="4" w:space="0" w:color="auto"/>
            </w:tcBorders>
            <w:shd w:val="clear" w:color="000000" w:fill="FFFFFF"/>
            <w:vAlign w:val="center"/>
            <w:hideMark/>
          </w:tcPr>
          <w:p w14:paraId="68BCFDAF"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GESTIÓN LOGÍSTICA</w:t>
            </w: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5D01BC"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 xml:space="preserve">ALMACÉN E </w:t>
            </w:r>
            <w:r w:rsidRPr="009F3836">
              <w:rPr>
                <w:rFonts w:eastAsia="Times New Roman" w:cstheme="minorHAnsi"/>
                <w:b/>
                <w:bCs/>
                <w:color w:val="000000"/>
                <w:sz w:val="16"/>
                <w:szCs w:val="16"/>
                <w:lang w:eastAsia="es-CO"/>
              </w:rPr>
              <w:lastRenderedPageBreak/>
              <w:t>INVENTARIOS</w:t>
            </w:r>
          </w:p>
        </w:tc>
        <w:tc>
          <w:tcPr>
            <w:tcW w:w="3354" w:type="dxa"/>
            <w:tcBorders>
              <w:top w:val="nil"/>
              <w:left w:val="nil"/>
              <w:bottom w:val="single" w:sz="4" w:space="0" w:color="auto"/>
              <w:right w:val="single" w:sz="4" w:space="0" w:color="auto"/>
            </w:tcBorders>
            <w:shd w:val="clear" w:color="000000" w:fill="FFFFFF"/>
            <w:vAlign w:val="center"/>
            <w:hideMark/>
          </w:tcPr>
          <w:p w14:paraId="4C1856F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lastRenderedPageBreak/>
              <w:t xml:space="preserve">Oportunidad en el trámite de certificación de </w:t>
            </w:r>
            <w:r w:rsidRPr="009F3836">
              <w:rPr>
                <w:rFonts w:eastAsia="Times New Roman" w:cstheme="minorHAnsi"/>
                <w:color w:val="000000"/>
                <w:sz w:val="16"/>
                <w:szCs w:val="16"/>
                <w:lang w:eastAsia="es-CO"/>
              </w:rPr>
              <w:lastRenderedPageBreak/>
              <w:t>ingresos (AEI)</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CE5C56"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lastRenderedPageBreak/>
              <w:t xml:space="preserve">Técnico </w:t>
            </w:r>
            <w:r w:rsidRPr="009F3836">
              <w:rPr>
                <w:rFonts w:eastAsia="Times New Roman" w:cstheme="minorHAnsi"/>
                <w:sz w:val="16"/>
                <w:szCs w:val="16"/>
                <w:lang w:eastAsia="es-CO"/>
              </w:rPr>
              <w:lastRenderedPageBreak/>
              <w:t>Administrativo de Recursos Financieros</w:t>
            </w:r>
          </w:p>
        </w:tc>
        <w:tc>
          <w:tcPr>
            <w:tcW w:w="1134" w:type="dxa"/>
            <w:tcBorders>
              <w:top w:val="nil"/>
              <w:left w:val="nil"/>
              <w:bottom w:val="single" w:sz="4" w:space="0" w:color="auto"/>
              <w:right w:val="single" w:sz="4" w:space="0" w:color="auto"/>
            </w:tcBorders>
            <w:shd w:val="clear" w:color="000000" w:fill="FFFFFF"/>
            <w:vAlign w:val="center"/>
            <w:hideMark/>
          </w:tcPr>
          <w:p w14:paraId="73B9381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lastRenderedPageBreak/>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23A8C27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644A9B03" w14:textId="77777777" w:rsidTr="00BF43A1">
        <w:trPr>
          <w:trHeight w:val="360"/>
        </w:trPr>
        <w:tc>
          <w:tcPr>
            <w:tcW w:w="1560" w:type="dxa"/>
            <w:vMerge/>
            <w:tcBorders>
              <w:top w:val="nil"/>
              <w:left w:val="single" w:sz="8" w:space="0" w:color="auto"/>
              <w:bottom w:val="single" w:sz="4" w:space="0" w:color="auto"/>
              <w:right w:val="single" w:sz="4" w:space="0" w:color="auto"/>
            </w:tcBorders>
            <w:vAlign w:val="center"/>
            <w:hideMark/>
          </w:tcPr>
          <w:p w14:paraId="2CD1199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6CCE8DA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4B1CAEB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entrega de elementos solicitados (AEI)</w:t>
            </w:r>
          </w:p>
        </w:tc>
        <w:tc>
          <w:tcPr>
            <w:tcW w:w="1487" w:type="dxa"/>
            <w:vMerge/>
            <w:tcBorders>
              <w:top w:val="nil"/>
              <w:left w:val="single" w:sz="4" w:space="0" w:color="auto"/>
              <w:bottom w:val="single" w:sz="4" w:space="0" w:color="000000"/>
              <w:right w:val="single" w:sz="4" w:space="0" w:color="auto"/>
            </w:tcBorders>
            <w:vAlign w:val="center"/>
            <w:hideMark/>
          </w:tcPr>
          <w:p w14:paraId="26683A31"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78D1FC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4C07DA3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4D0A2408"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1D299CA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606C89D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EF0D3A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entrega de boletines de almacén a contabilidad (AEI)</w:t>
            </w:r>
          </w:p>
        </w:tc>
        <w:tc>
          <w:tcPr>
            <w:tcW w:w="1487" w:type="dxa"/>
            <w:vMerge/>
            <w:tcBorders>
              <w:top w:val="nil"/>
              <w:left w:val="single" w:sz="4" w:space="0" w:color="auto"/>
              <w:bottom w:val="single" w:sz="4" w:space="0" w:color="000000"/>
              <w:right w:val="single" w:sz="4" w:space="0" w:color="auto"/>
            </w:tcBorders>
            <w:vAlign w:val="center"/>
            <w:hideMark/>
          </w:tcPr>
          <w:p w14:paraId="37F45947"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3411C7B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2926B56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54FDC05E"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19152B2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tcBorders>
              <w:top w:val="nil"/>
              <w:left w:val="nil"/>
              <w:bottom w:val="single" w:sz="4" w:space="0" w:color="auto"/>
              <w:right w:val="single" w:sz="4" w:space="0" w:color="auto"/>
            </w:tcBorders>
            <w:shd w:val="clear" w:color="000000" w:fill="FFFFFF"/>
            <w:vAlign w:val="center"/>
            <w:hideMark/>
          </w:tcPr>
          <w:p w14:paraId="5C259F15"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CONTRATACIÓN ADMINISTRATIVA</w:t>
            </w:r>
          </w:p>
        </w:tc>
        <w:tc>
          <w:tcPr>
            <w:tcW w:w="3354" w:type="dxa"/>
            <w:tcBorders>
              <w:top w:val="nil"/>
              <w:left w:val="nil"/>
              <w:bottom w:val="single" w:sz="4" w:space="0" w:color="auto"/>
              <w:right w:val="single" w:sz="4" w:space="0" w:color="auto"/>
            </w:tcBorders>
            <w:shd w:val="clear" w:color="000000" w:fill="FFFFFF"/>
            <w:vAlign w:val="center"/>
            <w:hideMark/>
          </w:tcPr>
          <w:p w14:paraId="2A54C4A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Procesos de contratación adelantados en cada trimestre</w:t>
            </w:r>
          </w:p>
        </w:tc>
        <w:tc>
          <w:tcPr>
            <w:tcW w:w="1487" w:type="dxa"/>
            <w:tcBorders>
              <w:top w:val="nil"/>
              <w:left w:val="nil"/>
              <w:bottom w:val="single" w:sz="4" w:space="0" w:color="auto"/>
              <w:right w:val="single" w:sz="4" w:space="0" w:color="auto"/>
            </w:tcBorders>
            <w:shd w:val="clear" w:color="000000" w:fill="FFFFFF"/>
            <w:vAlign w:val="center"/>
            <w:hideMark/>
          </w:tcPr>
          <w:p w14:paraId="1108A385"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del Grupo de Gestión  Contractual</w:t>
            </w:r>
          </w:p>
        </w:tc>
        <w:tc>
          <w:tcPr>
            <w:tcW w:w="1134" w:type="dxa"/>
            <w:tcBorders>
              <w:top w:val="nil"/>
              <w:left w:val="nil"/>
              <w:bottom w:val="single" w:sz="4" w:space="0" w:color="auto"/>
              <w:right w:val="single" w:sz="4" w:space="0" w:color="auto"/>
            </w:tcBorders>
            <w:shd w:val="clear" w:color="000000" w:fill="FFFFFF"/>
            <w:vAlign w:val="center"/>
            <w:hideMark/>
          </w:tcPr>
          <w:p w14:paraId="1375D3E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2A4FDDD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88EACC5" w14:textId="77777777" w:rsidTr="00BF43A1">
        <w:trPr>
          <w:trHeight w:val="480"/>
        </w:trPr>
        <w:tc>
          <w:tcPr>
            <w:tcW w:w="1560" w:type="dxa"/>
            <w:vMerge/>
            <w:tcBorders>
              <w:top w:val="nil"/>
              <w:left w:val="single" w:sz="8" w:space="0" w:color="auto"/>
              <w:bottom w:val="single" w:sz="4" w:space="0" w:color="auto"/>
              <w:right w:val="single" w:sz="4" w:space="0" w:color="auto"/>
            </w:tcBorders>
            <w:vAlign w:val="center"/>
            <w:hideMark/>
          </w:tcPr>
          <w:p w14:paraId="25C9B26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CD4A72"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RECURSOS FÍSICOS</w:t>
            </w:r>
          </w:p>
        </w:tc>
        <w:tc>
          <w:tcPr>
            <w:tcW w:w="3354" w:type="dxa"/>
            <w:tcBorders>
              <w:top w:val="nil"/>
              <w:left w:val="nil"/>
              <w:bottom w:val="single" w:sz="4" w:space="0" w:color="auto"/>
              <w:right w:val="single" w:sz="4" w:space="0" w:color="auto"/>
            </w:tcBorders>
            <w:shd w:val="clear" w:color="000000" w:fill="FFFFFF"/>
            <w:vAlign w:val="center"/>
            <w:hideMark/>
          </w:tcPr>
          <w:p w14:paraId="6FADC004"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Cumplimiento de actividades de servicios generales</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AC5A07"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Grupo de Servicios Generales</w:t>
            </w:r>
          </w:p>
        </w:tc>
        <w:tc>
          <w:tcPr>
            <w:tcW w:w="1134" w:type="dxa"/>
            <w:tcBorders>
              <w:top w:val="nil"/>
              <w:left w:val="nil"/>
              <w:bottom w:val="single" w:sz="4" w:space="0" w:color="auto"/>
              <w:right w:val="single" w:sz="4" w:space="0" w:color="auto"/>
            </w:tcBorders>
            <w:shd w:val="clear" w:color="000000" w:fill="FFFFFF"/>
            <w:vAlign w:val="center"/>
            <w:hideMark/>
          </w:tcPr>
          <w:p w14:paraId="2A06B30F"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5E100B4F"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TRIMESTRAL</w:t>
            </w:r>
          </w:p>
        </w:tc>
      </w:tr>
      <w:tr w:rsidR="00304CCC" w:rsidRPr="009F3836" w14:paraId="3B8C2B92"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0486B79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3F3DF44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46D0E1CB"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Cumplimiento en trámite de requerimientos</w:t>
            </w:r>
          </w:p>
        </w:tc>
        <w:tc>
          <w:tcPr>
            <w:tcW w:w="1487" w:type="dxa"/>
            <w:vMerge/>
            <w:tcBorders>
              <w:top w:val="nil"/>
              <w:left w:val="single" w:sz="4" w:space="0" w:color="auto"/>
              <w:bottom w:val="single" w:sz="4" w:space="0" w:color="000000"/>
              <w:right w:val="single" w:sz="4" w:space="0" w:color="auto"/>
            </w:tcBorders>
            <w:vAlign w:val="center"/>
            <w:hideMark/>
          </w:tcPr>
          <w:p w14:paraId="567303B5"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562243A"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71148701"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TRIMESTRAL</w:t>
            </w:r>
          </w:p>
        </w:tc>
      </w:tr>
      <w:tr w:rsidR="00304CCC" w:rsidRPr="009F3836" w14:paraId="0AB703D0" w14:textId="77777777" w:rsidTr="00BF43A1">
        <w:trPr>
          <w:trHeight w:val="720"/>
        </w:trPr>
        <w:tc>
          <w:tcPr>
            <w:tcW w:w="1560" w:type="dxa"/>
            <w:vMerge/>
            <w:tcBorders>
              <w:top w:val="nil"/>
              <w:left w:val="single" w:sz="8" w:space="0" w:color="auto"/>
              <w:bottom w:val="single" w:sz="4" w:space="0" w:color="auto"/>
              <w:right w:val="single" w:sz="4" w:space="0" w:color="auto"/>
            </w:tcBorders>
            <w:vAlign w:val="center"/>
            <w:hideMark/>
          </w:tcPr>
          <w:p w14:paraId="0B7063C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71B04D5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393D51B"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Porcentaje de Aplicación del Plan Anual de Adquisiciones</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631FD6"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Coordinador Grupo de recursos físicos y gestión Documental</w:t>
            </w:r>
          </w:p>
        </w:tc>
        <w:tc>
          <w:tcPr>
            <w:tcW w:w="1134" w:type="dxa"/>
            <w:tcBorders>
              <w:top w:val="nil"/>
              <w:left w:val="nil"/>
              <w:bottom w:val="single" w:sz="4" w:space="0" w:color="auto"/>
              <w:right w:val="single" w:sz="4" w:space="0" w:color="auto"/>
            </w:tcBorders>
            <w:shd w:val="clear" w:color="000000" w:fill="FFFFFF"/>
            <w:vAlign w:val="center"/>
            <w:hideMark/>
          </w:tcPr>
          <w:p w14:paraId="5AC922F7"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 xml:space="preserve"> REPORTADO</w:t>
            </w:r>
          </w:p>
        </w:tc>
        <w:tc>
          <w:tcPr>
            <w:tcW w:w="1488" w:type="dxa"/>
            <w:tcBorders>
              <w:top w:val="nil"/>
              <w:left w:val="nil"/>
              <w:bottom w:val="single" w:sz="4" w:space="0" w:color="auto"/>
              <w:right w:val="single" w:sz="4" w:space="0" w:color="auto"/>
            </w:tcBorders>
            <w:shd w:val="clear" w:color="000000" w:fill="FFFFFF"/>
            <w:vAlign w:val="center"/>
            <w:hideMark/>
          </w:tcPr>
          <w:p w14:paraId="714F4FD8"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TRIMESTRAL</w:t>
            </w:r>
          </w:p>
        </w:tc>
      </w:tr>
      <w:tr w:rsidR="00304CCC" w:rsidRPr="009F3836" w14:paraId="5D14BDBD" w14:textId="77777777" w:rsidTr="00BF43A1">
        <w:trPr>
          <w:trHeight w:val="240"/>
        </w:trPr>
        <w:tc>
          <w:tcPr>
            <w:tcW w:w="1560" w:type="dxa"/>
            <w:vMerge/>
            <w:tcBorders>
              <w:top w:val="nil"/>
              <w:left w:val="single" w:sz="8" w:space="0" w:color="auto"/>
              <w:bottom w:val="single" w:sz="4" w:space="0" w:color="auto"/>
              <w:right w:val="single" w:sz="4" w:space="0" w:color="auto"/>
            </w:tcBorders>
            <w:vAlign w:val="center"/>
            <w:hideMark/>
          </w:tcPr>
          <w:p w14:paraId="2A19FD1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420EE32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02CFE72"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Porcentaje de ejecución del Plan de eficiencia administrativa y cero papel</w:t>
            </w:r>
          </w:p>
        </w:tc>
        <w:tc>
          <w:tcPr>
            <w:tcW w:w="1487" w:type="dxa"/>
            <w:vMerge/>
            <w:tcBorders>
              <w:top w:val="nil"/>
              <w:left w:val="single" w:sz="4" w:space="0" w:color="auto"/>
              <w:bottom w:val="single" w:sz="4" w:space="0" w:color="000000"/>
              <w:right w:val="single" w:sz="4" w:space="0" w:color="auto"/>
            </w:tcBorders>
            <w:vAlign w:val="center"/>
            <w:hideMark/>
          </w:tcPr>
          <w:p w14:paraId="692A4CDA"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6D3478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426CA578"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TRIMESTRAL</w:t>
            </w:r>
          </w:p>
        </w:tc>
      </w:tr>
      <w:tr w:rsidR="00304CCC" w:rsidRPr="009F3836" w14:paraId="07211FF5" w14:textId="77777777" w:rsidTr="00BF43A1">
        <w:trPr>
          <w:trHeight w:val="288"/>
        </w:trPr>
        <w:tc>
          <w:tcPr>
            <w:tcW w:w="1560"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7FBFF0FF"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INSPECCIÓN, VIGILANCIA Y CONTROL</w:t>
            </w: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D51B7"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ANALISIS DE LOS SERVICIOS SOCIALES DE LAS CCF</w:t>
            </w:r>
          </w:p>
        </w:tc>
        <w:tc>
          <w:tcPr>
            <w:tcW w:w="3354" w:type="dxa"/>
            <w:tcBorders>
              <w:top w:val="nil"/>
              <w:left w:val="nil"/>
              <w:bottom w:val="single" w:sz="4" w:space="0" w:color="auto"/>
              <w:right w:val="single" w:sz="4" w:space="0" w:color="auto"/>
            </w:tcBorders>
            <w:shd w:val="clear" w:color="000000" w:fill="FFFFFF"/>
            <w:vAlign w:val="center"/>
            <w:hideMark/>
          </w:tcPr>
          <w:p w14:paraId="25847C5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entrega de análisis de presupuestos de inversión (ASS)</w:t>
            </w:r>
          </w:p>
        </w:tc>
        <w:tc>
          <w:tcPr>
            <w:tcW w:w="1487" w:type="dxa"/>
            <w:vMerge w:val="restart"/>
            <w:tcBorders>
              <w:top w:val="nil"/>
              <w:left w:val="single" w:sz="4" w:space="0" w:color="auto"/>
              <w:right w:val="single" w:sz="4" w:space="0" w:color="auto"/>
            </w:tcBorders>
            <w:shd w:val="clear" w:color="000000" w:fill="FFFFFF"/>
            <w:vAlign w:val="center"/>
            <w:hideMark/>
          </w:tcPr>
          <w:p w14:paraId="66A24163"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Superintendente Delegado para Estudios y la Evaluación de Proyectos</w:t>
            </w:r>
          </w:p>
        </w:tc>
        <w:tc>
          <w:tcPr>
            <w:tcW w:w="1134" w:type="dxa"/>
            <w:tcBorders>
              <w:top w:val="nil"/>
              <w:left w:val="nil"/>
              <w:bottom w:val="single" w:sz="4" w:space="0" w:color="auto"/>
              <w:right w:val="single" w:sz="4" w:space="0" w:color="auto"/>
            </w:tcBorders>
            <w:shd w:val="clear" w:color="000000" w:fill="FFFFFF"/>
            <w:vAlign w:val="center"/>
            <w:hideMark/>
          </w:tcPr>
          <w:p w14:paraId="79B3520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6F5E138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5C5AABA2" w14:textId="77777777" w:rsidTr="00BF43A1">
        <w:trPr>
          <w:trHeight w:val="324"/>
        </w:trPr>
        <w:tc>
          <w:tcPr>
            <w:tcW w:w="1560" w:type="dxa"/>
            <w:vMerge/>
            <w:tcBorders>
              <w:top w:val="nil"/>
              <w:left w:val="single" w:sz="8" w:space="0" w:color="auto"/>
              <w:bottom w:val="single" w:sz="8" w:space="0" w:color="000000"/>
              <w:right w:val="single" w:sz="4" w:space="0" w:color="auto"/>
            </w:tcBorders>
            <w:vAlign w:val="center"/>
            <w:hideMark/>
          </w:tcPr>
          <w:p w14:paraId="1CD3A6B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EB064F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01F574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entrega de conceptos sobre proyectos de inversión  (ASS)</w:t>
            </w:r>
          </w:p>
        </w:tc>
        <w:tc>
          <w:tcPr>
            <w:tcW w:w="1487" w:type="dxa"/>
            <w:vMerge/>
            <w:tcBorders>
              <w:left w:val="single" w:sz="4" w:space="0" w:color="auto"/>
              <w:right w:val="single" w:sz="4" w:space="0" w:color="auto"/>
            </w:tcBorders>
            <w:vAlign w:val="center"/>
            <w:hideMark/>
          </w:tcPr>
          <w:p w14:paraId="5D6484D4" w14:textId="77777777" w:rsidR="00304CCC" w:rsidRPr="009F3836" w:rsidRDefault="00304CCC" w:rsidP="00BF43A1">
            <w:pPr>
              <w:spacing w:after="0" w:line="240" w:lineRule="auto"/>
              <w:jc w:val="center"/>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44895C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1FA6C83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04F4E514" w14:textId="77777777" w:rsidTr="00BF43A1">
        <w:trPr>
          <w:trHeight w:val="344"/>
        </w:trPr>
        <w:tc>
          <w:tcPr>
            <w:tcW w:w="1560" w:type="dxa"/>
            <w:vMerge/>
            <w:tcBorders>
              <w:top w:val="nil"/>
              <w:left w:val="single" w:sz="8" w:space="0" w:color="auto"/>
              <w:bottom w:val="single" w:sz="8" w:space="0" w:color="000000"/>
              <w:right w:val="single" w:sz="4" w:space="0" w:color="auto"/>
            </w:tcBorders>
            <w:vAlign w:val="center"/>
            <w:hideMark/>
          </w:tcPr>
          <w:p w14:paraId="1D7749A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045189C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471F3F4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Empresas Afiliadas a CCF</w:t>
            </w:r>
          </w:p>
        </w:tc>
        <w:tc>
          <w:tcPr>
            <w:tcW w:w="1487" w:type="dxa"/>
            <w:vMerge/>
            <w:tcBorders>
              <w:left w:val="single" w:sz="4" w:space="0" w:color="auto"/>
              <w:right w:val="single" w:sz="4" w:space="0" w:color="auto"/>
            </w:tcBorders>
            <w:shd w:val="clear" w:color="000000" w:fill="FFFFFF"/>
            <w:vAlign w:val="center"/>
            <w:hideMark/>
          </w:tcPr>
          <w:p w14:paraId="14CC6D07" w14:textId="77777777" w:rsidR="00304CCC" w:rsidRPr="009F3836" w:rsidRDefault="00304CCC" w:rsidP="00BF43A1">
            <w:pPr>
              <w:spacing w:after="0" w:line="240" w:lineRule="auto"/>
              <w:jc w:val="center"/>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17F694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0FF6AA6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MENSUAL</w:t>
            </w:r>
          </w:p>
        </w:tc>
      </w:tr>
      <w:tr w:rsidR="00304CCC" w:rsidRPr="009F3836" w14:paraId="6FB0BAAC" w14:textId="77777777" w:rsidTr="00BF43A1">
        <w:trPr>
          <w:trHeight w:val="350"/>
        </w:trPr>
        <w:tc>
          <w:tcPr>
            <w:tcW w:w="1560" w:type="dxa"/>
            <w:vMerge/>
            <w:tcBorders>
              <w:top w:val="nil"/>
              <w:left w:val="single" w:sz="8" w:space="0" w:color="auto"/>
              <w:bottom w:val="single" w:sz="8" w:space="0" w:color="000000"/>
              <w:right w:val="single" w:sz="4" w:space="0" w:color="auto"/>
            </w:tcBorders>
            <w:vAlign w:val="center"/>
            <w:hideMark/>
          </w:tcPr>
          <w:p w14:paraId="4204E83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514CCA00"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9EE3F9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Trabajadores afiliados a las CCF</w:t>
            </w:r>
          </w:p>
        </w:tc>
        <w:tc>
          <w:tcPr>
            <w:tcW w:w="1487" w:type="dxa"/>
            <w:vMerge/>
            <w:tcBorders>
              <w:left w:val="single" w:sz="4" w:space="0" w:color="auto"/>
              <w:bottom w:val="single" w:sz="4" w:space="0" w:color="000000"/>
              <w:right w:val="single" w:sz="4" w:space="0" w:color="auto"/>
            </w:tcBorders>
            <w:vAlign w:val="center"/>
            <w:hideMark/>
          </w:tcPr>
          <w:p w14:paraId="140A3250"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638F23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31B108F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MENSUAL</w:t>
            </w:r>
          </w:p>
        </w:tc>
      </w:tr>
      <w:tr w:rsidR="00304CCC" w:rsidRPr="009F3836" w14:paraId="2261604A" w14:textId="77777777" w:rsidTr="00BF43A1">
        <w:trPr>
          <w:trHeight w:val="356"/>
        </w:trPr>
        <w:tc>
          <w:tcPr>
            <w:tcW w:w="1560" w:type="dxa"/>
            <w:vMerge/>
            <w:tcBorders>
              <w:top w:val="nil"/>
              <w:left w:val="single" w:sz="8" w:space="0" w:color="auto"/>
              <w:bottom w:val="single" w:sz="8" w:space="0" w:color="000000"/>
              <w:right w:val="single" w:sz="4" w:space="0" w:color="auto"/>
            </w:tcBorders>
            <w:vAlign w:val="center"/>
            <w:hideMark/>
          </w:tcPr>
          <w:p w14:paraId="69F6505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7617F7"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CONTROL FINANCIERO CONTABLE DE LAS CCF</w:t>
            </w:r>
          </w:p>
        </w:tc>
        <w:tc>
          <w:tcPr>
            <w:tcW w:w="3354" w:type="dxa"/>
            <w:tcBorders>
              <w:top w:val="nil"/>
              <w:left w:val="nil"/>
              <w:bottom w:val="single" w:sz="4" w:space="0" w:color="auto"/>
              <w:right w:val="single" w:sz="4" w:space="0" w:color="auto"/>
            </w:tcBorders>
            <w:shd w:val="clear" w:color="000000" w:fill="FFFFFF"/>
            <w:vAlign w:val="center"/>
            <w:hideMark/>
          </w:tcPr>
          <w:p w14:paraId="3282353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estado Financieros analizados anualmente</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3FB088"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Director de la Dirección de Gestión Financiera y Contable</w:t>
            </w:r>
          </w:p>
        </w:tc>
        <w:tc>
          <w:tcPr>
            <w:tcW w:w="1134" w:type="dxa"/>
            <w:tcBorders>
              <w:top w:val="nil"/>
              <w:left w:val="nil"/>
              <w:bottom w:val="single" w:sz="4" w:space="0" w:color="auto"/>
              <w:right w:val="single" w:sz="4" w:space="0" w:color="auto"/>
            </w:tcBorders>
            <w:shd w:val="clear" w:color="000000" w:fill="FFFFFF"/>
            <w:vAlign w:val="center"/>
            <w:hideMark/>
          </w:tcPr>
          <w:p w14:paraId="4E64246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72D64D5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3FF9279C" w14:textId="77777777" w:rsidTr="00BF43A1">
        <w:trPr>
          <w:trHeight w:val="92"/>
        </w:trPr>
        <w:tc>
          <w:tcPr>
            <w:tcW w:w="1560" w:type="dxa"/>
            <w:vMerge/>
            <w:tcBorders>
              <w:top w:val="nil"/>
              <w:left w:val="single" w:sz="8" w:space="0" w:color="auto"/>
              <w:bottom w:val="single" w:sz="8" w:space="0" w:color="000000"/>
              <w:right w:val="single" w:sz="4" w:space="0" w:color="auto"/>
            </w:tcBorders>
            <w:vAlign w:val="center"/>
            <w:hideMark/>
          </w:tcPr>
          <w:p w14:paraId="0CB7C96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01B5678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75279D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presupuestos analizados anualmente</w:t>
            </w:r>
          </w:p>
        </w:tc>
        <w:tc>
          <w:tcPr>
            <w:tcW w:w="1487" w:type="dxa"/>
            <w:vMerge/>
            <w:tcBorders>
              <w:top w:val="nil"/>
              <w:left w:val="single" w:sz="4" w:space="0" w:color="auto"/>
              <w:bottom w:val="single" w:sz="4" w:space="0" w:color="000000"/>
              <w:right w:val="single" w:sz="4" w:space="0" w:color="auto"/>
            </w:tcBorders>
            <w:vAlign w:val="center"/>
            <w:hideMark/>
          </w:tcPr>
          <w:p w14:paraId="22192359"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396DC99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43DAE7B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41C9D560" w14:textId="77777777" w:rsidTr="00BF43A1">
        <w:trPr>
          <w:trHeight w:val="600"/>
        </w:trPr>
        <w:tc>
          <w:tcPr>
            <w:tcW w:w="1560" w:type="dxa"/>
            <w:vMerge/>
            <w:tcBorders>
              <w:top w:val="nil"/>
              <w:left w:val="single" w:sz="8" w:space="0" w:color="auto"/>
              <w:bottom w:val="single" w:sz="8" w:space="0" w:color="000000"/>
              <w:right w:val="single" w:sz="4" w:space="0" w:color="auto"/>
            </w:tcBorders>
            <w:vAlign w:val="center"/>
            <w:hideMark/>
          </w:tcPr>
          <w:p w14:paraId="54715F5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C646ED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3FE0CB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estados financieros a corte diciembre analizados dentro del término establecido (CFC)</w:t>
            </w:r>
          </w:p>
        </w:tc>
        <w:tc>
          <w:tcPr>
            <w:tcW w:w="1487" w:type="dxa"/>
            <w:vMerge/>
            <w:tcBorders>
              <w:top w:val="nil"/>
              <w:left w:val="single" w:sz="4" w:space="0" w:color="auto"/>
              <w:bottom w:val="single" w:sz="4" w:space="0" w:color="000000"/>
              <w:right w:val="single" w:sz="4" w:space="0" w:color="auto"/>
            </w:tcBorders>
            <w:vAlign w:val="center"/>
            <w:hideMark/>
          </w:tcPr>
          <w:p w14:paraId="5439DE88"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4B1AE76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22BB4F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6FBEEBC" w14:textId="77777777" w:rsidTr="00BF43A1">
        <w:trPr>
          <w:trHeight w:val="600"/>
        </w:trPr>
        <w:tc>
          <w:tcPr>
            <w:tcW w:w="1560" w:type="dxa"/>
            <w:vMerge/>
            <w:tcBorders>
              <w:top w:val="nil"/>
              <w:left w:val="single" w:sz="8" w:space="0" w:color="auto"/>
              <w:bottom w:val="single" w:sz="8" w:space="0" w:color="000000"/>
              <w:right w:val="single" w:sz="4" w:space="0" w:color="auto"/>
            </w:tcBorders>
            <w:vAlign w:val="center"/>
            <w:hideMark/>
          </w:tcPr>
          <w:p w14:paraId="770B8A7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10CB886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B3C2EB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estados financieros a corte junio revisados dentro del término establecido (CFC)</w:t>
            </w:r>
          </w:p>
        </w:tc>
        <w:tc>
          <w:tcPr>
            <w:tcW w:w="1487" w:type="dxa"/>
            <w:vMerge/>
            <w:tcBorders>
              <w:top w:val="nil"/>
              <w:left w:val="single" w:sz="4" w:space="0" w:color="auto"/>
              <w:bottom w:val="single" w:sz="4" w:space="0" w:color="000000"/>
              <w:right w:val="single" w:sz="4" w:space="0" w:color="auto"/>
            </w:tcBorders>
            <w:vAlign w:val="center"/>
            <w:hideMark/>
          </w:tcPr>
          <w:p w14:paraId="7ED9A3EE"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E72E62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18F480B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38F1F3EE" w14:textId="77777777" w:rsidTr="00BF43A1">
        <w:trPr>
          <w:trHeight w:val="480"/>
        </w:trPr>
        <w:tc>
          <w:tcPr>
            <w:tcW w:w="1560" w:type="dxa"/>
            <w:vMerge/>
            <w:tcBorders>
              <w:top w:val="nil"/>
              <w:left w:val="single" w:sz="8" w:space="0" w:color="auto"/>
              <w:bottom w:val="single" w:sz="8" w:space="0" w:color="000000"/>
              <w:right w:val="single" w:sz="4" w:space="0" w:color="auto"/>
            </w:tcBorders>
            <w:vAlign w:val="center"/>
            <w:hideMark/>
          </w:tcPr>
          <w:p w14:paraId="3A0289D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0E6F24B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8E08D5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presupuestos de ingresos y egresos estudiados dentro del término establecido</w:t>
            </w:r>
          </w:p>
        </w:tc>
        <w:tc>
          <w:tcPr>
            <w:tcW w:w="1487" w:type="dxa"/>
            <w:vMerge/>
            <w:tcBorders>
              <w:top w:val="nil"/>
              <w:left w:val="single" w:sz="4" w:space="0" w:color="auto"/>
              <w:bottom w:val="single" w:sz="4" w:space="0" w:color="000000"/>
              <w:right w:val="single" w:sz="4" w:space="0" w:color="auto"/>
            </w:tcBorders>
            <w:vAlign w:val="center"/>
            <w:hideMark/>
          </w:tcPr>
          <w:p w14:paraId="399B5564"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1727B0C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8B6694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B626842" w14:textId="77777777" w:rsidTr="00BF43A1">
        <w:trPr>
          <w:trHeight w:val="348"/>
        </w:trPr>
        <w:tc>
          <w:tcPr>
            <w:tcW w:w="1560" w:type="dxa"/>
            <w:vMerge/>
            <w:tcBorders>
              <w:top w:val="nil"/>
              <w:left w:val="single" w:sz="8" w:space="0" w:color="auto"/>
              <w:bottom w:val="single" w:sz="8" w:space="0" w:color="000000"/>
              <w:right w:val="single" w:sz="4" w:space="0" w:color="auto"/>
            </w:tcBorders>
            <w:vAlign w:val="center"/>
            <w:hideMark/>
          </w:tcPr>
          <w:p w14:paraId="3527C63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EBA370"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CONTROL LEGAL DE CCF</w:t>
            </w:r>
          </w:p>
        </w:tc>
        <w:tc>
          <w:tcPr>
            <w:tcW w:w="3354" w:type="dxa"/>
            <w:tcBorders>
              <w:top w:val="nil"/>
              <w:left w:val="nil"/>
              <w:bottom w:val="single" w:sz="4" w:space="0" w:color="auto"/>
              <w:right w:val="single" w:sz="4" w:space="0" w:color="auto"/>
            </w:tcBorders>
            <w:shd w:val="clear" w:color="000000" w:fill="FFFFFF"/>
            <w:vAlign w:val="center"/>
            <w:hideMark/>
          </w:tcPr>
          <w:p w14:paraId="57E9E4C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CCF con medida especial</w:t>
            </w:r>
          </w:p>
        </w:tc>
        <w:tc>
          <w:tcPr>
            <w:tcW w:w="1487" w:type="dxa"/>
            <w:tcBorders>
              <w:top w:val="nil"/>
              <w:left w:val="nil"/>
              <w:bottom w:val="single" w:sz="4" w:space="0" w:color="auto"/>
              <w:right w:val="single" w:sz="4" w:space="0" w:color="auto"/>
            </w:tcBorders>
            <w:shd w:val="clear" w:color="000000" w:fill="FFFFFF"/>
            <w:vAlign w:val="center"/>
            <w:hideMark/>
          </w:tcPr>
          <w:p w14:paraId="42FA0E51"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Superintendente Delegado para la Responsabilidad Administrativa y las Medidas Especiales</w:t>
            </w:r>
          </w:p>
        </w:tc>
        <w:tc>
          <w:tcPr>
            <w:tcW w:w="1134" w:type="dxa"/>
            <w:tcBorders>
              <w:top w:val="nil"/>
              <w:left w:val="nil"/>
              <w:bottom w:val="single" w:sz="4" w:space="0" w:color="auto"/>
              <w:right w:val="single" w:sz="4" w:space="0" w:color="auto"/>
            </w:tcBorders>
            <w:shd w:val="clear" w:color="000000" w:fill="FFFFFF"/>
            <w:vAlign w:val="center"/>
            <w:hideMark/>
          </w:tcPr>
          <w:p w14:paraId="0E040E7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4CABF1A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6584FE73" w14:textId="77777777" w:rsidTr="00BF43A1">
        <w:trPr>
          <w:trHeight w:val="336"/>
        </w:trPr>
        <w:tc>
          <w:tcPr>
            <w:tcW w:w="1560" w:type="dxa"/>
            <w:vMerge/>
            <w:tcBorders>
              <w:top w:val="nil"/>
              <w:left w:val="single" w:sz="8" w:space="0" w:color="auto"/>
              <w:bottom w:val="single" w:sz="8" w:space="0" w:color="000000"/>
              <w:right w:val="single" w:sz="4" w:space="0" w:color="auto"/>
            </w:tcBorders>
            <w:vAlign w:val="center"/>
            <w:hideMark/>
          </w:tcPr>
          <w:p w14:paraId="0946AEF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77B28D9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7EF00F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certificados expedidos oportunamente</w:t>
            </w:r>
          </w:p>
        </w:tc>
        <w:tc>
          <w:tcPr>
            <w:tcW w:w="1487" w:type="dxa"/>
            <w:tcBorders>
              <w:top w:val="nil"/>
              <w:left w:val="nil"/>
              <w:bottom w:val="single" w:sz="4" w:space="0" w:color="auto"/>
              <w:right w:val="single" w:sz="4" w:space="0" w:color="auto"/>
            </w:tcBorders>
            <w:shd w:val="clear" w:color="000000" w:fill="FFFFFF"/>
            <w:vAlign w:val="center"/>
            <w:hideMark/>
          </w:tcPr>
          <w:p w14:paraId="47042000"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 xml:space="preserve">Secretario Ejecutivo Superintendencia Delegada para la Responsabilidad Administrativa y las Medidas </w:t>
            </w:r>
          </w:p>
        </w:tc>
        <w:tc>
          <w:tcPr>
            <w:tcW w:w="1134" w:type="dxa"/>
            <w:tcBorders>
              <w:top w:val="nil"/>
              <w:left w:val="nil"/>
              <w:bottom w:val="single" w:sz="4" w:space="0" w:color="auto"/>
              <w:right w:val="single" w:sz="4" w:space="0" w:color="auto"/>
            </w:tcBorders>
            <w:shd w:val="clear" w:color="000000" w:fill="FFFFFF"/>
            <w:vAlign w:val="center"/>
            <w:hideMark/>
          </w:tcPr>
          <w:p w14:paraId="044C82E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0646CF2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1C44D68" w14:textId="77777777" w:rsidTr="00BF43A1">
        <w:trPr>
          <w:trHeight w:val="264"/>
        </w:trPr>
        <w:tc>
          <w:tcPr>
            <w:tcW w:w="1560" w:type="dxa"/>
            <w:vMerge/>
            <w:tcBorders>
              <w:top w:val="nil"/>
              <w:left w:val="single" w:sz="8" w:space="0" w:color="auto"/>
              <w:bottom w:val="single" w:sz="8" w:space="0" w:color="000000"/>
              <w:right w:val="single" w:sz="4" w:space="0" w:color="auto"/>
            </w:tcBorders>
            <w:vAlign w:val="center"/>
            <w:hideMark/>
          </w:tcPr>
          <w:p w14:paraId="3A227D5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582F13DF"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11A44BB" w14:textId="77777777" w:rsidR="00304CCC" w:rsidRPr="009F3836" w:rsidRDefault="00304CCC" w:rsidP="00BF43A1">
            <w:pPr>
              <w:pBdr>
                <w:bottom w:val="single" w:sz="6" w:space="1" w:color="auto"/>
              </w:pBdr>
              <w:spacing w:after="0" w:line="240" w:lineRule="auto"/>
              <w:jc w:val="center"/>
              <w:rPr>
                <w:rFonts w:eastAsia="Times New Roman" w:cstheme="minorHAnsi"/>
                <w:vanish/>
                <w:sz w:val="16"/>
                <w:szCs w:val="16"/>
                <w:lang w:eastAsia="es-CO"/>
              </w:rPr>
            </w:pPr>
            <w:r w:rsidRPr="009F3836">
              <w:rPr>
                <w:rFonts w:eastAsia="Times New Roman" w:cstheme="minorHAnsi"/>
                <w:vanish/>
                <w:sz w:val="16"/>
                <w:szCs w:val="16"/>
                <w:lang w:eastAsia="es-CO"/>
              </w:rPr>
              <w:t>Principio del formulario</w:t>
            </w:r>
          </w:p>
          <w:p w14:paraId="07CB70EF" w14:textId="77777777" w:rsidR="00304CCC" w:rsidRPr="009F3836" w:rsidRDefault="0007102B" w:rsidP="00BF43A1">
            <w:pPr>
              <w:spacing w:after="0" w:line="240" w:lineRule="auto"/>
              <w:jc w:val="center"/>
              <w:rPr>
                <w:rFonts w:eastAsia="Times New Roman" w:cstheme="minorHAnsi"/>
                <w:color w:val="000000"/>
                <w:sz w:val="16"/>
                <w:szCs w:val="16"/>
                <w:lang w:eastAsia="es-CO"/>
              </w:rPr>
            </w:pPr>
            <w:hyperlink r:id="rId18" w:history="1">
              <w:r w:rsidR="00304CCC" w:rsidRPr="009F3836">
                <w:rPr>
                  <w:rFonts w:eastAsia="Times New Roman" w:cstheme="minorHAnsi"/>
                  <w:color w:val="000000"/>
                  <w:sz w:val="16"/>
                  <w:szCs w:val="16"/>
                  <w:lang w:eastAsia="es-CO"/>
                </w:rPr>
                <w:t>Número de Cajas de Compensación Familiar con vigilancia especial</w:t>
              </w:r>
            </w:hyperlink>
          </w:p>
          <w:p w14:paraId="22B840B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Final del formulario</w:t>
            </w:r>
          </w:p>
          <w:p w14:paraId="11986A2E" w14:textId="77777777" w:rsidR="00304CCC" w:rsidRPr="009F3836" w:rsidRDefault="00304CCC" w:rsidP="00BF43A1">
            <w:pPr>
              <w:pBdr>
                <w:top w:val="single" w:sz="6" w:space="1" w:color="auto"/>
              </w:pBdr>
              <w:spacing w:after="0" w:line="240" w:lineRule="auto"/>
              <w:jc w:val="center"/>
              <w:rPr>
                <w:rFonts w:eastAsia="Times New Roman" w:cstheme="minorHAnsi"/>
                <w:vanish/>
                <w:sz w:val="16"/>
                <w:szCs w:val="16"/>
                <w:lang w:eastAsia="es-CO"/>
              </w:rPr>
            </w:pPr>
            <w:r w:rsidRPr="009F3836">
              <w:rPr>
                <w:rFonts w:eastAsia="Times New Roman" w:cstheme="minorHAnsi"/>
                <w:vanish/>
                <w:sz w:val="16"/>
                <w:szCs w:val="16"/>
                <w:lang w:eastAsia="es-CO"/>
              </w:rPr>
              <w:t>Final del formulario</w:t>
            </w:r>
          </w:p>
          <w:p w14:paraId="1F2E202F" w14:textId="77777777" w:rsidR="00304CCC" w:rsidRPr="009F3836" w:rsidRDefault="00304CCC" w:rsidP="00BF43A1">
            <w:pPr>
              <w:spacing w:after="0" w:line="240" w:lineRule="auto"/>
              <w:rPr>
                <w:rFonts w:eastAsia="Times New Roman" w:cstheme="minorHAnsi"/>
                <w:sz w:val="16"/>
                <w:szCs w:val="16"/>
                <w:lang w:eastAsia="es-CO"/>
              </w:rPr>
            </w:pPr>
          </w:p>
        </w:tc>
        <w:tc>
          <w:tcPr>
            <w:tcW w:w="1487" w:type="dxa"/>
            <w:tcBorders>
              <w:top w:val="nil"/>
              <w:left w:val="nil"/>
              <w:bottom w:val="single" w:sz="4" w:space="0" w:color="auto"/>
              <w:right w:val="single" w:sz="4" w:space="0" w:color="auto"/>
            </w:tcBorders>
            <w:shd w:val="clear" w:color="000000" w:fill="FFFFFF"/>
            <w:vAlign w:val="center"/>
            <w:hideMark/>
          </w:tcPr>
          <w:p w14:paraId="47956AC3"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Superintendente Delegado para la Responsabilidad Administrativa y las Medidas Especiales</w:t>
            </w:r>
          </w:p>
        </w:tc>
        <w:tc>
          <w:tcPr>
            <w:tcW w:w="1134" w:type="dxa"/>
            <w:tcBorders>
              <w:top w:val="nil"/>
              <w:left w:val="nil"/>
              <w:bottom w:val="single" w:sz="4" w:space="0" w:color="auto"/>
              <w:right w:val="single" w:sz="4" w:space="0" w:color="auto"/>
            </w:tcBorders>
            <w:shd w:val="clear" w:color="000000" w:fill="FFFFFF"/>
            <w:vAlign w:val="center"/>
            <w:hideMark/>
          </w:tcPr>
          <w:p w14:paraId="4A2DA3D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53F24EC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6AA3661" w14:textId="77777777" w:rsidTr="00BF43A1">
        <w:trPr>
          <w:trHeight w:val="300"/>
        </w:trPr>
        <w:tc>
          <w:tcPr>
            <w:tcW w:w="1560" w:type="dxa"/>
            <w:vMerge/>
            <w:tcBorders>
              <w:top w:val="nil"/>
              <w:left w:val="single" w:sz="8" w:space="0" w:color="auto"/>
              <w:bottom w:val="single" w:sz="8" w:space="0" w:color="000000"/>
              <w:right w:val="single" w:sz="4" w:space="0" w:color="auto"/>
            </w:tcBorders>
            <w:vAlign w:val="center"/>
            <w:hideMark/>
          </w:tcPr>
          <w:p w14:paraId="32DA5BF5"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7E06A34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FB32D31" w14:textId="77777777" w:rsidR="00304CCC" w:rsidRPr="009F3836" w:rsidRDefault="00304CCC" w:rsidP="00BF43A1">
            <w:pPr>
              <w:pBdr>
                <w:bottom w:val="single" w:sz="6" w:space="1" w:color="auto"/>
              </w:pBdr>
              <w:spacing w:after="0" w:line="240" w:lineRule="auto"/>
              <w:jc w:val="center"/>
              <w:rPr>
                <w:rFonts w:eastAsia="Times New Roman" w:cstheme="minorHAnsi"/>
                <w:vanish/>
                <w:sz w:val="16"/>
                <w:szCs w:val="16"/>
                <w:lang w:eastAsia="es-CO"/>
              </w:rPr>
            </w:pPr>
            <w:r w:rsidRPr="009F3836">
              <w:rPr>
                <w:rFonts w:eastAsia="Times New Roman" w:cstheme="minorHAnsi"/>
                <w:vanish/>
                <w:sz w:val="16"/>
                <w:szCs w:val="16"/>
                <w:lang w:eastAsia="es-CO"/>
              </w:rPr>
              <w:t>Principio del formulario</w:t>
            </w:r>
          </w:p>
          <w:p w14:paraId="77D98C6F" w14:textId="77777777" w:rsidR="00304CCC" w:rsidRPr="009F3836" w:rsidRDefault="0007102B" w:rsidP="00BF43A1">
            <w:pPr>
              <w:spacing w:after="0" w:line="240" w:lineRule="auto"/>
              <w:jc w:val="center"/>
              <w:rPr>
                <w:rFonts w:eastAsia="Times New Roman" w:cstheme="minorHAnsi"/>
                <w:color w:val="000000"/>
                <w:sz w:val="16"/>
                <w:szCs w:val="16"/>
                <w:lang w:eastAsia="es-CO"/>
              </w:rPr>
            </w:pPr>
            <w:hyperlink r:id="rId19" w:history="1">
              <w:r w:rsidR="00304CCC" w:rsidRPr="009F3836">
                <w:rPr>
                  <w:rFonts w:eastAsia="Times New Roman" w:cstheme="minorHAnsi"/>
                  <w:color w:val="000000"/>
                  <w:sz w:val="16"/>
                  <w:szCs w:val="16"/>
                  <w:lang w:eastAsia="es-CO"/>
                </w:rPr>
                <w:t>Porcentaje de Cajas de Compensación Familiar con medidas cautelares</w:t>
              </w:r>
            </w:hyperlink>
          </w:p>
          <w:p w14:paraId="6FED8425"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Final del formulario</w:t>
            </w:r>
          </w:p>
          <w:p w14:paraId="05F36905" w14:textId="77777777" w:rsidR="00304CCC" w:rsidRPr="009F3836" w:rsidRDefault="00304CCC" w:rsidP="00BF43A1">
            <w:pPr>
              <w:pBdr>
                <w:top w:val="single" w:sz="6" w:space="1" w:color="auto"/>
              </w:pBdr>
              <w:spacing w:after="0" w:line="240" w:lineRule="auto"/>
              <w:jc w:val="center"/>
              <w:rPr>
                <w:rFonts w:eastAsia="Times New Roman" w:cstheme="minorHAnsi"/>
                <w:vanish/>
                <w:sz w:val="16"/>
                <w:szCs w:val="16"/>
                <w:lang w:eastAsia="es-CO"/>
              </w:rPr>
            </w:pPr>
            <w:r w:rsidRPr="009F3836">
              <w:rPr>
                <w:rFonts w:eastAsia="Times New Roman" w:cstheme="minorHAnsi"/>
                <w:vanish/>
                <w:sz w:val="16"/>
                <w:szCs w:val="16"/>
                <w:lang w:eastAsia="es-CO"/>
              </w:rPr>
              <w:t>Final del formulario</w:t>
            </w:r>
          </w:p>
          <w:p w14:paraId="661095BE" w14:textId="77777777" w:rsidR="00304CCC" w:rsidRPr="009F3836" w:rsidRDefault="00304CCC" w:rsidP="00BF43A1">
            <w:pPr>
              <w:spacing w:after="0" w:line="240" w:lineRule="auto"/>
              <w:rPr>
                <w:rFonts w:eastAsia="Times New Roman" w:cstheme="minorHAnsi"/>
                <w:sz w:val="16"/>
                <w:szCs w:val="16"/>
                <w:lang w:eastAsia="es-CO"/>
              </w:rPr>
            </w:pPr>
          </w:p>
        </w:tc>
        <w:tc>
          <w:tcPr>
            <w:tcW w:w="1487" w:type="dxa"/>
            <w:tcBorders>
              <w:top w:val="nil"/>
              <w:left w:val="nil"/>
              <w:bottom w:val="single" w:sz="4" w:space="0" w:color="auto"/>
              <w:right w:val="single" w:sz="4" w:space="0" w:color="auto"/>
            </w:tcBorders>
            <w:shd w:val="clear" w:color="000000" w:fill="FFFFFF"/>
            <w:vAlign w:val="center"/>
            <w:hideMark/>
          </w:tcPr>
          <w:p w14:paraId="254D8B51"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Superintendente Delegado para la Responsabilidad Administrativa y las Medidas Especiales</w:t>
            </w:r>
          </w:p>
        </w:tc>
        <w:tc>
          <w:tcPr>
            <w:tcW w:w="1134" w:type="dxa"/>
            <w:tcBorders>
              <w:top w:val="nil"/>
              <w:left w:val="nil"/>
              <w:bottom w:val="single" w:sz="4" w:space="0" w:color="auto"/>
              <w:right w:val="single" w:sz="4" w:space="0" w:color="auto"/>
            </w:tcBorders>
            <w:shd w:val="clear" w:color="000000" w:fill="FFFFFF"/>
            <w:vAlign w:val="center"/>
            <w:hideMark/>
          </w:tcPr>
          <w:p w14:paraId="2AE66E7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6529262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690341C6" w14:textId="77777777" w:rsidTr="00BF43A1">
        <w:trPr>
          <w:trHeight w:val="396"/>
        </w:trPr>
        <w:tc>
          <w:tcPr>
            <w:tcW w:w="1560" w:type="dxa"/>
            <w:vMerge/>
            <w:tcBorders>
              <w:top w:val="nil"/>
              <w:left w:val="single" w:sz="8" w:space="0" w:color="auto"/>
              <w:bottom w:val="single" w:sz="8" w:space="0" w:color="000000"/>
              <w:right w:val="single" w:sz="4" w:space="0" w:color="auto"/>
            </w:tcBorders>
            <w:vAlign w:val="center"/>
            <w:hideMark/>
          </w:tcPr>
          <w:p w14:paraId="7AF5239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964525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8B6D94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en la emisión de actos administrativos</w:t>
            </w:r>
          </w:p>
        </w:tc>
        <w:tc>
          <w:tcPr>
            <w:tcW w:w="1487" w:type="dxa"/>
            <w:tcBorders>
              <w:top w:val="nil"/>
              <w:left w:val="nil"/>
              <w:bottom w:val="single" w:sz="4" w:space="0" w:color="auto"/>
              <w:right w:val="single" w:sz="4" w:space="0" w:color="auto"/>
            </w:tcBorders>
            <w:shd w:val="clear" w:color="000000" w:fill="FFFFFF"/>
            <w:vAlign w:val="center"/>
            <w:hideMark/>
          </w:tcPr>
          <w:p w14:paraId="69B92E56"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 xml:space="preserve">Profesional Especializado Superintendencia Delegada para la Responsabilidad Administrativa y las Medidas </w:t>
            </w:r>
          </w:p>
        </w:tc>
        <w:tc>
          <w:tcPr>
            <w:tcW w:w="1134" w:type="dxa"/>
            <w:tcBorders>
              <w:top w:val="nil"/>
              <w:left w:val="nil"/>
              <w:bottom w:val="single" w:sz="4" w:space="0" w:color="auto"/>
              <w:right w:val="single" w:sz="4" w:space="0" w:color="auto"/>
            </w:tcBorders>
            <w:shd w:val="clear" w:color="000000" w:fill="FFFFFF"/>
            <w:vAlign w:val="center"/>
            <w:hideMark/>
          </w:tcPr>
          <w:p w14:paraId="00337B0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5203709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6ACBC5FA" w14:textId="77777777" w:rsidTr="00BF43A1">
        <w:trPr>
          <w:trHeight w:val="53"/>
        </w:trPr>
        <w:tc>
          <w:tcPr>
            <w:tcW w:w="1560" w:type="dxa"/>
            <w:vMerge/>
            <w:tcBorders>
              <w:top w:val="nil"/>
              <w:left w:val="single" w:sz="8" w:space="0" w:color="auto"/>
              <w:bottom w:val="single" w:sz="8" w:space="0" w:color="000000"/>
              <w:right w:val="single" w:sz="4" w:space="0" w:color="auto"/>
            </w:tcBorders>
            <w:vAlign w:val="center"/>
          </w:tcPr>
          <w:p w14:paraId="3CFF26E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tcBorders>
              <w:top w:val="nil"/>
              <w:left w:val="single" w:sz="4" w:space="0" w:color="auto"/>
              <w:bottom w:val="single" w:sz="4" w:space="0" w:color="auto"/>
              <w:right w:val="single" w:sz="4" w:space="0" w:color="auto"/>
            </w:tcBorders>
            <w:vAlign w:val="center"/>
          </w:tcPr>
          <w:p w14:paraId="2383CA2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tcPr>
          <w:p w14:paraId="11EE0A8A" w14:textId="77777777" w:rsidR="00304CCC" w:rsidRPr="009F3836" w:rsidRDefault="00304CCC" w:rsidP="00BF43A1">
            <w:pPr>
              <w:spacing w:after="0" w:line="240" w:lineRule="auto"/>
              <w:jc w:val="center"/>
              <w:rPr>
                <w:rFonts w:eastAsia="Times New Roman" w:cstheme="minorHAnsi"/>
                <w:color w:val="000000"/>
                <w:sz w:val="16"/>
                <w:szCs w:val="16"/>
                <w:lang w:eastAsia="es-CO"/>
              </w:rPr>
            </w:pPr>
          </w:p>
        </w:tc>
        <w:tc>
          <w:tcPr>
            <w:tcW w:w="1487" w:type="dxa"/>
            <w:tcBorders>
              <w:top w:val="nil"/>
              <w:left w:val="nil"/>
              <w:bottom w:val="single" w:sz="4" w:space="0" w:color="auto"/>
              <w:right w:val="single" w:sz="4" w:space="0" w:color="auto"/>
            </w:tcBorders>
            <w:shd w:val="clear" w:color="000000" w:fill="FFFFFF"/>
            <w:vAlign w:val="center"/>
          </w:tcPr>
          <w:p w14:paraId="74170C99" w14:textId="77777777" w:rsidR="00304CCC" w:rsidRPr="009F3836" w:rsidRDefault="00304CCC" w:rsidP="00BF43A1">
            <w:pPr>
              <w:spacing w:after="0" w:line="240" w:lineRule="auto"/>
              <w:jc w:val="center"/>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tcPr>
          <w:p w14:paraId="334B39D3" w14:textId="77777777" w:rsidR="00304CCC" w:rsidRPr="009F3836" w:rsidRDefault="00304CCC" w:rsidP="00BF43A1">
            <w:pPr>
              <w:spacing w:after="0" w:line="240" w:lineRule="auto"/>
              <w:jc w:val="center"/>
              <w:rPr>
                <w:rFonts w:eastAsia="Times New Roman" w:cstheme="minorHAnsi"/>
                <w:color w:val="000000"/>
                <w:sz w:val="16"/>
                <w:szCs w:val="16"/>
                <w:lang w:eastAsia="es-CO"/>
              </w:rPr>
            </w:pPr>
          </w:p>
        </w:tc>
        <w:tc>
          <w:tcPr>
            <w:tcW w:w="1488" w:type="dxa"/>
            <w:tcBorders>
              <w:top w:val="nil"/>
              <w:left w:val="nil"/>
              <w:bottom w:val="single" w:sz="4" w:space="0" w:color="auto"/>
              <w:right w:val="single" w:sz="4" w:space="0" w:color="auto"/>
            </w:tcBorders>
            <w:shd w:val="clear" w:color="000000" w:fill="FFFFFF"/>
            <w:vAlign w:val="center"/>
          </w:tcPr>
          <w:p w14:paraId="67F6313C" w14:textId="77777777" w:rsidR="00304CCC" w:rsidRPr="009F3836" w:rsidRDefault="00304CCC" w:rsidP="00BF43A1">
            <w:pPr>
              <w:spacing w:after="0" w:line="240" w:lineRule="auto"/>
              <w:jc w:val="center"/>
              <w:rPr>
                <w:rFonts w:eastAsia="Times New Roman" w:cstheme="minorHAnsi"/>
                <w:color w:val="000000"/>
                <w:sz w:val="16"/>
                <w:szCs w:val="16"/>
                <w:lang w:eastAsia="es-CO"/>
              </w:rPr>
            </w:pPr>
          </w:p>
        </w:tc>
      </w:tr>
      <w:tr w:rsidR="00304CCC" w:rsidRPr="009F3836" w14:paraId="2398D58B" w14:textId="77777777" w:rsidTr="00BF43A1">
        <w:trPr>
          <w:trHeight w:val="384"/>
        </w:trPr>
        <w:tc>
          <w:tcPr>
            <w:tcW w:w="1560" w:type="dxa"/>
            <w:vMerge/>
            <w:tcBorders>
              <w:top w:val="nil"/>
              <w:left w:val="single" w:sz="8" w:space="0" w:color="auto"/>
              <w:bottom w:val="single" w:sz="8" w:space="0" w:color="000000"/>
              <w:right w:val="single" w:sz="4" w:space="0" w:color="auto"/>
            </w:tcBorders>
            <w:vAlign w:val="center"/>
            <w:hideMark/>
          </w:tcPr>
          <w:p w14:paraId="2676F95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483946"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ESTUDIOS ESPECIALES Y EVALUACIÓN DE PROYECTOS</w:t>
            </w:r>
          </w:p>
        </w:tc>
        <w:tc>
          <w:tcPr>
            <w:tcW w:w="3354" w:type="dxa"/>
            <w:tcBorders>
              <w:top w:val="nil"/>
              <w:left w:val="nil"/>
              <w:bottom w:val="single" w:sz="4" w:space="0" w:color="auto"/>
              <w:right w:val="single" w:sz="4" w:space="0" w:color="auto"/>
            </w:tcBorders>
            <w:shd w:val="clear" w:color="000000" w:fill="FFFFFF"/>
            <w:vAlign w:val="center"/>
            <w:hideMark/>
          </w:tcPr>
          <w:p w14:paraId="16CA14E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Proyectos de Inversión estudiados dentro del término establecido</w:t>
            </w:r>
          </w:p>
        </w:tc>
        <w:tc>
          <w:tcPr>
            <w:tcW w:w="1487" w:type="dxa"/>
            <w:tcBorders>
              <w:top w:val="nil"/>
              <w:left w:val="nil"/>
              <w:bottom w:val="single" w:sz="4" w:space="0" w:color="auto"/>
              <w:right w:val="single" w:sz="4" w:space="0" w:color="auto"/>
            </w:tcBorders>
            <w:shd w:val="clear" w:color="000000" w:fill="FFFFFF"/>
            <w:vAlign w:val="center"/>
            <w:hideMark/>
          </w:tcPr>
          <w:p w14:paraId="619015D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Director de la Dirección de Gestión Financiera y Contable</w:t>
            </w:r>
          </w:p>
        </w:tc>
        <w:tc>
          <w:tcPr>
            <w:tcW w:w="1134" w:type="dxa"/>
            <w:tcBorders>
              <w:top w:val="nil"/>
              <w:left w:val="nil"/>
              <w:bottom w:val="single" w:sz="4" w:space="0" w:color="auto"/>
              <w:right w:val="single" w:sz="4" w:space="0" w:color="auto"/>
            </w:tcBorders>
            <w:shd w:val="clear" w:color="000000" w:fill="FFFFFF"/>
            <w:vAlign w:val="center"/>
            <w:hideMark/>
          </w:tcPr>
          <w:p w14:paraId="6FA3B17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75DC6843"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2C7A1CE3" w14:textId="77777777" w:rsidTr="00BF43A1">
        <w:trPr>
          <w:trHeight w:val="420"/>
        </w:trPr>
        <w:tc>
          <w:tcPr>
            <w:tcW w:w="1560" w:type="dxa"/>
            <w:vMerge/>
            <w:tcBorders>
              <w:top w:val="nil"/>
              <w:left w:val="single" w:sz="8" w:space="0" w:color="auto"/>
              <w:bottom w:val="single" w:sz="8" w:space="0" w:color="000000"/>
              <w:right w:val="single" w:sz="4" w:space="0" w:color="auto"/>
            </w:tcBorders>
            <w:vAlign w:val="center"/>
            <w:hideMark/>
          </w:tcPr>
          <w:p w14:paraId="3944EB12"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23FAE68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B69E25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Estudios realizados de carácter económico, financiero, administrativos y de operación de los servi</w:t>
            </w:r>
            <w:r>
              <w:rPr>
                <w:rFonts w:eastAsia="Times New Roman" w:cstheme="minorHAnsi"/>
                <w:color w:val="000000"/>
                <w:sz w:val="16"/>
                <w:szCs w:val="16"/>
                <w:lang w:eastAsia="es-CO"/>
              </w:rPr>
              <w:t>cios</w:t>
            </w:r>
          </w:p>
        </w:tc>
        <w:tc>
          <w:tcPr>
            <w:tcW w:w="148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1C1624"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Superintendente Delegado para Estudios Especiales  y la Evaluación de Proyectos</w:t>
            </w:r>
          </w:p>
        </w:tc>
        <w:tc>
          <w:tcPr>
            <w:tcW w:w="1134" w:type="dxa"/>
            <w:tcBorders>
              <w:top w:val="nil"/>
              <w:left w:val="nil"/>
              <w:bottom w:val="single" w:sz="4" w:space="0" w:color="auto"/>
              <w:right w:val="single" w:sz="4" w:space="0" w:color="auto"/>
            </w:tcBorders>
            <w:shd w:val="clear" w:color="000000" w:fill="FFFFFF"/>
            <w:vAlign w:val="center"/>
            <w:hideMark/>
          </w:tcPr>
          <w:p w14:paraId="488A3F5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7AABD0E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45B0EACA" w14:textId="77777777" w:rsidTr="00BF43A1">
        <w:trPr>
          <w:trHeight w:val="480"/>
        </w:trPr>
        <w:tc>
          <w:tcPr>
            <w:tcW w:w="1560" w:type="dxa"/>
            <w:vMerge/>
            <w:tcBorders>
              <w:top w:val="nil"/>
              <w:left w:val="single" w:sz="8" w:space="0" w:color="auto"/>
              <w:bottom w:val="single" w:sz="8" w:space="0" w:color="000000"/>
              <w:right w:val="single" w:sz="4" w:space="0" w:color="auto"/>
            </w:tcBorders>
            <w:vAlign w:val="center"/>
            <w:hideMark/>
          </w:tcPr>
          <w:p w14:paraId="63B30AC0"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66B0633B"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17DBB57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Informes Entregados de los estudios de carácter económico, financiero, administrativos y de operac</w:t>
            </w:r>
            <w:r>
              <w:rPr>
                <w:rFonts w:eastAsia="Times New Roman" w:cstheme="minorHAnsi"/>
                <w:color w:val="000000"/>
                <w:sz w:val="16"/>
                <w:szCs w:val="16"/>
                <w:lang w:eastAsia="es-CO"/>
              </w:rPr>
              <w:t>ión</w:t>
            </w:r>
          </w:p>
        </w:tc>
        <w:tc>
          <w:tcPr>
            <w:tcW w:w="1487" w:type="dxa"/>
            <w:vMerge/>
            <w:tcBorders>
              <w:top w:val="nil"/>
              <w:left w:val="single" w:sz="4" w:space="0" w:color="auto"/>
              <w:bottom w:val="single" w:sz="4" w:space="0" w:color="000000"/>
              <w:right w:val="single" w:sz="4" w:space="0" w:color="auto"/>
            </w:tcBorders>
            <w:vAlign w:val="center"/>
            <w:hideMark/>
          </w:tcPr>
          <w:p w14:paraId="62CD4057"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72A269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271758A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4232DF62" w14:textId="77777777" w:rsidTr="00BF43A1">
        <w:trPr>
          <w:trHeight w:val="240"/>
        </w:trPr>
        <w:tc>
          <w:tcPr>
            <w:tcW w:w="1560" w:type="dxa"/>
            <w:vMerge/>
            <w:tcBorders>
              <w:top w:val="nil"/>
              <w:left w:val="single" w:sz="8" w:space="0" w:color="auto"/>
              <w:bottom w:val="single" w:sz="8" w:space="0" w:color="000000"/>
              <w:right w:val="single" w:sz="4" w:space="0" w:color="auto"/>
            </w:tcBorders>
            <w:vAlign w:val="center"/>
            <w:hideMark/>
          </w:tcPr>
          <w:p w14:paraId="2F2C255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BA1724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0BA9779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verificaciones de tarifas realizados</w:t>
            </w:r>
          </w:p>
        </w:tc>
        <w:tc>
          <w:tcPr>
            <w:tcW w:w="1487" w:type="dxa"/>
            <w:vMerge/>
            <w:tcBorders>
              <w:top w:val="nil"/>
              <w:left w:val="single" w:sz="4" w:space="0" w:color="auto"/>
              <w:bottom w:val="single" w:sz="4" w:space="0" w:color="000000"/>
              <w:right w:val="single" w:sz="4" w:space="0" w:color="auto"/>
            </w:tcBorders>
            <w:vAlign w:val="center"/>
            <w:hideMark/>
          </w:tcPr>
          <w:p w14:paraId="7F5EA4DD"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CE7A286"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0D52F2A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40883F5F" w14:textId="77777777" w:rsidTr="00BF43A1">
        <w:trPr>
          <w:trHeight w:val="240"/>
        </w:trPr>
        <w:tc>
          <w:tcPr>
            <w:tcW w:w="1560" w:type="dxa"/>
            <w:vMerge/>
            <w:tcBorders>
              <w:top w:val="nil"/>
              <w:left w:val="single" w:sz="8" w:space="0" w:color="auto"/>
              <w:bottom w:val="single" w:sz="8" w:space="0" w:color="000000"/>
              <w:right w:val="single" w:sz="4" w:space="0" w:color="auto"/>
            </w:tcBorders>
            <w:vAlign w:val="center"/>
            <w:hideMark/>
          </w:tcPr>
          <w:p w14:paraId="34B084B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2E08A0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2B1CA3D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Planes Operativos y de Inversión estudiados y conceptuados de las CCF</w:t>
            </w:r>
          </w:p>
        </w:tc>
        <w:tc>
          <w:tcPr>
            <w:tcW w:w="1487" w:type="dxa"/>
            <w:vMerge/>
            <w:tcBorders>
              <w:top w:val="nil"/>
              <w:left w:val="single" w:sz="4" w:space="0" w:color="auto"/>
              <w:bottom w:val="single" w:sz="4" w:space="0" w:color="000000"/>
              <w:right w:val="single" w:sz="4" w:space="0" w:color="auto"/>
            </w:tcBorders>
            <w:vAlign w:val="center"/>
            <w:hideMark/>
          </w:tcPr>
          <w:p w14:paraId="04C6FCED"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0E1C6F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509A0A4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26B0ECCB" w14:textId="77777777" w:rsidTr="00BF43A1">
        <w:trPr>
          <w:trHeight w:val="240"/>
        </w:trPr>
        <w:tc>
          <w:tcPr>
            <w:tcW w:w="1560" w:type="dxa"/>
            <w:vMerge/>
            <w:tcBorders>
              <w:top w:val="nil"/>
              <w:left w:val="single" w:sz="8" w:space="0" w:color="auto"/>
              <w:bottom w:val="single" w:sz="8" w:space="0" w:color="000000"/>
              <w:right w:val="single" w:sz="4" w:space="0" w:color="auto"/>
            </w:tcBorders>
            <w:vAlign w:val="center"/>
            <w:hideMark/>
          </w:tcPr>
          <w:p w14:paraId="45F3FE9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3C7AFA51"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4E1BAE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ejecución de inversión de las CCF</w:t>
            </w:r>
          </w:p>
        </w:tc>
        <w:tc>
          <w:tcPr>
            <w:tcW w:w="1487" w:type="dxa"/>
            <w:vMerge/>
            <w:tcBorders>
              <w:top w:val="nil"/>
              <w:left w:val="single" w:sz="4" w:space="0" w:color="auto"/>
              <w:bottom w:val="single" w:sz="4" w:space="0" w:color="000000"/>
              <w:right w:val="single" w:sz="4" w:space="0" w:color="auto"/>
            </w:tcBorders>
            <w:vAlign w:val="center"/>
            <w:hideMark/>
          </w:tcPr>
          <w:p w14:paraId="72CB588C"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7E10FB0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6C7A30D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5536D0F6" w14:textId="77777777" w:rsidTr="00BF43A1">
        <w:trPr>
          <w:trHeight w:val="240"/>
        </w:trPr>
        <w:tc>
          <w:tcPr>
            <w:tcW w:w="1560" w:type="dxa"/>
            <w:vMerge/>
            <w:tcBorders>
              <w:top w:val="nil"/>
              <w:left w:val="single" w:sz="8" w:space="0" w:color="auto"/>
              <w:bottom w:val="single" w:sz="8" w:space="0" w:color="000000"/>
              <w:right w:val="single" w:sz="4" w:space="0" w:color="auto"/>
            </w:tcBorders>
            <w:vAlign w:val="center"/>
            <w:hideMark/>
          </w:tcPr>
          <w:p w14:paraId="6C78FA3D"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7824F5D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3CF8005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Porcentaje de Planes, Programas y Proyectos evaluados y conceptuados</w:t>
            </w:r>
          </w:p>
        </w:tc>
        <w:tc>
          <w:tcPr>
            <w:tcW w:w="1487" w:type="dxa"/>
            <w:vMerge/>
            <w:tcBorders>
              <w:top w:val="nil"/>
              <w:left w:val="single" w:sz="4" w:space="0" w:color="auto"/>
              <w:bottom w:val="single" w:sz="4" w:space="0" w:color="000000"/>
              <w:right w:val="single" w:sz="4" w:space="0" w:color="auto"/>
            </w:tcBorders>
            <w:vAlign w:val="center"/>
            <w:hideMark/>
          </w:tcPr>
          <w:p w14:paraId="1132BFBD"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62F261D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07A161E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03AD48DC" w14:textId="77777777" w:rsidTr="00BF43A1">
        <w:trPr>
          <w:trHeight w:val="480"/>
        </w:trPr>
        <w:tc>
          <w:tcPr>
            <w:tcW w:w="1560" w:type="dxa"/>
            <w:vMerge/>
            <w:tcBorders>
              <w:top w:val="nil"/>
              <w:left w:val="single" w:sz="8" w:space="0" w:color="auto"/>
              <w:bottom w:val="single" w:sz="8" w:space="0" w:color="000000"/>
              <w:right w:val="single" w:sz="4" w:space="0" w:color="auto"/>
            </w:tcBorders>
            <w:vAlign w:val="center"/>
            <w:hideMark/>
          </w:tcPr>
          <w:p w14:paraId="32FB3D9E"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6B779E7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6707A47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Reuniones de seguimiento realizadas sobre los estudios de carácter económico, financiero, administ</w:t>
            </w:r>
            <w:r>
              <w:rPr>
                <w:rFonts w:eastAsia="Times New Roman" w:cstheme="minorHAnsi"/>
                <w:color w:val="000000"/>
                <w:sz w:val="16"/>
                <w:szCs w:val="16"/>
                <w:lang w:eastAsia="es-CO"/>
              </w:rPr>
              <w:t>rativos</w:t>
            </w:r>
          </w:p>
        </w:tc>
        <w:tc>
          <w:tcPr>
            <w:tcW w:w="1487" w:type="dxa"/>
            <w:vMerge/>
            <w:tcBorders>
              <w:top w:val="nil"/>
              <w:left w:val="single" w:sz="4" w:space="0" w:color="auto"/>
              <w:bottom w:val="single" w:sz="4" w:space="0" w:color="000000"/>
              <w:right w:val="single" w:sz="4" w:space="0" w:color="auto"/>
            </w:tcBorders>
            <w:vAlign w:val="center"/>
            <w:hideMark/>
          </w:tcPr>
          <w:p w14:paraId="2B3DEDC2"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1D6F49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2E72C2F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5CEA56A0" w14:textId="77777777" w:rsidTr="00BF43A1">
        <w:trPr>
          <w:trHeight w:val="240"/>
        </w:trPr>
        <w:tc>
          <w:tcPr>
            <w:tcW w:w="1560" w:type="dxa"/>
            <w:vMerge/>
            <w:tcBorders>
              <w:top w:val="nil"/>
              <w:left w:val="single" w:sz="8" w:space="0" w:color="auto"/>
              <w:bottom w:val="single" w:sz="8" w:space="0" w:color="000000"/>
              <w:right w:val="single" w:sz="4" w:space="0" w:color="auto"/>
            </w:tcBorders>
            <w:vAlign w:val="center"/>
            <w:hideMark/>
          </w:tcPr>
          <w:p w14:paraId="29D0D7F8"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000000"/>
              <w:right w:val="single" w:sz="4" w:space="0" w:color="auto"/>
            </w:tcBorders>
            <w:vAlign w:val="center"/>
            <w:hideMark/>
          </w:tcPr>
          <w:p w14:paraId="4BFA19D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4BE114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Trabajadores afiliados a cajas de compensación familiar</w:t>
            </w:r>
          </w:p>
        </w:tc>
        <w:tc>
          <w:tcPr>
            <w:tcW w:w="1487" w:type="dxa"/>
            <w:vMerge/>
            <w:tcBorders>
              <w:top w:val="nil"/>
              <w:left w:val="single" w:sz="4" w:space="0" w:color="auto"/>
              <w:bottom w:val="single" w:sz="4" w:space="0" w:color="000000"/>
              <w:right w:val="single" w:sz="4" w:space="0" w:color="auto"/>
            </w:tcBorders>
            <w:vAlign w:val="center"/>
            <w:hideMark/>
          </w:tcPr>
          <w:p w14:paraId="1AAA28F7"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CF2407C"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44A083B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238E54A4" w14:textId="77777777" w:rsidTr="00BF43A1">
        <w:trPr>
          <w:trHeight w:val="288"/>
        </w:trPr>
        <w:tc>
          <w:tcPr>
            <w:tcW w:w="1560" w:type="dxa"/>
            <w:vMerge/>
            <w:tcBorders>
              <w:top w:val="nil"/>
              <w:left w:val="single" w:sz="8" w:space="0" w:color="auto"/>
              <w:bottom w:val="single" w:sz="8" w:space="0" w:color="000000"/>
              <w:right w:val="single" w:sz="4" w:space="0" w:color="auto"/>
            </w:tcBorders>
            <w:vAlign w:val="center"/>
            <w:hideMark/>
          </w:tcPr>
          <w:p w14:paraId="250A3316"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56893E" w14:textId="77777777" w:rsidR="00304CCC" w:rsidRPr="009F3836" w:rsidRDefault="00304CCC" w:rsidP="00BF43A1">
            <w:pPr>
              <w:spacing w:after="0" w:line="240" w:lineRule="auto"/>
              <w:jc w:val="center"/>
              <w:rPr>
                <w:rFonts w:eastAsia="Times New Roman" w:cstheme="minorHAnsi"/>
                <w:b/>
                <w:bCs/>
                <w:color w:val="000000"/>
                <w:sz w:val="16"/>
                <w:szCs w:val="16"/>
                <w:lang w:eastAsia="es-CO"/>
              </w:rPr>
            </w:pPr>
            <w:r w:rsidRPr="009F3836">
              <w:rPr>
                <w:rFonts w:eastAsia="Times New Roman" w:cstheme="minorHAnsi"/>
                <w:b/>
                <w:bCs/>
                <w:color w:val="000000"/>
                <w:sz w:val="16"/>
                <w:szCs w:val="16"/>
                <w:lang w:eastAsia="es-CO"/>
              </w:rPr>
              <w:t>EVALUACIÓN DE GESTIÓN DE LAS CCF</w:t>
            </w:r>
          </w:p>
        </w:tc>
        <w:tc>
          <w:tcPr>
            <w:tcW w:w="3354" w:type="dxa"/>
            <w:tcBorders>
              <w:top w:val="nil"/>
              <w:left w:val="nil"/>
              <w:bottom w:val="single" w:sz="4" w:space="0" w:color="auto"/>
              <w:right w:val="single" w:sz="4" w:space="0" w:color="auto"/>
            </w:tcBorders>
            <w:shd w:val="clear" w:color="000000" w:fill="FFFFFF"/>
            <w:vAlign w:val="center"/>
            <w:hideMark/>
          </w:tcPr>
          <w:p w14:paraId="79DBD67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Oportunidad de respuesta a solicitudes</w:t>
            </w:r>
          </w:p>
        </w:tc>
        <w:tc>
          <w:tcPr>
            <w:tcW w:w="1487"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01C0070D" w14:textId="77777777" w:rsidR="00304CCC" w:rsidRPr="009F3836" w:rsidRDefault="00304CCC" w:rsidP="00BF43A1">
            <w:pPr>
              <w:spacing w:after="0" w:line="240" w:lineRule="auto"/>
              <w:jc w:val="center"/>
              <w:rPr>
                <w:rFonts w:eastAsia="Times New Roman" w:cstheme="minorHAnsi"/>
                <w:sz w:val="16"/>
                <w:szCs w:val="16"/>
                <w:lang w:eastAsia="es-CO"/>
              </w:rPr>
            </w:pPr>
            <w:r w:rsidRPr="009F3836">
              <w:rPr>
                <w:rFonts w:eastAsia="Times New Roman" w:cstheme="minorHAnsi"/>
                <w:sz w:val="16"/>
                <w:szCs w:val="16"/>
                <w:lang w:eastAsia="es-CO"/>
              </w:rPr>
              <w:t>Superintendente Delegado para la Gestión</w:t>
            </w:r>
          </w:p>
        </w:tc>
        <w:tc>
          <w:tcPr>
            <w:tcW w:w="1134" w:type="dxa"/>
            <w:tcBorders>
              <w:top w:val="nil"/>
              <w:left w:val="nil"/>
              <w:bottom w:val="single" w:sz="4" w:space="0" w:color="auto"/>
              <w:right w:val="single" w:sz="4" w:space="0" w:color="auto"/>
            </w:tcBorders>
            <w:shd w:val="clear" w:color="000000" w:fill="FFFFFF"/>
            <w:vAlign w:val="center"/>
            <w:hideMark/>
          </w:tcPr>
          <w:p w14:paraId="3EDB337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7A517F52"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A5DD81B" w14:textId="77777777" w:rsidTr="00BF43A1">
        <w:trPr>
          <w:trHeight w:val="504"/>
        </w:trPr>
        <w:tc>
          <w:tcPr>
            <w:tcW w:w="1560" w:type="dxa"/>
            <w:vMerge/>
            <w:tcBorders>
              <w:top w:val="nil"/>
              <w:left w:val="single" w:sz="8" w:space="0" w:color="auto"/>
              <w:bottom w:val="single" w:sz="8" w:space="0" w:color="000000"/>
              <w:right w:val="single" w:sz="4" w:space="0" w:color="auto"/>
            </w:tcBorders>
            <w:vAlign w:val="center"/>
            <w:hideMark/>
          </w:tcPr>
          <w:p w14:paraId="2651E7FA"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4" w:space="0" w:color="auto"/>
              <w:right w:val="single" w:sz="4" w:space="0" w:color="auto"/>
            </w:tcBorders>
            <w:vAlign w:val="center"/>
            <w:hideMark/>
          </w:tcPr>
          <w:p w14:paraId="2F3D37D7"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A93FAA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Efectividad en reporte de informes</w:t>
            </w:r>
          </w:p>
        </w:tc>
        <w:tc>
          <w:tcPr>
            <w:tcW w:w="1487" w:type="dxa"/>
            <w:vMerge/>
            <w:tcBorders>
              <w:top w:val="nil"/>
              <w:left w:val="single" w:sz="4" w:space="0" w:color="auto"/>
              <w:bottom w:val="single" w:sz="8" w:space="0" w:color="000000"/>
              <w:right w:val="single" w:sz="4" w:space="0" w:color="auto"/>
            </w:tcBorders>
            <w:vAlign w:val="center"/>
            <w:hideMark/>
          </w:tcPr>
          <w:p w14:paraId="7A041123"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0912739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REPORTADO</w:t>
            </w:r>
          </w:p>
        </w:tc>
        <w:tc>
          <w:tcPr>
            <w:tcW w:w="1488" w:type="dxa"/>
            <w:tcBorders>
              <w:top w:val="nil"/>
              <w:left w:val="nil"/>
              <w:bottom w:val="single" w:sz="4" w:space="0" w:color="auto"/>
              <w:right w:val="single" w:sz="4" w:space="0" w:color="auto"/>
            </w:tcBorders>
            <w:shd w:val="clear" w:color="000000" w:fill="FFFFFF"/>
            <w:vAlign w:val="center"/>
            <w:hideMark/>
          </w:tcPr>
          <w:p w14:paraId="23E81AEE"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5479ECB6" w14:textId="77777777" w:rsidTr="00BF43A1">
        <w:trPr>
          <w:trHeight w:val="228"/>
        </w:trPr>
        <w:tc>
          <w:tcPr>
            <w:tcW w:w="1560" w:type="dxa"/>
            <w:vMerge/>
            <w:tcBorders>
              <w:top w:val="nil"/>
              <w:left w:val="single" w:sz="8" w:space="0" w:color="auto"/>
              <w:bottom w:val="single" w:sz="8" w:space="0" w:color="000000"/>
              <w:right w:val="single" w:sz="4" w:space="0" w:color="auto"/>
            </w:tcBorders>
            <w:vAlign w:val="center"/>
            <w:hideMark/>
          </w:tcPr>
          <w:p w14:paraId="1D384DC4"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40C1666" w14:textId="77777777" w:rsidR="00304CCC" w:rsidRPr="009F3836" w:rsidRDefault="00304CCC" w:rsidP="00BF43A1">
            <w:pPr>
              <w:spacing w:after="0" w:line="240" w:lineRule="auto"/>
              <w:jc w:val="center"/>
              <w:rPr>
                <w:rFonts w:eastAsia="Times New Roman" w:cstheme="minorHAnsi"/>
                <w:b/>
                <w:bCs/>
                <w:sz w:val="16"/>
                <w:szCs w:val="16"/>
                <w:lang w:eastAsia="es-CO"/>
              </w:rPr>
            </w:pPr>
            <w:r w:rsidRPr="009F3836">
              <w:rPr>
                <w:rFonts w:eastAsia="Times New Roman" w:cstheme="minorHAnsi"/>
                <w:b/>
                <w:bCs/>
                <w:sz w:val="16"/>
                <w:szCs w:val="16"/>
                <w:lang w:eastAsia="es-CO"/>
              </w:rPr>
              <w:t>VISITAS A ENTES VIGILADOS</w:t>
            </w:r>
          </w:p>
        </w:tc>
        <w:tc>
          <w:tcPr>
            <w:tcW w:w="3354" w:type="dxa"/>
            <w:tcBorders>
              <w:top w:val="nil"/>
              <w:left w:val="nil"/>
              <w:bottom w:val="single" w:sz="4" w:space="0" w:color="auto"/>
              <w:right w:val="single" w:sz="4" w:space="0" w:color="auto"/>
            </w:tcBorders>
            <w:shd w:val="clear" w:color="000000" w:fill="FFFFFF"/>
            <w:vAlign w:val="center"/>
            <w:hideMark/>
          </w:tcPr>
          <w:p w14:paraId="2EC3F164"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Cobertura anual de Visitas Ordinarias de Inspección</w:t>
            </w:r>
          </w:p>
        </w:tc>
        <w:tc>
          <w:tcPr>
            <w:tcW w:w="1487" w:type="dxa"/>
            <w:vMerge/>
            <w:tcBorders>
              <w:top w:val="nil"/>
              <w:left w:val="single" w:sz="4" w:space="0" w:color="auto"/>
              <w:bottom w:val="single" w:sz="8" w:space="0" w:color="000000"/>
              <w:right w:val="single" w:sz="4" w:space="0" w:color="auto"/>
            </w:tcBorders>
            <w:vAlign w:val="center"/>
            <w:hideMark/>
          </w:tcPr>
          <w:p w14:paraId="2E1054DB"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439432F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27752785"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1CFCCA31" w14:textId="77777777" w:rsidTr="00BF43A1">
        <w:trPr>
          <w:trHeight w:val="252"/>
        </w:trPr>
        <w:tc>
          <w:tcPr>
            <w:tcW w:w="1560" w:type="dxa"/>
            <w:vMerge/>
            <w:tcBorders>
              <w:top w:val="nil"/>
              <w:left w:val="single" w:sz="8" w:space="0" w:color="auto"/>
              <w:bottom w:val="single" w:sz="8" w:space="0" w:color="000000"/>
              <w:right w:val="single" w:sz="4" w:space="0" w:color="auto"/>
            </w:tcBorders>
            <w:vAlign w:val="center"/>
            <w:hideMark/>
          </w:tcPr>
          <w:p w14:paraId="647AE253"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8" w:space="0" w:color="000000"/>
              <w:right w:val="single" w:sz="4" w:space="0" w:color="auto"/>
            </w:tcBorders>
            <w:vAlign w:val="center"/>
            <w:hideMark/>
          </w:tcPr>
          <w:p w14:paraId="59496CAF" w14:textId="77777777" w:rsidR="00304CCC" w:rsidRPr="009F3836" w:rsidRDefault="00304CCC" w:rsidP="00BF43A1">
            <w:pPr>
              <w:spacing w:after="0" w:line="240" w:lineRule="auto"/>
              <w:rPr>
                <w:rFonts w:eastAsia="Times New Roman" w:cstheme="minorHAnsi"/>
                <w:b/>
                <w:bCs/>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70DB49F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Información base para elaboración mapa de riesgos CCF (EST)</w:t>
            </w:r>
          </w:p>
        </w:tc>
        <w:tc>
          <w:tcPr>
            <w:tcW w:w="1487" w:type="dxa"/>
            <w:vMerge/>
            <w:tcBorders>
              <w:top w:val="nil"/>
              <w:left w:val="single" w:sz="4" w:space="0" w:color="auto"/>
              <w:bottom w:val="single" w:sz="8" w:space="0" w:color="000000"/>
              <w:right w:val="single" w:sz="4" w:space="0" w:color="auto"/>
            </w:tcBorders>
            <w:vAlign w:val="center"/>
            <w:hideMark/>
          </w:tcPr>
          <w:p w14:paraId="27B0909F"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3BA8F728"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NO APLICA</w:t>
            </w:r>
          </w:p>
        </w:tc>
        <w:tc>
          <w:tcPr>
            <w:tcW w:w="1488" w:type="dxa"/>
            <w:tcBorders>
              <w:top w:val="nil"/>
              <w:left w:val="nil"/>
              <w:bottom w:val="single" w:sz="4" w:space="0" w:color="auto"/>
              <w:right w:val="single" w:sz="4" w:space="0" w:color="auto"/>
            </w:tcBorders>
            <w:shd w:val="clear" w:color="000000" w:fill="FFFFFF"/>
            <w:vAlign w:val="center"/>
            <w:hideMark/>
          </w:tcPr>
          <w:p w14:paraId="5C1E99BD"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ANUAL</w:t>
            </w:r>
          </w:p>
        </w:tc>
      </w:tr>
      <w:tr w:rsidR="00304CCC" w:rsidRPr="009F3836" w14:paraId="7D7CE7FB" w14:textId="77777777" w:rsidTr="00BF43A1">
        <w:trPr>
          <w:trHeight w:val="288"/>
        </w:trPr>
        <w:tc>
          <w:tcPr>
            <w:tcW w:w="1560" w:type="dxa"/>
            <w:vMerge/>
            <w:tcBorders>
              <w:top w:val="nil"/>
              <w:left w:val="single" w:sz="8" w:space="0" w:color="auto"/>
              <w:bottom w:val="single" w:sz="8" w:space="0" w:color="000000"/>
              <w:right w:val="single" w:sz="4" w:space="0" w:color="auto"/>
            </w:tcBorders>
            <w:vAlign w:val="center"/>
            <w:hideMark/>
          </w:tcPr>
          <w:p w14:paraId="28E58E2C"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8" w:space="0" w:color="000000"/>
              <w:right w:val="single" w:sz="4" w:space="0" w:color="auto"/>
            </w:tcBorders>
            <w:vAlign w:val="center"/>
            <w:hideMark/>
          </w:tcPr>
          <w:p w14:paraId="098BF5B2" w14:textId="77777777" w:rsidR="00304CCC" w:rsidRPr="009F3836" w:rsidRDefault="00304CCC" w:rsidP="00BF43A1">
            <w:pPr>
              <w:spacing w:after="0" w:line="240" w:lineRule="auto"/>
              <w:rPr>
                <w:rFonts w:eastAsia="Times New Roman" w:cstheme="minorHAnsi"/>
                <w:b/>
                <w:bCs/>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95D5A9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 xml:space="preserve">Cumplimiento entrega de informes de visita </w:t>
            </w:r>
          </w:p>
        </w:tc>
        <w:tc>
          <w:tcPr>
            <w:tcW w:w="1487" w:type="dxa"/>
            <w:vMerge/>
            <w:tcBorders>
              <w:top w:val="nil"/>
              <w:left w:val="single" w:sz="4" w:space="0" w:color="auto"/>
              <w:bottom w:val="single" w:sz="8" w:space="0" w:color="000000"/>
              <w:right w:val="single" w:sz="4" w:space="0" w:color="auto"/>
            </w:tcBorders>
            <w:vAlign w:val="center"/>
            <w:hideMark/>
          </w:tcPr>
          <w:p w14:paraId="6D6A5F00"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24CB69A7"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2AA0FFAA"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E3F29DC" w14:textId="77777777" w:rsidTr="00BF43A1">
        <w:trPr>
          <w:trHeight w:val="240"/>
        </w:trPr>
        <w:tc>
          <w:tcPr>
            <w:tcW w:w="1560" w:type="dxa"/>
            <w:vMerge/>
            <w:tcBorders>
              <w:top w:val="nil"/>
              <w:left w:val="single" w:sz="8" w:space="0" w:color="auto"/>
              <w:bottom w:val="single" w:sz="8" w:space="0" w:color="000000"/>
              <w:right w:val="single" w:sz="4" w:space="0" w:color="auto"/>
            </w:tcBorders>
            <w:vAlign w:val="center"/>
            <w:hideMark/>
          </w:tcPr>
          <w:p w14:paraId="3BDC967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8" w:space="0" w:color="000000"/>
              <w:right w:val="single" w:sz="4" w:space="0" w:color="auto"/>
            </w:tcBorders>
            <w:vAlign w:val="center"/>
            <w:hideMark/>
          </w:tcPr>
          <w:p w14:paraId="18857767" w14:textId="77777777" w:rsidR="00304CCC" w:rsidRPr="009F3836" w:rsidRDefault="00304CCC" w:rsidP="00BF43A1">
            <w:pPr>
              <w:spacing w:after="0" w:line="240" w:lineRule="auto"/>
              <w:rPr>
                <w:rFonts w:eastAsia="Times New Roman" w:cstheme="minorHAnsi"/>
                <w:b/>
                <w:bCs/>
                <w:sz w:val="16"/>
                <w:szCs w:val="16"/>
                <w:lang w:eastAsia="es-CO"/>
              </w:rPr>
            </w:pPr>
          </w:p>
        </w:tc>
        <w:tc>
          <w:tcPr>
            <w:tcW w:w="3354" w:type="dxa"/>
            <w:tcBorders>
              <w:top w:val="nil"/>
              <w:left w:val="nil"/>
              <w:bottom w:val="single" w:sz="4" w:space="0" w:color="auto"/>
              <w:right w:val="single" w:sz="4" w:space="0" w:color="auto"/>
            </w:tcBorders>
            <w:shd w:val="clear" w:color="000000" w:fill="FFFFFF"/>
            <w:vAlign w:val="center"/>
            <w:hideMark/>
          </w:tcPr>
          <w:p w14:paraId="53425CEB"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Visitas especiales realizadas</w:t>
            </w:r>
          </w:p>
        </w:tc>
        <w:tc>
          <w:tcPr>
            <w:tcW w:w="1487" w:type="dxa"/>
            <w:vMerge/>
            <w:tcBorders>
              <w:top w:val="nil"/>
              <w:left w:val="single" w:sz="4" w:space="0" w:color="auto"/>
              <w:bottom w:val="single" w:sz="8" w:space="0" w:color="000000"/>
              <w:right w:val="single" w:sz="4" w:space="0" w:color="auto"/>
            </w:tcBorders>
            <w:vAlign w:val="center"/>
            <w:hideMark/>
          </w:tcPr>
          <w:p w14:paraId="33F38D8C"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4" w:space="0" w:color="auto"/>
              <w:right w:val="single" w:sz="4" w:space="0" w:color="auto"/>
            </w:tcBorders>
            <w:shd w:val="clear" w:color="000000" w:fill="FFFFFF"/>
            <w:vAlign w:val="center"/>
            <w:hideMark/>
          </w:tcPr>
          <w:p w14:paraId="2189F619"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4" w:space="0" w:color="auto"/>
              <w:right w:val="single" w:sz="4" w:space="0" w:color="auto"/>
            </w:tcBorders>
            <w:shd w:val="clear" w:color="000000" w:fill="FFFFFF"/>
            <w:vAlign w:val="center"/>
            <w:hideMark/>
          </w:tcPr>
          <w:p w14:paraId="44B2E67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r w:rsidR="00304CCC" w:rsidRPr="009F3836" w14:paraId="1F289332" w14:textId="77777777" w:rsidTr="00BF43A1">
        <w:trPr>
          <w:trHeight w:val="252"/>
        </w:trPr>
        <w:tc>
          <w:tcPr>
            <w:tcW w:w="1560" w:type="dxa"/>
            <w:vMerge/>
            <w:tcBorders>
              <w:top w:val="nil"/>
              <w:left w:val="single" w:sz="8" w:space="0" w:color="auto"/>
              <w:bottom w:val="single" w:sz="8" w:space="0" w:color="000000"/>
              <w:right w:val="single" w:sz="4" w:space="0" w:color="auto"/>
            </w:tcBorders>
            <w:vAlign w:val="center"/>
            <w:hideMark/>
          </w:tcPr>
          <w:p w14:paraId="7835A839" w14:textId="77777777" w:rsidR="00304CCC" w:rsidRPr="009F3836" w:rsidRDefault="00304CCC" w:rsidP="00BF43A1">
            <w:pPr>
              <w:spacing w:after="0" w:line="240" w:lineRule="auto"/>
              <w:rPr>
                <w:rFonts w:eastAsia="Times New Roman" w:cstheme="minorHAnsi"/>
                <w:b/>
                <w:bCs/>
                <w:color w:val="000000"/>
                <w:sz w:val="16"/>
                <w:szCs w:val="16"/>
                <w:lang w:eastAsia="es-CO"/>
              </w:rPr>
            </w:pPr>
          </w:p>
        </w:tc>
        <w:tc>
          <w:tcPr>
            <w:tcW w:w="1324" w:type="dxa"/>
            <w:vMerge/>
            <w:tcBorders>
              <w:top w:val="nil"/>
              <w:left w:val="single" w:sz="4" w:space="0" w:color="auto"/>
              <w:bottom w:val="single" w:sz="8" w:space="0" w:color="000000"/>
              <w:right w:val="single" w:sz="4" w:space="0" w:color="auto"/>
            </w:tcBorders>
            <w:vAlign w:val="center"/>
            <w:hideMark/>
          </w:tcPr>
          <w:p w14:paraId="3D83819A" w14:textId="77777777" w:rsidR="00304CCC" w:rsidRPr="009F3836" w:rsidRDefault="00304CCC" w:rsidP="00BF43A1">
            <w:pPr>
              <w:spacing w:after="0" w:line="240" w:lineRule="auto"/>
              <w:rPr>
                <w:rFonts w:eastAsia="Times New Roman" w:cstheme="minorHAnsi"/>
                <w:b/>
                <w:bCs/>
                <w:sz w:val="16"/>
                <w:szCs w:val="16"/>
                <w:lang w:eastAsia="es-CO"/>
              </w:rPr>
            </w:pPr>
          </w:p>
        </w:tc>
        <w:tc>
          <w:tcPr>
            <w:tcW w:w="3354" w:type="dxa"/>
            <w:tcBorders>
              <w:top w:val="nil"/>
              <w:left w:val="nil"/>
              <w:bottom w:val="single" w:sz="8" w:space="0" w:color="auto"/>
              <w:right w:val="single" w:sz="4" w:space="0" w:color="auto"/>
            </w:tcBorders>
            <w:shd w:val="clear" w:color="000000" w:fill="FFFFFF"/>
            <w:vAlign w:val="center"/>
            <w:hideMark/>
          </w:tcPr>
          <w:p w14:paraId="790FC430"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Número de visitas ordinarias realizadas</w:t>
            </w:r>
          </w:p>
        </w:tc>
        <w:tc>
          <w:tcPr>
            <w:tcW w:w="1487" w:type="dxa"/>
            <w:vMerge/>
            <w:tcBorders>
              <w:top w:val="nil"/>
              <w:left w:val="single" w:sz="4" w:space="0" w:color="auto"/>
              <w:bottom w:val="single" w:sz="8" w:space="0" w:color="000000"/>
              <w:right w:val="single" w:sz="4" w:space="0" w:color="auto"/>
            </w:tcBorders>
            <w:vAlign w:val="center"/>
            <w:hideMark/>
          </w:tcPr>
          <w:p w14:paraId="6CE65E12" w14:textId="77777777" w:rsidR="00304CCC" w:rsidRPr="009F3836" w:rsidRDefault="00304CCC" w:rsidP="00BF43A1">
            <w:pPr>
              <w:spacing w:after="0" w:line="240" w:lineRule="auto"/>
              <w:rPr>
                <w:rFonts w:eastAsia="Times New Roman" w:cstheme="minorHAnsi"/>
                <w:sz w:val="16"/>
                <w:szCs w:val="16"/>
                <w:lang w:eastAsia="es-CO"/>
              </w:rPr>
            </w:pPr>
          </w:p>
        </w:tc>
        <w:tc>
          <w:tcPr>
            <w:tcW w:w="1134" w:type="dxa"/>
            <w:tcBorders>
              <w:top w:val="nil"/>
              <w:left w:val="nil"/>
              <w:bottom w:val="single" w:sz="8" w:space="0" w:color="auto"/>
              <w:right w:val="single" w:sz="4" w:space="0" w:color="auto"/>
            </w:tcBorders>
            <w:shd w:val="clear" w:color="000000" w:fill="FFFFFF"/>
            <w:vAlign w:val="center"/>
            <w:hideMark/>
          </w:tcPr>
          <w:p w14:paraId="5CB3C34F"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REPORTADO</w:t>
            </w:r>
          </w:p>
        </w:tc>
        <w:tc>
          <w:tcPr>
            <w:tcW w:w="1488" w:type="dxa"/>
            <w:tcBorders>
              <w:top w:val="nil"/>
              <w:left w:val="nil"/>
              <w:bottom w:val="single" w:sz="8" w:space="0" w:color="auto"/>
              <w:right w:val="single" w:sz="4" w:space="0" w:color="auto"/>
            </w:tcBorders>
            <w:shd w:val="clear" w:color="000000" w:fill="FFFFFF"/>
            <w:vAlign w:val="center"/>
            <w:hideMark/>
          </w:tcPr>
          <w:p w14:paraId="7758A7C1" w14:textId="77777777" w:rsidR="00304CCC" w:rsidRPr="009F3836" w:rsidRDefault="00304CCC" w:rsidP="00BF43A1">
            <w:pPr>
              <w:spacing w:after="0" w:line="240" w:lineRule="auto"/>
              <w:jc w:val="center"/>
              <w:rPr>
                <w:rFonts w:eastAsia="Times New Roman" w:cstheme="minorHAnsi"/>
                <w:color w:val="000000"/>
                <w:sz w:val="16"/>
                <w:szCs w:val="16"/>
                <w:lang w:eastAsia="es-CO"/>
              </w:rPr>
            </w:pPr>
            <w:r w:rsidRPr="009F3836">
              <w:rPr>
                <w:rFonts w:eastAsia="Times New Roman" w:cstheme="minorHAnsi"/>
                <w:color w:val="000000"/>
                <w:sz w:val="16"/>
                <w:szCs w:val="16"/>
                <w:lang w:eastAsia="es-CO"/>
              </w:rPr>
              <w:t>TRIMESTRAL</w:t>
            </w:r>
          </w:p>
        </w:tc>
      </w:tr>
    </w:tbl>
    <w:p w14:paraId="72A3B735" w14:textId="77777777" w:rsidR="00304CCC" w:rsidRPr="009F3836" w:rsidRDefault="00304CCC" w:rsidP="00304CCC">
      <w:pPr>
        <w:spacing w:after="0" w:line="240" w:lineRule="auto"/>
        <w:jc w:val="both"/>
        <w:rPr>
          <w:rFonts w:cstheme="minorHAnsi"/>
          <w:b/>
          <w:sz w:val="16"/>
          <w:szCs w:val="16"/>
        </w:rPr>
      </w:pPr>
    </w:p>
    <w:p w14:paraId="0DB8687D" w14:textId="77777777" w:rsidR="00304CCC" w:rsidRPr="009F3836" w:rsidRDefault="00304CCC" w:rsidP="00304CCC">
      <w:pPr>
        <w:spacing w:after="0" w:line="240" w:lineRule="auto"/>
        <w:jc w:val="both"/>
        <w:rPr>
          <w:rFonts w:cstheme="minorHAnsi"/>
          <w:b/>
          <w:sz w:val="16"/>
          <w:szCs w:val="16"/>
        </w:rPr>
      </w:pPr>
    </w:p>
    <w:p w14:paraId="768D3D07" w14:textId="77777777" w:rsidR="00304CCC" w:rsidRPr="009F3836" w:rsidRDefault="00304CCC" w:rsidP="00304CCC">
      <w:pPr>
        <w:spacing w:after="0" w:line="240" w:lineRule="auto"/>
        <w:jc w:val="both"/>
        <w:rPr>
          <w:rFonts w:cstheme="minorHAnsi"/>
          <w:b/>
          <w:sz w:val="16"/>
          <w:szCs w:val="16"/>
        </w:rPr>
      </w:pPr>
    </w:p>
    <w:p w14:paraId="236B2989" w14:textId="77777777" w:rsidR="00304CCC" w:rsidRDefault="00304CCC" w:rsidP="00304CCC">
      <w:pPr>
        <w:spacing w:after="0" w:line="240" w:lineRule="auto"/>
        <w:jc w:val="both"/>
        <w:rPr>
          <w:rFonts w:ascii="Arial" w:hAnsi="Arial" w:cs="Arial"/>
          <w:b/>
          <w:sz w:val="24"/>
          <w:szCs w:val="24"/>
        </w:rPr>
      </w:pPr>
    </w:p>
    <w:p w14:paraId="61252723" w14:textId="77777777" w:rsidR="00304CCC" w:rsidRDefault="00304CCC" w:rsidP="00304CCC">
      <w:pPr>
        <w:spacing w:after="0" w:line="240" w:lineRule="auto"/>
        <w:jc w:val="both"/>
        <w:rPr>
          <w:rFonts w:ascii="Arial" w:hAnsi="Arial" w:cs="Arial"/>
          <w:b/>
          <w:sz w:val="24"/>
          <w:szCs w:val="24"/>
        </w:rPr>
      </w:pPr>
      <w:bookmarkStart w:id="0" w:name="_GoBack"/>
      <w:bookmarkEnd w:id="0"/>
    </w:p>
    <w:sectPr w:rsidR="00304CCC" w:rsidSect="00E95CA7">
      <w:headerReference w:type="default" r:id="rId20"/>
      <w:footerReference w:type="default" r:id="rId21"/>
      <w:pgSz w:w="12240" w:h="15840" w:code="1"/>
      <w:pgMar w:top="567" w:right="1134" w:bottom="567"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9A0A8" w14:textId="77777777" w:rsidR="0007102B" w:rsidRDefault="0007102B" w:rsidP="002D6344">
      <w:pPr>
        <w:spacing w:after="0"/>
      </w:pPr>
      <w:r>
        <w:separator/>
      </w:r>
    </w:p>
  </w:endnote>
  <w:endnote w:type="continuationSeparator" w:id="0">
    <w:p w14:paraId="174F0277" w14:textId="77777777" w:rsidR="0007102B" w:rsidRDefault="0007102B" w:rsidP="002D6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967908" w14:textId="02F58B41" w:rsidR="006B477B" w:rsidRDefault="006B477B" w:rsidP="00F22242">
    <w:pPr>
      <w:tabs>
        <w:tab w:val="left" w:pos="9639"/>
      </w:tabs>
      <w:spacing w:after="0" w:line="240" w:lineRule="auto"/>
      <w:jc w:val="center"/>
      <w:rPr>
        <w:sz w:val="18"/>
      </w:rPr>
    </w:pPr>
  </w:p>
  <w:p w14:paraId="3632FE67" w14:textId="1176A1D3" w:rsidR="006B477B" w:rsidRPr="00615BDE" w:rsidRDefault="006B477B" w:rsidP="00B46E75">
    <w:pPr>
      <w:spacing w:after="0" w:line="240" w:lineRule="auto"/>
      <w:rPr>
        <w:rFonts w:ascii="Helvetica Neue" w:hAnsi="Helvetica Neue"/>
        <w:sz w:val="16"/>
        <w:szCs w:val="16"/>
      </w:rPr>
    </w:pPr>
    <w:r>
      <w:rPr>
        <w:rFonts w:ascii="Helvetica Neue" w:hAnsi="Helvetica Neue"/>
        <w:sz w:val="16"/>
        <w:szCs w:val="16"/>
      </w:rPr>
      <w:softHyphen/>
    </w:r>
    <w:r>
      <w:rPr>
        <w:rFonts w:ascii="Helvetica Neue" w:hAnsi="Helvetica Neue"/>
        <w:sz w:val="16"/>
        <w:szCs w:val="16"/>
      </w:rPr>
      <w:softHyphen/>
    </w:r>
    <w:r>
      <w:rPr>
        <w:rFonts w:ascii="Helvetica Neue" w:hAnsi="Helvetica Neue"/>
        <w:sz w:val="16"/>
        <w:szCs w:val="16"/>
      </w:rPr>
      <w:softHyphen/>
    </w:r>
  </w:p>
  <w:p w14:paraId="318778FA" w14:textId="18458A9F" w:rsidR="006B477B" w:rsidRPr="00D46B91" w:rsidRDefault="006B477B" w:rsidP="00D46B91">
    <w:pPr>
      <w:spacing w:after="0" w:line="240" w:lineRule="auto"/>
      <w:jc w:val="both"/>
      <w:rPr>
        <w:rStyle w:val="Hipervnculo"/>
        <w:rFonts w:ascii="Helvetica Neue" w:hAnsi="Helvetica Neue"/>
        <w:color w:val="7F7F7F" w:themeColor="text1" w:themeTint="80"/>
        <w:sz w:val="12"/>
        <w:szCs w:val="12"/>
        <w:u w:val="none"/>
      </w:rPr>
    </w:pPr>
    <w:r w:rsidRPr="00D46B91">
      <w:rPr>
        <w:rFonts w:ascii="Helvetica Neue" w:hAnsi="Helvetica Neue"/>
        <w:color w:val="7F7F7F" w:themeColor="text1" w:themeTint="80"/>
        <w:sz w:val="12"/>
        <w:szCs w:val="12"/>
      </w:rPr>
      <w:t xml:space="preserve">Línea Gratuita Nacional 018000910110 </w:t>
    </w:r>
  </w:p>
  <w:p w14:paraId="3538CD29" w14:textId="3D238B3B" w:rsidR="006B477B" w:rsidRDefault="006B477B" w:rsidP="00D46B91">
    <w:pPr>
      <w:spacing w:after="0" w:line="240" w:lineRule="auto"/>
      <w:jc w:val="both"/>
      <w:rPr>
        <w:rFonts w:ascii="Helvetica Neue" w:hAnsi="Helvetica Neue"/>
        <w:color w:val="7F7F7F" w:themeColor="text1" w:themeTint="80"/>
        <w:sz w:val="12"/>
        <w:szCs w:val="12"/>
      </w:rPr>
    </w:pPr>
    <w:r>
      <w:rPr>
        <w:rFonts w:ascii="Helvetica Neue" w:hAnsi="Helvetica Neue"/>
        <w:color w:val="7F7F7F" w:themeColor="text1" w:themeTint="80"/>
        <w:sz w:val="12"/>
        <w:szCs w:val="12"/>
      </w:rPr>
      <w:t>Calle 45 A No.</w:t>
    </w:r>
    <w:r w:rsidRPr="00D46B91">
      <w:rPr>
        <w:rFonts w:ascii="Helvetica Neue" w:hAnsi="Helvetica Neue"/>
        <w:color w:val="7F7F7F" w:themeColor="text1" w:themeTint="80"/>
        <w:sz w:val="12"/>
        <w:szCs w:val="12"/>
      </w:rPr>
      <w:t xml:space="preserve"> 9-46 </w:t>
    </w:r>
  </w:p>
  <w:p w14:paraId="5F237C87" w14:textId="7059915C" w:rsidR="006B477B" w:rsidRPr="00D46B91" w:rsidRDefault="006B477B" w:rsidP="00D46B91">
    <w:pPr>
      <w:tabs>
        <w:tab w:val="left" w:pos="10490"/>
      </w:tabs>
      <w:spacing w:after="0" w:line="240" w:lineRule="auto"/>
      <w:jc w:val="both"/>
      <w:rPr>
        <w:rFonts w:ascii="Helvetica Neue" w:hAnsi="Helvetica Neue"/>
        <w:color w:val="7F7F7F" w:themeColor="text1" w:themeTint="80"/>
        <w:sz w:val="12"/>
        <w:szCs w:val="12"/>
      </w:rPr>
    </w:pPr>
    <w:r w:rsidRPr="00D46B91">
      <w:rPr>
        <w:noProof/>
        <w:color w:val="FFFFFF" w:themeColor="background1"/>
        <w:sz w:val="12"/>
        <w:szCs w:val="12"/>
        <w:lang w:val="es-CO" w:eastAsia="es-CO"/>
      </w:rPr>
      <w:drawing>
        <wp:anchor distT="0" distB="0" distL="114300" distR="114300" simplePos="0" relativeHeight="251670528" behindDoc="0" locked="0" layoutInCell="1" allowOverlap="1" wp14:anchorId="2BF39163" wp14:editId="693C673C">
          <wp:simplePos x="0" y="0"/>
          <wp:positionH relativeFrom="column">
            <wp:posOffset>4019550</wp:posOffset>
          </wp:positionH>
          <wp:positionV relativeFrom="paragraph">
            <wp:posOffset>26670</wp:posOffset>
          </wp:positionV>
          <wp:extent cx="1327150" cy="478155"/>
          <wp:effectExtent l="0" t="0" r="6350" b="0"/>
          <wp:wrapSquare wrapText="bothSides"/>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NTCGP10000_v2.jpg"/>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a:xfrm>
                    <a:off x="0" y="0"/>
                    <a:ext cx="1327150" cy="478155"/>
                  </a:xfrm>
                  <a:prstGeom prst="rect">
                    <a:avLst/>
                  </a:prstGeom>
                </pic:spPr>
              </pic:pic>
            </a:graphicData>
          </a:graphic>
          <wp14:sizeRelH relativeFrom="page">
            <wp14:pctWidth>0</wp14:pctWidth>
          </wp14:sizeRelH>
          <wp14:sizeRelV relativeFrom="page">
            <wp14:pctHeight>0</wp14:pctHeight>
          </wp14:sizeRelV>
        </wp:anchor>
      </w:drawing>
    </w:r>
    <w:r w:rsidRPr="00D46B91">
      <w:rPr>
        <w:noProof/>
        <w:sz w:val="12"/>
        <w:szCs w:val="12"/>
        <w:lang w:val="es-CO" w:eastAsia="es-CO"/>
      </w:rPr>
      <w:drawing>
        <wp:anchor distT="0" distB="0" distL="114300" distR="114300" simplePos="0" relativeHeight="251674624" behindDoc="0" locked="0" layoutInCell="1" allowOverlap="1" wp14:anchorId="22BF01F5" wp14:editId="1A4F249D">
          <wp:simplePos x="0" y="0"/>
          <wp:positionH relativeFrom="column">
            <wp:posOffset>5486400</wp:posOffset>
          </wp:positionH>
          <wp:positionV relativeFrom="paragraph">
            <wp:posOffset>81280</wp:posOffset>
          </wp:positionV>
          <wp:extent cx="419100" cy="444500"/>
          <wp:effectExtent l="0" t="0" r="0" b="0"/>
          <wp:wrapSquare wrapText="bothSides"/>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9100" cy="4445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ascii="Helvetica Neue" w:hAnsi="Helvetica Neue"/>
        <w:color w:val="7F7F7F" w:themeColor="text1" w:themeTint="80"/>
        <w:sz w:val="12"/>
        <w:szCs w:val="12"/>
      </w:rPr>
      <w:t>Bogotá Colombia</w:t>
    </w:r>
    <w:r>
      <w:rPr>
        <w:rFonts w:ascii="Helvetica Neue" w:hAnsi="Helvetica Neue"/>
        <w:color w:val="7F7F7F" w:themeColor="text1" w:themeTint="80"/>
        <w:sz w:val="12"/>
        <w:szCs w:val="12"/>
      </w:rPr>
      <w:softHyphen/>
    </w:r>
  </w:p>
  <w:p w14:paraId="6F6D30B0" w14:textId="19BF1EFD" w:rsidR="006B477B" w:rsidRDefault="006B477B" w:rsidP="00D46B91">
    <w:pPr>
      <w:spacing w:after="0" w:line="240" w:lineRule="auto"/>
      <w:jc w:val="both"/>
      <w:rPr>
        <w:rFonts w:ascii="Helvetica Neue" w:hAnsi="Helvetica Neue"/>
        <w:color w:val="7F7F7F" w:themeColor="text1" w:themeTint="80"/>
        <w:sz w:val="12"/>
        <w:szCs w:val="12"/>
      </w:rPr>
    </w:pPr>
    <w:r>
      <w:rPr>
        <w:rFonts w:ascii="Helvetica Neue" w:hAnsi="Helvetica Neue"/>
        <w:color w:val="7F7F7F" w:themeColor="text1" w:themeTint="80"/>
        <w:sz w:val="12"/>
        <w:szCs w:val="12"/>
      </w:rPr>
      <w:t>F</w:t>
    </w:r>
    <w:r w:rsidRPr="00D46B91">
      <w:rPr>
        <w:rFonts w:ascii="Helvetica Neue" w:hAnsi="Helvetica Neue"/>
        <w:color w:val="7F7F7F" w:themeColor="text1" w:themeTint="80"/>
        <w:sz w:val="12"/>
        <w:szCs w:val="12"/>
      </w:rPr>
      <w:t xml:space="preserve">ax 3487804 </w:t>
    </w:r>
  </w:p>
  <w:p w14:paraId="4AF1D47C" w14:textId="77777777" w:rsidR="006B477B" w:rsidRDefault="006B477B" w:rsidP="00D46B91">
    <w:pPr>
      <w:spacing w:after="0" w:line="240" w:lineRule="auto"/>
      <w:jc w:val="both"/>
      <w:rPr>
        <w:rFonts w:ascii="Helvetica Neue" w:hAnsi="Helvetica Neue"/>
        <w:color w:val="7F7F7F" w:themeColor="text1" w:themeTint="80"/>
        <w:sz w:val="12"/>
        <w:szCs w:val="12"/>
      </w:rPr>
    </w:pPr>
  </w:p>
  <w:p w14:paraId="3A717F53" w14:textId="77777777" w:rsidR="006B477B" w:rsidRPr="00D46B91" w:rsidRDefault="006B477B" w:rsidP="00D46B91">
    <w:pPr>
      <w:spacing w:after="0" w:line="240" w:lineRule="auto"/>
      <w:jc w:val="both"/>
      <w:rPr>
        <w:rFonts w:ascii="Helvetica Neue" w:hAnsi="Helvetica Neue"/>
        <w:color w:val="7F7F7F" w:themeColor="text1" w:themeTint="80"/>
        <w:sz w:val="12"/>
        <w:szCs w:val="12"/>
      </w:rPr>
    </w:pPr>
    <w:r w:rsidRPr="00D46B91">
      <w:rPr>
        <w:rFonts w:ascii="Helvetica Neue" w:hAnsi="Helvetica Neue"/>
        <w:color w:val="7F7F7F" w:themeColor="text1" w:themeTint="80"/>
        <w:sz w:val="12"/>
        <w:szCs w:val="12"/>
      </w:rPr>
      <w:t>ssf@ssf.gov.co</w:t>
    </w:r>
  </w:p>
  <w:p w14:paraId="5873C5BF" w14:textId="6E329D56" w:rsidR="006B477B" w:rsidRPr="00D46B91" w:rsidRDefault="006B477B" w:rsidP="00D46B91">
    <w:pPr>
      <w:spacing w:after="0" w:line="240" w:lineRule="auto"/>
      <w:jc w:val="both"/>
      <w:rPr>
        <w:rStyle w:val="Hipervnculo"/>
        <w:rFonts w:ascii="Helvetica Neue" w:hAnsi="Helvetica Neue"/>
        <w:color w:val="7F7F7F" w:themeColor="text1" w:themeTint="80"/>
        <w:sz w:val="12"/>
        <w:szCs w:val="12"/>
        <w:u w:val="none"/>
      </w:rPr>
    </w:pPr>
    <w:r w:rsidRPr="00D46B91">
      <w:rPr>
        <w:rFonts w:ascii="Helvetica Neue" w:hAnsi="Helvetica Neue"/>
        <w:color w:val="7F7F7F" w:themeColor="text1" w:themeTint="80"/>
        <w:sz w:val="12"/>
        <w:szCs w:val="12"/>
      </w:rPr>
      <w:t>www.ssf.gov.co</w:t>
    </w:r>
  </w:p>
  <w:p w14:paraId="4231499E" w14:textId="5ACA8326" w:rsidR="006B477B" w:rsidRDefault="006B477B" w:rsidP="004933ED">
    <w:pPr>
      <w:spacing w:after="0" w:line="240" w:lineRule="auto"/>
      <w:ind w:firstLine="708"/>
      <w:jc w:val="right"/>
      <w:rPr>
        <w:sz w:val="18"/>
      </w:rPr>
    </w:pPr>
  </w:p>
  <w:p w14:paraId="77E20FC2" w14:textId="209C5EE6" w:rsidR="006B477B" w:rsidRPr="004933ED" w:rsidRDefault="006B477B" w:rsidP="00D46B91">
    <w:pPr>
      <w:spacing w:after="0" w:line="240" w:lineRule="auto"/>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D6B8C" w14:textId="77777777" w:rsidR="0007102B" w:rsidRDefault="0007102B" w:rsidP="002D6344">
      <w:pPr>
        <w:spacing w:after="0"/>
      </w:pPr>
      <w:r>
        <w:separator/>
      </w:r>
    </w:p>
  </w:footnote>
  <w:footnote w:type="continuationSeparator" w:id="0">
    <w:p w14:paraId="411A3AC2" w14:textId="77777777" w:rsidR="0007102B" w:rsidRDefault="0007102B" w:rsidP="002D63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8E400" w14:textId="5917CC41" w:rsidR="006B477B" w:rsidRDefault="006B477B" w:rsidP="00F15374">
    <w:pPr>
      <w:tabs>
        <w:tab w:val="right" w:pos="10800"/>
      </w:tabs>
      <w:ind w:left="708"/>
      <w:rPr>
        <w:rFonts w:ascii="Helvetica" w:hAnsi="Helvetica"/>
        <w:b/>
        <w:color w:val="808080" w:themeColor="background1" w:themeShade="80"/>
        <w:sz w:val="14"/>
        <w:szCs w:val="14"/>
      </w:rPr>
    </w:pPr>
    <w:r>
      <w:rPr>
        <w:noProof/>
        <w:lang w:val="es-CO" w:eastAsia="es-CO"/>
      </w:rPr>
      <w:drawing>
        <wp:anchor distT="0" distB="0" distL="114300" distR="114300" simplePos="0" relativeHeight="251669504" behindDoc="0" locked="0" layoutInCell="1" allowOverlap="1" wp14:anchorId="0C2E702E" wp14:editId="7C367BFC">
          <wp:simplePos x="0" y="0"/>
          <wp:positionH relativeFrom="column">
            <wp:posOffset>-99060</wp:posOffset>
          </wp:positionH>
          <wp:positionV relativeFrom="paragraph">
            <wp:posOffset>230505</wp:posOffset>
          </wp:positionV>
          <wp:extent cx="2015490" cy="502285"/>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2015490" cy="502285"/>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lang w:val="es-CO" w:eastAsia="es-CO"/>
      </w:rPr>
      <mc:AlternateContent>
        <mc:Choice Requires="wps">
          <w:drawing>
            <wp:anchor distT="0" distB="0" distL="114300" distR="114300" simplePos="0" relativeHeight="251672576" behindDoc="0" locked="0" layoutInCell="1" allowOverlap="1" wp14:anchorId="45DEBA79" wp14:editId="0103CECE">
              <wp:simplePos x="0" y="0"/>
              <wp:positionH relativeFrom="column">
                <wp:posOffset>-1092200</wp:posOffset>
              </wp:positionH>
              <wp:positionV relativeFrom="paragraph">
                <wp:posOffset>-181610</wp:posOffset>
              </wp:positionV>
              <wp:extent cx="7962900" cy="228600"/>
              <wp:effectExtent l="0" t="0" r="0" b="0"/>
              <wp:wrapNone/>
              <wp:docPr id="16" name="Rectángulo 16"/>
              <wp:cNvGraphicFramePr/>
              <a:graphic xmlns:a="http://schemas.openxmlformats.org/drawingml/2006/main">
                <a:graphicData uri="http://schemas.microsoft.com/office/word/2010/wordprocessingShape">
                  <wps:wsp>
                    <wps:cNvSpPr/>
                    <wps:spPr>
                      <a:xfrm>
                        <a:off x="0" y="0"/>
                        <a:ext cx="7962900" cy="228600"/>
                      </a:xfrm>
                      <a:prstGeom prst="rect">
                        <a:avLst/>
                      </a:prstGeom>
                      <a:solidFill>
                        <a:srgbClr val="1B8BD4"/>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401976" id="Rectángulo 16" o:spid="_x0000_s1026" style="position:absolute;margin-left:-86pt;margin-top:-14.3pt;width:627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" fillcolor="#1b8bd4" stroked="f"/>
          </w:pict>
        </mc:Fallback>
      </mc:AlternateContent>
    </w:r>
    <w:r>
      <w:rPr>
        <w:rFonts w:ascii="Helvetica" w:hAnsi="Helvetica"/>
        <w:b/>
        <w:color w:val="808080" w:themeColor="background1" w:themeShade="80"/>
        <w:sz w:val="14"/>
        <w:szCs w:val="14"/>
      </w:rPr>
      <w:tab/>
    </w:r>
  </w:p>
  <w:p w14:paraId="50AD594E" w14:textId="21ED943B" w:rsidR="006B477B" w:rsidRPr="005A4060" w:rsidRDefault="006B477B" w:rsidP="00B65086">
    <w:pPr>
      <w:tabs>
        <w:tab w:val="left" w:pos="4479"/>
        <w:tab w:val="center" w:pos="5400"/>
      </w:tabs>
    </w:pPr>
    <w:r w:rsidRPr="007C261A">
      <w:rPr>
        <w:noProof/>
        <w:color w:val="000000" w:themeColor="text1"/>
        <w:lang w:val="es-CO" w:eastAsia="es-CO"/>
      </w:rPr>
      <w:drawing>
        <wp:anchor distT="0" distB="0" distL="114300" distR="114300" simplePos="0" relativeHeight="251668480" behindDoc="0" locked="0" layoutInCell="1" allowOverlap="1" wp14:anchorId="2FE55FEE" wp14:editId="634C95D1">
          <wp:simplePos x="0" y="0"/>
          <wp:positionH relativeFrom="column">
            <wp:posOffset>3874770</wp:posOffset>
          </wp:positionH>
          <wp:positionV relativeFrom="paragraph">
            <wp:posOffset>55880</wp:posOffset>
          </wp:positionV>
          <wp:extent cx="1047750" cy="285750"/>
          <wp:effectExtent l="0" t="0" r="0" b="0"/>
          <wp:wrapSquare wrapText="bothSides"/>
          <wp:docPr id="2" name="Imagen 2" descr="C:\Users\JGAVIR~1\AppData\Local\Temp\notesFFF692\Logo-mintraba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AVIR~1\AppData\Local\Temp\notesFFF692\Logo-mintrabaj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394D">
      <w:rPr>
        <w:noProof/>
        <w:lang w:val="es-CO" w:eastAsia="es-CO"/>
      </w:rPr>
      <w:drawing>
        <wp:anchor distT="0" distB="0" distL="114300" distR="114300" simplePos="0" relativeHeight="251667456" behindDoc="0" locked="0" layoutInCell="1" allowOverlap="1" wp14:anchorId="41C5D82C" wp14:editId="2CA57A2B">
          <wp:simplePos x="0" y="0"/>
          <wp:positionH relativeFrom="column">
            <wp:posOffset>5032375</wp:posOffset>
          </wp:positionH>
          <wp:positionV relativeFrom="paragraph">
            <wp:posOffset>45720</wp:posOffset>
          </wp:positionV>
          <wp:extent cx="1147445" cy="323215"/>
          <wp:effectExtent l="0" t="0" r="0" b="635"/>
          <wp:wrapSquare wrapText="bothSides"/>
          <wp:docPr id="3" name="Imagen 3" descr="U:\Superintendencia del Subsidio Familiar\Logos Propsperidad para Todos\Logo-Prosperidad Nueva Versión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uperintendencia del Subsidio Familiar\Logos Propsperidad para Todos\Logo-Prosperidad Nueva Versión jpe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7445" cy="32321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r>
      <w:softHyphen/>
    </w:r>
    <w:r>
      <w:tab/>
      <w:t xml:space="preserve"> </w:t>
    </w:r>
    <w:r>
      <w:tab/>
    </w:r>
  </w:p>
  <w:p w14:paraId="63CC4B46" w14:textId="0CA3B43E" w:rsidR="006B477B" w:rsidRDefault="006B477B" w:rsidP="007C261A">
    <w:pPr>
      <w:jc w:val="center"/>
      <w:rPr>
        <w:rFonts w:ascii="Helvetica" w:hAnsi="Helvetica"/>
        <w:b/>
        <w:color w:val="808080" w:themeColor="background1" w:themeShade="80"/>
        <w:sz w:val="14"/>
        <w:szCs w:val="14"/>
      </w:rPr>
    </w:pPr>
  </w:p>
  <w:p w14:paraId="4150A69C" w14:textId="233EABEF" w:rsidR="006B477B" w:rsidRDefault="006B477B" w:rsidP="002A73B2">
    <w:pPr>
      <w:jc w:val="right"/>
      <w:rPr>
        <w:rFonts w:ascii="Helvetica" w:hAnsi="Helvetica"/>
        <w:b/>
        <w:color w:val="808080" w:themeColor="background1" w:themeShade="80"/>
        <w:sz w:val="14"/>
        <w:szCs w:val="14"/>
      </w:rPr>
    </w:pPr>
    <w:r>
      <w:rPr>
        <w:rFonts w:ascii="Helvetica" w:hAnsi="Helvetica"/>
        <w:b/>
        <w:color w:val="808080" w:themeColor="background1" w:themeShade="80"/>
        <w:sz w:val="14"/>
        <w:szCs w:val="14"/>
      </w:rPr>
      <w:t>Versión 1</w:t>
    </w:r>
    <w:r>
      <w:rPr>
        <w:rFonts w:ascii="Helvetica" w:hAnsi="Helvetica"/>
        <w:b/>
        <w:color w:val="808080" w:themeColor="background1" w:themeShade="80"/>
        <w:sz w:val="14"/>
        <w:szCs w:val="14"/>
      </w:rPr>
      <w:softHyphen/>
    </w:r>
    <w:r>
      <w:rPr>
        <w:rFonts w:ascii="Helvetica" w:hAnsi="Helvetica"/>
        <w:b/>
        <w:color w:val="808080" w:themeColor="background1" w:themeShade="80"/>
        <w:sz w:val="14"/>
        <w:szCs w:val="14"/>
      </w:rPr>
      <w:softHyphen/>
    </w:r>
  </w:p>
  <w:p w14:paraId="54C7B977" w14:textId="77777777" w:rsidR="006B477B" w:rsidRPr="00F36C8B" w:rsidRDefault="006B477B" w:rsidP="002A73B2">
    <w:pPr>
      <w:jc w:val="right"/>
      <w:rPr>
        <w:rFonts w:ascii="Helvetica" w:hAnsi="Helvetica"/>
        <w:b/>
        <w:color w:val="808080" w:themeColor="background1" w:themeShade="80"/>
        <w:sz w:val="14"/>
        <w:szCs w:val="14"/>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36410"/>
    <w:multiLevelType w:val="hybridMultilevel"/>
    <w:tmpl w:val="337A3AAE"/>
    <w:lvl w:ilvl="0" w:tplc="4F9ED70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AFD1214"/>
    <w:multiLevelType w:val="hybridMultilevel"/>
    <w:tmpl w:val="F1A85740"/>
    <w:lvl w:ilvl="0" w:tplc="7F961A94">
      <w:start w:val="1"/>
      <w:numFmt w:val="bullet"/>
      <w:lvlText w:val="-"/>
      <w:lvlJc w:val="left"/>
      <w:pPr>
        <w:ind w:left="76" w:hanging="360"/>
      </w:pPr>
      <w:rPr>
        <w:rFonts w:ascii="Arial" w:eastAsiaTheme="minorHAnsi" w:hAnsi="Arial" w:cs="Arial" w:hint="default"/>
      </w:rPr>
    </w:lvl>
    <w:lvl w:ilvl="1" w:tplc="240A0003" w:tentative="1">
      <w:start w:val="1"/>
      <w:numFmt w:val="bullet"/>
      <w:lvlText w:val="o"/>
      <w:lvlJc w:val="left"/>
      <w:pPr>
        <w:ind w:left="796" w:hanging="360"/>
      </w:pPr>
      <w:rPr>
        <w:rFonts w:ascii="Courier New" w:hAnsi="Courier New" w:cs="Courier New" w:hint="default"/>
      </w:rPr>
    </w:lvl>
    <w:lvl w:ilvl="2" w:tplc="240A0005" w:tentative="1">
      <w:start w:val="1"/>
      <w:numFmt w:val="bullet"/>
      <w:lvlText w:val=""/>
      <w:lvlJc w:val="left"/>
      <w:pPr>
        <w:ind w:left="1516" w:hanging="360"/>
      </w:pPr>
      <w:rPr>
        <w:rFonts w:ascii="Wingdings" w:hAnsi="Wingdings" w:hint="default"/>
      </w:rPr>
    </w:lvl>
    <w:lvl w:ilvl="3" w:tplc="240A0001" w:tentative="1">
      <w:start w:val="1"/>
      <w:numFmt w:val="bullet"/>
      <w:lvlText w:val=""/>
      <w:lvlJc w:val="left"/>
      <w:pPr>
        <w:ind w:left="2236" w:hanging="360"/>
      </w:pPr>
      <w:rPr>
        <w:rFonts w:ascii="Symbol" w:hAnsi="Symbol" w:hint="default"/>
      </w:rPr>
    </w:lvl>
    <w:lvl w:ilvl="4" w:tplc="240A0003" w:tentative="1">
      <w:start w:val="1"/>
      <w:numFmt w:val="bullet"/>
      <w:lvlText w:val="o"/>
      <w:lvlJc w:val="left"/>
      <w:pPr>
        <w:ind w:left="2956" w:hanging="360"/>
      </w:pPr>
      <w:rPr>
        <w:rFonts w:ascii="Courier New" w:hAnsi="Courier New" w:cs="Courier New" w:hint="default"/>
      </w:rPr>
    </w:lvl>
    <w:lvl w:ilvl="5" w:tplc="240A0005" w:tentative="1">
      <w:start w:val="1"/>
      <w:numFmt w:val="bullet"/>
      <w:lvlText w:val=""/>
      <w:lvlJc w:val="left"/>
      <w:pPr>
        <w:ind w:left="3676" w:hanging="360"/>
      </w:pPr>
      <w:rPr>
        <w:rFonts w:ascii="Wingdings" w:hAnsi="Wingdings" w:hint="default"/>
      </w:rPr>
    </w:lvl>
    <w:lvl w:ilvl="6" w:tplc="240A0001" w:tentative="1">
      <w:start w:val="1"/>
      <w:numFmt w:val="bullet"/>
      <w:lvlText w:val=""/>
      <w:lvlJc w:val="left"/>
      <w:pPr>
        <w:ind w:left="4396" w:hanging="360"/>
      </w:pPr>
      <w:rPr>
        <w:rFonts w:ascii="Symbol" w:hAnsi="Symbol" w:hint="default"/>
      </w:rPr>
    </w:lvl>
    <w:lvl w:ilvl="7" w:tplc="240A0003" w:tentative="1">
      <w:start w:val="1"/>
      <w:numFmt w:val="bullet"/>
      <w:lvlText w:val="o"/>
      <w:lvlJc w:val="left"/>
      <w:pPr>
        <w:ind w:left="5116" w:hanging="360"/>
      </w:pPr>
      <w:rPr>
        <w:rFonts w:ascii="Courier New" w:hAnsi="Courier New" w:cs="Courier New" w:hint="default"/>
      </w:rPr>
    </w:lvl>
    <w:lvl w:ilvl="8" w:tplc="240A0005" w:tentative="1">
      <w:start w:val="1"/>
      <w:numFmt w:val="bullet"/>
      <w:lvlText w:val=""/>
      <w:lvlJc w:val="left"/>
      <w:pPr>
        <w:ind w:left="5836" w:hanging="360"/>
      </w:pPr>
      <w:rPr>
        <w:rFonts w:ascii="Wingdings" w:hAnsi="Wingdings" w:hint="default"/>
      </w:rPr>
    </w:lvl>
  </w:abstractNum>
  <w:abstractNum w:abstractNumId="2">
    <w:nsid w:val="204D4F71"/>
    <w:multiLevelType w:val="hybridMultilevel"/>
    <w:tmpl w:val="6FFC9BD0"/>
    <w:lvl w:ilvl="0" w:tplc="1F12620A">
      <w:start w:val="1"/>
      <w:numFmt w:val="upperRoman"/>
      <w:lvlText w:val="%1."/>
      <w:lvlJc w:val="left"/>
      <w:pPr>
        <w:ind w:left="153" w:hanging="720"/>
      </w:pPr>
      <w:rPr>
        <w:rFonts w:hint="default"/>
        <w:b/>
      </w:rPr>
    </w:lvl>
    <w:lvl w:ilvl="1" w:tplc="240A0019" w:tentative="1">
      <w:start w:val="1"/>
      <w:numFmt w:val="lowerLetter"/>
      <w:lvlText w:val="%2."/>
      <w:lvlJc w:val="left"/>
      <w:pPr>
        <w:ind w:left="513" w:hanging="360"/>
      </w:pPr>
    </w:lvl>
    <w:lvl w:ilvl="2" w:tplc="240A001B" w:tentative="1">
      <w:start w:val="1"/>
      <w:numFmt w:val="lowerRoman"/>
      <w:lvlText w:val="%3."/>
      <w:lvlJc w:val="right"/>
      <w:pPr>
        <w:ind w:left="1233" w:hanging="180"/>
      </w:pPr>
    </w:lvl>
    <w:lvl w:ilvl="3" w:tplc="240A000F" w:tentative="1">
      <w:start w:val="1"/>
      <w:numFmt w:val="decimal"/>
      <w:lvlText w:val="%4."/>
      <w:lvlJc w:val="left"/>
      <w:pPr>
        <w:ind w:left="1953" w:hanging="360"/>
      </w:pPr>
    </w:lvl>
    <w:lvl w:ilvl="4" w:tplc="240A0019" w:tentative="1">
      <w:start w:val="1"/>
      <w:numFmt w:val="lowerLetter"/>
      <w:lvlText w:val="%5."/>
      <w:lvlJc w:val="left"/>
      <w:pPr>
        <w:ind w:left="2673" w:hanging="360"/>
      </w:pPr>
    </w:lvl>
    <w:lvl w:ilvl="5" w:tplc="240A001B" w:tentative="1">
      <w:start w:val="1"/>
      <w:numFmt w:val="lowerRoman"/>
      <w:lvlText w:val="%6."/>
      <w:lvlJc w:val="right"/>
      <w:pPr>
        <w:ind w:left="3393" w:hanging="180"/>
      </w:pPr>
    </w:lvl>
    <w:lvl w:ilvl="6" w:tplc="240A000F" w:tentative="1">
      <w:start w:val="1"/>
      <w:numFmt w:val="decimal"/>
      <w:lvlText w:val="%7."/>
      <w:lvlJc w:val="left"/>
      <w:pPr>
        <w:ind w:left="4113" w:hanging="360"/>
      </w:pPr>
    </w:lvl>
    <w:lvl w:ilvl="7" w:tplc="240A0019" w:tentative="1">
      <w:start w:val="1"/>
      <w:numFmt w:val="lowerLetter"/>
      <w:lvlText w:val="%8."/>
      <w:lvlJc w:val="left"/>
      <w:pPr>
        <w:ind w:left="4833" w:hanging="360"/>
      </w:pPr>
    </w:lvl>
    <w:lvl w:ilvl="8" w:tplc="240A001B" w:tentative="1">
      <w:start w:val="1"/>
      <w:numFmt w:val="lowerRoman"/>
      <w:lvlText w:val="%9."/>
      <w:lvlJc w:val="right"/>
      <w:pPr>
        <w:ind w:left="5553" w:hanging="180"/>
      </w:pPr>
    </w:lvl>
  </w:abstractNum>
  <w:abstractNum w:abstractNumId="3">
    <w:nsid w:val="208B2AE3"/>
    <w:multiLevelType w:val="hybridMultilevel"/>
    <w:tmpl w:val="70060CF0"/>
    <w:lvl w:ilvl="0" w:tplc="F2067704">
      <w:start w:val="1"/>
      <w:numFmt w:val="upperRoman"/>
      <w:lvlText w:val="%1."/>
      <w:lvlJc w:val="left"/>
      <w:pPr>
        <w:ind w:left="3636" w:hanging="720"/>
      </w:pPr>
      <w:rPr>
        <w:rFonts w:ascii="Arial" w:eastAsiaTheme="minorHAnsi" w:hAnsi="Arial" w:cs="Arial" w:hint="default"/>
        <w:b/>
        <w:sz w:val="22"/>
      </w:rPr>
    </w:lvl>
    <w:lvl w:ilvl="1" w:tplc="240A0019">
      <w:start w:val="1"/>
      <w:numFmt w:val="lowerLetter"/>
      <w:lvlText w:val="%2."/>
      <w:lvlJc w:val="left"/>
      <w:pPr>
        <w:ind w:left="3996" w:hanging="360"/>
      </w:pPr>
    </w:lvl>
    <w:lvl w:ilvl="2" w:tplc="240A001B" w:tentative="1">
      <w:start w:val="1"/>
      <w:numFmt w:val="lowerRoman"/>
      <w:lvlText w:val="%3."/>
      <w:lvlJc w:val="right"/>
      <w:pPr>
        <w:ind w:left="4716" w:hanging="180"/>
      </w:pPr>
    </w:lvl>
    <w:lvl w:ilvl="3" w:tplc="240A000F" w:tentative="1">
      <w:start w:val="1"/>
      <w:numFmt w:val="decimal"/>
      <w:lvlText w:val="%4."/>
      <w:lvlJc w:val="left"/>
      <w:pPr>
        <w:ind w:left="5436" w:hanging="360"/>
      </w:pPr>
    </w:lvl>
    <w:lvl w:ilvl="4" w:tplc="240A0019" w:tentative="1">
      <w:start w:val="1"/>
      <w:numFmt w:val="lowerLetter"/>
      <w:lvlText w:val="%5."/>
      <w:lvlJc w:val="left"/>
      <w:pPr>
        <w:ind w:left="6156" w:hanging="360"/>
      </w:pPr>
    </w:lvl>
    <w:lvl w:ilvl="5" w:tplc="240A001B" w:tentative="1">
      <w:start w:val="1"/>
      <w:numFmt w:val="lowerRoman"/>
      <w:lvlText w:val="%6."/>
      <w:lvlJc w:val="right"/>
      <w:pPr>
        <w:ind w:left="6876" w:hanging="180"/>
      </w:pPr>
    </w:lvl>
    <w:lvl w:ilvl="6" w:tplc="240A000F" w:tentative="1">
      <w:start w:val="1"/>
      <w:numFmt w:val="decimal"/>
      <w:lvlText w:val="%7."/>
      <w:lvlJc w:val="left"/>
      <w:pPr>
        <w:ind w:left="7596" w:hanging="360"/>
      </w:pPr>
    </w:lvl>
    <w:lvl w:ilvl="7" w:tplc="240A0019" w:tentative="1">
      <w:start w:val="1"/>
      <w:numFmt w:val="lowerLetter"/>
      <w:lvlText w:val="%8."/>
      <w:lvlJc w:val="left"/>
      <w:pPr>
        <w:ind w:left="8316" w:hanging="360"/>
      </w:pPr>
    </w:lvl>
    <w:lvl w:ilvl="8" w:tplc="240A001B" w:tentative="1">
      <w:start w:val="1"/>
      <w:numFmt w:val="lowerRoman"/>
      <w:lvlText w:val="%9."/>
      <w:lvlJc w:val="right"/>
      <w:pPr>
        <w:ind w:left="9036" w:hanging="180"/>
      </w:pPr>
    </w:lvl>
  </w:abstractNum>
  <w:abstractNum w:abstractNumId="4">
    <w:nsid w:val="24DC4470"/>
    <w:multiLevelType w:val="hybridMultilevel"/>
    <w:tmpl w:val="790E92F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nsid w:val="28394BBB"/>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C70670F"/>
    <w:multiLevelType w:val="multilevel"/>
    <w:tmpl w:val="AB6A8FA8"/>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nsid w:val="48604A0A"/>
    <w:multiLevelType w:val="hybridMultilevel"/>
    <w:tmpl w:val="07ACD28C"/>
    <w:lvl w:ilvl="0" w:tplc="B664B168">
      <w:start w:val="1"/>
      <w:numFmt w:val="upp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nsid w:val="4C9E0C26"/>
    <w:multiLevelType w:val="hybridMultilevel"/>
    <w:tmpl w:val="7BAE506C"/>
    <w:lvl w:ilvl="0" w:tplc="240A0013">
      <w:start w:val="1"/>
      <w:numFmt w:val="upperRoman"/>
      <w:lvlText w:val="%1."/>
      <w:lvlJc w:val="right"/>
      <w:pPr>
        <w:ind w:left="36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9457A23"/>
    <w:multiLevelType w:val="hybridMultilevel"/>
    <w:tmpl w:val="E1BC90B2"/>
    <w:lvl w:ilvl="0" w:tplc="9884AE24">
      <w:start w:val="1"/>
      <w:numFmt w:val="upperRoman"/>
      <w:lvlText w:val="%1."/>
      <w:lvlJc w:val="left"/>
      <w:pPr>
        <w:ind w:left="720" w:hanging="720"/>
      </w:pPr>
      <w:rPr>
        <w:rFonts w:hint="default"/>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6A6B5D0B"/>
    <w:multiLevelType w:val="hybridMultilevel"/>
    <w:tmpl w:val="CFAC9168"/>
    <w:lvl w:ilvl="0" w:tplc="3DD693CE">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BFB50D7"/>
    <w:multiLevelType w:val="hybridMultilevel"/>
    <w:tmpl w:val="946A0FA8"/>
    <w:lvl w:ilvl="0" w:tplc="DC36826A">
      <w:start w:val="1"/>
      <w:numFmt w:val="upperRoman"/>
      <w:lvlText w:val="%1."/>
      <w:lvlJc w:val="left"/>
      <w:pPr>
        <w:ind w:left="720" w:hanging="72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6DF51808"/>
    <w:multiLevelType w:val="hybridMultilevel"/>
    <w:tmpl w:val="3E325B74"/>
    <w:lvl w:ilvl="0" w:tplc="FEA48BDA">
      <w:start w:val="1"/>
      <w:numFmt w:val="upperRoman"/>
      <w:lvlText w:val="%1."/>
      <w:lvlJc w:val="left"/>
      <w:pPr>
        <w:ind w:left="720" w:hanging="720"/>
      </w:pPr>
      <w:rPr>
        <w:rFonts w:hint="default"/>
        <w:b/>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707C09AC"/>
    <w:multiLevelType w:val="hybridMultilevel"/>
    <w:tmpl w:val="D68668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74E84265"/>
    <w:multiLevelType w:val="hybridMultilevel"/>
    <w:tmpl w:val="9F40039A"/>
    <w:lvl w:ilvl="0" w:tplc="FF7280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8DB4CA0"/>
    <w:multiLevelType w:val="hybridMultilevel"/>
    <w:tmpl w:val="B22602A0"/>
    <w:lvl w:ilvl="0" w:tplc="FF9217E8">
      <w:start w:val="1"/>
      <w:numFmt w:val="upperRoman"/>
      <w:lvlText w:val="%1."/>
      <w:lvlJc w:val="left"/>
      <w:pPr>
        <w:ind w:left="720" w:hanging="720"/>
      </w:pPr>
      <w:rPr>
        <w:rFonts w:hint="default"/>
        <w:b/>
        <w:color w:val="auto"/>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nsid w:val="79853507"/>
    <w:multiLevelType w:val="hybridMultilevel"/>
    <w:tmpl w:val="259ACD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3"/>
  </w:num>
  <w:num w:numId="4">
    <w:abstractNumId w:val="11"/>
  </w:num>
  <w:num w:numId="5">
    <w:abstractNumId w:val="12"/>
  </w:num>
  <w:num w:numId="6">
    <w:abstractNumId w:val="15"/>
  </w:num>
  <w:num w:numId="7">
    <w:abstractNumId w:val="9"/>
  </w:num>
  <w:num w:numId="8">
    <w:abstractNumId w:val="5"/>
  </w:num>
  <w:num w:numId="9">
    <w:abstractNumId w:val="6"/>
  </w:num>
  <w:num w:numId="10">
    <w:abstractNumId w:val="0"/>
  </w:num>
  <w:num w:numId="11">
    <w:abstractNumId w:val="4"/>
  </w:num>
  <w:num w:numId="12">
    <w:abstractNumId w:val="13"/>
  </w:num>
  <w:num w:numId="13">
    <w:abstractNumId w:val="7"/>
  </w:num>
  <w:num w:numId="14">
    <w:abstractNumId w:val="14"/>
  </w:num>
  <w:num w:numId="15">
    <w:abstractNumId w:val="16"/>
  </w:num>
  <w:num w:numId="16">
    <w:abstractNumId w:val="2"/>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FAD"/>
    <w:rsid w:val="000030F0"/>
    <w:rsid w:val="0005338E"/>
    <w:rsid w:val="0007102B"/>
    <w:rsid w:val="00082AAF"/>
    <w:rsid w:val="00084E5B"/>
    <w:rsid w:val="00096D23"/>
    <w:rsid w:val="000B5258"/>
    <w:rsid w:val="000E6880"/>
    <w:rsid w:val="000F2E06"/>
    <w:rsid w:val="00110470"/>
    <w:rsid w:val="00117A17"/>
    <w:rsid w:val="00136FB5"/>
    <w:rsid w:val="00150FB7"/>
    <w:rsid w:val="00154417"/>
    <w:rsid w:val="001624E5"/>
    <w:rsid w:val="00164F30"/>
    <w:rsid w:val="00194383"/>
    <w:rsid w:val="001B5AD8"/>
    <w:rsid w:val="001F466C"/>
    <w:rsid w:val="001F6EC0"/>
    <w:rsid w:val="002102EC"/>
    <w:rsid w:val="0023058B"/>
    <w:rsid w:val="002510DD"/>
    <w:rsid w:val="0026424D"/>
    <w:rsid w:val="00266D57"/>
    <w:rsid w:val="00270DBC"/>
    <w:rsid w:val="0027462B"/>
    <w:rsid w:val="002A73B2"/>
    <w:rsid w:val="002B4E2B"/>
    <w:rsid w:val="002C6CFE"/>
    <w:rsid w:val="002D6344"/>
    <w:rsid w:val="00304CCC"/>
    <w:rsid w:val="00306490"/>
    <w:rsid w:val="003466A8"/>
    <w:rsid w:val="003526D2"/>
    <w:rsid w:val="003755CD"/>
    <w:rsid w:val="00380F24"/>
    <w:rsid w:val="00394712"/>
    <w:rsid w:val="0039763D"/>
    <w:rsid w:val="003A17D6"/>
    <w:rsid w:val="003A46D3"/>
    <w:rsid w:val="003A7099"/>
    <w:rsid w:val="004043B7"/>
    <w:rsid w:val="004161BA"/>
    <w:rsid w:val="004333BB"/>
    <w:rsid w:val="0043645F"/>
    <w:rsid w:val="00453DF4"/>
    <w:rsid w:val="00484EA8"/>
    <w:rsid w:val="004859E4"/>
    <w:rsid w:val="00491354"/>
    <w:rsid w:val="004933ED"/>
    <w:rsid w:val="004A25F6"/>
    <w:rsid w:val="004B0707"/>
    <w:rsid w:val="004B7B6E"/>
    <w:rsid w:val="004E4675"/>
    <w:rsid w:val="004F18A8"/>
    <w:rsid w:val="00521E74"/>
    <w:rsid w:val="00546224"/>
    <w:rsid w:val="00557AE2"/>
    <w:rsid w:val="005769C6"/>
    <w:rsid w:val="00585382"/>
    <w:rsid w:val="005A0CE7"/>
    <w:rsid w:val="005A2D7C"/>
    <w:rsid w:val="005A4060"/>
    <w:rsid w:val="005E2E40"/>
    <w:rsid w:val="00615BDE"/>
    <w:rsid w:val="00637846"/>
    <w:rsid w:val="006811D4"/>
    <w:rsid w:val="0069676C"/>
    <w:rsid w:val="00697D8B"/>
    <w:rsid w:val="006A4BE6"/>
    <w:rsid w:val="006B477B"/>
    <w:rsid w:val="006C4FB0"/>
    <w:rsid w:val="006E6954"/>
    <w:rsid w:val="006F6AED"/>
    <w:rsid w:val="00711233"/>
    <w:rsid w:val="00717ABA"/>
    <w:rsid w:val="007218D7"/>
    <w:rsid w:val="0075365E"/>
    <w:rsid w:val="00777961"/>
    <w:rsid w:val="007809FC"/>
    <w:rsid w:val="007C261A"/>
    <w:rsid w:val="007C3850"/>
    <w:rsid w:val="007F2FD5"/>
    <w:rsid w:val="007F69AE"/>
    <w:rsid w:val="008426E9"/>
    <w:rsid w:val="00842ACF"/>
    <w:rsid w:val="00846176"/>
    <w:rsid w:val="00851985"/>
    <w:rsid w:val="00866124"/>
    <w:rsid w:val="008837FE"/>
    <w:rsid w:val="00883842"/>
    <w:rsid w:val="0089394D"/>
    <w:rsid w:val="008953DD"/>
    <w:rsid w:val="008D131C"/>
    <w:rsid w:val="008F1C8B"/>
    <w:rsid w:val="008F3109"/>
    <w:rsid w:val="0090651F"/>
    <w:rsid w:val="00911C64"/>
    <w:rsid w:val="009310E9"/>
    <w:rsid w:val="00936771"/>
    <w:rsid w:val="00992966"/>
    <w:rsid w:val="009A16F8"/>
    <w:rsid w:val="009A39D0"/>
    <w:rsid w:val="009A6B3A"/>
    <w:rsid w:val="009B69D9"/>
    <w:rsid w:val="009E688D"/>
    <w:rsid w:val="00A04065"/>
    <w:rsid w:val="00A14076"/>
    <w:rsid w:val="00A23FA8"/>
    <w:rsid w:val="00A2431A"/>
    <w:rsid w:val="00A50FD6"/>
    <w:rsid w:val="00A95B49"/>
    <w:rsid w:val="00AD7AF0"/>
    <w:rsid w:val="00AE1BE4"/>
    <w:rsid w:val="00AE39B5"/>
    <w:rsid w:val="00AF2E33"/>
    <w:rsid w:val="00B1463C"/>
    <w:rsid w:val="00B36337"/>
    <w:rsid w:val="00B46E75"/>
    <w:rsid w:val="00B65086"/>
    <w:rsid w:val="00B903D4"/>
    <w:rsid w:val="00BC5049"/>
    <w:rsid w:val="00BC54EC"/>
    <w:rsid w:val="00BD0882"/>
    <w:rsid w:val="00C02F75"/>
    <w:rsid w:val="00C13A22"/>
    <w:rsid w:val="00C4685C"/>
    <w:rsid w:val="00C568F1"/>
    <w:rsid w:val="00C642A4"/>
    <w:rsid w:val="00C759E3"/>
    <w:rsid w:val="00C877AF"/>
    <w:rsid w:val="00CA2A21"/>
    <w:rsid w:val="00CB79B7"/>
    <w:rsid w:val="00CE5627"/>
    <w:rsid w:val="00CE6F17"/>
    <w:rsid w:val="00CF5D35"/>
    <w:rsid w:val="00D2739D"/>
    <w:rsid w:val="00D31865"/>
    <w:rsid w:val="00D349A1"/>
    <w:rsid w:val="00D46B91"/>
    <w:rsid w:val="00D47C84"/>
    <w:rsid w:val="00D66C17"/>
    <w:rsid w:val="00DE0C41"/>
    <w:rsid w:val="00DF62DB"/>
    <w:rsid w:val="00E15268"/>
    <w:rsid w:val="00E2511B"/>
    <w:rsid w:val="00E25832"/>
    <w:rsid w:val="00E32DFD"/>
    <w:rsid w:val="00E40C21"/>
    <w:rsid w:val="00E95CA7"/>
    <w:rsid w:val="00EA714A"/>
    <w:rsid w:val="00ED6EA8"/>
    <w:rsid w:val="00EF609C"/>
    <w:rsid w:val="00F04985"/>
    <w:rsid w:val="00F15374"/>
    <w:rsid w:val="00F22242"/>
    <w:rsid w:val="00F255BB"/>
    <w:rsid w:val="00F36C8B"/>
    <w:rsid w:val="00F43161"/>
    <w:rsid w:val="00F479F2"/>
    <w:rsid w:val="00F615E1"/>
    <w:rsid w:val="00F765AC"/>
    <w:rsid w:val="00F94393"/>
    <w:rsid w:val="00F94FAD"/>
    <w:rsid w:val="00FD3C75"/>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268"/>
    <w:rPr>
      <w:rFonts w:ascii="Calibri" w:eastAsia="Calibri" w:hAnsi="Calibri" w:cs="Times New Roman"/>
    </w:rPr>
  </w:style>
  <w:style w:type="paragraph" w:styleId="Ttulo1">
    <w:name w:val="heading 1"/>
    <w:basedOn w:val="Normal"/>
    <w:next w:val="Normal"/>
    <w:link w:val="Ttulo1Car"/>
    <w:qFormat/>
    <w:rsid w:val="003755CD"/>
    <w:pPr>
      <w:keepNext/>
      <w:spacing w:after="0" w:line="240" w:lineRule="auto"/>
      <w:outlineLvl w:val="0"/>
    </w:pPr>
    <w:rPr>
      <w:rFonts w:ascii="Arial" w:eastAsia="Times New Roman" w:hAnsi="Arial"/>
      <w:sz w:val="24"/>
      <w:szCs w:val="20"/>
      <w:lang w:eastAsia="es-ES"/>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paragraph" w:styleId="Ttulo4">
    <w:name w:val="heading 4"/>
    <w:basedOn w:val="Normal"/>
    <w:next w:val="Normal"/>
    <w:link w:val="Ttulo4Car"/>
    <w:uiPriority w:val="9"/>
    <w:semiHidden/>
    <w:unhideWhenUsed/>
    <w:qFormat/>
    <w:rsid w:val="009E68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uiPriority w:val="99"/>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06490"/>
    <w:pPr>
      <w:spacing w:after="0" w:line="240" w:lineRule="auto"/>
    </w:pPr>
    <w:rPr>
      <w:rFonts w:eastAsiaTheme="minorEastAsia"/>
      <w:lang w:val="es-CO" w:eastAsia="es-CO"/>
    </w:rPr>
  </w:style>
  <w:style w:type="character" w:customStyle="1" w:styleId="Ttulo1Car">
    <w:name w:val="Título 1 Car"/>
    <w:basedOn w:val="Fuentedeprrafopredeter"/>
    <w:link w:val="Ttulo1"/>
    <w:rsid w:val="003755CD"/>
    <w:rPr>
      <w:rFonts w:ascii="Arial" w:eastAsia="Times New Roman" w:hAnsi="Arial" w:cs="Times New Roman"/>
      <w:sz w:val="24"/>
      <w:szCs w:val="20"/>
      <w:lang w:eastAsia="es-ES"/>
    </w:rPr>
  </w:style>
  <w:style w:type="character" w:styleId="Hipervnculovisitado">
    <w:name w:val="FollowedHyperlink"/>
    <w:basedOn w:val="Fuentedeprrafopredeter"/>
    <w:uiPriority w:val="99"/>
    <w:semiHidden/>
    <w:unhideWhenUsed/>
    <w:rsid w:val="00EA714A"/>
    <w:rPr>
      <w:color w:val="800080" w:themeColor="followedHyperlink"/>
      <w:u w:val="single"/>
    </w:rPr>
  </w:style>
  <w:style w:type="paragraph" w:customStyle="1" w:styleId="Default">
    <w:name w:val="Default"/>
    <w:rsid w:val="002A73B2"/>
    <w:pPr>
      <w:autoSpaceDE w:val="0"/>
      <w:autoSpaceDN w:val="0"/>
      <w:adjustRightInd w:val="0"/>
      <w:spacing w:after="0" w:line="240" w:lineRule="auto"/>
    </w:pPr>
    <w:rPr>
      <w:rFonts w:ascii="Arial" w:eastAsia="Calibri" w:hAnsi="Arial" w:cs="Arial"/>
      <w:color w:val="000000"/>
      <w:sz w:val="24"/>
      <w:szCs w:val="24"/>
      <w:lang w:val="es-CO" w:eastAsia="es-CO"/>
    </w:rPr>
  </w:style>
  <w:style w:type="character" w:customStyle="1" w:styleId="SinespaciadoCar">
    <w:name w:val="Sin espaciado Car"/>
    <w:link w:val="Sinespaciado"/>
    <w:uiPriority w:val="1"/>
    <w:rsid w:val="002A73B2"/>
    <w:rPr>
      <w:rFonts w:eastAsiaTheme="minorEastAsia"/>
      <w:lang w:val="es-CO" w:eastAsia="es-CO"/>
    </w:rPr>
  </w:style>
  <w:style w:type="character" w:customStyle="1" w:styleId="Ttulo4Car">
    <w:name w:val="Título 4 Car"/>
    <w:basedOn w:val="Fuentedeprrafopredeter"/>
    <w:link w:val="Ttulo4"/>
    <w:uiPriority w:val="9"/>
    <w:semiHidden/>
    <w:rsid w:val="009E688D"/>
    <w:rPr>
      <w:rFonts w:asciiTheme="majorHAnsi" w:eastAsiaTheme="majorEastAsia" w:hAnsiTheme="majorHAnsi" w:cstheme="majorBidi"/>
      <w:i/>
      <w:iCs/>
      <w:color w:val="365F91" w:themeColor="accent1" w:themeShade="BF"/>
    </w:rPr>
  </w:style>
  <w:style w:type="paragraph" w:styleId="Ttulo">
    <w:name w:val="Title"/>
    <w:basedOn w:val="Normal"/>
    <w:link w:val="TtuloCar"/>
    <w:qFormat/>
    <w:rsid w:val="009E688D"/>
    <w:pPr>
      <w:spacing w:after="0" w:line="360" w:lineRule="auto"/>
      <w:ind w:right="45"/>
      <w:jc w:val="center"/>
    </w:pPr>
    <w:rPr>
      <w:rFonts w:ascii="Book Antiqua" w:eastAsia="Times New Roman" w:hAnsi="Book Antiqua"/>
      <w:b/>
      <w:spacing w:val="12"/>
      <w:sz w:val="20"/>
      <w:szCs w:val="20"/>
      <w:lang w:val="es-CO" w:eastAsia="es-ES"/>
    </w:rPr>
  </w:style>
  <w:style w:type="character" w:customStyle="1" w:styleId="TtuloCar">
    <w:name w:val="Título Car"/>
    <w:basedOn w:val="Fuentedeprrafopredeter"/>
    <w:link w:val="Ttulo"/>
    <w:rsid w:val="009E688D"/>
    <w:rPr>
      <w:rFonts w:ascii="Book Antiqua" w:eastAsia="Times New Roman" w:hAnsi="Book Antiqua" w:cs="Times New Roman"/>
      <w:b/>
      <w:spacing w:val="12"/>
      <w:sz w:val="20"/>
      <w:szCs w:val="20"/>
      <w:lang w:val="es-CO" w:eastAsia="es-ES"/>
    </w:rPr>
  </w:style>
  <w:style w:type="character" w:styleId="Refdenotaalpie">
    <w:name w:val="footnote reference"/>
    <w:basedOn w:val="Fuentedeprrafopredeter"/>
    <w:uiPriority w:val="99"/>
    <w:semiHidden/>
    <w:unhideWhenUsed/>
    <w:rsid w:val="009E688D"/>
    <w:rPr>
      <w:vertAlign w:val="superscript"/>
    </w:rPr>
  </w:style>
  <w:style w:type="numbering" w:customStyle="1" w:styleId="Sinlista1">
    <w:name w:val="Sin lista1"/>
    <w:next w:val="Sinlista"/>
    <w:uiPriority w:val="99"/>
    <w:semiHidden/>
    <w:unhideWhenUsed/>
    <w:rsid w:val="007218D7"/>
  </w:style>
  <w:style w:type="character" w:customStyle="1" w:styleId="Hipervnculo1">
    <w:name w:val="Hipervínculo1"/>
    <w:basedOn w:val="Fuentedeprrafopredeter"/>
    <w:rsid w:val="007218D7"/>
    <w:rPr>
      <w:color w:val="0000FF"/>
      <w:u w:val="single"/>
    </w:rPr>
  </w:style>
  <w:style w:type="paragraph" w:styleId="NormalWeb">
    <w:name w:val="Normal (Web)"/>
    <w:basedOn w:val="Normal"/>
    <w:uiPriority w:val="99"/>
    <w:semiHidden/>
    <w:unhideWhenUsed/>
    <w:rsid w:val="007218D7"/>
    <w:pPr>
      <w:spacing w:before="100" w:beforeAutospacing="1" w:after="100" w:afterAutospacing="1" w:line="240" w:lineRule="auto"/>
    </w:pPr>
    <w:rPr>
      <w:rFonts w:ascii="Times New Roman" w:eastAsia="Times New Roman" w:hAnsi="Times New Roman"/>
      <w:sz w:val="24"/>
      <w:szCs w:val="24"/>
      <w:lang w:val="es-CO" w:eastAsia="es-CO"/>
    </w:rPr>
  </w:style>
  <w:style w:type="table" w:customStyle="1" w:styleId="Listaclara-nfasis51">
    <w:name w:val="Lista clara - Énfasis 51"/>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rsid w:val="00304CCC"/>
    <w:pPr>
      <w:spacing w:after="0" w:line="240" w:lineRule="auto"/>
    </w:pPr>
    <w:rPr>
      <w:lang w:val="es-C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concuadrcula1">
    <w:name w:val="Tabla con cuadrícula1"/>
    <w:basedOn w:val="Tablanormal"/>
    <w:next w:val="Tablaconcuadrcula"/>
    <w:uiPriority w:val="59"/>
    <w:rsid w:val="00304CCC"/>
    <w:pPr>
      <w:spacing w:after="0" w:line="240" w:lineRule="auto"/>
    </w:pPr>
    <w:rPr>
      <w:rFonts w:eastAsia="Times New Roman"/>
      <w:lang w:val="es-CO"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52">
    <w:name w:val="Lista clara - Énfasis 52"/>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Nmerodepgina">
    <w:name w:val="page number"/>
    <w:basedOn w:val="Fuentedeprrafopredeter"/>
    <w:uiPriority w:val="99"/>
    <w:unhideWhenUsed/>
    <w:rsid w:val="00304CCC"/>
  </w:style>
  <w:style w:type="paragraph" w:styleId="z-Principiodelformulario">
    <w:name w:val="HTML Top of Form"/>
    <w:basedOn w:val="Normal"/>
    <w:next w:val="Normal"/>
    <w:link w:val="z-PrincipiodelformularioCar"/>
    <w:hidden/>
    <w:uiPriority w:val="99"/>
    <w:semiHidden/>
    <w:unhideWhenUsed/>
    <w:rsid w:val="00304CCC"/>
    <w:pPr>
      <w:pBdr>
        <w:bottom w:val="single" w:sz="6" w:space="1" w:color="auto"/>
      </w:pBdr>
      <w:spacing w:after="0" w:line="240" w:lineRule="auto"/>
      <w:jc w:val="center"/>
    </w:pPr>
    <w:rPr>
      <w:rFonts w:ascii="Arial" w:eastAsia="Times New Roman"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semiHidden/>
    <w:rsid w:val="00304CCC"/>
    <w:rPr>
      <w:rFonts w:ascii="Arial" w:eastAsia="Times New Roman" w:hAnsi="Arial" w:cs="Arial"/>
      <w:vanish/>
      <w:sz w:val="16"/>
      <w:szCs w:val="16"/>
      <w:lang w:val="es-CO" w:eastAsia="es-CO"/>
    </w:rPr>
  </w:style>
  <w:style w:type="paragraph" w:styleId="z-Finaldelformulario">
    <w:name w:val="HTML Bottom of Form"/>
    <w:basedOn w:val="Normal"/>
    <w:next w:val="Normal"/>
    <w:link w:val="z-FinaldelformularioCar"/>
    <w:hidden/>
    <w:uiPriority w:val="99"/>
    <w:unhideWhenUsed/>
    <w:rsid w:val="00304CCC"/>
    <w:pPr>
      <w:pBdr>
        <w:top w:val="single" w:sz="6" w:space="1" w:color="auto"/>
      </w:pBdr>
      <w:spacing w:after="0" w:line="240" w:lineRule="auto"/>
      <w:jc w:val="center"/>
    </w:pPr>
    <w:rPr>
      <w:rFonts w:ascii="Arial" w:eastAsia="Times New Roman"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rsid w:val="00304CCC"/>
    <w:rPr>
      <w:rFonts w:ascii="Arial" w:eastAsia="Times New Roman" w:hAnsi="Arial" w:cs="Arial"/>
      <w:vanish/>
      <w:sz w:val="16"/>
      <w:szCs w:val="16"/>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268"/>
    <w:rPr>
      <w:rFonts w:ascii="Calibri" w:eastAsia="Calibri" w:hAnsi="Calibri" w:cs="Times New Roman"/>
    </w:rPr>
  </w:style>
  <w:style w:type="paragraph" w:styleId="Ttulo1">
    <w:name w:val="heading 1"/>
    <w:basedOn w:val="Normal"/>
    <w:next w:val="Normal"/>
    <w:link w:val="Ttulo1Car"/>
    <w:qFormat/>
    <w:rsid w:val="003755CD"/>
    <w:pPr>
      <w:keepNext/>
      <w:spacing w:after="0" w:line="240" w:lineRule="auto"/>
      <w:outlineLvl w:val="0"/>
    </w:pPr>
    <w:rPr>
      <w:rFonts w:ascii="Arial" w:eastAsia="Times New Roman" w:hAnsi="Arial"/>
      <w:sz w:val="24"/>
      <w:szCs w:val="20"/>
      <w:lang w:eastAsia="es-ES"/>
    </w:rPr>
  </w:style>
  <w:style w:type="paragraph" w:styleId="Ttulo2">
    <w:name w:val="heading 2"/>
    <w:basedOn w:val="Normal"/>
    <w:next w:val="Normal"/>
    <w:link w:val="Ttulo2Car"/>
    <w:uiPriority w:val="9"/>
    <w:semiHidden/>
    <w:unhideWhenUsed/>
    <w:qFormat/>
    <w:rsid w:val="00FD3C7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uiPriority w:val="9"/>
    <w:semiHidden/>
    <w:unhideWhenUsed/>
    <w:qFormat/>
    <w:rsid w:val="00FD3C75"/>
    <w:pPr>
      <w:keepNext/>
      <w:keepLines/>
      <w:spacing w:before="200" w:after="0" w:line="240" w:lineRule="auto"/>
      <w:jc w:val="both"/>
      <w:outlineLvl w:val="2"/>
    </w:pPr>
    <w:rPr>
      <w:rFonts w:asciiTheme="majorHAnsi" w:eastAsiaTheme="majorEastAsia" w:hAnsiTheme="majorHAnsi" w:cstheme="majorBidi"/>
      <w:b/>
      <w:bCs/>
      <w:color w:val="4F81BD" w:themeColor="accent1"/>
      <w:szCs w:val="24"/>
      <w:lang w:eastAsia="es-ES"/>
    </w:rPr>
  </w:style>
  <w:style w:type="paragraph" w:styleId="Ttulo4">
    <w:name w:val="heading 4"/>
    <w:basedOn w:val="Normal"/>
    <w:next w:val="Normal"/>
    <w:link w:val="Ttulo4Car"/>
    <w:uiPriority w:val="9"/>
    <w:semiHidden/>
    <w:unhideWhenUsed/>
    <w:qFormat/>
    <w:rsid w:val="009E68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basedOn w:val="Fuentedeprrafopredeter"/>
    <w:link w:val="Encabezado"/>
    <w:uiPriority w:val="99"/>
    <w:rsid w:val="002D6344"/>
    <w:rPr>
      <w:rFonts w:ascii="Arial" w:eastAsia="Times New Roman" w:hAnsi="Arial" w:cs="Times New Roman"/>
      <w:szCs w:val="24"/>
      <w:lang w:val="es-CO" w:eastAsia="es-ES"/>
    </w:rPr>
  </w:style>
  <w:style w:type="paragraph" w:styleId="Piedepgina">
    <w:name w:val="footer"/>
    <w:basedOn w:val="Normal"/>
    <w:link w:val="PiedepginaCar"/>
    <w:uiPriority w:val="99"/>
    <w:rsid w:val="002D6344"/>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PiedepginaCar">
    <w:name w:val="Pie de página Car"/>
    <w:basedOn w:val="Fuentedeprrafopredeter"/>
    <w:link w:val="Piedepgina"/>
    <w:uiPriority w:val="99"/>
    <w:rsid w:val="002D6344"/>
    <w:rPr>
      <w:rFonts w:ascii="Arial" w:eastAsia="Times New Roman" w:hAnsi="Arial" w:cs="Times New Roman"/>
      <w:szCs w:val="24"/>
      <w:lang w:val="es-CO" w:eastAsia="es-ES"/>
    </w:rPr>
  </w:style>
  <w:style w:type="paragraph" w:styleId="Textodeglobo">
    <w:name w:val="Balloon Text"/>
    <w:basedOn w:val="Normal"/>
    <w:link w:val="Textodeglob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FD3C75"/>
    <w:rPr>
      <w:rFonts w:ascii="Tahoma" w:eastAsia="Times New Roman" w:hAnsi="Tahoma" w:cs="Tahoma"/>
      <w:sz w:val="16"/>
      <w:szCs w:val="16"/>
      <w:lang w:val="es-CO" w:eastAsia="es-ES"/>
    </w:rPr>
  </w:style>
  <w:style w:type="paragraph" w:styleId="Mapadeldocumento">
    <w:name w:val="Document Map"/>
    <w:basedOn w:val="Normal"/>
    <w:link w:val="MapadeldocumentoCar"/>
    <w:uiPriority w:val="99"/>
    <w:semiHidden/>
    <w:unhideWhenUsed/>
    <w:rsid w:val="00FD3C75"/>
    <w:pPr>
      <w:spacing w:after="0" w:line="240" w:lineRule="auto"/>
      <w:jc w:val="both"/>
    </w:pPr>
    <w:rPr>
      <w:rFonts w:ascii="Tahoma" w:eastAsia="Times New Roman" w:hAnsi="Tahoma" w:cs="Tahoma"/>
      <w:sz w:val="16"/>
      <w:szCs w:val="16"/>
      <w:lang w:eastAsia="es-ES"/>
    </w:rPr>
  </w:style>
  <w:style w:type="character" w:customStyle="1" w:styleId="MapadeldocumentoCar">
    <w:name w:val="Mapa del documento Car"/>
    <w:basedOn w:val="Fuentedeprrafopredeter"/>
    <w:link w:val="Mapadeldocumento"/>
    <w:uiPriority w:val="99"/>
    <w:semiHidden/>
    <w:rsid w:val="00FD3C75"/>
    <w:rPr>
      <w:rFonts w:ascii="Tahoma" w:eastAsia="Times New Roman" w:hAnsi="Tahoma" w:cs="Tahoma"/>
      <w:sz w:val="16"/>
      <w:szCs w:val="16"/>
      <w:lang w:val="es-CO" w:eastAsia="es-ES"/>
    </w:rPr>
  </w:style>
  <w:style w:type="character" w:customStyle="1" w:styleId="Ttulo2Car">
    <w:name w:val="Título 2 Car"/>
    <w:basedOn w:val="Fuentedeprrafopredeter"/>
    <w:link w:val="Ttulo2"/>
    <w:uiPriority w:val="9"/>
    <w:semiHidden/>
    <w:rsid w:val="00FD3C75"/>
    <w:rPr>
      <w:rFonts w:asciiTheme="majorHAnsi" w:eastAsiaTheme="majorEastAsia" w:hAnsiTheme="majorHAnsi" w:cstheme="majorBidi"/>
      <w:b/>
      <w:bCs/>
      <w:color w:val="4F81BD" w:themeColor="accent1"/>
      <w:sz w:val="26"/>
      <w:szCs w:val="26"/>
      <w:lang w:val="es-CO" w:eastAsia="es-ES"/>
    </w:rPr>
  </w:style>
  <w:style w:type="character" w:customStyle="1" w:styleId="Ttulo3Car">
    <w:name w:val="Título 3 Car"/>
    <w:basedOn w:val="Fuentedeprrafopredeter"/>
    <w:link w:val="Ttulo3"/>
    <w:uiPriority w:val="9"/>
    <w:semiHidden/>
    <w:rsid w:val="00FD3C75"/>
    <w:rPr>
      <w:rFonts w:asciiTheme="majorHAnsi" w:eastAsiaTheme="majorEastAsia" w:hAnsiTheme="majorHAnsi" w:cstheme="majorBidi"/>
      <w:b/>
      <w:bCs/>
      <w:color w:val="4F81BD" w:themeColor="accent1"/>
      <w:szCs w:val="24"/>
      <w:lang w:val="es-CO" w:eastAsia="es-ES"/>
    </w:rPr>
  </w:style>
  <w:style w:type="character" w:styleId="Hipervnculo">
    <w:name w:val="Hyperlink"/>
    <w:basedOn w:val="Fuentedeprrafopredeter"/>
    <w:uiPriority w:val="99"/>
    <w:rsid w:val="00F255BB"/>
    <w:rPr>
      <w:color w:val="0000FF" w:themeColor="hyperlink"/>
      <w:u w:val="single"/>
    </w:rPr>
  </w:style>
  <w:style w:type="paragraph" w:styleId="Prrafodelista">
    <w:name w:val="List Paragraph"/>
    <w:basedOn w:val="Normal"/>
    <w:uiPriority w:val="34"/>
    <w:qFormat/>
    <w:rsid w:val="003A17D6"/>
    <w:pPr>
      <w:ind w:left="720"/>
      <w:contextualSpacing/>
    </w:pPr>
  </w:style>
  <w:style w:type="paragraph" w:customStyle="1" w:styleId="Estilo">
    <w:name w:val="Estilo"/>
    <w:rsid w:val="00306490"/>
    <w:pPr>
      <w:widowControl w:val="0"/>
      <w:autoSpaceDE w:val="0"/>
      <w:autoSpaceDN w:val="0"/>
      <w:adjustRightInd w:val="0"/>
      <w:spacing w:after="0" w:line="240" w:lineRule="auto"/>
    </w:pPr>
    <w:rPr>
      <w:rFonts w:ascii="Arial" w:eastAsiaTheme="minorEastAsia" w:hAnsi="Arial" w:cs="Arial"/>
      <w:sz w:val="24"/>
      <w:szCs w:val="24"/>
      <w:lang w:val="es-CO" w:eastAsia="es-CO"/>
    </w:rPr>
  </w:style>
  <w:style w:type="table" w:styleId="Tablaconcuadrcula">
    <w:name w:val="Table Grid"/>
    <w:basedOn w:val="Tablanormal"/>
    <w:uiPriority w:val="59"/>
    <w:rsid w:val="00306490"/>
    <w:pPr>
      <w:spacing w:after="0" w:line="240" w:lineRule="auto"/>
    </w:pPr>
    <w:rPr>
      <w:rFonts w:eastAsiaTheme="minorEastAsia"/>
      <w:lang w:val="es-CO" w:eastAsia="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06490"/>
    <w:pPr>
      <w:spacing w:after="0" w:line="240" w:lineRule="auto"/>
    </w:pPr>
    <w:rPr>
      <w:rFonts w:eastAsiaTheme="minorEastAsia"/>
      <w:lang w:val="es-CO" w:eastAsia="es-CO"/>
    </w:rPr>
  </w:style>
  <w:style w:type="character" w:customStyle="1" w:styleId="Ttulo1Car">
    <w:name w:val="Título 1 Car"/>
    <w:basedOn w:val="Fuentedeprrafopredeter"/>
    <w:link w:val="Ttulo1"/>
    <w:rsid w:val="003755CD"/>
    <w:rPr>
      <w:rFonts w:ascii="Arial" w:eastAsia="Times New Roman" w:hAnsi="Arial" w:cs="Times New Roman"/>
      <w:sz w:val="24"/>
      <w:szCs w:val="20"/>
      <w:lang w:eastAsia="es-ES"/>
    </w:rPr>
  </w:style>
  <w:style w:type="character" w:styleId="Hipervnculovisitado">
    <w:name w:val="FollowedHyperlink"/>
    <w:basedOn w:val="Fuentedeprrafopredeter"/>
    <w:uiPriority w:val="99"/>
    <w:semiHidden/>
    <w:unhideWhenUsed/>
    <w:rsid w:val="00EA714A"/>
    <w:rPr>
      <w:color w:val="800080" w:themeColor="followedHyperlink"/>
      <w:u w:val="single"/>
    </w:rPr>
  </w:style>
  <w:style w:type="paragraph" w:customStyle="1" w:styleId="Default">
    <w:name w:val="Default"/>
    <w:rsid w:val="002A73B2"/>
    <w:pPr>
      <w:autoSpaceDE w:val="0"/>
      <w:autoSpaceDN w:val="0"/>
      <w:adjustRightInd w:val="0"/>
      <w:spacing w:after="0" w:line="240" w:lineRule="auto"/>
    </w:pPr>
    <w:rPr>
      <w:rFonts w:ascii="Arial" w:eastAsia="Calibri" w:hAnsi="Arial" w:cs="Arial"/>
      <w:color w:val="000000"/>
      <w:sz w:val="24"/>
      <w:szCs w:val="24"/>
      <w:lang w:val="es-CO" w:eastAsia="es-CO"/>
    </w:rPr>
  </w:style>
  <w:style w:type="character" w:customStyle="1" w:styleId="SinespaciadoCar">
    <w:name w:val="Sin espaciado Car"/>
    <w:link w:val="Sinespaciado"/>
    <w:uiPriority w:val="1"/>
    <w:rsid w:val="002A73B2"/>
    <w:rPr>
      <w:rFonts w:eastAsiaTheme="minorEastAsia"/>
      <w:lang w:val="es-CO" w:eastAsia="es-CO"/>
    </w:rPr>
  </w:style>
  <w:style w:type="character" w:customStyle="1" w:styleId="Ttulo4Car">
    <w:name w:val="Título 4 Car"/>
    <w:basedOn w:val="Fuentedeprrafopredeter"/>
    <w:link w:val="Ttulo4"/>
    <w:uiPriority w:val="9"/>
    <w:semiHidden/>
    <w:rsid w:val="009E688D"/>
    <w:rPr>
      <w:rFonts w:asciiTheme="majorHAnsi" w:eastAsiaTheme="majorEastAsia" w:hAnsiTheme="majorHAnsi" w:cstheme="majorBidi"/>
      <w:i/>
      <w:iCs/>
      <w:color w:val="365F91" w:themeColor="accent1" w:themeShade="BF"/>
    </w:rPr>
  </w:style>
  <w:style w:type="paragraph" w:styleId="Ttulo">
    <w:name w:val="Title"/>
    <w:basedOn w:val="Normal"/>
    <w:link w:val="TtuloCar"/>
    <w:qFormat/>
    <w:rsid w:val="009E688D"/>
    <w:pPr>
      <w:spacing w:after="0" w:line="360" w:lineRule="auto"/>
      <w:ind w:right="45"/>
      <w:jc w:val="center"/>
    </w:pPr>
    <w:rPr>
      <w:rFonts w:ascii="Book Antiqua" w:eastAsia="Times New Roman" w:hAnsi="Book Antiqua"/>
      <w:b/>
      <w:spacing w:val="12"/>
      <w:sz w:val="20"/>
      <w:szCs w:val="20"/>
      <w:lang w:val="es-CO" w:eastAsia="es-ES"/>
    </w:rPr>
  </w:style>
  <w:style w:type="character" w:customStyle="1" w:styleId="TtuloCar">
    <w:name w:val="Título Car"/>
    <w:basedOn w:val="Fuentedeprrafopredeter"/>
    <w:link w:val="Ttulo"/>
    <w:rsid w:val="009E688D"/>
    <w:rPr>
      <w:rFonts w:ascii="Book Antiqua" w:eastAsia="Times New Roman" w:hAnsi="Book Antiqua" w:cs="Times New Roman"/>
      <w:b/>
      <w:spacing w:val="12"/>
      <w:sz w:val="20"/>
      <w:szCs w:val="20"/>
      <w:lang w:val="es-CO" w:eastAsia="es-ES"/>
    </w:rPr>
  </w:style>
  <w:style w:type="character" w:styleId="Refdenotaalpie">
    <w:name w:val="footnote reference"/>
    <w:basedOn w:val="Fuentedeprrafopredeter"/>
    <w:uiPriority w:val="99"/>
    <w:semiHidden/>
    <w:unhideWhenUsed/>
    <w:rsid w:val="009E688D"/>
    <w:rPr>
      <w:vertAlign w:val="superscript"/>
    </w:rPr>
  </w:style>
  <w:style w:type="numbering" w:customStyle="1" w:styleId="Sinlista1">
    <w:name w:val="Sin lista1"/>
    <w:next w:val="Sinlista"/>
    <w:uiPriority w:val="99"/>
    <w:semiHidden/>
    <w:unhideWhenUsed/>
    <w:rsid w:val="007218D7"/>
  </w:style>
  <w:style w:type="character" w:customStyle="1" w:styleId="Hipervnculo1">
    <w:name w:val="Hipervínculo1"/>
    <w:basedOn w:val="Fuentedeprrafopredeter"/>
    <w:rsid w:val="007218D7"/>
    <w:rPr>
      <w:color w:val="0000FF"/>
      <w:u w:val="single"/>
    </w:rPr>
  </w:style>
  <w:style w:type="paragraph" w:styleId="NormalWeb">
    <w:name w:val="Normal (Web)"/>
    <w:basedOn w:val="Normal"/>
    <w:uiPriority w:val="99"/>
    <w:semiHidden/>
    <w:unhideWhenUsed/>
    <w:rsid w:val="007218D7"/>
    <w:pPr>
      <w:spacing w:before="100" w:beforeAutospacing="1" w:after="100" w:afterAutospacing="1" w:line="240" w:lineRule="auto"/>
    </w:pPr>
    <w:rPr>
      <w:rFonts w:ascii="Times New Roman" w:eastAsia="Times New Roman" w:hAnsi="Times New Roman"/>
      <w:sz w:val="24"/>
      <w:szCs w:val="24"/>
      <w:lang w:val="es-CO" w:eastAsia="es-CO"/>
    </w:rPr>
  </w:style>
  <w:style w:type="table" w:customStyle="1" w:styleId="Listaclara-nfasis51">
    <w:name w:val="Lista clara - Énfasis 51"/>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5">
    <w:name w:val="Light List Accent 5"/>
    <w:basedOn w:val="Tablanormal"/>
    <w:uiPriority w:val="61"/>
    <w:rsid w:val="00304CCC"/>
    <w:pPr>
      <w:spacing w:after="0" w:line="240" w:lineRule="auto"/>
    </w:pPr>
    <w:rPr>
      <w:lang w:val="es-CO"/>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concuadrcula1">
    <w:name w:val="Tabla con cuadrícula1"/>
    <w:basedOn w:val="Tablanormal"/>
    <w:next w:val="Tablaconcuadrcula"/>
    <w:uiPriority w:val="59"/>
    <w:rsid w:val="00304CCC"/>
    <w:pPr>
      <w:spacing w:after="0" w:line="240" w:lineRule="auto"/>
    </w:pPr>
    <w:rPr>
      <w:rFonts w:eastAsia="Times New Roman"/>
      <w:lang w:val="es-CO"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52">
    <w:name w:val="Lista clara - Énfasis 52"/>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3">
    <w:name w:val="Lista clara - Énfasis 53"/>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4">
    <w:name w:val="Lista clara - Énfasis 54"/>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5">
    <w:name w:val="Lista clara - Énfasis 55"/>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6">
    <w:name w:val="Lista clara - Énfasis 56"/>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7">
    <w:name w:val="Lista clara - Énfasis 57"/>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8">
    <w:name w:val="Lista clara - Énfasis 58"/>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59">
    <w:name w:val="Lista clara - Énfasis 59"/>
    <w:basedOn w:val="Tablanormal"/>
    <w:next w:val="Listaclara-nfasis5"/>
    <w:uiPriority w:val="61"/>
    <w:rsid w:val="00304CCC"/>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Nmerodepgina">
    <w:name w:val="page number"/>
    <w:basedOn w:val="Fuentedeprrafopredeter"/>
    <w:uiPriority w:val="99"/>
    <w:unhideWhenUsed/>
    <w:rsid w:val="00304CCC"/>
  </w:style>
  <w:style w:type="paragraph" w:styleId="z-Principiodelformulario">
    <w:name w:val="HTML Top of Form"/>
    <w:basedOn w:val="Normal"/>
    <w:next w:val="Normal"/>
    <w:link w:val="z-PrincipiodelformularioCar"/>
    <w:hidden/>
    <w:uiPriority w:val="99"/>
    <w:semiHidden/>
    <w:unhideWhenUsed/>
    <w:rsid w:val="00304CCC"/>
    <w:pPr>
      <w:pBdr>
        <w:bottom w:val="single" w:sz="6" w:space="1" w:color="auto"/>
      </w:pBdr>
      <w:spacing w:after="0" w:line="240" w:lineRule="auto"/>
      <w:jc w:val="center"/>
    </w:pPr>
    <w:rPr>
      <w:rFonts w:ascii="Arial" w:eastAsia="Times New Roman" w:hAnsi="Arial" w:cs="Arial"/>
      <w:vanish/>
      <w:sz w:val="16"/>
      <w:szCs w:val="16"/>
      <w:lang w:val="es-CO" w:eastAsia="es-CO"/>
    </w:rPr>
  </w:style>
  <w:style w:type="character" w:customStyle="1" w:styleId="z-PrincipiodelformularioCar">
    <w:name w:val="z-Principio del formulario Car"/>
    <w:basedOn w:val="Fuentedeprrafopredeter"/>
    <w:link w:val="z-Principiodelformulario"/>
    <w:uiPriority w:val="99"/>
    <w:semiHidden/>
    <w:rsid w:val="00304CCC"/>
    <w:rPr>
      <w:rFonts w:ascii="Arial" w:eastAsia="Times New Roman" w:hAnsi="Arial" w:cs="Arial"/>
      <w:vanish/>
      <w:sz w:val="16"/>
      <w:szCs w:val="16"/>
      <w:lang w:val="es-CO" w:eastAsia="es-CO"/>
    </w:rPr>
  </w:style>
  <w:style w:type="paragraph" w:styleId="z-Finaldelformulario">
    <w:name w:val="HTML Bottom of Form"/>
    <w:basedOn w:val="Normal"/>
    <w:next w:val="Normal"/>
    <w:link w:val="z-FinaldelformularioCar"/>
    <w:hidden/>
    <w:uiPriority w:val="99"/>
    <w:unhideWhenUsed/>
    <w:rsid w:val="00304CCC"/>
    <w:pPr>
      <w:pBdr>
        <w:top w:val="single" w:sz="6" w:space="1" w:color="auto"/>
      </w:pBdr>
      <w:spacing w:after="0" w:line="240" w:lineRule="auto"/>
      <w:jc w:val="center"/>
    </w:pPr>
    <w:rPr>
      <w:rFonts w:ascii="Arial" w:eastAsia="Times New Roman" w:hAnsi="Arial" w:cs="Arial"/>
      <w:vanish/>
      <w:sz w:val="16"/>
      <w:szCs w:val="16"/>
      <w:lang w:val="es-CO" w:eastAsia="es-CO"/>
    </w:rPr>
  </w:style>
  <w:style w:type="character" w:customStyle="1" w:styleId="z-FinaldelformularioCar">
    <w:name w:val="z-Final del formulario Car"/>
    <w:basedOn w:val="Fuentedeprrafopredeter"/>
    <w:link w:val="z-Finaldelformulario"/>
    <w:uiPriority w:val="99"/>
    <w:rsid w:val="00304CCC"/>
    <w:rPr>
      <w:rFonts w:ascii="Arial" w:eastAsia="Times New Roman" w:hAnsi="Arial" w:cs="Arial"/>
      <w:vanish/>
      <w:sz w:val="16"/>
      <w:szCs w:val="16"/>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gif"/><Relationship Id="rId18" Type="http://schemas.openxmlformats.org/officeDocument/2006/relationships/hyperlink" Target="http://sw2k8r2isol01/isolucion/Administracion/IndicadorValor.asp?Accion=Traer&amp;Id_Indicador=306&amp;Estado=%2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2k8r2isol01/isolucion/Administracion/IndicadorValor.asp?Orden=NomIndicador&amp;Letra=TODO&amp;OrdenAsc=DESC&amp;FilCodProceso=460" TargetMode="External"/><Relationship Id="rId17"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image" Target="media/image2.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2k8r2isol01/isolucion/IndicadoresBase.asp?ind=308&amp;FechaIni=20140420&amp;FechaFin=20141020" TargetMode="External"/><Relationship Id="rId5" Type="http://schemas.openxmlformats.org/officeDocument/2006/relationships/settings" Target="settings.xml"/><Relationship Id="rId15" Type="http://schemas.openxmlformats.org/officeDocument/2006/relationships/hyperlink" Target="http://sw2k8r2isol01/isolucion/Administracion/IndicadorValor.asp?Orden=QuienMide&amp;Letra=TODO&amp;OrdenAsc=DESC&amp;FilCodProceso=460" TargetMode="External"/><Relationship Id="rId23" Type="http://schemas.openxmlformats.org/officeDocument/2006/relationships/theme" Target="theme/theme1.xml"/><Relationship Id="rId10" Type="http://schemas.openxmlformats.org/officeDocument/2006/relationships/hyperlink" Target="http://sw2k8r2isol01/isolucion/IndicadoresBase.asp?ind=82" TargetMode="External"/><Relationship Id="rId19" Type="http://schemas.openxmlformats.org/officeDocument/2006/relationships/hyperlink" Target="http://sw2k8r2isol01/isolucion/Administracion/IndicadorValor.asp?Accion=Traer&amp;Id_Indicador=307&amp;Estado=%20"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sw2k8r2isol01/isolucion/Administracion/IndicadorValor.asp?Orden=NomFamilia&amp;Letra=TODO&amp;OrdenAsc=DESC&amp;FilCodProceso=460"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a:t>%</a:t>
            </a:r>
          </a:p>
        </c:rich>
      </c:tx>
      <c:overlay val="0"/>
    </c:title>
    <c:autoTitleDeleted val="0"/>
    <c:plotArea>
      <c:layout/>
      <c:pieChart>
        <c:varyColors val="1"/>
        <c:ser>
          <c:idx val="0"/>
          <c:order val="0"/>
          <c:explosion val="25"/>
          <c:dPt>
            <c:idx val="0"/>
            <c:bubble3D val="0"/>
            <c:spPr>
              <a:solidFill>
                <a:schemeClr val="accent4">
                  <a:lumMod val="75000"/>
                </a:schemeClr>
              </a:solidFill>
            </c:spPr>
          </c:dPt>
          <c:dPt>
            <c:idx val="1"/>
            <c:bubble3D val="0"/>
            <c:spPr>
              <a:solidFill>
                <a:schemeClr val="accent4">
                  <a:lumMod val="60000"/>
                  <a:lumOff val="40000"/>
                </a:schemeClr>
              </a:solidFill>
            </c:spPr>
          </c:dPt>
          <c:dPt>
            <c:idx val="2"/>
            <c:bubble3D val="0"/>
            <c:spPr>
              <a:solidFill>
                <a:schemeClr val="accent4">
                  <a:lumMod val="50000"/>
                </a:schemeClr>
              </a:solidFill>
            </c:spPr>
          </c:dPt>
          <c:dLbls>
            <c:spPr>
              <a:noFill/>
              <a:ln>
                <a:noFill/>
              </a:ln>
              <a:effectLst/>
            </c:spPr>
            <c:txPr>
              <a:bodyPr/>
              <a:lstStyle/>
              <a:p>
                <a:pPr>
                  <a:defRPr sz="1800" b="1"/>
                </a:pPr>
                <a:endParaRPr lang="es-CO"/>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'I TRIM'!$I$16:$I$18</c:f>
              <c:strCache>
                <c:ptCount val="3"/>
                <c:pt idx="0">
                  <c:v>NO REPORTADOS</c:v>
                </c:pt>
                <c:pt idx="1">
                  <c:v>REPORTADO</c:v>
                </c:pt>
                <c:pt idx="2">
                  <c:v>NO APLICA</c:v>
                </c:pt>
              </c:strCache>
            </c:strRef>
          </c:cat>
          <c:val>
            <c:numRef>
              <c:f>'I TRIM'!$J$16:$J$18</c:f>
              <c:numCache>
                <c:formatCode>General</c:formatCode>
                <c:ptCount val="3"/>
                <c:pt idx="0">
                  <c:v>18</c:v>
                </c:pt>
                <c:pt idx="1">
                  <c:v>72</c:v>
                </c:pt>
                <c:pt idx="2">
                  <c:v>32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DF8C5-2C0A-4C7F-979E-34F7A5A6B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21</Pages>
  <Words>5651</Words>
  <Characters>31081</Characters>
  <Application>Microsoft Office Word</Application>
  <DocSecurity>0</DocSecurity>
  <Lines>259</Lines>
  <Paragraphs>73</Paragraphs>
  <ScaleCrop>false</ScaleCrop>
  <HeadingPairs>
    <vt:vector size="2" baseType="variant">
      <vt:variant>
        <vt:lpstr>Título</vt:lpstr>
      </vt:variant>
      <vt:variant>
        <vt:i4>1</vt:i4>
      </vt:variant>
    </vt:vector>
  </HeadingPairs>
  <TitlesOfParts>
    <vt:vector size="1" baseType="lpstr">
      <vt:lpstr/>
    </vt:vector>
  </TitlesOfParts>
  <Company>Centro de Atención e Interacción con el Ciudadano, Línea Gratuita Nacional 018000910110                                                     En Bogotá 3487777 /  PBX: 3487800                                                                                                                                            Calle 45 A # 9-46 Fax 3487804 Bogotá D.C., Colombia                                                                                             www.ssf.gov.co - e-mail: ssf@ssf.gov.co</Company>
  <LinksUpToDate>false</LinksUpToDate>
  <CharactersWithSpaces>36659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Gaviria Marin</dc:creator>
  <cp:lastModifiedBy>agomezo</cp:lastModifiedBy>
  <cp:revision>11</cp:revision>
  <cp:lastPrinted>2014-10-03T23:30:00Z</cp:lastPrinted>
  <dcterms:created xsi:type="dcterms:W3CDTF">2014-10-02T20:00:00Z</dcterms:created>
  <dcterms:modified xsi:type="dcterms:W3CDTF">2014-10-27T16:58:00Z</dcterms:modified>
</cp:coreProperties>
</file>