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F2" w:rsidRDefault="00E040F2" w:rsidP="006920F5">
      <w:pPr>
        <w:spacing w:after="0"/>
        <w:jc w:val="center"/>
        <w:rPr>
          <w:rFonts w:ascii="Arial" w:hAnsi="Arial" w:cs="Arial"/>
          <w:b/>
        </w:rPr>
      </w:pPr>
    </w:p>
    <w:p w:rsidR="00E040F2" w:rsidRDefault="00E040F2" w:rsidP="00417459">
      <w:pPr>
        <w:spacing w:after="0"/>
        <w:jc w:val="center"/>
        <w:rPr>
          <w:rFonts w:ascii="Arial" w:hAnsi="Arial" w:cs="Arial"/>
          <w:b/>
        </w:rPr>
      </w:pPr>
    </w:p>
    <w:p w:rsidR="006920F5" w:rsidRPr="002874B6" w:rsidRDefault="006920F5" w:rsidP="00417459">
      <w:pPr>
        <w:spacing w:after="0"/>
        <w:jc w:val="center"/>
        <w:rPr>
          <w:rFonts w:ascii="Arial" w:hAnsi="Arial" w:cs="Arial"/>
          <w:b/>
        </w:rPr>
      </w:pPr>
      <w:r w:rsidRPr="002874B6">
        <w:rPr>
          <w:rFonts w:ascii="Arial" w:hAnsi="Arial" w:cs="Arial"/>
          <w:b/>
        </w:rPr>
        <w:t>INFORME COMPORTAMIENTO DE LOS INDICADORES</w:t>
      </w:r>
    </w:p>
    <w:p w:rsidR="006920F5" w:rsidRPr="002874B6" w:rsidRDefault="006920F5" w:rsidP="00417459">
      <w:pPr>
        <w:spacing w:after="0"/>
        <w:jc w:val="center"/>
        <w:rPr>
          <w:rFonts w:ascii="Arial" w:hAnsi="Arial" w:cs="Arial"/>
          <w:b/>
        </w:rPr>
      </w:pPr>
      <w:r>
        <w:rPr>
          <w:rFonts w:ascii="Arial" w:hAnsi="Arial" w:cs="Arial"/>
          <w:b/>
        </w:rPr>
        <w:t>CUARTO</w:t>
      </w:r>
      <w:r w:rsidRPr="002874B6">
        <w:rPr>
          <w:rFonts w:ascii="Arial" w:hAnsi="Arial" w:cs="Arial"/>
          <w:b/>
        </w:rPr>
        <w:t xml:space="preserve"> TRIMESTRE DE 2014</w:t>
      </w:r>
    </w:p>
    <w:p w:rsidR="006920F5" w:rsidRPr="002874B6" w:rsidRDefault="006920F5" w:rsidP="006920F5">
      <w:pPr>
        <w:tabs>
          <w:tab w:val="left" w:pos="1905"/>
        </w:tabs>
        <w:spacing w:after="0"/>
        <w:rPr>
          <w:rFonts w:ascii="Arial" w:hAnsi="Arial" w:cs="Arial"/>
        </w:rPr>
      </w:pPr>
      <w:r w:rsidRPr="002874B6">
        <w:rPr>
          <w:rFonts w:ascii="Arial" w:hAnsi="Arial" w:cs="Arial"/>
        </w:rPr>
        <w:tab/>
      </w:r>
    </w:p>
    <w:p w:rsidR="006920F5" w:rsidRPr="002874B6" w:rsidRDefault="006920F5" w:rsidP="006920F5">
      <w:pPr>
        <w:spacing w:after="0"/>
        <w:rPr>
          <w:rFonts w:ascii="Arial" w:hAnsi="Arial" w:cs="Arial"/>
        </w:rPr>
      </w:pPr>
    </w:p>
    <w:p w:rsidR="006920F5" w:rsidRPr="002874B6" w:rsidRDefault="006920F5" w:rsidP="006920F5">
      <w:pPr>
        <w:spacing w:after="0"/>
        <w:jc w:val="both"/>
        <w:rPr>
          <w:rFonts w:ascii="Arial" w:hAnsi="Arial" w:cs="Arial"/>
        </w:rPr>
      </w:pPr>
      <w:r w:rsidRPr="002874B6">
        <w:rPr>
          <w:rFonts w:ascii="Arial" w:hAnsi="Arial" w:cs="Arial"/>
        </w:rPr>
        <w:t>El presente informe, tiene como objetivo verificar el comportamiento de los indicadores de la Superintendenc</w:t>
      </w:r>
      <w:r>
        <w:rPr>
          <w:rFonts w:ascii="Arial" w:hAnsi="Arial" w:cs="Arial"/>
        </w:rPr>
        <w:t>ia del Subsidio Familiar, en el cuarto</w:t>
      </w:r>
      <w:r w:rsidRPr="002874B6">
        <w:rPr>
          <w:rFonts w:ascii="Arial" w:hAnsi="Arial" w:cs="Arial"/>
        </w:rPr>
        <w:t xml:space="preserve"> trimestre de 2014 y se encuentra organizado de la siguiente forma:</w:t>
      </w:r>
    </w:p>
    <w:p w:rsidR="006920F5" w:rsidRPr="002874B6" w:rsidRDefault="006920F5" w:rsidP="006920F5">
      <w:pPr>
        <w:spacing w:after="0"/>
        <w:rPr>
          <w:rFonts w:ascii="Arial" w:hAnsi="Arial" w:cs="Arial"/>
        </w:rPr>
      </w:pPr>
    </w:p>
    <w:p w:rsidR="006920F5" w:rsidRPr="002874B6" w:rsidRDefault="006920F5" w:rsidP="006920F5">
      <w:pPr>
        <w:spacing w:after="0"/>
        <w:rPr>
          <w:rFonts w:ascii="Arial" w:hAnsi="Arial" w:cs="Arial"/>
        </w:rPr>
      </w:pP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OBJETIVO</w:t>
      </w: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ALCANCE</w:t>
      </w:r>
    </w:p>
    <w:p w:rsidR="006920F5" w:rsidRDefault="006920F5" w:rsidP="006920F5">
      <w:pPr>
        <w:pStyle w:val="Prrafodelista"/>
        <w:numPr>
          <w:ilvl w:val="0"/>
          <w:numId w:val="5"/>
        </w:numPr>
        <w:spacing w:after="0"/>
        <w:jc w:val="both"/>
        <w:rPr>
          <w:rFonts w:ascii="Arial" w:hAnsi="Arial" w:cs="Arial"/>
        </w:rPr>
      </w:pPr>
      <w:r w:rsidRPr="002874B6">
        <w:rPr>
          <w:rFonts w:ascii="Arial" w:hAnsi="Arial" w:cs="Arial"/>
        </w:rPr>
        <w:t>RESULTADOS</w:t>
      </w:r>
    </w:p>
    <w:p w:rsidR="006920F5" w:rsidRPr="002874B6" w:rsidRDefault="006920F5" w:rsidP="006920F5">
      <w:pPr>
        <w:pStyle w:val="Prrafodelista"/>
        <w:spacing w:after="0"/>
        <w:ind w:left="360"/>
        <w:jc w:val="both"/>
        <w:rPr>
          <w:rFonts w:ascii="Arial" w:hAnsi="Arial" w:cs="Arial"/>
        </w:rPr>
      </w:pPr>
    </w:p>
    <w:p w:rsidR="006920F5" w:rsidRPr="002874B6" w:rsidRDefault="006920F5" w:rsidP="006920F5">
      <w:pPr>
        <w:pStyle w:val="Prrafodelista"/>
        <w:numPr>
          <w:ilvl w:val="1"/>
          <w:numId w:val="5"/>
        </w:numPr>
        <w:spacing w:after="0"/>
        <w:jc w:val="both"/>
        <w:rPr>
          <w:rFonts w:ascii="Arial" w:hAnsi="Arial" w:cs="Arial"/>
        </w:rPr>
      </w:pPr>
      <w:r w:rsidRPr="002874B6">
        <w:rPr>
          <w:rFonts w:ascii="Arial" w:hAnsi="Arial" w:cs="Arial"/>
        </w:rPr>
        <w:t xml:space="preserve">Revisión de los indicadores reportados en ISolución correspondientes al </w:t>
      </w:r>
      <w:r>
        <w:rPr>
          <w:rFonts w:ascii="Arial" w:hAnsi="Arial" w:cs="Arial"/>
        </w:rPr>
        <w:t>cuarto</w:t>
      </w:r>
      <w:r w:rsidRPr="002874B6">
        <w:rPr>
          <w:rFonts w:ascii="Arial" w:hAnsi="Arial" w:cs="Arial"/>
        </w:rPr>
        <w:t xml:space="preserve"> trimestre de 2014.</w:t>
      </w:r>
    </w:p>
    <w:p w:rsidR="006920F5" w:rsidRPr="002874B6" w:rsidRDefault="006920F5" w:rsidP="006920F5">
      <w:pPr>
        <w:pStyle w:val="Prrafodelista"/>
        <w:numPr>
          <w:ilvl w:val="1"/>
          <w:numId w:val="5"/>
        </w:numPr>
        <w:spacing w:after="0"/>
        <w:jc w:val="both"/>
        <w:rPr>
          <w:rFonts w:ascii="Arial" w:hAnsi="Arial" w:cs="Arial"/>
        </w:rPr>
      </w:pPr>
      <w:r w:rsidRPr="002874B6">
        <w:rPr>
          <w:rFonts w:ascii="Arial" w:hAnsi="Arial" w:cs="Arial"/>
        </w:rPr>
        <w:t>Análisis por Indicador</w:t>
      </w:r>
    </w:p>
    <w:p w:rsidR="006920F5" w:rsidRPr="002874B6" w:rsidRDefault="006920F5" w:rsidP="006920F5">
      <w:pPr>
        <w:pStyle w:val="Prrafodelista"/>
        <w:spacing w:after="0"/>
        <w:ind w:left="792"/>
        <w:rPr>
          <w:rFonts w:ascii="Arial" w:hAnsi="Arial" w:cs="Arial"/>
        </w:rPr>
      </w:pPr>
    </w:p>
    <w:p w:rsidR="006920F5" w:rsidRPr="002874B6" w:rsidRDefault="006920F5" w:rsidP="006920F5">
      <w:pPr>
        <w:pStyle w:val="Prrafodelista"/>
        <w:numPr>
          <w:ilvl w:val="0"/>
          <w:numId w:val="5"/>
        </w:numPr>
        <w:spacing w:after="0"/>
        <w:jc w:val="both"/>
        <w:rPr>
          <w:rFonts w:ascii="Arial" w:hAnsi="Arial" w:cs="Arial"/>
        </w:rPr>
      </w:pPr>
      <w:r w:rsidRPr="002874B6">
        <w:rPr>
          <w:rFonts w:ascii="Arial" w:hAnsi="Arial" w:cs="Arial"/>
        </w:rPr>
        <w:t>CONCLUSIONES</w:t>
      </w:r>
    </w:p>
    <w:p w:rsidR="006920F5" w:rsidRDefault="006920F5" w:rsidP="006920F5">
      <w:pPr>
        <w:pStyle w:val="Prrafodelista"/>
        <w:numPr>
          <w:ilvl w:val="0"/>
          <w:numId w:val="5"/>
        </w:numPr>
        <w:spacing w:after="0"/>
        <w:jc w:val="both"/>
        <w:rPr>
          <w:rFonts w:ascii="Arial" w:hAnsi="Arial" w:cs="Arial"/>
        </w:rPr>
      </w:pPr>
      <w:r w:rsidRPr="002874B6">
        <w:rPr>
          <w:rFonts w:ascii="Arial" w:hAnsi="Arial" w:cs="Arial"/>
        </w:rPr>
        <w:t>RECOMENDACIONES</w:t>
      </w:r>
    </w:p>
    <w:p w:rsidR="006920F5" w:rsidRDefault="006920F5" w:rsidP="006920F5">
      <w:pPr>
        <w:pStyle w:val="Prrafodelista"/>
        <w:numPr>
          <w:ilvl w:val="0"/>
          <w:numId w:val="5"/>
        </w:numPr>
        <w:spacing w:after="0"/>
        <w:jc w:val="both"/>
        <w:rPr>
          <w:rFonts w:ascii="Arial" w:hAnsi="Arial" w:cs="Arial"/>
        </w:rPr>
      </w:pPr>
      <w:r>
        <w:rPr>
          <w:rFonts w:ascii="Arial" w:hAnsi="Arial" w:cs="Arial"/>
        </w:rPr>
        <w:t>ANEXOS</w:t>
      </w:r>
    </w:p>
    <w:p w:rsidR="006920F5" w:rsidRDefault="006920F5" w:rsidP="006920F5">
      <w:pPr>
        <w:pStyle w:val="Prrafodelista"/>
        <w:spacing w:after="0"/>
        <w:ind w:left="360"/>
        <w:jc w:val="both"/>
        <w:rPr>
          <w:rFonts w:ascii="Arial" w:hAnsi="Arial" w:cs="Arial"/>
        </w:rPr>
      </w:pPr>
    </w:p>
    <w:p w:rsidR="006920F5" w:rsidRDefault="006920F5" w:rsidP="006920F5">
      <w:pPr>
        <w:pStyle w:val="Prrafodelista"/>
        <w:spacing w:after="0"/>
        <w:ind w:left="426"/>
        <w:jc w:val="both"/>
        <w:rPr>
          <w:rFonts w:ascii="Arial" w:hAnsi="Arial" w:cs="Arial"/>
        </w:rPr>
      </w:pPr>
      <w:r>
        <w:rPr>
          <w:rFonts w:ascii="Arial" w:hAnsi="Arial" w:cs="Arial"/>
        </w:rPr>
        <w:t>6.1 Cuadro resumen del análisis</w:t>
      </w: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E040F2" w:rsidRDefault="00E040F2" w:rsidP="006920F5">
      <w:pPr>
        <w:spacing w:after="0"/>
        <w:jc w:val="both"/>
        <w:rPr>
          <w:rFonts w:ascii="Arial" w:hAnsi="Arial" w:cs="Arial"/>
        </w:rPr>
      </w:pPr>
    </w:p>
    <w:p w:rsidR="006920F5" w:rsidRDefault="006920F5" w:rsidP="006920F5">
      <w:pPr>
        <w:spacing w:after="0"/>
        <w:jc w:val="both"/>
        <w:rPr>
          <w:rFonts w:ascii="Arial" w:hAnsi="Arial" w:cs="Arial"/>
        </w:rPr>
      </w:pPr>
    </w:p>
    <w:p w:rsidR="006920F5" w:rsidRDefault="006920F5" w:rsidP="006920F5">
      <w:pPr>
        <w:spacing w:after="0"/>
        <w:jc w:val="both"/>
        <w:rPr>
          <w:rFonts w:ascii="Arial" w:hAnsi="Arial" w:cs="Arial"/>
        </w:rPr>
      </w:pPr>
    </w:p>
    <w:p w:rsidR="00E040F2" w:rsidRDefault="00E040F2" w:rsidP="00E040F2">
      <w:pPr>
        <w:pStyle w:val="Prrafodelista"/>
        <w:spacing w:after="0" w:line="240" w:lineRule="auto"/>
        <w:ind w:left="360"/>
        <w:jc w:val="both"/>
        <w:rPr>
          <w:rFonts w:ascii="Arial" w:hAnsi="Arial" w:cs="Arial"/>
          <w:b/>
          <w:u w:val="single"/>
        </w:rPr>
      </w:pPr>
    </w:p>
    <w:p w:rsidR="00E040F2" w:rsidRDefault="00E040F2" w:rsidP="00E040F2">
      <w:pPr>
        <w:pStyle w:val="Prrafodelista"/>
        <w:spacing w:after="0" w:line="240" w:lineRule="auto"/>
        <w:ind w:left="360"/>
        <w:jc w:val="both"/>
        <w:rPr>
          <w:rFonts w:ascii="Arial" w:hAnsi="Arial" w:cs="Arial"/>
          <w:b/>
          <w:u w:val="single"/>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OBJETIVO</w:t>
      </w:r>
    </w:p>
    <w:p w:rsidR="00E040F2" w:rsidRPr="002874B6" w:rsidRDefault="00E040F2" w:rsidP="006920F5">
      <w:pPr>
        <w:spacing w:after="0" w:line="240" w:lineRule="auto"/>
        <w:rPr>
          <w:rFonts w:ascii="Arial" w:hAnsi="Arial" w:cs="Arial"/>
        </w:rPr>
      </w:pPr>
    </w:p>
    <w:p w:rsidR="006920F5" w:rsidRPr="002874B6" w:rsidRDefault="006920F5" w:rsidP="006920F5">
      <w:pPr>
        <w:spacing w:after="0" w:line="240" w:lineRule="auto"/>
        <w:jc w:val="both"/>
        <w:rPr>
          <w:rFonts w:ascii="Arial" w:hAnsi="Arial" w:cs="Arial"/>
        </w:rPr>
      </w:pPr>
      <w:r w:rsidRPr="002874B6">
        <w:rPr>
          <w:rFonts w:ascii="Arial" w:hAnsi="Arial" w:cs="Arial"/>
        </w:rPr>
        <w:t>Comprobar el reporte de los indicadores</w:t>
      </w:r>
      <w:r>
        <w:rPr>
          <w:rFonts w:ascii="Arial" w:hAnsi="Arial" w:cs="Arial"/>
        </w:rPr>
        <w:t>,</w:t>
      </w:r>
      <w:r w:rsidRPr="002874B6">
        <w:rPr>
          <w:rFonts w:ascii="Arial" w:hAnsi="Arial" w:cs="Arial"/>
        </w:rPr>
        <w:t xml:space="preserve"> los resultados obtenidos de la medición y análisis de los </w:t>
      </w:r>
      <w:r>
        <w:rPr>
          <w:rFonts w:ascii="Arial" w:hAnsi="Arial" w:cs="Arial"/>
        </w:rPr>
        <w:t>mismos</w:t>
      </w:r>
      <w:r w:rsidRPr="002874B6">
        <w:rPr>
          <w:rFonts w:ascii="Arial" w:hAnsi="Arial" w:cs="Arial"/>
        </w:rPr>
        <w:t xml:space="preserve"> en el aplicativo ISolución</w:t>
      </w:r>
      <w:r>
        <w:rPr>
          <w:rFonts w:ascii="Arial" w:hAnsi="Arial" w:cs="Arial"/>
        </w:rPr>
        <w:t>. P</w:t>
      </w:r>
      <w:r w:rsidRPr="002874B6">
        <w:rPr>
          <w:rFonts w:ascii="Arial" w:hAnsi="Arial" w:cs="Arial"/>
        </w:rPr>
        <w:t>ara la verificación de la autoevaluación de la gestión, se tendrán en cuenta los siguientes aspectos:</w:t>
      </w:r>
    </w:p>
    <w:p w:rsidR="006920F5" w:rsidRPr="002874B6" w:rsidRDefault="006920F5" w:rsidP="006920F5">
      <w:pPr>
        <w:spacing w:after="0" w:line="240" w:lineRule="auto"/>
        <w:rPr>
          <w:rFonts w:ascii="Arial" w:hAnsi="Arial" w:cs="Arial"/>
        </w:rPr>
      </w:pPr>
    </w:p>
    <w:p w:rsidR="006920F5" w:rsidRPr="002874B6" w:rsidRDefault="006920F5" w:rsidP="006920F5">
      <w:pPr>
        <w:pStyle w:val="Prrafodelista"/>
        <w:numPr>
          <w:ilvl w:val="0"/>
          <w:numId w:val="7"/>
        </w:numPr>
        <w:spacing w:after="0" w:line="240" w:lineRule="auto"/>
        <w:jc w:val="both"/>
        <w:rPr>
          <w:rFonts w:ascii="Arial" w:hAnsi="Arial" w:cs="Arial"/>
        </w:rPr>
      </w:pPr>
      <w:r w:rsidRPr="002874B6">
        <w:rPr>
          <w:rFonts w:ascii="Arial" w:hAnsi="Arial" w:cs="Arial"/>
        </w:rPr>
        <w:t>Diseño y pertinencia del indicador</w:t>
      </w:r>
    </w:p>
    <w:p w:rsidR="006920F5" w:rsidRPr="002874B6" w:rsidRDefault="006920F5" w:rsidP="006920F5">
      <w:pPr>
        <w:pStyle w:val="Prrafodelista"/>
        <w:numPr>
          <w:ilvl w:val="0"/>
          <w:numId w:val="7"/>
        </w:numPr>
        <w:spacing w:after="0" w:line="240" w:lineRule="auto"/>
        <w:jc w:val="both"/>
        <w:rPr>
          <w:rFonts w:ascii="Arial" w:hAnsi="Arial" w:cs="Arial"/>
        </w:rPr>
      </w:pPr>
      <w:r w:rsidRPr="002874B6">
        <w:rPr>
          <w:rFonts w:ascii="Arial" w:hAnsi="Arial" w:cs="Arial"/>
        </w:rPr>
        <w:t>Comportamiento y tendencia de los indicadores</w:t>
      </w:r>
    </w:p>
    <w:p w:rsidR="006920F5" w:rsidRPr="002874B6" w:rsidRDefault="006920F5" w:rsidP="006920F5">
      <w:pPr>
        <w:pStyle w:val="Prrafodelista"/>
        <w:numPr>
          <w:ilvl w:val="0"/>
          <w:numId w:val="7"/>
        </w:numPr>
        <w:spacing w:after="0" w:line="240" w:lineRule="auto"/>
        <w:jc w:val="both"/>
        <w:rPr>
          <w:rFonts w:ascii="Arial" w:hAnsi="Arial" w:cs="Arial"/>
        </w:rPr>
      </w:pPr>
      <w:r w:rsidRPr="002874B6">
        <w:rPr>
          <w:rFonts w:ascii="Arial" w:hAnsi="Arial" w:cs="Arial"/>
        </w:rPr>
        <w:t>Cumplimiento de las mediciones de indicadores y su análisis, según su periodicidad</w:t>
      </w:r>
    </w:p>
    <w:p w:rsidR="006920F5" w:rsidRDefault="006920F5" w:rsidP="006920F5">
      <w:pPr>
        <w:pStyle w:val="Prrafodelista"/>
        <w:spacing w:after="0" w:line="240" w:lineRule="auto"/>
        <w:rPr>
          <w:rFonts w:ascii="Arial" w:hAnsi="Arial" w:cs="Arial"/>
        </w:rPr>
      </w:pPr>
    </w:p>
    <w:p w:rsidR="006920F5" w:rsidRDefault="006920F5" w:rsidP="006920F5">
      <w:pPr>
        <w:pStyle w:val="Prrafodelista"/>
        <w:spacing w:after="0" w:line="240" w:lineRule="auto"/>
        <w:rPr>
          <w:rFonts w:ascii="Arial" w:hAnsi="Arial" w:cs="Arial"/>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ALCANCE</w:t>
      </w:r>
    </w:p>
    <w:p w:rsidR="006920F5" w:rsidRPr="002874B6" w:rsidRDefault="006920F5" w:rsidP="006920F5">
      <w:pPr>
        <w:spacing w:after="0" w:line="240" w:lineRule="auto"/>
        <w:rPr>
          <w:rFonts w:ascii="Arial" w:hAnsi="Arial" w:cs="Arial"/>
        </w:rPr>
      </w:pPr>
    </w:p>
    <w:p w:rsidR="006920F5" w:rsidRPr="002874B6" w:rsidRDefault="006920F5" w:rsidP="006920F5">
      <w:pPr>
        <w:spacing w:after="0" w:line="240" w:lineRule="auto"/>
        <w:rPr>
          <w:rFonts w:ascii="Arial" w:hAnsi="Arial" w:cs="Arial"/>
        </w:rPr>
      </w:pPr>
      <w:r w:rsidRPr="002874B6">
        <w:rPr>
          <w:rFonts w:ascii="Arial" w:hAnsi="Arial" w:cs="Arial"/>
        </w:rPr>
        <w:t>Verificación de los indicadores de los procesos</w:t>
      </w:r>
    </w:p>
    <w:p w:rsidR="006920F5" w:rsidRDefault="006920F5" w:rsidP="006920F5">
      <w:pPr>
        <w:spacing w:after="0" w:line="240" w:lineRule="auto"/>
        <w:rPr>
          <w:rFonts w:ascii="Arial" w:hAnsi="Arial" w:cs="Arial"/>
        </w:rPr>
      </w:pPr>
    </w:p>
    <w:p w:rsidR="006920F5" w:rsidRDefault="006920F5" w:rsidP="006920F5">
      <w:pPr>
        <w:spacing w:after="0" w:line="240" w:lineRule="auto"/>
        <w:rPr>
          <w:rFonts w:ascii="Arial" w:hAnsi="Arial" w:cs="Arial"/>
          <w:u w:val="single"/>
        </w:rPr>
      </w:pPr>
    </w:p>
    <w:p w:rsidR="006920F5" w:rsidRPr="000404F2" w:rsidRDefault="006920F5" w:rsidP="006920F5">
      <w:pPr>
        <w:spacing w:after="0" w:line="240" w:lineRule="auto"/>
        <w:rPr>
          <w:rFonts w:ascii="Arial" w:hAnsi="Arial" w:cs="Arial"/>
          <w:u w:val="single"/>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RESULTADO</w:t>
      </w:r>
    </w:p>
    <w:p w:rsidR="006920F5" w:rsidRDefault="006920F5" w:rsidP="006920F5">
      <w:pPr>
        <w:pStyle w:val="Prrafodelista"/>
        <w:spacing w:after="0" w:line="240" w:lineRule="auto"/>
        <w:ind w:left="360"/>
        <w:rPr>
          <w:rFonts w:ascii="Arial" w:hAnsi="Arial" w:cs="Arial"/>
          <w:b/>
        </w:rPr>
      </w:pPr>
    </w:p>
    <w:p w:rsidR="006920F5" w:rsidRPr="002874B6" w:rsidRDefault="006920F5" w:rsidP="006920F5">
      <w:pPr>
        <w:pStyle w:val="Prrafodelista"/>
        <w:spacing w:after="0" w:line="240" w:lineRule="auto"/>
        <w:ind w:left="360"/>
        <w:rPr>
          <w:rFonts w:ascii="Arial" w:hAnsi="Arial" w:cs="Arial"/>
          <w:b/>
        </w:rPr>
      </w:pPr>
    </w:p>
    <w:p w:rsidR="006920F5" w:rsidRPr="002874B6" w:rsidRDefault="006920F5" w:rsidP="006920F5">
      <w:pPr>
        <w:pStyle w:val="Prrafodelista"/>
        <w:numPr>
          <w:ilvl w:val="1"/>
          <w:numId w:val="6"/>
        </w:numPr>
        <w:spacing w:after="0" w:line="240" w:lineRule="auto"/>
        <w:jc w:val="both"/>
        <w:rPr>
          <w:rFonts w:ascii="Arial" w:hAnsi="Arial" w:cs="Arial"/>
          <w:b/>
        </w:rPr>
      </w:pPr>
      <w:r w:rsidRPr="002874B6">
        <w:rPr>
          <w:rFonts w:ascii="Arial" w:hAnsi="Arial" w:cs="Arial"/>
          <w:b/>
        </w:rPr>
        <w:t xml:space="preserve">Revisión de los indicadores reportados </w:t>
      </w:r>
      <w:r>
        <w:rPr>
          <w:rFonts w:ascii="Arial" w:hAnsi="Arial" w:cs="Arial"/>
          <w:b/>
        </w:rPr>
        <w:t>en ISolución correspondiente al cuarto</w:t>
      </w:r>
      <w:r w:rsidRPr="002874B6">
        <w:rPr>
          <w:rFonts w:ascii="Arial" w:hAnsi="Arial" w:cs="Arial"/>
          <w:b/>
        </w:rPr>
        <w:t xml:space="preserve"> trimestre de 2014:</w:t>
      </w:r>
    </w:p>
    <w:p w:rsidR="006920F5" w:rsidRPr="00E17424" w:rsidRDefault="006920F5" w:rsidP="006920F5">
      <w:pPr>
        <w:spacing w:after="0" w:line="240" w:lineRule="auto"/>
        <w:rPr>
          <w:rFonts w:ascii="Arial" w:hAnsi="Arial" w:cs="Arial"/>
          <w:color w:val="FF0000"/>
        </w:rPr>
      </w:pPr>
    </w:p>
    <w:p w:rsidR="006920F5" w:rsidRDefault="006920F5" w:rsidP="006920F5">
      <w:pPr>
        <w:spacing w:after="0" w:line="240" w:lineRule="auto"/>
        <w:jc w:val="both"/>
        <w:rPr>
          <w:rFonts w:ascii="Arial" w:hAnsi="Arial" w:cs="Arial"/>
          <w:b/>
        </w:rPr>
      </w:pPr>
      <w:r w:rsidRPr="00AA01F6">
        <w:rPr>
          <w:rFonts w:ascii="Arial" w:hAnsi="Arial" w:cs="Arial"/>
        </w:rPr>
        <w:t xml:space="preserve">De acuerdo con la revisión de los indicadores de la SSF correspondiente al </w:t>
      </w:r>
      <w:r>
        <w:rPr>
          <w:rFonts w:ascii="Arial" w:hAnsi="Arial" w:cs="Arial"/>
        </w:rPr>
        <w:t>cuarto</w:t>
      </w:r>
      <w:r w:rsidRPr="00AA01F6">
        <w:rPr>
          <w:rFonts w:ascii="Arial" w:hAnsi="Arial" w:cs="Arial"/>
        </w:rPr>
        <w:t xml:space="preserve"> trimestre de 2014, es necesario informar que de </w:t>
      </w:r>
      <w:r>
        <w:rPr>
          <w:rFonts w:ascii="Arial" w:hAnsi="Arial" w:cs="Arial"/>
          <w:b/>
        </w:rPr>
        <w:t>noventa y tres</w:t>
      </w:r>
      <w:r w:rsidRPr="00AA01F6">
        <w:rPr>
          <w:rFonts w:ascii="Arial" w:hAnsi="Arial" w:cs="Arial"/>
          <w:b/>
        </w:rPr>
        <w:t xml:space="preserve"> (</w:t>
      </w:r>
      <w:r>
        <w:rPr>
          <w:rFonts w:ascii="Arial" w:hAnsi="Arial" w:cs="Arial"/>
          <w:b/>
        </w:rPr>
        <w:t>93</w:t>
      </w:r>
      <w:r w:rsidRPr="00AA01F6">
        <w:rPr>
          <w:rFonts w:ascii="Arial" w:hAnsi="Arial" w:cs="Arial"/>
          <w:b/>
        </w:rPr>
        <w:t>)</w:t>
      </w:r>
      <w:r w:rsidRPr="00AA01F6">
        <w:rPr>
          <w:rFonts w:ascii="Arial" w:hAnsi="Arial" w:cs="Arial"/>
        </w:rPr>
        <w:t xml:space="preserve"> indicadores revisados: </w:t>
      </w:r>
      <w:r>
        <w:rPr>
          <w:rFonts w:ascii="Arial" w:hAnsi="Arial" w:cs="Arial"/>
          <w:b/>
        </w:rPr>
        <w:t>ochenta y uno (81</w:t>
      </w:r>
      <w:r w:rsidRPr="00AA01F6">
        <w:rPr>
          <w:rFonts w:ascii="Arial" w:hAnsi="Arial" w:cs="Arial"/>
          <w:b/>
        </w:rPr>
        <w:t>)</w:t>
      </w:r>
      <w:r w:rsidRPr="00AA01F6">
        <w:rPr>
          <w:rFonts w:ascii="Arial" w:hAnsi="Arial" w:cs="Arial"/>
        </w:rPr>
        <w:t xml:space="preserve"> fueron reportados en el aplicativo ISolución, los cuales corresponden al </w:t>
      </w:r>
      <w:r>
        <w:rPr>
          <w:rFonts w:ascii="Arial" w:hAnsi="Arial" w:cs="Arial"/>
          <w:b/>
        </w:rPr>
        <w:t>87</w:t>
      </w:r>
      <w:r w:rsidRPr="00AA01F6">
        <w:rPr>
          <w:rFonts w:ascii="Arial" w:hAnsi="Arial" w:cs="Arial"/>
          <w:b/>
        </w:rPr>
        <w:t>%</w:t>
      </w:r>
      <w:r w:rsidRPr="00AA01F6">
        <w:rPr>
          <w:rFonts w:ascii="Arial" w:hAnsi="Arial" w:cs="Arial"/>
        </w:rPr>
        <w:t xml:space="preserve">; </w:t>
      </w:r>
      <w:r>
        <w:rPr>
          <w:rFonts w:ascii="Arial" w:hAnsi="Arial" w:cs="Arial"/>
          <w:b/>
        </w:rPr>
        <w:t xml:space="preserve">dos </w:t>
      </w:r>
      <w:r w:rsidRPr="00AA01F6">
        <w:rPr>
          <w:rFonts w:ascii="Arial" w:hAnsi="Arial" w:cs="Arial"/>
          <w:b/>
        </w:rPr>
        <w:t>(</w:t>
      </w:r>
      <w:r>
        <w:rPr>
          <w:rFonts w:ascii="Arial" w:hAnsi="Arial" w:cs="Arial"/>
          <w:b/>
        </w:rPr>
        <w:t>2</w:t>
      </w:r>
      <w:r w:rsidRPr="00AA01F6">
        <w:rPr>
          <w:rFonts w:ascii="Arial" w:hAnsi="Arial" w:cs="Arial"/>
          <w:b/>
        </w:rPr>
        <w:t>)</w:t>
      </w:r>
      <w:r w:rsidRPr="00AA01F6">
        <w:rPr>
          <w:rFonts w:ascii="Arial" w:hAnsi="Arial" w:cs="Arial"/>
        </w:rPr>
        <w:t xml:space="preserve"> no fueron reportaros en el aplicativo en ISolución, que corresponden al </w:t>
      </w:r>
      <w:r>
        <w:rPr>
          <w:rFonts w:ascii="Arial" w:hAnsi="Arial" w:cs="Arial"/>
          <w:b/>
        </w:rPr>
        <w:t>2</w:t>
      </w:r>
      <w:r w:rsidRPr="00AA01F6">
        <w:rPr>
          <w:rFonts w:ascii="Arial" w:hAnsi="Arial" w:cs="Arial"/>
          <w:b/>
        </w:rPr>
        <w:t>%</w:t>
      </w:r>
      <w:r w:rsidRPr="00AA01F6">
        <w:rPr>
          <w:rFonts w:ascii="Arial" w:hAnsi="Arial" w:cs="Arial"/>
        </w:rPr>
        <w:t xml:space="preserve">; y </w:t>
      </w:r>
      <w:r>
        <w:rPr>
          <w:rFonts w:ascii="Arial" w:hAnsi="Arial" w:cs="Arial"/>
          <w:b/>
        </w:rPr>
        <w:t>diez (10</w:t>
      </w:r>
      <w:r w:rsidRPr="00AA01F6">
        <w:rPr>
          <w:rFonts w:ascii="Arial" w:hAnsi="Arial" w:cs="Arial"/>
          <w:b/>
        </w:rPr>
        <w:t>)</w:t>
      </w:r>
      <w:r w:rsidRPr="00AA01F6">
        <w:rPr>
          <w:rFonts w:ascii="Arial" w:hAnsi="Arial" w:cs="Arial"/>
        </w:rPr>
        <w:t xml:space="preserve"> indicadores que no aplican en razón a su periodicidad y corresponden al </w:t>
      </w:r>
      <w:r>
        <w:rPr>
          <w:rFonts w:ascii="Arial" w:hAnsi="Arial" w:cs="Arial"/>
          <w:b/>
        </w:rPr>
        <w:t>11</w:t>
      </w:r>
      <w:r w:rsidRPr="00AA01F6">
        <w:rPr>
          <w:rFonts w:ascii="Arial" w:hAnsi="Arial" w:cs="Arial"/>
          <w:b/>
        </w:rPr>
        <w:t>%.</w:t>
      </w:r>
    </w:p>
    <w:p w:rsidR="006920F5" w:rsidRDefault="006920F5" w:rsidP="006920F5">
      <w:pPr>
        <w:spacing w:after="0" w:line="240" w:lineRule="auto"/>
        <w:jc w:val="both"/>
        <w:rPr>
          <w:rFonts w:ascii="Arial" w:hAnsi="Arial" w:cs="Arial"/>
          <w:b/>
        </w:rPr>
      </w:pPr>
    </w:p>
    <w:p w:rsidR="00E040F2" w:rsidRDefault="00E040F2" w:rsidP="00E040F2">
      <w:pPr>
        <w:spacing w:after="0" w:line="240" w:lineRule="auto"/>
        <w:jc w:val="center"/>
        <w:rPr>
          <w:rFonts w:ascii="Arial" w:hAnsi="Arial" w:cs="Arial"/>
          <w:b/>
        </w:rPr>
      </w:pPr>
    </w:p>
    <w:p w:rsidR="00E040F2" w:rsidRDefault="00E040F2" w:rsidP="00E040F2">
      <w:pPr>
        <w:spacing w:after="0" w:line="240" w:lineRule="auto"/>
        <w:jc w:val="center"/>
        <w:rPr>
          <w:rFonts w:ascii="Arial" w:hAnsi="Arial" w:cs="Arial"/>
          <w:b/>
        </w:rPr>
      </w:pPr>
    </w:p>
    <w:p w:rsidR="006920F5" w:rsidRDefault="00E040F2" w:rsidP="006920F5">
      <w:pPr>
        <w:spacing w:after="0" w:line="240" w:lineRule="auto"/>
        <w:jc w:val="center"/>
        <w:rPr>
          <w:rFonts w:ascii="Arial" w:hAnsi="Arial" w:cs="Arial"/>
          <w:b/>
        </w:rPr>
      </w:pPr>
      <w:r>
        <w:rPr>
          <w:rFonts w:ascii="Arial" w:hAnsi="Arial" w:cs="Arial"/>
          <w:b/>
          <w:noProof/>
          <w:lang w:val="es-CO" w:eastAsia="es-CO"/>
        </w:rPr>
        <w:drawing>
          <wp:inline distT="0" distB="0" distL="0" distR="0" wp14:anchorId="7A46E454" wp14:editId="0CB26600">
            <wp:extent cx="4413885" cy="2243455"/>
            <wp:effectExtent l="0" t="0" r="5715"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3885" cy="2243455"/>
                    </a:xfrm>
                    <a:prstGeom prst="rect">
                      <a:avLst/>
                    </a:prstGeom>
                    <a:noFill/>
                  </pic:spPr>
                </pic:pic>
              </a:graphicData>
            </a:graphic>
          </wp:inline>
        </w:drawing>
      </w:r>
    </w:p>
    <w:p w:rsidR="006920F5" w:rsidRDefault="006920F5" w:rsidP="00E040F2">
      <w:pPr>
        <w:spacing w:after="0" w:line="240" w:lineRule="auto"/>
        <w:ind w:left="1701"/>
        <w:jc w:val="center"/>
        <w:rPr>
          <w:rFonts w:ascii="Arial" w:hAnsi="Arial" w:cs="Arial"/>
        </w:rPr>
      </w:pPr>
    </w:p>
    <w:p w:rsidR="006920F5" w:rsidRDefault="006920F5" w:rsidP="006920F5">
      <w:pPr>
        <w:spacing w:after="0" w:line="240" w:lineRule="auto"/>
        <w:jc w:val="center"/>
        <w:rPr>
          <w:rFonts w:ascii="Arial" w:eastAsia="Times New Roman" w:hAnsi="Arial" w:cs="Arial"/>
          <w:b/>
          <w:color w:val="333333"/>
          <w:sz w:val="16"/>
          <w:szCs w:val="16"/>
          <w:lang w:eastAsia="es-CO"/>
        </w:rPr>
      </w:pPr>
      <w:r>
        <w:rPr>
          <w:rFonts w:ascii="Arial" w:eastAsia="Times New Roman" w:hAnsi="Arial" w:cs="Arial"/>
          <w:b/>
          <w:color w:val="333333"/>
          <w:sz w:val="16"/>
          <w:szCs w:val="16"/>
          <w:lang w:eastAsia="es-CO"/>
        </w:rPr>
        <w:t>Fuente ISolución, 27</w:t>
      </w:r>
      <w:r w:rsidRPr="00691FFC">
        <w:rPr>
          <w:rFonts w:ascii="Arial" w:eastAsia="Times New Roman" w:hAnsi="Arial" w:cs="Arial"/>
          <w:b/>
          <w:color w:val="333333"/>
          <w:sz w:val="16"/>
          <w:szCs w:val="16"/>
          <w:lang w:eastAsia="es-CO"/>
        </w:rPr>
        <w:t xml:space="preserve"> de </w:t>
      </w:r>
      <w:r>
        <w:rPr>
          <w:rFonts w:ascii="Arial" w:eastAsia="Times New Roman" w:hAnsi="Arial" w:cs="Arial"/>
          <w:b/>
          <w:color w:val="333333"/>
          <w:sz w:val="16"/>
          <w:szCs w:val="16"/>
          <w:lang w:eastAsia="es-CO"/>
        </w:rPr>
        <w:t>Enero de 2015</w:t>
      </w:r>
      <w:r w:rsidRPr="00691FFC">
        <w:rPr>
          <w:rFonts w:ascii="Arial" w:eastAsia="Times New Roman" w:hAnsi="Arial" w:cs="Arial"/>
          <w:b/>
          <w:color w:val="333333"/>
          <w:sz w:val="16"/>
          <w:szCs w:val="16"/>
          <w:lang w:eastAsia="es-CO"/>
        </w:rPr>
        <w:t>.</w:t>
      </w: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E040F2" w:rsidRDefault="00E040F2" w:rsidP="006920F5">
      <w:pPr>
        <w:spacing w:after="0" w:line="240" w:lineRule="auto"/>
        <w:jc w:val="center"/>
        <w:rPr>
          <w:rFonts w:ascii="Arial" w:eastAsia="Times New Roman" w:hAnsi="Arial" w:cs="Arial"/>
          <w:b/>
          <w:color w:val="333333"/>
          <w:sz w:val="16"/>
          <w:szCs w:val="16"/>
          <w:lang w:eastAsia="es-CO"/>
        </w:rPr>
      </w:pPr>
    </w:p>
    <w:p w:rsidR="006920F5" w:rsidRPr="000404F2" w:rsidRDefault="006920F5" w:rsidP="006920F5">
      <w:pPr>
        <w:spacing w:after="0" w:line="240" w:lineRule="auto"/>
        <w:ind w:left="708"/>
        <w:rPr>
          <w:rFonts w:ascii="Arial" w:hAnsi="Arial" w:cs="Arial"/>
          <w:b/>
        </w:rPr>
      </w:pPr>
      <w:r w:rsidRPr="000404F2">
        <w:rPr>
          <w:rFonts w:ascii="Arial" w:hAnsi="Arial" w:cs="Arial"/>
          <w:b/>
        </w:rPr>
        <w:t>3.2</w:t>
      </w:r>
      <w:r w:rsidRPr="000404F2">
        <w:rPr>
          <w:rFonts w:ascii="Arial" w:hAnsi="Arial" w:cs="Arial"/>
          <w:b/>
        </w:rPr>
        <w:tab/>
        <w:t>ANÁLISIS POR INDICADOR</w:t>
      </w:r>
    </w:p>
    <w:p w:rsidR="006920F5" w:rsidRDefault="006920F5" w:rsidP="006920F5">
      <w:pPr>
        <w:spacing w:after="0" w:line="240" w:lineRule="auto"/>
        <w:jc w:val="both"/>
        <w:rPr>
          <w:rFonts w:ascii="Arial" w:hAnsi="Arial" w:cs="Arial"/>
        </w:rPr>
      </w:pPr>
    </w:p>
    <w:p w:rsidR="00E040F2" w:rsidRPr="009F7E6F" w:rsidRDefault="00E040F2" w:rsidP="006920F5">
      <w:pPr>
        <w:spacing w:after="0" w:line="240" w:lineRule="auto"/>
        <w:jc w:val="both"/>
        <w:rPr>
          <w:rFonts w:ascii="Arial" w:hAnsi="Arial" w:cs="Arial"/>
        </w:rPr>
      </w:pPr>
    </w:p>
    <w:p w:rsidR="006920F5" w:rsidRPr="009F7E6F" w:rsidRDefault="006920F5" w:rsidP="006920F5">
      <w:pPr>
        <w:spacing w:after="0" w:line="240" w:lineRule="auto"/>
        <w:jc w:val="both"/>
        <w:rPr>
          <w:rFonts w:ascii="Arial" w:hAnsi="Arial" w:cs="Arial"/>
        </w:rPr>
      </w:pPr>
      <w:r>
        <w:rPr>
          <w:rFonts w:ascii="Arial" w:hAnsi="Arial" w:cs="Arial"/>
        </w:rPr>
        <w:t>El seguimiento a la gestión de la SSF se realiza a través de la verificación</w:t>
      </w:r>
      <w:r w:rsidRPr="009F7E6F">
        <w:rPr>
          <w:rFonts w:ascii="Arial" w:hAnsi="Arial" w:cs="Arial"/>
        </w:rPr>
        <w:t xml:space="preserve"> de metas programadas y se mide por medio de los indica</w:t>
      </w:r>
      <w:r>
        <w:rPr>
          <w:rFonts w:ascii="Arial" w:hAnsi="Arial" w:cs="Arial"/>
        </w:rPr>
        <w:t>dores que se reportan mensualmente, trimestralmente, anualmente, etc.,</w:t>
      </w:r>
      <w:r w:rsidRPr="009F7E6F">
        <w:rPr>
          <w:rFonts w:ascii="Arial" w:hAnsi="Arial" w:cs="Arial"/>
        </w:rPr>
        <w:t xml:space="preserve"> por parte de los responsables de los procesos, dicha información permite determinar el porcentaje de avance o cumplimiento y el resultado acumulado en la ejecución, con respecto de la programación establecida por los ejecutores de ellas. </w:t>
      </w:r>
    </w:p>
    <w:p w:rsidR="006920F5" w:rsidRPr="009F7E6F" w:rsidRDefault="006920F5" w:rsidP="006920F5">
      <w:pPr>
        <w:spacing w:after="0" w:line="240" w:lineRule="auto"/>
        <w:jc w:val="both"/>
        <w:rPr>
          <w:rFonts w:ascii="Arial" w:hAnsi="Arial" w:cs="Arial"/>
        </w:rPr>
      </w:pPr>
      <w:r w:rsidRPr="009F7E6F">
        <w:rPr>
          <w:rFonts w:ascii="Arial" w:hAnsi="Arial" w:cs="Arial"/>
        </w:rPr>
        <w:t xml:space="preserve"> </w:t>
      </w:r>
    </w:p>
    <w:p w:rsidR="006920F5" w:rsidRDefault="006920F5" w:rsidP="006920F5">
      <w:pPr>
        <w:spacing w:after="0" w:line="240" w:lineRule="auto"/>
        <w:jc w:val="both"/>
        <w:rPr>
          <w:rFonts w:ascii="Arial" w:hAnsi="Arial" w:cs="Arial"/>
        </w:rPr>
      </w:pPr>
      <w:r w:rsidRPr="009F7E6F">
        <w:rPr>
          <w:rFonts w:ascii="Arial" w:hAnsi="Arial" w:cs="Arial"/>
        </w:rPr>
        <w:lastRenderedPageBreak/>
        <w:t>Para interpretar la calificación de los indicadores de gestión, se tienen en cuenta los siguientes intervalos:</w:t>
      </w:r>
    </w:p>
    <w:p w:rsidR="006920F5" w:rsidRPr="009F7E6F" w:rsidRDefault="006920F5" w:rsidP="006920F5">
      <w:pPr>
        <w:spacing w:after="0" w:line="240" w:lineRule="auto"/>
        <w:jc w:val="both"/>
        <w:rPr>
          <w:rFonts w:ascii="Arial" w:hAnsi="Arial" w:cs="Arial"/>
        </w:rPr>
      </w:pPr>
    </w:p>
    <w:tbl>
      <w:tblPr>
        <w:tblStyle w:val="Tablaconcuadrcula"/>
        <w:tblW w:w="0" w:type="auto"/>
        <w:jc w:val="center"/>
        <w:tblInd w:w="392" w:type="dxa"/>
        <w:tblLook w:val="04A0" w:firstRow="1" w:lastRow="0" w:firstColumn="1" w:lastColumn="0" w:noHBand="0" w:noVBand="1"/>
      </w:tblPr>
      <w:tblGrid>
        <w:gridCol w:w="3113"/>
        <w:gridCol w:w="2877"/>
      </w:tblGrid>
      <w:tr w:rsidR="006920F5" w:rsidTr="00E040F2">
        <w:trPr>
          <w:trHeight w:val="212"/>
          <w:jc w:val="center"/>
        </w:trPr>
        <w:tc>
          <w:tcPr>
            <w:tcW w:w="3113" w:type="dxa"/>
            <w:shd w:val="clear" w:color="auto" w:fill="D9D9D9" w:themeFill="background1" w:themeFillShade="D9"/>
            <w:vAlign w:val="center"/>
          </w:tcPr>
          <w:p w:rsidR="006920F5" w:rsidRPr="000C5C32" w:rsidRDefault="006920F5" w:rsidP="006920F5">
            <w:pPr>
              <w:jc w:val="center"/>
              <w:rPr>
                <w:rFonts w:ascii="Arial" w:eastAsia="Times New Roman" w:hAnsi="Arial" w:cs="Arial"/>
                <w:b/>
                <w:bCs/>
                <w:color w:val="887324"/>
                <w:sz w:val="18"/>
                <w:szCs w:val="18"/>
              </w:rPr>
            </w:pPr>
            <w:r w:rsidRPr="000C5C32">
              <w:rPr>
                <w:rFonts w:ascii="Arial" w:eastAsia="Times New Roman" w:hAnsi="Arial" w:cs="Arial"/>
                <w:b/>
                <w:bCs/>
                <w:color w:val="887324"/>
                <w:sz w:val="18"/>
                <w:szCs w:val="18"/>
              </w:rPr>
              <w:t>INTERPRETACIÓN</w:t>
            </w:r>
          </w:p>
        </w:tc>
        <w:tc>
          <w:tcPr>
            <w:tcW w:w="2877" w:type="dxa"/>
            <w:shd w:val="clear" w:color="auto" w:fill="D9D9D9" w:themeFill="background1" w:themeFillShade="D9"/>
            <w:vAlign w:val="center"/>
          </w:tcPr>
          <w:p w:rsidR="006920F5" w:rsidRPr="000C5C32" w:rsidRDefault="006920F5" w:rsidP="006920F5">
            <w:pPr>
              <w:jc w:val="center"/>
              <w:rPr>
                <w:rFonts w:ascii="Arial" w:eastAsia="Times New Roman" w:hAnsi="Arial" w:cs="Arial"/>
                <w:b/>
                <w:bCs/>
                <w:color w:val="887324"/>
                <w:sz w:val="18"/>
                <w:szCs w:val="18"/>
              </w:rPr>
            </w:pPr>
          </w:p>
          <w:p w:rsidR="006920F5" w:rsidRPr="000C5C32" w:rsidRDefault="006920F5" w:rsidP="006920F5">
            <w:pPr>
              <w:jc w:val="center"/>
              <w:rPr>
                <w:rFonts w:ascii="Arial" w:eastAsia="Times New Roman" w:hAnsi="Arial" w:cs="Arial"/>
                <w:b/>
                <w:bCs/>
                <w:color w:val="887324"/>
                <w:sz w:val="18"/>
                <w:szCs w:val="18"/>
              </w:rPr>
            </w:pPr>
            <w:r w:rsidRPr="000C5C32">
              <w:rPr>
                <w:rFonts w:ascii="Arial" w:eastAsia="Times New Roman" w:hAnsi="Arial" w:cs="Arial"/>
                <w:b/>
                <w:bCs/>
                <w:color w:val="887324"/>
                <w:sz w:val="18"/>
                <w:szCs w:val="18"/>
              </w:rPr>
              <w:t>ESTADO DEL AVANCE</w:t>
            </w:r>
          </w:p>
          <w:p w:rsidR="006920F5" w:rsidRPr="000C5C32" w:rsidRDefault="006920F5" w:rsidP="006920F5">
            <w:pPr>
              <w:jc w:val="center"/>
              <w:rPr>
                <w:rFonts w:ascii="Arial" w:eastAsia="Times New Roman" w:hAnsi="Arial" w:cs="Arial"/>
                <w:b/>
                <w:bCs/>
                <w:color w:val="887324"/>
                <w:sz w:val="18"/>
                <w:szCs w:val="18"/>
              </w:rPr>
            </w:pPr>
          </w:p>
        </w:tc>
      </w:tr>
      <w:tr w:rsidR="006920F5" w:rsidTr="00E040F2">
        <w:trPr>
          <w:trHeight w:val="235"/>
          <w:jc w:val="center"/>
        </w:trPr>
        <w:tc>
          <w:tcPr>
            <w:tcW w:w="3113" w:type="dxa"/>
            <w:vAlign w:val="center"/>
          </w:tcPr>
          <w:p w:rsidR="006920F5" w:rsidRPr="000C5C32" w:rsidRDefault="006920F5" w:rsidP="006920F5">
            <w:pPr>
              <w:jc w:val="center"/>
              <w:rPr>
                <w:rFonts w:ascii="Arial" w:hAnsi="Arial" w:cs="Arial"/>
              </w:rPr>
            </w:pPr>
            <w:r>
              <w:rPr>
                <w:rFonts w:ascii="Arial" w:hAnsi="Arial" w:cs="Arial"/>
              </w:rPr>
              <w:t>No cumple con la meta</w:t>
            </w:r>
          </w:p>
        </w:tc>
        <w:tc>
          <w:tcPr>
            <w:tcW w:w="2877" w:type="dxa"/>
          </w:tcPr>
          <w:p w:rsidR="006920F5" w:rsidRPr="000C5C32" w:rsidRDefault="006920F5" w:rsidP="006920F5">
            <w:pPr>
              <w:jc w:val="both"/>
              <w:rPr>
                <w:rFonts w:ascii="Arial" w:hAnsi="Arial" w:cs="Arial"/>
              </w:rPr>
            </w:pPr>
            <w:r w:rsidRPr="000C5C32">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1F888AF3" wp14:editId="54474EAA">
                      <wp:simplePos x="0" y="0"/>
                      <wp:positionH relativeFrom="column">
                        <wp:posOffset>724535</wp:posOffset>
                      </wp:positionH>
                      <wp:positionV relativeFrom="paragraph">
                        <wp:posOffset>80010</wp:posOffset>
                      </wp:positionV>
                      <wp:extent cx="175260" cy="182880"/>
                      <wp:effectExtent l="0" t="0" r="0" b="7620"/>
                      <wp:wrapNone/>
                      <wp:docPr id="24" name="24 Elipse"/>
                      <wp:cNvGraphicFramePr/>
                      <a:graphic xmlns:a="http://schemas.openxmlformats.org/drawingml/2006/main">
                        <a:graphicData uri="http://schemas.microsoft.com/office/word/2010/wordprocessingShape">
                          <wps:wsp>
                            <wps:cNvSpPr/>
                            <wps:spPr>
                              <a:xfrm>
                                <a:off x="0" y="0"/>
                                <a:ext cx="175260" cy="182880"/>
                              </a:xfrm>
                              <a:prstGeom prst="ellipse">
                                <a:avLst/>
                              </a:prstGeom>
                              <a:solidFill>
                                <a:srgbClr val="FF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4 Elipse" o:spid="_x0000_s1026" style="position:absolute;margin-left:57.05pt;margin-top:6.3pt;width:13.8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" fillcolor="red" stroked="f" strokeweight="2pt"/>
                  </w:pict>
                </mc:Fallback>
              </mc:AlternateContent>
            </w:r>
          </w:p>
        </w:tc>
      </w:tr>
      <w:tr w:rsidR="006920F5" w:rsidTr="00E040F2">
        <w:trPr>
          <w:trHeight w:val="258"/>
          <w:jc w:val="center"/>
        </w:trPr>
        <w:tc>
          <w:tcPr>
            <w:tcW w:w="3113" w:type="dxa"/>
            <w:vAlign w:val="center"/>
          </w:tcPr>
          <w:p w:rsidR="006920F5" w:rsidRPr="000C5C32" w:rsidRDefault="006920F5" w:rsidP="006920F5">
            <w:pPr>
              <w:jc w:val="center"/>
              <w:rPr>
                <w:rFonts w:ascii="Arial" w:hAnsi="Arial" w:cs="Arial"/>
              </w:rPr>
            </w:pPr>
            <w:r>
              <w:rPr>
                <w:rFonts w:ascii="Arial" w:hAnsi="Arial" w:cs="Arial"/>
              </w:rPr>
              <w:t>Es igual a la meta</w:t>
            </w:r>
          </w:p>
        </w:tc>
        <w:tc>
          <w:tcPr>
            <w:tcW w:w="2877" w:type="dxa"/>
          </w:tcPr>
          <w:p w:rsidR="006920F5" w:rsidRPr="000C5C32" w:rsidRDefault="006920F5" w:rsidP="006920F5">
            <w:pPr>
              <w:jc w:val="both"/>
              <w:rPr>
                <w:rFonts w:ascii="Arial" w:hAnsi="Arial" w:cs="Arial"/>
              </w:rPr>
            </w:pPr>
            <w:r w:rsidRPr="000C5C32">
              <w:rPr>
                <w:rFonts w:ascii="Arial" w:hAnsi="Arial" w:cs="Arial"/>
                <w:noProof/>
                <w:lang w:val="es-CO" w:eastAsia="es-CO"/>
              </w:rPr>
              <mc:AlternateContent>
                <mc:Choice Requires="wps">
                  <w:drawing>
                    <wp:anchor distT="0" distB="0" distL="114300" distR="114300" simplePos="0" relativeHeight="251660288" behindDoc="0" locked="0" layoutInCell="1" allowOverlap="1" wp14:anchorId="30CD6CB2" wp14:editId="53CFB910">
                      <wp:simplePos x="0" y="0"/>
                      <wp:positionH relativeFrom="column">
                        <wp:posOffset>724535</wp:posOffset>
                      </wp:positionH>
                      <wp:positionV relativeFrom="paragraph">
                        <wp:posOffset>70485</wp:posOffset>
                      </wp:positionV>
                      <wp:extent cx="175260" cy="182880"/>
                      <wp:effectExtent l="0" t="0" r="0" b="7620"/>
                      <wp:wrapNone/>
                      <wp:docPr id="30" name="30 Elipse"/>
                      <wp:cNvGraphicFramePr/>
                      <a:graphic xmlns:a="http://schemas.openxmlformats.org/drawingml/2006/main">
                        <a:graphicData uri="http://schemas.microsoft.com/office/word/2010/wordprocessingShape">
                          <wps:wsp>
                            <wps:cNvSpPr/>
                            <wps:spPr>
                              <a:xfrm>
                                <a:off x="0" y="0"/>
                                <a:ext cx="175260" cy="182880"/>
                              </a:xfrm>
                              <a:prstGeom prst="ellipse">
                                <a:avLst/>
                              </a:prstGeom>
                              <a:solidFill>
                                <a:srgbClr val="FFFF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 Elipse" o:spid="_x0000_s1026" style="position:absolute;margin-left:57.05pt;margin-top:5.55pt;width:13.8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" fillcolor="yellow" stroked="f" strokeweight="2pt"/>
                  </w:pict>
                </mc:Fallback>
              </mc:AlternateContent>
            </w:r>
          </w:p>
        </w:tc>
      </w:tr>
      <w:tr w:rsidR="006920F5" w:rsidTr="00E040F2">
        <w:trPr>
          <w:trHeight w:val="254"/>
          <w:jc w:val="center"/>
        </w:trPr>
        <w:tc>
          <w:tcPr>
            <w:tcW w:w="3113" w:type="dxa"/>
            <w:vAlign w:val="center"/>
          </w:tcPr>
          <w:p w:rsidR="006920F5" w:rsidRPr="000C5C32" w:rsidRDefault="006920F5" w:rsidP="00E040F2">
            <w:pPr>
              <w:jc w:val="center"/>
              <w:rPr>
                <w:rFonts w:ascii="Arial" w:hAnsi="Arial" w:cs="Arial"/>
              </w:rPr>
            </w:pPr>
            <w:r>
              <w:rPr>
                <w:rFonts w:ascii="Arial" w:hAnsi="Arial" w:cs="Arial"/>
              </w:rPr>
              <w:t>Cumple con la meta</w:t>
            </w:r>
          </w:p>
        </w:tc>
        <w:tc>
          <w:tcPr>
            <w:tcW w:w="2877" w:type="dxa"/>
          </w:tcPr>
          <w:p w:rsidR="006920F5" w:rsidRPr="000C5C32" w:rsidRDefault="006920F5" w:rsidP="006920F5">
            <w:pPr>
              <w:jc w:val="both"/>
              <w:rPr>
                <w:rFonts w:ascii="Arial" w:hAnsi="Arial" w:cs="Arial"/>
              </w:rPr>
            </w:pPr>
            <w:r w:rsidRPr="000C5C32">
              <w:rPr>
                <w:rFonts w:ascii="Arial" w:hAnsi="Arial" w:cs="Arial"/>
                <w:noProof/>
                <w:lang w:val="es-CO" w:eastAsia="es-CO"/>
              </w:rPr>
              <mc:AlternateContent>
                <mc:Choice Requires="wps">
                  <w:drawing>
                    <wp:anchor distT="0" distB="0" distL="114300" distR="114300" simplePos="0" relativeHeight="251661312" behindDoc="0" locked="0" layoutInCell="1" allowOverlap="1" wp14:anchorId="09AA0086" wp14:editId="59E2D438">
                      <wp:simplePos x="0" y="0"/>
                      <wp:positionH relativeFrom="column">
                        <wp:posOffset>724535</wp:posOffset>
                      </wp:positionH>
                      <wp:positionV relativeFrom="paragraph">
                        <wp:posOffset>72390</wp:posOffset>
                      </wp:positionV>
                      <wp:extent cx="175260" cy="182880"/>
                      <wp:effectExtent l="0" t="0" r="0" b="7620"/>
                      <wp:wrapNone/>
                      <wp:docPr id="37" name="37 Elipse"/>
                      <wp:cNvGraphicFramePr/>
                      <a:graphic xmlns:a="http://schemas.openxmlformats.org/drawingml/2006/main">
                        <a:graphicData uri="http://schemas.microsoft.com/office/word/2010/wordprocessingShape">
                          <wps:wsp>
                            <wps:cNvSpPr/>
                            <wps:spPr>
                              <a:xfrm>
                                <a:off x="0" y="0"/>
                                <a:ext cx="175260" cy="182880"/>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7 Elipse" o:spid="_x0000_s1026" style="position:absolute;margin-left:57.05pt;margin-top:5.7pt;width:13.8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" fillcolor="#00b050" stroked="f" strokeweight="2pt"/>
                  </w:pict>
                </mc:Fallback>
              </mc:AlternateContent>
            </w:r>
          </w:p>
        </w:tc>
      </w:tr>
    </w:tbl>
    <w:p w:rsidR="006920F5" w:rsidRDefault="006920F5" w:rsidP="006920F5">
      <w:pPr>
        <w:spacing w:after="0" w:line="240" w:lineRule="auto"/>
        <w:jc w:val="both"/>
        <w:rPr>
          <w:rFonts w:ascii="Arial" w:hAnsi="Arial" w:cs="Arial"/>
        </w:rPr>
      </w:pPr>
    </w:p>
    <w:p w:rsidR="006920F5" w:rsidRDefault="006920F5" w:rsidP="006920F5">
      <w:pPr>
        <w:spacing w:after="0" w:line="240" w:lineRule="auto"/>
        <w:jc w:val="both"/>
        <w:rPr>
          <w:rFonts w:ascii="Arial" w:hAnsi="Arial" w:cs="Arial"/>
        </w:rPr>
      </w:pPr>
      <w:r w:rsidRPr="002874B6">
        <w:rPr>
          <w:rFonts w:ascii="Arial" w:hAnsi="Arial" w:cs="Arial"/>
        </w:rPr>
        <w:t>A continuación se presenta el análisis detalla</w:t>
      </w:r>
      <w:r>
        <w:rPr>
          <w:rFonts w:ascii="Arial" w:hAnsi="Arial" w:cs="Arial"/>
        </w:rPr>
        <w:t>do de la revisión por indicador:</w:t>
      </w:r>
    </w:p>
    <w:p w:rsidR="006920F5" w:rsidRDefault="006920F5" w:rsidP="006920F5">
      <w:pPr>
        <w:spacing w:after="0" w:line="240" w:lineRule="auto"/>
        <w:jc w:val="both"/>
        <w:rPr>
          <w:rFonts w:ascii="Arial" w:hAnsi="Arial" w:cs="Arial"/>
        </w:rPr>
      </w:pPr>
    </w:p>
    <w:p w:rsidR="006920F5" w:rsidRDefault="006920F5" w:rsidP="006920F5">
      <w:pPr>
        <w:spacing w:after="0" w:line="240" w:lineRule="auto"/>
        <w:jc w:val="both"/>
        <w:rPr>
          <w:rFonts w:ascii="Arial" w:hAnsi="Arial" w:cs="Arial"/>
        </w:rPr>
      </w:pPr>
    </w:p>
    <w:p w:rsidR="006920F5" w:rsidRPr="002874B6" w:rsidRDefault="006920F5" w:rsidP="006920F5">
      <w:pPr>
        <w:spacing w:after="0" w:line="240" w:lineRule="auto"/>
        <w:jc w:val="both"/>
        <w:rPr>
          <w:rFonts w:ascii="Arial" w:hAnsi="Arial" w:cs="Arial"/>
        </w:rPr>
      </w:pPr>
    </w:p>
    <w:p w:rsidR="006920F5" w:rsidRDefault="006920F5" w:rsidP="006920F5">
      <w:pPr>
        <w:spacing w:after="0" w:line="240" w:lineRule="auto"/>
        <w:jc w:val="center"/>
        <w:rPr>
          <w:rFonts w:ascii="Arial" w:hAnsi="Arial" w:cs="Arial"/>
          <w:b/>
        </w:rPr>
      </w:pPr>
      <w:r w:rsidRPr="001F209E">
        <w:rPr>
          <w:rFonts w:ascii="Arial" w:hAnsi="Arial" w:cs="Arial"/>
          <w:b/>
        </w:rPr>
        <w:t xml:space="preserve">MACRO PROCESO: </w:t>
      </w:r>
      <w:r>
        <w:rPr>
          <w:rFonts w:ascii="Arial" w:hAnsi="Arial" w:cs="Arial"/>
          <w:b/>
        </w:rPr>
        <w:t>EVALUACIÓN Y CONTROL</w:t>
      </w: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Pr="00255A76" w:rsidRDefault="006920F5" w:rsidP="006920F5">
      <w:pPr>
        <w:pStyle w:val="Prrafodelista"/>
        <w:numPr>
          <w:ilvl w:val="0"/>
          <w:numId w:val="13"/>
        </w:numPr>
        <w:spacing w:after="0" w:line="240" w:lineRule="auto"/>
        <w:jc w:val="both"/>
        <w:rPr>
          <w:rFonts w:ascii="Arial" w:hAnsi="Arial" w:cs="Arial"/>
          <w:b/>
        </w:rPr>
      </w:pPr>
      <w:r>
        <w:rPr>
          <w:rFonts w:ascii="Arial" w:hAnsi="Arial" w:cs="Arial"/>
          <w:b/>
        </w:rPr>
        <w:t>PROCESO: EVALUACIÓN Y CONTROL:</w:t>
      </w:r>
      <w:r w:rsidRPr="00F2455D">
        <w:rPr>
          <w:rFonts w:ascii="Arial" w:hAnsi="Arial" w:cs="Arial"/>
        </w:rPr>
        <w:t xml:space="preserve"> </w:t>
      </w:r>
      <w:r w:rsidRPr="002874B6">
        <w:rPr>
          <w:rFonts w:ascii="Arial" w:hAnsi="Arial" w:cs="Arial"/>
        </w:rPr>
        <w:t xml:space="preserve">Este proceso cuenta con </w:t>
      </w:r>
      <w:r>
        <w:rPr>
          <w:rFonts w:ascii="Arial" w:hAnsi="Arial" w:cs="Arial"/>
        </w:rPr>
        <w:t>cuatro (4</w:t>
      </w:r>
      <w:r w:rsidRPr="002874B6">
        <w:rPr>
          <w:rFonts w:ascii="Arial" w:hAnsi="Arial" w:cs="Arial"/>
        </w:rPr>
        <w:t>) indicadores</w:t>
      </w:r>
      <w:r>
        <w:rPr>
          <w:rFonts w:ascii="Arial" w:hAnsi="Arial" w:cs="Arial"/>
        </w:rPr>
        <w:t xml:space="preserve">, de los cuales tres (3) fueron reportados de acuerdo a la frecuencia en que deben hacerse para este trimestre y para uno (1) no aplica su medición.     </w:t>
      </w:r>
    </w:p>
    <w:p w:rsidR="006920F5" w:rsidRPr="00FB2933" w:rsidRDefault="006920F5" w:rsidP="006920F5">
      <w:pPr>
        <w:pStyle w:val="Prrafodelista"/>
        <w:spacing w:after="0" w:line="240" w:lineRule="auto"/>
        <w:ind w:left="0"/>
        <w:jc w:val="both"/>
        <w:rPr>
          <w:rFonts w:ascii="Arial" w:hAnsi="Arial" w:cs="Arial"/>
          <w:b/>
        </w:rPr>
      </w:pPr>
    </w:p>
    <w:tbl>
      <w:tblPr>
        <w:tblW w:w="9776"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100"/>
        <w:gridCol w:w="1154"/>
        <w:gridCol w:w="922"/>
        <w:gridCol w:w="462"/>
        <w:gridCol w:w="623"/>
        <w:gridCol w:w="623"/>
        <w:gridCol w:w="892"/>
      </w:tblGrid>
      <w:tr w:rsidR="006920F5" w:rsidRPr="00333DB7" w:rsidTr="006920F5">
        <w:trPr>
          <w:trHeight w:val="450"/>
          <w:jc w:val="center"/>
        </w:trPr>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Fecha</w:t>
            </w:r>
          </w:p>
        </w:tc>
      </w:tr>
      <w:tr w:rsidR="006920F5" w:rsidRPr="00333DB7"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458D9" w:rsidRDefault="006920F5" w:rsidP="006920F5">
            <w:pPr>
              <w:spacing w:after="0" w:line="240" w:lineRule="auto"/>
              <w:rPr>
                <w:rFonts w:ascii="Arial" w:eastAsia="Times New Roman" w:hAnsi="Arial" w:cs="Arial"/>
                <w:b/>
                <w:color w:val="333333"/>
                <w:sz w:val="17"/>
                <w:szCs w:val="17"/>
                <w:lang w:val="es-CO" w:eastAsia="es-CO"/>
              </w:rPr>
            </w:pPr>
            <w:hyperlink r:id="rId10" w:history="1">
              <w:r w:rsidRPr="00A458D9">
                <w:rPr>
                  <w:rFonts w:ascii="Arial" w:eastAsia="Times New Roman" w:hAnsi="Arial" w:cs="Arial"/>
                  <w:b/>
                  <w:color w:val="333333"/>
                  <w:sz w:val="17"/>
                  <w:szCs w:val="17"/>
                  <w:lang w:val="es-CO" w:eastAsia="es-CO"/>
                </w:rPr>
                <w:t>Informes De Seguimiento y  Control a la Gestión de la Entidad</w:t>
              </w:r>
            </w:hyperlink>
            <w:r w:rsidRPr="00A458D9">
              <w:rPr>
                <w:rFonts w:ascii="Arial" w:eastAsia="Times New Roman" w:hAnsi="Arial" w:cs="Arial"/>
                <w:b/>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rPr>
                <w:rFonts w:ascii="Arial" w:eastAsia="Times New Roman" w:hAnsi="Arial" w:cs="Arial"/>
                <w:color w:val="333333"/>
                <w:sz w:val="17"/>
                <w:szCs w:val="17"/>
                <w:lang w:val="es-CO" w:eastAsia="es-CO"/>
              </w:rPr>
            </w:pPr>
            <w:r w:rsidRPr="00333DB7">
              <w:rPr>
                <w:rFonts w:ascii="Arial" w:eastAsia="Times New Roman" w:hAnsi="Arial" w:cs="Arial"/>
                <w:noProof/>
                <w:color w:val="333333"/>
                <w:sz w:val="17"/>
                <w:szCs w:val="17"/>
                <w:lang w:val="es-CO" w:eastAsia="es-CO"/>
              </w:rPr>
              <w:drawing>
                <wp:inline distT="0" distB="0" distL="0" distR="0" wp14:anchorId="7E8C2D7D" wp14:editId="62BA1A9B">
                  <wp:extent cx="701040" cy="299085"/>
                  <wp:effectExtent l="0" t="0" r="3810" b="5715"/>
                  <wp:docPr id="1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13/01/2015</w:t>
            </w:r>
          </w:p>
        </w:tc>
      </w:tr>
      <w:tr w:rsidR="006920F5" w:rsidRPr="00333DB7"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458D9" w:rsidRDefault="006920F5" w:rsidP="006920F5">
            <w:pPr>
              <w:spacing w:after="0" w:line="240" w:lineRule="auto"/>
              <w:rPr>
                <w:rFonts w:ascii="Arial" w:eastAsia="Times New Roman" w:hAnsi="Arial" w:cs="Arial"/>
                <w:b/>
                <w:color w:val="333333"/>
                <w:sz w:val="17"/>
                <w:szCs w:val="17"/>
                <w:lang w:val="es-CO" w:eastAsia="es-CO"/>
              </w:rPr>
            </w:pPr>
            <w:hyperlink r:id="rId12" w:history="1">
              <w:r w:rsidRPr="00A458D9">
                <w:rPr>
                  <w:rFonts w:ascii="Arial" w:eastAsia="Times New Roman" w:hAnsi="Arial" w:cs="Arial"/>
                  <w:b/>
                  <w:color w:val="333333"/>
                  <w:sz w:val="17"/>
                  <w:szCs w:val="17"/>
                  <w:lang w:val="es-CO" w:eastAsia="es-CO"/>
                </w:rPr>
                <w:t>Nivel de Idoneidad de los Auditores</w:t>
              </w:r>
            </w:hyperlink>
            <w:r w:rsidRPr="00A458D9">
              <w:rPr>
                <w:rFonts w:ascii="Arial" w:eastAsia="Times New Roman" w:hAnsi="Arial" w:cs="Arial"/>
                <w:b/>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rPr>
                <w:rFonts w:ascii="Arial" w:eastAsia="Times New Roman" w:hAnsi="Arial" w:cs="Arial"/>
                <w:color w:val="333333"/>
                <w:sz w:val="17"/>
                <w:szCs w:val="17"/>
                <w:lang w:val="es-CO" w:eastAsia="es-CO"/>
              </w:rPr>
            </w:pPr>
            <w:r w:rsidRPr="00333DB7">
              <w:rPr>
                <w:rFonts w:ascii="Arial" w:eastAsia="Times New Roman" w:hAnsi="Arial" w:cs="Arial"/>
                <w:noProof/>
                <w:color w:val="333333"/>
                <w:sz w:val="17"/>
                <w:szCs w:val="17"/>
                <w:lang w:val="es-CO" w:eastAsia="es-CO"/>
              </w:rPr>
              <w:drawing>
                <wp:inline distT="0" distB="0" distL="0" distR="0" wp14:anchorId="1C286FA8" wp14:editId="56503CF2">
                  <wp:extent cx="701040" cy="299085"/>
                  <wp:effectExtent l="0" t="0" r="3810" b="5715"/>
                  <wp:docPr id="5" name="DataList1_ctl00_grvProcesoGerencial_ctl03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47.00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40.00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117.50%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13/01/2015</w:t>
            </w:r>
          </w:p>
        </w:tc>
      </w:tr>
      <w:tr w:rsidR="006920F5" w:rsidRPr="00333DB7"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458D9" w:rsidRDefault="006920F5" w:rsidP="006920F5">
            <w:pPr>
              <w:spacing w:after="0" w:line="240" w:lineRule="auto"/>
              <w:rPr>
                <w:rFonts w:ascii="Arial" w:eastAsia="Times New Roman" w:hAnsi="Arial" w:cs="Arial"/>
                <w:b/>
                <w:color w:val="333333"/>
                <w:sz w:val="17"/>
                <w:szCs w:val="17"/>
                <w:lang w:val="es-CO" w:eastAsia="es-CO"/>
              </w:rPr>
            </w:pPr>
            <w:hyperlink r:id="rId13" w:history="1">
              <w:r w:rsidRPr="00A458D9">
                <w:rPr>
                  <w:rFonts w:ascii="Arial" w:eastAsia="Times New Roman" w:hAnsi="Arial" w:cs="Arial"/>
                  <w:b/>
                  <w:color w:val="333333"/>
                  <w:sz w:val="17"/>
                  <w:szCs w:val="17"/>
                  <w:lang w:val="es-CO" w:eastAsia="es-CO"/>
                </w:rPr>
                <w:t>Porcentaje de Planes de Mejoramiento Validados</w:t>
              </w:r>
            </w:hyperlink>
            <w:r w:rsidRPr="00A458D9">
              <w:rPr>
                <w:rFonts w:ascii="Arial" w:eastAsia="Times New Roman" w:hAnsi="Arial" w:cs="Arial"/>
                <w:b/>
                <w:color w:val="333333"/>
                <w:sz w:val="17"/>
                <w:szCs w:val="17"/>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rPr>
                <w:rFonts w:ascii="Arial" w:eastAsia="Times New Roman" w:hAnsi="Arial" w:cs="Arial"/>
                <w:color w:val="333333"/>
                <w:sz w:val="17"/>
                <w:szCs w:val="17"/>
                <w:lang w:val="es-CO" w:eastAsia="es-CO"/>
              </w:rPr>
            </w:pPr>
            <w:r w:rsidRPr="00333DB7">
              <w:rPr>
                <w:rFonts w:ascii="Arial" w:eastAsia="Times New Roman" w:hAnsi="Arial" w:cs="Arial"/>
                <w:noProof/>
                <w:color w:val="333333"/>
                <w:sz w:val="17"/>
                <w:szCs w:val="17"/>
                <w:lang w:val="es-CO" w:eastAsia="es-CO"/>
              </w:rPr>
              <w:drawing>
                <wp:inline distT="0" distB="0" distL="0" distR="0" wp14:anchorId="0793BFED" wp14:editId="4A369853">
                  <wp:extent cx="701040" cy="299085"/>
                  <wp:effectExtent l="0" t="0" r="3810" b="5715"/>
                  <wp:docPr id="44"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jc w:val="right"/>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33DB7" w:rsidRDefault="006920F5" w:rsidP="006920F5">
            <w:pPr>
              <w:spacing w:after="0" w:line="240" w:lineRule="auto"/>
              <w:rPr>
                <w:rFonts w:ascii="Arial" w:eastAsia="Times New Roman" w:hAnsi="Arial" w:cs="Arial"/>
                <w:color w:val="333333"/>
                <w:sz w:val="17"/>
                <w:szCs w:val="17"/>
                <w:lang w:val="es-CO" w:eastAsia="es-CO"/>
              </w:rPr>
            </w:pPr>
            <w:r w:rsidRPr="00333DB7">
              <w:rPr>
                <w:rFonts w:ascii="Arial" w:eastAsia="Times New Roman" w:hAnsi="Arial" w:cs="Arial"/>
                <w:color w:val="333333"/>
                <w:sz w:val="17"/>
                <w:szCs w:val="17"/>
                <w:lang w:val="es-CO" w:eastAsia="es-CO"/>
              </w:rPr>
              <w:t>13/01/2015</w:t>
            </w:r>
          </w:p>
        </w:tc>
      </w:tr>
      <w:tr w:rsidR="006920F5" w:rsidRPr="00333DB7" w:rsidTr="006920F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jc w:val="center"/>
        </w:trPr>
        <w:tc>
          <w:tcPr>
            <w:tcW w:w="0" w:type="auto"/>
            <w:shd w:val="clear" w:color="auto" w:fill="ECE1BB"/>
            <w:vAlign w:val="center"/>
            <w:hideMark/>
          </w:tcPr>
          <w:p w:rsidR="006920F5" w:rsidRPr="00333DB7" w:rsidRDefault="006920F5" w:rsidP="006920F5">
            <w:pPr>
              <w:spacing w:after="0" w:line="240" w:lineRule="auto"/>
              <w:rPr>
                <w:rFonts w:ascii="Arial" w:eastAsia="Times New Roman" w:hAnsi="Arial" w:cs="Arial"/>
                <w:b/>
                <w:bCs/>
                <w:color w:val="333333"/>
                <w:sz w:val="17"/>
                <w:szCs w:val="17"/>
                <w:lang w:val="es-CO" w:eastAsia="es-CO"/>
              </w:rPr>
            </w:pPr>
            <w:r w:rsidRPr="00333DB7">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6920F5" w:rsidRPr="00333DB7" w:rsidRDefault="006920F5" w:rsidP="006920F5">
            <w:pPr>
              <w:spacing w:after="0" w:line="240" w:lineRule="auto"/>
              <w:jc w:val="right"/>
              <w:rPr>
                <w:rFonts w:ascii="Arial" w:eastAsia="Times New Roman" w:hAnsi="Arial" w:cs="Arial"/>
                <w:b/>
                <w:bCs/>
                <w:color w:val="333333"/>
                <w:sz w:val="17"/>
                <w:szCs w:val="17"/>
                <w:lang w:val="es-CO" w:eastAsia="es-CO"/>
              </w:rPr>
            </w:pPr>
            <w:r w:rsidRPr="00333DB7">
              <w:rPr>
                <w:rFonts w:ascii="Arial" w:eastAsia="Times New Roman" w:hAnsi="Arial" w:cs="Arial"/>
                <w:b/>
                <w:bCs/>
                <w:color w:val="333333"/>
                <w:sz w:val="17"/>
                <w:szCs w:val="17"/>
                <w:lang w:val="es-CO" w:eastAsia="es-CO"/>
              </w:rPr>
              <w:t>113.24%</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1B3374">
        <w:rPr>
          <w:rFonts w:ascii="Arial" w:eastAsia="Times New Roman" w:hAnsi="Arial" w:cs="Arial"/>
          <w:color w:val="333333"/>
          <w:sz w:val="16"/>
          <w:szCs w:val="16"/>
          <w:lang w:eastAsia="es-CO"/>
        </w:rPr>
        <w:t>Fuente Li</w:t>
      </w:r>
      <w:r>
        <w:rPr>
          <w:rFonts w:ascii="Arial" w:eastAsia="Times New Roman" w:hAnsi="Arial" w:cs="Arial"/>
          <w:color w:val="333333"/>
          <w:sz w:val="16"/>
          <w:szCs w:val="16"/>
          <w:lang w:eastAsia="es-CO"/>
        </w:rPr>
        <w:t>nk “Visualización” ISolución, 14 de enero de 2015</w:t>
      </w:r>
      <w:r w:rsidRPr="001B3374">
        <w:rPr>
          <w:rFonts w:ascii="Arial" w:eastAsia="Times New Roman" w:hAnsi="Arial" w:cs="Arial"/>
          <w:color w:val="333333"/>
          <w:sz w:val="16"/>
          <w:szCs w:val="16"/>
          <w:lang w:eastAsia="es-CO"/>
        </w:rPr>
        <w:t>.</w:t>
      </w: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r w:rsidRPr="00E945DA">
        <w:rPr>
          <w:rFonts w:ascii="Arial" w:hAnsi="Arial" w:cs="Arial"/>
          <w:b/>
        </w:rPr>
        <w:t>MACRO PROCESO: GESTIÓN DE LA COMUNICACIÓN</w:t>
      </w:r>
    </w:p>
    <w:p w:rsidR="006920F5" w:rsidRDefault="006920F5" w:rsidP="006920F5">
      <w:pPr>
        <w:spacing w:after="0" w:line="240" w:lineRule="auto"/>
        <w:jc w:val="center"/>
        <w:rPr>
          <w:rFonts w:ascii="Arial" w:hAnsi="Arial" w:cs="Arial"/>
          <w:b/>
        </w:rPr>
      </w:pPr>
    </w:p>
    <w:p w:rsidR="006920F5" w:rsidRPr="00E945DA" w:rsidRDefault="006920F5" w:rsidP="006920F5">
      <w:pPr>
        <w:spacing w:after="0" w:line="240" w:lineRule="auto"/>
        <w:jc w:val="center"/>
        <w:rPr>
          <w:rFonts w:ascii="Arial" w:hAnsi="Arial" w:cs="Arial"/>
          <w:b/>
        </w:rPr>
      </w:pPr>
    </w:p>
    <w:p w:rsidR="006920F5" w:rsidRDefault="006920F5" w:rsidP="006920F5">
      <w:pPr>
        <w:pStyle w:val="Prrafodelista"/>
        <w:numPr>
          <w:ilvl w:val="0"/>
          <w:numId w:val="14"/>
        </w:numPr>
        <w:spacing w:after="0" w:line="240" w:lineRule="auto"/>
        <w:jc w:val="both"/>
        <w:rPr>
          <w:rFonts w:ascii="Arial" w:hAnsi="Arial" w:cs="Arial"/>
        </w:rPr>
      </w:pPr>
      <w:r w:rsidRPr="00E945DA">
        <w:rPr>
          <w:rFonts w:ascii="Arial" w:hAnsi="Arial" w:cs="Arial"/>
          <w:b/>
        </w:rPr>
        <w:t xml:space="preserve">PROCESO: COMUNICACIÓN PÚBLICA: </w:t>
      </w:r>
      <w:r>
        <w:rPr>
          <w:rFonts w:ascii="Arial" w:hAnsi="Arial" w:cs="Arial"/>
        </w:rPr>
        <w:t>Este proceso cuenta con seis (6</w:t>
      </w:r>
      <w:r w:rsidRPr="00E945DA">
        <w:rPr>
          <w:rFonts w:ascii="Arial" w:hAnsi="Arial" w:cs="Arial"/>
        </w:rPr>
        <w:t xml:space="preserve">) indicadores, de los cuales </w:t>
      </w:r>
      <w:r>
        <w:rPr>
          <w:rFonts w:ascii="Arial" w:hAnsi="Arial" w:cs="Arial"/>
        </w:rPr>
        <w:t>tres (3</w:t>
      </w:r>
      <w:r w:rsidRPr="00E945DA">
        <w:rPr>
          <w:rFonts w:ascii="Arial" w:hAnsi="Arial" w:cs="Arial"/>
        </w:rPr>
        <w:t>) no aplica</w:t>
      </w:r>
      <w:r>
        <w:rPr>
          <w:rFonts w:ascii="Arial" w:hAnsi="Arial" w:cs="Arial"/>
        </w:rPr>
        <w:t>n</w:t>
      </w:r>
      <w:r w:rsidRPr="00E945DA">
        <w:rPr>
          <w:rFonts w:ascii="Arial" w:hAnsi="Arial" w:cs="Arial"/>
        </w:rPr>
        <w:t xml:space="preserve"> para este trimestre, </w:t>
      </w:r>
      <w:r>
        <w:rPr>
          <w:rFonts w:ascii="Arial" w:hAnsi="Arial" w:cs="Arial"/>
        </w:rPr>
        <w:t>los demás fueron reportados de acuerdo a la frecuencia de medición.</w:t>
      </w:r>
    </w:p>
    <w:p w:rsidR="006920F5" w:rsidRPr="00E945DA" w:rsidRDefault="006920F5" w:rsidP="006920F5">
      <w:pPr>
        <w:pStyle w:val="Prrafodelista"/>
        <w:spacing w:after="0" w:line="240" w:lineRule="auto"/>
        <w:ind w:left="1080"/>
        <w:jc w:val="both"/>
        <w:rPr>
          <w:rFonts w:ascii="Arial" w:hAnsi="Arial" w:cs="Arial"/>
        </w:rPr>
      </w:pPr>
    </w:p>
    <w:p w:rsidR="006920F5" w:rsidRDefault="006920F5" w:rsidP="006920F5">
      <w:pPr>
        <w:spacing w:after="0" w:line="240" w:lineRule="auto"/>
        <w:rPr>
          <w:rFonts w:ascii="Arial" w:hAnsi="Arial" w:cs="Arial"/>
        </w:rPr>
      </w:pPr>
    </w:p>
    <w:tbl>
      <w:tblPr>
        <w:tblW w:w="9620" w:type="dxa"/>
        <w:jc w:val="center"/>
        <w:tblInd w:w="369"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35"/>
        <w:gridCol w:w="1140"/>
        <w:gridCol w:w="864"/>
        <w:gridCol w:w="520"/>
        <w:gridCol w:w="615"/>
        <w:gridCol w:w="615"/>
        <w:gridCol w:w="831"/>
      </w:tblGrid>
      <w:tr w:rsidR="00E040F2" w:rsidRPr="00333DB7" w:rsidTr="00E040F2">
        <w:trPr>
          <w:trHeight w:val="481"/>
          <w:jc w:val="center"/>
        </w:trPr>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333DB7" w:rsidRDefault="006920F5" w:rsidP="006920F5">
            <w:pPr>
              <w:spacing w:after="0" w:line="240" w:lineRule="auto"/>
              <w:jc w:val="center"/>
              <w:rPr>
                <w:rFonts w:ascii="Arial" w:eastAsia="Times New Roman" w:hAnsi="Arial" w:cs="Arial"/>
                <w:b/>
                <w:bCs/>
                <w:color w:val="887324"/>
                <w:sz w:val="18"/>
                <w:szCs w:val="18"/>
                <w:lang w:val="es-CO" w:eastAsia="es-CO"/>
              </w:rPr>
            </w:pPr>
            <w:r w:rsidRPr="00333DB7">
              <w:rPr>
                <w:rFonts w:ascii="Arial" w:eastAsia="Times New Roman" w:hAnsi="Arial" w:cs="Arial"/>
                <w:b/>
                <w:bCs/>
                <w:color w:val="887324"/>
                <w:sz w:val="18"/>
                <w:szCs w:val="18"/>
                <w:lang w:val="es-CO" w:eastAsia="es-CO"/>
              </w:rPr>
              <w:t>Fecha</w:t>
            </w:r>
          </w:p>
        </w:tc>
      </w:tr>
      <w:tr w:rsidR="00E040F2" w:rsidRPr="00333DB7" w:rsidTr="00E040F2">
        <w:trPr>
          <w:trHeight w:val="526"/>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14" w:history="1">
              <w:r w:rsidRPr="00201EB8">
                <w:rPr>
                  <w:rFonts w:ascii="Arial" w:eastAsia="Times New Roman" w:hAnsi="Arial" w:cs="Arial"/>
                  <w:b/>
                  <w:color w:val="333333"/>
                  <w:sz w:val="16"/>
                  <w:szCs w:val="16"/>
                  <w:lang w:val="es-CO" w:eastAsia="es-CO"/>
                </w:rPr>
                <w:t>Cumplimiento del Plan Estratégico Formulado</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1937CA2E" wp14:editId="0C540847">
                  <wp:extent cx="701040" cy="299085"/>
                  <wp:effectExtent l="0" t="0" r="3810" b="5715"/>
                  <wp:docPr id="50" name="DataList1_ctl00_grvProcesoGerencial_ctl0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88.88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88.88%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16/01/2015</w:t>
            </w:r>
          </w:p>
        </w:tc>
      </w:tr>
      <w:tr w:rsidR="00E040F2" w:rsidRPr="00333DB7" w:rsidTr="00E040F2">
        <w:trPr>
          <w:trHeight w:val="512"/>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16" w:history="1">
              <w:r w:rsidRPr="00201EB8">
                <w:rPr>
                  <w:rFonts w:ascii="Arial" w:eastAsia="Times New Roman" w:hAnsi="Arial" w:cs="Arial"/>
                  <w:b/>
                  <w:color w:val="333333"/>
                  <w:sz w:val="16"/>
                  <w:szCs w:val="16"/>
                  <w:lang w:val="es-CO" w:eastAsia="es-CO"/>
                </w:rPr>
                <w:t>Cumplimiento proceso comunicación pública</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38DC5E9B" wp14:editId="7926277D">
                  <wp:extent cx="701040" cy="299085"/>
                  <wp:effectExtent l="0" t="0" r="3810" b="5715"/>
                  <wp:docPr id="51" name="DataList1_ctl00_grvProcesoGerencial_ctl03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38.00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40.00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16/01/2015</w:t>
            </w:r>
          </w:p>
        </w:tc>
      </w:tr>
      <w:tr w:rsidR="00E040F2" w:rsidRPr="00333DB7" w:rsidTr="00E040F2">
        <w:trPr>
          <w:trHeight w:val="512"/>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18" w:history="1">
              <w:r w:rsidRPr="00201EB8">
                <w:rPr>
                  <w:rFonts w:ascii="Arial" w:eastAsia="Times New Roman" w:hAnsi="Arial" w:cs="Arial"/>
                  <w:b/>
                  <w:color w:val="333333"/>
                  <w:sz w:val="16"/>
                  <w:szCs w:val="16"/>
                  <w:lang w:val="es-CO" w:eastAsia="es-CO"/>
                </w:rPr>
                <w:t>Número de Publicaciones institucionales elaboradas y difundidas</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A14A2D1" wp14:editId="04B713C8">
                  <wp:extent cx="701040" cy="299085"/>
                  <wp:effectExtent l="0" t="0" r="3810" b="5715"/>
                  <wp:docPr id="56"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3.00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66.67%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17/07/2014</w:t>
            </w:r>
          </w:p>
        </w:tc>
      </w:tr>
      <w:tr w:rsidR="00E040F2" w:rsidRPr="00333DB7" w:rsidTr="00E040F2">
        <w:trPr>
          <w:trHeight w:val="526"/>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19" w:history="1">
              <w:r w:rsidRPr="00201EB8">
                <w:rPr>
                  <w:rFonts w:ascii="Arial" w:eastAsia="Times New Roman" w:hAnsi="Arial" w:cs="Arial"/>
                  <w:b/>
                  <w:color w:val="333333"/>
                  <w:sz w:val="16"/>
                  <w:szCs w:val="16"/>
                  <w:lang w:val="es-CO" w:eastAsia="es-CO"/>
                </w:rPr>
                <w:t>Porcentaje de Conocimiento del Manual de Identidad Visual Corporativa</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034EA6E" wp14:editId="39127E64">
                  <wp:extent cx="701040" cy="299085"/>
                  <wp:effectExtent l="0" t="0" r="3810" b="5715"/>
                  <wp:docPr id="58" name="DataList1_ctl00_grvProcesoGerencial_ctl05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60.00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60.00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17/07/2014</w:t>
            </w:r>
          </w:p>
        </w:tc>
      </w:tr>
      <w:tr w:rsidR="00E040F2" w:rsidRPr="00333DB7" w:rsidTr="00E040F2">
        <w:trPr>
          <w:trHeight w:val="512"/>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0" w:history="1">
              <w:r w:rsidRPr="00201EB8">
                <w:rPr>
                  <w:rFonts w:ascii="Arial" w:eastAsia="Times New Roman" w:hAnsi="Arial" w:cs="Arial"/>
                  <w:b/>
                  <w:color w:val="333333"/>
                  <w:sz w:val="16"/>
                  <w:szCs w:val="16"/>
                  <w:lang w:val="es-CO" w:eastAsia="es-CO"/>
                </w:rPr>
                <w:t>programa de televisión del boletín del consumidos producidos</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3EEF9814" wp14:editId="08AA1036">
                  <wp:extent cx="701040" cy="299085"/>
                  <wp:effectExtent l="0" t="0" r="3810" b="5715"/>
                  <wp:docPr id="64" name="DataList1_ctl00_grvProcesoGerencial_ctl06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7.00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7.00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16/01/2015</w:t>
            </w:r>
          </w:p>
        </w:tc>
      </w:tr>
      <w:tr w:rsidR="006920F5" w:rsidRPr="00333DB7" w:rsidTr="00E040F2">
        <w:tblPrEx>
          <w:tblCellSpacing w:w="15" w:type="dxa"/>
          <w:tblBorders>
            <w:top w:val="none" w:sz="0" w:space="0" w:color="auto"/>
            <w:left w:val="none" w:sz="0" w:space="0" w:color="auto"/>
            <w:bottom w:val="none" w:sz="0" w:space="0" w:color="auto"/>
            <w:right w:val="none" w:sz="0" w:space="0" w:color="auto"/>
          </w:tblBorders>
        </w:tblPrEx>
        <w:trPr>
          <w:gridAfter w:val="2"/>
          <w:trHeight w:val="213"/>
          <w:tblCellSpacing w:w="15" w:type="dxa"/>
          <w:jc w:val="center"/>
        </w:trPr>
        <w:tc>
          <w:tcPr>
            <w:tcW w:w="0" w:type="auto"/>
            <w:shd w:val="clear" w:color="auto" w:fill="ECE1BB"/>
            <w:vAlign w:val="center"/>
            <w:hideMark/>
          </w:tcPr>
          <w:p w:rsidR="006920F5" w:rsidRPr="00333DB7" w:rsidRDefault="006920F5" w:rsidP="006920F5">
            <w:pPr>
              <w:spacing w:after="0" w:line="240" w:lineRule="auto"/>
              <w:rPr>
                <w:rFonts w:ascii="Arial" w:eastAsia="Times New Roman" w:hAnsi="Arial" w:cs="Arial"/>
                <w:b/>
                <w:bCs/>
                <w:color w:val="333333"/>
                <w:sz w:val="17"/>
                <w:szCs w:val="17"/>
                <w:lang w:val="es-CO" w:eastAsia="es-CO"/>
              </w:rPr>
            </w:pPr>
            <w:r w:rsidRPr="00333DB7">
              <w:rPr>
                <w:rFonts w:ascii="Arial" w:eastAsia="Times New Roman" w:hAnsi="Arial" w:cs="Arial"/>
                <w:b/>
                <w:bCs/>
                <w:color w:val="333333"/>
                <w:sz w:val="17"/>
                <w:szCs w:val="17"/>
                <w:lang w:val="es-CO" w:eastAsia="es-CO"/>
              </w:rPr>
              <w:t>Total:</w:t>
            </w:r>
          </w:p>
        </w:tc>
        <w:tc>
          <w:tcPr>
            <w:tcW w:w="0" w:type="auto"/>
            <w:gridSpan w:val="4"/>
            <w:shd w:val="clear" w:color="auto" w:fill="ECE1BB"/>
            <w:vAlign w:val="center"/>
            <w:hideMark/>
          </w:tcPr>
          <w:p w:rsidR="006920F5" w:rsidRPr="00333DB7" w:rsidRDefault="006920F5" w:rsidP="006920F5">
            <w:pPr>
              <w:spacing w:after="0" w:line="240" w:lineRule="auto"/>
              <w:jc w:val="right"/>
              <w:rPr>
                <w:rFonts w:ascii="Arial" w:eastAsia="Times New Roman" w:hAnsi="Arial" w:cs="Arial"/>
                <w:b/>
                <w:bCs/>
                <w:color w:val="333333"/>
                <w:sz w:val="17"/>
                <w:szCs w:val="17"/>
                <w:lang w:val="es-CO" w:eastAsia="es-CO"/>
              </w:rPr>
            </w:pPr>
            <w:r w:rsidRPr="00333DB7">
              <w:rPr>
                <w:rFonts w:ascii="Arial" w:eastAsia="Times New Roman" w:hAnsi="Arial" w:cs="Arial"/>
                <w:b/>
                <w:bCs/>
                <w:color w:val="333333"/>
                <w:sz w:val="17"/>
                <w:szCs w:val="17"/>
                <w:lang w:val="es-CO" w:eastAsia="es-CO"/>
              </w:rPr>
              <w:t>90.11%</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E945DA">
        <w:rPr>
          <w:rFonts w:ascii="Arial" w:eastAsia="Times New Roman" w:hAnsi="Arial" w:cs="Arial"/>
          <w:color w:val="333333"/>
          <w:sz w:val="16"/>
          <w:szCs w:val="16"/>
          <w:lang w:eastAsia="es-CO"/>
        </w:rPr>
        <w:t>Fuente Li</w:t>
      </w:r>
      <w:r>
        <w:rPr>
          <w:rFonts w:ascii="Arial" w:eastAsia="Times New Roman" w:hAnsi="Arial" w:cs="Arial"/>
          <w:color w:val="333333"/>
          <w:sz w:val="16"/>
          <w:szCs w:val="16"/>
          <w:lang w:eastAsia="es-CO"/>
        </w:rPr>
        <w:t>nk “Visualización” ISolución, 16 de Enero 2015</w:t>
      </w:r>
      <w:r w:rsidRPr="00E945DA">
        <w:rPr>
          <w:rFonts w:ascii="Arial" w:eastAsia="Times New Roman" w:hAnsi="Arial" w:cs="Arial"/>
          <w:color w:val="333333"/>
          <w:sz w:val="16"/>
          <w:szCs w:val="16"/>
          <w:lang w:eastAsia="es-CO"/>
        </w:rPr>
        <w:t>.</w:t>
      </w: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ind w:left="360"/>
        <w:jc w:val="both"/>
        <w:rPr>
          <w:rFonts w:ascii="Arial" w:hAnsi="Arial" w:cs="Arial"/>
          <w:b/>
        </w:rPr>
      </w:pPr>
      <w:r>
        <w:rPr>
          <w:rFonts w:ascii="Arial" w:hAnsi="Arial" w:cs="Arial"/>
          <w:b/>
        </w:rPr>
        <w:t>OBSERVACIÓN:</w:t>
      </w:r>
    </w:p>
    <w:p w:rsidR="006920F5" w:rsidRDefault="006920F5" w:rsidP="006920F5">
      <w:pPr>
        <w:spacing w:after="0" w:line="240" w:lineRule="auto"/>
        <w:jc w:val="both"/>
        <w:rPr>
          <w:rFonts w:ascii="Arial" w:hAnsi="Arial" w:cs="Arial"/>
          <w:b/>
        </w:rPr>
      </w:pPr>
    </w:p>
    <w:p w:rsidR="006920F5" w:rsidRPr="004359E2" w:rsidRDefault="006920F5" w:rsidP="006920F5">
      <w:pPr>
        <w:pStyle w:val="Prrafodelista"/>
        <w:numPr>
          <w:ilvl w:val="0"/>
          <w:numId w:val="11"/>
        </w:numPr>
        <w:spacing w:after="0" w:line="240" w:lineRule="auto"/>
        <w:jc w:val="both"/>
        <w:rPr>
          <w:rFonts w:ascii="Arial" w:hAnsi="Arial" w:cs="Arial"/>
        </w:rPr>
      </w:pPr>
      <w:r>
        <w:rPr>
          <w:rFonts w:ascii="Arial" w:hAnsi="Arial" w:cs="Arial"/>
        </w:rPr>
        <w:t xml:space="preserve">Se observa que no se cumplió la meta del indicador Cumplimiento del </w:t>
      </w:r>
      <w:r w:rsidRPr="004359E2">
        <w:rPr>
          <w:rFonts w:ascii="Arial" w:hAnsi="Arial" w:cs="Arial"/>
        </w:rPr>
        <w:t>Plan Estratégico</w:t>
      </w:r>
      <w:r>
        <w:rPr>
          <w:rFonts w:ascii="Arial" w:hAnsi="Arial" w:cs="Arial"/>
        </w:rPr>
        <w:t xml:space="preserve"> formulado, en las observaciones de medición se informa por parte del responsable del indicador que:</w:t>
      </w:r>
      <w:r w:rsidRPr="004359E2">
        <w:rPr>
          <w:rFonts w:ascii="Arial" w:hAnsi="Arial" w:cs="Arial"/>
        </w:rPr>
        <w:t xml:space="preserve"> </w:t>
      </w:r>
      <w:r>
        <w:rPr>
          <w:rFonts w:ascii="Arial" w:hAnsi="Arial" w:cs="Arial"/>
        </w:rPr>
        <w:t>“</w:t>
      </w:r>
      <w:r w:rsidRPr="004359E2">
        <w:rPr>
          <w:rFonts w:ascii="Arial" w:hAnsi="Arial" w:cs="Arial"/>
          <w:i/>
        </w:rPr>
        <w:t>el Plan Estratégico</w:t>
      </w:r>
      <w:r>
        <w:rPr>
          <w:rFonts w:ascii="Arial" w:hAnsi="Arial" w:cs="Arial"/>
        </w:rPr>
        <w:t xml:space="preserve"> </w:t>
      </w:r>
      <w:r w:rsidRPr="004359E2">
        <w:rPr>
          <w:rFonts w:ascii="Arial" w:hAnsi="Arial" w:cs="Arial"/>
          <w:i/>
        </w:rPr>
        <w:t xml:space="preserve">contempla 9 actividades </w:t>
      </w:r>
      <w:r>
        <w:rPr>
          <w:rFonts w:ascii="Arial" w:hAnsi="Arial" w:cs="Arial"/>
          <w:i/>
        </w:rPr>
        <w:t>de las cuales no se cumplió una,</w:t>
      </w:r>
      <w:r w:rsidRPr="004359E2">
        <w:rPr>
          <w:rFonts w:ascii="Arial" w:hAnsi="Arial" w:cs="Arial"/>
          <w:i/>
        </w:rPr>
        <w:t xml:space="preserve"> Publicaciones Inst</w:t>
      </w:r>
      <w:r>
        <w:rPr>
          <w:rFonts w:ascii="Arial" w:hAnsi="Arial" w:cs="Arial"/>
          <w:i/>
        </w:rPr>
        <w:t>itucionales pues esta actividad,</w:t>
      </w:r>
      <w:r w:rsidRPr="004359E2">
        <w:rPr>
          <w:rFonts w:ascii="Arial" w:hAnsi="Arial" w:cs="Arial"/>
          <w:i/>
        </w:rPr>
        <w:t xml:space="preserve"> que es del proyecto de inversión, se estaba terminando de ejecutar con recursos de la vigencia 2013</w:t>
      </w:r>
      <w:r>
        <w:rPr>
          <w:rFonts w:ascii="Arial" w:hAnsi="Arial" w:cs="Arial"/>
          <w:i/>
        </w:rPr>
        <w:t>”</w:t>
      </w:r>
      <w:r w:rsidRPr="004359E2">
        <w:rPr>
          <w:rFonts w:ascii="Arial" w:hAnsi="Arial" w:cs="Arial"/>
        </w:rPr>
        <w:t>.</w:t>
      </w:r>
    </w:p>
    <w:p w:rsidR="006920F5" w:rsidRDefault="006920F5" w:rsidP="006920F5">
      <w:pPr>
        <w:spacing w:after="0" w:line="240" w:lineRule="auto"/>
        <w:jc w:val="center"/>
        <w:rPr>
          <w:rFonts w:ascii="Arial" w:hAnsi="Arial" w:cs="Arial"/>
          <w:b/>
        </w:rPr>
      </w:pPr>
      <w:r w:rsidRPr="001B3374">
        <w:rPr>
          <w:rFonts w:ascii="Arial" w:hAnsi="Arial" w:cs="Arial"/>
          <w:b/>
        </w:rPr>
        <w:t xml:space="preserve"> </w:t>
      </w:r>
    </w:p>
    <w:p w:rsidR="006920F5" w:rsidRDefault="006920F5" w:rsidP="006920F5">
      <w:pPr>
        <w:spacing w:after="0" w:line="240" w:lineRule="auto"/>
        <w:jc w:val="center"/>
        <w:rPr>
          <w:rFonts w:ascii="Arial" w:hAnsi="Arial" w:cs="Arial"/>
          <w:b/>
        </w:rPr>
      </w:pPr>
    </w:p>
    <w:p w:rsidR="006920F5" w:rsidRPr="00E35FA1" w:rsidRDefault="006920F5" w:rsidP="006920F5">
      <w:pPr>
        <w:spacing w:after="0" w:line="240" w:lineRule="auto"/>
        <w:jc w:val="center"/>
        <w:rPr>
          <w:rFonts w:ascii="Arial" w:hAnsi="Arial" w:cs="Arial"/>
          <w:b/>
        </w:rPr>
      </w:pPr>
      <w:r w:rsidRPr="00E35FA1">
        <w:rPr>
          <w:rFonts w:ascii="Arial" w:hAnsi="Arial" w:cs="Arial"/>
          <w:b/>
        </w:rPr>
        <w:t>MACRO PROCESO: GESTIÓN DE DESARROLLO HUMANO</w:t>
      </w:r>
    </w:p>
    <w:p w:rsidR="006920F5" w:rsidRDefault="006920F5" w:rsidP="006920F5">
      <w:pPr>
        <w:spacing w:after="0" w:line="240" w:lineRule="auto"/>
        <w:rPr>
          <w:rFonts w:ascii="Arial" w:hAnsi="Arial" w:cs="Arial"/>
          <w:b/>
        </w:rPr>
      </w:pPr>
    </w:p>
    <w:p w:rsidR="006920F5" w:rsidRDefault="006920F5" w:rsidP="006920F5">
      <w:pPr>
        <w:spacing w:after="0" w:line="240" w:lineRule="auto"/>
        <w:rPr>
          <w:rFonts w:ascii="Arial" w:hAnsi="Arial" w:cs="Arial"/>
          <w:b/>
        </w:rPr>
      </w:pPr>
    </w:p>
    <w:p w:rsidR="006920F5" w:rsidRPr="007845F3" w:rsidRDefault="006920F5" w:rsidP="006920F5">
      <w:pPr>
        <w:pStyle w:val="Prrafodelista"/>
        <w:numPr>
          <w:ilvl w:val="0"/>
          <w:numId w:val="15"/>
        </w:numPr>
        <w:spacing w:after="0" w:line="240" w:lineRule="auto"/>
        <w:jc w:val="both"/>
        <w:rPr>
          <w:rFonts w:ascii="Arial" w:hAnsi="Arial" w:cs="Arial"/>
        </w:rPr>
      </w:pPr>
      <w:r w:rsidRPr="007845F3">
        <w:rPr>
          <w:rFonts w:ascii="Arial" w:hAnsi="Arial" w:cs="Arial"/>
          <w:b/>
        </w:rPr>
        <w:t xml:space="preserve">PROCESO: INGRESO, DESARROLLO Y RETIRO DE PERSONAL: </w:t>
      </w:r>
      <w:r w:rsidRPr="007845F3">
        <w:rPr>
          <w:rFonts w:ascii="Arial" w:hAnsi="Arial" w:cs="Arial"/>
        </w:rPr>
        <w:t>Este proceso cuenta con quince (15) indicadores, de los cuales catorce (14) fueron reportados de acuerdo a la periodicidad establecida, y no aplica para este trimestre la medición de un (1) indicador.</w:t>
      </w:r>
    </w:p>
    <w:p w:rsidR="006920F5" w:rsidRDefault="006920F5" w:rsidP="006920F5">
      <w:pPr>
        <w:pStyle w:val="Prrafodelista"/>
        <w:spacing w:after="0" w:line="240" w:lineRule="auto"/>
        <w:ind w:left="0"/>
        <w:jc w:val="both"/>
        <w:rPr>
          <w:rFonts w:ascii="Arial" w:hAnsi="Arial" w:cs="Arial"/>
        </w:rPr>
      </w:pPr>
    </w:p>
    <w:p w:rsidR="006920F5" w:rsidRDefault="006920F5" w:rsidP="00E040F2">
      <w:pPr>
        <w:pStyle w:val="Prrafodelista"/>
        <w:spacing w:after="0" w:line="240" w:lineRule="auto"/>
        <w:ind w:left="0"/>
        <w:jc w:val="center"/>
        <w:rPr>
          <w:rFonts w:ascii="Arial" w:hAnsi="Arial" w:cs="Arial"/>
          <w:b/>
        </w:rPr>
      </w:pPr>
    </w:p>
    <w:tbl>
      <w:tblPr>
        <w:tblW w:w="9819"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03"/>
        <w:gridCol w:w="1146"/>
        <w:gridCol w:w="889"/>
        <w:gridCol w:w="520"/>
        <w:gridCol w:w="615"/>
        <w:gridCol w:w="615"/>
        <w:gridCol w:w="831"/>
      </w:tblGrid>
      <w:tr w:rsidR="006920F5" w:rsidRPr="001036C8" w:rsidTr="006920F5">
        <w:trPr>
          <w:trHeight w:val="450"/>
          <w:jc w:val="center"/>
        </w:trPr>
        <w:tc>
          <w:tcPr>
            <w:tcW w:w="0" w:type="auto"/>
            <w:shd w:val="clear" w:color="auto" w:fill="F6F1E0"/>
            <w:vAlign w:val="center"/>
            <w:hideMark/>
          </w:tcPr>
          <w:p w:rsidR="006920F5" w:rsidRPr="001036C8" w:rsidRDefault="006920F5" w:rsidP="006920F5">
            <w:pPr>
              <w:spacing w:after="0" w:line="240" w:lineRule="auto"/>
              <w:jc w:val="center"/>
              <w:rPr>
                <w:rFonts w:ascii="Arial" w:eastAsia="Times New Roman" w:hAnsi="Arial" w:cs="Arial"/>
                <w:b/>
                <w:bCs/>
                <w:color w:val="887324"/>
                <w:sz w:val="18"/>
                <w:szCs w:val="18"/>
                <w:lang w:val="es-CO" w:eastAsia="es-CO"/>
              </w:rPr>
            </w:pPr>
            <w:r w:rsidRPr="001036C8">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1036C8"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1036C8" w:rsidRDefault="006920F5" w:rsidP="006920F5">
            <w:pPr>
              <w:spacing w:after="0" w:line="240" w:lineRule="auto"/>
              <w:jc w:val="center"/>
              <w:rPr>
                <w:rFonts w:ascii="Arial" w:eastAsia="Times New Roman" w:hAnsi="Arial" w:cs="Arial"/>
                <w:b/>
                <w:bCs/>
                <w:color w:val="887324"/>
                <w:sz w:val="18"/>
                <w:szCs w:val="18"/>
                <w:lang w:val="es-CO" w:eastAsia="es-CO"/>
              </w:rPr>
            </w:pPr>
            <w:r w:rsidRPr="001036C8">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1036C8" w:rsidRDefault="006920F5" w:rsidP="006920F5">
            <w:pPr>
              <w:spacing w:after="0" w:line="240" w:lineRule="auto"/>
              <w:jc w:val="center"/>
              <w:rPr>
                <w:rFonts w:ascii="Arial" w:eastAsia="Times New Roman" w:hAnsi="Arial" w:cs="Arial"/>
                <w:b/>
                <w:bCs/>
                <w:color w:val="887324"/>
                <w:sz w:val="18"/>
                <w:szCs w:val="18"/>
                <w:lang w:val="es-CO" w:eastAsia="es-CO"/>
              </w:rPr>
            </w:pPr>
            <w:r w:rsidRPr="001036C8">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1036C8" w:rsidRDefault="006920F5" w:rsidP="006920F5">
            <w:pPr>
              <w:spacing w:after="0" w:line="240" w:lineRule="auto"/>
              <w:jc w:val="center"/>
              <w:rPr>
                <w:rFonts w:ascii="Arial" w:eastAsia="Times New Roman" w:hAnsi="Arial" w:cs="Arial"/>
                <w:b/>
                <w:bCs/>
                <w:color w:val="887324"/>
                <w:sz w:val="18"/>
                <w:szCs w:val="18"/>
                <w:lang w:val="es-CO" w:eastAsia="es-CO"/>
              </w:rPr>
            </w:pPr>
            <w:r w:rsidRPr="001036C8">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1036C8" w:rsidRDefault="006920F5" w:rsidP="006920F5">
            <w:pPr>
              <w:spacing w:after="0" w:line="240" w:lineRule="auto"/>
              <w:jc w:val="center"/>
              <w:rPr>
                <w:rFonts w:ascii="Arial" w:eastAsia="Times New Roman" w:hAnsi="Arial" w:cs="Arial"/>
                <w:b/>
                <w:bCs/>
                <w:color w:val="887324"/>
                <w:sz w:val="18"/>
                <w:szCs w:val="18"/>
                <w:lang w:val="es-CO" w:eastAsia="es-CO"/>
              </w:rPr>
            </w:pPr>
            <w:r w:rsidRPr="001036C8">
              <w:rPr>
                <w:rFonts w:ascii="Arial" w:eastAsia="Times New Roman" w:hAnsi="Arial" w:cs="Arial"/>
                <w:b/>
                <w:bCs/>
                <w:color w:val="887324"/>
                <w:sz w:val="18"/>
                <w:szCs w:val="18"/>
                <w:lang w:val="es-CO" w:eastAsia="es-CO"/>
              </w:rPr>
              <w:t>Fecha</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1" w:history="1">
              <w:r w:rsidRPr="00201EB8">
                <w:rPr>
                  <w:rFonts w:ascii="Arial" w:eastAsia="Times New Roman" w:hAnsi="Arial" w:cs="Arial"/>
                  <w:b/>
                  <w:color w:val="333333"/>
                  <w:sz w:val="16"/>
                  <w:szCs w:val="16"/>
                  <w:lang w:val="es-CO" w:eastAsia="es-CO"/>
                </w:rPr>
                <w:t>Actualización de procedimientos(gdh)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E7E6802" wp14:editId="5269057E">
                  <wp:extent cx="708660" cy="297180"/>
                  <wp:effectExtent l="0" t="0" r="0" b="7620"/>
                  <wp:docPr id="71"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125.00%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2" w:history="1">
              <w:r w:rsidRPr="00201EB8">
                <w:rPr>
                  <w:rFonts w:ascii="Arial" w:eastAsia="Times New Roman" w:hAnsi="Arial" w:cs="Arial"/>
                  <w:b/>
                  <w:color w:val="333333"/>
                  <w:sz w:val="16"/>
                  <w:szCs w:val="16"/>
                  <w:lang w:val="es-CO" w:eastAsia="es-CO"/>
                </w:rPr>
                <w:t>Atención de incidentes -accidentes(gdh)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34D680AD" wp14:editId="241338C1">
                  <wp:extent cx="708660" cy="297180"/>
                  <wp:effectExtent l="0" t="0" r="0" b="7620"/>
                  <wp:docPr id="76" name="DataList1_ctl00_grvProcesoGerencial_ctl03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5.80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3" w:history="1">
              <w:r w:rsidRPr="00201EB8">
                <w:rPr>
                  <w:rFonts w:ascii="Arial" w:eastAsia="Times New Roman" w:hAnsi="Arial" w:cs="Arial"/>
                  <w:b/>
                  <w:color w:val="333333"/>
                  <w:sz w:val="16"/>
                  <w:szCs w:val="16"/>
                  <w:lang w:val="es-CO" w:eastAsia="es-CO"/>
                </w:rPr>
                <w:t>Cumplimiento de presupuesto de bienestar laboral</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1EC17175" wp14:editId="7E2A4DFF">
                  <wp:extent cx="708660" cy="297180"/>
                  <wp:effectExtent l="0" t="0" r="0" b="7620"/>
                  <wp:docPr id="79"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95.00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21/01/2015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4" w:history="1">
              <w:r w:rsidRPr="00201EB8">
                <w:rPr>
                  <w:rFonts w:ascii="Arial" w:eastAsia="Times New Roman" w:hAnsi="Arial" w:cs="Arial"/>
                  <w:b/>
                  <w:color w:val="333333"/>
                  <w:sz w:val="16"/>
                  <w:szCs w:val="16"/>
                  <w:lang w:val="es-CO" w:eastAsia="es-CO"/>
                </w:rPr>
                <w:t>Cumplimiento de presupues</w:t>
              </w:r>
              <w:r>
                <w:rPr>
                  <w:rFonts w:ascii="Arial" w:eastAsia="Times New Roman" w:hAnsi="Arial" w:cs="Arial"/>
                  <w:b/>
                  <w:color w:val="333333"/>
                  <w:sz w:val="16"/>
                  <w:szCs w:val="16"/>
                  <w:lang w:val="es-CO" w:eastAsia="es-CO"/>
                </w:rPr>
                <w:t>to de capacitació</w:t>
              </w:r>
              <w:r w:rsidRPr="00201EB8">
                <w:rPr>
                  <w:rFonts w:ascii="Arial" w:eastAsia="Times New Roman" w:hAnsi="Arial" w:cs="Arial"/>
                  <w:b/>
                  <w:color w:val="333333"/>
                  <w:sz w:val="16"/>
                  <w:szCs w:val="16"/>
                  <w:lang w:val="es-CO" w:eastAsia="es-CO"/>
                </w:rPr>
                <w:t>n</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06B2AAB" wp14:editId="5A50D06A">
                  <wp:extent cx="708660" cy="297180"/>
                  <wp:effectExtent l="0" t="0" r="0" b="7620"/>
                  <wp:docPr id="83" name="DataList1_ctl00_grvProcesoGerencial_ctl05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42.00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95.00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44.21%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21/01/2015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5" w:history="1">
              <w:r w:rsidRPr="00201EB8">
                <w:rPr>
                  <w:rFonts w:ascii="Arial" w:eastAsia="Times New Roman" w:hAnsi="Arial" w:cs="Arial"/>
                  <w:b/>
                  <w:color w:val="333333"/>
                  <w:sz w:val="16"/>
                  <w:szCs w:val="16"/>
                  <w:lang w:val="es-CO" w:eastAsia="es-CO"/>
                </w:rPr>
                <w:t>Cumplimiento del subprograma de salud ocupacional(gdh)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DA07075" wp14:editId="0F073C3B">
                  <wp:extent cx="708660" cy="297180"/>
                  <wp:effectExtent l="0" t="0" r="0" b="7620"/>
                  <wp:docPr id="87"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6" w:history="1">
              <w:r w:rsidRPr="00201EB8">
                <w:rPr>
                  <w:rFonts w:ascii="Arial" w:eastAsia="Times New Roman" w:hAnsi="Arial" w:cs="Arial"/>
                  <w:b/>
                  <w:color w:val="333333"/>
                  <w:sz w:val="16"/>
                  <w:szCs w:val="16"/>
                  <w:lang w:val="es-CO" w:eastAsia="es-CO"/>
                </w:rPr>
                <w:t>Eficacia de la inducción (gdh)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18D1FA5D" wp14:editId="4A7E8D16">
                  <wp:extent cx="708660" cy="297180"/>
                  <wp:effectExtent l="0" t="0" r="0" b="7620"/>
                  <wp:docPr id="91" name="DataList1_ctl00_grvProcesoGerencial_ctl07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7" w:history="1">
              <w:r w:rsidRPr="00201EB8">
                <w:rPr>
                  <w:rFonts w:ascii="Arial" w:eastAsia="Times New Roman" w:hAnsi="Arial" w:cs="Arial"/>
                  <w:b/>
                  <w:color w:val="333333"/>
                  <w:sz w:val="16"/>
                  <w:szCs w:val="16"/>
                  <w:lang w:val="es-CO" w:eastAsia="es-CO"/>
                </w:rPr>
                <w:t>Ejecución del plan institucional de capacitación (pic)(gdh)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186E9BF" wp14:editId="5FC23800">
                  <wp:extent cx="708660" cy="297180"/>
                  <wp:effectExtent l="0" t="0" r="0" b="7620"/>
                  <wp:docPr id="93" name="DataList1_ctl00_grvProcesoGerencial_ctl08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65.00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65.00%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8" w:history="1">
              <w:r w:rsidRPr="00201EB8">
                <w:rPr>
                  <w:rFonts w:ascii="Arial" w:eastAsia="Times New Roman" w:hAnsi="Arial" w:cs="Arial"/>
                  <w:b/>
                  <w:color w:val="333333"/>
                  <w:sz w:val="16"/>
                  <w:szCs w:val="16"/>
                  <w:lang w:val="es-CO" w:eastAsia="es-CO"/>
                </w:rPr>
                <w:t>Funcionarios capacitados en educación formal</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00AF2E48" wp14:editId="5B8F3055">
                  <wp:extent cx="708660" cy="297180"/>
                  <wp:effectExtent l="0" t="0" r="0" b="7620"/>
                  <wp:docPr id="95" name="DataList1_ctl00_grvProcesoGerencial_ctl09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9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2.00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29" w:history="1">
              <w:r w:rsidRPr="00201EB8">
                <w:rPr>
                  <w:rFonts w:ascii="Arial" w:eastAsia="Times New Roman" w:hAnsi="Arial" w:cs="Arial"/>
                  <w:b/>
                  <w:color w:val="333333"/>
                  <w:sz w:val="16"/>
                  <w:szCs w:val="16"/>
                  <w:lang w:val="es-CO" w:eastAsia="es-CO"/>
                </w:rPr>
                <w:t>Oportunidad en entrega de la nomina</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476C45D6" wp14:editId="1FBFEF19">
                  <wp:extent cx="708660" cy="297180"/>
                  <wp:effectExtent l="0" t="0" r="0" b="7620"/>
                  <wp:docPr id="99" name="DataList1_ctl00_grvProcesoGerencial_ctl10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0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30" w:history="1">
              <w:r w:rsidRPr="00201EB8">
                <w:rPr>
                  <w:rFonts w:ascii="Arial" w:eastAsia="Times New Roman" w:hAnsi="Arial" w:cs="Arial"/>
                  <w:b/>
                  <w:color w:val="333333"/>
                  <w:sz w:val="16"/>
                  <w:szCs w:val="16"/>
                  <w:lang w:val="es-CO" w:eastAsia="es-CO"/>
                </w:rPr>
                <w:t>Oportunidad en la emisión de certificados laborales (gdh)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8EE964D" wp14:editId="7408FC42">
                  <wp:extent cx="708660" cy="297180"/>
                  <wp:effectExtent l="0" t="0" r="0" b="7620"/>
                  <wp:docPr id="101" name="DataList1_ctl00_grvProcesoGerencial_ctl11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1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31" w:history="1">
              <w:r w:rsidRPr="00201EB8">
                <w:rPr>
                  <w:rFonts w:ascii="Arial" w:eastAsia="Times New Roman" w:hAnsi="Arial" w:cs="Arial"/>
                  <w:b/>
                  <w:color w:val="333333"/>
                  <w:sz w:val="16"/>
                  <w:szCs w:val="16"/>
                  <w:lang w:val="es-CO" w:eastAsia="es-CO"/>
                </w:rPr>
                <w:t>Oportunidad en la emisión de certificados para bono pensional(gdh)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2DF2373B" wp14:editId="403D8F5A">
                  <wp:extent cx="708660" cy="297180"/>
                  <wp:effectExtent l="0" t="0" r="0" b="7620"/>
                  <wp:docPr id="103" name="DataList1_ctl00_grvProcesoGerencial_ctl1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2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84.00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84.00%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32" w:history="1">
              <w:r w:rsidRPr="00201EB8">
                <w:rPr>
                  <w:rFonts w:ascii="Arial" w:eastAsia="Times New Roman" w:hAnsi="Arial" w:cs="Arial"/>
                  <w:b/>
                  <w:color w:val="333333"/>
                  <w:sz w:val="16"/>
                  <w:szCs w:val="16"/>
                  <w:lang w:val="es-CO" w:eastAsia="es-CO"/>
                </w:rPr>
                <w:t>Porcentaje de ejecución del plan de bienestar e incentivos (gdh)</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0DB45D3A" wp14:editId="5B693929">
                  <wp:extent cx="708660" cy="297180"/>
                  <wp:effectExtent l="0" t="0" r="0" b="7620"/>
                  <wp:docPr id="107" name="DataList1_ctl00_grvProcesoGerencial_ctl1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33" w:history="1">
              <w:r w:rsidRPr="00201EB8">
                <w:rPr>
                  <w:rFonts w:ascii="Arial" w:eastAsia="Times New Roman" w:hAnsi="Arial" w:cs="Arial"/>
                  <w:b/>
                  <w:color w:val="333333"/>
                  <w:sz w:val="16"/>
                  <w:szCs w:val="16"/>
                  <w:lang w:val="es-CO" w:eastAsia="es-CO"/>
                </w:rPr>
                <w:t>Programación de eventos de divulgación en cultura organizacional (pi)</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3389AC23" wp14:editId="439D7FE0">
                  <wp:extent cx="708660" cy="297180"/>
                  <wp:effectExtent l="0" t="0" r="0" b="7620"/>
                  <wp:docPr id="110" name="DataList1_ctl00_grvProcesoGerencial_ctl1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20/01/2015</w:t>
            </w:r>
          </w:p>
        </w:tc>
      </w:tr>
      <w:tr w:rsidR="006920F5" w:rsidRPr="00201EB8"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b/>
                <w:color w:val="333333"/>
                <w:sz w:val="16"/>
                <w:szCs w:val="16"/>
                <w:lang w:val="es-CO" w:eastAsia="es-CO"/>
              </w:rPr>
            </w:pPr>
            <w:hyperlink r:id="rId34" w:history="1">
              <w:r w:rsidRPr="00201EB8">
                <w:rPr>
                  <w:rFonts w:ascii="Arial" w:eastAsia="Times New Roman" w:hAnsi="Arial" w:cs="Arial"/>
                  <w:b/>
                  <w:color w:val="333333"/>
                  <w:sz w:val="16"/>
                  <w:szCs w:val="16"/>
                  <w:lang w:val="es-CO" w:eastAsia="es-CO"/>
                </w:rPr>
                <w:t>Satisfacción del cliente interno</w:t>
              </w:r>
            </w:hyperlink>
            <w:r w:rsidRPr="00201EB8">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noProof/>
                <w:color w:val="333333"/>
                <w:sz w:val="16"/>
                <w:szCs w:val="16"/>
                <w:lang w:val="es-CO" w:eastAsia="es-CO"/>
              </w:rPr>
              <w:drawing>
                <wp:inline distT="0" distB="0" distL="0" distR="0" wp14:anchorId="7CB34186" wp14:editId="03E5BACD">
                  <wp:extent cx="708660" cy="297180"/>
                  <wp:effectExtent l="0" t="0" r="0" b="7620"/>
                  <wp:docPr id="116" name="DataList1_ctl00_grvProcesoGerencial_ctl15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5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jc w:val="right"/>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 xml:space="preserve">106.25%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01EB8" w:rsidRDefault="006920F5" w:rsidP="006920F5">
            <w:pPr>
              <w:spacing w:after="0" w:line="240" w:lineRule="auto"/>
              <w:rPr>
                <w:rFonts w:ascii="Arial" w:eastAsia="Times New Roman" w:hAnsi="Arial" w:cs="Arial"/>
                <w:color w:val="333333"/>
                <w:sz w:val="16"/>
                <w:szCs w:val="16"/>
                <w:lang w:val="es-CO" w:eastAsia="es-CO"/>
              </w:rPr>
            </w:pPr>
            <w:r w:rsidRPr="00201EB8">
              <w:rPr>
                <w:rFonts w:ascii="Arial" w:eastAsia="Times New Roman" w:hAnsi="Arial" w:cs="Arial"/>
                <w:color w:val="333333"/>
                <w:sz w:val="16"/>
                <w:szCs w:val="16"/>
                <w:lang w:val="es-CO" w:eastAsia="es-CO"/>
              </w:rPr>
              <w:t>21/01/2015</w:t>
            </w:r>
          </w:p>
        </w:tc>
      </w:tr>
      <w:tr w:rsidR="006920F5" w:rsidRPr="00201EB8" w:rsidTr="006920F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jc w:val="center"/>
        </w:trPr>
        <w:tc>
          <w:tcPr>
            <w:tcW w:w="0" w:type="auto"/>
            <w:shd w:val="clear" w:color="auto" w:fill="ECE1BB"/>
            <w:vAlign w:val="center"/>
            <w:hideMark/>
          </w:tcPr>
          <w:p w:rsidR="006920F5" w:rsidRPr="00201EB8" w:rsidRDefault="006920F5" w:rsidP="006920F5">
            <w:pPr>
              <w:spacing w:after="0" w:line="240" w:lineRule="auto"/>
              <w:rPr>
                <w:rFonts w:ascii="Arial" w:eastAsia="Times New Roman" w:hAnsi="Arial" w:cs="Arial"/>
                <w:b/>
                <w:bCs/>
                <w:color w:val="333333"/>
                <w:sz w:val="16"/>
                <w:szCs w:val="16"/>
                <w:lang w:val="es-CO" w:eastAsia="es-CO"/>
              </w:rPr>
            </w:pPr>
            <w:r w:rsidRPr="00201EB8">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201EB8" w:rsidRDefault="006920F5" w:rsidP="006920F5">
            <w:pPr>
              <w:spacing w:after="0" w:line="240" w:lineRule="auto"/>
              <w:jc w:val="right"/>
              <w:rPr>
                <w:rFonts w:ascii="Arial" w:eastAsia="Times New Roman" w:hAnsi="Arial" w:cs="Arial"/>
                <w:b/>
                <w:bCs/>
                <w:color w:val="333333"/>
                <w:sz w:val="16"/>
                <w:szCs w:val="16"/>
                <w:lang w:val="es-CO" w:eastAsia="es-CO"/>
              </w:rPr>
            </w:pPr>
            <w:r w:rsidRPr="00201EB8">
              <w:rPr>
                <w:rFonts w:ascii="Arial" w:eastAsia="Times New Roman" w:hAnsi="Arial" w:cs="Arial"/>
                <w:b/>
                <w:bCs/>
                <w:color w:val="333333"/>
                <w:sz w:val="16"/>
                <w:szCs w:val="16"/>
                <w:lang w:val="es-CO" w:eastAsia="es-CO"/>
              </w:rPr>
              <w:t>132.70%</w:t>
            </w:r>
          </w:p>
        </w:tc>
      </w:tr>
    </w:tbl>
    <w:p w:rsidR="006920F5" w:rsidRPr="00E35FA1" w:rsidRDefault="006920F5" w:rsidP="006920F5">
      <w:pPr>
        <w:pStyle w:val="Prrafodelista"/>
        <w:spacing w:after="0" w:line="240" w:lineRule="auto"/>
        <w:ind w:left="0"/>
        <w:jc w:val="center"/>
        <w:rPr>
          <w:rFonts w:ascii="Arial" w:eastAsia="Times New Roman" w:hAnsi="Arial" w:cs="Arial"/>
          <w:color w:val="333333"/>
          <w:sz w:val="16"/>
          <w:szCs w:val="16"/>
          <w:lang w:eastAsia="es-CO"/>
        </w:rPr>
      </w:pPr>
      <w:r w:rsidRPr="00E35FA1">
        <w:rPr>
          <w:rFonts w:ascii="Arial" w:eastAsia="Times New Roman" w:hAnsi="Arial" w:cs="Arial"/>
          <w:color w:val="333333"/>
          <w:sz w:val="16"/>
          <w:szCs w:val="16"/>
          <w:lang w:eastAsia="es-CO"/>
        </w:rPr>
        <w:t>Fuente Li</w:t>
      </w:r>
      <w:r>
        <w:rPr>
          <w:rFonts w:ascii="Arial" w:eastAsia="Times New Roman" w:hAnsi="Arial" w:cs="Arial"/>
          <w:color w:val="333333"/>
          <w:sz w:val="16"/>
          <w:szCs w:val="16"/>
          <w:lang w:eastAsia="es-CO"/>
        </w:rPr>
        <w:t>nk “Visualización” ISolución, 21 de Enero</w:t>
      </w:r>
      <w:r w:rsidRPr="00E35FA1">
        <w:rPr>
          <w:rFonts w:ascii="Arial" w:eastAsia="Times New Roman" w:hAnsi="Arial" w:cs="Arial"/>
          <w:color w:val="333333"/>
          <w:sz w:val="16"/>
          <w:szCs w:val="16"/>
          <w:lang w:eastAsia="es-CO"/>
        </w:rPr>
        <w:t xml:space="preserve"> de 201</w:t>
      </w:r>
      <w:r>
        <w:rPr>
          <w:rFonts w:ascii="Arial" w:eastAsia="Times New Roman" w:hAnsi="Arial" w:cs="Arial"/>
          <w:color w:val="333333"/>
          <w:sz w:val="16"/>
          <w:szCs w:val="16"/>
          <w:lang w:eastAsia="es-CO"/>
        </w:rPr>
        <w:t>5</w:t>
      </w:r>
      <w:r w:rsidRPr="00E35FA1">
        <w:rPr>
          <w:rFonts w:ascii="Arial" w:eastAsia="Times New Roman" w:hAnsi="Arial" w:cs="Arial"/>
          <w:color w:val="333333"/>
          <w:sz w:val="16"/>
          <w:szCs w:val="16"/>
          <w:lang w:eastAsia="es-CO"/>
        </w:rPr>
        <w:t>.</w:t>
      </w: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ind w:left="360"/>
        <w:jc w:val="both"/>
        <w:rPr>
          <w:rFonts w:ascii="Arial" w:hAnsi="Arial" w:cs="Arial"/>
          <w:b/>
        </w:rPr>
      </w:pPr>
      <w:r>
        <w:rPr>
          <w:rFonts w:ascii="Arial" w:hAnsi="Arial" w:cs="Arial"/>
          <w:b/>
        </w:rPr>
        <w:t>OBSERVACIÓN:</w:t>
      </w:r>
    </w:p>
    <w:p w:rsidR="006920F5" w:rsidRDefault="006920F5" w:rsidP="006920F5">
      <w:pPr>
        <w:spacing w:after="0" w:line="240" w:lineRule="auto"/>
        <w:jc w:val="both"/>
        <w:rPr>
          <w:rFonts w:ascii="Arial" w:hAnsi="Arial" w:cs="Arial"/>
          <w:b/>
        </w:rPr>
      </w:pPr>
    </w:p>
    <w:p w:rsidR="006920F5" w:rsidRPr="00201EB8" w:rsidRDefault="006920F5" w:rsidP="006920F5">
      <w:pPr>
        <w:pStyle w:val="Prrafodelista"/>
        <w:numPr>
          <w:ilvl w:val="0"/>
          <w:numId w:val="11"/>
        </w:numPr>
        <w:spacing w:after="0" w:line="240" w:lineRule="auto"/>
        <w:rPr>
          <w:rFonts w:ascii="Arial" w:hAnsi="Arial" w:cs="Arial"/>
          <w:b/>
        </w:rPr>
      </w:pPr>
      <w:r w:rsidRPr="00201EB8">
        <w:rPr>
          <w:rFonts w:ascii="Arial" w:hAnsi="Arial" w:cs="Arial"/>
        </w:rPr>
        <w:t>Se observa que no se cumplió la meta de</w:t>
      </w:r>
      <w:r>
        <w:rPr>
          <w:rFonts w:ascii="Arial" w:hAnsi="Arial" w:cs="Arial"/>
        </w:rPr>
        <w:t xml:space="preserve"> </w:t>
      </w:r>
      <w:r w:rsidRPr="00201EB8">
        <w:rPr>
          <w:rFonts w:ascii="Arial" w:hAnsi="Arial" w:cs="Arial"/>
        </w:rPr>
        <w:t>l</w:t>
      </w:r>
      <w:r>
        <w:rPr>
          <w:rFonts w:ascii="Arial" w:hAnsi="Arial" w:cs="Arial"/>
        </w:rPr>
        <w:t>os siguientes</w:t>
      </w:r>
      <w:r w:rsidRPr="00201EB8">
        <w:rPr>
          <w:rFonts w:ascii="Arial" w:hAnsi="Arial" w:cs="Arial"/>
        </w:rPr>
        <w:t xml:space="preserve"> indicador</w:t>
      </w:r>
      <w:r>
        <w:rPr>
          <w:rFonts w:ascii="Arial" w:hAnsi="Arial" w:cs="Arial"/>
        </w:rPr>
        <w:t>es:</w:t>
      </w:r>
    </w:p>
    <w:p w:rsidR="006920F5" w:rsidRDefault="006920F5" w:rsidP="006920F5">
      <w:pPr>
        <w:pStyle w:val="Prrafodelista"/>
        <w:numPr>
          <w:ilvl w:val="0"/>
          <w:numId w:val="12"/>
        </w:numPr>
        <w:spacing w:after="0" w:line="240" w:lineRule="auto"/>
        <w:rPr>
          <w:rFonts w:ascii="Arial" w:hAnsi="Arial" w:cs="Arial"/>
          <w:i/>
        </w:rPr>
      </w:pPr>
      <w:r w:rsidRPr="00201EB8">
        <w:rPr>
          <w:rFonts w:ascii="Arial" w:hAnsi="Arial" w:cs="Arial"/>
        </w:rPr>
        <w:t xml:space="preserve">Cumplimiento de presupuesto de </w:t>
      </w:r>
      <w:r>
        <w:rPr>
          <w:rFonts w:ascii="Arial" w:hAnsi="Arial" w:cs="Arial"/>
        </w:rPr>
        <w:t>capacitación, en las observaciones de medición se informa por parte del responsable del indicador que:</w:t>
      </w:r>
      <w:r w:rsidRPr="00201EB8">
        <w:t xml:space="preserve"> </w:t>
      </w:r>
      <w:r>
        <w:t>“</w:t>
      </w:r>
      <w:r w:rsidRPr="00201EB8">
        <w:rPr>
          <w:rFonts w:ascii="Arial" w:hAnsi="Arial" w:cs="Arial"/>
          <w:i/>
        </w:rPr>
        <w:t xml:space="preserve">Durante el año 2014 se obtuvo un cumplimiento del 42% en la inversión correspondiente en </w:t>
      </w:r>
      <w:r>
        <w:rPr>
          <w:rFonts w:ascii="Arial" w:hAnsi="Arial" w:cs="Arial"/>
          <w:i/>
        </w:rPr>
        <w:t>capacitación”.</w:t>
      </w:r>
    </w:p>
    <w:p w:rsidR="006920F5" w:rsidRPr="00544B07" w:rsidRDefault="006920F5" w:rsidP="006920F5">
      <w:pPr>
        <w:pStyle w:val="Prrafodelista"/>
        <w:numPr>
          <w:ilvl w:val="0"/>
          <w:numId w:val="12"/>
        </w:numPr>
        <w:spacing w:after="0" w:line="240" w:lineRule="auto"/>
        <w:jc w:val="both"/>
        <w:rPr>
          <w:rFonts w:ascii="Arial" w:hAnsi="Arial" w:cs="Arial"/>
          <w:i/>
        </w:rPr>
      </w:pPr>
      <w:r w:rsidRPr="00201EB8">
        <w:rPr>
          <w:rFonts w:ascii="Arial" w:hAnsi="Arial" w:cs="Arial"/>
        </w:rPr>
        <w:lastRenderedPageBreak/>
        <w:t>Ejecución del p</w:t>
      </w:r>
      <w:r>
        <w:rPr>
          <w:rFonts w:ascii="Arial" w:hAnsi="Arial" w:cs="Arial"/>
        </w:rPr>
        <w:t>lan institucional de capacitació</w:t>
      </w:r>
      <w:r w:rsidRPr="00201EB8">
        <w:rPr>
          <w:rFonts w:ascii="Arial" w:hAnsi="Arial" w:cs="Arial"/>
        </w:rPr>
        <w:t>n (pic</w:t>
      </w:r>
      <w:proofErr w:type="gramStart"/>
      <w:r w:rsidRPr="00201EB8">
        <w:rPr>
          <w:rFonts w:ascii="Arial" w:hAnsi="Arial" w:cs="Arial"/>
        </w:rPr>
        <w:t>)(</w:t>
      </w:r>
      <w:proofErr w:type="gramEnd"/>
      <w:r w:rsidRPr="00201EB8">
        <w:rPr>
          <w:rFonts w:ascii="Arial" w:hAnsi="Arial" w:cs="Arial"/>
        </w:rPr>
        <w:t>gdh)</w:t>
      </w:r>
      <w:r>
        <w:rPr>
          <w:rFonts w:ascii="Arial" w:hAnsi="Arial" w:cs="Arial"/>
        </w:rPr>
        <w:t>,</w:t>
      </w:r>
      <w:r w:rsidRPr="00544B07">
        <w:rPr>
          <w:rFonts w:ascii="Arial" w:hAnsi="Arial" w:cs="Arial"/>
        </w:rPr>
        <w:t xml:space="preserve"> </w:t>
      </w:r>
      <w:r>
        <w:rPr>
          <w:rFonts w:ascii="Arial" w:hAnsi="Arial" w:cs="Arial"/>
        </w:rPr>
        <w:t>en las observaciones de medición se informa por parte del responsable del indicador que: “S</w:t>
      </w:r>
      <w:r w:rsidRPr="00544B07">
        <w:rPr>
          <w:rFonts w:ascii="Arial" w:hAnsi="Arial" w:cs="Arial"/>
          <w:i/>
        </w:rPr>
        <w:t>e realizaron 11 capacitaciones de 17 programadas</w:t>
      </w:r>
      <w:r>
        <w:rPr>
          <w:rFonts w:ascii="Arial" w:hAnsi="Arial" w:cs="Arial"/>
          <w:i/>
        </w:rPr>
        <w:t>”</w:t>
      </w:r>
      <w:r w:rsidRPr="00544B07">
        <w:rPr>
          <w:rFonts w:ascii="Arial" w:hAnsi="Arial" w:cs="Arial"/>
          <w:i/>
        </w:rPr>
        <w:t>.</w:t>
      </w:r>
    </w:p>
    <w:p w:rsidR="006920F5" w:rsidRDefault="006920F5" w:rsidP="006920F5">
      <w:pPr>
        <w:pStyle w:val="Prrafodelista"/>
        <w:numPr>
          <w:ilvl w:val="0"/>
          <w:numId w:val="12"/>
        </w:numPr>
        <w:spacing w:after="0" w:line="240" w:lineRule="auto"/>
        <w:jc w:val="both"/>
        <w:rPr>
          <w:rFonts w:ascii="Arial" w:hAnsi="Arial" w:cs="Arial"/>
          <w:i/>
        </w:rPr>
      </w:pPr>
      <w:r w:rsidRPr="00544B07">
        <w:rPr>
          <w:rFonts w:ascii="Arial" w:hAnsi="Arial" w:cs="Arial"/>
        </w:rPr>
        <w:t>Funcionarios capacitados en educación formal</w:t>
      </w:r>
      <w:r>
        <w:rPr>
          <w:rFonts w:ascii="Arial" w:hAnsi="Arial" w:cs="Arial"/>
        </w:rPr>
        <w:t>,</w:t>
      </w:r>
      <w:r w:rsidRPr="00201EB8">
        <w:rPr>
          <w:rFonts w:ascii="Arial" w:hAnsi="Arial" w:cs="Arial"/>
        </w:rPr>
        <w:t xml:space="preserve"> </w:t>
      </w:r>
      <w:r>
        <w:rPr>
          <w:rFonts w:ascii="Arial" w:hAnsi="Arial" w:cs="Arial"/>
        </w:rPr>
        <w:t>en las observaciones de medición se informa por parte del responsable del indicador que:</w:t>
      </w:r>
      <w:r w:rsidRPr="00544B07">
        <w:rPr>
          <w:rFonts w:ascii="Arial" w:hAnsi="Arial" w:cs="Arial"/>
        </w:rPr>
        <w:t xml:space="preserve"> </w:t>
      </w:r>
      <w:r>
        <w:rPr>
          <w:rFonts w:ascii="Arial" w:hAnsi="Arial" w:cs="Arial"/>
        </w:rPr>
        <w:t>“</w:t>
      </w:r>
      <w:r w:rsidRPr="00544B07">
        <w:rPr>
          <w:rFonts w:ascii="Arial" w:hAnsi="Arial" w:cs="Arial"/>
          <w:i/>
        </w:rPr>
        <w:t>en el IV trimestre el Comité de Capacitación, Bienestar e Incentivo no recibió solicitudes de capacitación en programas de educación formal</w:t>
      </w:r>
      <w:r>
        <w:rPr>
          <w:rFonts w:ascii="Arial" w:hAnsi="Arial" w:cs="Arial"/>
          <w:i/>
        </w:rPr>
        <w:t>”.</w:t>
      </w:r>
    </w:p>
    <w:p w:rsidR="006920F5" w:rsidRDefault="006920F5" w:rsidP="006920F5">
      <w:pPr>
        <w:spacing w:after="0" w:line="240" w:lineRule="auto"/>
        <w:jc w:val="center"/>
        <w:rPr>
          <w:rFonts w:ascii="Arial" w:hAnsi="Arial" w:cs="Arial"/>
          <w:b/>
        </w:rPr>
      </w:pPr>
    </w:p>
    <w:p w:rsidR="00E040F2" w:rsidRDefault="00E040F2" w:rsidP="006920F5">
      <w:pPr>
        <w:spacing w:after="0" w:line="240" w:lineRule="auto"/>
        <w:jc w:val="center"/>
        <w:rPr>
          <w:rFonts w:ascii="Arial" w:hAnsi="Arial" w:cs="Arial"/>
          <w:b/>
        </w:rPr>
      </w:pPr>
    </w:p>
    <w:p w:rsidR="006920F5" w:rsidRPr="004660B4" w:rsidRDefault="006920F5" w:rsidP="006920F5">
      <w:pPr>
        <w:spacing w:after="0" w:line="240" w:lineRule="auto"/>
        <w:jc w:val="center"/>
        <w:rPr>
          <w:rFonts w:ascii="Arial" w:hAnsi="Arial" w:cs="Arial"/>
          <w:b/>
        </w:rPr>
      </w:pPr>
      <w:r w:rsidRPr="004660B4">
        <w:rPr>
          <w:rFonts w:ascii="Arial" w:hAnsi="Arial" w:cs="Arial"/>
          <w:b/>
        </w:rPr>
        <w:t>MACRO PROCESO: GESTIÓN DE DIRECCIONAMIENTO</w:t>
      </w:r>
    </w:p>
    <w:p w:rsidR="006920F5" w:rsidRDefault="006920F5" w:rsidP="006920F5">
      <w:pPr>
        <w:spacing w:after="0" w:line="240" w:lineRule="auto"/>
        <w:jc w:val="center"/>
        <w:rPr>
          <w:rFonts w:ascii="Arial" w:hAnsi="Arial" w:cs="Arial"/>
          <w:b/>
        </w:rPr>
      </w:pPr>
    </w:p>
    <w:p w:rsidR="006920F5" w:rsidRPr="004660B4" w:rsidRDefault="006920F5" w:rsidP="006920F5">
      <w:pPr>
        <w:spacing w:after="0" w:line="240" w:lineRule="auto"/>
        <w:jc w:val="center"/>
        <w:rPr>
          <w:rFonts w:ascii="Arial" w:hAnsi="Arial" w:cs="Arial"/>
          <w:b/>
        </w:rPr>
      </w:pPr>
    </w:p>
    <w:p w:rsidR="006920F5" w:rsidRPr="006A1811" w:rsidRDefault="006920F5" w:rsidP="006920F5">
      <w:pPr>
        <w:pStyle w:val="Prrafodelista"/>
        <w:numPr>
          <w:ilvl w:val="0"/>
          <w:numId w:val="16"/>
        </w:numPr>
        <w:spacing w:after="0" w:line="240" w:lineRule="auto"/>
        <w:jc w:val="both"/>
        <w:rPr>
          <w:rFonts w:ascii="Arial" w:eastAsia="Times New Roman" w:hAnsi="Arial" w:cs="Arial"/>
          <w:color w:val="333333"/>
          <w:sz w:val="16"/>
          <w:szCs w:val="16"/>
          <w:lang w:eastAsia="es-CO"/>
        </w:rPr>
      </w:pPr>
      <w:r w:rsidRPr="00173762">
        <w:rPr>
          <w:rFonts w:ascii="Arial" w:hAnsi="Arial" w:cs="Arial"/>
          <w:b/>
        </w:rPr>
        <w:t xml:space="preserve">PROCESO: DIRECCIÓN: </w:t>
      </w:r>
      <w:r w:rsidRPr="00173762">
        <w:rPr>
          <w:rFonts w:ascii="Arial" w:hAnsi="Arial" w:cs="Arial"/>
        </w:rPr>
        <w:t xml:space="preserve">Este proceso cuenta con dos (02) indicadores, uno (1) </w:t>
      </w:r>
      <w:r>
        <w:rPr>
          <w:rFonts w:ascii="Arial" w:hAnsi="Arial" w:cs="Arial"/>
        </w:rPr>
        <w:t>fue reportado de acuerdo a la frecuencia en que debe hacerse, y para el otro no aplica su medición este trimestre.</w:t>
      </w:r>
    </w:p>
    <w:p w:rsidR="006920F5" w:rsidRDefault="006920F5" w:rsidP="006920F5">
      <w:pPr>
        <w:spacing w:after="0" w:line="240" w:lineRule="auto"/>
        <w:jc w:val="both"/>
        <w:rPr>
          <w:rFonts w:ascii="Arial" w:eastAsia="Times New Roman" w:hAnsi="Arial" w:cs="Arial"/>
          <w:color w:val="333333"/>
          <w:sz w:val="16"/>
          <w:szCs w:val="16"/>
          <w:lang w:eastAsia="es-CO"/>
        </w:rPr>
      </w:pPr>
    </w:p>
    <w:tbl>
      <w:tblPr>
        <w:tblW w:w="9748"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658"/>
        <w:gridCol w:w="1404"/>
        <w:gridCol w:w="1348"/>
        <w:gridCol w:w="794"/>
        <w:gridCol w:w="1230"/>
        <w:gridCol w:w="1314"/>
      </w:tblGrid>
      <w:tr w:rsidR="006920F5" w:rsidRPr="006A1811" w:rsidTr="006920F5">
        <w:trPr>
          <w:trHeight w:val="450"/>
          <w:jc w:val="center"/>
        </w:trPr>
        <w:tc>
          <w:tcPr>
            <w:tcW w:w="3658" w:type="dxa"/>
            <w:shd w:val="clear" w:color="auto" w:fill="F6F1E0"/>
            <w:vAlign w:val="center"/>
            <w:hideMark/>
          </w:tcPr>
          <w:p w:rsidR="006920F5" w:rsidRPr="006A1811" w:rsidRDefault="006920F5" w:rsidP="006920F5">
            <w:pPr>
              <w:spacing w:after="0" w:line="240" w:lineRule="auto"/>
              <w:jc w:val="center"/>
              <w:rPr>
                <w:rFonts w:ascii="Arial" w:eastAsia="Times New Roman" w:hAnsi="Arial" w:cs="Arial"/>
                <w:b/>
                <w:bCs/>
                <w:color w:val="887324"/>
                <w:sz w:val="18"/>
                <w:szCs w:val="18"/>
                <w:lang w:val="es-CO" w:eastAsia="es-CO"/>
              </w:rPr>
            </w:pPr>
            <w:r w:rsidRPr="006A1811">
              <w:rPr>
                <w:rFonts w:ascii="Arial" w:eastAsia="Times New Roman" w:hAnsi="Arial" w:cs="Arial"/>
                <w:b/>
                <w:bCs/>
                <w:color w:val="887324"/>
                <w:sz w:val="18"/>
                <w:szCs w:val="18"/>
                <w:lang w:val="es-CO" w:eastAsia="es-CO"/>
              </w:rPr>
              <w:t>Indicador</w:t>
            </w:r>
          </w:p>
        </w:tc>
        <w:tc>
          <w:tcPr>
            <w:tcW w:w="1404" w:type="dxa"/>
            <w:shd w:val="clear" w:color="auto" w:fill="F6F1E0"/>
            <w:vAlign w:val="center"/>
            <w:hideMark/>
          </w:tcPr>
          <w:p w:rsidR="006920F5" w:rsidRPr="006A1811" w:rsidRDefault="006920F5" w:rsidP="006920F5">
            <w:pPr>
              <w:spacing w:after="0" w:line="240" w:lineRule="auto"/>
              <w:jc w:val="center"/>
              <w:rPr>
                <w:rFonts w:ascii="Arial" w:eastAsia="Times New Roman" w:hAnsi="Arial" w:cs="Arial"/>
                <w:b/>
                <w:bCs/>
                <w:sz w:val="20"/>
                <w:szCs w:val="20"/>
                <w:lang w:val="es-CO" w:eastAsia="es-CO"/>
              </w:rPr>
            </w:pPr>
          </w:p>
        </w:tc>
        <w:tc>
          <w:tcPr>
            <w:tcW w:w="1348" w:type="dxa"/>
            <w:shd w:val="clear" w:color="auto" w:fill="F6F1E0"/>
            <w:vAlign w:val="center"/>
            <w:hideMark/>
          </w:tcPr>
          <w:p w:rsidR="006920F5" w:rsidRPr="006A1811" w:rsidRDefault="006920F5" w:rsidP="006920F5">
            <w:pPr>
              <w:spacing w:after="0" w:line="240" w:lineRule="auto"/>
              <w:jc w:val="center"/>
              <w:rPr>
                <w:rFonts w:ascii="Arial" w:eastAsia="Times New Roman" w:hAnsi="Arial" w:cs="Arial"/>
                <w:b/>
                <w:bCs/>
                <w:color w:val="887324"/>
                <w:sz w:val="18"/>
                <w:szCs w:val="18"/>
                <w:lang w:val="es-CO" w:eastAsia="es-CO"/>
              </w:rPr>
            </w:pPr>
            <w:r w:rsidRPr="006A1811">
              <w:rPr>
                <w:rFonts w:ascii="Arial" w:eastAsia="Times New Roman" w:hAnsi="Arial" w:cs="Arial"/>
                <w:b/>
                <w:bCs/>
                <w:color w:val="887324"/>
                <w:sz w:val="18"/>
                <w:szCs w:val="18"/>
                <w:lang w:val="es-CO" w:eastAsia="es-CO"/>
              </w:rPr>
              <w:t>Valor Real</w:t>
            </w:r>
          </w:p>
        </w:tc>
        <w:tc>
          <w:tcPr>
            <w:tcW w:w="794" w:type="dxa"/>
            <w:shd w:val="clear" w:color="auto" w:fill="F6F1E0"/>
            <w:vAlign w:val="center"/>
            <w:hideMark/>
          </w:tcPr>
          <w:p w:rsidR="006920F5" w:rsidRPr="006A1811" w:rsidRDefault="006920F5" w:rsidP="006920F5">
            <w:pPr>
              <w:spacing w:after="0" w:line="240" w:lineRule="auto"/>
              <w:jc w:val="center"/>
              <w:rPr>
                <w:rFonts w:ascii="Arial" w:eastAsia="Times New Roman" w:hAnsi="Arial" w:cs="Arial"/>
                <w:b/>
                <w:bCs/>
                <w:color w:val="887324"/>
                <w:sz w:val="18"/>
                <w:szCs w:val="18"/>
                <w:lang w:val="es-CO" w:eastAsia="es-CO"/>
              </w:rPr>
            </w:pPr>
            <w:r w:rsidRPr="006A1811">
              <w:rPr>
                <w:rFonts w:ascii="Arial" w:eastAsia="Times New Roman" w:hAnsi="Arial" w:cs="Arial"/>
                <w:b/>
                <w:bCs/>
                <w:color w:val="887324"/>
                <w:sz w:val="18"/>
                <w:szCs w:val="18"/>
                <w:lang w:val="es-CO" w:eastAsia="es-CO"/>
              </w:rPr>
              <w:t>Meta</w:t>
            </w:r>
          </w:p>
        </w:tc>
        <w:tc>
          <w:tcPr>
            <w:tcW w:w="1230" w:type="dxa"/>
            <w:shd w:val="clear" w:color="auto" w:fill="F6F1E0"/>
            <w:vAlign w:val="center"/>
            <w:hideMark/>
          </w:tcPr>
          <w:p w:rsidR="006920F5" w:rsidRPr="006A1811" w:rsidRDefault="006920F5" w:rsidP="006920F5">
            <w:pPr>
              <w:spacing w:after="0" w:line="240" w:lineRule="auto"/>
              <w:jc w:val="center"/>
              <w:rPr>
                <w:rFonts w:ascii="Arial" w:eastAsia="Times New Roman" w:hAnsi="Arial" w:cs="Arial"/>
                <w:b/>
                <w:bCs/>
                <w:color w:val="887324"/>
                <w:sz w:val="18"/>
                <w:szCs w:val="18"/>
                <w:lang w:val="es-CO" w:eastAsia="es-CO"/>
              </w:rPr>
            </w:pPr>
            <w:r w:rsidRPr="006A1811">
              <w:rPr>
                <w:rFonts w:ascii="Arial" w:eastAsia="Times New Roman" w:hAnsi="Arial" w:cs="Arial"/>
                <w:b/>
                <w:bCs/>
                <w:color w:val="887324"/>
                <w:sz w:val="18"/>
                <w:szCs w:val="18"/>
                <w:lang w:val="es-CO" w:eastAsia="es-CO"/>
              </w:rPr>
              <w:t>Cumplimiento</w:t>
            </w:r>
          </w:p>
        </w:tc>
        <w:tc>
          <w:tcPr>
            <w:tcW w:w="1314" w:type="dxa"/>
            <w:shd w:val="clear" w:color="auto" w:fill="F6F1E0"/>
            <w:vAlign w:val="center"/>
            <w:hideMark/>
          </w:tcPr>
          <w:p w:rsidR="006920F5" w:rsidRPr="006A1811" w:rsidRDefault="006920F5" w:rsidP="006920F5">
            <w:pPr>
              <w:spacing w:after="0" w:line="240" w:lineRule="auto"/>
              <w:jc w:val="center"/>
              <w:rPr>
                <w:rFonts w:ascii="Arial" w:eastAsia="Times New Roman" w:hAnsi="Arial" w:cs="Arial"/>
                <w:b/>
                <w:bCs/>
                <w:color w:val="887324"/>
                <w:sz w:val="18"/>
                <w:szCs w:val="18"/>
                <w:lang w:val="es-CO" w:eastAsia="es-CO"/>
              </w:rPr>
            </w:pPr>
            <w:r w:rsidRPr="006A1811">
              <w:rPr>
                <w:rFonts w:ascii="Arial" w:eastAsia="Times New Roman" w:hAnsi="Arial" w:cs="Arial"/>
                <w:b/>
                <w:bCs/>
                <w:color w:val="887324"/>
                <w:sz w:val="18"/>
                <w:szCs w:val="18"/>
                <w:lang w:val="es-CO" w:eastAsia="es-CO"/>
              </w:rPr>
              <w:t>Fecha</w:t>
            </w:r>
          </w:p>
        </w:tc>
      </w:tr>
      <w:tr w:rsidR="006920F5" w:rsidRPr="00253128" w:rsidTr="006920F5">
        <w:trPr>
          <w:jc w:val="center"/>
        </w:trPr>
        <w:tc>
          <w:tcPr>
            <w:tcW w:w="365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35" w:history="1">
              <w:r w:rsidRPr="00253128">
                <w:rPr>
                  <w:rFonts w:ascii="Arial" w:eastAsia="Times New Roman" w:hAnsi="Arial" w:cs="Arial"/>
                  <w:b/>
                  <w:color w:val="333333"/>
                  <w:sz w:val="16"/>
                  <w:szCs w:val="16"/>
                  <w:lang w:val="es-CO" w:eastAsia="es-CO"/>
                </w:rPr>
                <w:t>Realización de Revisiones por la Dirección</w:t>
              </w:r>
            </w:hyperlink>
            <w:r w:rsidRPr="00253128">
              <w:rPr>
                <w:rFonts w:ascii="Arial" w:eastAsia="Times New Roman" w:hAnsi="Arial" w:cs="Arial"/>
                <w:b/>
                <w:color w:val="333333"/>
                <w:sz w:val="16"/>
                <w:szCs w:val="16"/>
                <w:lang w:val="es-CO" w:eastAsia="es-CO"/>
              </w:rPr>
              <w:t xml:space="preserve"> </w:t>
            </w:r>
          </w:p>
        </w:tc>
        <w:tc>
          <w:tcPr>
            <w:tcW w:w="140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0F1D0721" wp14:editId="67A73376">
                  <wp:extent cx="701040" cy="299085"/>
                  <wp:effectExtent l="0" t="0" r="3810" b="5715"/>
                  <wp:docPr id="120"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34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79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131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center"/>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15/12/2014</w:t>
            </w:r>
          </w:p>
        </w:tc>
      </w:tr>
      <w:tr w:rsidR="006920F5" w:rsidRPr="00253128" w:rsidTr="006920F5">
        <w:tblPrEx>
          <w:tblCellSpacing w:w="15" w:type="dxa"/>
          <w:tblBorders>
            <w:top w:val="none" w:sz="0" w:space="0" w:color="auto"/>
            <w:left w:val="none" w:sz="0" w:space="0" w:color="auto"/>
            <w:bottom w:val="none" w:sz="0" w:space="0" w:color="auto"/>
            <w:right w:val="none" w:sz="0" w:space="0" w:color="auto"/>
          </w:tblBorders>
        </w:tblPrEx>
        <w:trPr>
          <w:tblCellSpacing w:w="15" w:type="dxa"/>
          <w:jc w:val="center"/>
        </w:trPr>
        <w:tc>
          <w:tcPr>
            <w:tcW w:w="3658" w:type="dxa"/>
            <w:shd w:val="clear" w:color="auto" w:fill="ECE1BB"/>
            <w:vAlign w:val="center"/>
            <w:hideMark/>
          </w:tcPr>
          <w:p w:rsidR="006920F5" w:rsidRPr="00253128" w:rsidRDefault="006920F5" w:rsidP="006920F5">
            <w:pPr>
              <w:spacing w:after="0" w:line="240" w:lineRule="auto"/>
              <w:rPr>
                <w:rFonts w:ascii="Arial" w:eastAsia="Times New Roman" w:hAnsi="Arial" w:cs="Arial"/>
                <w:b/>
                <w:bCs/>
                <w:color w:val="333333"/>
                <w:sz w:val="16"/>
                <w:szCs w:val="16"/>
                <w:lang w:val="es-CO" w:eastAsia="es-CO"/>
              </w:rPr>
            </w:pPr>
            <w:r w:rsidRPr="00253128">
              <w:rPr>
                <w:rFonts w:ascii="Arial" w:eastAsia="Times New Roman" w:hAnsi="Arial" w:cs="Arial"/>
                <w:b/>
                <w:bCs/>
                <w:color w:val="333333"/>
                <w:sz w:val="16"/>
                <w:szCs w:val="16"/>
                <w:lang w:val="es-CO" w:eastAsia="es-CO"/>
              </w:rPr>
              <w:t>Total:</w:t>
            </w:r>
          </w:p>
        </w:tc>
        <w:tc>
          <w:tcPr>
            <w:tcW w:w="6090" w:type="dxa"/>
            <w:gridSpan w:val="5"/>
            <w:shd w:val="clear" w:color="auto" w:fill="ECE1BB"/>
            <w:vAlign w:val="center"/>
            <w:hideMark/>
          </w:tcPr>
          <w:p w:rsidR="006920F5" w:rsidRPr="00253128" w:rsidRDefault="006920F5" w:rsidP="006920F5">
            <w:pPr>
              <w:spacing w:after="0" w:line="240" w:lineRule="auto"/>
              <w:jc w:val="right"/>
              <w:rPr>
                <w:rFonts w:ascii="Arial" w:eastAsia="Times New Roman" w:hAnsi="Arial" w:cs="Arial"/>
                <w:b/>
                <w:bCs/>
                <w:color w:val="333333"/>
                <w:sz w:val="16"/>
                <w:szCs w:val="16"/>
                <w:lang w:val="es-CO" w:eastAsia="es-CO"/>
              </w:rPr>
            </w:pPr>
            <w:r w:rsidRPr="00253128">
              <w:rPr>
                <w:rFonts w:ascii="Arial" w:eastAsia="Times New Roman" w:hAnsi="Arial" w:cs="Arial"/>
                <w:b/>
                <w:bCs/>
                <w:color w:val="333333"/>
                <w:sz w:val="16"/>
                <w:szCs w:val="16"/>
                <w:lang w:val="es-CO" w:eastAsia="es-CO"/>
              </w:rPr>
              <w:t>100.00%</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14</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Pr="006A1811" w:rsidRDefault="006920F5" w:rsidP="006920F5">
      <w:pPr>
        <w:spacing w:after="0" w:line="240" w:lineRule="auto"/>
        <w:jc w:val="both"/>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Pr="000F37CF" w:rsidRDefault="006920F5" w:rsidP="006920F5">
      <w:pPr>
        <w:pStyle w:val="Prrafodelista"/>
        <w:numPr>
          <w:ilvl w:val="0"/>
          <w:numId w:val="16"/>
        </w:numPr>
        <w:spacing w:after="0" w:line="240" w:lineRule="auto"/>
        <w:jc w:val="both"/>
      </w:pPr>
      <w:r w:rsidRPr="00D40FF5">
        <w:rPr>
          <w:rFonts w:ascii="Arial" w:hAnsi="Arial" w:cs="Arial"/>
          <w:b/>
        </w:rPr>
        <w:t xml:space="preserve">PROCESO: PLANEACIÓN INSTITUCIONAL: </w:t>
      </w:r>
      <w:r w:rsidRPr="00D40FF5">
        <w:rPr>
          <w:rFonts w:ascii="Arial" w:hAnsi="Arial" w:cs="Arial"/>
        </w:rPr>
        <w:t>Este proceso cuenta con tres (3) indicadores, los cuales fueron reportados de acuerdo a la frecuencia de medición.</w:t>
      </w:r>
    </w:p>
    <w:p w:rsidR="006920F5" w:rsidRDefault="006920F5" w:rsidP="006920F5">
      <w:pPr>
        <w:spacing w:after="0" w:line="240" w:lineRule="auto"/>
        <w:jc w:val="both"/>
      </w:pPr>
    </w:p>
    <w:tbl>
      <w:tblPr>
        <w:tblW w:w="9796" w:type="dxa"/>
        <w:jc w:val="center"/>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4410"/>
        <w:gridCol w:w="1134"/>
        <w:gridCol w:w="992"/>
        <w:gridCol w:w="850"/>
        <w:gridCol w:w="1276"/>
        <w:gridCol w:w="1134"/>
      </w:tblGrid>
      <w:tr w:rsidR="006920F5" w:rsidRPr="000F37CF" w:rsidTr="006920F5">
        <w:trPr>
          <w:trHeight w:val="450"/>
          <w:jc w:val="center"/>
        </w:trPr>
        <w:tc>
          <w:tcPr>
            <w:tcW w:w="4410" w:type="dxa"/>
            <w:shd w:val="clear" w:color="auto" w:fill="F6F1E0"/>
            <w:vAlign w:val="center"/>
            <w:hideMark/>
          </w:tcPr>
          <w:p w:rsidR="006920F5" w:rsidRPr="000F37CF" w:rsidRDefault="006920F5" w:rsidP="006920F5">
            <w:pPr>
              <w:spacing w:after="0" w:line="240" w:lineRule="auto"/>
              <w:jc w:val="center"/>
              <w:rPr>
                <w:rFonts w:ascii="Arial" w:eastAsia="Times New Roman" w:hAnsi="Arial" w:cs="Arial"/>
                <w:b/>
                <w:bCs/>
                <w:color w:val="887324"/>
                <w:sz w:val="18"/>
                <w:szCs w:val="18"/>
                <w:lang w:val="es-CO" w:eastAsia="es-CO"/>
              </w:rPr>
            </w:pPr>
            <w:r w:rsidRPr="000F37CF">
              <w:rPr>
                <w:rFonts w:ascii="Arial" w:eastAsia="Times New Roman" w:hAnsi="Arial" w:cs="Arial"/>
                <w:b/>
                <w:bCs/>
                <w:color w:val="887324"/>
                <w:sz w:val="18"/>
                <w:szCs w:val="18"/>
                <w:lang w:val="es-CO" w:eastAsia="es-CO"/>
              </w:rPr>
              <w:t>Indicador</w:t>
            </w:r>
          </w:p>
        </w:tc>
        <w:tc>
          <w:tcPr>
            <w:tcW w:w="1134" w:type="dxa"/>
            <w:shd w:val="clear" w:color="auto" w:fill="F6F1E0"/>
            <w:vAlign w:val="center"/>
            <w:hideMark/>
          </w:tcPr>
          <w:p w:rsidR="006920F5" w:rsidRPr="000F37CF" w:rsidRDefault="006920F5" w:rsidP="006920F5">
            <w:pPr>
              <w:spacing w:after="0" w:line="240" w:lineRule="auto"/>
              <w:jc w:val="center"/>
              <w:rPr>
                <w:rFonts w:ascii="Arial" w:eastAsia="Times New Roman" w:hAnsi="Arial" w:cs="Arial"/>
                <w:b/>
                <w:bCs/>
                <w:sz w:val="20"/>
                <w:szCs w:val="20"/>
                <w:lang w:val="es-CO" w:eastAsia="es-CO"/>
              </w:rPr>
            </w:pPr>
          </w:p>
        </w:tc>
        <w:tc>
          <w:tcPr>
            <w:tcW w:w="992" w:type="dxa"/>
            <w:shd w:val="clear" w:color="auto" w:fill="F6F1E0"/>
            <w:vAlign w:val="center"/>
            <w:hideMark/>
          </w:tcPr>
          <w:p w:rsidR="006920F5" w:rsidRPr="000F37CF" w:rsidRDefault="006920F5" w:rsidP="006920F5">
            <w:pPr>
              <w:spacing w:after="0" w:line="240" w:lineRule="auto"/>
              <w:jc w:val="center"/>
              <w:rPr>
                <w:rFonts w:ascii="Arial" w:eastAsia="Times New Roman" w:hAnsi="Arial" w:cs="Arial"/>
                <w:b/>
                <w:bCs/>
                <w:color w:val="887324"/>
                <w:sz w:val="18"/>
                <w:szCs w:val="18"/>
                <w:lang w:val="es-CO" w:eastAsia="es-CO"/>
              </w:rPr>
            </w:pPr>
            <w:r w:rsidRPr="000F37CF">
              <w:rPr>
                <w:rFonts w:ascii="Arial" w:eastAsia="Times New Roman" w:hAnsi="Arial" w:cs="Arial"/>
                <w:b/>
                <w:bCs/>
                <w:color w:val="887324"/>
                <w:sz w:val="18"/>
                <w:szCs w:val="18"/>
                <w:lang w:val="es-CO" w:eastAsia="es-CO"/>
              </w:rPr>
              <w:t>Valor Real</w:t>
            </w:r>
          </w:p>
        </w:tc>
        <w:tc>
          <w:tcPr>
            <w:tcW w:w="850" w:type="dxa"/>
            <w:shd w:val="clear" w:color="auto" w:fill="F6F1E0"/>
            <w:vAlign w:val="center"/>
            <w:hideMark/>
          </w:tcPr>
          <w:p w:rsidR="006920F5" w:rsidRPr="000F37CF" w:rsidRDefault="006920F5" w:rsidP="006920F5">
            <w:pPr>
              <w:spacing w:after="0" w:line="240" w:lineRule="auto"/>
              <w:jc w:val="center"/>
              <w:rPr>
                <w:rFonts w:ascii="Arial" w:eastAsia="Times New Roman" w:hAnsi="Arial" w:cs="Arial"/>
                <w:b/>
                <w:bCs/>
                <w:color w:val="887324"/>
                <w:sz w:val="18"/>
                <w:szCs w:val="18"/>
                <w:lang w:val="es-CO" w:eastAsia="es-CO"/>
              </w:rPr>
            </w:pPr>
            <w:r w:rsidRPr="000F37CF">
              <w:rPr>
                <w:rFonts w:ascii="Arial" w:eastAsia="Times New Roman" w:hAnsi="Arial" w:cs="Arial"/>
                <w:b/>
                <w:bCs/>
                <w:color w:val="887324"/>
                <w:sz w:val="18"/>
                <w:szCs w:val="18"/>
                <w:lang w:val="es-CO" w:eastAsia="es-CO"/>
              </w:rPr>
              <w:t>Meta</w:t>
            </w:r>
          </w:p>
        </w:tc>
        <w:tc>
          <w:tcPr>
            <w:tcW w:w="1276" w:type="dxa"/>
            <w:shd w:val="clear" w:color="auto" w:fill="F6F1E0"/>
            <w:vAlign w:val="center"/>
            <w:hideMark/>
          </w:tcPr>
          <w:p w:rsidR="006920F5" w:rsidRPr="000F37CF" w:rsidRDefault="006920F5" w:rsidP="006920F5">
            <w:pPr>
              <w:spacing w:after="0" w:line="240" w:lineRule="auto"/>
              <w:jc w:val="center"/>
              <w:rPr>
                <w:rFonts w:ascii="Arial" w:eastAsia="Times New Roman" w:hAnsi="Arial" w:cs="Arial"/>
                <w:b/>
                <w:bCs/>
                <w:color w:val="887324"/>
                <w:sz w:val="18"/>
                <w:szCs w:val="18"/>
                <w:lang w:val="es-CO" w:eastAsia="es-CO"/>
              </w:rPr>
            </w:pPr>
            <w:r w:rsidRPr="000F37CF">
              <w:rPr>
                <w:rFonts w:ascii="Arial" w:eastAsia="Times New Roman" w:hAnsi="Arial" w:cs="Arial"/>
                <w:b/>
                <w:bCs/>
                <w:color w:val="887324"/>
                <w:sz w:val="18"/>
                <w:szCs w:val="18"/>
                <w:lang w:val="es-CO" w:eastAsia="es-CO"/>
              </w:rPr>
              <w:t>Cumplimiento</w:t>
            </w:r>
          </w:p>
        </w:tc>
        <w:tc>
          <w:tcPr>
            <w:tcW w:w="1134" w:type="dxa"/>
            <w:shd w:val="clear" w:color="auto" w:fill="F6F1E0"/>
            <w:vAlign w:val="center"/>
            <w:hideMark/>
          </w:tcPr>
          <w:p w:rsidR="006920F5" w:rsidRPr="000F37CF" w:rsidRDefault="006920F5" w:rsidP="006920F5">
            <w:pPr>
              <w:spacing w:after="0" w:line="240" w:lineRule="auto"/>
              <w:jc w:val="center"/>
              <w:rPr>
                <w:rFonts w:ascii="Arial" w:eastAsia="Times New Roman" w:hAnsi="Arial" w:cs="Arial"/>
                <w:b/>
                <w:bCs/>
                <w:color w:val="887324"/>
                <w:sz w:val="18"/>
                <w:szCs w:val="18"/>
                <w:lang w:val="es-CO" w:eastAsia="es-CO"/>
              </w:rPr>
            </w:pPr>
            <w:r w:rsidRPr="000F37CF">
              <w:rPr>
                <w:rFonts w:ascii="Arial" w:eastAsia="Times New Roman" w:hAnsi="Arial" w:cs="Arial"/>
                <w:b/>
                <w:bCs/>
                <w:color w:val="887324"/>
                <w:sz w:val="18"/>
                <w:szCs w:val="18"/>
                <w:lang w:val="es-CO" w:eastAsia="es-CO"/>
              </w:rPr>
              <w:t>Fecha</w:t>
            </w:r>
          </w:p>
        </w:tc>
      </w:tr>
      <w:tr w:rsidR="006920F5" w:rsidRPr="00253128" w:rsidTr="006920F5">
        <w:trPr>
          <w:jc w:val="center"/>
        </w:trPr>
        <w:tc>
          <w:tcPr>
            <w:tcW w:w="441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36" w:history="1">
              <w:r w:rsidRPr="00253128">
                <w:rPr>
                  <w:rFonts w:ascii="Arial" w:eastAsia="Times New Roman" w:hAnsi="Arial" w:cs="Arial"/>
                  <w:b/>
                  <w:color w:val="333333"/>
                  <w:sz w:val="16"/>
                  <w:szCs w:val="16"/>
                  <w:lang w:val="es-CO" w:eastAsia="es-CO"/>
                </w:rPr>
                <w:t>Audiencia públicas realizadas (PI)</w:t>
              </w:r>
            </w:hyperlink>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center"/>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41FED50D" wp14:editId="68402877">
                  <wp:extent cx="701040" cy="299085"/>
                  <wp:effectExtent l="0" t="0" r="3810" b="5715"/>
                  <wp:docPr id="121" name="DataList1_ctl00_grvProcesoGerencial_ctl02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1.00</w:t>
            </w:r>
          </w:p>
        </w:tc>
        <w:tc>
          <w:tcPr>
            <w:tcW w:w="85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1.00</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hAnsi="Arial" w:cs="Arial"/>
                <w:color w:val="333333"/>
                <w:sz w:val="16"/>
                <w:szCs w:val="16"/>
              </w:rPr>
              <w:t>100.00%</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08/01/2015</w:t>
            </w:r>
          </w:p>
        </w:tc>
      </w:tr>
      <w:tr w:rsidR="006920F5" w:rsidRPr="00253128" w:rsidTr="006920F5">
        <w:trPr>
          <w:jc w:val="center"/>
        </w:trPr>
        <w:tc>
          <w:tcPr>
            <w:tcW w:w="441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37" w:history="1">
              <w:r w:rsidRPr="00253128">
                <w:rPr>
                  <w:rFonts w:ascii="Arial" w:eastAsia="Times New Roman" w:hAnsi="Arial" w:cs="Arial"/>
                  <w:b/>
                  <w:color w:val="333333"/>
                  <w:sz w:val="16"/>
                  <w:szCs w:val="16"/>
                  <w:lang w:val="es-CO" w:eastAsia="es-CO"/>
                </w:rPr>
                <w:t xml:space="preserve">Oportunidad de </w:t>
              </w:r>
              <w:proofErr w:type="spellStart"/>
              <w:r w:rsidRPr="00253128">
                <w:rPr>
                  <w:rFonts w:ascii="Arial" w:eastAsia="Times New Roman" w:hAnsi="Arial" w:cs="Arial"/>
                  <w:b/>
                  <w:color w:val="333333"/>
                  <w:sz w:val="16"/>
                  <w:szCs w:val="16"/>
                  <w:lang w:val="es-CO" w:eastAsia="es-CO"/>
                </w:rPr>
                <w:t>Opd</w:t>
              </w:r>
              <w:proofErr w:type="spellEnd"/>
              <w:r w:rsidRPr="00253128">
                <w:rPr>
                  <w:rFonts w:ascii="Arial" w:eastAsia="Times New Roman" w:hAnsi="Arial" w:cs="Arial"/>
                  <w:b/>
                  <w:color w:val="333333"/>
                  <w:sz w:val="16"/>
                  <w:szCs w:val="16"/>
                  <w:lang w:val="es-CO" w:eastAsia="es-CO"/>
                </w:rPr>
                <w:t xml:space="preserve"> en el Envío de Informes Consolidados (</w:t>
              </w:r>
              <w:proofErr w:type="spellStart"/>
              <w:r w:rsidRPr="00253128">
                <w:rPr>
                  <w:rFonts w:ascii="Arial" w:eastAsia="Times New Roman" w:hAnsi="Arial" w:cs="Arial"/>
                  <w:b/>
                  <w:color w:val="333333"/>
                  <w:sz w:val="16"/>
                  <w:szCs w:val="16"/>
                  <w:lang w:val="es-CO" w:eastAsia="es-CO"/>
                </w:rPr>
                <w:t>Pli</w:t>
              </w:r>
              <w:proofErr w:type="spellEnd"/>
              <w:r w:rsidRPr="00253128">
                <w:rPr>
                  <w:rFonts w:ascii="Arial" w:eastAsia="Times New Roman" w:hAnsi="Arial" w:cs="Arial"/>
                  <w:b/>
                  <w:color w:val="333333"/>
                  <w:sz w:val="16"/>
                  <w:szCs w:val="16"/>
                  <w:lang w:val="es-CO" w:eastAsia="es-CO"/>
                </w:rPr>
                <w:t>)</w:t>
              </w:r>
            </w:hyperlink>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center"/>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4B0846CA" wp14:editId="179096D1">
                  <wp:extent cx="701040" cy="299085"/>
                  <wp:effectExtent l="0" t="0" r="3810" b="5715"/>
                  <wp:docPr id="122"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100.00</w:t>
            </w:r>
          </w:p>
        </w:tc>
        <w:tc>
          <w:tcPr>
            <w:tcW w:w="85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90.00</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111.11%</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16/01/2015</w:t>
            </w:r>
          </w:p>
        </w:tc>
      </w:tr>
      <w:tr w:rsidR="006920F5" w:rsidRPr="00253128" w:rsidTr="006920F5">
        <w:trPr>
          <w:jc w:val="center"/>
        </w:trPr>
        <w:tc>
          <w:tcPr>
            <w:tcW w:w="441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38" w:history="1">
              <w:r w:rsidRPr="00253128">
                <w:rPr>
                  <w:rFonts w:ascii="Arial" w:eastAsia="Times New Roman" w:hAnsi="Arial" w:cs="Arial"/>
                  <w:b/>
                  <w:color w:val="333333"/>
                  <w:sz w:val="16"/>
                  <w:szCs w:val="16"/>
                  <w:lang w:val="es-CO" w:eastAsia="es-CO"/>
                </w:rPr>
                <w:t>Porcentaje de Ejecución de los Proyecto de Inversión</w:t>
              </w:r>
            </w:hyperlink>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center"/>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56F52D5B" wp14:editId="16D9EFD3">
                  <wp:extent cx="701040" cy="299085"/>
                  <wp:effectExtent l="0" t="0" r="3810" b="5715"/>
                  <wp:docPr id="123"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80.51</w:t>
            </w:r>
          </w:p>
        </w:tc>
        <w:tc>
          <w:tcPr>
            <w:tcW w:w="85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90.00</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89.46%</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16/01/2015</w:t>
            </w:r>
          </w:p>
        </w:tc>
      </w:tr>
      <w:tr w:rsidR="006920F5" w:rsidRPr="00253128"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1134" w:type="dxa"/>
          <w:tblCellSpacing w:w="15" w:type="dxa"/>
          <w:jc w:val="center"/>
        </w:trPr>
        <w:tc>
          <w:tcPr>
            <w:tcW w:w="4410" w:type="dxa"/>
            <w:shd w:val="clear" w:color="auto" w:fill="ECE1BB"/>
            <w:vAlign w:val="center"/>
            <w:hideMark/>
          </w:tcPr>
          <w:p w:rsidR="006920F5" w:rsidRPr="00253128" w:rsidRDefault="006920F5" w:rsidP="006920F5">
            <w:pPr>
              <w:spacing w:after="0" w:line="240" w:lineRule="auto"/>
              <w:jc w:val="center"/>
              <w:rPr>
                <w:rFonts w:ascii="Arial" w:eastAsia="Times New Roman" w:hAnsi="Arial" w:cs="Arial"/>
                <w:b/>
                <w:bCs/>
                <w:color w:val="333333"/>
                <w:sz w:val="16"/>
                <w:szCs w:val="16"/>
                <w:lang w:val="es-CO" w:eastAsia="es-CO"/>
              </w:rPr>
            </w:pPr>
            <w:r w:rsidRPr="00253128">
              <w:rPr>
                <w:rFonts w:ascii="Arial" w:eastAsia="Times New Roman" w:hAnsi="Arial" w:cs="Arial"/>
                <w:b/>
                <w:bCs/>
                <w:color w:val="333333"/>
                <w:sz w:val="16"/>
                <w:szCs w:val="16"/>
                <w:lang w:val="es-CO" w:eastAsia="es-CO"/>
              </w:rPr>
              <w:t>Total:</w:t>
            </w:r>
          </w:p>
        </w:tc>
        <w:tc>
          <w:tcPr>
            <w:tcW w:w="4252" w:type="dxa"/>
            <w:gridSpan w:val="4"/>
            <w:shd w:val="clear" w:color="auto" w:fill="ECE1BB"/>
            <w:vAlign w:val="center"/>
            <w:hideMark/>
          </w:tcPr>
          <w:p w:rsidR="006920F5" w:rsidRPr="00253128" w:rsidRDefault="006920F5" w:rsidP="006920F5">
            <w:pPr>
              <w:spacing w:after="0" w:line="240" w:lineRule="auto"/>
              <w:jc w:val="center"/>
              <w:rPr>
                <w:rFonts w:ascii="Arial" w:eastAsia="Times New Roman" w:hAnsi="Arial" w:cs="Arial"/>
                <w:b/>
                <w:bCs/>
                <w:color w:val="333333"/>
                <w:sz w:val="16"/>
                <w:szCs w:val="16"/>
                <w:lang w:val="es-CO" w:eastAsia="es-CO"/>
              </w:rPr>
            </w:pPr>
            <w:r w:rsidRPr="00253128">
              <w:rPr>
                <w:rFonts w:ascii="Arial" w:eastAsia="Times New Roman" w:hAnsi="Arial" w:cs="Arial"/>
                <w:b/>
                <w:bCs/>
                <w:color w:val="333333"/>
                <w:sz w:val="16"/>
                <w:szCs w:val="16"/>
                <w:lang w:val="es-CO" w:eastAsia="es-CO"/>
              </w:rPr>
              <w:t>100.19%</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spacing w:after="0" w:line="240" w:lineRule="auto"/>
        <w:jc w:val="both"/>
        <w:rPr>
          <w:rFonts w:ascii="Arial" w:hAnsi="Arial" w:cs="Arial"/>
          <w:b/>
        </w:rPr>
      </w:pPr>
    </w:p>
    <w:p w:rsidR="00E040F2" w:rsidRDefault="00E040F2" w:rsidP="006920F5">
      <w:pPr>
        <w:spacing w:after="0" w:line="240" w:lineRule="auto"/>
        <w:jc w:val="center"/>
        <w:rPr>
          <w:rFonts w:ascii="Arial" w:hAnsi="Arial" w:cs="Arial"/>
          <w:b/>
        </w:rPr>
      </w:pPr>
    </w:p>
    <w:p w:rsidR="006920F5" w:rsidRPr="002874B6" w:rsidRDefault="006920F5" w:rsidP="006920F5">
      <w:pPr>
        <w:spacing w:after="0" w:line="240" w:lineRule="auto"/>
        <w:jc w:val="center"/>
        <w:rPr>
          <w:rFonts w:ascii="Arial" w:hAnsi="Arial" w:cs="Arial"/>
          <w:b/>
        </w:rPr>
      </w:pPr>
      <w:r w:rsidRPr="002874B6">
        <w:rPr>
          <w:rFonts w:ascii="Arial" w:hAnsi="Arial" w:cs="Arial"/>
          <w:b/>
        </w:rPr>
        <w:t>MACRO PROCESO: GESTIÓN DE TECNOLOGÍA E INFORMACIÓN</w:t>
      </w:r>
    </w:p>
    <w:p w:rsidR="006920F5" w:rsidRDefault="006920F5" w:rsidP="006920F5">
      <w:pPr>
        <w:pStyle w:val="Prrafodelista"/>
        <w:tabs>
          <w:tab w:val="left" w:pos="567"/>
        </w:tabs>
        <w:spacing w:after="0" w:line="240" w:lineRule="auto"/>
        <w:ind w:left="0"/>
        <w:jc w:val="both"/>
        <w:rPr>
          <w:rFonts w:ascii="Arial" w:hAnsi="Arial" w:cs="Arial"/>
          <w:b/>
        </w:rPr>
      </w:pPr>
    </w:p>
    <w:p w:rsidR="006920F5" w:rsidRDefault="006920F5" w:rsidP="006920F5">
      <w:pPr>
        <w:pStyle w:val="Prrafodelista"/>
        <w:tabs>
          <w:tab w:val="left" w:pos="567"/>
        </w:tabs>
        <w:spacing w:after="0" w:line="240" w:lineRule="auto"/>
        <w:ind w:left="0"/>
        <w:jc w:val="both"/>
        <w:rPr>
          <w:rFonts w:ascii="Arial" w:hAnsi="Arial" w:cs="Arial"/>
          <w:b/>
        </w:rPr>
      </w:pPr>
    </w:p>
    <w:p w:rsidR="006920F5" w:rsidRPr="007E0C9D" w:rsidRDefault="006920F5" w:rsidP="006920F5">
      <w:pPr>
        <w:pStyle w:val="Prrafodelista"/>
        <w:numPr>
          <w:ilvl w:val="0"/>
          <w:numId w:val="17"/>
        </w:numPr>
        <w:tabs>
          <w:tab w:val="left" w:pos="142"/>
        </w:tabs>
        <w:spacing w:after="0" w:line="240" w:lineRule="auto"/>
        <w:jc w:val="both"/>
        <w:rPr>
          <w:rFonts w:ascii="Arial" w:hAnsi="Arial" w:cs="Arial"/>
        </w:rPr>
      </w:pPr>
      <w:r w:rsidRPr="007E0C9D">
        <w:rPr>
          <w:rFonts w:ascii="Arial" w:hAnsi="Arial" w:cs="Arial"/>
          <w:b/>
        </w:rPr>
        <w:t xml:space="preserve">PROCESO: GESTIÓN DE SISTEMAS DE INFORMACIÓN: </w:t>
      </w:r>
      <w:r w:rsidRPr="007E0C9D">
        <w:rPr>
          <w:rFonts w:ascii="Arial" w:hAnsi="Arial" w:cs="Arial"/>
        </w:rPr>
        <w:t>Este proceso cuenta con  ocho (08) indicadores, de los cuales todos fueron reportados.</w:t>
      </w:r>
    </w:p>
    <w:p w:rsidR="006920F5" w:rsidRDefault="006920F5" w:rsidP="006920F5">
      <w:pPr>
        <w:pStyle w:val="Prrafodelista"/>
        <w:tabs>
          <w:tab w:val="left" w:pos="142"/>
        </w:tabs>
        <w:spacing w:after="0" w:line="240" w:lineRule="auto"/>
        <w:ind w:left="153"/>
        <w:jc w:val="both"/>
        <w:rPr>
          <w:rFonts w:ascii="Arial" w:hAnsi="Arial" w:cs="Arial"/>
        </w:rPr>
      </w:pPr>
    </w:p>
    <w:tbl>
      <w:tblPr>
        <w:tblW w:w="10533" w:type="dxa"/>
        <w:tblCellSpacing w:w="15" w:type="dxa"/>
        <w:tblInd w:w="30" w:type="dxa"/>
        <w:tblCellMar>
          <w:top w:w="15" w:type="dxa"/>
          <w:left w:w="15" w:type="dxa"/>
          <w:bottom w:w="15" w:type="dxa"/>
          <w:right w:w="15" w:type="dxa"/>
        </w:tblCellMar>
        <w:tblLook w:val="04A0" w:firstRow="1" w:lastRow="0" w:firstColumn="1" w:lastColumn="0" w:noHBand="0" w:noVBand="1"/>
      </w:tblPr>
      <w:tblGrid>
        <w:gridCol w:w="10488"/>
        <w:gridCol w:w="45"/>
      </w:tblGrid>
      <w:tr w:rsidR="006920F5" w:rsidRPr="00333C4F" w:rsidTr="006920F5">
        <w:trPr>
          <w:gridAfter w:val="1"/>
          <w:tblCellSpacing w:w="15" w:type="dxa"/>
        </w:trPr>
        <w:tc>
          <w:tcPr>
            <w:tcW w:w="0" w:type="auto"/>
            <w:vAlign w:val="center"/>
            <w:hideMark/>
          </w:tcPr>
          <w:tbl>
            <w:tblPr>
              <w:tblW w:w="9791"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670"/>
              <w:gridCol w:w="1140"/>
              <w:gridCol w:w="986"/>
              <w:gridCol w:w="857"/>
              <w:gridCol w:w="1230"/>
              <w:gridCol w:w="908"/>
            </w:tblGrid>
            <w:tr w:rsidR="006920F5" w:rsidRPr="00333C4F" w:rsidTr="006920F5">
              <w:trPr>
                <w:trHeight w:val="450"/>
                <w:jc w:val="center"/>
              </w:trPr>
              <w:tc>
                <w:tcPr>
                  <w:tcW w:w="4670" w:type="dxa"/>
                  <w:shd w:val="clear" w:color="auto" w:fill="F6F1E0"/>
                  <w:vAlign w:val="center"/>
                  <w:hideMark/>
                </w:tcPr>
                <w:p w:rsidR="006920F5" w:rsidRPr="00333C4F" w:rsidRDefault="006920F5" w:rsidP="006920F5">
                  <w:pPr>
                    <w:spacing w:after="0" w:line="240" w:lineRule="auto"/>
                    <w:jc w:val="center"/>
                    <w:rPr>
                      <w:rFonts w:ascii="Arial" w:eastAsia="Times New Roman" w:hAnsi="Arial" w:cs="Arial"/>
                      <w:b/>
                      <w:bCs/>
                      <w:color w:val="887324"/>
                      <w:sz w:val="18"/>
                      <w:szCs w:val="18"/>
                      <w:lang w:val="es-CO" w:eastAsia="es-CO"/>
                    </w:rPr>
                  </w:pPr>
                  <w:r w:rsidRPr="00333C4F">
                    <w:rPr>
                      <w:rFonts w:ascii="Arial" w:eastAsia="Times New Roman" w:hAnsi="Arial" w:cs="Arial"/>
                      <w:b/>
                      <w:bCs/>
                      <w:color w:val="887324"/>
                      <w:sz w:val="18"/>
                      <w:szCs w:val="18"/>
                      <w:lang w:val="es-CO" w:eastAsia="es-CO"/>
                    </w:rPr>
                    <w:t>Indicador</w:t>
                  </w:r>
                </w:p>
              </w:tc>
              <w:tc>
                <w:tcPr>
                  <w:tcW w:w="1140" w:type="dxa"/>
                  <w:shd w:val="clear" w:color="auto" w:fill="F6F1E0"/>
                  <w:vAlign w:val="center"/>
                  <w:hideMark/>
                </w:tcPr>
                <w:p w:rsidR="006920F5" w:rsidRPr="00333C4F" w:rsidRDefault="006920F5" w:rsidP="006920F5">
                  <w:pPr>
                    <w:spacing w:after="0" w:line="240" w:lineRule="auto"/>
                    <w:jc w:val="center"/>
                    <w:rPr>
                      <w:rFonts w:ascii="Arial" w:eastAsia="Times New Roman" w:hAnsi="Arial" w:cs="Arial"/>
                      <w:b/>
                      <w:bCs/>
                      <w:sz w:val="20"/>
                      <w:szCs w:val="20"/>
                      <w:lang w:val="es-CO" w:eastAsia="es-CO"/>
                    </w:rPr>
                  </w:pPr>
                </w:p>
              </w:tc>
              <w:tc>
                <w:tcPr>
                  <w:tcW w:w="986" w:type="dxa"/>
                  <w:shd w:val="clear" w:color="auto" w:fill="F6F1E0"/>
                  <w:vAlign w:val="center"/>
                  <w:hideMark/>
                </w:tcPr>
                <w:p w:rsidR="006920F5" w:rsidRPr="00333C4F" w:rsidRDefault="006920F5" w:rsidP="006920F5">
                  <w:pPr>
                    <w:spacing w:after="0" w:line="240" w:lineRule="auto"/>
                    <w:jc w:val="center"/>
                    <w:rPr>
                      <w:rFonts w:ascii="Arial" w:eastAsia="Times New Roman" w:hAnsi="Arial" w:cs="Arial"/>
                      <w:b/>
                      <w:bCs/>
                      <w:color w:val="887324"/>
                      <w:sz w:val="18"/>
                      <w:szCs w:val="18"/>
                      <w:lang w:val="es-CO" w:eastAsia="es-CO"/>
                    </w:rPr>
                  </w:pPr>
                  <w:r w:rsidRPr="00333C4F">
                    <w:rPr>
                      <w:rFonts w:ascii="Arial" w:eastAsia="Times New Roman" w:hAnsi="Arial" w:cs="Arial"/>
                      <w:b/>
                      <w:bCs/>
                      <w:color w:val="887324"/>
                      <w:sz w:val="18"/>
                      <w:szCs w:val="18"/>
                      <w:lang w:val="es-CO" w:eastAsia="es-CO"/>
                    </w:rPr>
                    <w:t>Valor Real</w:t>
                  </w:r>
                </w:p>
              </w:tc>
              <w:tc>
                <w:tcPr>
                  <w:tcW w:w="857" w:type="dxa"/>
                  <w:shd w:val="clear" w:color="auto" w:fill="F6F1E0"/>
                  <w:vAlign w:val="center"/>
                  <w:hideMark/>
                </w:tcPr>
                <w:p w:rsidR="006920F5" w:rsidRPr="00333C4F" w:rsidRDefault="006920F5" w:rsidP="006920F5">
                  <w:pPr>
                    <w:spacing w:after="0" w:line="240" w:lineRule="auto"/>
                    <w:jc w:val="center"/>
                    <w:rPr>
                      <w:rFonts w:ascii="Arial" w:eastAsia="Times New Roman" w:hAnsi="Arial" w:cs="Arial"/>
                      <w:b/>
                      <w:bCs/>
                      <w:color w:val="887324"/>
                      <w:sz w:val="18"/>
                      <w:szCs w:val="18"/>
                      <w:lang w:val="es-CO" w:eastAsia="es-CO"/>
                    </w:rPr>
                  </w:pPr>
                  <w:r w:rsidRPr="00333C4F">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6920F5" w:rsidRPr="00333C4F" w:rsidRDefault="006920F5" w:rsidP="006920F5">
                  <w:pPr>
                    <w:spacing w:after="0" w:line="240" w:lineRule="auto"/>
                    <w:jc w:val="center"/>
                    <w:rPr>
                      <w:rFonts w:ascii="Arial" w:eastAsia="Times New Roman" w:hAnsi="Arial" w:cs="Arial"/>
                      <w:b/>
                      <w:bCs/>
                      <w:color w:val="887324"/>
                      <w:sz w:val="18"/>
                      <w:szCs w:val="18"/>
                      <w:lang w:val="es-CO" w:eastAsia="es-CO"/>
                    </w:rPr>
                  </w:pPr>
                  <w:r w:rsidRPr="00333C4F">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333C4F" w:rsidRDefault="006920F5" w:rsidP="006920F5">
                  <w:pPr>
                    <w:spacing w:after="0" w:line="240" w:lineRule="auto"/>
                    <w:jc w:val="center"/>
                    <w:rPr>
                      <w:rFonts w:ascii="Arial" w:eastAsia="Times New Roman" w:hAnsi="Arial" w:cs="Arial"/>
                      <w:b/>
                      <w:bCs/>
                      <w:color w:val="887324"/>
                      <w:sz w:val="18"/>
                      <w:szCs w:val="18"/>
                      <w:lang w:val="es-CO" w:eastAsia="es-CO"/>
                    </w:rPr>
                  </w:pPr>
                  <w:r w:rsidRPr="00333C4F">
                    <w:rPr>
                      <w:rFonts w:ascii="Arial" w:eastAsia="Times New Roman" w:hAnsi="Arial" w:cs="Arial"/>
                      <w:b/>
                      <w:bCs/>
                      <w:color w:val="887324"/>
                      <w:sz w:val="18"/>
                      <w:szCs w:val="18"/>
                      <w:lang w:val="es-CO" w:eastAsia="es-CO"/>
                    </w:rPr>
                    <w:t>Fecha</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39" w:history="1">
                    <w:r w:rsidRPr="00253128">
                      <w:rPr>
                        <w:rFonts w:ascii="Arial" w:eastAsia="Times New Roman" w:hAnsi="Arial" w:cs="Arial"/>
                        <w:b/>
                        <w:color w:val="333333"/>
                        <w:sz w:val="16"/>
                        <w:szCs w:val="16"/>
                        <w:lang w:val="es-CO" w:eastAsia="es-CO"/>
                      </w:rPr>
                      <w:t>Oportunidad en la respuesta a solicitudes de software</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18F32DDD" wp14:editId="44333075">
                        <wp:extent cx="704850" cy="298450"/>
                        <wp:effectExtent l="0" t="0" r="0" b="6350"/>
                        <wp:docPr id="124" name="DataList1_ctl00_grvProcesoGerencial_ctl02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0.38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0" w:history="1">
                    <w:r w:rsidRPr="00253128">
                      <w:rPr>
                        <w:rFonts w:ascii="Arial" w:eastAsia="Times New Roman" w:hAnsi="Arial" w:cs="Arial"/>
                        <w:b/>
                        <w:color w:val="333333"/>
                        <w:sz w:val="16"/>
                        <w:szCs w:val="16"/>
                        <w:lang w:val="es-CO" w:eastAsia="es-CO"/>
                      </w:rPr>
                      <w:t>Oportunidad en la respuesta de solicitudes de hardware</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7AD6C2AE" wp14:editId="1BF786AC">
                        <wp:extent cx="704850" cy="298450"/>
                        <wp:effectExtent l="0" t="0" r="0" b="6350"/>
                        <wp:docPr id="125" name="DataList1_ctl00_grvProcesoGerencial_ctl03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0.13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1" w:history="1">
                    <w:r w:rsidRPr="00253128">
                      <w:rPr>
                        <w:rFonts w:ascii="Arial" w:eastAsia="Times New Roman" w:hAnsi="Arial" w:cs="Arial"/>
                        <w:b/>
                        <w:color w:val="333333"/>
                        <w:sz w:val="16"/>
                        <w:szCs w:val="16"/>
                        <w:lang w:val="es-CO" w:eastAsia="es-CO"/>
                      </w:rPr>
                      <w:t xml:space="preserve">Porcentaje de disponibilidad de </w:t>
                    </w:r>
                    <w:r w:rsidR="00E040F2" w:rsidRPr="00253128">
                      <w:rPr>
                        <w:rFonts w:ascii="Arial" w:eastAsia="Times New Roman" w:hAnsi="Arial" w:cs="Arial"/>
                        <w:b/>
                        <w:color w:val="333333"/>
                        <w:sz w:val="16"/>
                        <w:szCs w:val="16"/>
                        <w:lang w:val="es-CO" w:eastAsia="es-CO"/>
                      </w:rPr>
                      <w:t>neón</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01F638E6" wp14:editId="5DF17CCF">
                        <wp:extent cx="704850" cy="298450"/>
                        <wp:effectExtent l="0" t="0" r="0" b="6350"/>
                        <wp:docPr id="126"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2" w:history="1">
                    <w:r w:rsidRPr="00253128">
                      <w:rPr>
                        <w:rFonts w:ascii="Arial" w:eastAsia="Times New Roman" w:hAnsi="Arial" w:cs="Arial"/>
                        <w:b/>
                        <w:color w:val="333333"/>
                        <w:sz w:val="16"/>
                        <w:szCs w:val="16"/>
                        <w:lang w:val="es-CO" w:eastAsia="es-CO"/>
                      </w:rPr>
                      <w:t>Porcentaje de disponibilidad de servidor Lotus domino</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144E0651" wp14:editId="1055183C">
                        <wp:extent cx="704850" cy="298450"/>
                        <wp:effectExtent l="0" t="0" r="0" b="6350"/>
                        <wp:docPr id="127"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99</w:t>
                  </w:r>
                  <w:r>
                    <w:rPr>
                      <w:rFonts w:ascii="Arial" w:eastAsia="Times New Roman" w:hAnsi="Arial" w:cs="Arial"/>
                      <w:color w:val="333333"/>
                      <w:sz w:val="16"/>
                      <w:szCs w:val="16"/>
                      <w:lang w:val="es-CO" w:eastAsia="es-CO"/>
                    </w:rPr>
                    <w:t>.9</w:t>
                  </w:r>
                  <w:r w:rsidRPr="00253128">
                    <w:rPr>
                      <w:rFonts w:ascii="Arial" w:eastAsia="Times New Roman" w:hAnsi="Arial" w:cs="Arial"/>
                      <w:color w:val="333333"/>
                      <w:sz w:val="16"/>
                      <w:szCs w:val="16"/>
                      <w:lang w:val="es-CO" w:eastAsia="es-CO"/>
                    </w:rPr>
                    <w:t xml:space="preserve">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10</w:t>
                  </w:r>
                  <w:r>
                    <w:rPr>
                      <w:rFonts w:ascii="Arial" w:eastAsia="Times New Roman" w:hAnsi="Arial" w:cs="Arial"/>
                      <w:color w:val="333333"/>
                      <w:sz w:val="16"/>
                      <w:szCs w:val="16"/>
                      <w:lang w:val="es-CO" w:eastAsia="es-CO"/>
                    </w:rPr>
                    <w:t>0</w:t>
                  </w:r>
                  <w:r w:rsidRPr="00253128">
                    <w:rPr>
                      <w:rFonts w:ascii="Arial" w:eastAsia="Times New Roman" w:hAnsi="Arial" w:cs="Arial"/>
                      <w:color w:val="333333"/>
                      <w:sz w:val="16"/>
                      <w:szCs w:val="16"/>
                      <w:lang w:val="es-CO" w:eastAsia="es-CO"/>
                    </w:rPr>
                    <w:t xml:space="preserve">.00%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3" w:history="1">
                    <w:r w:rsidRPr="00253128">
                      <w:rPr>
                        <w:rFonts w:ascii="Arial" w:eastAsia="Times New Roman" w:hAnsi="Arial" w:cs="Arial"/>
                        <w:b/>
                        <w:color w:val="333333"/>
                        <w:sz w:val="16"/>
                        <w:szCs w:val="16"/>
                        <w:lang w:val="es-CO" w:eastAsia="es-CO"/>
                      </w:rPr>
                      <w:t>Porcentaje de disponibilidad de ISolución</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2B8F823A" wp14:editId="3B83A909">
                        <wp:extent cx="704850" cy="298450"/>
                        <wp:effectExtent l="0" t="0" r="0" b="6350"/>
                        <wp:docPr id="128" name="DataList1_ctl00_grvProcesoGerencial_ctl06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4" w:history="1">
                    <w:r w:rsidRPr="00253128">
                      <w:rPr>
                        <w:rFonts w:ascii="Arial" w:eastAsia="Times New Roman" w:hAnsi="Arial" w:cs="Arial"/>
                        <w:b/>
                        <w:color w:val="333333"/>
                        <w:sz w:val="16"/>
                        <w:szCs w:val="16"/>
                        <w:lang w:val="es-CO" w:eastAsia="es-CO"/>
                      </w:rPr>
                      <w:t>Porcentaje de disponibilidad de portal corporativo</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44F8A06D" wp14:editId="112F4D7E">
                        <wp:extent cx="704850" cy="298450"/>
                        <wp:effectExtent l="0" t="0" r="0" b="6350"/>
                        <wp:docPr id="129" name="DataList1_ctl00_grvProcesoGerencial_ctl07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5" w:history="1">
                    <w:r w:rsidRPr="00253128">
                      <w:rPr>
                        <w:rFonts w:ascii="Arial" w:eastAsia="Times New Roman" w:hAnsi="Arial" w:cs="Arial"/>
                        <w:b/>
                        <w:color w:val="333333"/>
                        <w:sz w:val="16"/>
                        <w:szCs w:val="16"/>
                        <w:lang w:val="es-CO" w:eastAsia="es-CO"/>
                      </w:rPr>
                      <w:t>Porcentaje de disponibilidad de servidor directorio activo</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5EBC90B8" wp14:editId="0308DAA8">
                        <wp:extent cx="704850" cy="298450"/>
                        <wp:effectExtent l="0" t="0" r="0" b="6350"/>
                        <wp:docPr id="130" name="DataList1_ctl00_grvProcesoGerencial_ctl08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99.90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rPr>
                <w:jc w:val="center"/>
              </w:trPr>
              <w:tc>
                <w:tcPr>
                  <w:tcW w:w="467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b/>
                      <w:color w:val="333333"/>
                      <w:sz w:val="16"/>
                      <w:szCs w:val="16"/>
                      <w:lang w:val="es-CO" w:eastAsia="es-CO"/>
                    </w:rPr>
                  </w:pPr>
                  <w:hyperlink r:id="rId46" w:history="1">
                    <w:r w:rsidRPr="00253128">
                      <w:rPr>
                        <w:rFonts w:ascii="Arial" w:eastAsia="Times New Roman" w:hAnsi="Arial" w:cs="Arial"/>
                        <w:b/>
                        <w:color w:val="333333"/>
                        <w:sz w:val="16"/>
                        <w:szCs w:val="16"/>
                        <w:lang w:val="es-CO" w:eastAsia="es-CO"/>
                      </w:rPr>
                      <w:t>Porcentaje de ejecución del plan estratégico tics</w:t>
                    </w:r>
                  </w:hyperlink>
                  <w:r w:rsidRPr="00253128">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noProof/>
                      <w:color w:val="333333"/>
                      <w:sz w:val="16"/>
                      <w:szCs w:val="16"/>
                      <w:lang w:val="es-CO" w:eastAsia="es-CO"/>
                    </w:rPr>
                    <w:drawing>
                      <wp:inline distT="0" distB="0" distL="0" distR="0" wp14:anchorId="05B92385" wp14:editId="2A94598C">
                        <wp:extent cx="704850" cy="298450"/>
                        <wp:effectExtent l="0" t="0" r="0" b="6350"/>
                        <wp:docPr id="131" name="DataList1_ctl00_grvProcesoGerencial_ctl09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9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298450"/>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76.33 </w:t>
                  </w:r>
                </w:p>
              </w:tc>
              <w:tc>
                <w:tcPr>
                  <w:tcW w:w="85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jc w:val="right"/>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 xml:space="preserve">76.33%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53128" w:rsidRDefault="006920F5" w:rsidP="006920F5">
                  <w:pPr>
                    <w:spacing w:after="0" w:line="240" w:lineRule="auto"/>
                    <w:rPr>
                      <w:rFonts w:ascii="Arial" w:eastAsia="Times New Roman" w:hAnsi="Arial" w:cs="Arial"/>
                      <w:color w:val="333333"/>
                      <w:sz w:val="16"/>
                      <w:szCs w:val="16"/>
                      <w:lang w:val="es-CO" w:eastAsia="es-CO"/>
                    </w:rPr>
                  </w:pPr>
                  <w:r w:rsidRPr="00253128">
                    <w:rPr>
                      <w:rFonts w:ascii="Arial" w:eastAsia="Times New Roman" w:hAnsi="Arial" w:cs="Arial"/>
                      <w:color w:val="333333"/>
                      <w:sz w:val="16"/>
                      <w:szCs w:val="16"/>
                      <w:lang w:val="es-CO" w:eastAsia="es-CO"/>
                    </w:rPr>
                    <w:t>20/01/2015</w:t>
                  </w:r>
                </w:p>
              </w:tc>
            </w:tr>
            <w:tr w:rsidR="006920F5" w:rsidRPr="00253128" w:rsidTr="006920F5">
              <w:tblPrEx>
                <w:tblCellSpacing w:w="15" w:type="dxa"/>
                <w:tblBorders>
                  <w:top w:val="none" w:sz="0" w:space="0" w:color="auto"/>
                  <w:left w:val="none" w:sz="0" w:space="0" w:color="auto"/>
                  <w:bottom w:val="none" w:sz="0" w:space="0" w:color="auto"/>
                  <w:right w:val="none" w:sz="0" w:space="0" w:color="auto"/>
                </w:tblBorders>
              </w:tblPrEx>
              <w:trPr>
                <w:gridAfter w:val="1"/>
                <w:tblCellSpacing w:w="15" w:type="dxa"/>
                <w:jc w:val="center"/>
              </w:trPr>
              <w:tc>
                <w:tcPr>
                  <w:tcW w:w="4670" w:type="dxa"/>
                  <w:shd w:val="clear" w:color="auto" w:fill="ECE1BB"/>
                  <w:vAlign w:val="center"/>
                  <w:hideMark/>
                </w:tcPr>
                <w:p w:rsidR="006920F5" w:rsidRPr="00253128" w:rsidRDefault="006920F5" w:rsidP="006920F5">
                  <w:pPr>
                    <w:spacing w:after="0" w:line="240" w:lineRule="auto"/>
                    <w:rPr>
                      <w:rFonts w:ascii="Arial" w:eastAsia="Times New Roman" w:hAnsi="Arial" w:cs="Arial"/>
                      <w:b/>
                      <w:bCs/>
                      <w:color w:val="333333"/>
                      <w:sz w:val="16"/>
                      <w:szCs w:val="16"/>
                      <w:lang w:val="es-CO" w:eastAsia="es-CO"/>
                    </w:rPr>
                  </w:pPr>
                  <w:r w:rsidRPr="00253128">
                    <w:rPr>
                      <w:rFonts w:ascii="Arial" w:eastAsia="Times New Roman" w:hAnsi="Arial" w:cs="Arial"/>
                      <w:b/>
                      <w:bCs/>
                      <w:color w:val="333333"/>
                      <w:sz w:val="16"/>
                      <w:szCs w:val="16"/>
                      <w:lang w:val="es-CO" w:eastAsia="es-CO"/>
                    </w:rPr>
                    <w:t>Total:</w:t>
                  </w:r>
                </w:p>
              </w:tc>
              <w:tc>
                <w:tcPr>
                  <w:tcW w:w="4213" w:type="dxa"/>
                  <w:gridSpan w:val="4"/>
                  <w:shd w:val="clear" w:color="auto" w:fill="ECE1BB"/>
                  <w:vAlign w:val="center"/>
                  <w:hideMark/>
                </w:tcPr>
                <w:p w:rsidR="006920F5" w:rsidRPr="00253128" w:rsidRDefault="006920F5" w:rsidP="006920F5">
                  <w:pPr>
                    <w:spacing w:after="0" w:line="240" w:lineRule="auto"/>
                    <w:jc w:val="right"/>
                    <w:rPr>
                      <w:rFonts w:ascii="Arial" w:eastAsia="Times New Roman" w:hAnsi="Arial" w:cs="Arial"/>
                      <w:b/>
                      <w:bCs/>
                      <w:color w:val="333333"/>
                      <w:sz w:val="16"/>
                      <w:szCs w:val="16"/>
                      <w:lang w:val="es-CO" w:eastAsia="es-CO"/>
                    </w:rPr>
                  </w:pPr>
                  <w:r w:rsidRPr="00253128">
                    <w:rPr>
                      <w:rFonts w:ascii="Arial" w:eastAsia="Times New Roman" w:hAnsi="Arial" w:cs="Arial"/>
                      <w:b/>
                      <w:bCs/>
                      <w:color w:val="333333"/>
                      <w:sz w:val="16"/>
                      <w:szCs w:val="16"/>
                      <w:lang w:val="es-CO" w:eastAsia="es-CO"/>
                    </w:rPr>
                    <w:t>60.79%</w:t>
                  </w:r>
                </w:p>
              </w:tc>
            </w:tr>
          </w:tbl>
          <w:p w:rsidR="006920F5" w:rsidRDefault="006920F5" w:rsidP="006920F5">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20</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w:t>
            </w:r>
            <w:r w:rsidRPr="002874B6">
              <w:rPr>
                <w:rFonts w:ascii="Arial" w:eastAsia="Times New Roman" w:hAnsi="Arial" w:cs="Arial"/>
                <w:color w:val="333333"/>
                <w:sz w:val="16"/>
                <w:szCs w:val="16"/>
                <w:lang w:eastAsia="es-CO"/>
              </w:rPr>
              <w:t xml:space="preserve"> de 201</w:t>
            </w:r>
            <w:r>
              <w:rPr>
                <w:rFonts w:ascii="Arial" w:eastAsia="Times New Roman" w:hAnsi="Arial" w:cs="Arial"/>
                <w:color w:val="333333"/>
                <w:sz w:val="16"/>
                <w:szCs w:val="16"/>
                <w:lang w:eastAsia="es-CO"/>
              </w:rPr>
              <w:t>5</w:t>
            </w:r>
            <w:r w:rsidRPr="002874B6">
              <w:rPr>
                <w:rFonts w:ascii="Arial" w:eastAsia="Times New Roman" w:hAnsi="Arial" w:cs="Arial"/>
                <w:color w:val="333333"/>
                <w:sz w:val="16"/>
                <w:szCs w:val="16"/>
                <w:lang w:eastAsia="es-CO"/>
              </w:rPr>
              <w:t>.</w:t>
            </w:r>
          </w:p>
          <w:p w:rsidR="006920F5" w:rsidRPr="00255A76" w:rsidRDefault="006920F5" w:rsidP="006920F5">
            <w:pPr>
              <w:spacing w:after="0" w:line="240" w:lineRule="auto"/>
              <w:rPr>
                <w:rFonts w:ascii="Arial" w:eastAsia="Times New Roman" w:hAnsi="Arial" w:cs="Arial"/>
                <w:color w:val="333333"/>
                <w:sz w:val="17"/>
                <w:szCs w:val="17"/>
                <w:lang w:eastAsia="es-CO"/>
              </w:rPr>
            </w:pPr>
          </w:p>
        </w:tc>
      </w:tr>
      <w:tr w:rsidR="006920F5" w:rsidRPr="00333C4F" w:rsidTr="006920F5">
        <w:trPr>
          <w:tblCellSpacing w:w="15" w:type="dxa"/>
        </w:trPr>
        <w:tc>
          <w:tcPr>
            <w:tcW w:w="0" w:type="auto"/>
            <w:gridSpan w:val="2"/>
            <w:vAlign w:val="center"/>
            <w:hideMark/>
          </w:tcPr>
          <w:p w:rsidR="006920F5" w:rsidRPr="00333C4F" w:rsidRDefault="006920F5" w:rsidP="006920F5">
            <w:pPr>
              <w:spacing w:after="0" w:line="240" w:lineRule="auto"/>
              <w:rPr>
                <w:rFonts w:ascii="Arial" w:eastAsia="Times New Roman" w:hAnsi="Arial" w:cs="Arial"/>
                <w:color w:val="333333"/>
                <w:sz w:val="17"/>
                <w:szCs w:val="17"/>
                <w:lang w:val="es-CO" w:eastAsia="es-CO"/>
              </w:rPr>
            </w:pPr>
          </w:p>
        </w:tc>
      </w:tr>
      <w:tr w:rsidR="006920F5" w:rsidRPr="00333C4F" w:rsidTr="006920F5">
        <w:trPr>
          <w:trHeight w:val="38"/>
          <w:tblCellSpacing w:w="15" w:type="dxa"/>
        </w:trPr>
        <w:tc>
          <w:tcPr>
            <w:tcW w:w="0" w:type="auto"/>
            <w:gridSpan w:val="2"/>
            <w:vAlign w:val="center"/>
            <w:hideMark/>
          </w:tcPr>
          <w:p w:rsidR="006920F5" w:rsidRPr="00333C4F" w:rsidRDefault="006920F5" w:rsidP="006920F5">
            <w:pPr>
              <w:spacing w:after="0" w:line="240" w:lineRule="auto"/>
              <w:rPr>
                <w:rFonts w:ascii="Arial" w:eastAsia="Times New Roman" w:hAnsi="Arial" w:cs="Arial"/>
                <w:color w:val="333333"/>
                <w:sz w:val="17"/>
                <w:szCs w:val="17"/>
                <w:lang w:val="es-CO" w:eastAsia="es-CO"/>
              </w:rPr>
            </w:pPr>
          </w:p>
        </w:tc>
      </w:tr>
    </w:tbl>
    <w:p w:rsidR="006920F5" w:rsidRDefault="006920F5" w:rsidP="006920F5">
      <w:pPr>
        <w:spacing w:after="0" w:line="240" w:lineRule="auto"/>
        <w:jc w:val="both"/>
        <w:rPr>
          <w:rFonts w:ascii="Arial" w:hAnsi="Arial" w:cs="Arial"/>
          <w:b/>
        </w:rPr>
      </w:pPr>
      <w:r>
        <w:rPr>
          <w:rFonts w:ascii="Arial" w:hAnsi="Arial" w:cs="Arial"/>
          <w:b/>
        </w:rPr>
        <w:t>OBSERVACIÓN:</w:t>
      </w:r>
    </w:p>
    <w:p w:rsidR="006920F5" w:rsidRDefault="006920F5" w:rsidP="006920F5">
      <w:pPr>
        <w:spacing w:after="0" w:line="240" w:lineRule="auto"/>
        <w:jc w:val="both"/>
        <w:rPr>
          <w:rFonts w:ascii="Arial" w:hAnsi="Arial" w:cs="Arial"/>
          <w:b/>
        </w:rPr>
      </w:pPr>
    </w:p>
    <w:p w:rsidR="006920F5" w:rsidRPr="00201EB8" w:rsidRDefault="006920F5" w:rsidP="006920F5">
      <w:pPr>
        <w:pStyle w:val="Prrafodelista"/>
        <w:numPr>
          <w:ilvl w:val="0"/>
          <w:numId w:val="11"/>
        </w:numPr>
        <w:spacing w:after="0" w:line="240" w:lineRule="auto"/>
        <w:rPr>
          <w:rFonts w:ascii="Arial" w:hAnsi="Arial" w:cs="Arial"/>
          <w:b/>
        </w:rPr>
      </w:pPr>
      <w:r w:rsidRPr="00201EB8">
        <w:rPr>
          <w:rFonts w:ascii="Arial" w:hAnsi="Arial" w:cs="Arial"/>
        </w:rPr>
        <w:t>Se observa que no se cumplió la meta de</w:t>
      </w:r>
      <w:r>
        <w:rPr>
          <w:rFonts w:ascii="Arial" w:hAnsi="Arial" w:cs="Arial"/>
        </w:rPr>
        <w:t xml:space="preserve"> </w:t>
      </w:r>
      <w:r w:rsidRPr="00201EB8">
        <w:rPr>
          <w:rFonts w:ascii="Arial" w:hAnsi="Arial" w:cs="Arial"/>
        </w:rPr>
        <w:t>l</w:t>
      </w:r>
      <w:r>
        <w:rPr>
          <w:rFonts w:ascii="Arial" w:hAnsi="Arial" w:cs="Arial"/>
        </w:rPr>
        <w:t>os siguientes</w:t>
      </w:r>
      <w:r w:rsidRPr="00201EB8">
        <w:rPr>
          <w:rFonts w:ascii="Arial" w:hAnsi="Arial" w:cs="Arial"/>
        </w:rPr>
        <w:t xml:space="preserve"> indicador</w:t>
      </w:r>
      <w:r>
        <w:rPr>
          <w:rFonts w:ascii="Arial" w:hAnsi="Arial" w:cs="Arial"/>
        </w:rPr>
        <w:t>es:</w:t>
      </w:r>
    </w:p>
    <w:p w:rsidR="006920F5" w:rsidRPr="00253128" w:rsidRDefault="006920F5" w:rsidP="006920F5">
      <w:pPr>
        <w:pStyle w:val="Prrafodelista"/>
        <w:numPr>
          <w:ilvl w:val="0"/>
          <w:numId w:val="12"/>
        </w:numPr>
        <w:spacing w:after="0" w:line="240" w:lineRule="auto"/>
        <w:jc w:val="both"/>
        <w:rPr>
          <w:rFonts w:ascii="Arial" w:hAnsi="Arial" w:cs="Arial"/>
          <w:i/>
        </w:rPr>
      </w:pPr>
      <w:r w:rsidRPr="00253128">
        <w:rPr>
          <w:rFonts w:ascii="Arial" w:hAnsi="Arial" w:cs="Arial"/>
        </w:rPr>
        <w:t>Porcentaje de ejecución del plan estratégico tics, en las observaciones de medición se informa por parte del responsable del indicador que:</w:t>
      </w:r>
      <w:r>
        <w:rPr>
          <w:rFonts w:ascii="Arial" w:hAnsi="Arial" w:cs="Arial"/>
        </w:rPr>
        <w:t xml:space="preserve"> “</w:t>
      </w:r>
      <w:r w:rsidRPr="00253128">
        <w:rPr>
          <w:rFonts w:ascii="Arial" w:hAnsi="Arial" w:cs="Arial"/>
          <w:i/>
        </w:rPr>
        <w:t>para</w:t>
      </w:r>
      <w:r>
        <w:rPr>
          <w:rFonts w:ascii="Arial" w:hAnsi="Arial" w:cs="Arial"/>
          <w:i/>
        </w:rPr>
        <w:t xml:space="preserve"> el</w:t>
      </w:r>
      <w:r w:rsidRPr="00201EB8">
        <w:t xml:space="preserve"> </w:t>
      </w:r>
      <w:r w:rsidRPr="00253128">
        <w:rPr>
          <w:rFonts w:ascii="Arial" w:hAnsi="Arial" w:cs="Arial"/>
          <w:i/>
        </w:rPr>
        <w:t>II Semestre de 2014 Se replanteo el plan de Acción y Plan de Trabajo alcanzando un porcentaje de ejecución del 76.33%. el</w:t>
      </w:r>
      <w:r>
        <w:rPr>
          <w:rFonts w:ascii="Arial" w:hAnsi="Arial" w:cs="Arial"/>
          <w:i/>
        </w:rPr>
        <w:t xml:space="preserve"> porcentaje restante no se logró</w:t>
      </w:r>
      <w:r w:rsidRPr="00253128">
        <w:rPr>
          <w:rFonts w:ascii="Arial" w:hAnsi="Arial" w:cs="Arial"/>
          <w:i/>
        </w:rPr>
        <w:t xml:space="preserve"> ejecutar</w:t>
      </w:r>
      <w:r>
        <w:rPr>
          <w:rFonts w:ascii="Arial" w:hAnsi="Arial" w:cs="Arial"/>
          <w:i/>
        </w:rPr>
        <w:t>”</w:t>
      </w:r>
      <w:r w:rsidRPr="00253128">
        <w:rPr>
          <w:rFonts w:ascii="Arial" w:hAnsi="Arial" w:cs="Arial"/>
          <w:i/>
        </w:rPr>
        <w:t>.</w:t>
      </w: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jc w:val="both"/>
        <w:rPr>
          <w:rFonts w:ascii="Arial" w:hAnsi="Arial" w:cs="Arial"/>
          <w:b/>
        </w:rPr>
      </w:pPr>
    </w:p>
    <w:p w:rsidR="006920F5" w:rsidRPr="007E0C9D" w:rsidRDefault="006920F5" w:rsidP="006920F5">
      <w:pPr>
        <w:pStyle w:val="Prrafodelista"/>
        <w:numPr>
          <w:ilvl w:val="0"/>
          <w:numId w:val="17"/>
        </w:numPr>
        <w:spacing w:after="0" w:line="240" w:lineRule="auto"/>
        <w:jc w:val="both"/>
        <w:rPr>
          <w:rFonts w:ascii="Arial" w:hAnsi="Arial" w:cs="Arial"/>
        </w:rPr>
      </w:pPr>
      <w:r w:rsidRPr="007E0C9D">
        <w:rPr>
          <w:rFonts w:ascii="Arial" w:hAnsi="Arial" w:cs="Arial"/>
          <w:b/>
        </w:rPr>
        <w:t xml:space="preserve">PROCESO: GESTIÓN DOCUMENTAL: </w:t>
      </w:r>
      <w:r w:rsidRPr="007E0C9D">
        <w:rPr>
          <w:rFonts w:ascii="Arial" w:hAnsi="Arial" w:cs="Arial"/>
        </w:rPr>
        <w:t>Este proceso cuenta con un (1) indicador, el cual fue reportado para este trimestre de acuerdo a la frecuencia en que debe hacerse.</w:t>
      </w:r>
    </w:p>
    <w:p w:rsidR="006920F5" w:rsidRDefault="006920F5" w:rsidP="006920F5">
      <w:pPr>
        <w:spacing w:after="0" w:line="240" w:lineRule="auto"/>
        <w:jc w:val="both"/>
        <w:rPr>
          <w:rFonts w:ascii="Arial" w:hAnsi="Arial" w:cs="Arial"/>
        </w:rPr>
      </w:pPr>
    </w:p>
    <w:tbl>
      <w:tblPr>
        <w:tblW w:w="9968" w:type="dxa"/>
        <w:jc w:val="center"/>
        <w:tblCellSpacing w:w="15" w:type="dxa"/>
        <w:tblCellMar>
          <w:top w:w="15" w:type="dxa"/>
          <w:left w:w="15" w:type="dxa"/>
          <w:bottom w:w="15" w:type="dxa"/>
          <w:right w:w="15" w:type="dxa"/>
        </w:tblCellMar>
        <w:tblLook w:val="04A0" w:firstRow="1" w:lastRow="0" w:firstColumn="1" w:lastColumn="0" w:noHBand="0" w:noVBand="1"/>
      </w:tblPr>
      <w:tblGrid>
        <w:gridCol w:w="9968"/>
      </w:tblGrid>
      <w:tr w:rsidR="006920F5" w:rsidRPr="008F644F" w:rsidTr="006920F5">
        <w:trPr>
          <w:tblCellSpacing w:w="15" w:type="dxa"/>
          <w:jc w:val="center"/>
        </w:trPr>
        <w:tc>
          <w:tcPr>
            <w:tcW w:w="9908" w:type="dxa"/>
            <w:vAlign w:val="center"/>
            <w:hideMark/>
          </w:tcPr>
          <w:tbl>
            <w:tblPr>
              <w:tblW w:w="9819"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245"/>
              <w:gridCol w:w="1417"/>
              <w:gridCol w:w="1134"/>
              <w:gridCol w:w="912"/>
              <w:gridCol w:w="1230"/>
              <w:gridCol w:w="881"/>
            </w:tblGrid>
            <w:tr w:rsidR="006920F5" w:rsidRPr="008F644F" w:rsidTr="006920F5">
              <w:trPr>
                <w:trHeight w:val="450"/>
              </w:trPr>
              <w:tc>
                <w:tcPr>
                  <w:tcW w:w="4245" w:type="dxa"/>
                  <w:shd w:val="clear" w:color="auto" w:fill="F6F1E0"/>
                  <w:vAlign w:val="center"/>
                  <w:hideMark/>
                </w:tcPr>
                <w:p w:rsidR="006920F5" w:rsidRPr="008F644F" w:rsidRDefault="006920F5" w:rsidP="006920F5">
                  <w:pPr>
                    <w:spacing w:after="0" w:line="240" w:lineRule="auto"/>
                    <w:jc w:val="center"/>
                    <w:rPr>
                      <w:rFonts w:ascii="Arial" w:eastAsia="Times New Roman" w:hAnsi="Arial" w:cs="Arial"/>
                      <w:b/>
                      <w:bCs/>
                      <w:color w:val="887324"/>
                      <w:sz w:val="18"/>
                      <w:szCs w:val="18"/>
                      <w:lang w:val="es-CO" w:eastAsia="es-CO"/>
                    </w:rPr>
                  </w:pPr>
                  <w:r w:rsidRPr="008F644F">
                    <w:rPr>
                      <w:rFonts w:ascii="Arial" w:eastAsia="Times New Roman" w:hAnsi="Arial" w:cs="Arial"/>
                      <w:b/>
                      <w:bCs/>
                      <w:color w:val="887324"/>
                      <w:sz w:val="18"/>
                      <w:szCs w:val="18"/>
                      <w:lang w:val="es-CO" w:eastAsia="es-CO"/>
                    </w:rPr>
                    <w:t>Indicador</w:t>
                  </w:r>
                </w:p>
              </w:tc>
              <w:tc>
                <w:tcPr>
                  <w:tcW w:w="1417" w:type="dxa"/>
                  <w:shd w:val="clear" w:color="auto" w:fill="F6F1E0"/>
                  <w:vAlign w:val="center"/>
                  <w:hideMark/>
                </w:tcPr>
                <w:p w:rsidR="006920F5" w:rsidRPr="008F644F" w:rsidRDefault="006920F5" w:rsidP="006920F5">
                  <w:pPr>
                    <w:spacing w:after="0" w:line="240" w:lineRule="auto"/>
                    <w:jc w:val="center"/>
                    <w:rPr>
                      <w:rFonts w:ascii="Arial" w:eastAsia="Times New Roman" w:hAnsi="Arial" w:cs="Arial"/>
                      <w:b/>
                      <w:bCs/>
                      <w:sz w:val="20"/>
                      <w:szCs w:val="20"/>
                      <w:lang w:val="es-CO" w:eastAsia="es-CO"/>
                    </w:rPr>
                  </w:pPr>
                </w:p>
              </w:tc>
              <w:tc>
                <w:tcPr>
                  <w:tcW w:w="1134" w:type="dxa"/>
                  <w:shd w:val="clear" w:color="auto" w:fill="F6F1E0"/>
                  <w:vAlign w:val="center"/>
                  <w:hideMark/>
                </w:tcPr>
                <w:p w:rsidR="006920F5" w:rsidRPr="008F644F" w:rsidRDefault="006920F5" w:rsidP="006920F5">
                  <w:pPr>
                    <w:spacing w:after="0" w:line="240" w:lineRule="auto"/>
                    <w:jc w:val="center"/>
                    <w:rPr>
                      <w:rFonts w:ascii="Arial" w:eastAsia="Times New Roman" w:hAnsi="Arial" w:cs="Arial"/>
                      <w:b/>
                      <w:bCs/>
                      <w:color w:val="887324"/>
                      <w:sz w:val="18"/>
                      <w:szCs w:val="18"/>
                      <w:lang w:val="es-CO" w:eastAsia="es-CO"/>
                    </w:rPr>
                  </w:pPr>
                  <w:r w:rsidRPr="008F644F">
                    <w:rPr>
                      <w:rFonts w:ascii="Arial" w:eastAsia="Times New Roman" w:hAnsi="Arial" w:cs="Arial"/>
                      <w:b/>
                      <w:bCs/>
                      <w:color w:val="887324"/>
                      <w:sz w:val="18"/>
                      <w:szCs w:val="18"/>
                      <w:lang w:val="es-CO" w:eastAsia="es-CO"/>
                    </w:rPr>
                    <w:t>Valor Real</w:t>
                  </w:r>
                </w:p>
              </w:tc>
              <w:tc>
                <w:tcPr>
                  <w:tcW w:w="912" w:type="dxa"/>
                  <w:shd w:val="clear" w:color="auto" w:fill="F6F1E0"/>
                  <w:vAlign w:val="center"/>
                  <w:hideMark/>
                </w:tcPr>
                <w:p w:rsidR="006920F5" w:rsidRPr="008F644F" w:rsidRDefault="006920F5" w:rsidP="006920F5">
                  <w:pPr>
                    <w:spacing w:after="0" w:line="240" w:lineRule="auto"/>
                    <w:jc w:val="center"/>
                    <w:rPr>
                      <w:rFonts w:ascii="Arial" w:eastAsia="Times New Roman" w:hAnsi="Arial" w:cs="Arial"/>
                      <w:b/>
                      <w:bCs/>
                      <w:color w:val="887324"/>
                      <w:sz w:val="18"/>
                      <w:szCs w:val="18"/>
                      <w:lang w:val="es-CO" w:eastAsia="es-CO"/>
                    </w:rPr>
                  </w:pPr>
                  <w:r w:rsidRPr="008F644F">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6920F5" w:rsidRPr="008F644F" w:rsidRDefault="006920F5" w:rsidP="006920F5">
                  <w:pPr>
                    <w:spacing w:after="0" w:line="240" w:lineRule="auto"/>
                    <w:jc w:val="center"/>
                    <w:rPr>
                      <w:rFonts w:ascii="Arial" w:eastAsia="Times New Roman" w:hAnsi="Arial" w:cs="Arial"/>
                      <w:b/>
                      <w:bCs/>
                      <w:color w:val="887324"/>
                      <w:sz w:val="18"/>
                      <w:szCs w:val="18"/>
                      <w:lang w:val="es-CO" w:eastAsia="es-CO"/>
                    </w:rPr>
                  </w:pPr>
                  <w:r w:rsidRPr="008F644F">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8F644F" w:rsidRDefault="006920F5" w:rsidP="006920F5">
                  <w:pPr>
                    <w:spacing w:after="0" w:line="240" w:lineRule="auto"/>
                    <w:jc w:val="center"/>
                    <w:rPr>
                      <w:rFonts w:ascii="Arial" w:eastAsia="Times New Roman" w:hAnsi="Arial" w:cs="Arial"/>
                      <w:b/>
                      <w:bCs/>
                      <w:color w:val="887324"/>
                      <w:sz w:val="18"/>
                      <w:szCs w:val="18"/>
                      <w:lang w:val="es-CO" w:eastAsia="es-CO"/>
                    </w:rPr>
                  </w:pPr>
                  <w:r w:rsidRPr="008F644F">
                    <w:rPr>
                      <w:rFonts w:ascii="Arial" w:eastAsia="Times New Roman" w:hAnsi="Arial" w:cs="Arial"/>
                      <w:b/>
                      <w:bCs/>
                      <w:color w:val="887324"/>
                      <w:sz w:val="18"/>
                      <w:szCs w:val="18"/>
                      <w:lang w:val="es-CO" w:eastAsia="es-CO"/>
                    </w:rPr>
                    <w:t>Fecha</w:t>
                  </w:r>
                </w:p>
              </w:tc>
            </w:tr>
            <w:tr w:rsidR="006920F5" w:rsidRPr="006F5267" w:rsidTr="006920F5">
              <w:tc>
                <w:tcPr>
                  <w:tcW w:w="424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47" w:history="1">
                    <w:r w:rsidRPr="006F5267">
                      <w:rPr>
                        <w:rFonts w:ascii="Arial" w:eastAsia="Times New Roman" w:hAnsi="Arial" w:cs="Arial"/>
                        <w:b/>
                        <w:color w:val="333333"/>
                        <w:sz w:val="16"/>
                        <w:szCs w:val="16"/>
                        <w:lang w:val="es-CO" w:eastAsia="es-CO"/>
                      </w:rPr>
                      <w:t>Entradas y Salidas de Documentos Gestionados Oportunamente</w:t>
                    </w:r>
                  </w:hyperlink>
                  <w:r w:rsidRPr="006F5267">
                    <w:rPr>
                      <w:rFonts w:ascii="Arial" w:eastAsia="Times New Roman" w:hAnsi="Arial" w:cs="Arial"/>
                      <w:b/>
                      <w:color w:val="333333"/>
                      <w:sz w:val="16"/>
                      <w:szCs w:val="16"/>
                      <w:lang w:val="es-CO" w:eastAsia="es-CO"/>
                    </w:rPr>
                    <w:t xml:space="preserve"> </w:t>
                  </w:r>
                </w:p>
              </w:tc>
              <w:tc>
                <w:tcPr>
                  <w:tcW w:w="141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0AF99091" wp14:editId="232BC6B2">
                        <wp:extent cx="701040" cy="299085"/>
                        <wp:effectExtent l="0" t="0" r="3810" b="5715"/>
                        <wp:docPr id="132"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91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16/01/2015</w:t>
                  </w:r>
                </w:p>
              </w:tc>
            </w:tr>
            <w:tr w:rsidR="006920F5" w:rsidRPr="006F5267" w:rsidTr="006920F5">
              <w:tblPrEx>
                <w:tblCellSpacing w:w="15" w:type="dxa"/>
                <w:tblBorders>
                  <w:top w:val="none" w:sz="0" w:space="0" w:color="auto"/>
                  <w:left w:val="none" w:sz="0" w:space="0" w:color="auto"/>
                  <w:bottom w:val="none" w:sz="0" w:space="0" w:color="auto"/>
                  <w:right w:val="none" w:sz="0" w:space="0" w:color="auto"/>
                </w:tblBorders>
              </w:tblPrEx>
              <w:trPr>
                <w:gridAfter w:val="1"/>
                <w:tblCellSpacing w:w="15" w:type="dxa"/>
              </w:trPr>
              <w:tc>
                <w:tcPr>
                  <w:tcW w:w="4245" w:type="dxa"/>
                  <w:shd w:val="clear" w:color="auto" w:fill="ECE1BB"/>
                  <w:vAlign w:val="center"/>
                  <w:hideMark/>
                </w:tcPr>
                <w:p w:rsidR="006920F5" w:rsidRPr="006F5267" w:rsidRDefault="006920F5" w:rsidP="006920F5">
                  <w:pPr>
                    <w:spacing w:after="0" w:line="240" w:lineRule="auto"/>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Total:</w:t>
                  </w:r>
                </w:p>
              </w:tc>
              <w:tc>
                <w:tcPr>
                  <w:tcW w:w="4693" w:type="dxa"/>
                  <w:gridSpan w:val="4"/>
                  <w:shd w:val="clear" w:color="auto" w:fill="ECE1BB"/>
                  <w:vAlign w:val="center"/>
                  <w:hideMark/>
                </w:tcPr>
                <w:p w:rsidR="006920F5" w:rsidRPr="006F5267" w:rsidRDefault="006920F5" w:rsidP="006920F5">
                  <w:pPr>
                    <w:spacing w:after="0" w:line="240" w:lineRule="auto"/>
                    <w:jc w:val="right"/>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100.00%</w:t>
                  </w:r>
                </w:p>
              </w:tc>
            </w:tr>
          </w:tbl>
          <w:p w:rsidR="006920F5" w:rsidRPr="008F644F" w:rsidRDefault="006920F5" w:rsidP="006920F5">
            <w:pPr>
              <w:spacing w:after="0" w:line="240" w:lineRule="auto"/>
              <w:rPr>
                <w:rFonts w:ascii="Arial" w:eastAsia="Times New Roman" w:hAnsi="Arial" w:cs="Arial"/>
                <w:color w:val="333333"/>
                <w:sz w:val="17"/>
                <w:szCs w:val="17"/>
                <w:lang w:val="es-CO" w:eastAsia="es-CO"/>
              </w:rPr>
            </w:pPr>
          </w:p>
        </w:tc>
      </w:tr>
      <w:tr w:rsidR="006920F5" w:rsidRPr="008F644F" w:rsidTr="006920F5">
        <w:trPr>
          <w:tblCellSpacing w:w="15" w:type="dxa"/>
          <w:jc w:val="center"/>
        </w:trPr>
        <w:tc>
          <w:tcPr>
            <w:tcW w:w="9908" w:type="dxa"/>
            <w:vAlign w:val="center"/>
            <w:hideMark/>
          </w:tcPr>
          <w:p w:rsidR="006920F5" w:rsidRPr="00255A76" w:rsidRDefault="006920F5" w:rsidP="006920F5">
            <w:pPr>
              <w:spacing w:after="0" w:line="240" w:lineRule="auto"/>
              <w:jc w:val="center"/>
              <w:rPr>
                <w:rFonts w:ascii="Arial" w:eastAsia="Times New Roman" w:hAnsi="Arial" w:cs="Arial"/>
                <w:color w:val="333333"/>
                <w:sz w:val="16"/>
                <w:szCs w:val="16"/>
                <w:lang w:eastAsia="es-CO"/>
              </w:rPr>
            </w:pPr>
            <w:r w:rsidRPr="00255A76">
              <w:rPr>
                <w:rFonts w:ascii="Arial" w:eastAsia="Times New Roman" w:hAnsi="Arial" w:cs="Arial"/>
                <w:color w:val="333333"/>
                <w:sz w:val="16"/>
                <w:szCs w:val="16"/>
                <w:lang w:eastAsia="es-CO"/>
              </w:rPr>
              <w:t>Fuente Link “Visualización” ISolución, 20 de enero de 2015</w:t>
            </w:r>
          </w:p>
        </w:tc>
      </w:tr>
      <w:tr w:rsidR="006920F5" w:rsidRPr="008F644F" w:rsidTr="006920F5">
        <w:trPr>
          <w:tblCellSpacing w:w="15" w:type="dxa"/>
          <w:jc w:val="center"/>
        </w:trPr>
        <w:tc>
          <w:tcPr>
            <w:tcW w:w="9908" w:type="dxa"/>
            <w:vAlign w:val="center"/>
            <w:hideMark/>
          </w:tcPr>
          <w:p w:rsidR="006920F5" w:rsidRPr="00255A76" w:rsidRDefault="006920F5" w:rsidP="006920F5">
            <w:pPr>
              <w:spacing w:after="0" w:line="240" w:lineRule="auto"/>
              <w:jc w:val="center"/>
              <w:rPr>
                <w:rFonts w:ascii="Arial" w:eastAsia="Times New Roman" w:hAnsi="Arial" w:cs="Arial"/>
                <w:color w:val="333333"/>
                <w:sz w:val="16"/>
                <w:szCs w:val="16"/>
                <w:lang w:eastAsia="es-CO"/>
              </w:rPr>
            </w:pPr>
          </w:p>
        </w:tc>
      </w:tr>
    </w:tbl>
    <w:p w:rsidR="006920F5" w:rsidRDefault="006920F5" w:rsidP="006920F5">
      <w:pPr>
        <w:pStyle w:val="Prrafodelista"/>
        <w:tabs>
          <w:tab w:val="left" w:pos="567"/>
        </w:tabs>
        <w:spacing w:after="0" w:line="240" w:lineRule="auto"/>
        <w:ind w:left="0"/>
        <w:jc w:val="center"/>
        <w:rPr>
          <w:rFonts w:ascii="Arial" w:eastAsia="Times New Roman" w:hAnsi="Arial" w:cs="Arial"/>
          <w:color w:val="333333"/>
          <w:lang w:eastAsia="es-CO"/>
        </w:rPr>
      </w:pPr>
    </w:p>
    <w:p w:rsidR="006920F5" w:rsidRDefault="006920F5" w:rsidP="006920F5">
      <w:pPr>
        <w:spacing w:after="0" w:line="240" w:lineRule="auto"/>
        <w:jc w:val="center"/>
        <w:rPr>
          <w:rFonts w:ascii="Arial" w:hAnsi="Arial" w:cs="Arial"/>
          <w:b/>
        </w:rPr>
      </w:pPr>
    </w:p>
    <w:p w:rsidR="006920F5" w:rsidRDefault="006920F5" w:rsidP="006920F5">
      <w:pPr>
        <w:spacing w:after="0" w:line="240" w:lineRule="auto"/>
        <w:jc w:val="center"/>
        <w:rPr>
          <w:rFonts w:ascii="Arial" w:hAnsi="Arial" w:cs="Arial"/>
          <w:b/>
        </w:rPr>
      </w:pPr>
    </w:p>
    <w:p w:rsidR="006920F5" w:rsidRPr="002874B6" w:rsidRDefault="006920F5" w:rsidP="006920F5">
      <w:pPr>
        <w:spacing w:after="0" w:line="240" w:lineRule="auto"/>
        <w:jc w:val="center"/>
        <w:rPr>
          <w:rFonts w:ascii="Arial" w:hAnsi="Arial" w:cs="Arial"/>
          <w:b/>
        </w:rPr>
      </w:pPr>
      <w:r w:rsidRPr="002874B6">
        <w:rPr>
          <w:rFonts w:ascii="Arial" w:hAnsi="Arial" w:cs="Arial"/>
          <w:b/>
        </w:rPr>
        <w:t>MACRO PROCESO: GESTIÓN FINANCIERA Y PRESUPUESTAL</w:t>
      </w:r>
    </w:p>
    <w:p w:rsidR="006920F5" w:rsidRDefault="006920F5" w:rsidP="006920F5">
      <w:pPr>
        <w:pStyle w:val="Prrafodelista"/>
        <w:spacing w:after="0" w:line="240" w:lineRule="auto"/>
        <w:ind w:left="0"/>
        <w:jc w:val="both"/>
        <w:rPr>
          <w:rFonts w:ascii="Arial" w:hAnsi="Arial" w:cs="Arial"/>
          <w:b/>
        </w:rPr>
      </w:pPr>
    </w:p>
    <w:p w:rsidR="006920F5" w:rsidRDefault="006920F5" w:rsidP="006920F5">
      <w:pPr>
        <w:pStyle w:val="Prrafodelista"/>
        <w:spacing w:after="0" w:line="240" w:lineRule="auto"/>
        <w:ind w:left="0"/>
        <w:jc w:val="both"/>
        <w:rPr>
          <w:rFonts w:ascii="Arial" w:hAnsi="Arial" w:cs="Arial"/>
          <w:b/>
        </w:rPr>
      </w:pPr>
    </w:p>
    <w:p w:rsidR="006920F5" w:rsidRPr="00E93946" w:rsidRDefault="006920F5" w:rsidP="006920F5">
      <w:pPr>
        <w:pStyle w:val="Prrafodelista"/>
        <w:numPr>
          <w:ilvl w:val="0"/>
          <w:numId w:val="18"/>
        </w:numPr>
        <w:spacing w:after="0" w:line="240" w:lineRule="auto"/>
        <w:jc w:val="both"/>
        <w:rPr>
          <w:rFonts w:ascii="Arial" w:hAnsi="Arial" w:cs="Arial"/>
        </w:rPr>
      </w:pPr>
      <w:r w:rsidRPr="009D15FC">
        <w:rPr>
          <w:rFonts w:ascii="Arial" w:hAnsi="Arial" w:cs="Arial"/>
          <w:b/>
        </w:rPr>
        <w:t xml:space="preserve">PROCESO: CONTABILIDAD: </w:t>
      </w:r>
      <w:r w:rsidRPr="009D15FC">
        <w:rPr>
          <w:rFonts w:ascii="Arial" w:hAnsi="Arial" w:cs="Arial"/>
        </w:rPr>
        <w:t xml:space="preserve">Este proceso </w:t>
      </w:r>
      <w:r>
        <w:rPr>
          <w:rFonts w:ascii="Arial" w:hAnsi="Arial" w:cs="Arial"/>
        </w:rPr>
        <w:t>cuenta con un (1) indicador el cual fue reportado</w:t>
      </w:r>
      <w:r w:rsidRPr="00E93946">
        <w:rPr>
          <w:rFonts w:ascii="Arial" w:hAnsi="Arial" w:cs="Arial"/>
        </w:rPr>
        <w:t>.</w:t>
      </w:r>
    </w:p>
    <w:p w:rsidR="006920F5" w:rsidRPr="009D15FC" w:rsidRDefault="006920F5" w:rsidP="006920F5">
      <w:pPr>
        <w:pStyle w:val="Prrafodelista"/>
        <w:spacing w:after="0" w:line="240" w:lineRule="auto"/>
        <w:ind w:left="-426"/>
        <w:jc w:val="both"/>
        <w:rPr>
          <w:rFonts w:cs="Calibri"/>
          <w:bCs/>
          <w:sz w:val="20"/>
          <w:szCs w:val="20"/>
        </w:rPr>
      </w:pPr>
    </w:p>
    <w:tbl>
      <w:tblPr>
        <w:tblW w:w="9781" w:type="dxa"/>
        <w:jc w:val="center"/>
        <w:tblInd w:w="15" w:type="dxa"/>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3969"/>
        <w:gridCol w:w="1276"/>
        <w:gridCol w:w="992"/>
        <w:gridCol w:w="558"/>
        <w:gridCol w:w="9"/>
        <w:gridCol w:w="1418"/>
        <w:gridCol w:w="1559"/>
      </w:tblGrid>
      <w:tr w:rsidR="006920F5" w:rsidRPr="00ED4F86" w:rsidTr="006920F5">
        <w:trPr>
          <w:trHeight w:val="450"/>
          <w:jc w:val="center"/>
        </w:trPr>
        <w:tc>
          <w:tcPr>
            <w:tcW w:w="3969" w:type="dxa"/>
            <w:shd w:val="clear" w:color="auto" w:fill="F6F1E0"/>
            <w:vAlign w:val="center"/>
            <w:hideMark/>
          </w:tcPr>
          <w:p w:rsidR="006920F5" w:rsidRPr="00ED4F86" w:rsidRDefault="006920F5" w:rsidP="006920F5">
            <w:pPr>
              <w:spacing w:after="0" w:line="240" w:lineRule="auto"/>
              <w:jc w:val="center"/>
              <w:rPr>
                <w:rFonts w:ascii="Arial" w:eastAsia="Times New Roman" w:hAnsi="Arial" w:cs="Arial"/>
                <w:b/>
                <w:bCs/>
                <w:color w:val="887324"/>
                <w:sz w:val="18"/>
                <w:szCs w:val="18"/>
                <w:lang w:val="es-CO" w:eastAsia="es-CO"/>
              </w:rPr>
            </w:pPr>
            <w:r w:rsidRPr="00ED4F86">
              <w:rPr>
                <w:rFonts w:ascii="Arial" w:eastAsia="Times New Roman" w:hAnsi="Arial" w:cs="Arial"/>
                <w:b/>
                <w:bCs/>
                <w:color w:val="887324"/>
                <w:sz w:val="18"/>
                <w:szCs w:val="18"/>
                <w:lang w:val="es-CO" w:eastAsia="es-CO"/>
              </w:rPr>
              <w:t>Indicador</w:t>
            </w:r>
          </w:p>
        </w:tc>
        <w:tc>
          <w:tcPr>
            <w:tcW w:w="1276" w:type="dxa"/>
            <w:shd w:val="clear" w:color="auto" w:fill="F6F1E0"/>
            <w:vAlign w:val="center"/>
            <w:hideMark/>
          </w:tcPr>
          <w:p w:rsidR="006920F5" w:rsidRPr="00ED4F86" w:rsidRDefault="006920F5" w:rsidP="006920F5">
            <w:pPr>
              <w:spacing w:after="0" w:line="240" w:lineRule="auto"/>
              <w:jc w:val="center"/>
              <w:rPr>
                <w:rFonts w:ascii="Arial" w:eastAsia="Times New Roman" w:hAnsi="Arial" w:cs="Arial"/>
                <w:b/>
                <w:bCs/>
                <w:sz w:val="20"/>
                <w:szCs w:val="20"/>
                <w:lang w:val="es-CO" w:eastAsia="es-CO"/>
              </w:rPr>
            </w:pPr>
          </w:p>
        </w:tc>
        <w:tc>
          <w:tcPr>
            <w:tcW w:w="992" w:type="dxa"/>
            <w:shd w:val="clear" w:color="auto" w:fill="F6F1E0"/>
            <w:vAlign w:val="center"/>
            <w:hideMark/>
          </w:tcPr>
          <w:p w:rsidR="006920F5" w:rsidRPr="00ED4F86" w:rsidRDefault="006920F5" w:rsidP="006920F5">
            <w:pPr>
              <w:spacing w:after="0" w:line="240" w:lineRule="auto"/>
              <w:jc w:val="center"/>
              <w:rPr>
                <w:rFonts w:ascii="Arial" w:eastAsia="Times New Roman" w:hAnsi="Arial" w:cs="Arial"/>
                <w:b/>
                <w:bCs/>
                <w:color w:val="887324"/>
                <w:sz w:val="18"/>
                <w:szCs w:val="18"/>
                <w:lang w:val="es-CO" w:eastAsia="es-CO"/>
              </w:rPr>
            </w:pPr>
            <w:r w:rsidRPr="00ED4F86">
              <w:rPr>
                <w:rFonts w:ascii="Arial" w:eastAsia="Times New Roman" w:hAnsi="Arial" w:cs="Arial"/>
                <w:b/>
                <w:bCs/>
                <w:color w:val="887324"/>
                <w:sz w:val="18"/>
                <w:szCs w:val="18"/>
                <w:lang w:val="es-CO" w:eastAsia="es-CO"/>
              </w:rPr>
              <w:t>Valor Real</w:t>
            </w:r>
          </w:p>
        </w:tc>
        <w:tc>
          <w:tcPr>
            <w:tcW w:w="567" w:type="dxa"/>
            <w:gridSpan w:val="2"/>
            <w:shd w:val="clear" w:color="auto" w:fill="F6F1E0"/>
            <w:vAlign w:val="center"/>
            <w:hideMark/>
          </w:tcPr>
          <w:p w:rsidR="006920F5" w:rsidRPr="00ED4F86" w:rsidRDefault="006920F5" w:rsidP="006920F5">
            <w:pPr>
              <w:spacing w:after="0" w:line="240" w:lineRule="auto"/>
              <w:jc w:val="center"/>
              <w:rPr>
                <w:rFonts w:ascii="Arial" w:eastAsia="Times New Roman" w:hAnsi="Arial" w:cs="Arial"/>
                <w:b/>
                <w:bCs/>
                <w:color w:val="887324"/>
                <w:sz w:val="18"/>
                <w:szCs w:val="18"/>
                <w:lang w:val="es-CO" w:eastAsia="es-CO"/>
              </w:rPr>
            </w:pPr>
            <w:r w:rsidRPr="00ED4F86">
              <w:rPr>
                <w:rFonts w:ascii="Arial" w:eastAsia="Times New Roman" w:hAnsi="Arial" w:cs="Arial"/>
                <w:b/>
                <w:bCs/>
                <w:color w:val="887324"/>
                <w:sz w:val="18"/>
                <w:szCs w:val="18"/>
                <w:lang w:val="es-CO" w:eastAsia="es-CO"/>
              </w:rPr>
              <w:t>Meta</w:t>
            </w:r>
          </w:p>
        </w:tc>
        <w:tc>
          <w:tcPr>
            <w:tcW w:w="1418" w:type="dxa"/>
            <w:shd w:val="clear" w:color="auto" w:fill="F6F1E0"/>
            <w:vAlign w:val="center"/>
            <w:hideMark/>
          </w:tcPr>
          <w:p w:rsidR="006920F5" w:rsidRPr="00ED4F86" w:rsidRDefault="006920F5" w:rsidP="006920F5">
            <w:pPr>
              <w:spacing w:after="0" w:line="240" w:lineRule="auto"/>
              <w:jc w:val="center"/>
              <w:rPr>
                <w:rFonts w:ascii="Arial" w:eastAsia="Times New Roman" w:hAnsi="Arial" w:cs="Arial"/>
                <w:b/>
                <w:bCs/>
                <w:color w:val="887324"/>
                <w:sz w:val="18"/>
                <w:szCs w:val="18"/>
                <w:lang w:val="es-CO" w:eastAsia="es-CO"/>
              </w:rPr>
            </w:pPr>
            <w:r w:rsidRPr="00ED4F86">
              <w:rPr>
                <w:rFonts w:ascii="Arial" w:eastAsia="Times New Roman" w:hAnsi="Arial" w:cs="Arial"/>
                <w:b/>
                <w:bCs/>
                <w:color w:val="887324"/>
                <w:sz w:val="18"/>
                <w:szCs w:val="18"/>
                <w:lang w:val="es-CO" w:eastAsia="es-CO"/>
              </w:rPr>
              <w:t>Cumplimiento</w:t>
            </w:r>
          </w:p>
        </w:tc>
        <w:tc>
          <w:tcPr>
            <w:tcW w:w="1559" w:type="dxa"/>
            <w:shd w:val="clear" w:color="auto" w:fill="F6F1E0"/>
            <w:vAlign w:val="center"/>
            <w:hideMark/>
          </w:tcPr>
          <w:p w:rsidR="006920F5" w:rsidRPr="00ED4F86" w:rsidRDefault="006920F5" w:rsidP="006920F5">
            <w:pPr>
              <w:spacing w:after="0" w:line="240" w:lineRule="auto"/>
              <w:jc w:val="center"/>
              <w:rPr>
                <w:rFonts w:ascii="Arial" w:eastAsia="Times New Roman" w:hAnsi="Arial" w:cs="Arial"/>
                <w:b/>
                <w:bCs/>
                <w:color w:val="887324"/>
                <w:sz w:val="18"/>
                <w:szCs w:val="18"/>
                <w:lang w:val="es-CO" w:eastAsia="es-CO"/>
              </w:rPr>
            </w:pPr>
            <w:r w:rsidRPr="00ED4F86">
              <w:rPr>
                <w:rFonts w:ascii="Arial" w:eastAsia="Times New Roman" w:hAnsi="Arial" w:cs="Arial"/>
                <w:b/>
                <w:bCs/>
                <w:color w:val="887324"/>
                <w:sz w:val="18"/>
                <w:szCs w:val="18"/>
                <w:lang w:val="es-CO" w:eastAsia="es-CO"/>
              </w:rPr>
              <w:t>Fecha</w:t>
            </w:r>
          </w:p>
        </w:tc>
      </w:tr>
      <w:tr w:rsidR="006920F5" w:rsidRPr="006F5267" w:rsidTr="006920F5">
        <w:trPr>
          <w:jc w:val="center"/>
        </w:trPr>
        <w:tc>
          <w:tcPr>
            <w:tcW w:w="396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hyperlink r:id="rId48" w:history="1">
              <w:r w:rsidRPr="006F5267">
                <w:rPr>
                  <w:rFonts w:ascii="Arial" w:eastAsia="Times New Roman" w:hAnsi="Arial" w:cs="Arial"/>
                  <w:b/>
                  <w:color w:val="333333"/>
                  <w:sz w:val="16"/>
                  <w:szCs w:val="16"/>
                  <w:lang w:val="es-CO" w:eastAsia="es-CO"/>
                </w:rPr>
                <w:t>Oportunidad en el Registro de Obligaciones de Pago (Con</w:t>
              </w:r>
              <w:r w:rsidRPr="006F5267">
                <w:rPr>
                  <w:rFonts w:ascii="Arial" w:eastAsia="Times New Roman" w:hAnsi="Arial" w:cs="Arial"/>
                  <w:color w:val="333333"/>
                  <w:sz w:val="16"/>
                  <w:szCs w:val="16"/>
                  <w:lang w:val="es-CO" w:eastAsia="es-CO"/>
                </w:rPr>
                <w:t>)</w:t>
              </w:r>
            </w:hyperlink>
            <w:r w:rsidRPr="006F5267">
              <w:rPr>
                <w:rFonts w:ascii="Arial" w:eastAsia="Times New Roman" w:hAnsi="Arial" w:cs="Arial"/>
                <w:color w:val="333333"/>
                <w:sz w:val="16"/>
                <w:szCs w:val="16"/>
                <w:lang w:val="es-CO" w:eastAsia="es-CO"/>
              </w:rPr>
              <w:t xml:space="preserve">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7D4BCE94" wp14:editId="6040F0A3">
                  <wp:extent cx="701040" cy="299085"/>
                  <wp:effectExtent l="0" t="0" r="3810" b="5715"/>
                  <wp:docPr id="133"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567"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41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55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center"/>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08/01/2015</w:t>
            </w:r>
          </w:p>
        </w:tc>
      </w:tr>
      <w:tr w:rsidR="006920F5" w:rsidRPr="006F5267" w:rsidTr="006920F5">
        <w:tblPrEx>
          <w:tblCellSpacing w:w="15" w:type="dxa"/>
          <w:tblBorders>
            <w:top w:val="none" w:sz="0" w:space="0" w:color="auto"/>
            <w:left w:val="none" w:sz="0" w:space="0" w:color="auto"/>
            <w:bottom w:val="none" w:sz="0" w:space="0" w:color="auto"/>
            <w:right w:val="none" w:sz="0" w:space="0" w:color="auto"/>
          </w:tblBorders>
        </w:tblPrEx>
        <w:trPr>
          <w:gridAfter w:val="3"/>
          <w:wAfter w:w="2986" w:type="dxa"/>
          <w:tblCellSpacing w:w="15" w:type="dxa"/>
          <w:jc w:val="center"/>
        </w:trPr>
        <w:tc>
          <w:tcPr>
            <w:tcW w:w="3969" w:type="dxa"/>
            <w:shd w:val="clear" w:color="auto" w:fill="ECE1BB"/>
            <w:vAlign w:val="center"/>
            <w:hideMark/>
          </w:tcPr>
          <w:p w:rsidR="006920F5" w:rsidRPr="006F5267" w:rsidRDefault="006920F5" w:rsidP="006920F5">
            <w:pPr>
              <w:spacing w:after="0" w:line="240" w:lineRule="auto"/>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Total:</w:t>
            </w:r>
          </w:p>
        </w:tc>
        <w:tc>
          <w:tcPr>
            <w:tcW w:w="2826" w:type="dxa"/>
            <w:gridSpan w:val="3"/>
            <w:shd w:val="clear" w:color="auto" w:fill="ECE1BB"/>
            <w:vAlign w:val="center"/>
            <w:hideMark/>
          </w:tcPr>
          <w:p w:rsidR="006920F5" w:rsidRPr="006F5267" w:rsidRDefault="006920F5" w:rsidP="006920F5">
            <w:pPr>
              <w:spacing w:after="0" w:line="240" w:lineRule="auto"/>
              <w:jc w:val="right"/>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100.00%</w:t>
            </w:r>
          </w:p>
        </w:tc>
      </w:tr>
    </w:tbl>
    <w:p w:rsidR="006920F5" w:rsidRDefault="006920F5" w:rsidP="006920F5">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pStyle w:val="Prrafodelista"/>
        <w:tabs>
          <w:tab w:val="left" w:pos="567"/>
        </w:tabs>
        <w:spacing w:after="0" w:line="240" w:lineRule="auto"/>
        <w:ind w:left="0"/>
        <w:jc w:val="center"/>
        <w:rPr>
          <w:rFonts w:ascii="Arial" w:eastAsia="Times New Roman" w:hAnsi="Arial" w:cs="Arial"/>
          <w:color w:val="333333"/>
          <w:sz w:val="16"/>
          <w:szCs w:val="16"/>
          <w:lang w:eastAsia="es-CO"/>
        </w:rPr>
      </w:pPr>
    </w:p>
    <w:p w:rsidR="006920F5" w:rsidRDefault="006920F5" w:rsidP="006920F5">
      <w:pPr>
        <w:pStyle w:val="Prrafodelista"/>
        <w:tabs>
          <w:tab w:val="left" w:pos="567"/>
        </w:tabs>
        <w:spacing w:after="0" w:line="240" w:lineRule="auto"/>
        <w:ind w:left="0"/>
        <w:jc w:val="center"/>
        <w:rPr>
          <w:rFonts w:ascii="Arial" w:eastAsia="Times New Roman" w:hAnsi="Arial" w:cs="Arial"/>
          <w:color w:val="333333"/>
          <w:sz w:val="16"/>
          <w:szCs w:val="16"/>
          <w:lang w:eastAsia="es-CO"/>
        </w:rPr>
      </w:pPr>
    </w:p>
    <w:p w:rsidR="006920F5" w:rsidRDefault="006920F5" w:rsidP="006920F5">
      <w:pPr>
        <w:pStyle w:val="Prrafodelista"/>
        <w:tabs>
          <w:tab w:val="left" w:pos="567"/>
        </w:tabs>
        <w:spacing w:after="0" w:line="240" w:lineRule="auto"/>
        <w:ind w:left="0"/>
        <w:jc w:val="center"/>
        <w:rPr>
          <w:rFonts w:ascii="Arial" w:eastAsia="Times New Roman" w:hAnsi="Arial" w:cs="Arial"/>
          <w:color w:val="333333"/>
          <w:sz w:val="16"/>
          <w:szCs w:val="16"/>
          <w:lang w:eastAsia="es-CO"/>
        </w:rPr>
      </w:pPr>
    </w:p>
    <w:p w:rsidR="006920F5" w:rsidRPr="00C24E00" w:rsidRDefault="006920F5" w:rsidP="006920F5">
      <w:pPr>
        <w:pStyle w:val="Prrafodelista"/>
        <w:numPr>
          <w:ilvl w:val="0"/>
          <w:numId w:val="18"/>
        </w:numPr>
        <w:spacing w:after="0" w:line="240" w:lineRule="auto"/>
        <w:jc w:val="both"/>
        <w:rPr>
          <w:rFonts w:cs="Calibri"/>
          <w:sz w:val="20"/>
          <w:szCs w:val="20"/>
        </w:rPr>
      </w:pPr>
      <w:r w:rsidRPr="00C24E00">
        <w:rPr>
          <w:rFonts w:ascii="Arial" w:hAnsi="Arial" w:cs="Arial"/>
          <w:b/>
        </w:rPr>
        <w:t xml:space="preserve">PROCESO: PAGADURÍA: </w:t>
      </w:r>
      <w:r w:rsidRPr="00C24E00">
        <w:rPr>
          <w:rFonts w:ascii="Arial" w:hAnsi="Arial" w:cs="Arial"/>
        </w:rPr>
        <w:t>Este proceso cuenta con un (1) indicador el cual fue reportado</w:t>
      </w:r>
      <w:r>
        <w:rPr>
          <w:rFonts w:ascii="Arial" w:hAnsi="Arial" w:cs="Arial"/>
        </w:rPr>
        <w:t>.</w:t>
      </w:r>
    </w:p>
    <w:p w:rsidR="006920F5" w:rsidRDefault="006920F5" w:rsidP="006920F5">
      <w:pPr>
        <w:pStyle w:val="Prrafodelista"/>
        <w:spacing w:after="0" w:line="240" w:lineRule="auto"/>
        <w:ind w:left="-284"/>
        <w:jc w:val="both"/>
        <w:rPr>
          <w:rFonts w:ascii="Arial" w:hAnsi="Arial" w:cs="Arial"/>
          <w: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778"/>
      </w:tblGrid>
      <w:tr w:rsidR="006920F5" w:rsidRPr="00ED65C4" w:rsidTr="006920F5">
        <w:trPr>
          <w:tblCellSpacing w:w="15" w:type="dxa"/>
        </w:trPr>
        <w:tc>
          <w:tcPr>
            <w:tcW w:w="9718" w:type="dxa"/>
            <w:vAlign w:val="center"/>
            <w:hideMark/>
          </w:tcPr>
          <w:tbl>
            <w:tblPr>
              <w:tblW w:w="9679" w:type="dxa"/>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3784"/>
              <w:gridCol w:w="1133"/>
              <w:gridCol w:w="972"/>
              <w:gridCol w:w="1012"/>
              <w:gridCol w:w="112"/>
              <w:gridCol w:w="1403"/>
              <w:gridCol w:w="1263"/>
            </w:tblGrid>
            <w:tr w:rsidR="006920F5" w:rsidRPr="00ED65C4" w:rsidTr="00E040F2">
              <w:trPr>
                <w:trHeight w:val="344"/>
              </w:trPr>
              <w:tc>
                <w:tcPr>
                  <w:tcW w:w="3784" w:type="dxa"/>
                  <w:shd w:val="clear" w:color="auto" w:fill="F6F1E0"/>
                  <w:vAlign w:val="center"/>
                  <w:hideMark/>
                </w:tcPr>
                <w:p w:rsidR="006920F5" w:rsidRPr="00ED65C4" w:rsidRDefault="006920F5" w:rsidP="006920F5">
                  <w:pPr>
                    <w:spacing w:after="0" w:line="240" w:lineRule="auto"/>
                    <w:jc w:val="center"/>
                    <w:rPr>
                      <w:rFonts w:ascii="Arial" w:eastAsia="Times New Roman" w:hAnsi="Arial" w:cs="Arial"/>
                      <w:b/>
                      <w:bCs/>
                      <w:color w:val="887324"/>
                      <w:sz w:val="18"/>
                      <w:szCs w:val="18"/>
                      <w:lang w:val="es-CO" w:eastAsia="es-CO"/>
                    </w:rPr>
                  </w:pPr>
                  <w:r w:rsidRPr="00ED65C4">
                    <w:rPr>
                      <w:rFonts w:ascii="Arial" w:eastAsia="Times New Roman" w:hAnsi="Arial" w:cs="Arial"/>
                      <w:b/>
                      <w:bCs/>
                      <w:color w:val="887324"/>
                      <w:sz w:val="18"/>
                      <w:szCs w:val="18"/>
                      <w:lang w:val="es-CO" w:eastAsia="es-CO"/>
                    </w:rPr>
                    <w:t>Indicador</w:t>
                  </w:r>
                </w:p>
              </w:tc>
              <w:tc>
                <w:tcPr>
                  <w:tcW w:w="1133" w:type="dxa"/>
                  <w:shd w:val="clear" w:color="auto" w:fill="F6F1E0"/>
                  <w:vAlign w:val="center"/>
                  <w:hideMark/>
                </w:tcPr>
                <w:p w:rsidR="006920F5" w:rsidRPr="00ED65C4" w:rsidRDefault="006920F5" w:rsidP="006920F5">
                  <w:pPr>
                    <w:spacing w:after="0" w:line="240" w:lineRule="auto"/>
                    <w:jc w:val="center"/>
                    <w:rPr>
                      <w:rFonts w:ascii="Arial" w:eastAsia="Times New Roman" w:hAnsi="Arial" w:cs="Arial"/>
                      <w:b/>
                      <w:bCs/>
                      <w:sz w:val="20"/>
                      <w:szCs w:val="20"/>
                      <w:lang w:val="es-CO" w:eastAsia="es-CO"/>
                    </w:rPr>
                  </w:pPr>
                </w:p>
              </w:tc>
              <w:tc>
                <w:tcPr>
                  <w:tcW w:w="972" w:type="dxa"/>
                  <w:shd w:val="clear" w:color="auto" w:fill="F6F1E0"/>
                  <w:vAlign w:val="center"/>
                  <w:hideMark/>
                </w:tcPr>
                <w:p w:rsidR="006920F5" w:rsidRPr="00ED65C4" w:rsidRDefault="006920F5" w:rsidP="006920F5">
                  <w:pPr>
                    <w:spacing w:after="0" w:line="240" w:lineRule="auto"/>
                    <w:jc w:val="center"/>
                    <w:rPr>
                      <w:rFonts w:ascii="Arial" w:eastAsia="Times New Roman" w:hAnsi="Arial" w:cs="Arial"/>
                      <w:b/>
                      <w:bCs/>
                      <w:color w:val="887324"/>
                      <w:sz w:val="18"/>
                      <w:szCs w:val="18"/>
                      <w:lang w:val="es-CO" w:eastAsia="es-CO"/>
                    </w:rPr>
                  </w:pPr>
                  <w:r w:rsidRPr="00ED65C4">
                    <w:rPr>
                      <w:rFonts w:ascii="Arial" w:eastAsia="Times New Roman" w:hAnsi="Arial" w:cs="Arial"/>
                      <w:b/>
                      <w:bCs/>
                      <w:color w:val="887324"/>
                      <w:sz w:val="18"/>
                      <w:szCs w:val="18"/>
                      <w:lang w:val="es-CO" w:eastAsia="es-CO"/>
                    </w:rPr>
                    <w:t>Valor Real</w:t>
                  </w:r>
                </w:p>
              </w:tc>
              <w:tc>
                <w:tcPr>
                  <w:tcW w:w="1124" w:type="dxa"/>
                  <w:gridSpan w:val="2"/>
                  <w:shd w:val="clear" w:color="auto" w:fill="F6F1E0"/>
                  <w:vAlign w:val="center"/>
                  <w:hideMark/>
                </w:tcPr>
                <w:p w:rsidR="006920F5" w:rsidRPr="00ED65C4" w:rsidRDefault="006920F5" w:rsidP="006920F5">
                  <w:pPr>
                    <w:spacing w:after="0" w:line="240" w:lineRule="auto"/>
                    <w:jc w:val="center"/>
                    <w:rPr>
                      <w:rFonts w:ascii="Arial" w:eastAsia="Times New Roman" w:hAnsi="Arial" w:cs="Arial"/>
                      <w:b/>
                      <w:bCs/>
                      <w:color w:val="887324"/>
                      <w:sz w:val="18"/>
                      <w:szCs w:val="18"/>
                      <w:lang w:val="es-CO" w:eastAsia="es-CO"/>
                    </w:rPr>
                  </w:pPr>
                  <w:r w:rsidRPr="00ED65C4">
                    <w:rPr>
                      <w:rFonts w:ascii="Arial" w:eastAsia="Times New Roman" w:hAnsi="Arial" w:cs="Arial"/>
                      <w:b/>
                      <w:bCs/>
                      <w:color w:val="887324"/>
                      <w:sz w:val="18"/>
                      <w:szCs w:val="18"/>
                      <w:lang w:val="es-CO" w:eastAsia="es-CO"/>
                    </w:rPr>
                    <w:t>Meta</w:t>
                  </w:r>
                </w:p>
              </w:tc>
              <w:tc>
                <w:tcPr>
                  <w:tcW w:w="1403" w:type="dxa"/>
                  <w:shd w:val="clear" w:color="auto" w:fill="F6F1E0"/>
                  <w:vAlign w:val="center"/>
                  <w:hideMark/>
                </w:tcPr>
                <w:p w:rsidR="006920F5" w:rsidRPr="00ED65C4" w:rsidRDefault="006920F5" w:rsidP="006920F5">
                  <w:pPr>
                    <w:spacing w:after="0" w:line="240" w:lineRule="auto"/>
                    <w:jc w:val="center"/>
                    <w:rPr>
                      <w:rFonts w:ascii="Arial" w:eastAsia="Times New Roman" w:hAnsi="Arial" w:cs="Arial"/>
                      <w:b/>
                      <w:bCs/>
                      <w:color w:val="887324"/>
                      <w:sz w:val="18"/>
                      <w:szCs w:val="18"/>
                      <w:lang w:val="es-CO" w:eastAsia="es-CO"/>
                    </w:rPr>
                  </w:pPr>
                  <w:r w:rsidRPr="00ED65C4">
                    <w:rPr>
                      <w:rFonts w:ascii="Arial" w:eastAsia="Times New Roman" w:hAnsi="Arial" w:cs="Arial"/>
                      <w:b/>
                      <w:bCs/>
                      <w:color w:val="887324"/>
                      <w:sz w:val="18"/>
                      <w:szCs w:val="18"/>
                      <w:lang w:val="es-CO" w:eastAsia="es-CO"/>
                    </w:rPr>
                    <w:t>Cumplimiento</w:t>
                  </w:r>
                </w:p>
              </w:tc>
              <w:tc>
                <w:tcPr>
                  <w:tcW w:w="1263" w:type="dxa"/>
                  <w:shd w:val="clear" w:color="auto" w:fill="F6F1E0"/>
                  <w:vAlign w:val="center"/>
                  <w:hideMark/>
                </w:tcPr>
                <w:p w:rsidR="006920F5" w:rsidRPr="00ED65C4" w:rsidRDefault="006920F5" w:rsidP="006920F5">
                  <w:pPr>
                    <w:spacing w:after="0" w:line="240" w:lineRule="auto"/>
                    <w:jc w:val="center"/>
                    <w:rPr>
                      <w:rFonts w:ascii="Arial" w:eastAsia="Times New Roman" w:hAnsi="Arial" w:cs="Arial"/>
                      <w:b/>
                      <w:bCs/>
                      <w:color w:val="887324"/>
                      <w:sz w:val="18"/>
                      <w:szCs w:val="18"/>
                      <w:lang w:val="es-CO" w:eastAsia="es-CO"/>
                    </w:rPr>
                  </w:pPr>
                  <w:r w:rsidRPr="00ED65C4">
                    <w:rPr>
                      <w:rFonts w:ascii="Arial" w:eastAsia="Times New Roman" w:hAnsi="Arial" w:cs="Arial"/>
                      <w:b/>
                      <w:bCs/>
                      <w:color w:val="887324"/>
                      <w:sz w:val="18"/>
                      <w:szCs w:val="18"/>
                      <w:lang w:val="es-CO" w:eastAsia="es-CO"/>
                    </w:rPr>
                    <w:t>Fecha</w:t>
                  </w:r>
                </w:p>
              </w:tc>
            </w:tr>
            <w:tr w:rsidR="006920F5" w:rsidRPr="006F5267" w:rsidTr="00E040F2">
              <w:trPr>
                <w:trHeight w:val="367"/>
              </w:trPr>
              <w:tc>
                <w:tcPr>
                  <w:tcW w:w="378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49" w:history="1">
                    <w:r w:rsidRPr="006F5267">
                      <w:rPr>
                        <w:rFonts w:ascii="Arial" w:eastAsia="Times New Roman" w:hAnsi="Arial" w:cs="Arial"/>
                        <w:b/>
                        <w:color w:val="333333"/>
                        <w:sz w:val="16"/>
                        <w:szCs w:val="16"/>
                        <w:lang w:val="es-CO" w:eastAsia="es-CO"/>
                      </w:rPr>
                      <w:t>Oportunidad de Entrega de Boletines a Contabilidad (</w:t>
                    </w:r>
                    <w:proofErr w:type="spellStart"/>
                    <w:r w:rsidRPr="006F5267">
                      <w:rPr>
                        <w:rFonts w:ascii="Arial" w:eastAsia="Times New Roman" w:hAnsi="Arial" w:cs="Arial"/>
                        <w:b/>
                        <w:color w:val="333333"/>
                        <w:sz w:val="16"/>
                        <w:szCs w:val="16"/>
                        <w:lang w:val="es-CO" w:eastAsia="es-CO"/>
                      </w:rPr>
                      <w:t>Pag</w:t>
                    </w:r>
                    <w:proofErr w:type="spellEnd"/>
                    <w:r w:rsidRPr="006F5267">
                      <w:rPr>
                        <w:rFonts w:ascii="Arial" w:eastAsia="Times New Roman" w:hAnsi="Arial" w:cs="Arial"/>
                        <w:b/>
                        <w:color w:val="333333"/>
                        <w:sz w:val="16"/>
                        <w:szCs w:val="16"/>
                        <w:lang w:val="es-CO" w:eastAsia="es-CO"/>
                      </w:rPr>
                      <w:t>)</w:t>
                    </w:r>
                  </w:hyperlink>
                  <w:r w:rsidRPr="006F5267">
                    <w:rPr>
                      <w:rFonts w:ascii="Arial" w:eastAsia="Times New Roman" w:hAnsi="Arial" w:cs="Arial"/>
                      <w:b/>
                      <w:color w:val="333333"/>
                      <w:sz w:val="16"/>
                      <w:szCs w:val="16"/>
                      <w:lang w:val="es-CO" w:eastAsia="es-CO"/>
                    </w:rPr>
                    <w:t xml:space="preserve"> </w:t>
                  </w:r>
                </w:p>
              </w:tc>
              <w:tc>
                <w:tcPr>
                  <w:tcW w:w="113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1EC90421" wp14:editId="20B02FA5">
                        <wp:extent cx="701040" cy="299085"/>
                        <wp:effectExtent l="0" t="0" r="3810" b="5715"/>
                        <wp:docPr id="134"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7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124"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40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26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08/01/2015</w:t>
                  </w:r>
                </w:p>
              </w:tc>
            </w:tr>
            <w:tr w:rsidR="006920F5" w:rsidRPr="006F5267" w:rsidTr="00E040F2">
              <w:tblPrEx>
                <w:tblCellSpacing w:w="15" w:type="dxa"/>
                <w:tblBorders>
                  <w:top w:val="none" w:sz="0" w:space="0" w:color="auto"/>
                  <w:left w:val="none" w:sz="0" w:space="0" w:color="auto"/>
                  <w:bottom w:val="none" w:sz="0" w:space="0" w:color="auto"/>
                  <w:right w:val="none" w:sz="0" w:space="0" w:color="auto"/>
                </w:tblBorders>
              </w:tblPrEx>
              <w:trPr>
                <w:gridAfter w:val="3"/>
                <w:wAfter w:w="2778" w:type="dxa"/>
                <w:trHeight w:val="153"/>
                <w:tblCellSpacing w:w="15" w:type="dxa"/>
              </w:trPr>
              <w:tc>
                <w:tcPr>
                  <w:tcW w:w="3784" w:type="dxa"/>
                  <w:shd w:val="clear" w:color="auto" w:fill="ECE1BB"/>
                  <w:vAlign w:val="center"/>
                  <w:hideMark/>
                </w:tcPr>
                <w:p w:rsidR="006920F5" w:rsidRPr="006F5267" w:rsidRDefault="006920F5" w:rsidP="006920F5">
                  <w:pPr>
                    <w:spacing w:after="0" w:line="240" w:lineRule="auto"/>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Total:</w:t>
                  </w:r>
                </w:p>
              </w:tc>
              <w:tc>
                <w:tcPr>
                  <w:tcW w:w="3117" w:type="dxa"/>
                  <w:gridSpan w:val="3"/>
                  <w:shd w:val="clear" w:color="auto" w:fill="ECE1BB"/>
                  <w:vAlign w:val="center"/>
                  <w:hideMark/>
                </w:tcPr>
                <w:p w:rsidR="006920F5" w:rsidRPr="006F5267" w:rsidRDefault="006920F5" w:rsidP="006920F5">
                  <w:pPr>
                    <w:spacing w:after="0" w:line="240" w:lineRule="auto"/>
                    <w:jc w:val="right"/>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100.00%</w:t>
                  </w:r>
                </w:p>
              </w:tc>
            </w:tr>
          </w:tbl>
          <w:p w:rsidR="006920F5" w:rsidRPr="00ED65C4" w:rsidRDefault="006920F5" w:rsidP="006920F5">
            <w:pPr>
              <w:spacing w:after="0" w:line="240" w:lineRule="auto"/>
              <w:rPr>
                <w:rFonts w:ascii="Arial" w:eastAsia="Times New Roman" w:hAnsi="Arial" w:cs="Arial"/>
                <w:color w:val="333333"/>
                <w:sz w:val="17"/>
                <w:szCs w:val="17"/>
                <w:lang w:val="es-CO" w:eastAsia="es-CO"/>
              </w:rPr>
            </w:pPr>
          </w:p>
        </w:tc>
      </w:tr>
      <w:tr w:rsidR="006920F5" w:rsidRPr="00ED65C4" w:rsidTr="006920F5">
        <w:trPr>
          <w:tblCellSpacing w:w="15" w:type="dxa"/>
        </w:trPr>
        <w:tc>
          <w:tcPr>
            <w:tcW w:w="9718" w:type="dxa"/>
            <w:vAlign w:val="center"/>
            <w:hideMark/>
          </w:tcPr>
          <w:p w:rsidR="006920F5" w:rsidRDefault="006920F5" w:rsidP="006920F5">
            <w:pPr>
              <w:pStyle w:val="Prrafodelista"/>
              <w:tabs>
                <w:tab w:val="left" w:pos="567"/>
              </w:tabs>
              <w:spacing w:after="0" w:line="240" w:lineRule="auto"/>
              <w:ind w:left="0"/>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Pr="00255A76" w:rsidRDefault="006920F5" w:rsidP="006920F5">
            <w:pPr>
              <w:spacing w:after="0" w:line="240" w:lineRule="auto"/>
              <w:rPr>
                <w:rFonts w:ascii="Arial" w:eastAsia="Times New Roman" w:hAnsi="Arial" w:cs="Arial"/>
                <w:color w:val="333333"/>
                <w:sz w:val="17"/>
                <w:szCs w:val="17"/>
                <w:lang w:eastAsia="es-CO"/>
              </w:rPr>
            </w:pPr>
          </w:p>
        </w:tc>
      </w:tr>
    </w:tbl>
    <w:p w:rsidR="006920F5" w:rsidRDefault="006920F5" w:rsidP="006920F5">
      <w:pPr>
        <w:pStyle w:val="Prrafodelista"/>
        <w:spacing w:after="0" w:line="240" w:lineRule="auto"/>
        <w:ind w:left="-284"/>
        <w:jc w:val="both"/>
        <w:rPr>
          <w:rFonts w:cs="Calibri"/>
          <w:sz w:val="20"/>
          <w:szCs w:val="20"/>
        </w:rPr>
      </w:pPr>
    </w:p>
    <w:p w:rsidR="006920F5" w:rsidRPr="006A026B" w:rsidRDefault="006920F5" w:rsidP="006920F5">
      <w:pPr>
        <w:pStyle w:val="Prrafodelista"/>
        <w:numPr>
          <w:ilvl w:val="0"/>
          <w:numId w:val="18"/>
        </w:numPr>
        <w:spacing w:after="0" w:line="240" w:lineRule="auto"/>
        <w:jc w:val="both"/>
        <w:rPr>
          <w:rFonts w:ascii="Arial" w:hAnsi="Arial" w:cs="Arial"/>
        </w:rPr>
      </w:pPr>
      <w:r w:rsidRPr="006A026B">
        <w:rPr>
          <w:rFonts w:ascii="Arial" w:hAnsi="Arial" w:cs="Arial"/>
          <w:b/>
        </w:rPr>
        <w:t xml:space="preserve">PROCESO: PRESUPUESTO: </w:t>
      </w:r>
      <w:r w:rsidRPr="006A026B">
        <w:rPr>
          <w:rFonts w:ascii="Arial" w:hAnsi="Arial" w:cs="Arial"/>
        </w:rPr>
        <w:t xml:space="preserve">Este proceso cuenta con dos (2) indicadores, de los cuales todos  fueron reportados.            </w:t>
      </w:r>
    </w:p>
    <w:p w:rsidR="006920F5" w:rsidRDefault="006920F5" w:rsidP="006920F5">
      <w:pPr>
        <w:pStyle w:val="Prrafodelista"/>
        <w:spacing w:after="0" w:line="240" w:lineRule="auto"/>
        <w:ind w:left="-284"/>
        <w:jc w:val="both"/>
        <w:rPr>
          <w:rFonts w:ascii="Arial" w:hAnsi="Arial" w:cs="Arial"/>
          <w:b/>
        </w:rPr>
      </w:pPr>
    </w:p>
    <w:tbl>
      <w:tblPr>
        <w:tblW w:w="9293" w:type="dxa"/>
        <w:jc w:val="center"/>
        <w:tblInd w:w="449" w:type="dxa"/>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3835"/>
        <w:gridCol w:w="1228"/>
        <w:gridCol w:w="1092"/>
        <w:gridCol w:w="819"/>
        <w:gridCol w:w="1227"/>
        <w:gridCol w:w="1092"/>
      </w:tblGrid>
      <w:tr w:rsidR="006920F5" w:rsidRPr="00A43617" w:rsidTr="00E040F2">
        <w:trPr>
          <w:trHeight w:val="376"/>
          <w:jc w:val="center"/>
        </w:trPr>
        <w:tc>
          <w:tcPr>
            <w:tcW w:w="3835" w:type="dxa"/>
            <w:shd w:val="clear" w:color="auto" w:fill="F6F1E0"/>
            <w:vAlign w:val="center"/>
            <w:hideMark/>
          </w:tcPr>
          <w:p w:rsidR="006920F5" w:rsidRPr="00A43617" w:rsidRDefault="006920F5" w:rsidP="006920F5">
            <w:pPr>
              <w:spacing w:after="0" w:line="240" w:lineRule="auto"/>
              <w:jc w:val="center"/>
              <w:rPr>
                <w:rFonts w:ascii="Arial" w:eastAsia="Times New Roman" w:hAnsi="Arial" w:cs="Arial"/>
                <w:b/>
                <w:bCs/>
                <w:color w:val="887324"/>
                <w:sz w:val="18"/>
                <w:szCs w:val="18"/>
                <w:lang w:val="es-CO" w:eastAsia="es-CO"/>
              </w:rPr>
            </w:pPr>
            <w:r w:rsidRPr="00A43617">
              <w:rPr>
                <w:rFonts w:ascii="Arial" w:eastAsia="Times New Roman" w:hAnsi="Arial" w:cs="Arial"/>
                <w:b/>
                <w:bCs/>
                <w:color w:val="887324"/>
                <w:sz w:val="18"/>
                <w:szCs w:val="18"/>
                <w:lang w:val="es-CO" w:eastAsia="es-CO"/>
              </w:rPr>
              <w:t>Indicador</w:t>
            </w:r>
          </w:p>
        </w:tc>
        <w:tc>
          <w:tcPr>
            <w:tcW w:w="1228" w:type="dxa"/>
            <w:shd w:val="clear" w:color="auto" w:fill="F6F1E0"/>
            <w:vAlign w:val="center"/>
            <w:hideMark/>
          </w:tcPr>
          <w:p w:rsidR="006920F5" w:rsidRPr="00A43617" w:rsidRDefault="006920F5" w:rsidP="006920F5">
            <w:pPr>
              <w:spacing w:after="0" w:line="240" w:lineRule="auto"/>
              <w:jc w:val="center"/>
              <w:rPr>
                <w:rFonts w:ascii="Arial" w:eastAsia="Times New Roman" w:hAnsi="Arial" w:cs="Arial"/>
                <w:b/>
                <w:bCs/>
                <w:sz w:val="20"/>
                <w:szCs w:val="20"/>
                <w:lang w:val="es-CO" w:eastAsia="es-CO"/>
              </w:rPr>
            </w:pPr>
          </w:p>
        </w:tc>
        <w:tc>
          <w:tcPr>
            <w:tcW w:w="1092" w:type="dxa"/>
            <w:shd w:val="clear" w:color="auto" w:fill="F6F1E0"/>
            <w:vAlign w:val="center"/>
            <w:hideMark/>
          </w:tcPr>
          <w:p w:rsidR="006920F5" w:rsidRPr="00A43617" w:rsidRDefault="006920F5" w:rsidP="006920F5">
            <w:pPr>
              <w:spacing w:after="0" w:line="240" w:lineRule="auto"/>
              <w:jc w:val="center"/>
              <w:rPr>
                <w:rFonts w:ascii="Arial" w:eastAsia="Times New Roman" w:hAnsi="Arial" w:cs="Arial"/>
                <w:b/>
                <w:bCs/>
                <w:color w:val="887324"/>
                <w:sz w:val="18"/>
                <w:szCs w:val="18"/>
                <w:lang w:val="es-CO" w:eastAsia="es-CO"/>
              </w:rPr>
            </w:pPr>
            <w:r w:rsidRPr="00A43617">
              <w:rPr>
                <w:rFonts w:ascii="Arial" w:eastAsia="Times New Roman" w:hAnsi="Arial" w:cs="Arial"/>
                <w:b/>
                <w:bCs/>
                <w:color w:val="887324"/>
                <w:sz w:val="18"/>
                <w:szCs w:val="18"/>
                <w:lang w:val="es-CO" w:eastAsia="es-CO"/>
              </w:rPr>
              <w:t>Valor Real</w:t>
            </w:r>
          </w:p>
        </w:tc>
        <w:tc>
          <w:tcPr>
            <w:tcW w:w="819" w:type="dxa"/>
            <w:shd w:val="clear" w:color="auto" w:fill="F6F1E0"/>
            <w:vAlign w:val="center"/>
            <w:hideMark/>
          </w:tcPr>
          <w:p w:rsidR="006920F5" w:rsidRPr="00A43617" w:rsidRDefault="006920F5" w:rsidP="006920F5">
            <w:pPr>
              <w:spacing w:after="0" w:line="240" w:lineRule="auto"/>
              <w:jc w:val="center"/>
              <w:rPr>
                <w:rFonts w:ascii="Arial" w:eastAsia="Times New Roman" w:hAnsi="Arial" w:cs="Arial"/>
                <w:b/>
                <w:bCs/>
                <w:color w:val="887324"/>
                <w:sz w:val="18"/>
                <w:szCs w:val="18"/>
                <w:lang w:val="es-CO" w:eastAsia="es-CO"/>
              </w:rPr>
            </w:pPr>
            <w:r w:rsidRPr="00A43617">
              <w:rPr>
                <w:rFonts w:ascii="Arial" w:eastAsia="Times New Roman" w:hAnsi="Arial" w:cs="Arial"/>
                <w:b/>
                <w:bCs/>
                <w:color w:val="887324"/>
                <w:sz w:val="18"/>
                <w:szCs w:val="18"/>
                <w:lang w:val="es-CO" w:eastAsia="es-CO"/>
              </w:rPr>
              <w:t>Meta</w:t>
            </w:r>
          </w:p>
        </w:tc>
        <w:tc>
          <w:tcPr>
            <w:tcW w:w="1227" w:type="dxa"/>
            <w:shd w:val="clear" w:color="auto" w:fill="F6F1E0"/>
            <w:vAlign w:val="center"/>
            <w:hideMark/>
          </w:tcPr>
          <w:p w:rsidR="006920F5" w:rsidRPr="00A43617" w:rsidRDefault="006920F5" w:rsidP="006920F5">
            <w:pPr>
              <w:spacing w:after="0" w:line="240" w:lineRule="auto"/>
              <w:jc w:val="center"/>
              <w:rPr>
                <w:rFonts w:ascii="Arial" w:eastAsia="Times New Roman" w:hAnsi="Arial" w:cs="Arial"/>
                <w:b/>
                <w:bCs/>
                <w:color w:val="887324"/>
                <w:sz w:val="18"/>
                <w:szCs w:val="18"/>
                <w:lang w:val="es-CO" w:eastAsia="es-CO"/>
              </w:rPr>
            </w:pPr>
            <w:r w:rsidRPr="00A43617">
              <w:rPr>
                <w:rFonts w:ascii="Arial" w:eastAsia="Times New Roman" w:hAnsi="Arial" w:cs="Arial"/>
                <w:b/>
                <w:bCs/>
                <w:color w:val="887324"/>
                <w:sz w:val="18"/>
                <w:szCs w:val="18"/>
                <w:lang w:val="es-CO" w:eastAsia="es-CO"/>
              </w:rPr>
              <w:t>Cumplimiento</w:t>
            </w:r>
          </w:p>
        </w:tc>
        <w:tc>
          <w:tcPr>
            <w:tcW w:w="1092" w:type="dxa"/>
            <w:shd w:val="clear" w:color="auto" w:fill="F6F1E0"/>
            <w:vAlign w:val="center"/>
            <w:hideMark/>
          </w:tcPr>
          <w:p w:rsidR="006920F5" w:rsidRPr="00A43617" w:rsidRDefault="006920F5" w:rsidP="006920F5">
            <w:pPr>
              <w:spacing w:after="0" w:line="240" w:lineRule="auto"/>
              <w:jc w:val="center"/>
              <w:rPr>
                <w:rFonts w:ascii="Arial" w:eastAsia="Times New Roman" w:hAnsi="Arial" w:cs="Arial"/>
                <w:b/>
                <w:bCs/>
                <w:color w:val="887324"/>
                <w:sz w:val="18"/>
                <w:szCs w:val="18"/>
                <w:lang w:val="es-CO" w:eastAsia="es-CO"/>
              </w:rPr>
            </w:pPr>
            <w:r w:rsidRPr="00A43617">
              <w:rPr>
                <w:rFonts w:ascii="Arial" w:eastAsia="Times New Roman" w:hAnsi="Arial" w:cs="Arial"/>
                <w:b/>
                <w:bCs/>
                <w:color w:val="887324"/>
                <w:sz w:val="18"/>
                <w:szCs w:val="18"/>
                <w:lang w:val="es-CO" w:eastAsia="es-CO"/>
              </w:rPr>
              <w:t>Fecha</w:t>
            </w:r>
          </w:p>
        </w:tc>
      </w:tr>
      <w:tr w:rsidR="006920F5" w:rsidRPr="006F5267" w:rsidTr="00E040F2">
        <w:trPr>
          <w:trHeight w:val="401"/>
          <w:jc w:val="center"/>
        </w:trPr>
        <w:tc>
          <w:tcPr>
            <w:tcW w:w="383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0" w:history="1">
              <w:r w:rsidRPr="006F5267">
                <w:rPr>
                  <w:rFonts w:ascii="Arial" w:eastAsia="Times New Roman" w:hAnsi="Arial" w:cs="Arial"/>
                  <w:b/>
                  <w:color w:val="333333"/>
                  <w:sz w:val="16"/>
                  <w:szCs w:val="16"/>
                  <w:lang w:val="es-CO" w:eastAsia="es-CO"/>
                </w:rPr>
                <w:t>Oportunidad en el Registro Presupuestal de Compromisos(Pre)</w:t>
              </w:r>
            </w:hyperlink>
            <w:r w:rsidRPr="006F5267">
              <w:rPr>
                <w:rFonts w:ascii="Arial" w:eastAsia="Times New Roman" w:hAnsi="Arial" w:cs="Arial"/>
                <w:b/>
                <w:color w:val="333333"/>
                <w:sz w:val="16"/>
                <w:szCs w:val="16"/>
                <w:lang w:val="es-CO" w:eastAsia="es-CO"/>
              </w:rPr>
              <w:t xml:space="preserve"> </w:t>
            </w:r>
          </w:p>
        </w:tc>
        <w:tc>
          <w:tcPr>
            <w:tcW w:w="122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04169DF1" wp14:editId="72B5E0C4">
                  <wp:extent cx="701040" cy="299085"/>
                  <wp:effectExtent l="0" t="0" r="3810" b="5715"/>
                  <wp:docPr id="13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0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81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22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0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08/01/2015</w:t>
            </w:r>
          </w:p>
        </w:tc>
      </w:tr>
      <w:tr w:rsidR="006920F5" w:rsidRPr="006F5267" w:rsidTr="00E040F2">
        <w:trPr>
          <w:trHeight w:val="401"/>
          <w:jc w:val="center"/>
        </w:trPr>
        <w:tc>
          <w:tcPr>
            <w:tcW w:w="383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1" w:history="1">
              <w:r w:rsidRPr="006F5267">
                <w:rPr>
                  <w:rFonts w:ascii="Arial" w:eastAsia="Times New Roman" w:hAnsi="Arial" w:cs="Arial"/>
                  <w:b/>
                  <w:color w:val="333333"/>
                  <w:sz w:val="16"/>
                  <w:szCs w:val="16"/>
                  <w:lang w:val="es-CO" w:eastAsia="es-CO"/>
                </w:rPr>
                <w:t>Oportunidad en la Emisión de Certificados de Disponibilidad Presupuestal(Pre)</w:t>
              </w:r>
            </w:hyperlink>
            <w:r w:rsidRPr="006F5267">
              <w:rPr>
                <w:rFonts w:ascii="Arial" w:eastAsia="Times New Roman" w:hAnsi="Arial" w:cs="Arial"/>
                <w:b/>
                <w:color w:val="333333"/>
                <w:sz w:val="16"/>
                <w:szCs w:val="16"/>
                <w:lang w:val="es-CO" w:eastAsia="es-CO"/>
              </w:rPr>
              <w:t xml:space="preserve"> </w:t>
            </w:r>
          </w:p>
        </w:tc>
        <w:tc>
          <w:tcPr>
            <w:tcW w:w="122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467CC493" wp14:editId="3B8E2188">
                  <wp:extent cx="701040" cy="299085"/>
                  <wp:effectExtent l="0" t="0" r="3810" b="5715"/>
                  <wp:docPr id="136"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0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81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22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0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08/01/2015</w:t>
            </w:r>
          </w:p>
        </w:tc>
      </w:tr>
      <w:tr w:rsidR="006920F5" w:rsidRPr="006F5267" w:rsidTr="00E040F2">
        <w:tblPrEx>
          <w:tblCellSpacing w:w="15" w:type="dxa"/>
          <w:tblBorders>
            <w:top w:val="none" w:sz="0" w:space="0" w:color="auto"/>
            <w:left w:val="none" w:sz="0" w:space="0" w:color="auto"/>
            <w:bottom w:val="none" w:sz="0" w:space="0" w:color="auto"/>
            <w:right w:val="none" w:sz="0" w:space="0" w:color="auto"/>
          </w:tblBorders>
        </w:tblPrEx>
        <w:trPr>
          <w:gridAfter w:val="1"/>
          <w:wAfter w:w="1092" w:type="dxa"/>
          <w:trHeight w:val="167"/>
          <w:tblCellSpacing w:w="15" w:type="dxa"/>
          <w:jc w:val="center"/>
        </w:trPr>
        <w:tc>
          <w:tcPr>
            <w:tcW w:w="3835" w:type="dxa"/>
            <w:shd w:val="clear" w:color="auto" w:fill="ECE1BB"/>
            <w:vAlign w:val="center"/>
            <w:hideMark/>
          </w:tcPr>
          <w:p w:rsidR="006920F5" w:rsidRPr="006F5267" w:rsidRDefault="006920F5" w:rsidP="006920F5">
            <w:pPr>
              <w:spacing w:after="0" w:line="240" w:lineRule="auto"/>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Total:</w:t>
            </w:r>
          </w:p>
        </w:tc>
        <w:tc>
          <w:tcPr>
            <w:tcW w:w="4366" w:type="dxa"/>
            <w:gridSpan w:val="4"/>
            <w:shd w:val="clear" w:color="auto" w:fill="ECE1BB"/>
            <w:vAlign w:val="center"/>
            <w:hideMark/>
          </w:tcPr>
          <w:p w:rsidR="006920F5" w:rsidRPr="006F5267" w:rsidRDefault="006920F5" w:rsidP="006920F5">
            <w:pPr>
              <w:spacing w:after="0" w:line="240" w:lineRule="auto"/>
              <w:jc w:val="right"/>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100.00%</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p>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p>
    <w:p w:rsidR="00E040F2" w:rsidRDefault="00E040F2" w:rsidP="006920F5">
      <w:pPr>
        <w:pStyle w:val="Prrafodelista"/>
        <w:spacing w:after="0" w:line="240" w:lineRule="auto"/>
        <w:ind w:left="-284"/>
        <w:jc w:val="center"/>
        <w:rPr>
          <w:rFonts w:ascii="Arial" w:eastAsia="Times New Roman" w:hAnsi="Arial" w:cs="Arial"/>
          <w:color w:val="333333"/>
          <w:sz w:val="16"/>
          <w:szCs w:val="16"/>
          <w:lang w:eastAsia="es-CO"/>
        </w:rPr>
      </w:pPr>
    </w:p>
    <w:p w:rsidR="00E040F2" w:rsidRDefault="00E040F2" w:rsidP="006920F5">
      <w:pPr>
        <w:pStyle w:val="Prrafodelista"/>
        <w:spacing w:after="0" w:line="240" w:lineRule="auto"/>
        <w:ind w:left="-284"/>
        <w:jc w:val="center"/>
        <w:rPr>
          <w:rFonts w:ascii="Arial" w:eastAsia="Times New Roman" w:hAnsi="Arial" w:cs="Arial"/>
          <w:color w:val="333333"/>
          <w:sz w:val="16"/>
          <w:szCs w:val="16"/>
          <w:lang w:eastAsia="es-CO"/>
        </w:rPr>
      </w:pPr>
    </w:p>
    <w:p w:rsidR="006920F5" w:rsidRPr="00CA119F" w:rsidRDefault="006920F5" w:rsidP="006920F5">
      <w:pPr>
        <w:tabs>
          <w:tab w:val="left" w:pos="6413"/>
        </w:tabs>
        <w:spacing w:after="0" w:line="240" w:lineRule="auto"/>
        <w:jc w:val="center"/>
        <w:rPr>
          <w:rFonts w:ascii="Arial" w:hAnsi="Arial" w:cs="Arial"/>
          <w:b/>
        </w:rPr>
      </w:pPr>
      <w:r w:rsidRPr="00CA119F">
        <w:rPr>
          <w:rFonts w:ascii="Arial" w:hAnsi="Arial" w:cs="Arial"/>
          <w:b/>
        </w:rPr>
        <w:t>MACRO PROCESO: GESTIÓN INTEGRAL</w:t>
      </w:r>
    </w:p>
    <w:p w:rsidR="006920F5" w:rsidRDefault="006920F5" w:rsidP="006920F5">
      <w:pPr>
        <w:pStyle w:val="Prrafodelista"/>
        <w:spacing w:after="0" w:line="240" w:lineRule="auto"/>
        <w:ind w:left="-284"/>
        <w:jc w:val="center"/>
        <w:rPr>
          <w:rFonts w:ascii="Arial" w:hAnsi="Arial" w:cs="Arial"/>
        </w:rPr>
      </w:pPr>
    </w:p>
    <w:p w:rsidR="006920F5" w:rsidRDefault="006920F5" w:rsidP="006920F5">
      <w:pPr>
        <w:pStyle w:val="Prrafodelista"/>
        <w:spacing w:after="0" w:line="240" w:lineRule="auto"/>
        <w:ind w:left="-284"/>
        <w:jc w:val="center"/>
        <w:rPr>
          <w:rFonts w:ascii="Arial" w:hAnsi="Arial" w:cs="Arial"/>
        </w:rPr>
      </w:pPr>
    </w:p>
    <w:p w:rsidR="006920F5" w:rsidRPr="00994F63" w:rsidRDefault="006920F5" w:rsidP="006920F5">
      <w:pPr>
        <w:pStyle w:val="Prrafodelista"/>
        <w:numPr>
          <w:ilvl w:val="0"/>
          <w:numId w:val="19"/>
        </w:numPr>
        <w:tabs>
          <w:tab w:val="left" w:pos="142"/>
        </w:tabs>
        <w:spacing w:after="0" w:line="240" w:lineRule="auto"/>
        <w:jc w:val="both"/>
        <w:rPr>
          <w:rFonts w:ascii="Arial" w:hAnsi="Arial" w:cs="Arial"/>
          <w:b/>
        </w:rPr>
      </w:pPr>
      <w:r w:rsidRPr="00994F63">
        <w:rPr>
          <w:rFonts w:ascii="Arial" w:hAnsi="Arial" w:cs="Arial"/>
          <w:b/>
        </w:rPr>
        <w:t xml:space="preserve">PROCESO: INTERACCIÓN CON EL CIUDADANO: </w:t>
      </w:r>
      <w:r w:rsidRPr="00994F63">
        <w:rPr>
          <w:rFonts w:ascii="Arial" w:hAnsi="Arial" w:cs="Arial"/>
        </w:rPr>
        <w:t>Este proceso cuenta con cinco (5) indicadores, de los cuales todos fueron reportados.</w:t>
      </w:r>
    </w:p>
    <w:p w:rsidR="006920F5" w:rsidRDefault="006920F5" w:rsidP="006920F5">
      <w:pPr>
        <w:pStyle w:val="Prrafodelista"/>
        <w:tabs>
          <w:tab w:val="left" w:pos="142"/>
        </w:tabs>
        <w:spacing w:after="0" w:line="240" w:lineRule="auto"/>
        <w:ind w:left="-284"/>
        <w:jc w:val="both"/>
        <w:rPr>
          <w:rFonts w:ascii="Arial" w:hAnsi="Arial" w:cs="Arial"/>
        </w:rPr>
      </w:pPr>
    </w:p>
    <w:p w:rsidR="006920F5" w:rsidRPr="00766367" w:rsidRDefault="006920F5" w:rsidP="006920F5">
      <w:pPr>
        <w:pStyle w:val="Prrafodelista"/>
        <w:tabs>
          <w:tab w:val="left" w:pos="142"/>
        </w:tabs>
        <w:spacing w:after="0" w:line="240" w:lineRule="auto"/>
        <w:ind w:left="-284"/>
        <w:jc w:val="both"/>
        <w:rPr>
          <w:rFonts w:ascii="Arial" w:hAnsi="Arial" w:cs="Arial"/>
          <w:b/>
        </w:rPr>
      </w:pPr>
    </w:p>
    <w:tbl>
      <w:tblPr>
        <w:tblW w:w="9968" w:type="dxa"/>
        <w:tblCellSpacing w:w="15" w:type="dxa"/>
        <w:tblCellMar>
          <w:top w:w="15" w:type="dxa"/>
          <w:left w:w="15" w:type="dxa"/>
          <w:bottom w:w="15" w:type="dxa"/>
          <w:right w:w="15" w:type="dxa"/>
        </w:tblCellMar>
        <w:tblLook w:val="04A0" w:firstRow="1" w:lastRow="0" w:firstColumn="1" w:lastColumn="0" w:noHBand="0" w:noVBand="1"/>
      </w:tblPr>
      <w:tblGrid>
        <w:gridCol w:w="3249"/>
        <w:gridCol w:w="6719"/>
      </w:tblGrid>
      <w:tr w:rsidR="006920F5" w:rsidRPr="005E778F" w:rsidTr="006920F5">
        <w:trPr>
          <w:tblCellSpacing w:w="15" w:type="dxa"/>
        </w:trPr>
        <w:tc>
          <w:tcPr>
            <w:tcW w:w="9908" w:type="dxa"/>
            <w:gridSpan w:val="2"/>
            <w:vAlign w:val="center"/>
            <w:hideMark/>
          </w:tcPr>
          <w:tbl>
            <w:tblPr>
              <w:tblW w:w="9631"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245"/>
              <w:gridCol w:w="1140"/>
              <w:gridCol w:w="986"/>
              <w:gridCol w:w="851"/>
              <w:gridCol w:w="1275"/>
              <w:gridCol w:w="1134"/>
            </w:tblGrid>
            <w:tr w:rsidR="006920F5" w:rsidRPr="005E778F" w:rsidTr="006920F5">
              <w:trPr>
                <w:trHeight w:val="450"/>
              </w:trPr>
              <w:tc>
                <w:tcPr>
                  <w:tcW w:w="4245" w:type="dxa"/>
                  <w:shd w:val="clear" w:color="auto" w:fill="F6F1E0"/>
                  <w:vAlign w:val="center"/>
                  <w:hideMark/>
                </w:tcPr>
                <w:p w:rsidR="006920F5" w:rsidRPr="005E778F" w:rsidRDefault="006920F5" w:rsidP="006920F5">
                  <w:pPr>
                    <w:spacing w:after="0" w:line="240" w:lineRule="auto"/>
                    <w:jc w:val="center"/>
                    <w:rPr>
                      <w:rFonts w:ascii="Arial" w:eastAsia="Times New Roman" w:hAnsi="Arial" w:cs="Arial"/>
                      <w:b/>
                      <w:bCs/>
                      <w:color w:val="887324"/>
                      <w:sz w:val="18"/>
                      <w:szCs w:val="18"/>
                      <w:lang w:val="es-CO" w:eastAsia="es-CO"/>
                    </w:rPr>
                  </w:pPr>
                  <w:r w:rsidRPr="005E778F">
                    <w:rPr>
                      <w:rFonts w:ascii="Arial" w:eastAsia="Times New Roman" w:hAnsi="Arial" w:cs="Arial"/>
                      <w:b/>
                      <w:bCs/>
                      <w:color w:val="887324"/>
                      <w:sz w:val="18"/>
                      <w:szCs w:val="18"/>
                      <w:lang w:val="es-CO" w:eastAsia="es-CO"/>
                    </w:rPr>
                    <w:t>Indicador</w:t>
                  </w:r>
                </w:p>
              </w:tc>
              <w:tc>
                <w:tcPr>
                  <w:tcW w:w="1140" w:type="dxa"/>
                  <w:shd w:val="clear" w:color="auto" w:fill="F6F1E0"/>
                  <w:vAlign w:val="center"/>
                  <w:hideMark/>
                </w:tcPr>
                <w:p w:rsidR="006920F5" w:rsidRPr="005E778F" w:rsidRDefault="006920F5" w:rsidP="006920F5">
                  <w:pPr>
                    <w:spacing w:after="0" w:line="240" w:lineRule="auto"/>
                    <w:jc w:val="center"/>
                    <w:rPr>
                      <w:rFonts w:ascii="Arial" w:eastAsia="Times New Roman" w:hAnsi="Arial" w:cs="Arial"/>
                      <w:b/>
                      <w:bCs/>
                      <w:sz w:val="20"/>
                      <w:szCs w:val="20"/>
                      <w:lang w:val="es-CO" w:eastAsia="es-CO"/>
                    </w:rPr>
                  </w:pPr>
                </w:p>
              </w:tc>
              <w:tc>
                <w:tcPr>
                  <w:tcW w:w="986" w:type="dxa"/>
                  <w:shd w:val="clear" w:color="auto" w:fill="F6F1E0"/>
                  <w:vAlign w:val="center"/>
                  <w:hideMark/>
                </w:tcPr>
                <w:p w:rsidR="006920F5" w:rsidRPr="005E778F" w:rsidRDefault="006920F5" w:rsidP="006920F5">
                  <w:pPr>
                    <w:spacing w:after="0" w:line="240" w:lineRule="auto"/>
                    <w:jc w:val="center"/>
                    <w:rPr>
                      <w:rFonts w:ascii="Arial" w:eastAsia="Times New Roman" w:hAnsi="Arial" w:cs="Arial"/>
                      <w:b/>
                      <w:bCs/>
                      <w:color w:val="887324"/>
                      <w:sz w:val="18"/>
                      <w:szCs w:val="18"/>
                      <w:lang w:val="es-CO" w:eastAsia="es-CO"/>
                    </w:rPr>
                  </w:pPr>
                  <w:r w:rsidRPr="005E778F">
                    <w:rPr>
                      <w:rFonts w:ascii="Arial" w:eastAsia="Times New Roman" w:hAnsi="Arial" w:cs="Arial"/>
                      <w:b/>
                      <w:bCs/>
                      <w:color w:val="887324"/>
                      <w:sz w:val="18"/>
                      <w:szCs w:val="18"/>
                      <w:lang w:val="es-CO" w:eastAsia="es-CO"/>
                    </w:rPr>
                    <w:t>Valor Real</w:t>
                  </w:r>
                </w:p>
              </w:tc>
              <w:tc>
                <w:tcPr>
                  <w:tcW w:w="851" w:type="dxa"/>
                  <w:shd w:val="clear" w:color="auto" w:fill="F6F1E0"/>
                  <w:vAlign w:val="center"/>
                  <w:hideMark/>
                </w:tcPr>
                <w:p w:rsidR="006920F5" w:rsidRPr="005E778F" w:rsidRDefault="006920F5" w:rsidP="006920F5">
                  <w:pPr>
                    <w:spacing w:after="0" w:line="240" w:lineRule="auto"/>
                    <w:jc w:val="center"/>
                    <w:rPr>
                      <w:rFonts w:ascii="Arial" w:eastAsia="Times New Roman" w:hAnsi="Arial" w:cs="Arial"/>
                      <w:b/>
                      <w:bCs/>
                      <w:color w:val="887324"/>
                      <w:sz w:val="18"/>
                      <w:szCs w:val="18"/>
                      <w:lang w:val="es-CO" w:eastAsia="es-CO"/>
                    </w:rPr>
                  </w:pPr>
                  <w:r w:rsidRPr="005E778F">
                    <w:rPr>
                      <w:rFonts w:ascii="Arial" w:eastAsia="Times New Roman" w:hAnsi="Arial" w:cs="Arial"/>
                      <w:b/>
                      <w:bCs/>
                      <w:color w:val="887324"/>
                      <w:sz w:val="18"/>
                      <w:szCs w:val="18"/>
                      <w:lang w:val="es-CO" w:eastAsia="es-CO"/>
                    </w:rPr>
                    <w:t>Meta</w:t>
                  </w:r>
                </w:p>
              </w:tc>
              <w:tc>
                <w:tcPr>
                  <w:tcW w:w="1275" w:type="dxa"/>
                  <w:shd w:val="clear" w:color="auto" w:fill="F6F1E0"/>
                  <w:vAlign w:val="center"/>
                  <w:hideMark/>
                </w:tcPr>
                <w:p w:rsidR="006920F5" w:rsidRPr="005E778F" w:rsidRDefault="006920F5" w:rsidP="006920F5">
                  <w:pPr>
                    <w:spacing w:after="0" w:line="240" w:lineRule="auto"/>
                    <w:jc w:val="center"/>
                    <w:rPr>
                      <w:rFonts w:ascii="Arial" w:eastAsia="Times New Roman" w:hAnsi="Arial" w:cs="Arial"/>
                      <w:b/>
                      <w:bCs/>
                      <w:color w:val="887324"/>
                      <w:sz w:val="18"/>
                      <w:szCs w:val="18"/>
                      <w:lang w:val="es-CO" w:eastAsia="es-CO"/>
                    </w:rPr>
                  </w:pPr>
                  <w:r w:rsidRPr="005E778F">
                    <w:rPr>
                      <w:rFonts w:ascii="Arial" w:eastAsia="Times New Roman" w:hAnsi="Arial" w:cs="Arial"/>
                      <w:b/>
                      <w:bCs/>
                      <w:color w:val="887324"/>
                      <w:sz w:val="18"/>
                      <w:szCs w:val="18"/>
                      <w:lang w:val="es-CO" w:eastAsia="es-CO"/>
                    </w:rPr>
                    <w:t>Cumplimiento</w:t>
                  </w:r>
                </w:p>
              </w:tc>
              <w:tc>
                <w:tcPr>
                  <w:tcW w:w="1134" w:type="dxa"/>
                  <w:shd w:val="clear" w:color="auto" w:fill="F6F1E0"/>
                  <w:vAlign w:val="center"/>
                  <w:hideMark/>
                </w:tcPr>
                <w:p w:rsidR="006920F5" w:rsidRPr="005E778F" w:rsidRDefault="006920F5" w:rsidP="006920F5">
                  <w:pPr>
                    <w:spacing w:after="0" w:line="240" w:lineRule="auto"/>
                    <w:jc w:val="center"/>
                    <w:rPr>
                      <w:rFonts w:ascii="Arial" w:eastAsia="Times New Roman" w:hAnsi="Arial" w:cs="Arial"/>
                      <w:b/>
                      <w:bCs/>
                      <w:color w:val="887324"/>
                      <w:sz w:val="18"/>
                      <w:szCs w:val="18"/>
                      <w:lang w:val="es-CO" w:eastAsia="es-CO"/>
                    </w:rPr>
                  </w:pPr>
                  <w:r w:rsidRPr="005E778F">
                    <w:rPr>
                      <w:rFonts w:ascii="Arial" w:eastAsia="Times New Roman" w:hAnsi="Arial" w:cs="Arial"/>
                      <w:b/>
                      <w:bCs/>
                      <w:color w:val="887324"/>
                      <w:sz w:val="18"/>
                      <w:szCs w:val="18"/>
                      <w:lang w:val="es-CO" w:eastAsia="es-CO"/>
                    </w:rPr>
                    <w:t>Fecha</w:t>
                  </w:r>
                </w:p>
              </w:tc>
            </w:tr>
            <w:tr w:rsidR="006920F5" w:rsidRPr="006F5267" w:rsidTr="006920F5">
              <w:tc>
                <w:tcPr>
                  <w:tcW w:w="424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2" w:history="1">
                    <w:r w:rsidRPr="006F5267">
                      <w:rPr>
                        <w:rFonts w:ascii="Arial" w:eastAsia="Times New Roman" w:hAnsi="Arial" w:cs="Arial"/>
                        <w:b/>
                        <w:color w:val="333333"/>
                        <w:sz w:val="16"/>
                        <w:szCs w:val="16"/>
                        <w:lang w:val="es-CO" w:eastAsia="es-CO"/>
                      </w:rPr>
                      <w:t>Eventos de difusión con participación de la Entidad</w:t>
                    </w:r>
                  </w:hyperlink>
                  <w:r w:rsidRPr="006F5267">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68CA852B" wp14:editId="3C63BDA7">
                        <wp:extent cx="701040" cy="299085"/>
                        <wp:effectExtent l="0" t="0" r="3810" b="5715"/>
                        <wp:docPr id="137"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8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14/01/2015</w:t>
                  </w:r>
                </w:p>
              </w:tc>
            </w:tr>
            <w:tr w:rsidR="006920F5" w:rsidRPr="006F5267" w:rsidTr="006920F5">
              <w:tc>
                <w:tcPr>
                  <w:tcW w:w="424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3" w:history="1">
                    <w:r w:rsidRPr="006F5267">
                      <w:rPr>
                        <w:rFonts w:ascii="Arial" w:eastAsia="Times New Roman" w:hAnsi="Arial" w:cs="Arial"/>
                        <w:b/>
                        <w:color w:val="333333"/>
                        <w:sz w:val="16"/>
                        <w:szCs w:val="16"/>
                        <w:lang w:val="es-CO" w:eastAsia="es-CO"/>
                      </w:rPr>
                      <w:t>Oportunidad de la encuesta a las Cajas de Compensación Familiar</w:t>
                    </w:r>
                  </w:hyperlink>
                  <w:r w:rsidRPr="006F5267">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4C7B6313" wp14:editId="3494A0E7">
                        <wp:extent cx="701040" cy="299085"/>
                        <wp:effectExtent l="0" t="0" r="3810" b="5715"/>
                        <wp:docPr id="138" name="DataList1_ctl00_grvProcesoGerencial_ctl03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95.00 </w:t>
                  </w:r>
                </w:p>
              </w:tc>
              <w:tc>
                <w:tcPr>
                  <w:tcW w:w="8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95.00%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14/01/2015</w:t>
                  </w:r>
                </w:p>
              </w:tc>
            </w:tr>
            <w:tr w:rsidR="006920F5" w:rsidRPr="006F5267" w:rsidTr="006920F5">
              <w:tc>
                <w:tcPr>
                  <w:tcW w:w="424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4" w:history="1">
                    <w:r w:rsidRPr="006F5267">
                      <w:rPr>
                        <w:rFonts w:ascii="Arial" w:eastAsia="Times New Roman" w:hAnsi="Arial" w:cs="Arial"/>
                        <w:b/>
                        <w:color w:val="333333"/>
                        <w:sz w:val="16"/>
                        <w:szCs w:val="16"/>
                        <w:lang w:val="es-CO" w:eastAsia="es-CO"/>
                      </w:rPr>
                      <w:t>Oportunidad en la atención de PQRS atendidas dentro de los términos de Ley</w:t>
                    </w:r>
                  </w:hyperlink>
                  <w:r w:rsidRPr="006F5267">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3900C8B8" wp14:editId="6E21101C">
                        <wp:extent cx="701040" cy="299085"/>
                        <wp:effectExtent l="0" t="0" r="3810" b="5715"/>
                        <wp:docPr id="139" name="DataList1_ctl00_grvProcesoGerencial_ctl04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97.00 </w:t>
                  </w:r>
                </w:p>
              </w:tc>
              <w:tc>
                <w:tcPr>
                  <w:tcW w:w="8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97.00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14/01/2015</w:t>
                  </w:r>
                </w:p>
              </w:tc>
            </w:tr>
            <w:tr w:rsidR="006920F5" w:rsidRPr="006F5267" w:rsidTr="006920F5">
              <w:tc>
                <w:tcPr>
                  <w:tcW w:w="424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5" w:history="1">
                    <w:r w:rsidRPr="006F5267">
                      <w:rPr>
                        <w:rFonts w:ascii="Arial" w:eastAsia="Times New Roman" w:hAnsi="Arial" w:cs="Arial"/>
                        <w:b/>
                        <w:color w:val="333333"/>
                        <w:sz w:val="16"/>
                        <w:szCs w:val="16"/>
                        <w:lang w:val="es-CO" w:eastAsia="es-CO"/>
                      </w:rPr>
                      <w:t>Oportunidad en la implementación del sistema nacional de quejas y soluciones</w:t>
                    </w:r>
                  </w:hyperlink>
                  <w:r w:rsidRPr="006F5267">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29156CF9" wp14:editId="36024A0D">
                        <wp:extent cx="701040" cy="299085"/>
                        <wp:effectExtent l="0" t="0" r="3810" b="5715"/>
                        <wp:docPr id="140"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8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14/01/2015</w:t>
                  </w:r>
                </w:p>
              </w:tc>
            </w:tr>
            <w:tr w:rsidR="006920F5" w:rsidRPr="006F5267" w:rsidTr="006920F5">
              <w:tc>
                <w:tcPr>
                  <w:tcW w:w="424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6" w:history="1">
                    <w:r w:rsidRPr="006F5267">
                      <w:rPr>
                        <w:rFonts w:ascii="Arial" w:eastAsia="Times New Roman" w:hAnsi="Arial" w:cs="Arial"/>
                        <w:b/>
                        <w:color w:val="333333"/>
                        <w:sz w:val="16"/>
                        <w:szCs w:val="16"/>
                        <w:lang w:val="es-CO" w:eastAsia="es-CO"/>
                      </w:rPr>
                      <w:t>Resultado de la encuesta de satisfacción del usuario atendido por la Oficina de Protección</w:t>
                    </w:r>
                  </w:hyperlink>
                  <w:r w:rsidRPr="006F5267">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32A87B97" wp14:editId="049A2BDF">
                        <wp:extent cx="701040" cy="299085"/>
                        <wp:effectExtent l="0" t="0" r="3810" b="5715"/>
                        <wp:docPr id="141"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8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8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97.00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103.09%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14/01/2015</w:t>
                  </w:r>
                </w:p>
              </w:tc>
            </w:tr>
            <w:tr w:rsidR="006920F5" w:rsidRPr="006F5267"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1134" w:type="dxa"/>
                <w:tblCellSpacing w:w="15" w:type="dxa"/>
              </w:trPr>
              <w:tc>
                <w:tcPr>
                  <w:tcW w:w="4245" w:type="dxa"/>
                  <w:shd w:val="clear" w:color="auto" w:fill="ECE1BB"/>
                  <w:vAlign w:val="center"/>
                  <w:hideMark/>
                </w:tcPr>
                <w:p w:rsidR="006920F5" w:rsidRPr="006F5267" w:rsidRDefault="006920F5" w:rsidP="006920F5">
                  <w:pPr>
                    <w:spacing w:after="0" w:line="240" w:lineRule="auto"/>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Total:</w:t>
                  </w:r>
                </w:p>
              </w:tc>
              <w:tc>
                <w:tcPr>
                  <w:tcW w:w="4252" w:type="dxa"/>
                  <w:gridSpan w:val="4"/>
                  <w:shd w:val="clear" w:color="auto" w:fill="ECE1BB"/>
                  <w:vAlign w:val="center"/>
                  <w:hideMark/>
                </w:tcPr>
                <w:p w:rsidR="006920F5" w:rsidRPr="006F5267" w:rsidRDefault="006920F5" w:rsidP="006920F5">
                  <w:pPr>
                    <w:spacing w:after="0" w:line="240" w:lineRule="auto"/>
                    <w:jc w:val="right"/>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99.62%</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xml:space="preserve">, 16 </w:t>
            </w:r>
            <w:r w:rsidRPr="002874B6">
              <w:rPr>
                <w:rFonts w:ascii="Arial" w:eastAsia="Times New Roman" w:hAnsi="Arial" w:cs="Arial"/>
                <w:color w:val="333333"/>
                <w:sz w:val="16"/>
                <w:szCs w:val="16"/>
                <w:lang w:eastAsia="es-CO"/>
              </w:rPr>
              <w:t>de</w:t>
            </w:r>
            <w:r>
              <w:rPr>
                <w:rFonts w:ascii="Arial" w:eastAsia="Times New Roman" w:hAnsi="Arial" w:cs="Arial"/>
                <w:color w:val="333333"/>
                <w:sz w:val="16"/>
                <w:szCs w:val="16"/>
                <w:lang w:eastAsia="es-CO"/>
              </w:rPr>
              <w:t xml:space="preserve"> Enero</w:t>
            </w:r>
            <w:r w:rsidRPr="002874B6">
              <w:rPr>
                <w:rFonts w:ascii="Arial" w:eastAsia="Times New Roman" w:hAnsi="Arial" w:cs="Arial"/>
                <w:color w:val="333333"/>
                <w:sz w:val="16"/>
                <w:szCs w:val="16"/>
                <w:lang w:eastAsia="es-CO"/>
              </w:rPr>
              <w:t xml:space="preserve"> de 2014.</w:t>
            </w:r>
          </w:p>
          <w:p w:rsidR="006920F5" w:rsidRPr="00255A76" w:rsidRDefault="006920F5" w:rsidP="006920F5">
            <w:pPr>
              <w:spacing w:after="0" w:line="240" w:lineRule="auto"/>
              <w:rPr>
                <w:rFonts w:ascii="Arial" w:eastAsia="Times New Roman" w:hAnsi="Arial" w:cs="Arial"/>
                <w:color w:val="333333"/>
                <w:sz w:val="17"/>
                <w:szCs w:val="17"/>
                <w:lang w:eastAsia="es-CO"/>
              </w:rPr>
            </w:pPr>
          </w:p>
        </w:tc>
      </w:tr>
      <w:tr w:rsidR="006920F5" w:rsidRPr="005E778F" w:rsidTr="006920F5">
        <w:trPr>
          <w:gridAfter w:val="1"/>
          <w:wAfter w:w="145" w:type="dxa"/>
          <w:tblCellSpacing w:w="15" w:type="dxa"/>
        </w:trPr>
        <w:tc>
          <w:tcPr>
            <w:tcW w:w="0" w:type="auto"/>
            <w:vAlign w:val="center"/>
            <w:hideMark/>
          </w:tcPr>
          <w:p w:rsidR="006920F5" w:rsidRPr="005E778F" w:rsidRDefault="006920F5" w:rsidP="006920F5">
            <w:pPr>
              <w:spacing w:after="0" w:line="240" w:lineRule="auto"/>
              <w:rPr>
                <w:rFonts w:ascii="Arial" w:eastAsia="Times New Roman" w:hAnsi="Arial" w:cs="Arial"/>
                <w:color w:val="333333"/>
                <w:sz w:val="17"/>
                <w:szCs w:val="17"/>
                <w:lang w:val="es-CO" w:eastAsia="es-CO"/>
              </w:rPr>
            </w:pPr>
          </w:p>
        </w:tc>
      </w:tr>
    </w:tbl>
    <w:p w:rsidR="006920F5" w:rsidRDefault="006920F5" w:rsidP="006920F5">
      <w:pPr>
        <w:spacing w:after="0" w:line="240" w:lineRule="auto"/>
        <w:jc w:val="both"/>
        <w:rPr>
          <w:rFonts w:ascii="Arial" w:hAnsi="Arial" w:cs="Arial"/>
          <w:b/>
        </w:rPr>
      </w:pPr>
    </w:p>
    <w:p w:rsidR="006920F5" w:rsidRPr="009849C2" w:rsidRDefault="006920F5" w:rsidP="006920F5">
      <w:pPr>
        <w:spacing w:after="0" w:line="240" w:lineRule="auto"/>
        <w:jc w:val="both"/>
        <w:rPr>
          <w:rFonts w:ascii="Arial" w:hAnsi="Arial" w:cs="Arial"/>
          <w:b/>
        </w:rPr>
      </w:pPr>
      <w:r w:rsidRPr="009849C2">
        <w:rPr>
          <w:rFonts w:ascii="Arial" w:hAnsi="Arial" w:cs="Arial"/>
          <w:b/>
        </w:rPr>
        <w:t>OBSERVACIÓN:</w:t>
      </w:r>
    </w:p>
    <w:p w:rsidR="006920F5" w:rsidRPr="001F660D" w:rsidRDefault="006920F5" w:rsidP="006920F5">
      <w:pPr>
        <w:pStyle w:val="Prrafodelista"/>
        <w:spacing w:after="0" w:line="240" w:lineRule="auto"/>
        <w:jc w:val="both"/>
        <w:rPr>
          <w:rFonts w:ascii="Arial" w:hAnsi="Arial" w:cs="Arial"/>
          <w:color w:val="FF0000"/>
        </w:rPr>
      </w:pPr>
    </w:p>
    <w:p w:rsidR="006920F5" w:rsidRPr="00201EB8" w:rsidRDefault="006920F5" w:rsidP="006920F5">
      <w:pPr>
        <w:pStyle w:val="Prrafodelista"/>
        <w:numPr>
          <w:ilvl w:val="0"/>
          <w:numId w:val="11"/>
        </w:numPr>
        <w:spacing w:after="0" w:line="240" w:lineRule="auto"/>
        <w:rPr>
          <w:rFonts w:ascii="Arial" w:hAnsi="Arial" w:cs="Arial"/>
          <w:b/>
        </w:rPr>
      </w:pPr>
      <w:r w:rsidRPr="00201EB8">
        <w:rPr>
          <w:rFonts w:ascii="Arial" w:hAnsi="Arial" w:cs="Arial"/>
        </w:rPr>
        <w:t>Se observa que no se cumplió la meta de</w:t>
      </w:r>
      <w:r>
        <w:rPr>
          <w:rFonts w:ascii="Arial" w:hAnsi="Arial" w:cs="Arial"/>
        </w:rPr>
        <w:t>l siguiente</w:t>
      </w:r>
      <w:r w:rsidRPr="00201EB8">
        <w:rPr>
          <w:rFonts w:ascii="Arial" w:hAnsi="Arial" w:cs="Arial"/>
        </w:rPr>
        <w:t xml:space="preserve"> indicador</w:t>
      </w:r>
      <w:r>
        <w:rPr>
          <w:rFonts w:ascii="Arial" w:hAnsi="Arial" w:cs="Arial"/>
        </w:rPr>
        <w:t>:</w:t>
      </w:r>
    </w:p>
    <w:p w:rsidR="006920F5" w:rsidRDefault="006920F5" w:rsidP="006920F5">
      <w:pPr>
        <w:pStyle w:val="Prrafodelista"/>
        <w:numPr>
          <w:ilvl w:val="0"/>
          <w:numId w:val="12"/>
        </w:numPr>
        <w:spacing w:after="0" w:line="240" w:lineRule="auto"/>
        <w:jc w:val="both"/>
        <w:rPr>
          <w:rFonts w:ascii="Arial" w:hAnsi="Arial" w:cs="Arial"/>
          <w:i/>
        </w:rPr>
      </w:pPr>
      <w:r w:rsidRPr="0091000D">
        <w:rPr>
          <w:rFonts w:ascii="Arial" w:hAnsi="Arial" w:cs="Arial"/>
        </w:rPr>
        <w:t>Oportunidad de la encuesta a las Cajas de Compensación Familiar, en las observaciones de medición se informa por parte del responsable del indicador que: “</w:t>
      </w:r>
      <w:r w:rsidRPr="0091000D">
        <w:rPr>
          <w:rFonts w:ascii="Arial" w:hAnsi="Arial" w:cs="Arial"/>
          <w:i/>
        </w:rPr>
        <w:t xml:space="preserve">En el año 2014 se presenta un resultado de la medición de la satisfacción de las Cajas de Compensación Familiar así: Oportunidad en la atención presentada por las </w:t>
      </w:r>
      <w:r>
        <w:rPr>
          <w:rFonts w:ascii="Arial" w:hAnsi="Arial" w:cs="Arial"/>
          <w:i/>
        </w:rPr>
        <w:t xml:space="preserve">Cajas 42 % Excelente 48 % buena; </w:t>
      </w:r>
      <w:r w:rsidRPr="0091000D">
        <w:rPr>
          <w:rFonts w:ascii="Arial" w:hAnsi="Arial" w:cs="Arial"/>
          <w:i/>
        </w:rPr>
        <w:t>Respuesta suministrada a los requerimientos de la caja excel</w:t>
      </w:r>
      <w:r>
        <w:rPr>
          <w:rFonts w:ascii="Arial" w:hAnsi="Arial" w:cs="Arial"/>
          <w:i/>
        </w:rPr>
        <w:t xml:space="preserve">ente 41 % bueno 45 %; </w:t>
      </w:r>
      <w:r w:rsidRPr="0091000D">
        <w:rPr>
          <w:rFonts w:ascii="Arial" w:hAnsi="Arial" w:cs="Arial"/>
          <w:i/>
        </w:rPr>
        <w:t>Atributos generales satisfacción servicios prestados por la entidad excelente 45% bueno % 53%.</w:t>
      </w:r>
      <w:r>
        <w:rPr>
          <w:rFonts w:ascii="Arial" w:hAnsi="Arial" w:cs="Arial"/>
          <w:i/>
        </w:rPr>
        <w:t xml:space="preserve">; </w:t>
      </w:r>
      <w:r w:rsidRPr="0091000D">
        <w:rPr>
          <w:rFonts w:ascii="Arial" w:hAnsi="Arial" w:cs="Arial"/>
          <w:i/>
        </w:rPr>
        <w:t>Promedio total: (41/43)*100 = 95 %”.</w:t>
      </w:r>
    </w:p>
    <w:p w:rsidR="006920F5" w:rsidRPr="00B40F0C" w:rsidRDefault="006920F5" w:rsidP="006920F5">
      <w:pPr>
        <w:pStyle w:val="Prrafodelista"/>
        <w:spacing w:after="0" w:line="240" w:lineRule="auto"/>
        <w:jc w:val="both"/>
        <w:rPr>
          <w:rFonts w:ascii="Arial" w:hAnsi="Arial" w:cs="Arial"/>
        </w:rPr>
      </w:pPr>
    </w:p>
    <w:p w:rsidR="006920F5" w:rsidRPr="00B40F0C" w:rsidRDefault="006920F5" w:rsidP="006920F5">
      <w:pPr>
        <w:pStyle w:val="Prrafodelista"/>
        <w:numPr>
          <w:ilvl w:val="0"/>
          <w:numId w:val="9"/>
        </w:numPr>
        <w:spacing w:after="0" w:line="240" w:lineRule="auto"/>
        <w:jc w:val="both"/>
        <w:rPr>
          <w:rFonts w:ascii="Arial" w:hAnsi="Arial" w:cs="Arial"/>
        </w:rPr>
      </w:pPr>
      <w:r w:rsidRPr="00B40F0C">
        <w:rPr>
          <w:rFonts w:ascii="Arial" w:hAnsi="Arial" w:cs="Arial"/>
        </w:rPr>
        <w:t>Con respecto al indicador “</w:t>
      </w:r>
      <w:hyperlink r:id="rId57" w:history="1">
        <w:r w:rsidRPr="00B40F0C">
          <w:rPr>
            <w:rFonts w:ascii="Arial" w:hAnsi="Arial" w:cs="Arial"/>
          </w:rPr>
          <w:t>Oportunidad en la atención de PQRS atendidas dentro de los términos de Ley</w:t>
        </w:r>
      </w:hyperlink>
      <w:r w:rsidRPr="00B40F0C">
        <w:rPr>
          <w:rFonts w:ascii="Arial" w:hAnsi="Arial" w:cs="Arial"/>
        </w:rPr>
        <w:t>” se observa que la meta no está bien planteada, pues se tiene establecido un 97%. Siendo un indicador de cumplimiento de términos</w:t>
      </w:r>
      <w:r>
        <w:rPr>
          <w:rFonts w:ascii="Arial" w:hAnsi="Arial" w:cs="Arial"/>
        </w:rPr>
        <w:t>,</w:t>
      </w:r>
      <w:r w:rsidRPr="00B40F0C">
        <w:rPr>
          <w:rFonts w:ascii="Arial" w:hAnsi="Arial" w:cs="Arial"/>
        </w:rPr>
        <w:t xml:space="preserve"> lo óptimo sería que la meta fuera el 100%.  </w:t>
      </w:r>
    </w:p>
    <w:p w:rsidR="006920F5" w:rsidRDefault="006920F5" w:rsidP="006920F5">
      <w:pPr>
        <w:pStyle w:val="Prrafodelista"/>
        <w:spacing w:after="0" w:line="240" w:lineRule="auto"/>
        <w:ind w:left="-284"/>
        <w:jc w:val="center"/>
        <w:rPr>
          <w:rFonts w:ascii="Arial" w:hAnsi="Arial" w:cs="Arial"/>
          <w:b/>
        </w:rPr>
      </w:pPr>
    </w:p>
    <w:p w:rsidR="006920F5" w:rsidRDefault="006920F5" w:rsidP="006920F5">
      <w:pPr>
        <w:pStyle w:val="Prrafodelista"/>
        <w:spacing w:after="0" w:line="240" w:lineRule="auto"/>
        <w:ind w:left="-284"/>
        <w:jc w:val="center"/>
        <w:rPr>
          <w:rFonts w:ascii="Arial" w:hAnsi="Arial" w:cs="Arial"/>
          <w:b/>
        </w:rPr>
      </w:pPr>
    </w:p>
    <w:p w:rsidR="006920F5" w:rsidRPr="00EF4141" w:rsidRDefault="006920F5" w:rsidP="006920F5">
      <w:pPr>
        <w:pStyle w:val="Prrafodelista"/>
        <w:numPr>
          <w:ilvl w:val="0"/>
          <w:numId w:val="19"/>
        </w:numPr>
        <w:spacing w:after="0" w:line="240" w:lineRule="auto"/>
        <w:jc w:val="both"/>
        <w:rPr>
          <w:rFonts w:ascii="Arial" w:hAnsi="Arial" w:cs="Arial"/>
          <w:b/>
        </w:rPr>
      </w:pPr>
      <w:r w:rsidRPr="00EF4141">
        <w:rPr>
          <w:rFonts w:ascii="Arial" w:hAnsi="Arial" w:cs="Arial"/>
          <w:b/>
        </w:rPr>
        <w:t xml:space="preserve">PROCESO: PLANIFICACIÓN DE LA CALIDAD: </w:t>
      </w:r>
      <w:r w:rsidRPr="00EF4141">
        <w:rPr>
          <w:rFonts w:ascii="Arial" w:hAnsi="Arial" w:cs="Arial"/>
        </w:rPr>
        <w:t>Este proceso cuenta con siete (7) indicadores de los cuales cuatro (4) fueron reportados y tres (3) no aplican para este trimestre.</w:t>
      </w:r>
    </w:p>
    <w:p w:rsidR="006920F5" w:rsidRPr="00836293" w:rsidRDefault="006920F5" w:rsidP="006920F5">
      <w:pPr>
        <w:pStyle w:val="Prrafodelista"/>
        <w:spacing w:after="0" w:line="240" w:lineRule="auto"/>
        <w:ind w:left="-426"/>
        <w:jc w:val="both"/>
        <w:rPr>
          <w:rFonts w:ascii="Arial" w:hAnsi="Arial" w:cs="Arial"/>
          <w:b/>
        </w:rPr>
      </w:pPr>
    </w:p>
    <w:tbl>
      <w:tblPr>
        <w:tblpPr w:leftFromText="141" w:rightFromText="141" w:vertAnchor="text" w:horzAnchor="margin" w:tblpXSpec="center" w:tblpY="166"/>
        <w:tblW w:w="965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984"/>
        <w:gridCol w:w="1146"/>
        <w:gridCol w:w="1264"/>
        <w:gridCol w:w="992"/>
        <w:gridCol w:w="1276"/>
        <w:gridCol w:w="992"/>
      </w:tblGrid>
      <w:tr w:rsidR="006920F5" w:rsidRPr="001E0035" w:rsidTr="006920F5">
        <w:trPr>
          <w:trHeight w:val="450"/>
        </w:trPr>
        <w:tc>
          <w:tcPr>
            <w:tcW w:w="3984"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Indicador</w:t>
            </w:r>
          </w:p>
        </w:tc>
        <w:tc>
          <w:tcPr>
            <w:tcW w:w="1146"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sz w:val="20"/>
                <w:szCs w:val="20"/>
                <w:lang w:val="es-CO" w:eastAsia="es-CO"/>
              </w:rPr>
            </w:pPr>
          </w:p>
        </w:tc>
        <w:tc>
          <w:tcPr>
            <w:tcW w:w="1264"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Valor Real</w:t>
            </w:r>
          </w:p>
        </w:tc>
        <w:tc>
          <w:tcPr>
            <w:tcW w:w="992"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Meta</w:t>
            </w:r>
          </w:p>
        </w:tc>
        <w:tc>
          <w:tcPr>
            <w:tcW w:w="1276"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Cumplimiento</w:t>
            </w:r>
          </w:p>
        </w:tc>
        <w:tc>
          <w:tcPr>
            <w:tcW w:w="992"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Fecha</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8" w:history="1">
              <w:r w:rsidRPr="006F5267">
                <w:rPr>
                  <w:rFonts w:ascii="Arial" w:eastAsia="Times New Roman" w:hAnsi="Arial" w:cs="Arial"/>
                  <w:b/>
                  <w:color w:val="333333"/>
                  <w:sz w:val="16"/>
                  <w:szCs w:val="16"/>
                  <w:lang w:val="es-CO" w:eastAsia="es-CO"/>
                </w:rPr>
                <w:t>Consumo Percápita de Energía</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3136DD58" wp14:editId="20D6488B">
                  <wp:extent cx="701040" cy="299085"/>
                  <wp:effectExtent l="0" t="0" r="3810" b="5715"/>
                  <wp:docPr id="142"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196.00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240.00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118.33%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16/01/2015</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59" w:history="1">
              <w:r w:rsidRPr="006F5267">
                <w:rPr>
                  <w:rFonts w:ascii="Arial" w:eastAsia="Times New Roman" w:hAnsi="Arial" w:cs="Arial"/>
                  <w:b/>
                  <w:color w:val="333333"/>
                  <w:sz w:val="16"/>
                  <w:szCs w:val="16"/>
                  <w:lang w:val="es-CO" w:eastAsia="es-CO"/>
                </w:rPr>
                <w:t>Generación Percápita de Residuos</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3BF3864E" wp14:editId="08743E9F">
                  <wp:extent cx="701040" cy="299085"/>
                  <wp:effectExtent l="0" t="0" r="3810" b="5715"/>
                  <wp:docPr id="143" name="DataList1_ctl00_grvProcesoGerencial_ctl07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hAnsi="Arial" w:cs="Arial"/>
                <w:color w:val="333333"/>
                <w:sz w:val="16"/>
                <w:szCs w:val="16"/>
              </w:rPr>
              <w:t xml:space="preserve">1.28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hAnsi="Arial" w:cs="Arial"/>
                <w:color w:val="333333"/>
                <w:sz w:val="16"/>
                <w:szCs w:val="16"/>
              </w:rPr>
              <w:t xml:space="preserve">3.50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hAnsi="Arial" w:cs="Arial"/>
                <w:color w:val="333333"/>
                <w:sz w:val="16"/>
                <w:szCs w:val="16"/>
              </w:rPr>
              <w:t xml:space="preserve">163.43%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hAnsi="Arial" w:cs="Arial"/>
                <w:color w:val="333333"/>
                <w:sz w:val="16"/>
                <w:szCs w:val="16"/>
              </w:rPr>
              <w:t>21/01/2015</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b/>
                <w:color w:val="333333"/>
                <w:sz w:val="16"/>
                <w:szCs w:val="16"/>
                <w:lang w:val="es-CO" w:eastAsia="es-CO"/>
              </w:rPr>
            </w:pPr>
            <w:hyperlink r:id="rId60" w:history="1">
              <w:r w:rsidRPr="006F5267">
                <w:rPr>
                  <w:rFonts w:ascii="Arial" w:eastAsia="Times New Roman" w:hAnsi="Arial" w:cs="Arial"/>
                  <w:b/>
                  <w:color w:val="333333"/>
                  <w:sz w:val="16"/>
                  <w:szCs w:val="16"/>
                  <w:lang w:val="es-CO" w:eastAsia="es-CO"/>
                </w:rPr>
                <w:t>Porcentaje Consumo Percápita de Agua</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40C8863F" wp14:editId="67D2EBD6">
                  <wp:extent cx="701040" cy="299085"/>
                  <wp:effectExtent l="0" t="0" r="3810" b="5715"/>
                  <wp:docPr id="144" name="DataList1_ctl00_grvProcesoGerencial_ctl08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8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3.16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2.40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68.33%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08/10/2014</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sz w:val="16"/>
                <w:szCs w:val="16"/>
                <w:highlight w:val="cyan"/>
              </w:rPr>
            </w:pPr>
            <w:hyperlink r:id="rId61" w:history="1">
              <w:r w:rsidRPr="006F5267">
                <w:rPr>
                  <w:rFonts w:ascii="Arial" w:eastAsia="Times New Roman" w:hAnsi="Arial" w:cs="Arial"/>
                  <w:b/>
                  <w:color w:val="333333"/>
                  <w:sz w:val="16"/>
                  <w:szCs w:val="16"/>
                  <w:lang w:val="es-CO" w:eastAsia="es-CO"/>
                </w:rPr>
                <w:t>Cumplimiento de Plan de Manejo del Riesgo</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noProof/>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5BD5BC2C" wp14:editId="31A0D5BA">
                  <wp:extent cx="708660" cy="297180"/>
                  <wp:effectExtent l="0" t="0" r="0" b="7620"/>
                  <wp:docPr id="14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111.11%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21/01/2015</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sz w:val="16"/>
                <w:szCs w:val="16"/>
                <w:highlight w:val="cyan"/>
              </w:rPr>
            </w:pPr>
            <w:hyperlink r:id="rId62" w:history="1">
              <w:r w:rsidRPr="006F5267">
                <w:rPr>
                  <w:rFonts w:ascii="Arial" w:eastAsia="Times New Roman" w:hAnsi="Arial" w:cs="Arial"/>
                  <w:b/>
                  <w:color w:val="333333"/>
                  <w:sz w:val="16"/>
                  <w:szCs w:val="16"/>
                  <w:lang w:val="es-CO" w:eastAsia="es-CO"/>
                </w:rPr>
                <w:t>Desempeño del Sistema de Gestión de Calidad</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noProof/>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1E4BCE11" wp14:editId="5D2D1460">
                  <wp:extent cx="708660" cy="297180"/>
                  <wp:effectExtent l="0" t="0" r="0" b="7620"/>
                  <wp:docPr id="146" name="DataList1_ctl00_grvProcesoGerencial_ctl03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70.00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77.78%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21/01/2015</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sz w:val="16"/>
                <w:szCs w:val="16"/>
                <w:highlight w:val="cyan"/>
              </w:rPr>
            </w:pPr>
            <w:hyperlink r:id="rId63" w:history="1">
              <w:r w:rsidRPr="006F5267">
                <w:rPr>
                  <w:rFonts w:ascii="Arial" w:eastAsia="Times New Roman" w:hAnsi="Arial" w:cs="Arial"/>
                  <w:b/>
                  <w:color w:val="333333"/>
                  <w:sz w:val="16"/>
                  <w:szCs w:val="16"/>
                  <w:lang w:val="es-CO" w:eastAsia="es-CO"/>
                </w:rPr>
                <w:t>Nivel de Planeación para Medición de Procesos</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noProof/>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338E07E4" wp14:editId="6AD17B49">
                  <wp:extent cx="708660" cy="297180"/>
                  <wp:effectExtent l="0" t="0" r="0" b="7620"/>
                  <wp:docPr id="147"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100.00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90.00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111.11%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21/01/2015</w:t>
            </w:r>
          </w:p>
        </w:tc>
      </w:tr>
      <w:tr w:rsidR="006920F5" w:rsidRPr="001E0035" w:rsidTr="006920F5">
        <w:tc>
          <w:tcPr>
            <w:tcW w:w="398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sz w:val="16"/>
                <w:szCs w:val="16"/>
                <w:highlight w:val="cyan"/>
              </w:rPr>
            </w:pPr>
            <w:hyperlink r:id="rId64" w:history="1">
              <w:r w:rsidRPr="006F5267">
                <w:rPr>
                  <w:rFonts w:ascii="Arial" w:eastAsia="Times New Roman" w:hAnsi="Arial" w:cs="Arial"/>
                  <w:b/>
                  <w:color w:val="333333"/>
                  <w:sz w:val="16"/>
                  <w:szCs w:val="16"/>
                  <w:lang w:val="es-CO" w:eastAsia="es-CO"/>
                </w:rPr>
                <w:t>Porcentaje de Gestión de Cierre de Planes de Mejoramiento (</w:t>
              </w:r>
              <w:proofErr w:type="spellStart"/>
              <w:r w:rsidRPr="006F5267">
                <w:rPr>
                  <w:rFonts w:ascii="Arial" w:eastAsia="Times New Roman" w:hAnsi="Arial" w:cs="Arial"/>
                  <w:b/>
                  <w:color w:val="333333"/>
                  <w:sz w:val="16"/>
                  <w:szCs w:val="16"/>
                  <w:lang w:val="es-CO" w:eastAsia="es-CO"/>
                </w:rPr>
                <w:t>Mcon</w:t>
              </w:r>
              <w:proofErr w:type="spellEnd"/>
              <w:r w:rsidRPr="006F5267">
                <w:rPr>
                  <w:rFonts w:ascii="Arial" w:eastAsia="Times New Roman" w:hAnsi="Arial" w:cs="Arial"/>
                  <w:b/>
                  <w:color w:val="333333"/>
                  <w:sz w:val="16"/>
                  <w:szCs w:val="16"/>
                  <w:lang w:val="es-CO" w:eastAsia="es-CO"/>
                </w:rPr>
                <w:t>)</w:t>
              </w:r>
            </w:hyperlink>
            <w:r w:rsidRPr="006F5267">
              <w:rPr>
                <w:rFonts w:ascii="Arial" w:eastAsia="Times New Roman" w:hAnsi="Arial" w:cs="Arial"/>
                <w:b/>
                <w:color w:val="333333"/>
                <w:sz w:val="16"/>
                <w:szCs w:val="16"/>
                <w:lang w:val="es-CO" w:eastAsia="es-CO"/>
              </w:rPr>
              <w:t xml:space="preserve"> </w:t>
            </w:r>
          </w:p>
        </w:tc>
        <w:tc>
          <w:tcPr>
            <w:tcW w:w="114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noProof/>
                <w:color w:val="333333"/>
                <w:sz w:val="16"/>
                <w:szCs w:val="16"/>
                <w:lang w:val="es-CO" w:eastAsia="es-CO"/>
              </w:rPr>
            </w:pPr>
            <w:r w:rsidRPr="006F5267">
              <w:rPr>
                <w:rFonts w:ascii="Arial" w:eastAsia="Times New Roman" w:hAnsi="Arial" w:cs="Arial"/>
                <w:noProof/>
                <w:color w:val="333333"/>
                <w:sz w:val="16"/>
                <w:szCs w:val="16"/>
                <w:lang w:val="es-CO" w:eastAsia="es-CO"/>
              </w:rPr>
              <w:drawing>
                <wp:inline distT="0" distB="0" distL="0" distR="0" wp14:anchorId="1E1775CD" wp14:editId="050EF844">
                  <wp:extent cx="708660" cy="297180"/>
                  <wp:effectExtent l="0" t="0" r="0" b="7620"/>
                  <wp:docPr id="148" name="DataList1_ctl00_grvProcesoGerencial_ctl05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1264"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55.55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70.00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jc w:val="right"/>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 xml:space="preserve">79.36%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6F5267" w:rsidRDefault="006920F5" w:rsidP="006920F5">
            <w:pPr>
              <w:spacing w:after="0" w:line="240" w:lineRule="auto"/>
              <w:rPr>
                <w:rFonts w:ascii="Arial" w:eastAsia="Times New Roman" w:hAnsi="Arial" w:cs="Arial"/>
                <w:color w:val="333333"/>
                <w:sz w:val="16"/>
                <w:szCs w:val="16"/>
                <w:lang w:val="es-CO" w:eastAsia="es-CO"/>
              </w:rPr>
            </w:pPr>
            <w:r w:rsidRPr="006F5267">
              <w:rPr>
                <w:rFonts w:ascii="Arial" w:eastAsia="Times New Roman" w:hAnsi="Arial" w:cs="Arial"/>
                <w:color w:val="333333"/>
                <w:sz w:val="16"/>
                <w:szCs w:val="16"/>
                <w:lang w:val="es-CO" w:eastAsia="es-CO"/>
              </w:rPr>
              <w:t>21/01/2015</w:t>
            </w:r>
          </w:p>
        </w:tc>
      </w:tr>
      <w:tr w:rsidR="006920F5" w:rsidRPr="005E7012"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992" w:type="dxa"/>
          <w:tblCellSpacing w:w="15" w:type="dxa"/>
        </w:trPr>
        <w:tc>
          <w:tcPr>
            <w:tcW w:w="3984" w:type="dxa"/>
            <w:shd w:val="clear" w:color="auto" w:fill="ECE1BB"/>
            <w:vAlign w:val="center"/>
            <w:hideMark/>
          </w:tcPr>
          <w:p w:rsidR="006920F5" w:rsidRPr="006F5267" w:rsidRDefault="006920F5" w:rsidP="006920F5">
            <w:pPr>
              <w:spacing w:after="0" w:line="240" w:lineRule="auto"/>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Total:</w:t>
            </w:r>
          </w:p>
        </w:tc>
        <w:tc>
          <w:tcPr>
            <w:tcW w:w="4678" w:type="dxa"/>
            <w:gridSpan w:val="4"/>
            <w:shd w:val="clear" w:color="auto" w:fill="ECE1BB"/>
            <w:vAlign w:val="center"/>
            <w:hideMark/>
          </w:tcPr>
          <w:p w:rsidR="006920F5" w:rsidRPr="006F5267" w:rsidRDefault="006920F5" w:rsidP="006920F5">
            <w:pPr>
              <w:spacing w:after="0" w:line="240" w:lineRule="auto"/>
              <w:jc w:val="right"/>
              <w:rPr>
                <w:rFonts w:ascii="Arial" w:eastAsia="Times New Roman" w:hAnsi="Arial" w:cs="Arial"/>
                <w:b/>
                <w:bCs/>
                <w:color w:val="333333"/>
                <w:sz w:val="16"/>
                <w:szCs w:val="16"/>
                <w:lang w:val="es-CO" w:eastAsia="es-CO"/>
              </w:rPr>
            </w:pPr>
            <w:r w:rsidRPr="006F5267">
              <w:rPr>
                <w:rFonts w:ascii="Arial" w:eastAsia="Times New Roman" w:hAnsi="Arial" w:cs="Arial"/>
                <w:b/>
                <w:bCs/>
                <w:color w:val="333333"/>
                <w:sz w:val="16"/>
                <w:szCs w:val="16"/>
                <w:lang w:val="es-CO" w:eastAsia="es-CO"/>
              </w:rPr>
              <w:t>104.20%</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21</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jc w:val="both"/>
        <w:rPr>
          <w:rFonts w:ascii="Arial" w:hAnsi="Arial" w:cs="Arial"/>
          <w:b/>
        </w:rPr>
      </w:pPr>
    </w:p>
    <w:p w:rsidR="006920F5" w:rsidRPr="001C1313" w:rsidRDefault="006920F5" w:rsidP="006920F5">
      <w:pPr>
        <w:spacing w:after="0" w:line="240" w:lineRule="auto"/>
        <w:jc w:val="both"/>
        <w:rPr>
          <w:rFonts w:ascii="Arial" w:hAnsi="Arial" w:cs="Arial"/>
          <w:b/>
        </w:rPr>
      </w:pPr>
      <w:r w:rsidRPr="001C1313">
        <w:rPr>
          <w:rFonts w:ascii="Arial" w:hAnsi="Arial" w:cs="Arial"/>
          <w:b/>
        </w:rPr>
        <w:t>OBSERVACIÓN:</w:t>
      </w:r>
    </w:p>
    <w:p w:rsidR="006920F5" w:rsidRDefault="006920F5" w:rsidP="006920F5">
      <w:pPr>
        <w:spacing w:after="0" w:line="240" w:lineRule="auto"/>
        <w:jc w:val="both"/>
        <w:rPr>
          <w:rFonts w:ascii="Arial" w:hAnsi="Arial" w:cs="Arial"/>
          <w:b/>
        </w:rPr>
      </w:pPr>
    </w:p>
    <w:p w:rsidR="006920F5" w:rsidRPr="001C1313" w:rsidRDefault="006920F5" w:rsidP="006920F5">
      <w:pPr>
        <w:numPr>
          <w:ilvl w:val="0"/>
          <w:numId w:val="11"/>
        </w:numPr>
        <w:spacing w:after="0" w:line="240" w:lineRule="auto"/>
        <w:contextualSpacing/>
        <w:rPr>
          <w:rFonts w:ascii="Arial" w:hAnsi="Arial" w:cs="Arial"/>
          <w:b/>
        </w:rPr>
      </w:pPr>
      <w:r w:rsidRPr="001C1313">
        <w:rPr>
          <w:rFonts w:ascii="Arial" w:hAnsi="Arial" w:cs="Arial"/>
        </w:rPr>
        <w:t>Se observa que no se cumplió la meta de los siguientes indicadores:</w:t>
      </w:r>
    </w:p>
    <w:p w:rsidR="006920F5" w:rsidRPr="00884D06" w:rsidRDefault="006920F5" w:rsidP="006920F5">
      <w:pPr>
        <w:numPr>
          <w:ilvl w:val="0"/>
          <w:numId w:val="12"/>
        </w:numPr>
        <w:spacing w:after="0" w:line="240" w:lineRule="auto"/>
        <w:contextualSpacing/>
        <w:jc w:val="both"/>
        <w:rPr>
          <w:rFonts w:ascii="Arial" w:hAnsi="Arial" w:cs="Arial"/>
          <w:i/>
        </w:rPr>
      </w:pPr>
      <w:r w:rsidRPr="00884D06">
        <w:rPr>
          <w:rFonts w:ascii="Arial" w:hAnsi="Arial" w:cs="Arial"/>
        </w:rPr>
        <w:t>Porcentaje Consumo Percápita de Agua, en las observaciones de medición se informa por parte del responsable del indicador que: “</w:t>
      </w:r>
      <w:r w:rsidRPr="00884D06">
        <w:rPr>
          <w:rFonts w:ascii="Arial" w:hAnsi="Arial" w:cs="Arial"/>
          <w:i/>
        </w:rPr>
        <w:t>para el</w:t>
      </w:r>
      <w:r w:rsidRPr="00884D06">
        <w:t xml:space="preserve"> </w:t>
      </w:r>
      <w:r w:rsidRPr="00884D06">
        <w:rPr>
          <w:rFonts w:ascii="Arial" w:hAnsi="Arial" w:cs="Arial"/>
          <w:i/>
        </w:rPr>
        <w:t>IV bimestre de 2014: (443m3/140personas) se han consumido por cada funciona</w:t>
      </w:r>
      <w:r>
        <w:rPr>
          <w:rFonts w:ascii="Arial" w:hAnsi="Arial" w:cs="Arial"/>
          <w:i/>
        </w:rPr>
        <w:t>rio</w:t>
      </w:r>
      <w:r w:rsidRPr="00884D06">
        <w:rPr>
          <w:rFonts w:ascii="Arial" w:hAnsi="Arial" w:cs="Arial"/>
          <w:i/>
        </w:rPr>
        <w:t xml:space="preserve"> en el cuarto bimestre 3.16 metros cúbicos.”</w:t>
      </w:r>
    </w:p>
    <w:p w:rsidR="006920F5" w:rsidRDefault="006920F5" w:rsidP="006920F5">
      <w:pPr>
        <w:numPr>
          <w:ilvl w:val="0"/>
          <w:numId w:val="12"/>
        </w:numPr>
        <w:spacing w:after="0" w:line="240" w:lineRule="auto"/>
        <w:contextualSpacing/>
        <w:jc w:val="both"/>
        <w:rPr>
          <w:rFonts w:ascii="Arial" w:hAnsi="Arial" w:cs="Arial"/>
          <w:i/>
        </w:rPr>
      </w:pPr>
      <w:r w:rsidRPr="00F80FC0">
        <w:rPr>
          <w:rFonts w:ascii="Arial" w:hAnsi="Arial" w:cs="Arial"/>
        </w:rPr>
        <w:t>Desempeño del Sistema de Gestión de Calidad</w:t>
      </w:r>
      <w:r>
        <w:rPr>
          <w:rFonts w:ascii="Arial" w:hAnsi="Arial" w:cs="Arial"/>
        </w:rPr>
        <w:t xml:space="preserve">, </w:t>
      </w:r>
      <w:r w:rsidRPr="001C1313">
        <w:rPr>
          <w:rFonts w:ascii="Arial" w:hAnsi="Arial" w:cs="Arial"/>
        </w:rPr>
        <w:t>en las observaciones de medición se informa por parte del responsable del indicador que:</w:t>
      </w:r>
      <w:r w:rsidRPr="00F80FC0">
        <w:t xml:space="preserve"> </w:t>
      </w:r>
      <w:r w:rsidRPr="00F80FC0">
        <w:rPr>
          <w:i/>
        </w:rPr>
        <w:t>“</w:t>
      </w:r>
      <w:r w:rsidRPr="00F80FC0">
        <w:rPr>
          <w:rFonts w:ascii="Arial" w:hAnsi="Arial" w:cs="Arial"/>
          <w:i/>
        </w:rPr>
        <w:t xml:space="preserve">para el II </w:t>
      </w:r>
      <w:proofErr w:type="spellStart"/>
      <w:r w:rsidRPr="00F80FC0">
        <w:rPr>
          <w:rFonts w:ascii="Arial" w:hAnsi="Arial" w:cs="Arial"/>
          <w:i/>
        </w:rPr>
        <w:t>sem</w:t>
      </w:r>
      <w:proofErr w:type="spellEnd"/>
      <w:r w:rsidRPr="00F80FC0">
        <w:rPr>
          <w:rFonts w:ascii="Arial" w:hAnsi="Arial" w:cs="Arial"/>
          <w:i/>
        </w:rPr>
        <w:t xml:space="preserve"> de 2014 (23/109) el desempeño del sistema en este periodo se encuentra en un 79% han reportado el indicador, el resultado decreciente se debe a que de los 23 indicadores por falta de reporte, por lo tanto es posible que en el trascurso del mes de enero de 2015 cuando ingresen todos los funcionarios se cumpla con la meta establecida”.</w:t>
      </w:r>
    </w:p>
    <w:p w:rsidR="006920F5" w:rsidRPr="001C1313" w:rsidRDefault="006920F5" w:rsidP="006920F5">
      <w:pPr>
        <w:numPr>
          <w:ilvl w:val="0"/>
          <w:numId w:val="12"/>
        </w:numPr>
        <w:spacing w:after="0" w:line="240" w:lineRule="auto"/>
        <w:contextualSpacing/>
        <w:jc w:val="both"/>
        <w:rPr>
          <w:rFonts w:ascii="Arial" w:hAnsi="Arial" w:cs="Arial"/>
        </w:rPr>
      </w:pPr>
      <w:r w:rsidRPr="001614D8">
        <w:rPr>
          <w:rFonts w:ascii="Arial" w:hAnsi="Arial" w:cs="Arial"/>
        </w:rPr>
        <w:t>Porcentaje de Gestión de Cierre de Planes de Mejoramiento</w:t>
      </w:r>
      <w:r>
        <w:rPr>
          <w:rFonts w:ascii="Arial" w:hAnsi="Arial" w:cs="Arial"/>
        </w:rPr>
        <w:t>,</w:t>
      </w:r>
      <w:r w:rsidRPr="001614D8">
        <w:rPr>
          <w:rFonts w:ascii="Arial" w:hAnsi="Arial" w:cs="Arial"/>
        </w:rPr>
        <w:t xml:space="preserve"> </w:t>
      </w:r>
      <w:r w:rsidRPr="001C1313">
        <w:rPr>
          <w:rFonts w:ascii="Arial" w:hAnsi="Arial" w:cs="Arial"/>
        </w:rPr>
        <w:t>en las observaciones de medición se informa por parte del responsable del indicador que</w:t>
      </w:r>
      <w:r w:rsidRPr="001C1313">
        <w:rPr>
          <w:rFonts w:ascii="Arial" w:hAnsi="Arial" w:cs="Arial"/>
          <w:i/>
        </w:rPr>
        <w:t>:</w:t>
      </w:r>
      <w:r w:rsidRPr="001614D8">
        <w:rPr>
          <w:rFonts w:ascii="Arial" w:hAnsi="Arial" w:cs="Arial"/>
          <w:i/>
        </w:rPr>
        <w:t xml:space="preserve"> “para el IV trimestre de 2014 (18/18), se han reportado 18 hallazgos de los cuales OCHO (8)  aparecen  vencidas que equivale al 44%  y el  55,55 %  se encuentran en el proceso de la elaboración de las acciones correctivas para su posterior cierre por el auditor”.</w:t>
      </w:r>
    </w:p>
    <w:p w:rsidR="006920F5" w:rsidRDefault="006920F5" w:rsidP="006920F5">
      <w:pPr>
        <w:pStyle w:val="Prrafodelista"/>
        <w:spacing w:after="0" w:line="240" w:lineRule="auto"/>
        <w:ind w:left="-426"/>
        <w:jc w:val="both"/>
        <w:rPr>
          <w:rFonts w:ascii="Arial" w:hAnsi="Arial" w:cs="Arial"/>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920F5" w:rsidRPr="005E610B" w:rsidTr="006920F5">
        <w:trPr>
          <w:tblCellSpacing w:w="15" w:type="dxa"/>
        </w:trPr>
        <w:tc>
          <w:tcPr>
            <w:tcW w:w="0" w:type="auto"/>
            <w:vAlign w:val="center"/>
            <w:hideMark/>
          </w:tcPr>
          <w:p w:rsidR="006920F5" w:rsidRPr="00497D1E" w:rsidRDefault="006920F5" w:rsidP="006920F5">
            <w:pPr>
              <w:spacing w:after="0" w:line="240" w:lineRule="auto"/>
              <w:rPr>
                <w:rFonts w:ascii="Arial" w:eastAsia="Times New Roman" w:hAnsi="Arial" w:cs="Arial"/>
                <w:color w:val="333333"/>
                <w:sz w:val="17"/>
                <w:szCs w:val="17"/>
                <w:lang w:eastAsia="es-CO"/>
              </w:rPr>
            </w:pPr>
          </w:p>
        </w:tc>
      </w:tr>
      <w:tr w:rsidR="006920F5" w:rsidRPr="005E610B" w:rsidTr="006920F5">
        <w:trPr>
          <w:tblCellSpacing w:w="15" w:type="dxa"/>
        </w:trPr>
        <w:tc>
          <w:tcPr>
            <w:tcW w:w="0" w:type="auto"/>
            <w:vAlign w:val="center"/>
          </w:tcPr>
          <w:p w:rsidR="006920F5" w:rsidRPr="005E610B" w:rsidRDefault="006920F5" w:rsidP="006920F5">
            <w:pPr>
              <w:spacing w:after="0" w:line="240" w:lineRule="auto"/>
              <w:rPr>
                <w:rFonts w:ascii="Arial" w:eastAsia="Times New Roman" w:hAnsi="Arial" w:cs="Arial"/>
                <w:color w:val="333333"/>
                <w:sz w:val="17"/>
                <w:szCs w:val="17"/>
                <w:lang w:val="es-CO" w:eastAsia="es-CO"/>
              </w:rPr>
            </w:pPr>
          </w:p>
        </w:tc>
      </w:tr>
      <w:tr w:rsidR="006920F5" w:rsidRPr="005E610B" w:rsidTr="006920F5">
        <w:trPr>
          <w:tblCellSpacing w:w="15" w:type="dxa"/>
        </w:trPr>
        <w:tc>
          <w:tcPr>
            <w:tcW w:w="0" w:type="auto"/>
            <w:vAlign w:val="center"/>
            <w:hideMark/>
          </w:tcPr>
          <w:p w:rsidR="006920F5" w:rsidRPr="005E610B" w:rsidRDefault="006920F5" w:rsidP="006920F5">
            <w:pPr>
              <w:spacing w:after="0" w:line="240" w:lineRule="auto"/>
              <w:rPr>
                <w:rFonts w:ascii="Arial" w:eastAsia="Times New Roman" w:hAnsi="Arial" w:cs="Arial"/>
                <w:color w:val="333333"/>
                <w:sz w:val="17"/>
                <w:szCs w:val="17"/>
                <w:lang w:val="es-CO" w:eastAsia="es-CO"/>
              </w:rPr>
            </w:pPr>
          </w:p>
        </w:tc>
      </w:tr>
    </w:tbl>
    <w:p w:rsidR="006920F5" w:rsidRPr="00BC22C5" w:rsidRDefault="006920F5" w:rsidP="006920F5">
      <w:pPr>
        <w:pStyle w:val="Prrafodelista"/>
        <w:spacing w:after="0" w:line="240" w:lineRule="auto"/>
        <w:ind w:left="-284"/>
        <w:jc w:val="center"/>
        <w:rPr>
          <w:rFonts w:ascii="Arial" w:hAnsi="Arial" w:cs="Arial"/>
          <w:b/>
        </w:rPr>
      </w:pPr>
      <w:r w:rsidRPr="00BC22C5">
        <w:rPr>
          <w:rFonts w:ascii="Arial" w:hAnsi="Arial" w:cs="Arial"/>
          <w:b/>
        </w:rPr>
        <w:t>MACRO PROCESO: GESTIÓN JURÍDICA</w:t>
      </w:r>
    </w:p>
    <w:p w:rsidR="006920F5" w:rsidRDefault="006920F5" w:rsidP="006920F5">
      <w:pPr>
        <w:spacing w:after="0" w:line="240" w:lineRule="auto"/>
        <w:rPr>
          <w:rFonts w:ascii="Arial" w:hAnsi="Arial" w:cs="Arial"/>
          <w:b/>
        </w:rPr>
      </w:pPr>
    </w:p>
    <w:p w:rsidR="00E040F2" w:rsidRDefault="00E040F2" w:rsidP="006920F5">
      <w:pPr>
        <w:spacing w:after="0" w:line="240" w:lineRule="auto"/>
        <w:rPr>
          <w:rFonts w:ascii="Arial" w:hAnsi="Arial" w:cs="Arial"/>
          <w:b/>
        </w:rPr>
      </w:pPr>
    </w:p>
    <w:p w:rsidR="006920F5" w:rsidRPr="00410399" w:rsidRDefault="006920F5" w:rsidP="006920F5">
      <w:pPr>
        <w:pStyle w:val="Prrafodelista"/>
        <w:numPr>
          <w:ilvl w:val="0"/>
          <w:numId w:val="20"/>
        </w:numPr>
        <w:spacing w:after="0" w:line="240" w:lineRule="auto"/>
        <w:jc w:val="both"/>
        <w:rPr>
          <w:rFonts w:ascii="Arial" w:hAnsi="Arial" w:cs="Arial"/>
          <w:b/>
          <w:sz w:val="24"/>
          <w:szCs w:val="24"/>
        </w:rPr>
      </w:pPr>
      <w:r w:rsidRPr="00C86864">
        <w:rPr>
          <w:rFonts w:ascii="Arial" w:hAnsi="Arial" w:cs="Arial"/>
          <w:b/>
        </w:rPr>
        <w:t xml:space="preserve">PROCESO: PROCESO: ANÁLISIS Y ASESORÍA JURÍDICA: </w:t>
      </w:r>
      <w:r w:rsidRPr="00C86864">
        <w:rPr>
          <w:rFonts w:ascii="Arial" w:hAnsi="Arial" w:cs="Arial"/>
        </w:rPr>
        <w:t>Este proceso cuenta con un (01) indicador</w:t>
      </w:r>
      <w:r>
        <w:rPr>
          <w:rFonts w:ascii="Arial" w:hAnsi="Arial" w:cs="Arial"/>
        </w:rPr>
        <w:t>, el cual fue reportado.</w:t>
      </w:r>
    </w:p>
    <w:tbl>
      <w:tblPr>
        <w:tblW w:w="10103" w:type="dxa"/>
        <w:tblCellSpacing w:w="15" w:type="dxa"/>
        <w:tblCellMar>
          <w:top w:w="15" w:type="dxa"/>
          <w:left w:w="15" w:type="dxa"/>
          <w:bottom w:w="15" w:type="dxa"/>
          <w:right w:w="15" w:type="dxa"/>
        </w:tblCellMar>
        <w:tblLook w:val="04A0" w:firstRow="1" w:lastRow="0" w:firstColumn="1" w:lastColumn="0" w:noHBand="0" w:noVBand="1"/>
      </w:tblPr>
      <w:tblGrid>
        <w:gridCol w:w="10058"/>
        <w:gridCol w:w="45"/>
      </w:tblGrid>
      <w:tr w:rsidR="006920F5" w:rsidRPr="005C279F" w:rsidTr="006920F5">
        <w:trPr>
          <w:gridAfter w:val="1"/>
          <w:trHeight w:val="2066"/>
          <w:tblCellSpacing w:w="15" w:type="dxa"/>
        </w:trPr>
        <w:tc>
          <w:tcPr>
            <w:tcW w:w="0" w:type="auto"/>
            <w:vAlign w:val="center"/>
            <w:hideMark/>
          </w:tcPr>
          <w:tbl>
            <w:tblPr>
              <w:tblW w:w="9967"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035"/>
              <w:gridCol w:w="1493"/>
              <w:gridCol w:w="1193"/>
              <w:gridCol w:w="578"/>
              <w:gridCol w:w="1230"/>
              <w:gridCol w:w="1438"/>
            </w:tblGrid>
            <w:tr w:rsidR="006920F5" w:rsidRPr="005C279F" w:rsidTr="006920F5">
              <w:trPr>
                <w:trHeight w:val="317"/>
              </w:trPr>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Meta</w:t>
                  </w:r>
                </w:p>
              </w:tc>
              <w:tc>
                <w:tcPr>
                  <w:tcW w:w="1230" w:type="dxa"/>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Cumplimiento</w:t>
                  </w:r>
                </w:p>
              </w:tc>
              <w:tc>
                <w:tcPr>
                  <w:tcW w:w="1438" w:type="dxa"/>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Fecha</w:t>
                  </w:r>
                </w:p>
              </w:tc>
            </w:tr>
            <w:tr w:rsidR="006920F5" w:rsidRPr="00894914" w:rsidTr="006920F5">
              <w:trPr>
                <w:trHeight w:val="339"/>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b/>
                      <w:color w:val="333333"/>
                      <w:sz w:val="16"/>
                      <w:szCs w:val="16"/>
                      <w:lang w:val="es-CO" w:eastAsia="es-CO"/>
                    </w:rPr>
                  </w:pPr>
                  <w:hyperlink r:id="rId65" w:history="1">
                    <w:r w:rsidRPr="00894914">
                      <w:rPr>
                        <w:rFonts w:ascii="Arial" w:eastAsia="Times New Roman" w:hAnsi="Arial" w:cs="Arial"/>
                        <w:b/>
                        <w:color w:val="333333"/>
                        <w:sz w:val="16"/>
                        <w:szCs w:val="16"/>
                        <w:lang w:val="es-CO" w:eastAsia="es-CO"/>
                      </w:rPr>
                      <w:t>Cumplimiento de términos legales (</w:t>
                    </w:r>
                    <w:proofErr w:type="spellStart"/>
                    <w:r w:rsidRPr="00894914">
                      <w:rPr>
                        <w:rFonts w:ascii="Arial" w:eastAsia="Times New Roman" w:hAnsi="Arial" w:cs="Arial"/>
                        <w:b/>
                        <w:color w:val="333333"/>
                        <w:sz w:val="16"/>
                        <w:szCs w:val="16"/>
                        <w:lang w:val="es-CO" w:eastAsia="es-CO"/>
                      </w:rPr>
                      <w:t>ajur</w:t>
                    </w:r>
                    <w:proofErr w:type="spellEnd"/>
                    <w:r w:rsidRPr="00894914">
                      <w:rPr>
                        <w:rFonts w:ascii="Arial" w:eastAsia="Times New Roman" w:hAnsi="Arial" w:cs="Arial"/>
                        <w:b/>
                        <w:color w:val="333333"/>
                        <w:sz w:val="16"/>
                        <w:szCs w:val="16"/>
                        <w:lang w:val="es-CO" w:eastAsia="es-CO"/>
                      </w:rPr>
                      <w:t>)</w:t>
                    </w:r>
                  </w:hyperlink>
                  <w:r w:rsidRPr="00894914">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noProof/>
                      <w:color w:val="333333"/>
                      <w:sz w:val="16"/>
                      <w:szCs w:val="16"/>
                      <w:lang w:val="es-CO" w:eastAsia="es-CO"/>
                    </w:rPr>
                    <w:drawing>
                      <wp:inline distT="0" distB="0" distL="0" distR="0" wp14:anchorId="1A447165" wp14:editId="4EBEFD17">
                        <wp:extent cx="701040" cy="299085"/>
                        <wp:effectExtent l="0" t="0" r="3810" b="5715"/>
                        <wp:docPr id="149"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98.00 </w:t>
                  </w:r>
                </w:p>
              </w:tc>
              <w:tc>
                <w:tcPr>
                  <w:tcW w:w="12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102.04% </w:t>
                  </w:r>
                </w:p>
              </w:tc>
              <w:tc>
                <w:tcPr>
                  <w:tcW w:w="143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06/01/2015</w:t>
                  </w:r>
                </w:p>
              </w:tc>
            </w:tr>
            <w:tr w:rsidR="006920F5" w:rsidRPr="00894914"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557" w:type="dxa"/>
                <w:trHeight w:val="136"/>
                <w:tblCellSpacing w:w="15" w:type="dxa"/>
              </w:trPr>
              <w:tc>
                <w:tcPr>
                  <w:tcW w:w="0" w:type="auto"/>
                  <w:shd w:val="clear" w:color="auto" w:fill="ECE1BB"/>
                  <w:vAlign w:val="center"/>
                  <w:hideMark/>
                </w:tcPr>
                <w:p w:rsidR="006920F5" w:rsidRPr="00894914" w:rsidRDefault="006920F5" w:rsidP="006920F5">
                  <w:pPr>
                    <w:spacing w:after="0" w:line="240" w:lineRule="auto"/>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894914" w:rsidRDefault="006920F5" w:rsidP="006920F5">
                  <w:pPr>
                    <w:spacing w:after="0" w:line="240" w:lineRule="auto"/>
                    <w:jc w:val="right"/>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102.04%</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spacing w:after="0" w:line="240" w:lineRule="auto"/>
              <w:jc w:val="both"/>
              <w:rPr>
                <w:rFonts w:ascii="Arial" w:hAnsi="Arial" w:cs="Arial"/>
                <w:b/>
              </w:rPr>
            </w:pPr>
          </w:p>
          <w:p w:rsidR="006920F5" w:rsidRDefault="006920F5" w:rsidP="006920F5">
            <w:pPr>
              <w:spacing w:after="0" w:line="240" w:lineRule="auto"/>
              <w:jc w:val="both"/>
              <w:rPr>
                <w:rFonts w:ascii="Arial" w:hAnsi="Arial" w:cs="Arial"/>
                <w:b/>
              </w:rPr>
            </w:pPr>
          </w:p>
          <w:p w:rsidR="006920F5" w:rsidRPr="009849C2" w:rsidRDefault="006920F5" w:rsidP="006920F5">
            <w:pPr>
              <w:spacing w:after="0" w:line="240" w:lineRule="auto"/>
              <w:jc w:val="both"/>
              <w:rPr>
                <w:rFonts w:ascii="Arial" w:hAnsi="Arial" w:cs="Arial"/>
                <w:b/>
              </w:rPr>
            </w:pPr>
            <w:r w:rsidRPr="009849C2">
              <w:rPr>
                <w:rFonts w:ascii="Arial" w:hAnsi="Arial" w:cs="Arial"/>
                <w:b/>
              </w:rPr>
              <w:t>OBSERVACIÓN:</w:t>
            </w:r>
          </w:p>
          <w:p w:rsidR="006920F5" w:rsidRPr="000C401F" w:rsidRDefault="006920F5" w:rsidP="006920F5">
            <w:pPr>
              <w:pStyle w:val="Prrafodelista"/>
              <w:spacing w:after="0" w:line="240" w:lineRule="auto"/>
              <w:ind w:left="-284"/>
              <w:jc w:val="both"/>
              <w:rPr>
                <w:rFonts w:ascii="Arial" w:eastAsia="Times New Roman" w:hAnsi="Arial" w:cs="Arial"/>
                <w:color w:val="FF0000"/>
                <w:sz w:val="16"/>
                <w:szCs w:val="16"/>
                <w:lang w:eastAsia="es-CO"/>
              </w:rPr>
            </w:pPr>
            <w:r>
              <w:rPr>
                <w:rFonts w:ascii="Arial" w:eastAsia="Times New Roman" w:hAnsi="Arial" w:cs="Arial"/>
                <w:color w:val="333333"/>
                <w:sz w:val="16"/>
                <w:szCs w:val="16"/>
                <w:lang w:eastAsia="es-CO"/>
              </w:rPr>
              <w:t>O</w:t>
            </w:r>
          </w:p>
          <w:p w:rsidR="006920F5" w:rsidRPr="00B40F0C" w:rsidRDefault="006920F5" w:rsidP="006920F5">
            <w:pPr>
              <w:pStyle w:val="Prrafodelista"/>
              <w:numPr>
                <w:ilvl w:val="0"/>
                <w:numId w:val="9"/>
              </w:numPr>
              <w:spacing w:after="0" w:line="240" w:lineRule="auto"/>
              <w:jc w:val="both"/>
              <w:rPr>
                <w:rFonts w:ascii="Arial" w:hAnsi="Arial" w:cs="Arial"/>
              </w:rPr>
            </w:pPr>
            <w:r w:rsidRPr="00D84CF2">
              <w:rPr>
                <w:rFonts w:ascii="Arial" w:hAnsi="Arial" w:cs="Arial"/>
              </w:rPr>
              <w:t>Con respecto el indicador</w:t>
            </w:r>
            <w:r w:rsidRPr="00D84CF2">
              <w:t xml:space="preserve"> </w:t>
            </w:r>
            <w:r>
              <w:t>“</w:t>
            </w:r>
            <w:r w:rsidRPr="00D84CF2">
              <w:rPr>
                <w:rFonts w:ascii="Arial" w:hAnsi="Arial" w:cs="Arial"/>
              </w:rPr>
              <w:t>Cumplimiento de términos legales (</w:t>
            </w:r>
            <w:proofErr w:type="spellStart"/>
            <w:r w:rsidRPr="00D84CF2">
              <w:rPr>
                <w:rFonts w:ascii="Arial" w:hAnsi="Arial" w:cs="Arial"/>
              </w:rPr>
              <w:t>ajur</w:t>
            </w:r>
            <w:proofErr w:type="spellEnd"/>
            <w:r w:rsidRPr="00D84CF2">
              <w:rPr>
                <w:rFonts w:ascii="Arial" w:hAnsi="Arial" w:cs="Arial"/>
              </w:rPr>
              <w:t>)</w:t>
            </w:r>
            <w:r>
              <w:rPr>
                <w:rFonts w:ascii="Arial" w:hAnsi="Arial" w:cs="Arial"/>
              </w:rPr>
              <w:t>”</w:t>
            </w:r>
            <w:r w:rsidRPr="00D84CF2">
              <w:rPr>
                <w:rFonts w:ascii="Arial" w:hAnsi="Arial" w:cs="Arial"/>
              </w:rPr>
              <w:t xml:space="preserve"> se observa que</w:t>
            </w:r>
            <w:r>
              <w:rPr>
                <w:rFonts w:ascii="Arial" w:hAnsi="Arial" w:cs="Arial"/>
              </w:rPr>
              <w:t xml:space="preserve"> la meta</w:t>
            </w:r>
            <w:r w:rsidRPr="00D84CF2">
              <w:rPr>
                <w:rFonts w:ascii="Arial" w:hAnsi="Arial" w:cs="Arial"/>
              </w:rPr>
              <w:t xml:space="preserve"> no está bien planteada, pues se tiene establecido un 98%. </w:t>
            </w:r>
            <w:r w:rsidRPr="00B40F0C">
              <w:rPr>
                <w:rFonts w:ascii="Arial" w:hAnsi="Arial" w:cs="Arial"/>
              </w:rPr>
              <w:t xml:space="preserve">Siendo un indicador de cumplimiento de términos </w:t>
            </w:r>
            <w:r>
              <w:rPr>
                <w:rFonts w:ascii="Arial" w:hAnsi="Arial" w:cs="Arial"/>
              </w:rPr>
              <w:t xml:space="preserve">señalados en la Ley, </w:t>
            </w:r>
            <w:r w:rsidRPr="00B40F0C">
              <w:rPr>
                <w:rFonts w:ascii="Arial" w:hAnsi="Arial" w:cs="Arial"/>
              </w:rPr>
              <w:t xml:space="preserve">lo óptimo sería que la meta fuera el 100%.  </w:t>
            </w:r>
          </w:p>
          <w:p w:rsidR="006920F5" w:rsidRPr="00051B54" w:rsidRDefault="006920F5" w:rsidP="006920F5">
            <w:pPr>
              <w:pStyle w:val="Prrafodelista"/>
              <w:spacing w:after="0" w:line="240" w:lineRule="auto"/>
              <w:jc w:val="both"/>
              <w:rPr>
                <w:rFonts w:ascii="Arial" w:hAnsi="Arial" w:cs="Arial"/>
              </w:rPr>
            </w:pPr>
          </w:p>
        </w:tc>
      </w:tr>
      <w:tr w:rsidR="006920F5" w:rsidRPr="005C279F" w:rsidTr="006920F5">
        <w:trPr>
          <w:trHeight w:val="183"/>
          <w:tblCellSpacing w:w="15" w:type="dxa"/>
        </w:trPr>
        <w:tc>
          <w:tcPr>
            <w:tcW w:w="0" w:type="auto"/>
            <w:gridSpan w:val="2"/>
            <w:vAlign w:val="center"/>
            <w:hideMark/>
          </w:tcPr>
          <w:p w:rsidR="006920F5" w:rsidRPr="005C279F" w:rsidRDefault="006920F5" w:rsidP="006920F5">
            <w:pPr>
              <w:spacing w:after="0" w:line="240" w:lineRule="auto"/>
              <w:rPr>
                <w:rFonts w:ascii="Arial" w:eastAsia="Times New Roman" w:hAnsi="Arial" w:cs="Arial"/>
                <w:color w:val="333333"/>
                <w:sz w:val="17"/>
                <w:szCs w:val="17"/>
                <w:lang w:val="es-CO" w:eastAsia="es-CO"/>
              </w:rPr>
            </w:pPr>
          </w:p>
        </w:tc>
      </w:tr>
      <w:tr w:rsidR="006920F5" w:rsidRPr="005C279F" w:rsidTr="006920F5">
        <w:trPr>
          <w:tblCellSpacing w:w="15" w:type="dxa"/>
        </w:trPr>
        <w:tc>
          <w:tcPr>
            <w:tcW w:w="0" w:type="auto"/>
            <w:gridSpan w:val="2"/>
            <w:vAlign w:val="center"/>
            <w:hideMark/>
          </w:tcPr>
          <w:p w:rsidR="006920F5" w:rsidRPr="005C279F" w:rsidRDefault="006920F5" w:rsidP="006920F5">
            <w:pPr>
              <w:spacing w:after="0" w:line="240" w:lineRule="auto"/>
              <w:rPr>
                <w:rFonts w:ascii="Arial" w:eastAsia="Times New Roman" w:hAnsi="Arial" w:cs="Arial"/>
                <w:color w:val="333333"/>
                <w:sz w:val="17"/>
                <w:szCs w:val="17"/>
                <w:lang w:val="es-CO" w:eastAsia="es-CO"/>
              </w:rPr>
            </w:pPr>
          </w:p>
        </w:tc>
      </w:tr>
    </w:tbl>
    <w:p w:rsidR="006920F5" w:rsidRPr="007801F6" w:rsidRDefault="006920F5" w:rsidP="006920F5">
      <w:pPr>
        <w:pStyle w:val="Prrafodelista"/>
        <w:numPr>
          <w:ilvl w:val="0"/>
          <w:numId w:val="20"/>
        </w:numPr>
        <w:spacing w:after="0" w:line="240" w:lineRule="auto"/>
        <w:jc w:val="both"/>
        <w:rPr>
          <w:rFonts w:ascii="Arial" w:hAnsi="Arial" w:cs="Arial"/>
          <w:b/>
        </w:rPr>
      </w:pPr>
      <w:r w:rsidRPr="005A2B4B">
        <w:rPr>
          <w:rFonts w:ascii="Arial" w:hAnsi="Arial" w:cs="Arial"/>
          <w:b/>
        </w:rPr>
        <w:t xml:space="preserve">PROCESO: COBRO COACTIVO: </w:t>
      </w:r>
      <w:r w:rsidRPr="005A2B4B">
        <w:rPr>
          <w:rFonts w:ascii="Arial" w:hAnsi="Arial" w:cs="Arial"/>
        </w:rPr>
        <w:t>Este proceso cuenta con un (1) indicador</w:t>
      </w:r>
      <w:r>
        <w:rPr>
          <w:rFonts w:ascii="Arial" w:hAnsi="Arial" w:cs="Arial"/>
        </w:rPr>
        <w:t>,</w:t>
      </w:r>
      <w:r w:rsidRPr="005A2B4B">
        <w:rPr>
          <w:rFonts w:ascii="Arial" w:hAnsi="Arial" w:cs="Arial"/>
        </w:rPr>
        <w:t xml:space="preserve"> </w:t>
      </w:r>
      <w:r>
        <w:rPr>
          <w:rFonts w:ascii="Arial" w:hAnsi="Arial" w:cs="Arial"/>
        </w:rPr>
        <w:t>el cual fue reportado.</w:t>
      </w:r>
      <w:r w:rsidRPr="005A2B4B">
        <w:rPr>
          <w:rFonts w:ascii="Arial" w:hAnsi="Arial" w:cs="Arial"/>
        </w:rPr>
        <w:t xml:space="preserve"> </w:t>
      </w:r>
    </w:p>
    <w:p w:rsidR="006920F5" w:rsidRPr="005A2B4B" w:rsidRDefault="006920F5" w:rsidP="006920F5">
      <w:pPr>
        <w:pStyle w:val="Prrafodelista"/>
        <w:spacing w:after="0" w:line="240" w:lineRule="auto"/>
        <w:ind w:left="-426"/>
        <w:jc w:val="both"/>
        <w:rPr>
          <w:rFonts w:ascii="Arial" w:hAnsi="Arial" w:cs="Arial"/>
          <w:b/>
        </w:rPr>
      </w:pPr>
    </w:p>
    <w:tbl>
      <w:tblPr>
        <w:tblW w:w="965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885"/>
        <w:gridCol w:w="1579"/>
        <w:gridCol w:w="1262"/>
        <w:gridCol w:w="1139"/>
        <w:gridCol w:w="1230"/>
        <w:gridCol w:w="567"/>
        <w:gridCol w:w="992"/>
      </w:tblGrid>
      <w:tr w:rsidR="006920F5" w:rsidRPr="005C279F" w:rsidTr="006920F5">
        <w:trPr>
          <w:trHeight w:val="317"/>
        </w:trPr>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Valor Real</w:t>
            </w:r>
          </w:p>
        </w:tc>
        <w:tc>
          <w:tcPr>
            <w:tcW w:w="1139" w:type="dxa"/>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Meta</w:t>
            </w:r>
          </w:p>
        </w:tc>
        <w:tc>
          <w:tcPr>
            <w:tcW w:w="992" w:type="dxa"/>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Cumplimiento</w:t>
            </w:r>
          </w:p>
        </w:tc>
        <w:tc>
          <w:tcPr>
            <w:tcW w:w="1559" w:type="dxa"/>
            <w:gridSpan w:val="2"/>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Fecha</w:t>
            </w:r>
          </w:p>
        </w:tc>
      </w:tr>
      <w:tr w:rsidR="006920F5" w:rsidRPr="00894914" w:rsidTr="006920F5">
        <w:trPr>
          <w:trHeight w:val="339"/>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b/>
                <w:color w:val="333333"/>
                <w:sz w:val="16"/>
                <w:szCs w:val="16"/>
                <w:lang w:val="es-CO" w:eastAsia="es-CO"/>
              </w:rPr>
            </w:pPr>
            <w:hyperlink r:id="rId66" w:history="1">
              <w:r w:rsidRPr="00894914">
                <w:rPr>
                  <w:rFonts w:ascii="Arial" w:eastAsia="Times New Roman" w:hAnsi="Arial" w:cs="Arial"/>
                  <w:b/>
                  <w:color w:val="333333"/>
                  <w:sz w:val="16"/>
                  <w:szCs w:val="16"/>
                  <w:lang w:val="es-CO" w:eastAsia="es-CO"/>
                </w:rPr>
                <w:t>Procesos en trámite (cobc)</w:t>
              </w:r>
            </w:hyperlink>
            <w:r w:rsidRPr="00894914">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noProof/>
                <w:color w:val="333333"/>
                <w:sz w:val="16"/>
                <w:szCs w:val="16"/>
                <w:lang w:val="es-CO" w:eastAsia="es-CO"/>
              </w:rPr>
              <w:drawing>
                <wp:inline distT="0" distB="0" distL="0" distR="0" wp14:anchorId="1F135FC7" wp14:editId="454E271D">
                  <wp:extent cx="701040" cy="299085"/>
                  <wp:effectExtent l="0" t="0" r="3810" b="5715"/>
                  <wp:docPr id="150"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113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98.00 </w:t>
            </w:r>
          </w:p>
        </w:tc>
        <w:tc>
          <w:tcPr>
            <w:tcW w:w="1559"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102.04%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15/01/2015</w:t>
            </w:r>
          </w:p>
        </w:tc>
      </w:tr>
      <w:tr w:rsidR="006920F5" w:rsidRPr="00894914" w:rsidTr="006920F5">
        <w:tblPrEx>
          <w:tblCellSpacing w:w="15" w:type="dxa"/>
          <w:tblBorders>
            <w:top w:val="none" w:sz="0" w:space="0" w:color="auto"/>
            <w:left w:val="none" w:sz="0" w:space="0" w:color="auto"/>
            <w:bottom w:val="none" w:sz="0" w:space="0" w:color="auto"/>
            <w:right w:val="none" w:sz="0" w:space="0" w:color="auto"/>
          </w:tblBorders>
        </w:tblPrEx>
        <w:trPr>
          <w:gridAfter w:val="2"/>
          <w:wAfter w:w="1559" w:type="dxa"/>
          <w:trHeight w:val="136"/>
          <w:tblCellSpacing w:w="15" w:type="dxa"/>
        </w:trPr>
        <w:tc>
          <w:tcPr>
            <w:tcW w:w="0" w:type="auto"/>
            <w:shd w:val="clear" w:color="auto" w:fill="ECE1BB"/>
            <w:vAlign w:val="center"/>
            <w:hideMark/>
          </w:tcPr>
          <w:p w:rsidR="006920F5" w:rsidRPr="00894914" w:rsidRDefault="006920F5" w:rsidP="006920F5">
            <w:pPr>
              <w:spacing w:after="0" w:line="240" w:lineRule="auto"/>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894914" w:rsidRDefault="006920F5" w:rsidP="006920F5">
            <w:pPr>
              <w:spacing w:after="0" w:line="240" w:lineRule="auto"/>
              <w:jc w:val="right"/>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102.04%</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spacing w:after="0" w:line="240" w:lineRule="auto"/>
        <w:ind w:left="720"/>
        <w:contextualSpacing/>
        <w:jc w:val="both"/>
        <w:rPr>
          <w:rFonts w:ascii="Arial" w:hAnsi="Arial" w:cs="Arial"/>
        </w:rPr>
      </w:pPr>
    </w:p>
    <w:p w:rsidR="006920F5" w:rsidRDefault="006920F5" w:rsidP="006920F5">
      <w:pPr>
        <w:spacing w:after="0" w:line="240" w:lineRule="auto"/>
        <w:ind w:left="720"/>
        <w:contextualSpacing/>
        <w:jc w:val="both"/>
        <w:rPr>
          <w:rFonts w:ascii="Arial" w:hAnsi="Arial" w:cs="Arial"/>
        </w:rPr>
      </w:pPr>
    </w:p>
    <w:p w:rsidR="006920F5" w:rsidRPr="00086DA0" w:rsidRDefault="006920F5" w:rsidP="006920F5">
      <w:pPr>
        <w:pStyle w:val="Prrafodelista"/>
        <w:numPr>
          <w:ilvl w:val="0"/>
          <w:numId w:val="20"/>
        </w:numPr>
        <w:spacing w:after="0" w:line="240" w:lineRule="auto"/>
        <w:jc w:val="both"/>
        <w:rPr>
          <w:rFonts w:ascii="Arial" w:hAnsi="Arial" w:cs="Arial"/>
          <w:b/>
          <w:sz w:val="24"/>
          <w:szCs w:val="24"/>
        </w:rPr>
      </w:pPr>
      <w:r w:rsidRPr="00086DA0">
        <w:rPr>
          <w:rFonts w:ascii="Arial" w:hAnsi="Arial" w:cs="Arial"/>
          <w:b/>
        </w:rPr>
        <w:t xml:space="preserve">PROCESO: DEFENSA JUDICIAL: </w:t>
      </w:r>
      <w:r>
        <w:rPr>
          <w:rFonts w:ascii="Arial" w:hAnsi="Arial" w:cs="Arial"/>
        </w:rPr>
        <w:t>Este proceso cuenta con un (</w:t>
      </w:r>
      <w:r w:rsidRPr="00086DA0">
        <w:rPr>
          <w:rFonts w:ascii="Arial" w:hAnsi="Arial" w:cs="Arial"/>
        </w:rPr>
        <w:t>1) indicador</w:t>
      </w:r>
      <w:r>
        <w:rPr>
          <w:rFonts w:ascii="Arial" w:hAnsi="Arial" w:cs="Arial"/>
        </w:rPr>
        <w:t>, el cual fue reportado.</w:t>
      </w:r>
    </w:p>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p>
    <w:tbl>
      <w:tblPr>
        <w:tblW w:w="9654"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027"/>
        <w:gridCol w:w="1495"/>
        <w:gridCol w:w="1195"/>
        <w:gridCol w:w="578"/>
        <w:gridCol w:w="1367"/>
        <w:gridCol w:w="992"/>
      </w:tblGrid>
      <w:tr w:rsidR="006920F5" w:rsidRPr="005C279F" w:rsidTr="006920F5">
        <w:trPr>
          <w:trHeight w:val="317"/>
        </w:trPr>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lastRenderedPageBreak/>
              <w:t>Indicador</w:t>
            </w: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Meta</w:t>
            </w:r>
          </w:p>
        </w:tc>
        <w:tc>
          <w:tcPr>
            <w:tcW w:w="1367" w:type="dxa"/>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Cumplimiento</w:t>
            </w:r>
          </w:p>
        </w:tc>
        <w:tc>
          <w:tcPr>
            <w:tcW w:w="992" w:type="dxa"/>
            <w:shd w:val="clear" w:color="auto" w:fill="F6F1E0"/>
            <w:vAlign w:val="center"/>
            <w:hideMark/>
          </w:tcPr>
          <w:p w:rsidR="006920F5" w:rsidRPr="005C279F" w:rsidRDefault="006920F5" w:rsidP="006920F5">
            <w:pPr>
              <w:spacing w:after="0" w:line="240" w:lineRule="auto"/>
              <w:jc w:val="center"/>
              <w:rPr>
                <w:rFonts w:ascii="Arial" w:eastAsia="Times New Roman" w:hAnsi="Arial" w:cs="Arial"/>
                <w:b/>
                <w:bCs/>
                <w:color w:val="887324"/>
                <w:sz w:val="18"/>
                <w:szCs w:val="18"/>
                <w:lang w:val="es-CO" w:eastAsia="es-CO"/>
              </w:rPr>
            </w:pPr>
            <w:r w:rsidRPr="005C279F">
              <w:rPr>
                <w:rFonts w:ascii="Arial" w:eastAsia="Times New Roman" w:hAnsi="Arial" w:cs="Arial"/>
                <w:b/>
                <w:bCs/>
                <w:color w:val="887324"/>
                <w:sz w:val="18"/>
                <w:szCs w:val="18"/>
                <w:lang w:val="es-CO" w:eastAsia="es-CO"/>
              </w:rPr>
              <w:t>Fecha</w:t>
            </w:r>
          </w:p>
        </w:tc>
      </w:tr>
      <w:tr w:rsidR="006920F5" w:rsidRPr="00894914" w:rsidTr="006920F5">
        <w:trPr>
          <w:trHeight w:val="339"/>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b/>
                <w:color w:val="333333"/>
                <w:sz w:val="16"/>
                <w:szCs w:val="16"/>
                <w:lang w:val="es-CO" w:eastAsia="es-CO"/>
              </w:rPr>
            </w:pPr>
            <w:hyperlink r:id="rId67" w:history="1">
              <w:r w:rsidRPr="00894914">
                <w:rPr>
                  <w:rFonts w:ascii="Arial" w:eastAsia="Times New Roman" w:hAnsi="Arial" w:cs="Arial"/>
                  <w:b/>
                  <w:color w:val="333333"/>
                  <w:sz w:val="16"/>
                  <w:szCs w:val="16"/>
                  <w:lang w:val="es-CO" w:eastAsia="es-CO"/>
                </w:rPr>
                <w:t>Cumplimiento de términos legales (defj)</w:t>
              </w:r>
            </w:hyperlink>
            <w:r w:rsidRPr="00894914">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noProof/>
                <w:color w:val="333333"/>
                <w:sz w:val="16"/>
                <w:szCs w:val="16"/>
                <w:lang w:val="es-CO" w:eastAsia="es-CO"/>
              </w:rPr>
              <w:drawing>
                <wp:inline distT="0" distB="0" distL="0" distR="0" wp14:anchorId="5DC86DCD" wp14:editId="6D2929F6">
                  <wp:extent cx="701040" cy="299085"/>
                  <wp:effectExtent l="0" t="0" r="3810" b="5715"/>
                  <wp:docPr id="151"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98.00 </w:t>
            </w:r>
          </w:p>
        </w:tc>
        <w:tc>
          <w:tcPr>
            <w:tcW w:w="136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102.04% </w:t>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06/01/2015</w:t>
            </w:r>
          </w:p>
        </w:tc>
      </w:tr>
      <w:tr w:rsidR="006920F5" w:rsidRPr="00894914"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992" w:type="dxa"/>
          <w:trHeight w:val="136"/>
          <w:tblCellSpacing w:w="15" w:type="dxa"/>
        </w:trPr>
        <w:tc>
          <w:tcPr>
            <w:tcW w:w="0" w:type="auto"/>
            <w:shd w:val="clear" w:color="auto" w:fill="ECE1BB"/>
            <w:vAlign w:val="center"/>
            <w:hideMark/>
          </w:tcPr>
          <w:p w:rsidR="006920F5" w:rsidRPr="00894914" w:rsidRDefault="006920F5" w:rsidP="006920F5">
            <w:pPr>
              <w:spacing w:after="0" w:line="240" w:lineRule="auto"/>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894914" w:rsidRDefault="006920F5" w:rsidP="006920F5">
            <w:pPr>
              <w:spacing w:after="0" w:line="240" w:lineRule="auto"/>
              <w:jc w:val="right"/>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102.04%</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p>
    <w:p w:rsidR="006920F5" w:rsidRDefault="006920F5" w:rsidP="006920F5">
      <w:pPr>
        <w:spacing w:after="0" w:line="240" w:lineRule="auto"/>
        <w:jc w:val="both"/>
        <w:rPr>
          <w:rFonts w:ascii="Arial" w:hAnsi="Arial" w:cs="Arial"/>
          <w:b/>
        </w:rPr>
      </w:pPr>
    </w:p>
    <w:p w:rsidR="006920F5" w:rsidRPr="009849C2" w:rsidRDefault="006920F5" w:rsidP="006920F5">
      <w:pPr>
        <w:spacing w:after="0" w:line="240" w:lineRule="auto"/>
        <w:jc w:val="both"/>
        <w:rPr>
          <w:rFonts w:ascii="Arial" w:hAnsi="Arial" w:cs="Arial"/>
          <w:b/>
        </w:rPr>
      </w:pPr>
      <w:r w:rsidRPr="009849C2">
        <w:rPr>
          <w:rFonts w:ascii="Arial" w:hAnsi="Arial" w:cs="Arial"/>
          <w:b/>
        </w:rPr>
        <w:t>OBSERVACIÓN:</w:t>
      </w:r>
    </w:p>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p>
    <w:p w:rsidR="006920F5" w:rsidRPr="00D84CF2" w:rsidRDefault="006920F5" w:rsidP="006920F5">
      <w:pPr>
        <w:pStyle w:val="Prrafodelista"/>
        <w:spacing w:after="0" w:line="240" w:lineRule="auto"/>
        <w:ind w:left="-284"/>
        <w:jc w:val="both"/>
        <w:rPr>
          <w:rFonts w:ascii="Arial" w:eastAsia="Times New Roman" w:hAnsi="Arial" w:cs="Arial"/>
          <w:sz w:val="16"/>
          <w:szCs w:val="16"/>
          <w:lang w:eastAsia="es-CO"/>
        </w:rPr>
      </w:pPr>
    </w:p>
    <w:p w:rsidR="006920F5" w:rsidRPr="00884D06" w:rsidRDefault="006920F5" w:rsidP="006920F5">
      <w:pPr>
        <w:pStyle w:val="Prrafodelista"/>
        <w:numPr>
          <w:ilvl w:val="0"/>
          <w:numId w:val="9"/>
        </w:numPr>
        <w:spacing w:after="0" w:line="240" w:lineRule="auto"/>
        <w:jc w:val="both"/>
        <w:rPr>
          <w:rFonts w:ascii="Arial" w:eastAsia="Times New Roman" w:hAnsi="Arial" w:cs="Arial"/>
          <w:color w:val="333333"/>
          <w:sz w:val="16"/>
          <w:szCs w:val="16"/>
          <w:lang w:eastAsia="es-CO"/>
        </w:rPr>
      </w:pPr>
      <w:r>
        <w:rPr>
          <w:rFonts w:ascii="Arial" w:hAnsi="Arial" w:cs="Arial"/>
        </w:rPr>
        <w:t>Con respecto a</w:t>
      </w:r>
      <w:r w:rsidRPr="00D84CF2">
        <w:rPr>
          <w:rFonts w:ascii="Arial" w:hAnsi="Arial" w:cs="Arial"/>
        </w:rPr>
        <w:t>l indicador</w:t>
      </w:r>
      <w:r w:rsidRPr="00D84CF2">
        <w:t xml:space="preserve"> </w:t>
      </w:r>
      <w:r>
        <w:t>“</w:t>
      </w:r>
      <w:r w:rsidRPr="00D84CF2">
        <w:rPr>
          <w:rFonts w:ascii="Arial" w:hAnsi="Arial" w:cs="Arial"/>
        </w:rPr>
        <w:t>Cumplimiento de términos legales (defj)</w:t>
      </w:r>
      <w:r>
        <w:rPr>
          <w:rFonts w:ascii="Arial" w:hAnsi="Arial" w:cs="Arial"/>
        </w:rPr>
        <w:t>”</w:t>
      </w:r>
      <w:r w:rsidRPr="00D84CF2">
        <w:rPr>
          <w:rFonts w:ascii="Arial" w:hAnsi="Arial" w:cs="Arial"/>
        </w:rPr>
        <w:t>, se observa que</w:t>
      </w:r>
      <w:r>
        <w:rPr>
          <w:rFonts w:ascii="Arial" w:hAnsi="Arial" w:cs="Arial"/>
        </w:rPr>
        <w:t xml:space="preserve"> la meta</w:t>
      </w:r>
      <w:r w:rsidRPr="00D84CF2">
        <w:rPr>
          <w:rFonts w:ascii="Arial" w:hAnsi="Arial" w:cs="Arial"/>
        </w:rPr>
        <w:t xml:space="preserve"> no está bien planteada, pues se tiene establecido un 98%. </w:t>
      </w:r>
      <w:r w:rsidRPr="00B40F0C">
        <w:rPr>
          <w:rFonts w:ascii="Arial" w:hAnsi="Arial" w:cs="Arial"/>
        </w:rPr>
        <w:t xml:space="preserve">Siendo un indicador de cumplimiento de términos </w:t>
      </w:r>
      <w:r>
        <w:rPr>
          <w:rFonts w:ascii="Arial" w:hAnsi="Arial" w:cs="Arial"/>
        </w:rPr>
        <w:t xml:space="preserve">señalados en la Ley, </w:t>
      </w:r>
      <w:r w:rsidRPr="00B40F0C">
        <w:rPr>
          <w:rFonts w:ascii="Arial" w:hAnsi="Arial" w:cs="Arial"/>
        </w:rPr>
        <w:t xml:space="preserve">lo óptimo sería que la meta fuera el 100%.  </w:t>
      </w:r>
    </w:p>
    <w:p w:rsidR="006920F5" w:rsidRDefault="006920F5" w:rsidP="006920F5">
      <w:pPr>
        <w:pStyle w:val="Prrafodelista"/>
        <w:spacing w:after="0" w:line="240" w:lineRule="auto"/>
        <w:jc w:val="both"/>
        <w:rPr>
          <w:rFonts w:ascii="Arial" w:hAnsi="Arial" w:cs="Arial"/>
        </w:rPr>
      </w:pPr>
    </w:p>
    <w:p w:rsidR="006920F5" w:rsidRDefault="006920F5" w:rsidP="006920F5">
      <w:pPr>
        <w:pStyle w:val="Prrafodelista"/>
        <w:spacing w:after="0" w:line="240" w:lineRule="auto"/>
        <w:jc w:val="both"/>
        <w:rPr>
          <w:rFonts w:ascii="Arial" w:eastAsia="Times New Roman" w:hAnsi="Arial" w:cs="Arial"/>
          <w:color w:val="333333"/>
          <w:sz w:val="16"/>
          <w:szCs w:val="16"/>
          <w:lang w:eastAsia="es-CO"/>
        </w:rPr>
      </w:pPr>
    </w:p>
    <w:p w:rsidR="006920F5" w:rsidRDefault="006920F5" w:rsidP="006920F5">
      <w:pPr>
        <w:pStyle w:val="Prrafodelista"/>
        <w:spacing w:after="0" w:line="240" w:lineRule="auto"/>
        <w:jc w:val="both"/>
        <w:rPr>
          <w:rFonts w:ascii="Arial" w:eastAsia="Times New Roman" w:hAnsi="Arial" w:cs="Arial"/>
          <w:color w:val="333333"/>
          <w:sz w:val="16"/>
          <w:szCs w:val="16"/>
          <w:lang w:eastAsia="es-CO"/>
        </w:rPr>
      </w:pPr>
    </w:p>
    <w:p w:rsidR="006920F5" w:rsidRDefault="006920F5" w:rsidP="006920F5">
      <w:pPr>
        <w:pStyle w:val="Prrafodelista"/>
        <w:numPr>
          <w:ilvl w:val="0"/>
          <w:numId w:val="20"/>
        </w:numPr>
        <w:spacing w:after="0" w:line="240" w:lineRule="auto"/>
        <w:jc w:val="both"/>
        <w:rPr>
          <w:rFonts w:ascii="Arial" w:hAnsi="Arial" w:cs="Arial"/>
        </w:rPr>
      </w:pPr>
      <w:r w:rsidRPr="000136F1">
        <w:rPr>
          <w:rFonts w:ascii="Arial" w:hAnsi="Arial" w:cs="Arial"/>
          <w:b/>
        </w:rPr>
        <w:t xml:space="preserve">PROCESOS DISCIPLINARIOS: </w:t>
      </w:r>
      <w:r w:rsidRPr="000136F1">
        <w:rPr>
          <w:rFonts w:ascii="Arial" w:hAnsi="Arial" w:cs="Arial"/>
        </w:rPr>
        <w:t>Este proceso cuenta con dos (02) indicadores para e</w:t>
      </w:r>
      <w:r>
        <w:rPr>
          <w:rFonts w:ascii="Arial" w:hAnsi="Arial" w:cs="Arial"/>
        </w:rPr>
        <w:t>ste</w:t>
      </w:r>
      <w:r w:rsidRPr="000136F1">
        <w:rPr>
          <w:rFonts w:ascii="Arial" w:hAnsi="Arial" w:cs="Arial"/>
        </w:rPr>
        <w:t xml:space="preserve"> trimestre</w:t>
      </w:r>
      <w:r>
        <w:rPr>
          <w:rFonts w:ascii="Arial" w:hAnsi="Arial" w:cs="Arial"/>
        </w:rPr>
        <w:t>,</w:t>
      </w:r>
      <w:r w:rsidRPr="000136F1">
        <w:rPr>
          <w:rFonts w:ascii="Arial" w:hAnsi="Arial" w:cs="Arial"/>
        </w:rPr>
        <w:t xml:space="preserve"> ambos fueron reportados.</w:t>
      </w:r>
    </w:p>
    <w:p w:rsidR="006920F5" w:rsidRDefault="006920F5" w:rsidP="006920F5">
      <w:pPr>
        <w:pStyle w:val="Prrafodelista"/>
        <w:spacing w:after="0" w:line="240" w:lineRule="auto"/>
        <w:ind w:left="-142"/>
        <w:jc w:val="both"/>
        <w:rPr>
          <w:rFonts w:ascii="Arial" w:hAnsi="Arial" w:cs="Arial"/>
        </w:rPr>
      </w:pPr>
    </w:p>
    <w:p w:rsidR="006920F5" w:rsidRDefault="006920F5" w:rsidP="006920F5">
      <w:pPr>
        <w:pStyle w:val="Prrafodelista"/>
        <w:spacing w:after="0" w:line="240" w:lineRule="auto"/>
        <w:ind w:left="-142"/>
        <w:jc w:val="both"/>
        <w:rPr>
          <w:rFonts w:ascii="Arial" w:hAnsi="Arial" w:cs="Arial"/>
        </w:rPr>
      </w:pPr>
    </w:p>
    <w:tbl>
      <w:tblPr>
        <w:tblW w:w="9819"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211"/>
        <w:gridCol w:w="1140"/>
        <w:gridCol w:w="887"/>
        <w:gridCol w:w="520"/>
        <w:gridCol w:w="615"/>
        <w:gridCol w:w="615"/>
        <w:gridCol w:w="831"/>
      </w:tblGrid>
      <w:tr w:rsidR="006920F5" w:rsidRPr="005E4BF2" w:rsidTr="006920F5">
        <w:trPr>
          <w:trHeight w:val="450"/>
          <w:jc w:val="center"/>
        </w:trPr>
        <w:tc>
          <w:tcPr>
            <w:tcW w:w="0" w:type="auto"/>
            <w:shd w:val="clear" w:color="auto" w:fill="F6F1E0"/>
            <w:vAlign w:val="center"/>
            <w:hideMark/>
          </w:tcPr>
          <w:p w:rsidR="006920F5" w:rsidRPr="005E4BF2" w:rsidRDefault="006920F5" w:rsidP="006920F5">
            <w:pPr>
              <w:spacing w:after="0" w:line="240" w:lineRule="auto"/>
              <w:jc w:val="center"/>
              <w:rPr>
                <w:rFonts w:ascii="Arial" w:eastAsia="Times New Roman" w:hAnsi="Arial" w:cs="Arial"/>
                <w:b/>
                <w:bCs/>
                <w:color w:val="887324"/>
                <w:sz w:val="18"/>
                <w:szCs w:val="18"/>
                <w:lang w:val="es-CO" w:eastAsia="es-CO"/>
              </w:rPr>
            </w:pPr>
            <w:r w:rsidRPr="005E4BF2">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5E4BF2"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5E4BF2" w:rsidRDefault="006920F5" w:rsidP="006920F5">
            <w:pPr>
              <w:spacing w:after="0" w:line="240" w:lineRule="auto"/>
              <w:jc w:val="center"/>
              <w:rPr>
                <w:rFonts w:ascii="Arial" w:eastAsia="Times New Roman" w:hAnsi="Arial" w:cs="Arial"/>
                <w:b/>
                <w:bCs/>
                <w:color w:val="887324"/>
                <w:sz w:val="18"/>
                <w:szCs w:val="18"/>
                <w:lang w:val="es-CO" w:eastAsia="es-CO"/>
              </w:rPr>
            </w:pPr>
            <w:r w:rsidRPr="005E4BF2">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5E4BF2" w:rsidRDefault="006920F5" w:rsidP="006920F5">
            <w:pPr>
              <w:spacing w:after="0" w:line="240" w:lineRule="auto"/>
              <w:jc w:val="center"/>
              <w:rPr>
                <w:rFonts w:ascii="Arial" w:eastAsia="Times New Roman" w:hAnsi="Arial" w:cs="Arial"/>
                <w:b/>
                <w:bCs/>
                <w:color w:val="887324"/>
                <w:sz w:val="18"/>
                <w:szCs w:val="18"/>
                <w:lang w:val="es-CO" w:eastAsia="es-CO"/>
              </w:rPr>
            </w:pPr>
            <w:r w:rsidRPr="005E4BF2">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5E4BF2" w:rsidRDefault="006920F5" w:rsidP="006920F5">
            <w:pPr>
              <w:spacing w:after="0" w:line="240" w:lineRule="auto"/>
              <w:jc w:val="center"/>
              <w:rPr>
                <w:rFonts w:ascii="Arial" w:eastAsia="Times New Roman" w:hAnsi="Arial" w:cs="Arial"/>
                <w:b/>
                <w:bCs/>
                <w:color w:val="887324"/>
                <w:sz w:val="18"/>
                <w:szCs w:val="18"/>
                <w:lang w:val="es-CO" w:eastAsia="es-CO"/>
              </w:rPr>
            </w:pPr>
            <w:r w:rsidRPr="005E4BF2">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5E4BF2" w:rsidRDefault="006920F5" w:rsidP="006920F5">
            <w:pPr>
              <w:spacing w:after="0" w:line="240" w:lineRule="auto"/>
              <w:jc w:val="center"/>
              <w:rPr>
                <w:rFonts w:ascii="Arial" w:eastAsia="Times New Roman" w:hAnsi="Arial" w:cs="Arial"/>
                <w:b/>
                <w:bCs/>
                <w:color w:val="887324"/>
                <w:sz w:val="18"/>
                <w:szCs w:val="18"/>
                <w:lang w:val="es-CO" w:eastAsia="es-CO"/>
              </w:rPr>
            </w:pPr>
            <w:r w:rsidRPr="005E4BF2">
              <w:rPr>
                <w:rFonts w:ascii="Arial" w:eastAsia="Times New Roman" w:hAnsi="Arial" w:cs="Arial"/>
                <w:b/>
                <w:bCs/>
                <w:color w:val="887324"/>
                <w:sz w:val="18"/>
                <w:szCs w:val="18"/>
                <w:lang w:val="es-CO" w:eastAsia="es-CO"/>
              </w:rPr>
              <w:t>Fecha</w:t>
            </w:r>
          </w:p>
        </w:tc>
      </w:tr>
      <w:tr w:rsidR="006920F5" w:rsidRPr="00894914"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b/>
                <w:color w:val="333333"/>
                <w:sz w:val="16"/>
                <w:szCs w:val="16"/>
                <w:lang w:val="es-CO" w:eastAsia="es-CO"/>
              </w:rPr>
            </w:pPr>
            <w:hyperlink r:id="rId68" w:history="1">
              <w:r w:rsidRPr="00894914">
                <w:rPr>
                  <w:rFonts w:ascii="Arial" w:eastAsia="Times New Roman" w:hAnsi="Arial" w:cs="Arial"/>
                  <w:b/>
                  <w:color w:val="333333"/>
                  <w:sz w:val="16"/>
                  <w:szCs w:val="16"/>
                  <w:lang w:val="es-CO" w:eastAsia="es-CO"/>
                </w:rPr>
                <w:t>Cumplimiento de reporte de información a entes de control</w:t>
              </w:r>
            </w:hyperlink>
            <w:r w:rsidRPr="00894914">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noProof/>
                <w:color w:val="333333"/>
                <w:sz w:val="16"/>
                <w:szCs w:val="16"/>
                <w:lang w:val="es-CO" w:eastAsia="es-CO"/>
              </w:rPr>
              <w:drawing>
                <wp:inline distT="0" distB="0" distL="0" distR="0" wp14:anchorId="74C60684" wp14:editId="6BF4F2B5">
                  <wp:extent cx="701040" cy="299085"/>
                  <wp:effectExtent l="0" t="0" r="3810" b="5715"/>
                  <wp:docPr id="152"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111.11%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05/01/2015</w:t>
            </w:r>
          </w:p>
        </w:tc>
      </w:tr>
      <w:tr w:rsidR="006920F5" w:rsidRPr="00894914"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b/>
                <w:color w:val="333333"/>
                <w:sz w:val="16"/>
                <w:szCs w:val="16"/>
                <w:lang w:val="es-CO" w:eastAsia="es-CO"/>
              </w:rPr>
            </w:pPr>
            <w:hyperlink r:id="rId69" w:history="1">
              <w:r w:rsidRPr="00894914">
                <w:rPr>
                  <w:rFonts w:ascii="Arial" w:eastAsia="Times New Roman" w:hAnsi="Arial" w:cs="Arial"/>
                  <w:b/>
                  <w:color w:val="333333"/>
                  <w:sz w:val="16"/>
                  <w:szCs w:val="16"/>
                  <w:lang w:val="es-CO" w:eastAsia="es-CO"/>
                </w:rPr>
                <w:t>Los procesos disciplinarios adelantados dentro de los términos legales</w:t>
              </w:r>
            </w:hyperlink>
            <w:r w:rsidRPr="00894914">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noProof/>
                <w:color w:val="333333"/>
                <w:sz w:val="16"/>
                <w:szCs w:val="16"/>
                <w:lang w:val="es-CO" w:eastAsia="es-CO"/>
              </w:rPr>
              <w:drawing>
                <wp:inline distT="0" distB="0" distL="0" distR="0" wp14:anchorId="5772C629" wp14:editId="6928F26D">
                  <wp:extent cx="701040" cy="299085"/>
                  <wp:effectExtent l="0" t="0" r="3810" b="5715"/>
                  <wp:docPr id="153"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jc w:val="right"/>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894914" w:rsidRDefault="006920F5" w:rsidP="006920F5">
            <w:pPr>
              <w:spacing w:after="0" w:line="240" w:lineRule="auto"/>
              <w:rPr>
                <w:rFonts w:ascii="Arial" w:eastAsia="Times New Roman" w:hAnsi="Arial" w:cs="Arial"/>
                <w:color w:val="333333"/>
                <w:sz w:val="16"/>
                <w:szCs w:val="16"/>
                <w:lang w:val="es-CO" w:eastAsia="es-CO"/>
              </w:rPr>
            </w:pPr>
            <w:r w:rsidRPr="00894914">
              <w:rPr>
                <w:rFonts w:ascii="Arial" w:eastAsia="Times New Roman" w:hAnsi="Arial" w:cs="Arial"/>
                <w:color w:val="333333"/>
                <w:sz w:val="16"/>
                <w:szCs w:val="16"/>
                <w:lang w:val="es-CO" w:eastAsia="es-CO"/>
              </w:rPr>
              <w:t>05/01/2015</w:t>
            </w:r>
          </w:p>
        </w:tc>
      </w:tr>
      <w:tr w:rsidR="006920F5" w:rsidRPr="00894914" w:rsidTr="006920F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jc w:val="center"/>
        </w:trPr>
        <w:tc>
          <w:tcPr>
            <w:tcW w:w="0" w:type="auto"/>
            <w:shd w:val="clear" w:color="auto" w:fill="ECE1BB"/>
            <w:vAlign w:val="center"/>
            <w:hideMark/>
          </w:tcPr>
          <w:p w:rsidR="006920F5" w:rsidRPr="00894914" w:rsidRDefault="006920F5" w:rsidP="006920F5">
            <w:pPr>
              <w:spacing w:after="0" w:line="240" w:lineRule="auto"/>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894914" w:rsidRDefault="006920F5" w:rsidP="006920F5">
            <w:pPr>
              <w:spacing w:after="0" w:line="240" w:lineRule="auto"/>
              <w:jc w:val="right"/>
              <w:rPr>
                <w:rFonts w:ascii="Arial" w:eastAsia="Times New Roman" w:hAnsi="Arial" w:cs="Arial"/>
                <w:b/>
                <w:bCs/>
                <w:color w:val="333333"/>
                <w:sz w:val="16"/>
                <w:szCs w:val="16"/>
                <w:lang w:val="es-CO" w:eastAsia="es-CO"/>
              </w:rPr>
            </w:pPr>
            <w:r w:rsidRPr="00894914">
              <w:rPr>
                <w:rFonts w:ascii="Arial" w:eastAsia="Times New Roman" w:hAnsi="Arial" w:cs="Arial"/>
                <w:b/>
                <w:bCs/>
                <w:color w:val="333333"/>
                <w:sz w:val="16"/>
                <w:szCs w:val="16"/>
                <w:lang w:val="es-CO" w:eastAsia="es-CO"/>
              </w:rPr>
              <w:t>105.56%</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r w:rsidRPr="008A603E">
        <w:rPr>
          <w:rFonts w:ascii="Arial" w:hAnsi="Arial" w:cs="Arial"/>
          <w:b/>
        </w:rPr>
        <w:t>MACRO PROCESO: GESTIÓN LOGÍSTICA</w:t>
      </w:r>
    </w:p>
    <w:p w:rsidR="006920F5" w:rsidRDefault="006920F5" w:rsidP="006920F5">
      <w:pPr>
        <w:tabs>
          <w:tab w:val="left" w:pos="5355"/>
        </w:tabs>
        <w:spacing w:after="0" w:line="240" w:lineRule="auto"/>
        <w:jc w:val="center"/>
        <w:rPr>
          <w:rFonts w:ascii="Arial" w:hAnsi="Arial" w:cs="Arial"/>
          <w:b/>
        </w:rPr>
      </w:pPr>
    </w:p>
    <w:p w:rsidR="006920F5" w:rsidRDefault="006920F5" w:rsidP="006920F5">
      <w:pPr>
        <w:tabs>
          <w:tab w:val="left" w:pos="5355"/>
        </w:tabs>
        <w:spacing w:after="0" w:line="240" w:lineRule="auto"/>
        <w:jc w:val="center"/>
        <w:rPr>
          <w:rFonts w:ascii="Arial" w:hAnsi="Arial" w:cs="Arial"/>
          <w:b/>
        </w:rPr>
      </w:pPr>
    </w:p>
    <w:p w:rsidR="006920F5" w:rsidRDefault="006920F5" w:rsidP="006920F5">
      <w:pPr>
        <w:pStyle w:val="Prrafodelista"/>
        <w:numPr>
          <w:ilvl w:val="0"/>
          <w:numId w:val="21"/>
        </w:numPr>
        <w:spacing w:after="0" w:line="240" w:lineRule="auto"/>
        <w:jc w:val="both"/>
        <w:rPr>
          <w:rFonts w:ascii="Arial" w:hAnsi="Arial" w:cs="Arial"/>
        </w:rPr>
      </w:pPr>
      <w:r w:rsidRPr="002874B6">
        <w:rPr>
          <w:rFonts w:ascii="Arial" w:hAnsi="Arial" w:cs="Arial"/>
          <w:b/>
        </w:rPr>
        <w:t xml:space="preserve">PROCESO: ALMACÉN E INVENTARIOS: </w:t>
      </w:r>
      <w:r w:rsidRPr="002874B6">
        <w:rPr>
          <w:rFonts w:ascii="Arial" w:hAnsi="Arial" w:cs="Arial"/>
        </w:rPr>
        <w:t xml:space="preserve">Este proceso </w:t>
      </w:r>
      <w:r>
        <w:rPr>
          <w:rFonts w:ascii="Arial" w:hAnsi="Arial" w:cs="Arial"/>
        </w:rPr>
        <w:t>cuenta con tres (3) indicadores</w:t>
      </w:r>
      <w:r w:rsidRPr="002874B6">
        <w:rPr>
          <w:rFonts w:ascii="Arial" w:hAnsi="Arial" w:cs="Arial"/>
        </w:rPr>
        <w:t xml:space="preserve"> </w:t>
      </w:r>
      <w:r>
        <w:rPr>
          <w:rFonts w:ascii="Arial" w:hAnsi="Arial" w:cs="Arial"/>
        </w:rPr>
        <w:t>los cuales fueron reportados.</w:t>
      </w:r>
    </w:p>
    <w:p w:rsidR="006920F5" w:rsidRDefault="006920F5" w:rsidP="006920F5">
      <w:pPr>
        <w:spacing w:after="0" w:line="240" w:lineRule="auto"/>
        <w:jc w:val="both"/>
        <w:rPr>
          <w:rFonts w:ascii="Arial" w:hAnsi="Arial" w:cs="Arial"/>
        </w:rPr>
      </w:pPr>
    </w:p>
    <w:tbl>
      <w:tblPr>
        <w:tblW w:w="9819" w:type="dxa"/>
        <w:jc w:val="center"/>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4551"/>
        <w:gridCol w:w="1134"/>
        <w:gridCol w:w="993"/>
        <w:gridCol w:w="850"/>
        <w:gridCol w:w="750"/>
        <w:gridCol w:w="526"/>
        <w:gridCol w:w="1015"/>
      </w:tblGrid>
      <w:tr w:rsidR="006920F5" w:rsidRPr="00637FEB" w:rsidTr="006920F5">
        <w:trPr>
          <w:trHeight w:val="450"/>
          <w:jc w:val="center"/>
        </w:trPr>
        <w:tc>
          <w:tcPr>
            <w:tcW w:w="4551" w:type="dxa"/>
            <w:shd w:val="clear" w:color="auto" w:fill="F6F1E0"/>
            <w:vAlign w:val="center"/>
            <w:hideMark/>
          </w:tcPr>
          <w:p w:rsidR="006920F5" w:rsidRPr="00637FEB" w:rsidRDefault="006920F5" w:rsidP="006920F5">
            <w:pPr>
              <w:spacing w:after="0" w:line="240" w:lineRule="auto"/>
              <w:jc w:val="center"/>
              <w:rPr>
                <w:rFonts w:ascii="Arial" w:eastAsia="Times New Roman" w:hAnsi="Arial" w:cs="Arial"/>
                <w:b/>
                <w:bCs/>
                <w:color w:val="887324"/>
                <w:sz w:val="18"/>
                <w:szCs w:val="18"/>
                <w:lang w:val="es-CO" w:eastAsia="es-CO"/>
              </w:rPr>
            </w:pPr>
            <w:r w:rsidRPr="00637FEB">
              <w:rPr>
                <w:rFonts w:ascii="Arial" w:eastAsia="Times New Roman" w:hAnsi="Arial" w:cs="Arial"/>
                <w:b/>
                <w:bCs/>
                <w:color w:val="887324"/>
                <w:sz w:val="18"/>
                <w:szCs w:val="18"/>
                <w:lang w:val="es-CO" w:eastAsia="es-CO"/>
              </w:rPr>
              <w:t>Indicador</w:t>
            </w:r>
          </w:p>
        </w:tc>
        <w:tc>
          <w:tcPr>
            <w:tcW w:w="1134" w:type="dxa"/>
            <w:shd w:val="clear" w:color="auto" w:fill="F6F1E0"/>
            <w:vAlign w:val="center"/>
            <w:hideMark/>
          </w:tcPr>
          <w:p w:rsidR="006920F5" w:rsidRPr="00637FEB" w:rsidRDefault="006920F5" w:rsidP="006920F5">
            <w:pPr>
              <w:spacing w:after="0" w:line="240" w:lineRule="auto"/>
              <w:jc w:val="center"/>
              <w:rPr>
                <w:rFonts w:ascii="Arial" w:eastAsia="Times New Roman" w:hAnsi="Arial" w:cs="Arial"/>
                <w:b/>
                <w:bCs/>
                <w:sz w:val="20"/>
                <w:szCs w:val="20"/>
                <w:lang w:val="es-CO" w:eastAsia="es-CO"/>
              </w:rPr>
            </w:pPr>
          </w:p>
        </w:tc>
        <w:tc>
          <w:tcPr>
            <w:tcW w:w="993" w:type="dxa"/>
            <w:shd w:val="clear" w:color="auto" w:fill="F6F1E0"/>
            <w:vAlign w:val="center"/>
            <w:hideMark/>
          </w:tcPr>
          <w:p w:rsidR="006920F5" w:rsidRPr="00637FEB" w:rsidRDefault="006920F5" w:rsidP="006920F5">
            <w:pPr>
              <w:spacing w:after="0" w:line="240" w:lineRule="auto"/>
              <w:jc w:val="center"/>
              <w:rPr>
                <w:rFonts w:ascii="Arial" w:eastAsia="Times New Roman" w:hAnsi="Arial" w:cs="Arial"/>
                <w:b/>
                <w:bCs/>
                <w:color w:val="887324"/>
                <w:sz w:val="18"/>
                <w:szCs w:val="18"/>
                <w:lang w:val="es-CO" w:eastAsia="es-CO"/>
              </w:rPr>
            </w:pPr>
            <w:r w:rsidRPr="00637FEB">
              <w:rPr>
                <w:rFonts w:ascii="Arial" w:eastAsia="Times New Roman" w:hAnsi="Arial" w:cs="Arial"/>
                <w:b/>
                <w:bCs/>
                <w:color w:val="887324"/>
                <w:sz w:val="18"/>
                <w:szCs w:val="18"/>
                <w:lang w:val="es-CO" w:eastAsia="es-CO"/>
              </w:rPr>
              <w:t>Valor Real</w:t>
            </w:r>
          </w:p>
        </w:tc>
        <w:tc>
          <w:tcPr>
            <w:tcW w:w="850" w:type="dxa"/>
            <w:shd w:val="clear" w:color="auto" w:fill="F6F1E0"/>
            <w:vAlign w:val="center"/>
            <w:hideMark/>
          </w:tcPr>
          <w:p w:rsidR="006920F5" w:rsidRPr="00637FEB" w:rsidRDefault="006920F5" w:rsidP="006920F5">
            <w:pPr>
              <w:spacing w:after="0" w:line="240" w:lineRule="auto"/>
              <w:jc w:val="center"/>
              <w:rPr>
                <w:rFonts w:ascii="Arial" w:eastAsia="Times New Roman" w:hAnsi="Arial" w:cs="Arial"/>
                <w:b/>
                <w:bCs/>
                <w:color w:val="887324"/>
                <w:sz w:val="18"/>
                <w:szCs w:val="18"/>
                <w:lang w:val="es-CO" w:eastAsia="es-CO"/>
              </w:rPr>
            </w:pPr>
            <w:r w:rsidRPr="00637FEB">
              <w:rPr>
                <w:rFonts w:ascii="Arial" w:eastAsia="Times New Roman" w:hAnsi="Arial" w:cs="Arial"/>
                <w:b/>
                <w:bCs/>
                <w:color w:val="887324"/>
                <w:sz w:val="18"/>
                <w:szCs w:val="18"/>
                <w:lang w:val="es-CO" w:eastAsia="es-CO"/>
              </w:rPr>
              <w:t>Meta</w:t>
            </w:r>
          </w:p>
        </w:tc>
        <w:tc>
          <w:tcPr>
            <w:tcW w:w="1276" w:type="dxa"/>
            <w:gridSpan w:val="2"/>
            <w:shd w:val="clear" w:color="auto" w:fill="F6F1E0"/>
            <w:vAlign w:val="center"/>
            <w:hideMark/>
          </w:tcPr>
          <w:p w:rsidR="006920F5" w:rsidRPr="00637FEB" w:rsidRDefault="006920F5" w:rsidP="006920F5">
            <w:pPr>
              <w:spacing w:after="0" w:line="240" w:lineRule="auto"/>
              <w:jc w:val="center"/>
              <w:rPr>
                <w:rFonts w:ascii="Arial" w:eastAsia="Times New Roman" w:hAnsi="Arial" w:cs="Arial"/>
                <w:b/>
                <w:bCs/>
                <w:color w:val="887324"/>
                <w:sz w:val="18"/>
                <w:szCs w:val="18"/>
                <w:lang w:val="es-CO" w:eastAsia="es-CO"/>
              </w:rPr>
            </w:pPr>
            <w:r w:rsidRPr="00637FEB">
              <w:rPr>
                <w:rFonts w:ascii="Arial" w:eastAsia="Times New Roman" w:hAnsi="Arial" w:cs="Arial"/>
                <w:b/>
                <w:bCs/>
                <w:color w:val="887324"/>
                <w:sz w:val="18"/>
                <w:szCs w:val="18"/>
                <w:lang w:val="es-CO" w:eastAsia="es-CO"/>
              </w:rPr>
              <w:t>Cumplimiento</w:t>
            </w:r>
          </w:p>
        </w:tc>
        <w:tc>
          <w:tcPr>
            <w:tcW w:w="1015" w:type="dxa"/>
            <w:shd w:val="clear" w:color="auto" w:fill="F6F1E0"/>
            <w:vAlign w:val="center"/>
            <w:hideMark/>
          </w:tcPr>
          <w:p w:rsidR="006920F5" w:rsidRPr="00637FEB" w:rsidRDefault="006920F5" w:rsidP="006920F5">
            <w:pPr>
              <w:spacing w:after="0" w:line="240" w:lineRule="auto"/>
              <w:jc w:val="center"/>
              <w:rPr>
                <w:rFonts w:ascii="Arial" w:eastAsia="Times New Roman" w:hAnsi="Arial" w:cs="Arial"/>
                <w:b/>
                <w:bCs/>
                <w:color w:val="887324"/>
                <w:sz w:val="18"/>
                <w:szCs w:val="18"/>
                <w:lang w:val="es-CO" w:eastAsia="es-CO"/>
              </w:rPr>
            </w:pPr>
            <w:r w:rsidRPr="00637FEB">
              <w:rPr>
                <w:rFonts w:ascii="Arial" w:eastAsia="Times New Roman" w:hAnsi="Arial" w:cs="Arial"/>
                <w:b/>
                <w:bCs/>
                <w:color w:val="887324"/>
                <w:sz w:val="18"/>
                <w:szCs w:val="18"/>
                <w:lang w:val="es-CO" w:eastAsia="es-CO"/>
              </w:rPr>
              <w:t>Fecha</w:t>
            </w:r>
          </w:p>
        </w:tc>
      </w:tr>
      <w:tr w:rsidR="006920F5" w:rsidRPr="00AB3278" w:rsidTr="006920F5">
        <w:trPr>
          <w:jc w:val="center"/>
        </w:trPr>
        <w:tc>
          <w:tcPr>
            <w:tcW w:w="45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b/>
                <w:color w:val="333333"/>
                <w:sz w:val="16"/>
                <w:szCs w:val="16"/>
                <w:lang w:val="es-CO" w:eastAsia="es-CO"/>
              </w:rPr>
            </w:pPr>
            <w:hyperlink r:id="rId70" w:history="1">
              <w:r w:rsidRPr="00AB3278">
                <w:rPr>
                  <w:rFonts w:ascii="Arial" w:eastAsia="Times New Roman" w:hAnsi="Arial" w:cs="Arial"/>
                  <w:b/>
                  <w:color w:val="333333"/>
                  <w:sz w:val="16"/>
                  <w:szCs w:val="16"/>
                  <w:lang w:val="es-CO" w:eastAsia="es-CO"/>
                </w:rPr>
                <w:t>Oportunidad de entrega de boletines de almacén a contabilidad</w:t>
              </w:r>
            </w:hyperlink>
            <w:r w:rsidRPr="00AB3278">
              <w:rPr>
                <w:rFonts w:ascii="Arial" w:eastAsia="Times New Roman" w:hAnsi="Arial" w:cs="Arial"/>
                <w:b/>
                <w:color w:val="333333"/>
                <w:sz w:val="16"/>
                <w:szCs w:val="16"/>
                <w:lang w:val="es-CO" w:eastAsia="es-CO"/>
              </w:rPr>
              <w:t xml:space="preserve">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color w:val="333333"/>
                <w:sz w:val="16"/>
                <w:szCs w:val="16"/>
                <w:lang w:val="es-CO" w:eastAsia="es-CO"/>
              </w:rPr>
            </w:pPr>
            <w:r w:rsidRPr="00AB3278">
              <w:rPr>
                <w:rFonts w:ascii="Arial" w:eastAsia="Times New Roman" w:hAnsi="Arial" w:cs="Arial"/>
                <w:noProof/>
                <w:color w:val="333333"/>
                <w:sz w:val="16"/>
                <w:szCs w:val="16"/>
                <w:lang w:val="es-CO" w:eastAsia="es-CO"/>
              </w:rPr>
              <w:drawing>
                <wp:inline distT="0" distB="0" distL="0" distR="0" wp14:anchorId="1AD6F701" wp14:editId="43CE94EA">
                  <wp:extent cx="701040" cy="299085"/>
                  <wp:effectExtent l="0" t="0" r="3810" b="5715"/>
                  <wp:docPr id="154" name="DataList1_ctl00_grvProcesoGerencial_ctl02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0.00 </w:t>
            </w:r>
          </w:p>
        </w:tc>
        <w:tc>
          <w:tcPr>
            <w:tcW w:w="85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100.00 </w:t>
            </w:r>
          </w:p>
        </w:tc>
        <w:tc>
          <w:tcPr>
            <w:tcW w:w="1276"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0.00% </w:t>
            </w:r>
          </w:p>
        </w:tc>
        <w:tc>
          <w:tcPr>
            <w:tcW w:w="101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02/01/2015</w:t>
            </w:r>
          </w:p>
        </w:tc>
      </w:tr>
      <w:tr w:rsidR="006920F5" w:rsidRPr="00AB3278" w:rsidTr="006920F5">
        <w:trPr>
          <w:jc w:val="center"/>
        </w:trPr>
        <w:tc>
          <w:tcPr>
            <w:tcW w:w="45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b/>
                <w:color w:val="333333"/>
                <w:sz w:val="16"/>
                <w:szCs w:val="16"/>
                <w:lang w:val="es-CO" w:eastAsia="es-CO"/>
              </w:rPr>
            </w:pPr>
            <w:hyperlink r:id="rId71" w:history="1">
              <w:r w:rsidRPr="00AB3278">
                <w:rPr>
                  <w:rFonts w:ascii="Arial" w:eastAsia="Times New Roman" w:hAnsi="Arial" w:cs="Arial"/>
                  <w:b/>
                  <w:color w:val="333333"/>
                  <w:sz w:val="16"/>
                  <w:szCs w:val="16"/>
                  <w:lang w:val="es-CO" w:eastAsia="es-CO"/>
                </w:rPr>
                <w:t>Oportunidad de entrega de elementos solicitados</w:t>
              </w:r>
            </w:hyperlink>
            <w:r w:rsidRPr="00AB3278">
              <w:rPr>
                <w:rFonts w:ascii="Arial" w:eastAsia="Times New Roman" w:hAnsi="Arial" w:cs="Arial"/>
                <w:b/>
                <w:color w:val="333333"/>
                <w:sz w:val="16"/>
                <w:szCs w:val="16"/>
                <w:lang w:val="es-CO" w:eastAsia="es-CO"/>
              </w:rPr>
              <w:t xml:space="preserve">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color w:val="333333"/>
                <w:sz w:val="16"/>
                <w:szCs w:val="16"/>
                <w:lang w:val="es-CO" w:eastAsia="es-CO"/>
              </w:rPr>
            </w:pPr>
            <w:r w:rsidRPr="00AB3278">
              <w:rPr>
                <w:rFonts w:ascii="Arial" w:eastAsia="Times New Roman" w:hAnsi="Arial" w:cs="Arial"/>
                <w:noProof/>
                <w:color w:val="333333"/>
                <w:sz w:val="16"/>
                <w:szCs w:val="16"/>
                <w:lang w:val="es-CO" w:eastAsia="es-CO"/>
              </w:rPr>
              <w:drawing>
                <wp:inline distT="0" distB="0" distL="0" distR="0" wp14:anchorId="40A7AD70" wp14:editId="7BB57621">
                  <wp:extent cx="701040" cy="299085"/>
                  <wp:effectExtent l="0" t="0" r="3810" b="5715"/>
                  <wp:docPr id="155"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100.00 </w:t>
            </w:r>
          </w:p>
        </w:tc>
        <w:tc>
          <w:tcPr>
            <w:tcW w:w="85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100.00 </w:t>
            </w:r>
          </w:p>
        </w:tc>
        <w:tc>
          <w:tcPr>
            <w:tcW w:w="1276"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100.00% </w:t>
            </w:r>
          </w:p>
        </w:tc>
        <w:tc>
          <w:tcPr>
            <w:tcW w:w="101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16/01/2015</w:t>
            </w:r>
          </w:p>
        </w:tc>
      </w:tr>
      <w:tr w:rsidR="006920F5" w:rsidRPr="00AB3278" w:rsidTr="006920F5">
        <w:trPr>
          <w:jc w:val="center"/>
        </w:trPr>
        <w:tc>
          <w:tcPr>
            <w:tcW w:w="4551"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b/>
                <w:color w:val="333333"/>
                <w:sz w:val="16"/>
                <w:szCs w:val="16"/>
                <w:lang w:val="es-CO" w:eastAsia="es-CO"/>
              </w:rPr>
            </w:pPr>
            <w:hyperlink r:id="rId72" w:history="1">
              <w:r w:rsidRPr="00AB3278">
                <w:rPr>
                  <w:rFonts w:ascii="Arial" w:eastAsia="Times New Roman" w:hAnsi="Arial" w:cs="Arial"/>
                  <w:b/>
                  <w:color w:val="333333"/>
                  <w:sz w:val="16"/>
                  <w:szCs w:val="16"/>
                  <w:lang w:val="es-CO" w:eastAsia="es-CO"/>
                </w:rPr>
                <w:t>Oportunidad en el trámite de certificación de ingresos</w:t>
              </w:r>
            </w:hyperlink>
            <w:r w:rsidRPr="00AB3278">
              <w:rPr>
                <w:rFonts w:ascii="Arial" w:eastAsia="Times New Roman" w:hAnsi="Arial" w:cs="Arial"/>
                <w:b/>
                <w:color w:val="333333"/>
                <w:sz w:val="16"/>
                <w:szCs w:val="16"/>
                <w:lang w:val="es-CO" w:eastAsia="es-CO"/>
              </w:rPr>
              <w:t xml:space="preserve">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color w:val="333333"/>
                <w:sz w:val="16"/>
                <w:szCs w:val="16"/>
                <w:lang w:val="es-CO" w:eastAsia="es-CO"/>
              </w:rPr>
            </w:pPr>
            <w:r w:rsidRPr="00AB3278">
              <w:rPr>
                <w:rFonts w:ascii="Arial" w:eastAsia="Times New Roman" w:hAnsi="Arial" w:cs="Arial"/>
                <w:noProof/>
                <w:color w:val="333333"/>
                <w:sz w:val="16"/>
                <w:szCs w:val="16"/>
                <w:lang w:val="es-CO" w:eastAsia="es-CO"/>
              </w:rPr>
              <w:drawing>
                <wp:inline distT="0" distB="0" distL="0" distR="0" wp14:anchorId="790EC7DB" wp14:editId="47161F75">
                  <wp:extent cx="701040" cy="299085"/>
                  <wp:effectExtent l="0" t="0" r="3810" b="5715"/>
                  <wp:docPr id="156"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93"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100.00 </w:t>
            </w:r>
          </w:p>
        </w:tc>
        <w:tc>
          <w:tcPr>
            <w:tcW w:w="85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80.00 </w:t>
            </w:r>
          </w:p>
        </w:tc>
        <w:tc>
          <w:tcPr>
            <w:tcW w:w="1276"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jc w:val="right"/>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 xml:space="preserve">125.00% </w:t>
            </w:r>
          </w:p>
        </w:tc>
        <w:tc>
          <w:tcPr>
            <w:tcW w:w="101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AB3278" w:rsidRDefault="006920F5" w:rsidP="006920F5">
            <w:pPr>
              <w:spacing w:after="0" w:line="240" w:lineRule="auto"/>
              <w:rPr>
                <w:rFonts w:ascii="Arial" w:eastAsia="Times New Roman" w:hAnsi="Arial" w:cs="Arial"/>
                <w:color w:val="333333"/>
                <w:sz w:val="16"/>
                <w:szCs w:val="16"/>
                <w:lang w:val="es-CO" w:eastAsia="es-CO"/>
              </w:rPr>
            </w:pPr>
            <w:r w:rsidRPr="00AB3278">
              <w:rPr>
                <w:rFonts w:ascii="Arial" w:eastAsia="Times New Roman" w:hAnsi="Arial" w:cs="Arial"/>
                <w:color w:val="333333"/>
                <w:sz w:val="16"/>
                <w:szCs w:val="16"/>
                <w:lang w:val="es-CO" w:eastAsia="es-CO"/>
              </w:rPr>
              <w:t>16/01/2015</w:t>
            </w:r>
          </w:p>
        </w:tc>
      </w:tr>
      <w:tr w:rsidR="006920F5" w:rsidRPr="00AB3278" w:rsidTr="006920F5">
        <w:tblPrEx>
          <w:tblCellSpacing w:w="15" w:type="dxa"/>
          <w:tblBorders>
            <w:top w:val="none" w:sz="0" w:space="0" w:color="auto"/>
            <w:left w:val="none" w:sz="0" w:space="0" w:color="auto"/>
            <w:bottom w:val="none" w:sz="0" w:space="0" w:color="auto"/>
            <w:right w:val="none" w:sz="0" w:space="0" w:color="auto"/>
          </w:tblBorders>
        </w:tblPrEx>
        <w:trPr>
          <w:gridAfter w:val="2"/>
          <w:wAfter w:w="1541" w:type="dxa"/>
          <w:tblCellSpacing w:w="15" w:type="dxa"/>
          <w:jc w:val="center"/>
        </w:trPr>
        <w:tc>
          <w:tcPr>
            <w:tcW w:w="4551" w:type="dxa"/>
            <w:shd w:val="clear" w:color="auto" w:fill="ECE1BB"/>
            <w:vAlign w:val="center"/>
            <w:hideMark/>
          </w:tcPr>
          <w:p w:rsidR="006920F5" w:rsidRPr="00AB3278" w:rsidRDefault="006920F5" w:rsidP="006920F5">
            <w:pPr>
              <w:spacing w:after="0" w:line="240" w:lineRule="auto"/>
              <w:rPr>
                <w:rFonts w:ascii="Arial" w:eastAsia="Times New Roman" w:hAnsi="Arial" w:cs="Arial"/>
                <w:b/>
                <w:bCs/>
                <w:color w:val="333333"/>
                <w:sz w:val="16"/>
                <w:szCs w:val="16"/>
                <w:lang w:val="es-CO" w:eastAsia="es-CO"/>
              </w:rPr>
            </w:pPr>
            <w:r w:rsidRPr="00AB3278">
              <w:rPr>
                <w:rFonts w:ascii="Arial" w:eastAsia="Times New Roman" w:hAnsi="Arial" w:cs="Arial"/>
                <w:b/>
                <w:bCs/>
                <w:color w:val="333333"/>
                <w:sz w:val="16"/>
                <w:szCs w:val="16"/>
                <w:lang w:val="es-CO" w:eastAsia="es-CO"/>
              </w:rPr>
              <w:t>Total:</w:t>
            </w:r>
          </w:p>
        </w:tc>
        <w:tc>
          <w:tcPr>
            <w:tcW w:w="3727" w:type="dxa"/>
            <w:gridSpan w:val="4"/>
            <w:shd w:val="clear" w:color="auto" w:fill="ECE1BB"/>
            <w:vAlign w:val="center"/>
            <w:hideMark/>
          </w:tcPr>
          <w:p w:rsidR="006920F5" w:rsidRPr="00AB3278" w:rsidRDefault="006920F5" w:rsidP="006920F5">
            <w:pPr>
              <w:spacing w:after="0" w:line="240" w:lineRule="auto"/>
              <w:jc w:val="right"/>
              <w:rPr>
                <w:rFonts w:ascii="Arial" w:eastAsia="Times New Roman" w:hAnsi="Arial" w:cs="Arial"/>
                <w:b/>
                <w:bCs/>
                <w:color w:val="333333"/>
                <w:sz w:val="16"/>
                <w:szCs w:val="16"/>
                <w:lang w:val="es-CO" w:eastAsia="es-CO"/>
              </w:rPr>
            </w:pPr>
            <w:r w:rsidRPr="00AB3278">
              <w:rPr>
                <w:rFonts w:ascii="Arial" w:eastAsia="Times New Roman" w:hAnsi="Arial" w:cs="Arial"/>
                <w:b/>
                <w:bCs/>
                <w:color w:val="333333"/>
                <w:sz w:val="16"/>
                <w:szCs w:val="16"/>
                <w:lang w:val="es-CO" w:eastAsia="es-CO"/>
              </w:rPr>
              <w:t>75.00%</w:t>
            </w:r>
          </w:p>
        </w:tc>
      </w:tr>
    </w:tbl>
    <w:p w:rsidR="006920F5" w:rsidRDefault="006920F5" w:rsidP="006920F5">
      <w:pPr>
        <w:pStyle w:val="Prrafodelista"/>
        <w:spacing w:after="0" w:line="240" w:lineRule="auto"/>
        <w:ind w:left="-284"/>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20</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p>
    <w:p w:rsidR="006920F5" w:rsidRDefault="006920F5" w:rsidP="006920F5">
      <w:pPr>
        <w:pStyle w:val="Prrafodelista"/>
        <w:spacing w:after="0" w:line="240" w:lineRule="auto"/>
        <w:ind w:left="-426"/>
        <w:jc w:val="both"/>
        <w:rPr>
          <w:rFonts w:ascii="Arial" w:hAnsi="Arial" w:cs="Arial"/>
        </w:rPr>
      </w:pPr>
    </w:p>
    <w:p w:rsidR="006920F5" w:rsidRDefault="006920F5" w:rsidP="006920F5">
      <w:pPr>
        <w:spacing w:after="0" w:line="240" w:lineRule="auto"/>
        <w:jc w:val="both"/>
        <w:rPr>
          <w:rFonts w:ascii="Arial" w:hAnsi="Arial" w:cs="Arial"/>
          <w:b/>
        </w:rPr>
      </w:pPr>
    </w:p>
    <w:p w:rsidR="006920F5" w:rsidRPr="001C1313" w:rsidRDefault="006920F5" w:rsidP="006920F5">
      <w:pPr>
        <w:spacing w:after="0" w:line="240" w:lineRule="auto"/>
        <w:jc w:val="both"/>
        <w:rPr>
          <w:rFonts w:ascii="Arial" w:hAnsi="Arial" w:cs="Arial"/>
          <w:b/>
        </w:rPr>
      </w:pPr>
      <w:r w:rsidRPr="001C1313">
        <w:rPr>
          <w:rFonts w:ascii="Arial" w:hAnsi="Arial" w:cs="Arial"/>
          <w:b/>
        </w:rPr>
        <w:t>OBSERVACIÓN:</w:t>
      </w:r>
    </w:p>
    <w:p w:rsidR="006920F5" w:rsidRPr="001C1313" w:rsidRDefault="006920F5" w:rsidP="006920F5">
      <w:pPr>
        <w:spacing w:after="0" w:line="240" w:lineRule="auto"/>
        <w:jc w:val="both"/>
        <w:rPr>
          <w:rFonts w:ascii="Arial" w:hAnsi="Arial" w:cs="Arial"/>
          <w:b/>
        </w:rPr>
      </w:pPr>
    </w:p>
    <w:p w:rsidR="006920F5" w:rsidRPr="001C1313" w:rsidRDefault="006920F5" w:rsidP="006920F5">
      <w:pPr>
        <w:numPr>
          <w:ilvl w:val="0"/>
          <w:numId w:val="11"/>
        </w:numPr>
        <w:spacing w:after="0" w:line="240" w:lineRule="auto"/>
        <w:contextualSpacing/>
        <w:rPr>
          <w:rFonts w:ascii="Arial" w:hAnsi="Arial" w:cs="Arial"/>
          <w:b/>
        </w:rPr>
      </w:pPr>
      <w:r w:rsidRPr="001C1313">
        <w:rPr>
          <w:rFonts w:ascii="Arial" w:hAnsi="Arial" w:cs="Arial"/>
        </w:rPr>
        <w:t>Se observa que no se cumplió la meta de</w:t>
      </w:r>
      <w:r>
        <w:rPr>
          <w:rFonts w:ascii="Arial" w:hAnsi="Arial" w:cs="Arial"/>
        </w:rPr>
        <w:t>l</w:t>
      </w:r>
      <w:r w:rsidRPr="001C1313">
        <w:rPr>
          <w:rFonts w:ascii="Arial" w:hAnsi="Arial" w:cs="Arial"/>
        </w:rPr>
        <w:t xml:space="preserve"> siguiente indicador:</w:t>
      </w:r>
    </w:p>
    <w:p w:rsidR="006920F5" w:rsidRDefault="006920F5" w:rsidP="006920F5">
      <w:pPr>
        <w:numPr>
          <w:ilvl w:val="0"/>
          <w:numId w:val="12"/>
        </w:numPr>
        <w:spacing w:after="0" w:line="240" w:lineRule="auto"/>
        <w:contextualSpacing/>
        <w:jc w:val="both"/>
        <w:rPr>
          <w:rFonts w:ascii="Arial" w:hAnsi="Arial" w:cs="Arial"/>
          <w:i/>
        </w:rPr>
      </w:pPr>
      <w:hyperlink r:id="rId73" w:history="1">
        <w:r w:rsidRPr="00D83C60">
          <w:rPr>
            <w:rFonts w:ascii="Arial" w:hAnsi="Arial" w:cs="Arial"/>
          </w:rPr>
          <w:t>Oportunidad de entrega de boletines de almacén a contabilidad</w:t>
        </w:r>
      </w:hyperlink>
      <w:r>
        <w:rPr>
          <w:rFonts w:ascii="Arial" w:hAnsi="Arial" w:cs="Arial"/>
        </w:rPr>
        <w:t>,</w:t>
      </w:r>
      <w:r w:rsidRPr="00AB3278">
        <w:rPr>
          <w:rFonts w:ascii="Arial" w:hAnsi="Arial" w:cs="Arial"/>
        </w:rPr>
        <w:t xml:space="preserve"> </w:t>
      </w:r>
      <w:r w:rsidRPr="001C1313">
        <w:rPr>
          <w:rFonts w:ascii="Arial" w:hAnsi="Arial" w:cs="Arial"/>
        </w:rPr>
        <w:t xml:space="preserve">en las observaciones de medición se informa por parte del responsable del indicador que: </w:t>
      </w:r>
      <w:r w:rsidRPr="001C1313">
        <w:rPr>
          <w:rFonts w:ascii="Arial" w:hAnsi="Arial" w:cs="Arial"/>
          <w:i/>
        </w:rPr>
        <w:t>“</w:t>
      </w:r>
      <w:r w:rsidRPr="00AB3278">
        <w:rPr>
          <w:rFonts w:ascii="Arial" w:hAnsi="Arial" w:cs="Arial"/>
          <w:i/>
        </w:rPr>
        <w:t xml:space="preserve">para el IV </w:t>
      </w:r>
      <w:proofErr w:type="spellStart"/>
      <w:r w:rsidRPr="00AB3278">
        <w:rPr>
          <w:rFonts w:ascii="Arial" w:hAnsi="Arial" w:cs="Arial"/>
          <w:i/>
        </w:rPr>
        <w:t>trim</w:t>
      </w:r>
      <w:proofErr w:type="spellEnd"/>
      <w:r w:rsidRPr="00AB3278">
        <w:rPr>
          <w:rFonts w:ascii="Arial" w:hAnsi="Arial" w:cs="Arial"/>
          <w:i/>
        </w:rPr>
        <w:t xml:space="preserve"> 2014 (0/61)  boletines de almacén no entregados a contabilidad dentro del término.  no se entregaron los boletines debido a los ajustes que se realizaron a los saldos de inventario</w:t>
      </w:r>
      <w:r w:rsidRPr="001C1313">
        <w:rPr>
          <w:rFonts w:ascii="Arial" w:hAnsi="Arial" w:cs="Arial"/>
          <w:i/>
        </w:rPr>
        <w:t>”</w:t>
      </w:r>
      <w:r>
        <w:rPr>
          <w:rFonts w:ascii="Arial" w:hAnsi="Arial" w:cs="Arial"/>
          <w:i/>
        </w:rPr>
        <w:t>.</w:t>
      </w:r>
    </w:p>
    <w:p w:rsidR="006920F5" w:rsidRDefault="006920F5" w:rsidP="006920F5">
      <w:pPr>
        <w:spacing w:after="0" w:line="240" w:lineRule="auto"/>
        <w:jc w:val="both"/>
        <w:rPr>
          <w:rFonts w:ascii="Arial" w:hAnsi="Arial" w:cs="Arial"/>
          <w:b/>
          <w:sz w:val="24"/>
          <w:szCs w:val="24"/>
        </w:rPr>
      </w:pPr>
    </w:p>
    <w:p w:rsidR="006920F5" w:rsidRDefault="006920F5" w:rsidP="006920F5">
      <w:pPr>
        <w:spacing w:after="0" w:line="240" w:lineRule="auto"/>
        <w:jc w:val="both"/>
        <w:rPr>
          <w:rFonts w:ascii="Arial" w:hAnsi="Arial" w:cs="Arial"/>
          <w:b/>
          <w:sz w:val="24"/>
          <w:szCs w:val="24"/>
        </w:rPr>
      </w:pPr>
    </w:p>
    <w:p w:rsidR="006920F5" w:rsidRDefault="006920F5" w:rsidP="006920F5">
      <w:pPr>
        <w:pStyle w:val="Prrafodelista"/>
        <w:numPr>
          <w:ilvl w:val="0"/>
          <w:numId w:val="21"/>
        </w:numPr>
        <w:spacing w:after="0" w:line="240" w:lineRule="auto"/>
        <w:jc w:val="both"/>
        <w:rPr>
          <w:rFonts w:ascii="Arial" w:hAnsi="Arial" w:cs="Arial"/>
        </w:rPr>
      </w:pPr>
      <w:r w:rsidRPr="006A6766">
        <w:rPr>
          <w:rFonts w:ascii="Arial" w:hAnsi="Arial" w:cs="Arial"/>
          <w:b/>
        </w:rPr>
        <w:t xml:space="preserve">PROCESO: CONTRATACIÓN ADMINISTRATIVA: </w:t>
      </w:r>
      <w:r w:rsidRPr="006A6766">
        <w:rPr>
          <w:rFonts w:ascii="Arial" w:hAnsi="Arial" w:cs="Arial"/>
        </w:rPr>
        <w:t>Este proceso cuenta con un (1) indicador el cual fue reportado.</w:t>
      </w:r>
    </w:p>
    <w:p w:rsidR="006920F5" w:rsidRDefault="006920F5" w:rsidP="006920F5">
      <w:pPr>
        <w:pStyle w:val="Prrafodelista"/>
        <w:spacing w:after="0" w:line="240" w:lineRule="auto"/>
        <w:ind w:left="0"/>
        <w:jc w:val="both"/>
        <w:rPr>
          <w:rFonts w:ascii="Arial" w:hAnsi="Arial" w:cs="Arial"/>
        </w:rPr>
      </w:pPr>
    </w:p>
    <w:tbl>
      <w:tblPr>
        <w:tblW w:w="974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692"/>
        <w:gridCol w:w="50"/>
      </w:tblGrid>
      <w:tr w:rsidR="006920F5" w:rsidRPr="003B155C" w:rsidTr="006920F5">
        <w:trPr>
          <w:trHeight w:val="1041"/>
          <w:tblCellSpacing w:w="15" w:type="dxa"/>
        </w:trPr>
        <w:tc>
          <w:tcPr>
            <w:tcW w:w="9682" w:type="dxa"/>
            <w:gridSpan w:val="2"/>
            <w:vAlign w:val="center"/>
            <w:hideMark/>
          </w:tcPr>
          <w:tbl>
            <w:tblPr>
              <w:tblW w:w="10648" w:type="dxa"/>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4630"/>
              <w:gridCol w:w="1124"/>
              <w:gridCol w:w="984"/>
              <w:gridCol w:w="562"/>
              <w:gridCol w:w="766"/>
              <w:gridCol w:w="499"/>
              <w:gridCol w:w="1116"/>
              <w:gridCol w:w="967"/>
            </w:tblGrid>
            <w:tr w:rsidR="006920F5" w:rsidRPr="003B155C" w:rsidTr="006920F5">
              <w:trPr>
                <w:trHeight w:val="231"/>
              </w:trPr>
              <w:tc>
                <w:tcPr>
                  <w:tcW w:w="4630" w:type="dxa"/>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color w:val="887324"/>
                      <w:sz w:val="18"/>
                      <w:szCs w:val="18"/>
                      <w:lang w:val="es-CO" w:eastAsia="es-CO"/>
                    </w:rPr>
                  </w:pPr>
                  <w:r w:rsidRPr="003B155C">
                    <w:rPr>
                      <w:rFonts w:ascii="Arial" w:eastAsia="Times New Roman" w:hAnsi="Arial" w:cs="Arial"/>
                      <w:b/>
                      <w:bCs/>
                      <w:color w:val="887324"/>
                      <w:sz w:val="18"/>
                      <w:szCs w:val="18"/>
                      <w:lang w:val="es-CO" w:eastAsia="es-CO"/>
                    </w:rPr>
                    <w:lastRenderedPageBreak/>
                    <w:t>Indicador</w:t>
                  </w:r>
                </w:p>
              </w:tc>
              <w:tc>
                <w:tcPr>
                  <w:tcW w:w="1124" w:type="dxa"/>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sz w:val="20"/>
                      <w:szCs w:val="20"/>
                      <w:lang w:val="es-CO" w:eastAsia="es-CO"/>
                    </w:rPr>
                  </w:pPr>
                </w:p>
              </w:tc>
              <w:tc>
                <w:tcPr>
                  <w:tcW w:w="984" w:type="dxa"/>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color w:val="887324"/>
                      <w:sz w:val="18"/>
                      <w:szCs w:val="18"/>
                      <w:lang w:val="es-CO" w:eastAsia="es-CO"/>
                    </w:rPr>
                  </w:pPr>
                  <w:r w:rsidRPr="003B155C">
                    <w:rPr>
                      <w:rFonts w:ascii="Arial" w:eastAsia="Times New Roman" w:hAnsi="Arial" w:cs="Arial"/>
                      <w:b/>
                      <w:bCs/>
                      <w:color w:val="887324"/>
                      <w:sz w:val="18"/>
                      <w:szCs w:val="18"/>
                      <w:lang w:val="es-CO" w:eastAsia="es-CO"/>
                    </w:rPr>
                    <w:t>Valor Real</w:t>
                  </w:r>
                </w:p>
              </w:tc>
              <w:tc>
                <w:tcPr>
                  <w:tcW w:w="562" w:type="dxa"/>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color w:val="887324"/>
                      <w:sz w:val="18"/>
                      <w:szCs w:val="18"/>
                      <w:lang w:val="es-CO" w:eastAsia="es-CO"/>
                    </w:rPr>
                  </w:pPr>
                  <w:r w:rsidRPr="003B155C">
                    <w:rPr>
                      <w:rFonts w:ascii="Arial" w:eastAsia="Times New Roman" w:hAnsi="Arial" w:cs="Arial"/>
                      <w:b/>
                      <w:bCs/>
                      <w:color w:val="887324"/>
                      <w:sz w:val="18"/>
                      <w:szCs w:val="18"/>
                      <w:lang w:val="es-CO" w:eastAsia="es-CO"/>
                    </w:rPr>
                    <w:t>Meta</w:t>
                  </w:r>
                </w:p>
              </w:tc>
              <w:tc>
                <w:tcPr>
                  <w:tcW w:w="1265" w:type="dxa"/>
                  <w:gridSpan w:val="2"/>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color w:val="887324"/>
                      <w:sz w:val="18"/>
                      <w:szCs w:val="18"/>
                      <w:lang w:val="es-CO" w:eastAsia="es-CO"/>
                    </w:rPr>
                  </w:pPr>
                  <w:r w:rsidRPr="003B155C">
                    <w:rPr>
                      <w:rFonts w:ascii="Arial" w:eastAsia="Times New Roman" w:hAnsi="Arial" w:cs="Arial"/>
                      <w:b/>
                      <w:bCs/>
                      <w:color w:val="887324"/>
                      <w:sz w:val="18"/>
                      <w:szCs w:val="18"/>
                      <w:lang w:val="es-CO" w:eastAsia="es-CO"/>
                    </w:rPr>
                    <w:t>Cumplimiento</w:t>
                  </w:r>
                </w:p>
              </w:tc>
              <w:tc>
                <w:tcPr>
                  <w:tcW w:w="1116" w:type="dxa"/>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color w:val="887324"/>
                      <w:sz w:val="18"/>
                      <w:szCs w:val="18"/>
                      <w:lang w:val="es-CO" w:eastAsia="es-CO"/>
                    </w:rPr>
                  </w:pPr>
                  <w:r w:rsidRPr="003B155C">
                    <w:rPr>
                      <w:rFonts w:ascii="Arial" w:eastAsia="Times New Roman" w:hAnsi="Arial" w:cs="Arial"/>
                      <w:b/>
                      <w:bCs/>
                      <w:color w:val="887324"/>
                      <w:sz w:val="18"/>
                      <w:szCs w:val="18"/>
                      <w:lang w:val="es-CO" w:eastAsia="es-CO"/>
                    </w:rPr>
                    <w:t>Fecha</w:t>
                  </w:r>
                </w:p>
              </w:tc>
              <w:tc>
                <w:tcPr>
                  <w:tcW w:w="967" w:type="dxa"/>
                  <w:shd w:val="clear" w:color="auto" w:fill="F6F1E0"/>
                  <w:vAlign w:val="center"/>
                  <w:hideMark/>
                </w:tcPr>
                <w:p w:rsidR="006920F5" w:rsidRPr="003B155C" w:rsidRDefault="006920F5" w:rsidP="006920F5">
                  <w:pPr>
                    <w:spacing w:after="0" w:line="240" w:lineRule="auto"/>
                    <w:jc w:val="center"/>
                    <w:rPr>
                      <w:rFonts w:ascii="Arial" w:eastAsia="Times New Roman" w:hAnsi="Arial" w:cs="Arial"/>
                      <w:b/>
                      <w:bCs/>
                      <w:color w:val="887324"/>
                      <w:sz w:val="18"/>
                      <w:szCs w:val="18"/>
                      <w:lang w:val="es-CO" w:eastAsia="es-CO"/>
                    </w:rPr>
                  </w:pPr>
                  <w:r w:rsidRPr="003B155C">
                    <w:rPr>
                      <w:rFonts w:ascii="Arial" w:eastAsia="Times New Roman" w:hAnsi="Arial" w:cs="Arial"/>
                      <w:b/>
                      <w:bCs/>
                      <w:color w:val="887324"/>
                      <w:sz w:val="18"/>
                      <w:szCs w:val="18"/>
                      <w:lang w:val="es-CO" w:eastAsia="es-CO"/>
                    </w:rPr>
                    <w:t>Tendencia</w:t>
                  </w:r>
                </w:p>
              </w:tc>
            </w:tr>
            <w:tr w:rsidR="006920F5" w:rsidRPr="003A15FE" w:rsidTr="006920F5">
              <w:trPr>
                <w:trHeight w:val="246"/>
              </w:trPr>
              <w:tc>
                <w:tcPr>
                  <w:tcW w:w="463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b/>
                      <w:color w:val="333333"/>
                      <w:sz w:val="16"/>
                      <w:szCs w:val="16"/>
                      <w:lang w:val="es-CO" w:eastAsia="es-CO"/>
                    </w:rPr>
                  </w:pPr>
                  <w:hyperlink r:id="rId74" w:history="1">
                    <w:r w:rsidRPr="003A15FE">
                      <w:rPr>
                        <w:rFonts w:ascii="Arial" w:eastAsia="Times New Roman" w:hAnsi="Arial" w:cs="Arial"/>
                        <w:b/>
                        <w:color w:val="333333"/>
                        <w:sz w:val="16"/>
                        <w:szCs w:val="16"/>
                        <w:lang w:val="es-CO" w:eastAsia="es-CO"/>
                      </w:rPr>
                      <w:t>Procesos de contratación adelantados en cada trimestre</w:t>
                    </w:r>
                  </w:hyperlink>
                  <w:r w:rsidRPr="003A15FE">
                    <w:rPr>
                      <w:rFonts w:ascii="Arial" w:eastAsia="Times New Roman" w:hAnsi="Arial" w:cs="Arial"/>
                      <w:b/>
                      <w:color w:val="333333"/>
                      <w:sz w:val="16"/>
                      <w:szCs w:val="16"/>
                      <w:lang w:val="es-CO" w:eastAsia="es-CO"/>
                    </w:rPr>
                    <w:t xml:space="preserve"> </w:t>
                  </w:r>
                </w:p>
              </w:tc>
              <w:tc>
                <w:tcPr>
                  <w:tcW w:w="112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noProof/>
                      <w:color w:val="333333"/>
                      <w:sz w:val="16"/>
                      <w:szCs w:val="16"/>
                      <w:lang w:val="es-CO" w:eastAsia="es-CO"/>
                    </w:rPr>
                    <w:drawing>
                      <wp:inline distT="0" distB="0" distL="0" distR="0" wp14:anchorId="3A652F70" wp14:editId="56D9B7B3">
                        <wp:extent cx="701040" cy="299085"/>
                        <wp:effectExtent l="0" t="0" r="3810" b="5715"/>
                        <wp:docPr id="157"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98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56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70.00 </w:t>
                  </w:r>
                </w:p>
              </w:tc>
              <w:tc>
                <w:tcPr>
                  <w:tcW w:w="1265" w:type="dxa"/>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142.86% </w:t>
                  </w:r>
                </w:p>
              </w:tc>
              <w:tc>
                <w:tcPr>
                  <w:tcW w:w="111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07/01/2015</w:t>
                  </w:r>
                </w:p>
              </w:tc>
              <w:tc>
                <w:tcPr>
                  <w:tcW w:w="96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center"/>
                    <w:rPr>
                      <w:rFonts w:ascii="Arial" w:eastAsia="Times New Roman" w:hAnsi="Arial" w:cs="Arial"/>
                      <w:color w:val="333333"/>
                      <w:sz w:val="16"/>
                      <w:szCs w:val="16"/>
                      <w:lang w:val="es-CO" w:eastAsia="es-CO"/>
                    </w:rPr>
                  </w:pPr>
                </w:p>
              </w:tc>
            </w:tr>
            <w:tr w:rsidR="006920F5" w:rsidRPr="003A15FE" w:rsidTr="006920F5">
              <w:tblPrEx>
                <w:tblCellSpacing w:w="15" w:type="dxa"/>
                <w:tblBorders>
                  <w:top w:val="none" w:sz="0" w:space="0" w:color="auto"/>
                  <w:left w:val="none" w:sz="0" w:space="0" w:color="auto"/>
                  <w:bottom w:val="none" w:sz="0" w:space="0" w:color="auto"/>
                  <w:right w:val="none" w:sz="0" w:space="0" w:color="auto"/>
                </w:tblBorders>
              </w:tblPrEx>
              <w:trPr>
                <w:gridAfter w:val="3"/>
                <w:wAfter w:w="2582" w:type="dxa"/>
                <w:trHeight w:val="99"/>
                <w:tblCellSpacing w:w="15" w:type="dxa"/>
              </w:trPr>
              <w:tc>
                <w:tcPr>
                  <w:tcW w:w="4630" w:type="dxa"/>
                  <w:shd w:val="clear" w:color="auto" w:fill="ECE1BB"/>
                  <w:vAlign w:val="center"/>
                  <w:hideMark/>
                </w:tcPr>
                <w:p w:rsidR="006920F5" w:rsidRPr="003A15FE" w:rsidRDefault="006920F5" w:rsidP="006920F5">
                  <w:pPr>
                    <w:spacing w:after="0" w:line="240" w:lineRule="auto"/>
                    <w:rPr>
                      <w:rFonts w:ascii="Arial" w:eastAsia="Times New Roman" w:hAnsi="Arial" w:cs="Arial"/>
                      <w:b/>
                      <w:bCs/>
                      <w:color w:val="333333"/>
                      <w:sz w:val="16"/>
                      <w:szCs w:val="16"/>
                      <w:lang w:val="es-CO" w:eastAsia="es-CO"/>
                    </w:rPr>
                  </w:pPr>
                  <w:r w:rsidRPr="003A15FE">
                    <w:rPr>
                      <w:rFonts w:ascii="Arial" w:eastAsia="Times New Roman" w:hAnsi="Arial" w:cs="Arial"/>
                      <w:b/>
                      <w:bCs/>
                      <w:color w:val="333333"/>
                      <w:sz w:val="16"/>
                      <w:szCs w:val="16"/>
                      <w:lang w:val="es-CO" w:eastAsia="es-CO"/>
                    </w:rPr>
                    <w:t>Total:</w:t>
                  </w:r>
                </w:p>
              </w:tc>
              <w:tc>
                <w:tcPr>
                  <w:tcW w:w="3436" w:type="dxa"/>
                  <w:gridSpan w:val="4"/>
                  <w:shd w:val="clear" w:color="auto" w:fill="ECE1BB"/>
                  <w:vAlign w:val="center"/>
                  <w:hideMark/>
                </w:tcPr>
                <w:p w:rsidR="006920F5" w:rsidRPr="003A15FE" w:rsidRDefault="006920F5" w:rsidP="006920F5">
                  <w:pPr>
                    <w:spacing w:after="0" w:line="240" w:lineRule="auto"/>
                    <w:jc w:val="right"/>
                    <w:rPr>
                      <w:rFonts w:ascii="Arial" w:eastAsia="Times New Roman" w:hAnsi="Arial" w:cs="Arial"/>
                      <w:b/>
                      <w:bCs/>
                      <w:color w:val="333333"/>
                      <w:sz w:val="16"/>
                      <w:szCs w:val="16"/>
                      <w:lang w:val="es-CO" w:eastAsia="es-CO"/>
                    </w:rPr>
                  </w:pPr>
                  <w:r w:rsidRPr="003A15FE">
                    <w:rPr>
                      <w:rFonts w:ascii="Arial" w:eastAsia="Times New Roman" w:hAnsi="Arial" w:cs="Arial"/>
                      <w:b/>
                      <w:bCs/>
                      <w:color w:val="333333"/>
                      <w:sz w:val="16"/>
                      <w:szCs w:val="16"/>
                      <w:lang w:val="es-CO" w:eastAsia="es-CO"/>
                    </w:rPr>
                    <w:t>142.86%</w:t>
                  </w:r>
                </w:p>
              </w:tc>
            </w:tr>
          </w:tbl>
          <w:p w:rsidR="006920F5" w:rsidRPr="00ED31F6"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p>
        </w:tc>
      </w:tr>
      <w:tr w:rsidR="006920F5" w:rsidRPr="003B155C" w:rsidTr="006920F5">
        <w:trPr>
          <w:gridAfter w:val="1"/>
          <w:wAfter w:w="5" w:type="dxa"/>
          <w:tblCellSpacing w:w="15" w:type="dxa"/>
        </w:trPr>
        <w:tc>
          <w:tcPr>
            <w:tcW w:w="9647" w:type="dxa"/>
            <w:vAlign w:val="center"/>
            <w:hideMark/>
          </w:tcPr>
          <w:p w:rsidR="006920F5" w:rsidRPr="003B155C" w:rsidRDefault="006920F5" w:rsidP="006920F5">
            <w:pPr>
              <w:spacing w:after="0" w:line="240" w:lineRule="auto"/>
              <w:rPr>
                <w:rFonts w:ascii="Arial" w:eastAsia="Times New Roman" w:hAnsi="Arial" w:cs="Arial"/>
                <w:color w:val="333333"/>
                <w:sz w:val="17"/>
                <w:szCs w:val="17"/>
                <w:lang w:val="es-CO" w:eastAsia="es-CO"/>
              </w:rPr>
            </w:pPr>
          </w:p>
        </w:tc>
      </w:tr>
      <w:tr w:rsidR="006920F5" w:rsidRPr="003B155C" w:rsidTr="006920F5">
        <w:trPr>
          <w:gridAfter w:val="1"/>
          <w:wAfter w:w="5" w:type="dxa"/>
          <w:trHeight w:val="20"/>
          <w:tblCellSpacing w:w="15" w:type="dxa"/>
        </w:trPr>
        <w:tc>
          <w:tcPr>
            <w:tcW w:w="9647" w:type="dxa"/>
            <w:vAlign w:val="center"/>
            <w:hideMark/>
          </w:tcPr>
          <w:p w:rsidR="006920F5" w:rsidRPr="003B155C" w:rsidRDefault="006920F5" w:rsidP="006920F5">
            <w:pPr>
              <w:spacing w:after="0" w:line="240" w:lineRule="auto"/>
              <w:rPr>
                <w:rFonts w:ascii="Arial" w:eastAsia="Times New Roman" w:hAnsi="Arial" w:cs="Arial"/>
                <w:color w:val="333333"/>
                <w:sz w:val="17"/>
                <w:szCs w:val="17"/>
                <w:lang w:val="es-CO" w:eastAsia="es-CO"/>
              </w:rPr>
            </w:pPr>
          </w:p>
        </w:tc>
      </w:tr>
    </w:tbl>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Pr="00EF4141" w:rsidRDefault="006920F5" w:rsidP="006920F5">
      <w:pPr>
        <w:pStyle w:val="Prrafodelista"/>
        <w:numPr>
          <w:ilvl w:val="0"/>
          <w:numId w:val="21"/>
        </w:numPr>
        <w:spacing w:after="0" w:line="240" w:lineRule="auto"/>
        <w:jc w:val="both"/>
        <w:rPr>
          <w:rFonts w:ascii="Arial" w:hAnsi="Arial" w:cs="Arial"/>
          <w:b/>
          <w:color w:val="FF0000"/>
        </w:rPr>
      </w:pPr>
      <w:r w:rsidRPr="00EF4141">
        <w:rPr>
          <w:rFonts w:ascii="Arial" w:hAnsi="Arial" w:cs="Arial"/>
          <w:b/>
        </w:rPr>
        <w:t xml:space="preserve">PROCESO: RECURSOS FÍSICOS: </w:t>
      </w:r>
      <w:r w:rsidRPr="00EF4141">
        <w:rPr>
          <w:rFonts w:ascii="Arial" w:hAnsi="Arial" w:cs="Arial"/>
        </w:rPr>
        <w:t>Este proceso cuenta con cuatro (4) indicadores, todos fueron reportados de acuerdo a la frecuencia de medición.</w:t>
      </w:r>
    </w:p>
    <w:p w:rsidR="006920F5" w:rsidRDefault="006920F5" w:rsidP="006920F5">
      <w:pPr>
        <w:spacing w:after="0" w:line="240" w:lineRule="auto"/>
        <w:contextualSpacing/>
        <w:jc w:val="both"/>
        <w:rPr>
          <w:rFonts w:ascii="Arial" w:hAnsi="Arial" w:cs="Arial"/>
          <w:b/>
          <w:color w:val="FF0000"/>
        </w:rPr>
      </w:pPr>
    </w:p>
    <w:tbl>
      <w:tblPr>
        <w:tblpPr w:leftFromText="141" w:rightFromText="141" w:vertAnchor="text" w:horzAnchor="margin" w:tblpXSpec="center" w:tblpY="166"/>
        <w:tblW w:w="9843"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89"/>
        <w:gridCol w:w="1161"/>
        <w:gridCol w:w="928"/>
        <w:gridCol w:w="530"/>
        <w:gridCol w:w="626"/>
        <w:gridCol w:w="626"/>
        <w:gridCol w:w="846"/>
        <w:gridCol w:w="37"/>
      </w:tblGrid>
      <w:tr w:rsidR="006920F5" w:rsidRPr="001E0035" w:rsidTr="006920F5">
        <w:trPr>
          <w:trHeight w:val="450"/>
        </w:trPr>
        <w:tc>
          <w:tcPr>
            <w:tcW w:w="5089" w:type="dxa"/>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r w:rsidRPr="001E0035">
              <w:rPr>
                <w:rFonts w:ascii="Arial" w:eastAsia="Times New Roman" w:hAnsi="Arial" w:cs="Arial"/>
                <w:b/>
                <w:bCs/>
                <w:color w:val="887324"/>
                <w:sz w:val="18"/>
                <w:szCs w:val="18"/>
                <w:lang w:val="es-CO" w:eastAsia="es-CO"/>
              </w:rPr>
              <w:t>Fecha</w:t>
            </w:r>
          </w:p>
        </w:tc>
        <w:tc>
          <w:tcPr>
            <w:tcW w:w="0" w:type="auto"/>
            <w:shd w:val="clear" w:color="auto" w:fill="F6F1E0"/>
            <w:vAlign w:val="center"/>
          </w:tcPr>
          <w:p w:rsidR="006920F5" w:rsidRPr="001E0035" w:rsidRDefault="006920F5" w:rsidP="006920F5">
            <w:pPr>
              <w:spacing w:after="0" w:line="240" w:lineRule="auto"/>
              <w:jc w:val="center"/>
              <w:rPr>
                <w:rFonts w:ascii="Arial" w:eastAsia="Times New Roman" w:hAnsi="Arial" w:cs="Arial"/>
                <w:b/>
                <w:bCs/>
                <w:color w:val="887324"/>
                <w:sz w:val="18"/>
                <w:szCs w:val="18"/>
                <w:lang w:val="es-CO" w:eastAsia="es-CO"/>
              </w:rPr>
            </w:pPr>
          </w:p>
        </w:tc>
      </w:tr>
      <w:tr w:rsidR="006920F5" w:rsidRPr="003A15FE" w:rsidTr="006920F5">
        <w:tc>
          <w:tcPr>
            <w:tcW w:w="508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b/>
                <w:color w:val="333333"/>
                <w:sz w:val="16"/>
                <w:szCs w:val="16"/>
                <w:lang w:val="es-CO" w:eastAsia="es-CO"/>
              </w:rPr>
            </w:pPr>
            <w:hyperlink r:id="rId75" w:history="1">
              <w:r w:rsidRPr="003A15FE">
                <w:rPr>
                  <w:rFonts w:ascii="Arial" w:eastAsia="Times New Roman" w:hAnsi="Arial" w:cs="Arial"/>
                  <w:b/>
                  <w:color w:val="333333"/>
                  <w:sz w:val="16"/>
                  <w:szCs w:val="16"/>
                  <w:lang w:val="es-CO" w:eastAsia="es-CO"/>
                </w:rPr>
                <w:t>Cumplimiento de Actividades de Servicios Generales</w:t>
              </w:r>
            </w:hyperlink>
            <w:r w:rsidRPr="003A15FE">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noProof/>
                <w:color w:val="333333"/>
                <w:sz w:val="16"/>
                <w:szCs w:val="16"/>
                <w:lang w:val="es-CO" w:eastAsia="es-CO"/>
              </w:rPr>
              <w:drawing>
                <wp:inline distT="0" distB="0" distL="0" distR="0" wp14:anchorId="06A0B5C5" wp14:editId="5E69E7AF">
                  <wp:extent cx="701040" cy="299085"/>
                  <wp:effectExtent l="0" t="0" r="3810" b="5715"/>
                  <wp:docPr id="158"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02/01/2015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3A15FE" w:rsidRDefault="006920F5" w:rsidP="006920F5">
            <w:pPr>
              <w:spacing w:after="0" w:line="240" w:lineRule="auto"/>
              <w:jc w:val="center"/>
              <w:rPr>
                <w:rFonts w:ascii="Arial" w:eastAsia="Times New Roman" w:hAnsi="Arial" w:cs="Arial"/>
                <w:color w:val="333333"/>
                <w:sz w:val="16"/>
                <w:szCs w:val="16"/>
                <w:lang w:val="es-CO" w:eastAsia="es-CO"/>
              </w:rPr>
            </w:pPr>
          </w:p>
        </w:tc>
      </w:tr>
      <w:tr w:rsidR="006920F5" w:rsidRPr="003A15FE" w:rsidTr="006920F5">
        <w:tc>
          <w:tcPr>
            <w:tcW w:w="508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b/>
                <w:color w:val="333333"/>
                <w:sz w:val="16"/>
                <w:szCs w:val="16"/>
                <w:lang w:val="es-CO" w:eastAsia="es-CO"/>
              </w:rPr>
            </w:pPr>
            <w:hyperlink r:id="rId76" w:history="1">
              <w:r w:rsidRPr="003A15FE">
                <w:rPr>
                  <w:rFonts w:ascii="Arial" w:eastAsia="Times New Roman" w:hAnsi="Arial" w:cs="Arial"/>
                  <w:b/>
                  <w:color w:val="333333"/>
                  <w:sz w:val="16"/>
                  <w:szCs w:val="16"/>
                  <w:lang w:val="es-CO" w:eastAsia="es-CO"/>
                </w:rPr>
                <w:t>Cumplimiento de Tramite de Requerimientos</w:t>
              </w:r>
            </w:hyperlink>
            <w:r w:rsidRPr="003A15FE">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noProof/>
                <w:color w:val="333333"/>
                <w:sz w:val="16"/>
                <w:szCs w:val="16"/>
                <w:lang w:val="es-CO" w:eastAsia="es-CO"/>
              </w:rPr>
              <w:drawing>
                <wp:inline distT="0" distB="0" distL="0" distR="0" wp14:anchorId="6BB95DD8" wp14:editId="41521EE8">
                  <wp:extent cx="701040" cy="299085"/>
                  <wp:effectExtent l="0" t="0" r="3810" b="5715"/>
                  <wp:docPr id="159"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02/01/2015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3A15FE" w:rsidRDefault="006920F5" w:rsidP="006920F5">
            <w:pPr>
              <w:spacing w:after="0" w:line="240" w:lineRule="auto"/>
              <w:jc w:val="center"/>
              <w:rPr>
                <w:rFonts w:ascii="Arial" w:eastAsia="Times New Roman" w:hAnsi="Arial" w:cs="Arial"/>
                <w:color w:val="333333"/>
                <w:sz w:val="16"/>
                <w:szCs w:val="16"/>
                <w:lang w:val="es-CO" w:eastAsia="es-CO"/>
              </w:rPr>
            </w:pPr>
          </w:p>
        </w:tc>
      </w:tr>
      <w:tr w:rsidR="006920F5" w:rsidRPr="003A15FE" w:rsidTr="006920F5">
        <w:tc>
          <w:tcPr>
            <w:tcW w:w="508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b/>
                <w:color w:val="333333"/>
                <w:sz w:val="16"/>
                <w:szCs w:val="16"/>
                <w:lang w:val="es-CO" w:eastAsia="es-CO"/>
              </w:rPr>
            </w:pPr>
            <w:hyperlink r:id="rId77" w:history="1">
              <w:r w:rsidRPr="003A15FE">
                <w:rPr>
                  <w:rFonts w:ascii="Arial" w:eastAsia="Times New Roman" w:hAnsi="Arial" w:cs="Arial"/>
                  <w:b/>
                  <w:color w:val="333333"/>
                  <w:sz w:val="16"/>
                  <w:szCs w:val="16"/>
                  <w:lang w:val="es-CO" w:eastAsia="es-CO"/>
                </w:rPr>
                <w:t>Porcentaje de Ejecución del Plan Anual de Adquisiciones</w:t>
              </w:r>
            </w:hyperlink>
            <w:r w:rsidRPr="003A15FE">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noProof/>
                <w:color w:val="333333"/>
                <w:sz w:val="16"/>
                <w:szCs w:val="16"/>
                <w:lang w:val="es-CO" w:eastAsia="es-CO"/>
              </w:rPr>
              <w:drawing>
                <wp:inline distT="0" distB="0" distL="0" distR="0" wp14:anchorId="6CBF7BD5" wp14:editId="08FE96FD">
                  <wp:extent cx="701040" cy="299085"/>
                  <wp:effectExtent l="0" t="0" r="3810" b="5715"/>
                  <wp:docPr id="160" name="DataList1_ctl00_grvProcesoGerencial_ctl09_Image2" descr="http://sw2k8r2isol01/isolucion/BSC/imagenes/img_semaforo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9_Image2" descr="http://sw2k8r2isol01/isolucion/BSC/imagenes/img_semafororoj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12.00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25.00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48.00%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02/01/2015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3A15FE" w:rsidRDefault="006920F5" w:rsidP="006920F5">
            <w:pPr>
              <w:spacing w:after="0" w:line="240" w:lineRule="auto"/>
              <w:jc w:val="center"/>
              <w:rPr>
                <w:rFonts w:ascii="Arial" w:eastAsia="Times New Roman" w:hAnsi="Arial" w:cs="Arial"/>
                <w:color w:val="333333"/>
                <w:sz w:val="16"/>
                <w:szCs w:val="16"/>
                <w:lang w:val="es-CO" w:eastAsia="es-CO"/>
              </w:rPr>
            </w:pPr>
          </w:p>
        </w:tc>
      </w:tr>
      <w:tr w:rsidR="006920F5" w:rsidRPr="003A15FE" w:rsidTr="006920F5">
        <w:tc>
          <w:tcPr>
            <w:tcW w:w="508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b/>
                <w:color w:val="333333"/>
                <w:sz w:val="16"/>
                <w:szCs w:val="16"/>
                <w:lang w:val="es-CO" w:eastAsia="es-CO"/>
              </w:rPr>
            </w:pPr>
            <w:hyperlink r:id="rId78" w:history="1">
              <w:r w:rsidRPr="003A15FE">
                <w:rPr>
                  <w:rFonts w:ascii="Arial" w:eastAsia="Times New Roman" w:hAnsi="Arial" w:cs="Arial"/>
                  <w:b/>
                  <w:color w:val="333333"/>
                  <w:sz w:val="16"/>
                  <w:szCs w:val="16"/>
                  <w:lang w:val="es-CO" w:eastAsia="es-CO"/>
                </w:rPr>
                <w:t>Porcentaje de ejecución del Plan de eficiencia administrativa y cero papel</w:t>
              </w:r>
            </w:hyperlink>
            <w:r w:rsidRPr="003A15FE">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noProof/>
                <w:color w:val="333333"/>
                <w:sz w:val="16"/>
                <w:szCs w:val="16"/>
                <w:lang w:val="es-CO" w:eastAsia="es-CO"/>
              </w:rPr>
              <w:drawing>
                <wp:inline distT="0" distB="0" distL="0" distR="0" wp14:anchorId="26EC1951" wp14:editId="4A93FD49">
                  <wp:extent cx="701040" cy="299085"/>
                  <wp:effectExtent l="0" t="0" r="3810" b="5715"/>
                  <wp:docPr id="161" name="DataList1_ctl00_grvProcesoGerencial_ctl10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10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10.00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jc w:val="right"/>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 xml:space="preserve">50.00%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3A15FE" w:rsidRDefault="006920F5" w:rsidP="006920F5">
            <w:pPr>
              <w:spacing w:after="0" w:line="240" w:lineRule="auto"/>
              <w:rPr>
                <w:rFonts w:ascii="Arial" w:eastAsia="Times New Roman" w:hAnsi="Arial" w:cs="Arial"/>
                <w:color w:val="333333"/>
                <w:sz w:val="16"/>
                <w:szCs w:val="16"/>
                <w:lang w:val="es-CO" w:eastAsia="es-CO"/>
              </w:rPr>
            </w:pPr>
            <w:r w:rsidRPr="003A15FE">
              <w:rPr>
                <w:rFonts w:ascii="Arial" w:eastAsia="Times New Roman" w:hAnsi="Arial" w:cs="Arial"/>
                <w:color w:val="333333"/>
                <w:sz w:val="16"/>
                <w:szCs w:val="16"/>
                <w:lang w:val="es-CO" w:eastAsia="es-CO"/>
              </w:rPr>
              <w:t>02/01/2015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tcPr>
          <w:p w:rsidR="006920F5" w:rsidRPr="003A15FE" w:rsidRDefault="006920F5" w:rsidP="006920F5">
            <w:pPr>
              <w:spacing w:after="0" w:line="240" w:lineRule="auto"/>
              <w:jc w:val="center"/>
              <w:rPr>
                <w:rFonts w:ascii="Arial" w:eastAsia="Times New Roman" w:hAnsi="Arial" w:cs="Arial"/>
                <w:color w:val="333333"/>
                <w:sz w:val="16"/>
                <w:szCs w:val="16"/>
                <w:lang w:val="es-CO" w:eastAsia="es-CO"/>
              </w:rPr>
            </w:pPr>
          </w:p>
        </w:tc>
      </w:tr>
      <w:tr w:rsidR="006920F5" w:rsidRPr="003A15FE" w:rsidTr="006920F5">
        <w:tblPrEx>
          <w:tblCellSpacing w:w="15" w:type="dxa"/>
          <w:tblBorders>
            <w:top w:val="none" w:sz="0" w:space="0" w:color="auto"/>
            <w:left w:val="none" w:sz="0" w:space="0" w:color="auto"/>
            <w:bottom w:val="none" w:sz="0" w:space="0" w:color="auto"/>
            <w:right w:val="none" w:sz="0" w:space="0" w:color="auto"/>
          </w:tblBorders>
        </w:tblPrEx>
        <w:trPr>
          <w:gridAfter w:val="3"/>
          <w:tblCellSpacing w:w="15" w:type="dxa"/>
        </w:trPr>
        <w:tc>
          <w:tcPr>
            <w:tcW w:w="5089" w:type="dxa"/>
            <w:shd w:val="clear" w:color="auto" w:fill="ECE1BB"/>
            <w:vAlign w:val="center"/>
            <w:hideMark/>
          </w:tcPr>
          <w:p w:rsidR="006920F5" w:rsidRPr="003A15FE" w:rsidRDefault="006920F5" w:rsidP="006920F5">
            <w:pPr>
              <w:spacing w:after="0" w:line="240" w:lineRule="auto"/>
              <w:rPr>
                <w:rFonts w:ascii="Arial" w:eastAsia="Times New Roman" w:hAnsi="Arial" w:cs="Arial"/>
                <w:b/>
                <w:bCs/>
                <w:color w:val="333333"/>
                <w:sz w:val="16"/>
                <w:szCs w:val="16"/>
                <w:lang w:val="es-CO" w:eastAsia="es-CO"/>
              </w:rPr>
            </w:pPr>
            <w:r w:rsidRPr="003A15FE">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3A15FE" w:rsidRDefault="006920F5" w:rsidP="006920F5">
            <w:pPr>
              <w:spacing w:after="0" w:line="240" w:lineRule="auto"/>
              <w:jc w:val="right"/>
              <w:rPr>
                <w:rFonts w:ascii="Arial" w:eastAsia="Times New Roman" w:hAnsi="Arial" w:cs="Arial"/>
                <w:b/>
                <w:bCs/>
                <w:color w:val="333333"/>
                <w:sz w:val="16"/>
                <w:szCs w:val="16"/>
                <w:lang w:val="es-CO" w:eastAsia="es-CO"/>
              </w:rPr>
            </w:pPr>
            <w:r w:rsidRPr="003A15FE">
              <w:rPr>
                <w:rFonts w:ascii="Arial" w:eastAsia="Times New Roman" w:hAnsi="Arial" w:cs="Arial"/>
                <w:b/>
                <w:bCs/>
                <w:color w:val="333333"/>
                <w:sz w:val="16"/>
                <w:szCs w:val="16"/>
                <w:lang w:val="es-CO" w:eastAsia="es-CO"/>
              </w:rPr>
              <w:t>74.5%</w:t>
            </w:r>
          </w:p>
        </w:tc>
      </w:tr>
    </w:tbl>
    <w:p w:rsidR="006920F5" w:rsidRDefault="006920F5" w:rsidP="006920F5">
      <w:pPr>
        <w:spacing w:after="0" w:line="240" w:lineRule="auto"/>
        <w:contextualSpacing/>
        <w:jc w:val="center"/>
        <w:rPr>
          <w:rFonts w:ascii="Arial" w:hAnsi="Arial" w:cs="Arial"/>
          <w:b/>
          <w:color w:val="FF0000"/>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xml:space="preserve">, 19 </w:t>
      </w:r>
      <w:r w:rsidRPr="002874B6">
        <w:rPr>
          <w:rFonts w:ascii="Arial" w:eastAsia="Times New Roman" w:hAnsi="Arial" w:cs="Arial"/>
          <w:color w:val="333333"/>
          <w:sz w:val="16"/>
          <w:szCs w:val="16"/>
          <w:lang w:eastAsia="es-CO"/>
        </w:rPr>
        <w:t>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Pr="005A2B4B" w:rsidRDefault="006920F5" w:rsidP="006920F5">
      <w:pPr>
        <w:spacing w:after="0" w:line="240" w:lineRule="auto"/>
        <w:contextualSpacing/>
        <w:jc w:val="both"/>
        <w:rPr>
          <w:rFonts w:ascii="Arial" w:hAnsi="Arial" w:cs="Arial"/>
          <w:b/>
          <w:color w:val="FF0000"/>
        </w:rPr>
      </w:pPr>
    </w:p>
    <w:p w:rsidR="006920F5" w:rsidRPr="001C1313" w:rsidRDefault="006920F5" w:rsidP="006920F5">
      <w:pPr>
        <w:spacing w:after="0" w:line="240" w:lineRule="auto"/>
        <w:jc w:val="both"/>
        <w:rPr>
          <w:rFonts w:ascii="Arial" w:hAnsi="Arial" w:cs="Arial"/>
          <w:b/>
        </w:rPr>
      </w:pPr>
      <w:r w:rsidRPr="001C1313">
        <w:rPr>
          <w:rFonts w:ascii="Arial" w:hAnsi="Arial" w:cs="Arial"/>
          <w:b/>
        </w:rPr>
        <w:t>OBSERVACIÓN:</w:t>
      </w:r>
    </w:p>
    <w:p w:rsidR="006920F5" w:rsidRPr="001C1313" w:rsidRDefault="006920F5" w:rsidP="006920F5">
      <w:pPr>
        <w:spacing w:after="0" w:line="240" w:lineRule="auto"/>
        <w:jc w:val="both"/>
        <w:rPr>
          <w:rFonts w:ascii="Arial" w:hAnsi="Arial" w:cs="Arial"/>
          <w:b/>
        </w:rPr>
      </w:pPr>
    </w:p>
    <w:p w:rsidR="006920F5" w:rsidRPr="001C1313" w:rsidRDefault="006920F5" w:rsidP="006920F5">
      <w:pPr>
        <w:numPr>
          <w:ilvl w:val="0"/>
          <w:numId w:val="11"/>
        </w:numPr>
        <w:spacing w:after="0" w:line="240" w:lineRule="auto"/>
        <w:contextualSpacing/>
        <w:rPr>
          <w:rFonts w:ascii="Arial" w:hAnsi="Arial" w:cs="Arial"/>
          <w:b/>
        </w:rPr>
      </w:pPr>
      <w:r w:rsidRPr="001C1313">
        <w:rPr>
          <w:rFonts w:ascii="Arial" w:hAnsi="Arial" w:cs="Arial"/>
        </w:rPr>
        <w:t>Se observa que no se cumplió la meta de</w:t>
      </w:r>
      <w:r>
        <w:rPr>
          <w:rFonts w:ascii="Arial" w:hAnsi="Arial" w:cs="Arial"/>
        </w:rPr>
        <w:t>l</w:t>
      </w:r>
      <w:r w:rsidRPr="001C1313">
        <w:rPr>
          <w:rFonts w:ascii="Arial" w:hAnsi="Arial" w:cs="Arial"/>
        </w:rPr>
        <w:t xml:space="preserve"> siguiente indicador:</w:t>
      </w:r>
    </w:p>
    <w:p w:rsidR="006920F5" w:rsidRPr="00F0045D" w:rsidRDefault="006920F5" w:rsidP="006920F5">
      <w:pPr>
        <w:numPr>
          <w:ilvl w:val="0"/>
          <w:numId w:val="12"/>
        </w:numPr>
        <w:spacing w:after="0" w:line="240" w:lineRule="auto"/>
        <w:contextualSpacing/>
        <w:jc w:val="both"/>
        <w:rPr>
          <w:rFonts w:ascii="Arial" w:hAnsi="Arial" w:cs="Arial"/>
          <w:i/>
        </w:rPr>
      </w:pPr>
      <w:r w:rsidRPr="00F0045D">
        <w:rPr>
          <w:rFonts w:ascii="Arial" w:hAnsi="Arial" w:cs="Arial"/>
        </w:rPr>
        <w:t xml:space="preserve">Porcentaje de Ejecución del Plan Anual de Adquisiciones, en las observaciones de medición se informa por parte del responsable del indicador que: </w:t>
      </w:r>
      <w:r w:rsidRPr="00F0045D">
        <w:rPr>
          <w:rFonts w:ascii="Arial" w:hAnsi="Arial" w:cs="Arial"/>
          <w:i/>
        </w:rPr>
        <w:t>“para el IV trimestre de 2014 (3/25) se recibió 3 solicitudes en el periodo de la cuales se tramitaron en su totalidad,  equivalente al 12%”.</w:t>
      </w:r>
    </w:p>
    <w:p w:rsidR="006920F5" w:rsidRDefault="006920F5" w:rsidP="006920F5">
      <w:pPr>
        <w:spacing w:after="0" w:line="240" w:lineRule="auto"/>
        <w:jc w:val="both"/>
        <w:rPr>
          <w:rFonts w:ascii="Arial" w:hAnsi="Arial" w:cs="Arial"/>
        </w:rPr>
      </w:pPr>
    </w:p>
    <w:p w:rsidR="006920F5" w:rsidRDefault="006920F5" w:rsidP="006920F5">
      <w:pPr>
        <w:spacing w:after="0" w:line="240" w:lineRule="auto"/>
        <w:jc w:val="both"/>
        <w:rPr>
          <w:rFonts w:ascii="Arial" w:hAnsi="Arial" w:cs="Arial"/>
        </w:rPr>
      </w:pPr>
    </w:p>
    <w:p w:rsidR="006920F5" w:rsidRDefault="006920F5" w:rsidP="006920F5">
      <w:pPr>
        <w:pStyle w:val="Prrafodelista"/>
        <w:numPr>
          <w:ilvl w:val="0"/>
          <w:numId w:val="21"/>
        </w:numPr>
        <w:spacing w:after="0" w:line="240" w:lineRule="auto"/>
        <w:jc w:val="both"/>
        <w:rPr>
          <w:rFonts w:ascii="Arial" w:hAnsi="Arial" w:cs="Arial"/>
        </w:rPr>
      </w:pPr>
      <w:r w:rsidRPr="008212F8">
        <w:rPr>
          <w:rFonts w:ascii="Arial" w:hAnsi="Arial" w:cs="Arial"/>
          <w:b/>
        </w:rPr>
        <w:t>PROCESO:</w:t>
      </w:r>
      <w:r>
        <w:rPr>
          <w:rFonts w:ascii="Arial" w:hAnsi="Arial" w:cs="Arial"/>
          <w:b/>
        </w:rPr>
        <w:t xml:space="preserve"> NOTIFICACIONES Y CERTIFICACIONES</w:t>
      </w:r>
      <w:r w:rsidRPr="008212F8">
        <w:rPr>
          <w:rFonts w:ascii="Arial" w:hAnsi="Arial" w:cs="Arial"/>
          <w:b/>
        </w:rPr>
        <w:t>:</w:t>
      </w:r>
      <w:r w:rsidRPr="008212F8">
        <w:rPr>
          <w:rFonts w:ascii="Arial" w:hAnsi="Arial" w:cs="Arial"/>
        </w:rPr>
        <w:t xml:space="preserve"> </w:t>
      </w:r>
      <w:r w:rsidRPr="00D34C96">
        <w:rPr>
          <w:rFonts w:ascii="Arial" w:hAnsi="Arial" w:cs="Arial"/>
        </w:rPr>
        <w:t>Este proceso cuenta</w:t>
      </w:r>
      <w:r>
        <w:rPr>
          <w:rFonts w:ascii="Arial" w:hAnsi="Arial" w:cs="Arial"/>
        </w:rPr>
        <w:t xml:space="preserve"> un (1) indicador y fue reportado de acuerdo a la frecuencia en que debe de hacerse.</w:t>
      </w:r>
    </w:p>
    <w:p w:rsidR="006920F5" w:rsidRDefault="006920F5" w:rsidP="006920F5">
      <w:pPr>
        <w:spacing w:after="0" w:line="240" w:lineRule="auto"/>
        <w:jc w:val="both"/>
        <w:rPr>
          <w:rFonts w:ascii="Arial" w:hAnsi="Arial" w:cs="Arial"/>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78"/>
      </w:tblGrid>
      <w:tr w:rsidR="006920F5" w:rsidRPr="008212F8" w:rsidTr="006920F5">
        <w:trPr>
          <w:tblCellSpacing w:w="15" w:type="dxa"/>
          <w:jc w:val="center"/>
        </w:trPr>
        <w:tc>
          <w:tcPr>
            <w:tcW w:w="9718" w:type="dxa"/>
            <w:vAlign w:val="center"/>
            <w:hideMark/>
          </w:tcPr>
          <w:tbl>
            <w:tblPr>
              <w:tblW w:w="107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424"/>
              <w:gridCol w:w="1297"/>
              <w:gridCol w:w="1036"/>
              <w:gridCol w:w="591"/>
              <w:gridCol w:w="1399"/>
              <w:gridCol w:w="473"/>
              <w:gridCol w:w="473"/>
              <w:gridCol w:w="1047"/>
            </w:tblGrid>
            <w:tr w:rsidR="006920F5" w:rsidRPr="008212F8" w:rsidTr="006920F5">
              <w:trPr>
                <w:trHeight w:val="450"/>
              </w:trPr>
              <w:tc>
                <w:tcPr>
                  <w:tcW w:w="0" w:type="auto"/>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color w:val="887324"/>
                      <w:sz w:val="18"/>
                      <w:szCs w:val="18"/>
                      <w:lang w:val="es-CO" w:eastAsia="es-CO"/>
                    </w:rPr>
                  </w:pPr>
                  <w:r w:rsidRPr="008212F8">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color w:val="887324"/>
                      <w:sz w:val="18"/>
                      <w:szCs w:val="18"/>
                      <w:lang w:val="es-CO" w:eastAsia="es-CO"/>
                    </w:rPr>
                  </w:pPr>
                  <w:r w:rsidRPr="008212F8">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color w:val="887324"/>
                      <w:sz w:val="18"/>
                      <w:szCs w:val="18"/>
                      <w:lang w:val="es-CO" w:eastAsia="es-CO"/>
                    </w:rPr>
                  </w:pPr>
                  <w:r w:rsidRPr="008212F8">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color w:val="887324"/>
                      <w:sz w:val="18"/>
                      <w:szCs w:val="18"/>
                      <w:lang w:val="es-CO" w:eastAsia="es-CO"/>
                    </w:rPr>
                  </w:pPr>
                  <w:r w:rsidRPr="008212F8">
                    <w:rPr>
                      <w:rFonts w:ascii="Arial" w:eastAsia="Times New Roman" w:hAnsi="Arial" w:cs="Arial"/>
                      <w:b/>
                      <w:bCs/>
                      <w:color w:val="887324"/>
                      <w:sz w:val="18"/>
                      <w:szCs w:val="18"/>
                      <w:lang w:val="es-CO" w:eastAsia="es-CO"/>
                    </w:rPr>
                    <w:t>Cumplimiento</w:t>
                  </w:r>
                </w:p>
              </w:tc>
              <w:tc>
                <w:tcPr>
                  <w:tcW w:w="0" w:type="auto"/>
                  <w:gridSpan w:val="2"/>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color w:val="887324"/>
                      <w:sz w:val="18"/>
                      <w:szCs w:val="18"/>
                      <w:lang w:val="es-CO" w:eastAsia="es-CO"/>
                    </w:rPr>
                  </w:pPr>
                  <w:r w:rsidRPr="008212F8">
                    <w:rPr>
                      <w:rFonts w:ascii="Arial" w:eastAsia="Times New Roman" w:hAnsi="Arial" w:cs="Arial"/>
                      <w:b/>
                      <w:bCs/>
                      <w:color w:val="887324"/>
                      <w:sz w:val="18"/>
                      <w:szCs w:val="18"/>
                      <w:lang w:val="es-CO" w:eastAsia="es-CO"/>
                    </w:rPr>
                    <w:t>Fecha</w:t>
                  </w:r>
                </w:p>
              </w:tc>
              <w:tc>
                <w:tcPr>
                  <w:tcW w:w="0" w:type="auto"/>
                  <w:shd w:val="clear" w:color="auto" w:fill="F6F1E0"/>
                  <w:vAlign w:val="center"/>
                  <w:hideMark/>
                </w:tcPr>
                <w:p w:rsidR="006920F5" w:rsidRPr="008212F8" w:rsidRDefault="006920F5" w:rsidP="006920F5">
                  <w:pPr>
                    <w:spacing w:after="0" w:line="240" w:lineRule="auto"/>
                    <w:jc w:val="center"/>
                    <w:rPr>
                      <w:rFonts w:ascii="Arial" w:eastAsia="Times New Roman" w:hAnsi="Arial" w:cs="Arial"/>
                      <w:b/>
                      <w:bCs/>
                      <w:color w:val="887324"/>
                      <w:sz w:val="18"/>
                      <w:szCs w:val="18"/>
                      <w:lang w:val="es-CO" w:eastAsia="es-CO"/>
                    </w:rPr>
                  </w:pPr>
                  <w:r w:rsidRPr="008212F8">
                    <w:rPr>
                      <w:rFonts w:ascii="Arial" w:eastAsia="Times New Roman" w:hAnsi="Arial" w:cs="Arial"/>
                      <w:b/>
                      <w:bCs/>
                      <w:color w:val="887324"/>
                      <w:sz w:val="18"/>
                      <w:szCs w:val="18"/>
                      <w:lang w:val="es-CO" w:eastAsia="es-CO"/>
                    </w:rPr>
                    <w:t>Tendencia</w:t>
                  </w:r>
                </w:p>
              </w:tc>
            </w:tr>
            <w:tr w:rsidR="006920F5" w:rsidRPr="009B566D" w:rsidTr="006920F5">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rPr>
                      <w:rFonts w:ascii="Arial" w:eastAsia="Times New Roman" w:hAnsi="Arial" w:cs="Arial"/>
                      <w:b/>
                      <w:color w:val="333333"/>
                      <w:sz w:val="16"/>
                      <w:szCs w:val="16"/>
                      <w:lang w:val="es-CO" w:eastAsia="es-CO"/>
                    </w:rPr>
                  </w:pPr>
                  <w:hyperlink r:id="rId79" w:history="1">
                    <w:r w:rsidRPr="009B566D">
                      <w:rPr>
                        <w:rFonts w:ascii="Arial" w:eastAsia="Times New Roman" w:hAnsi="Arial" w:cs="Arial"/>
                        <w:b/>
                        <w:color w:val="333333"/>
                        <w:sz w:val="16"/>
                        <w:szCs w:val="16"/>
                        <w:lang w:val="es-CO" w:eastAsia="es-CO"/>
                      </w:rPr>
                      <w:t>Oportunidad en la realización de las notificaciones</w:t>
                    </w:r>
                  </w:hyperlink>
                  <w:r w:rsidRPr="009B566D">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rPr>
                      <w:rFonts w:ascii="Arial" w:eastAsia="Times New Roman" w:hAnsi="Arial" w:cs="Arial"/>
                      <w:color w:val="333333"/>
                      <w:sz w:val="16"/>
                      <w:szCs w:val="16"/>
                      <w:lang w:val="es-CO" w:eastAsia="es-CO"/>
                    </w:rPr>
                  </w:pPr>
                  <w:r w:rsidRPr="009B566D">
                    <w:rPr>
                      <w:rFonts w:ascii="Arial" w:eastAsia="Times New Roman" w:hAnsi="Arial" w:cs="Arial"/>
                      <w:noProof/>
                      <w:color w:val="333333"/>
                      <w:sz w:val="16"/>
                      <w:szCs w:val="16"/>
                      <w:lang w:val="es-CO" w:eastAsia="es-CO"/>
                    </w:rPr>
                    <w:drawing>
                      <wp:inline distT="0" distB="0" distL="0" distR="0" wp14:anchorId="0FE02F56" wp14:editId="2684AB38">
                        <wp:extent cx="704850" cy="295275"/>
                        <wp:effectExtent l="0" t="0" r="0" b="9525"/>
                        <wp:docPr id="162"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jc w:val="right"/>
                    <w:rPr>
                      <w:rFonts w:ascii="Arial" w:eastAsia="Times New Roman" w:hAnsi="Arial" w:cs="Arial"/>
                      <w:color w:val="333333"/>
                      <w:sz w:val="16"/>
                      <w:szCs w:val="16"/>
                      <w:lang w:val="es-CO" w:eastAsia="es-CO"/>
                    </w:rPr>
                  </w:pPr>
                  <w:r w:rsidRPr="009B566D">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jc w:val="right"/>
                    <w:rPr>
                      <w:rFonts w:ascii="Arial" w:eastAsia="Times New Roman" w:hAnsi="Arial" w:cs="Arial"/>
                      <w:color w:val="333333"/>
                      <w:sz w:val="16"/>
                      <w:szCs w:val="16"/>
                      <w:lang w:val="es-CO" w:eastAsia="es-CO"/>
                    </w:rPr>
                  </w:pPr>
                  <w:r w:rsidRPr="009B566D">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jc w:val="right"/>
                    <w:rPr>
                      <w:rFonts w:ascii="Arial" w:eastAsia="Times New Roman" w:hAnsi="Arial" w:cs="Arial"/>
                      <w:color w:val="333333"/>
                      <w:sz w:val="16"/>
                      <w:szCs w:val="16"/>
                      <w:lang w:val="es-CO" w:eastAsia="es-CO"/>
                    </w:rPr>
                  </w:pPr>
                  <w:r w:rsidRPr="009B566D">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rPr>
                      <w:rFonts w:ascii="Arial" w:eastAsia="Times New Roman" w:hAnsi="Arial" w:cs="Arial"/>
                      <w:color w:val="333333"/>
                      <w:sz w:val="16"/>
                      <w:szCs w:val="16"/>
                      <w:lang w:val="es-CO" w:eastAsia="es-CO"/>
                    </w:rPr>
                  </w:pPr>
                  <w:r w:rsidRPr="009B566D">
                    <w:rPr>
                      <w:rFonts w:ascii="Arial" w:eastAsia="Times New Roman" w:hAnsi="Arial" w:cs="Arial"/>
                      <w:color w:val="333333"/>
                      <w:sz w:val="16"/>
                      <w:szCs w:val="16"/>
                      <w:lang w:val="es-CO" w:eastAsia="es-CO"/>
                    </w:rPr>
                    <w:t>08/01/2015</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9B566D" w:rsidRDefault="006920F5" w:rsidP="006920F5">
                  <w:pPr>
                    <w:spacing w:after="0" w:line="240" w:lineRule="auto"/>
                    <w:jc w:val="center"/>
                    <w:rPr>
                      <w:rFonts w:ascii="Arial" w:eastAsia="Times New Roman" w:hAnsi="Arial" w:cs="Arial"/>
                      <w:color w:val="333333"/>
                      <w:sz w:val="16"/>
                      <w:szCs w:val="16"/>
                      <w:lang w:val="es-CO" w:eastAsia="es-CO"/>
                    </w:rPr>
                  </w:pPr>
                  <w:r w:rsidRPr="009B566D">
                    <w:rPr>
                      <w:rFonts w:ascii="Arial" w:eastAsia="Times New Roman" w:hAnsi="Arial" w:cs="Arial"/>
                      <w:noProof/>
                      <w:color w:val="333333"/>
                      <w:sz w:val="16"/>
                      <w:szCs w:val="16"/>
                      <w:lang w:val="es-CO" w:eastAsia="es-CO"/>
                    </w:rPr>
                    <w:drawing>
                      <wp:inline distT="0" distB="0" distL="0" distR="0" wp14:anchorId="22E6FE2D" wp14:editId="12B1CDDB">
                        <wp:extent cx="142875" cy="123825"/>
                        <wp:effectExtent l="0" t="0" r="9525" b="9525"/>
                        <wp:docPr id="163" name="DataList1_ctl00_grvProcesoGerencial_ctl02_Image1" descr="http://sw2k8r2isol01/isolucion/BSC/imagenes/Ico_posi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1" descr="http://sw2k8r2isol01/isolucion/BSC/imagenes/Ico_positivo.jp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p>
              </w:tc>
            </w:tr>
            <w:tr w:rsidR="006920F5" w:rsidRPr="009B566D" w:rsidTr="006920F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trPr>
              <w:tc>
                <w:tcPr>
                  <w:tcW w:w="0" w:type="auto"/>
                  <w:shd w:val="clear" w:color="auto" w:fill="ECE1BB"/>
                  <w:vAlign w:val="center"/>
                  <w:hideMark/>
                </w:tcPr>
                <w:p w:rsidR="006920F5" w:rsidRPr="009B566D" w:rsidRDefault="006920F5" w:rsidP="006920F5">
                  <w:pPr>
                    <w:spacing w:after="0" w:line="240" w:lineRule="auto"/>
                    <w:rPr>
                      <w:rFonts w:ascii="Arial" w:eastAsia="Times New Roman" w:hAnsi="Arial" w:cs="Arial"/>
                      <w:b/>
                      <w:bCs/>
                      <w:color w:val="333333"/>
                      <w:sz w:val="16"/>
                      <w:szCs w:val="16"/>
                      <w:lang w:val="es-CO" w:eastAsia="es-CO"/>
                    </w:rPr>
                  </w:pPr>
                  <w:r w:rsidRPr="009B566D">
                    <w:rPr>
                      <w:rFonts w:ascii="Arial" w:eastAsia="Times New Roman" w:hAnsi="Arial" w:cs="Arial"/>
                      <w:b/>
                      <w:bCs/>
                      <w:color w:val="333333"/>
                      <w:sz w:val="16"/>
                      <w:szCs w:val="16"/>
                      <w:lang w:val="es-CO" w:eastAsia="es-CO"/>
                    </w:rPr>
                    <w:t>Total:</w:t>
                  </w:r>
                </w:p>
              </w:tc>
              <w:tc>
                <w:tcPr>
                  <w:tcW w:w="0" w:type="auto"/>
                  <w:gridSpan w:val="5"/>
                  <w:shd w:val="clear" w:color="auto" w:fill="ECE1BB"/>
                  <w:vAlign w:val="center"/>
                  <w:hideMark/>
                </w:tcPr>
                <w:p w:rsidR="006920F5" w:rsidRPr="009B566D" w:rsidRDefault="006920F5" w:rsidP="006920F5">
                  <w:pPr>
                    <w:spacing w:after="0" w:line="240" w:lineRule="auto"/>
                    <w:jc w:val="right"/>
                    <w:rPr>
                      <w:rFonts w:ascii="Arial" w:eastAsia="Times New Roman" w:hAnsi="Arial" w:cs="Arial"/>
                      <w:b/>
                      <w:bCs/>
                      <w:color w:val="333333"/>
                      <w:sz w:val="16"/>
                      <w:szCs w:val="16"/>
                      <w:lang w:val="es-CO" w:eastAsia="es-CO"/>
                    </w:rPr>
                  </w:pPr>
                  <w:r w:rsidRPr="009B566D">
                    <w:rPr>
                      <w:rFonts w:ascii="Arial" w:eastAsia="Times New Roman" w:hAnsi="Arial" w:cs="Arial"/>
                      <w:b/>
                      <w:bCs/>
                      <w:color w:val="333333"/>
                      <w:sz w:val="16"/>
                      <w:szCs w:val="16"/>
                      <w:lang w:val="es-CO" w:eastAsia="es-CO"/>
                    </w:rPr>
                    <w:t>100.00%</w:t>
                  </w:r>
                </w:p>
              </w:tc>
            </w:tr>
          </w:tbl>
          <w:p w:rsidR="006920F5" w:rsidRPr="00ED31F6" w:rsidRDefault="006920F5" w:rsidP="006920F5">
            <w:pPr>
              <w:spacing w:after="0" w:line="240" w:lineRule="auto"/>
              <w:contextualSpacing/>
              <w:jc w:val="center"/>
              <w:rPr>
                <w:rFonts w:ascii="Arial" w:hAnsi="Arial" w:cs="Arial"/>
                <w:b/>
                <w:color w:val="FF0000"/>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xml:space="preserve">, 19 </w:t>
            </w:r>
            <w:r w:rsidRPr="002874B6">
              <w:rPr>
                <w:rFonts w:ascii="Arial" w:eastAsia="Times New Roman" w:hAnsi="Arial" w:cs="Arial"/>
                <w:color w:val="333333"/>
                <w:sz w:val="16"/>
                <w:szCs w:val="16"/>
                <w:lang w:eastAsia="es-CO"/>
              </w:rPr>
              <w:t>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tc>
      </w:tr>
      <w:tr w:rsidR="006920F5" w:rsidRPr="008212F8" w:rsidTr="006920F5">
        <w:trPr>
          <w:tblCellSpacing w:w="15" w:type="dxa"/>
          <w:jc w:val="center"/>
        </w:trPr>
        <w:tc>
          <w:tcPr>
            <w:tcW w:w="0" w:type="auto"/>
            <w:vAlign w:val="center"/>
            <w:hideMark/>
          </w:tcPr>
          <w:p w:rsidR="006920F5" w:rsidRPr="008212F8" w:rsidRDefault="006920F5" w:rsidP="006920F5">
            <w:pPr>
              <w:spacing w:after="0" w:line="240" w:lineRule="auto"/>
              <w:rPr>
                <w:rFonts w:ascii="Arial" w:eastAsia="Times New Roman" w:hAnsi="Arial" w:cs="Arial"/>
                <w:color w:val="333333"/>
                <w:sz w:val="17"/>
                <w:szCs w:val="17"/>
                <w:lang w:val="es-CO" w:eastAsia="es-CO"/>
              </w:rPr>
            </w:pPr>
          </w:p>
        </w:tc>
      </w:tr>
      <w:tr w:rsidR="006920F5" w:rsidRPr="008212F8" w:rsidTr="006920F5">
        <w:trPr>
          <w:tblCellSpacing w:w="15" w:type="dxa"/>
          <w:jc w:val="center"/>
        </w:trPr>
        <w:tc>
          <w:tcPr>
            <w:tcW w:w="0" w:type="auto"/>
            <w:vAlign w:val="center"/>
            <w:hideMark/>
          </w:tcPr>
          <w:p w:rsidR="006920F5" w:rsidRPr="008212F8" w:rsidRDefault="006920F5" w:rsidP="006920F5">
            <w:pPr>
              <w:spacing w:after="0" w:line="240" w:lineRule="auto"/>
              <w:rPr>
                <w:rFonts w:ascii="Arial" w:eastAsia="Times New Roman" w:hAnsi="Arial" w:cs="Arial"/>
                <w:color w:val="333333"/>
                <w:sz w:val="17"/>
                <w:szCs w:val="17"/>
                <w:lang w:val="es-CO" w:eastAsia="es-CO"/>
              </w:rPr>
            </w:pPr>
          </w:p>
        </w:tc>
      </w:tr>
    </w:tbl>
    <w:p w:rsidR="006920F5" w:rsidRDefault="006920F5" w:rsidP="006920F5">
      <w:pPr>
        <w:spacing w:after="0" w:line="240" w:lineRule="auto"/>
        <w:jc w:val="center"/>
        <w:rPr>
          <w:rFonts w:ascii="Arial" w:hAnsi="Arial" w:cs="Arial"/>
          <w:b/>
        </w:rPr>
      </w:pPr>
    </w:p>
    <w:p w:rsidR="006920F5" w:rsidRPr="00D1095A" w:rsidRDefault="006920F5" w:rsidP="006920F5">
      <w:pPr>
        <w:spacing w:after="0" w:line="240" w:lineRule="auto"/>
        <w:jc w:val="center"/>
        <w:rPr>
          <w:rFonts w:ascii="Arial" w:hAnsi="Arial" w:cs="Arial"/>
          <w:b/>
        </w:rPr>
      </w:pPr>
      <w:r w:rsidRPr="00D1095A">
        <w:rPr>
          <w:rFonts w:ascii="Arial" w:hAnsi="Arial" w:cs="Arial"/>
          <w:b/>
        </w:rPr>
        <w:t>MACRO PROCESO: INSPECCIÓN, VIGILANCIA Y CONTROL</w:t>
      </w:r>
    </w:p>
    <w:p w:rsidR="006920F5" w:rsidRDefault="006920F5" w:rsidP="006920F5">
      <w:pPr>
        <w:spacing w:after="0" w:line="240" w:lineRule="auto"/>
        <w:jc w:val="both"/>
        <w:rPr>
          <w:rFonts w:ascii="Arial" w:hAnsi="Arial" w:cs="Arial"/>
          <w:b/>
          <w:sz w:val="24"/>
          <w:szCs w:val="24"/>
        </w:rPr>
      </w:pPr>
    </w:p>
    <w:p w:rsidR="006920F5" w:rsidRDefault="006920F5" w:rsidP="006920F5">
      <w:pPr>
        <w:spacing w:after="0" w:line="240" w:lineRule="auto"/>
        <w:jc w:val="both"/>
        <w:rPr>
          <w:rFonts w:ascii="Arial" w:hAnsi="Arial" w:cs="Arial"/>
          <w:b/>
          <w:sz w:val="24"/>
          <w:szCs w:val="24"/>
        </w:rPr>
      </w:pPr>
    </w:p>
    <w:p w:rsidR="006920F5" w:rsidRPr="00D84CF2" w:rsidRDefault="006920F5" w:rsidP="006920F5">
      <w:pPr>
        <w:pStyle w:val="Prrafodelista"/>
        <w:numPr>
          <w:ilvl w:val="0"/>
          <w:numId w:val="22"/>
        </w:numPr>
        <w:spacing w:after="0" w:line="240" w:lineRule="auto"/>
        <w:jc w:val="both"/>
        <w:rPr>
          <w:rFonts w:ascii="Arial" w:hAnsi="Arial" w:cs="Arial"/>
          <w:b/>
        </w:rPr>
      </w:pPr>
      <w:r w:rsidRPr="00E02AD8">
        <w:rPr>
          <w:rFonts w:ascii="Arial" w:hAnsi="Arial" w:cs="Arial"/>
          <w:b/>
        </w:rPr>
        <w:t xml:space="preserve">PROCESO: CONTROL FINANCIERO CONTABLE DE LA CCF: </w:t>
      </w:r>
      <w:r w:rsidRPr="00E02AD8">
        <w:rPr>
          <w:rFonts w:ascii="Arial" w:hAnsi="Arial" w:cs="Arial"/>
        </w:rPr>
        <w:t>Este proceso cuenta con cinco (5) indicadores, para tres (3) de ellos la medición es de periodicidad anual y no aplican para este trimestre</w:t>
      </w:r>
      <w:r>
        <w:rPr>
          <w:rFonts w:ascii="Arial" w:hAnsi="Arial" w:cs="Arial"/>
        </w:rPr>
        <w:t>.</w:t>
      </w:r>
      <w:r w:rsidRPr="00E02AD8">
        <w:rPr>
          <w:rFonts w:ascii="Arial" w:hAnsi="Arial" w:cs="Arial"/>
        </w:rPr>
        <w:t xml:space="preserve"> </w:t>
      </w:r>
    </w:p>
    <w:p w:rsidR="006920F5" w:rsidRDefault="006920F5" w:rsidP="006920F5">
      <w:pPr>
        <w:pStyle w:val="Prrafodelista"/>
        <w:spacing w:after="0" w:line="240" w:lineRule="auto"/>
        <w:ind w:left="0"/>
        <w:jc w:val="both"/>
        <w:rPr>
          <w:rFonts w:ascii="Arial" w:hAnsi="Arial" w:cs="Arial"/>
          <w:b/>
        </w:rPr>
      </w:pPr>
    </w:p>
    <w:tbl>
      <w:tblPr>
        <w:tblW w:w="101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110"/>
      </w:tblGrid>
      <w:tr w:rsidR="006920F5" w:rsidRPr="00C309F6" w:rsidTr="006920F5">
        <w:trPr>
          <w:tblCellSpacing w:w="15" w:type="dxa"/>
        </w:trPr>
        <w:tc>
          <w:tcPr>
            <w:tcW w:w="10050" w:type="dxa"/>
            <w:vAlign w:val="center"/>
            <w:hideMark/>
          </w:tcPr>
          <w:tbl>
            <w:tblPr>
              <w:tblW w:w="9819" w:type="dxa"/>
              <w:jc w:val="center"/>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4812"/>
              <w:gridCol w:w="1134"/>
              <w:gridCol w:w="992"/>
              <w:gridCol w:w="709"/>
              <w:gridCol w:w="1276"/>
              <w:gridCol w:w="896"/>
            </w:tblGrid>
            <w:tr w:rsidR="006920F5" w:rsidRPr="00C309F6" w:rsidTr="006920F5">
              <w:trPr>
                <w:trHeight w:val="450"/>
                <w:jc w:val="center"/>
              </w:trPr>
              <w:tc>
                <w:tcPr>
                  <w:tcW w:w="4812" w:type="dxa"/>
                  <w:shd w:val="clear" w:color="auto" w:fill="F6F1E0"/>
                  <w:vAlign w:val="center"/>
                  <w:hideMark/>
                </w:tcPr>
                <w:p w:rsidR="006920F5" w:rsidRPr="00C309F6" w:rsidRDefault="006920F5" w:rsidP="006920F5">
                  <w:pPr>
                    <w:spacing w:after="0" w:line="240" w:lineRule="auto"/>
                    <w:jc w:val="center"/>
                    <w:rPr>
                      <w:rFonts w:ascii="Arial" w:eastAsia="Times New Roman" w:hAnsi="Arial" w:cs="Arial"/>
                      <w:b/>
                      <w:bCs/>
                      <w:color w:val="887324"/>
                      <w:sz w:val="18"/>
                      <w:szCs w:val="18"/>
                      <w:lang w:val="es-CO" w:eastAsia="es-CO"/>
                    </w:rPr>
                  </w:pPr>
                  <w:r w:rsidRPr="00C309F6">
                    <w:rPr>
                      <w:rFonts w:ascii="Arial" w:eastAsia="Times New Roman" w:hAnsi="Arial" w:cs="Arial"/>
                      <w:b/>
                      <w:bCs/>
                      <w:color w:val="887324"/>
                      <w:sz w:val="18"/>
                      <w:szCs w:val="18"/>
                      <w:lang w:val="es-CO" w:eastAsia="es-CO"/>
                    </w:rPr>
                    <w:t>Indicador</w:t>
                  </w:r>
                </w:p>
              </w:tc>
              <w:tc>
                <w:tcPr>
                  <w:tcW w:w="1134" w:type="dxa"/>
                  <w:shd w:val="clear" w:color="auto" w:fill="F6F1E0"/>
                  <w:vAlign w:val="center"/>
                  <w:hideMark/>
                </w:tcPr>
                <w:p w:rsidR="006920F5" w:rsidRPr="00C309F6" w:rsidRDefault="006920F5" w:rsidP="006920F5">
                  <w:pPr>
                    <w:spacing w:after="0" w:line="240" w:lineRule="auto"/>
                    <w:jc w:val="center"/>
                    <w:rPr>
                      <w:rFonts w:ascii="Arial" w:eastAsia="Times New Roman" w:hAnsi="Arial" w:cs="Arial"/>
                      <w:b/>
                      <w:bCs/>
                      <w:sz w:val="20"/>
                      <w:szCs w:val="20"/>
                      <w:lang w:val="es-CO" w:eastAsia="es-CO"/>
                    </w:rPr>
                  </w:pPr>
                </w:p>
              </w:tc>
              <w:tc>
                <w:tcPr>
                  <w:tcW w:w="992" w:type="dxa"/>
                  <w:shd w:val="clear" w:color="auto" w:fill="F6F1E0"/>
                  <w:vAlign w:val="center"/>
                  <w:hideMark/>
                </w:tcPr>
                <w:p w:rsidR="006920F5" w:rsidRPr="00C309F6" w:rsidRDefault="006920F5" w:rsidP="006920F5">
                  <w:pPr>
                    <w:spacing w:after="0" w:line="240" w:lineRule="auto"/>
                    <w:jc w:val="center"/>
                    <w:rPr>
                      <w:rFonts w:ascii="Arial" w:eastAsia="Times New Roman" w:hAnsi="Arial" w:cs="Arial"/>
                      <w:b/>
                      <w:bCs/>
                      <w:color w:val="887324"/>
                      <w:sz w:val="18"/>
                      <w:szCs w:val="18"/>
                      <w:lang w:val="es-CO" w:eastAsia="es-CO"/>
                    </w:rPr>
                  </w:pPr>
                  <w:r w:rsidRPr="00C309F6">
                    <w:rPr>
                      <w:rFonts w:ascii="Arial" w:eastAsia="Times New Roman" w:hAnsi="Arial" w:cs="Arial"/>
                      <w:b/>
                      <w:bCs/>
                      <w:color w:val="887324"/>
                      <w:sz w:val="18"/>
                      <w:szCs w:val="18"/>
                      <w:lang w:val="es-CO" w:eastAsia="es-CO"/>
                    </w:rPr>
                    <w:t>Valor Real</w:t>
                  </w:r>
                </w:p>
              </w:tc>
              <w:tc>
                <w:tcPr>
                  <w:tcW w:w="709" w:type="dxa"/>
                  <w:shd w:val="clear" w:color="auto" w:fill="F6F1E0"/>
                  <w:vAlign w:val="center"/>
                  <w:hideMark/>
                </w:tcPr>
                <w:p w:rsidR="006920F5" w:rsidRPr="00C309F6" w:rsidRDefault="006920F5" w:rsidP="006920F5">
                  <w:pPr>
                    <w:spacing w:after="0" w:line="240" w:lineRule="auto"/>
                    <w:jc w:val="center"/>
                    <w:rPr>
                      <w:rFonts w:ascii="Arial" w:eastAsia="Times New Roman" w:hAnsi="Arial" w:cs="Arial"/>
                      <w:b/>
                      <w:bCs/>
                      <w:color w:val="887324"/>
                      <w:sz w:val="18"/>
                      <w:szCs w:val="18"/>
                      <w:lang w:val="es-CO" w:eastAsia="es-CO"/>
                    </w:rPr>
                  </w:pPr>
                  <w:r w:rsidRPr="00C309F6">
                    <w:rPr>
                      <w:rFonts w:ascii="Arial" w:eastAsia="Times New Roman" w:hAnsi="Arial" w:cs="Arial"/>
                      <w:b/>
                      <w:bCs/>
                      <w:color w:val="887324"/>
                      <w:sz w:val="18"/>
                      <w:szCs w:val="18"/>
                      <w:lang w:val="es-CO" w:eastAsia="es-CO"/>
                    </w:rPr>
                    <w:t>Meta</w:t>
                  </w:r>
                </w:p>
              </w:tc>
              <w:tc>
                <w:tcPr>
                  <w:tcW w:w="1276" w:type="dxa"/>
                  <w:shd w:val="clear" w:color="auto" w:fill="F6F1E0"/>
                  <w:vAlign w:val="center"/>
                  <w:hideMark/>
                </w:tcPr>
                <w:p w:rsidR="006920F5" w:rsidRPr="00C309F6" w:rsidRDefault="006920F5" w:rsidP="006920F5">
                  <w:pPr>
                    <w:spacing w:after="0" w:line="240" w:lineRule="auto"/>
                    <w:jc w:val="center"/>
                    <w:rPr>
                      <w:rFonts w:ascii="Arial" w:eastAsia="Times New Roman" w:hAnsi="Arial" w:cs="Arial"/>
                      <w:b/>
                      <w:bCs/>
                      <w:color w:val="887324"/>
                      <w:sz w:val="18"/>
                      <w:szCs w:val="18"/>
                      <w:lang w:val="es-CO" w:eastAsia="es-CO"/>
                    </w:rPr>
                  </w:pPr>
                  <w:r w:rsidRPr="00C309F6">
                    <w:rPr>
                      <w:rFonts w:ascii="Arial" w:eastAsia="Times New Roman" w:hAnsi="Arial" w:cs="Arial"/>
                      <w:b/>
                      <w:bCs/>
                      <w:color w:val="887324"/>
                      <w:sz w:val="18"/>
                      <w:szCs w:val="18"/>
                      <w:lang w:val="es-CO" w:eastAsia="es-CO"/>
                    </w:rPr>
                    <w:t>Cumplimiento</w:t>
                  </w:r>
                </w:p>
              </w:tc>
              <w:tc>
                <w:tcPr>
                  <w:tcW w:w="896" w:type="dxa"/>
                  <w:shd w:val="clear" w:color="auto" w:fill="F6F1E0"/>
                  <w:vAlign w:val="center"/>
                  <w:hideMark/>
                </w:tcPr>
                <w:p w:rsidR="006920F5" w:rsidRPr="00C309F6" w:rsidRDefault="006920F5" w:rsidP="006920F5">
                  <w:pPr>
                    <w:spacing w:after="0" w:line="240" w:lineRule="auto"/>
                    <w:jc w:val="center"/>
                    <w:rPr>
                      <w:rFonts w:ascii="Arial" w:eastAsia="Times New Roman" w:hAnsi="Arial" w:cs="Arial"/>
                      <w:b/>
                      <w:bCs/>
                      <w:color w:val="887324"/>
                      <w:sz w:val="18"/>
                      <w:szCs w:val="18"/>
                      <w:lang w:val="es-CO" w:eastAsia="es-CO"/>
                    </w:rPr>
                  </w:pPr>
                  <w:r w:rsidRPr="00C309F6">
                    <w:rPr>
                      <w:rFonts w:ascii="Arial" w:eastAsia="Times New Roman" w:hAnsi="Arial" w:cs="Arial"/>
                      <w:b/>
                      <w:bCs/>
                      <w:color w:val="887324"/>
                      <w:sz w:val="18"/>
                      <w:szCs w:val="18"/>
                      <w:lang w:val="es-CO" w:eastAsia="es-CO"/>
                    </w:rPr>
                    <w:t>Fecha</w:t>
                  </w:r>
                </w:p>
              </w:tc>
            </w:tr>
            <w:tr w:rsidR="006920F5" w:rsidRPr="00C309F6" w:rsidTr="006920F5">
              <w:trPr>
                <w:jc w:val="center"/>
              </w:trPr>
              <w:tc>
                <w:tcPr>
                  <w:tcW w:w="481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594522" w:rsidRDefault="006920F5" w:rsidP="006920F5">
                  <w:pPr>
                    <w:spacing w:after="0" w:line="240" w:lineRule="auto"/>
                    <w:rPr>
                      <w:rFonts w:ascii="Arial" w:eastAsia="Times New Roman" w:hAnsi="Arial" w:cs="Arial"/>
                      <w:b/>
                      <w:color w:val="333333"/>
                      <w:sz w:val="16"/>
                      <w:szCs w:val="16"/>
                      <w:lang w:val="es-CO" w:eastAsia="es-CO"/>
                    </w:rPr>
                  </w:pPr>
                  <w:hyperlink r:id="rId81" w:history="1">
                    <w:r w:rsidRPr="00594522">
                      <w:rPr>
                        <w:rFonts w:ascii="Arial" w:eastAsia="Times New Roman" w:hAnsi="Arial" w:cs="Arial"/>
                        <w:b/>
                        <w:color w:val="333333"/>
                        <w:sz w:val="16"/>
                        <w:szCs w:val="16"/>
                        <w:lang w:val="es-CO" w:eastAsia="es-CO"/>
                      </w:rPr>
                      <w:t>Porcentaje de estados financieros con corte a junio revisados dentro del término establecido(</w:t>
                    </w:r>
                    <w:proofErr w:type="spellStart"/>
                    <w:r w:rsidRPr="00594522">
                      <w:rPr>
                        <w:rFonts w:ascii="Arial" w:eastAsia="Times New Roman" w:hAnsi="Arial" w:cs="Arial"/>
                        <w:b/>
                        <w:color w:val="333333"/>
                        <w:sz w:val="16"/>
                        <w:szCs w:val="16"/>
                        <w:lang w:val="es-CO" w:eastAsia="es-CO"/>
                      </w:rPr>
                      <w:t>cfc</w:t>
                    </w:r>
                    <w:proofErr w:type="spellEnd"/>
                    <w:r w:rsidRPr="00594522">
                      <w:rPr>
                        <w:rFonts w:ascii="Arial" w:eastAsia="Times New Roman" w:hAnsi="Arial" w:cs="Arial"/>
                        <w:b/>
                        <w:color w:val="333333"/>
                        <w:sz w:val="16"/>
                        <w:szCs w:val="16"/>
                        <w:lang w:val="es-CO" w:eastAsia="es-CO"/>
                      </w:rPr>
                      <w:t>)</w:t>
                    </w:r>
                  </w:hyperlink>
                  <w:r w:rsidRPr="00594522">
                    <w:rPr>
                      <w:rFonts w:ascii="Arial" w:eastAsia="Times New Roman" w:hAnsi="Arial" w:cs="Arial"/>
                      <w:b/>
                      <w:color w:val="333333"/>
                      <w:sz w:val="16"/>
                      <w:szCs w:val="16"/>
                      <w:lang w:val="es-CO" w:eastAsia="es-CO"/>
                    </w:rPr>
                    <w:t xml:space="preserve"> </w:t>
                  </w:r>
                </w:p>
              </w:tc>
              <w:tc>
                <w:tcPr>
                  <w:tcW w:w="1134"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594522" w:rsidRDefault="006920F5" w:rsidP="006920F5">
                  <w:pPr>
                    <w:spacing w:after="0" w:line="240" w:lineRule="auto"/>
                    <w:rPr>
                      <w:rFonts w:ascii="Arial" w:eastAsia="Times New Roman" w:hAnsi="Arial" w:cs="Arial"/>
                      <w:color w:val="333333"/>
                      <w:sz w:val="16"/>
                      <w:szCs w:val="16"/>
                      <w:lang w:val="es-CO" w:eastAsia="es-CO"/>
                    </w:rPr>
                  </w:pPr>
                  <w:r w:rsidRPr="00594522">
                    <w:rPr>
                      <w:rFonts w:ascii="Arial" w:eastAsia="Times New Roman" w:hAnsi="Arial" w:cs="Arial"/>
                      <w:noProof/>
                      <w:color w:val="333333"/>
                      <w:sz w:val="16"/>
                      <w:szCs w:val="16"/>
                      <w:lang w:val="es-CO" w:eastAsia="es-CO"/>
                    </w:rPr>
                    <w:drawing>
                      <wp:inline distT="0" distB="0" distL="0" distR="0" wp14:anchorId="4357399E" wp14:editId="044A3F04">
                        <wp:extent cx="704850" cy="295275"/>
                        <wp:effectExtent l="0" t="0" r="0" b="9525"/>
                        <wp:docPr id="164"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992"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594522" w:rsidRDefault="006920F5" w:rsidP="006920F5">
                  <w:pPr>
                    <w:spacing w:after="0" w:line="240" w:lineRule="auto"/>
                    <w:jc w:val="right"/>
                    <w:rPr>
                      <w:rFonts w:ascii="Arial" w:eastAsia="Times New Roman" w:hAnsi="Arial" w:cs="Arial"/>
                      <w:color w:val="333333"/>
                      <w:sz w:val="16"/>
                      <w:szCs w:val="16"/>
                      <w:lang w:val="es-CO" w:eastAsia="es-CO"/>
                    </w:rPr>
                  </w:pPr>
                  <w:r w:rsidRPr="00594522">
                    <w:rPr>
                      <w:rFonts w:ascii="Arial" w:eastAsia="Times New Roman" w:hAnsi="Arial" w:cs="Arial"/>
                      <w:color w:val="333333"/>
                      <w:sz w:val="16"/>
                      <w:szCs w:val="16"/>
                      <w:lang w:val="es-CO" w:eastAsia="es-CO"/>
                    </w:rPr>
                    <w:t xml:space="preserve">100.00 </w:t>
                  </w:r>
                </w:p>
              </w:tc>
              <w:tc>
                <w:tcPr>
                  <w:tcW w:w="70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594522" w:rsidRDefault="006920F5" w:rsidP="006920F5">
                  <w:pPr>
                    <w:spacing w:after="0" w:line="240" w:lineRule="auto"/>
                    <w:jc w:val="right"/>
                    <w:rPr>
                      <w:rFonts w:ascii="Arial" w:eastAsia="Times New Roman" w:hAnsi="Arial" w:cs="Arial"/>
                      <w:color w:val="333333"/>
                      <w:sz w:val="16"/>
                      <w:szCs w:val="16"/>
                      <w:lang w:val="es-CO" w:eastAsia="es-CO"/>
                    </w:rPr>
                  </w:pPr>
                  <w:r w:rsidRPr="00594522">
                    <w:rPr>
                      <w:rFonts w:ascii="Arial" w:eastAsia="Times New Roman" w:hAnsi="Arial" w:cs="Arial"/>
                      <w:color w:val="333333"/>
                      <w:sz w:val="16"/>
                      <w:szCs w:val="16"/>
                      <w:lang w:val="es-CO" w:eastAsia="es-CO"/>
                    </w:rPr>
                    <w:t xml:space="preserve">100.00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594522" w:rsidRDefault="006920F5" w:rsidP="006920F5">
                  <w:pPr>
                    <w:spacing w:after="0" w:line="240" w:lineRule="auto"/>
                    <w:jc w:val="right"/>
                    <w:rPr>
                      <w:rFonts w:ascii="Arial" w:eastAsia="Times New Roman" w:hAnsi="Arial" w:cs="Arial"/>
                      <w:color w:val="333333"/>
                      <w:sz w:val="16"/>
                      <w:szCs w:val="16"/>
                      <w:lang w:val="es-CO" w:eastAsia="es-CO"/>
                    </w:rPr>
                  </w:pPr>
                  <w:r w:rsidRPr="00594522">
                    <w:rPr>
                      <w:rFonts w:ascii="Arial" w:eastAsia="Times New Roman" w:hAnsi="Arial" w:cs="Arial"/>
                      <w:color w:val="333333"/>
                      <w:sz w:val="16"/>
                      <w:szCs w:val="16"/>
                      <w:lang w:val="es-CO" w:eastAsia="es-CO"/>
                    </w:rPr>
                    <w:t xml:space="preserve">100.00% </w:t>
                  </w:r>
                </w:p>
              </w:tc>
              <w:tc>
                <w:tcPr>
                  <w:tcW w:w="89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C309F6" w:rsidRDefault="006920F5" w:rsidP="006920F5">
                  <w:pPr>
                    <w:spacing w:after="0" w:line="240" w:lineRule="auto"/>
                    <w:rPr>
                      <w:rFonts w:ascii="Arial" w:eastAsia="Times New Roman" w:hAnsi="Arial" w:cs="Arial"/>
                      <w:color w:val="333333"/>
                      <w:sz w:val="17"/>
                      <w:szCs w:val="17"/>
                      <w:lang w:val="es-CO" w:eastAsia="es-CO"/>
                    </w:rPr>
                  </w:pPr>
                  <w:r w:rsidRPr="00C309F6">
                    <w:rPr>
                      <w:rFonts w:ascii="Arial" w:eastAsia="Times New Roman" w:hAnsi="Arial" w:cs="Arial"/>
                      <w:color w:val="333333"/>
                      <w:sz w:val="17"/>
                      <w:szCs w:val="17"/>
                      <w:lang w:val="es-CO" w:eastAsia="es-CO"/>
                    </w:rPr>
                    <w:t>01/10/2014</w:t>
                  </w:r>
                </w:p>
              </w:tc>
            </w:tr>
            <w:tr w:rsidR="006920F5" w:rsidRPr="00C309F6"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896" w:type="dxa"/>
                <w:tblCellSpacing w:w="15" w:type="dxa"/>
                <w:jc w:val="center"/>
              </w:trPr>
              <w:tc>
                <w:tcPr>
                  <w:tcW w:w="4812" w:type="dxa"/>
                  <w:shd w:val="clear" w:color="auto" w:fill="ECE1BB"/>
                  <w:vAlign w:val="center"/>
                  <w:hideMark/>
                </w:tcPr>
                <w:p w:rsidR="006920F5" w:rsidRPr="00594522" w:rsidRDefault="006920F5" w:rsidP="006920F5">
                  <w:pPr>
                    <w:spacing w:after="0" w:line="240" w:lineRule="auto"/>
                    <w:rPr>
                      <w:rFonts w:ascii="Arial" w:eastAsia="Times New Roman" w:hAnsi="Arial" w:cs="Arial"/>
                      <w:b/>
                      <w:bCs/>
                      <w:color w:val="333333"/>
                      <w:sz w:val="16"/>
                      <w:szCs w:val="16"/>
                      <w:lang w:val="es-CO" w:eastAsia="es-CO"/>
                    </w:rPr>
                  </w:pPr>
                  <w:r w:rsidRPr="00594522">
                    <w:rPr>
                      <w:rFonts w:ascii="Arial" w:eastAsia="Times New Roman" w:hAnsi="Arial" w:cs="Arial"/>
                      <w:b/>
                      <w:bCs/>
                      <w:color w:val="333333"/>
                      <w:sz w:val="16"/>
                      <w:szCs w:val="16"/>
                      <w:lang w:val="es-CO" w:eastAsia="es-CO"/>
                    </w:rPr>
                    <w:t>Total:</w:t>
                  </w:r>
                </w:p>
              </w:tc>
              <w:tc>
                <w:tcPr>
                  <w:tcW w:w="4111" w:type="dxa"/>
                  <w:gridSpan w:val="4"/>
                  <w:shd w:val="clear" w:color="auto" w:fill="ECE1BB"/>
                  <w:vAlign w:val="center"/>
                  <w:hideMark/>
                </w:tcPr>
                <w:p w:rsidR="006920F5" w:rsidRPr="00594522" w:rsidRDefault="006920F5" w:rsidP="006920F5">
                  <w:pPr>
                    <w:spacing w:after="0" w:line="240" w:lineRule="auto"/>
                    <w:jc w:val="right"/>
                    <w:rPr>
                      <w:rFonts w:ascii="Arial" w:eastAsia="Times New Roman" w:hAnsi="Arial" w:cs="Arial"/>
                      <w:b/>
                      <w:bCs/>
                      <w:color w:val="333333"/>
                      <w:sz w:val="16"/>
                      <w:szCs w:val="16"/>
                      <w:lang w:val="es-CO" w:eastAsia="es-CO"/>
                    </w:rPr>
                  </w:pPr>
                  <w:r w:rsidRPr="00594522">
                    <w:rPr>
                      <w:rFonts w:ascii="Arial" w:eastAsia="Times New Roman" w:hAnsi="Arial" w:cs="Arial"/>
                      <w:b/>
                      <w:bCs/>
                      <w:color w:val="333333"/>
                      <w:sz w:val="16"/>
                      <w:szCs w:val="16"/>
                      <w:lang w:val="es-CO" w:eastAsia="es-CO"/>
                    </w:rPr>
                    <w:t>100.00%</w:t>
                  </w:r>
                </w:p>
              </w:tc>
            </w:tr>
          </w:tbl>
          <w:p w:rsidR="006920F5" w:rsidRPr="00C309F6" w:rsidRDefault="006920F5" w:rsidP="006920F5">
            <w:pPr>
              <w:spacing w:after="0" w:line="240" w:lineRule="auto"/>
              <w:rPr>
                <w:rFonts w:ascii="Arial" w:eastAsia="Times New Roman" w:hAnsi="Arial" w:cs="Arial"/>
                <w:color w:val="333333"/>
                <w:sz w:val="17"/>
                <w:szCs w:val="17"/>
                <w:lang w:val="es-CO" w:eastAsia="es-CO"/>
              </w:rPr>
            </w:pPr>
          </w:p>
        </w:tc>
      </w:tr>
      <w:tr w:rsidR="006920F5" w:rsidRPr="00C309F6" w:rsidTr="006920F5">
        <w:trPr>
          <w:tblCellSpacing w:w="15" w:type="dxa"/>
        </w:trPr>
        <w:tc>
          <w:tcPr>
            <w:tcW w:w="10050" w:type="dxa"/>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920F5" w:rsidRPr="008212F8" w:rsidTr="006920F5">
              <w:trPr>
                <w:tblCellSpacing w:w="15" w:type="dxa"/>
              </w:trPr>
              <w:tc>
                <w:tcPr>
                  <w:tcW w:w="36" w:type="dxa"/>
                  <w:vAlign w:val="center"/>
                  <w:hideMark/>
                </w:tcPr>
                <w:p w:rsidR="006920F5" w:rsidRPr="00F0045D" w:rsidRDefault="006920F5" w:rsidP="006920F5">
                  <w:pPr>
                    <w:spacing w:after="0" w:line="240" w:lineRule="auto"/>
                    <w:rPr>
                      <w:rFonts w:ascii="Arial" w:eastAsia="Times New Roman" w:hAnsi="Arial" w:cs="Arial"/>
                      <w:color w:val="333333"/>
                      <w:sz w:val="17"/>
                      <w:szCs w:val="17"/>
                      <w:lang w:eastAsia="es-CO"/>
                    </w:rPr>
                  </w:pPr>
                </w:p>
              </w:tc>
            </w:tr>
          </w:tbl>
          <w:p w:rsidR="006920F5" w:rsidRPr="00F0045D" w:rsidRDefault="006920F5" w:rsidP="006920F5">
            <w:pPr>
              <w:spacing w:after="0" w:line="240" w:lineRule="auto"/>
              <w:contextualSpacing/>
              <w:jc w:val="center"/>
              <w:rPr>
                <w:rFonts w:ascii="Arial" w:hAnsi="Arial" w:cs="Arial"/>
                <w:b/>
                <w:color w:val="FF0000"/>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xml:space="preserve">, 19 </w:t>
            </w:r>
            <w:r w:rsidRPr="002874B6">
              <w:rPr>
                <w:rFonts w:ascii="Arial" w:eastAsia="Times New Roman" w:hAnsi="Arial" w:cs="Arial"/>
                <w:color w:val="333333"/>
                <w:sz w:val="16"/>
                <w:szCs w:val="16"/>
                <w:lang w:eastAsia="es-CO"/>
              </w:rPr>
              <w:t>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tc>
      </w:tr>
      <w:tr w:rsidR="006920F5" w:rsidRPr="00C309F6" w:rsidTr="006920F5">
        <w:trPr>
          <w:tblCellSpacing w:w="15" w:type="dxa"/>
        </w:trPr>
        <w:tc>
          <w:tcPr>
            <w:tcW w:w="10050" w:type="dxa"/>
            <w:vAlign w:val="center"/>
            <w:hideMark/>
          </w:tcPr>
          <w:p w:rsidR="006920F5" w:rsidRPr="00C309F6" w:rsidRDefault="006920F5" w:rsidP="006920F5">
            <w:pPr>
              <w:spacing w:after="0" w:line="240" w:lineRule="auto"/>
              <w:rPr>
                <w:rFonts w:ascii="Arial" w:eastAsia="Times New Roman" w:hAnsi="Arial" w:cs="Arial"/>
                <w:color w:val="333333"/>
                <w:sz w:val="17"/>
                <w:szCs w:val="17"/>
                <w:lang w:val="es-CO" w:eastAsia="es-CO"/>
              </w:rPr>
            </w:pPr>
          </w:p>
        </w:tc>
      </w:tr>
      <w:tr w:rsidR="006920F5" w:rsidRPr="008212F8" w:rsidTr="006920F5">
        <w:trPr>
          <w:tblCellSpacing w:w="15" w:type="dxa"/>
        </w:trPr>
        <w:tc>
          <w:tcPr>
            <w:tcW w:w="10050" w:type="dxa"/>
            <w:vAlign w:val="center"/>
            <w:hideMark/>
          </w:tcPr>
          <w:p w:rsidR="006920F5" w:rsidRPr="00E02AD8" w:rsidRDefault="006920F5" w:rsidP="006920F5">
            <w:pPr>
              <w:spacing w:after="0" w:line="240" w:lineRule="auto"/>
              <w:rPr>
                <w:rFonts w:ascii="Arial" w:hAnsi="Arial" w:cs="Arial"/>
                <w:b/>
              </w:rPr>
            </w:pPr>
            <w:r w:rsidRPr="00E02AD8">
              <w:rPr>
                <w:rFonts w:ascii="Arial" w:hAnsi="Arial" w:cs="Arial"/>
                <w:b/>
              </w:rPr>
              <w:t>OBSERVACIÓN:</w:t>
            </w:r>
          </w:p>
          <w:p w:rsidR="006920F5" w:rsidRDefault="006920F5" w:rsidP="006920F5">
            <w:pPr>
              <w:spacing w:after="0" w:line="240" w:lineRule="auto"/>
              <w:rPr>
                <w:rFonts w:ascii="Arial" w:eastAsia="Times New Roman" w:hAnsi="Arial" w:cs="Arial"/>
                <w:color w:val="333333"/>
                <w:sz w:val="17"/>
                <w:szCs w:val="17"/>
                <w:lang w:eastAsia="es-CO"/>
              </w:rPr>
            </w:pPr>
          </w:p>
          <w:p w:rsidR="006920F5" w:rsidRDefault="006920F5" w:rsidP="006920F5">
            <w:pPr>
              <w:pStyle w:val="Prrafodelista"/>
              <w:numPr>
                <w:ilvl w:val="0"/>
                <w:numId w:val="11"/>
              </w:numPr>
              <w:spacing w:after="0" w:line="240" w:lineRule="auto"/>
              <w:ind w:right="239"/>
              <w:jc w:val="both"/>
              <w:rPr>
                <w:rFonts w:ascii="Arial" w:hAnsi="Arial" w:cs="Arial"/>
              </w:rPr>
            </w:pPr>
            <w:r>
              <w:rPr>
                <w:rFonts w:ascii="Arial" w:hAnsi="Arial" w:cs="Arial"/>
              </w:rPr>
              <w:t>El indicador “</w:t>
            </w:r>
            <w:r w:rsidRPr="00594522">
              <w:rPr>
                <w:rFonts w:ascii="Arial" w:hAnsi="Arial" w:cs="Arial"/>
              </w:rPr>
              <w:t>Número de Estados Financieros analizados anualmente</w:t>
            </w:r>
            <w:r>
              <w:rPr>
                <w:rFonts w:ascii="Arial" w:hAnsi="Arial" w:cs="Arial"/>
              </w:rPr>
              <w:t>” no fue reportado, el responsable del indicador informa que no se hizo porque</w:t>
            </w:r>
            <w:r w:rsidRPr="001B2B86">
              <w:rPr>
                <w:rFonts w:ascii="Arial" w:hAnsi="Arial" w:cs="Arial"/>
              </w:rPr>
              <w:t xml:space="preserve"> de acuerdo a la circular 010 de 2014 la fecha límite para el reporte de las C.C.F es el 15 de febrero, razón por la cual su análisis debe ser posterior a esa fecha.</w:t>
            </w:r>
            <w:r>
              <w:rPr>
                <w:rFonts w:ascii="Arial" w:hAnsi="Arial" w:cs="Arial"/>
              </w:rPr>
              <w:t xml:space="preserve"> </w:t>
            </w:r>
          </w:p>
          <w:p w:rsidR="006920F5" w:rsidRDefault="006920F5" w:rsidP="006920F5">
            <w:pPr>
              <w:spacing w:after="0" w:line="240" w:lineRule="auto"/>
              <w:rPr>
                <w:rFonts w:ascii="Arial" w:eastAsia="Times New Roman" w:hAnsi="Arial" w:cs="Arial"/>
                <w:color w:val="333333"/>
                <w:sz w:val="17"/>
                <w:szCs w:val="17"/>
                <w:lang w:eastAsia="es-CO"/>
              </w:rPr>
            </w:pPr>
          </w:p>
          <w:p w:rsidR="006920F5" w:rsidRDefault="006920F5" w:rsidP="006920F5">
            <w:pPr>
              <w:spacing w:after="0" w:line="240" w:lineRule="auto"/>
              <w:rPr>
                <w:rFonts w:ascii="Arial" w:eastAsia="Times New Roman" w:hAnsi="Arial" w:cs="Arial"/>
                <w:color w:val="333333"/>
                <w:sz w:val="17"/>
                <w:szCs w:val="17"/>
                <w:lang w:eastAsia="es-CO"/>
              </w:rPr>
            </w:pPr>
          </w:p>
          <w:p w:rsidR="006920F5" w:rsidRPr="008B2863" w:rsidRDefault="006920F5" w:rsidP="006920F5">
            <w:pPr>
              <w:spacing w:after="0" w:line="240" w:lineRule="auto"/>
              <w:rPr>
                <w:rFonts w:ascii="Arial" w:eastAsia="Times New Roman" w:hAnsi="Arial" w:cs="Arial"/>
                <w:color w:val="333333"/>
                <w:sz w:val="17"/>
                <w:szCs w:val="17"/>
                <w:lang w:eastAsia="es-CO"/>
              </w:rPr>
            </w:pPr>
          </w:p>
        </w:tc>
      </w:tr>
    </w:tbl>
    <w:p w:rsidR="006920F5" w:rsidRPr="00556F1D" w:rsidRDefault="006920F5" w:rsidP="006920F5">
      <w:pPr>
        <w:pStyle w:val="Prrafodelista"/>
        <w:numPr>
          <w:ilvl w:val="0"/>
          <w:numId w:val="22"/>
        </w:numPr>
        <w:spacing w:after="0" w:line="240" w:lineRule="auto"/>
        <w:jc w:val="both"/>
        <w:rPr>
          <w:rFonts w:ascii="Arial" w:hAnsi="Arial" w:cs="Arial"/>
        </w:rPr>
      </w:pPr>
      <w:r w:rsidRPr="000A601D">
        <w:rPr>
          <w:rFonts w:ascii="Arial" w:hAnsi="Arial" w:cs="Arial"/>
          <w:b/>
        </w:rPr>
        <w:lastRenderedPageBreak/>
        <w:t xml:space="preserve">PROCESO: EVALUACIÓN DE GESTIÓN DE LAS CAJAS DE COMPENSACIÓN FAMILIAR: </w:t>
      </w:r>
      <w:r w:rsidRPr="000A601D">
        <w:rPr>
          <w:rFonts w:ascii="Arial" w:hAnsi="Arial" w:cs="Arial"/>
        </w:rPr>
        <w:t>Este proceso cuenta con</w:t>
      </w:r>
      <w:r>
        <w:rPr>
          <w:rFonts w:ascii="Arial" w:hAnsi="Arial" w:cs="Arial"/>
        </w:rPr>
        <w:t xml:space="preserve"> dos (2) indicadores, los cuales </w:t>
      </w:r>
      <w:r w:rsidRPr="00556F1D">
        <w:rPr>
          <w:rFonts w:ascii="Arial" w:hAnsi="Arial" w:cs="Arial"/>
        </w:rPr>
        <w:t>fueron reportados para este trimestre</w:t>
      </w:r>
      <w:r>
        <w:rPr>
          <w:rFonts w:ascii="Arial" w:hAnsi="Arial" w:cs="Arial"/>
        </w:rPr>
        <w:t xml:space="preserve"> de acuerdo a la frecuencia de medición.</w:t>
      </w:r>
      <w:r w:rsidRPr="00556F1D">
        <w:rPr>
          <w:rFonts w:ascii="Arial" w:hAnsi="Arial" w:cs="Arial"/>
        </w:rPr>
        <w:t xml:space="preserve"> </w:t>
      </w:r>
    </w:p>
    <w:p w:rsidR="006920F5" w:rsidRDefault="006920F5" w:rsidP="006920F5">
      <w:pPr>
        <w:pStyle w:val="Prrafodelista"/>
        <w:spacing w:after="0" w:line="240" w:lineRule="auto"/>
        <w:ind w:left="0"/>
        <w:jc w:val="both"/>
        <w:rPr>
          <w:rFonts w:ascii="Arial" w:hAnsi="Arial" w:cs="Arial"/>
          <w:b/>
        </w:rPr>
      </w:pPr>
    </w:p>
    <w:p w:rsidR="006920F5" w:rsidRDefault="006920F5" w:rsidP="006920F5">
      <w:pPr>
        <w:pStyle w:val="Prrafodelista"/>
        <w:spacing w:after="0" w:line="240" w:lineRule="auto"/>
        <w:ind w:left="0"/>
        <w:jc w:val="both"/>
        <w:rPr>
          <w:rFonts w:ascii="Arial" w:hAnsi="Arial" w:cs="Arial"/>
          <w:b/>
        </w:rPr>
      </w:pPr>
    </w:p>
    <w:tbl>
      <w:tblPr>
        <w:tblW w:w="9731" w:type="dxa"/>
        <w:jc w:val="center"/>
        <w:tblInd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837"/>
        <w:gridCol w:w="1451"/>
        <w:gridCol w:w="1160"/>
        <w:gridCol w:w="561"/>
        <w:gridCol w:w="1566"/>
        <w:gridCol w:w="1156"/>
      </w:tblGrid>
      <w:tr w:rsidR="006920F5" w:rsidRPr="00754FEF" w:rsidTr="006920F5">
        <w:trPr>
          <w:trHeight w:val="450"/>
          <w:jc w:val="center"/>
        </w:trPr>
        <w:tc>
          <w:tcPr>
            <w:tcW w:w="3837" w:type="dxa"/>
            <w:shd w:val="clear" w:color="auto" w:fill="F6F1E0"/>
            <w:vAlign w:val="center"/>
            <w:hideMark/>
          </w:tcPr>
          <w:p w:rsidR="006920F5" w:rsidRPr="00754FEF" w:rsidRDefault="006920F5" w:rsidP="006920F5">
            <w:pPr>
              <w:spacing w:after="0" w:line="240" w:lineRule="auto"/>
              <w:jc w:val="center"/>
              <w:rPr>
                <w:rFonts w:ascii="Arial" w:eastAsia="Times New Roman" w:hAnsi="Arial" w:cs="Arial"/>
                <w:b/>
                <w:bCs/>
                <w:color w:val="887324"/>
                <w:sz w:val="18"/>
                <w:szCs w:val="18"/>
                <w:lang w:val="es-CO" w:eastAsia="es-CO"/>
              </w:rPr>
            </w:pPr>
            <w:r w:rsidRPr="00754FEF">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754FEF"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754FEF" w:rsidRDefault="006920F5" w:rsidP="006920F5">
            <w:pPr>
              <w:spacing w:after="0" w:line="240" w:lineRule="auto"/>
              <w:jc w:val="center"/>
              <w:rPr>
                <w:rFonts w:ascii="Arial" w:eastAsia="Times New Roman" w:hAnsi="Arial" w:cs="Arial"/>
                <w:b/>
                <w:bCs/>
                <w:color w:val="887324"/>
                <w:sz w:val="18"/>
                <w:szCs w:val="18"/>
                <w:lang w:val="es-CO" w:eastAsia="es-CO"/>
              </w:rPr>
            </w:pPr>
            <w:r w:rsidRPr="00754FEF">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754FEF" w:rsidRDefault="006920F5" w:rsidP="006920F5">
            <w:pPr>
              <w:spacing w:after="0" w:line="240" w:lineRule="auto"/>
              <w:jc w:val="center"/>
              <w:rPr>
                <w:rFonts w:ascii="Arial" w:eastAsia="Times New Roman" w:hAnsi="Arial" w:cs="Arial"/>
                <w:b/>
                <w:bCs/>
                <w:color w:val="887324"/>
                <w:sz w:val="18"/>
                <w:szCs w:val="18"/>
                <w:lang w:val="es-CO" w:eastAsia="es-CO"/>
              </w:rPr>
            </w:pPr>
            <w:r w:rsidRPr="00754FEF">
              <w:rPr>
                <w:rFonts w:ascii="Arial" w:eastAsia="Times New Roman" w:hAnsi="Arial" w:cs="Arial"/>
                <w:b/>
                <w:bCs/>
                <w:color w:val="887324"/>
                <w:sz w:val="18"/>
                <w:szCs w:val="18"/>
                <w:lang w:val="es-CO" w:eastAsia="es-CO"/>
              </w:rPr>
              <w:t>Meta</w:t>
            </w:r>
          </w:p>
        </w:tc>
        <w:tc>
          <w:tcPr>
            <w:tcW w:w="0" w:type="auto"/>
            <w:shd w:val="clear" w:color="auto" w:fill="F6F1E0"/>
            <w:vAlign w:val="center"/>
            <w:hideMark/>
          </w:tcPr>
          <w:p w:rsidR="006920F5" w:rsidRPr="00754FEF" w:rsidRDefault="006920F5" w:rsidP="006920F5">
            <w:pPr>
              <w:spacing w:after="0" w:line="240" w:lineRule="auto"/>
              <w:jc w:val="center"/>
              <w:rPr>
                <w:rFonts w:ascii="Arial" w:eastAsia="Times New Roman" w:hAnsi="Arial" w:cs="Arial"/>
                <w:b/>
                <w:bCs/>
                <w:color w:val="887324"/>
                <w:sz w:val="18"/>
                <w:szCs w:val="18"/>
                <w:lang w:val="es-CO" w:eastAsia="es-CO"/>
              </w:rPr>
            </w:pPr>
            <w:r w:rsidRPr="00754FEF">
              <w:rPr>
                <w:rFonts w:ascii="Arial" w:eastAsia="Times New Roman" w:hAnsi="Arial" w:cs="Arial"/>
                <w:b/>
                <w:bCs/>
                <w:color w:val="887324"/>
                <w:sz w:val="18"/>
                <w:szCs w:val="18"/>
                <w:lang w:val="es-CO" w:eastAsia="es-CO"/>
              </w:rPr>
              <w:t>Cumplimiento</w:t>
            </w:r>
          </w:p>
        </w:tc>
        <w:tc>
          <w:tcPr>
            <w:tcW w:w="1156" w:type="dxa"/>
            <w:shd w:val="clear" w:color="auto" w:fill="F6F1E0"/>
            <w:vAlign w:val="center"/>
            <w:hideMark/>
          </w:tcPr>
          <w:p w:rsidR="006920F5" w:rsidRPr="00754FEF" w:rsidRDefault="006920F5" w:rsidP="006920F5">
            <w:pPr>
              <w:spacing w:after="0" w:line="240" w:lineRule="auto"/>
              <w:jc w:val="center"/>
              <w:rPr>
                <w:rFonts w:ascii="Arial" w:eastAsia="Times New Roman" w:hAnsi="Arial" w:cs="Arial"/>
                <w:b/>
                <w:bCs/>
                <w:color w:val="887324"/>
                <w:sz w:val="18"/>
                <w:szCs w:val="18"/>
                <w:lang w:val="es-CO" w:eastAsia="es-CO"/>
              </w:rPr>
            </w:pPr>
            <w:r w:rsidRPr="00754FEF">
              <w:rPr>
                <w:rFonts w:ascii="Arial" w:eastAsia="Times New Roman" w:hAnsi="Arial" w:cs="Arial"/>
                <w:b/>
                <w:bCs/>
                <w:color w:val="887324"/>
                <w:sz w:val="18"/>
                <w:szCs w:val="18"/>
                <w:lang w:val="es-CO" w:eastAsia="es-CO"/>
              </w:rPr>
              <w:t>Fecha</w:t>
            </w:r>
          </w:p>
        </w:tc>
      </w:tr>
      <w:tr w:rsidR="006920F5" w:rsidRPr="0029425E" w:rsidTr="006920F5">
        <w:trPr>
          <w:jc w:val="center"/>
        </w:trPr>
        <w:tc>
          <w:tcPr>
            <w:tcW w:w="383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b/>
                <w:color w:val="333333"/>
                <w:sz w:val="16"/>
                <w:szCs w:val="16"/>
                <w:lang w:val="es-CO" w:eastAsia="es-CO"/>
              </w:rPr>
            </w:pPr>
            <w:hyperlink r:id="rId82" w:history="1">
              <w:r w:rsidRPr="0029425E">
                <w:rPr>
                  <w:rFonts w:ascii="Arial" w:eastAsia="Times New Roman" w:hAnsi="Arial" w:cs="Arial"/>
                  <w:b/>
                  <w:color w:val="333333"/>
                  <w:sz w:val="16"/>
                  <w:szCs w:val="16"/>
                  <w:lang w:val="es-CO" w:eastAsia="es-CO"/>
                </w:rPr>
                <w:t>Efectividad en Reporte de Informes</w:t>
              </w:r>
            </w:hyperlink>
            <w:r w:rsidRPr="0029425E">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color w:val="333333"/>
                <w:sz w:val="16"/>
                <w:szCs w:val="16"/>
                <w:lang w:val="es-CO" w:eastAsia="es-CO"/>
              </w:rPr>
            </w:pPr>
            <w:r w:rsidRPr="0029425E">
              <w:rPr>
                <w:rFonts w:ascii="Arial" w:eastAsia="Times New Roman" w:hAnsi="Arial" w:cs="Arial"/>
                <w:noProof/>
                <w:color w:val="333333"/>
                <w:sz w:val="16"/>
                <w:szCs w:val="16"/>
                <w:lang w:val="es-CO" w:eastAsia="es-CO"/>
              </w:rPr>
              <w:drawing>
                <wp:inline distT="0" distB="0" distL="0" distR="0" wp14:anchorId="4A562F59" wp14:editId="676354A1">
                  <wp:extent cx="701040" cy="299085"/>
                  <wp:effectExtent l="0" t="0" r="3810" b="5715"/>
                  <wp:docPr id="165"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111.11% </w:t>
            </w:r>
          </w:p>
        </w:tc>
        <w:tc>
          <w:tcPr>
            <w:tcW w:w="115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center"/>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16/01/2015</w:t>
            </w:r>
          </w:p>
        </w:tc>
      </w:tr>
      <w:tr w:rsidR="006920F5" w:rsidRPr="0029425E" w:rsidTr="006920F5">
        <w:trPr>
          <w:jc w:val="center"/>
        </w:trPr>
        <w:tc>
          <w:tcPr>
            <w:tcW w:w="3837"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b/>
                <w:color w:val="333333"/>
                <w:sz w:val="16"/>
                <w:szCs w:val="16"/>
                <w:lang w:val="es-CO" w:eastAsia="es-CO"/>
              </w:rPr>
            </w:pPr>
            <w:hyperlink r:id="rId83" w:history="1">
              <w:r w:rsidRPr="0029425E">
                <w:rPr>
                  <w:rFonts w:ascii="Arial" w:eastAsia="Times New Roman" w:hAnsi="Arial" w:cs="Arial"/>
                  <w:b/>
                  <w:color w:val="333333"/>
                  <w:sz w:val="16"/>
                  <w:szCs w:val="16"/>
                  <w:lang w:val="es-CO" w:eastAsia="es-CO"/>
                </w:rPr>
                <w:t>Oportunidad de Respuesta a Solicitudes</w:t>
              </w:r>
            </w:hyperlink>
            <w:r w:rsidRPr="0029425E">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color w:val="333333"/>
                <w:sz w:val="16"/>
                <w:szCs w:val="16"/>
                <w:lang w:val="es-CO" w:eastAsia="es-CO"/>
              </w:rPr>
            </w:pPr>
            <w:r w:rsidRPr="0029425E">
              <w:rPr>
                <w:rFonts w:ascii="Arial" w:eastAsia="Times New Roman" w:hAnsi="Arial" w:cs="Arial"/>
                <w:noProof/>
                <w:color w:val="333333"/>
                <w:sz w:val="16"/>
                <w:szCs w:val="16"/>
                <w:lang w:val="es-CO" w:eastAsia="es-CO"/>
              </w:rPr>
              <w:drawing>
                <wp:inline distT="0" distB="0" distL="0" distR="0" wp14:anchorId="0EFE49FE" wp14:editId="4C695BEE">
                  <wp:extent cx="701040" cy="299085"/>
                  <wp:effectExtent l="0" t="0" r="3810" b="5715"/>
                  <wp:docPr id="166"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111.11% </w:t>
            </w:r>
          </w:p>
        </w:tc>
        <w:tc>
          <w:tcPr>
            <w:tcW w:w="115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center"/>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16/01/2015</w:t>
            </w:r>
          </w:p>
        </w:tc>
      </w:tr>
      <w:tr w:rsidR="006920F5" w:rsidRPr="0029425E"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1156" w:type="dxa"/>
          <w:tblCellSpacing w:w="15" w:type="dxa"/>
          <w:jc w:val="center"/>
        </w:trPr>
        <w:tc>
          <w:tcPr>
            <w:tcW w:w="3837" w:type="dxa"/>
            <w:shd w:val="clear" w:color="auto" w:fill="ECE1BB"/>
            <w:vAlign w:val="center"/>
            <w:hideMark/>
          </w:tcPr>
          <w:p w:rsidR="006920F5" w:rsidRPr="0029425E" w:rsidRDefault="006920F5" w:rsidP="006920F5">
            <w:pPr>
              <w:spacing w:after="0" w:line="240" w:lineRule="auto"/>
              <w:rPr>
                <w:rFonts w:ascii="Arial" w:eastAsia="Times New Roman" w:hAnsi="Arial" w:cs="Arial"/>
                <w:b/>
                <w:bCs/>
                <w:color w:val="333333"/>
                <w:sz w:val="16"/>
                <w:szCs w:val="16"/>
                <w:lang w:val="es-CO" w:eastAsia="es-CO"/>
              </w:rPr>
            </w:pPr>
            <w:r w:rsidRPr="0029425E">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29425E" w:rsidRDefault="006920F5" w:rsidP="006920F5">
            <w:pPr>
              <w:spacing w:after="0" w:line="240" w:lineRule="auto"/>
              <w:jc w:val="right"/>
              <w:rPr>
                <w:rFonts w:ascii="Arial" w:eastAsia="Times New Roman" w:hAnsi="Arial" w:cs="Arial"/>
                <w:b/>
                <w:bCs/>
                <w:color w:val="333333"/>
                <w:sz w:val="16"/>
                <w:szCs w:val="16"/>
                <w:lang w:val="es-CO" w:eastAsia="es-CO"/>
              </w:rPr>
            </w:pPr>
            <w:r w:rsidRPr="0029425E">
              <w:rPr>
                <w:rFonts w:ascii="Arial" w:eastAsia="Times New Roman" w:hAnsi="Arial" w:cs="Arial"/>
                <w:b/>
                <w:bCs/>
                <w:color w:val="333333"/>
                <w:sz w:val="16"/>
                <w:szCs w:val="16"/>
                <w:lang w:val="es-CO" w:eastAsia="es-CO"/>
              </w:rPr>
              <w:t>111.11%</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xml:space="preserve">, 19 </w:t>
      </w:r>
      <w:r w:rsidRPr="002874B6">
        <w:rPr>
          <w:rFonts w:ascii="Arial" w:eastAsia="Times New Roman" w:hAnsi="Arial" w:cs="Arial"/>
          <w:color w:val="333333"/>
          <w:sz w:val="16"/>
          <w:szCs w:val="16"/>
          <w:lang w:eastAsia="es-CO"/>
        </w:rPr>
        <w:t>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pStyle w:val="Prrafodelista"/>
        <w:numPr>
          <w:ilvl w:val="0"/>
          <w:numId w:val="22"/>
        </w:numPr>
        <w:spacing w:after="0" w:line="240" w:lineRule="auto"/>
        <w:jc w:val="both"/>
        <w:rPr>
          <w:rFonts w:ascii="Arial" w:hAnsi="Arial" w:cs="Arial"/>
        </w:rPr>
      </w:pPr>
      <w:r w:rsidRPr="00095F83">
        <w:rPr>
          <w:rFonts w:ascii="Arial" w:hAnsi="Arial" w:cs="Arial"/>
          <w:b/>
        </w:rPr>
        <w:t>PROCESO: VISITAS A ENTES VIGILADOS</w:t>
      </w:r>
      <w:r>
        <w:rPr>
          <w:rFonts w:ascii="Arial" w:hAnsi="Arial" w:cs="Arial"/>
          <w:b/>
        </w:rPr>
        <w:t xml:space="preserve">: </w:t>
      </w:r>
      <w:r>
        <w:rPr>
          <w:rFonts w:ascii="Arial" w:hAnsi="Arial" w:cs="Arial"/>
        </w:rPr>
        <w:t>Este proceso cuenta con cinco (5) indicadores de los cuales uno (1) no aplica para este trimestre y cuatro (4) fueron reportados de acuerdo a la frecuencia en que deben de hacerse.</w:t>
      </w:r>
    </w:p>
    <w:p w:rsidR="006920F5" w:rsidRDefault="006920F5" w:rsidP="006920F5">
      <w:pPr>
        <w:pStyle w:val="Prrafodelista"/>
        <w:spacing w:after="0" w:line="240" w:lineRule="auto"/>
        <w:ind w:left="0"/>
        <w:jc w:val="both"/>
        <w:rPr>
          <w:rFonts w:ascii="Arial" w:hAnsi="Arial" w:cs="Arial"/>
          <w:b/>
        </w:rPr>
      </w:pPr>
    </w:p>
    <w:tbl>
      <w:tblPr>
        <w:tblW w:w="9654"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126"/>
        <w:gridCol w:w="1140"/>
        <w:gridCol w:w="1128"/>
        <w:gridCol w:w="709"/>
        <w:gridCol w:w="1276"/>
        <w:gridCol w:w="1275"/>
      </w:tblGrid>
      <w:tr w:rsidR="006920F5" w:rsidRPr="00AF6CC4" w:rsidTr="006920F5">
        <w:trPr>
          <w:trHeight w:val="450"/>
          <w:jc w:val="center"/>
        </w:trPr>
        <w:tc>
          <w:tcPr>
            <w:tcW w:w="4126" w:type="dxa"/>
            <w:shd w:val="clear" w:color="auto" w:fill="F6F1E0"/>
            <w:vAlign w:val="center"/>
            <w:hideMark/>
          </w:tcPr>
          <w:p w:rsidR="006920F5" w:rsidRPr="00AF6CC4" w:rsidRDefault="006920F5" w:rsidP="006920F5">
            <w:pPr>
              <w:spacing w:after="0" w:line="240" w:lineRule="auto"/>
              <w:jc w:val="center"/>
              <w:rPr>
                <w:rFonts w:ascii="Arial" w:eastAsia="Times New Roman" w:hAnsi="Arial" w:cs="Arial"/>
                <w:b/>
                <w:bCs/>
                <w:color w:val="887324"/>
                <w:sz w:val="18"/>
                <w:szCs w:val="18"/>
                <w:lang w:val="es-CO" w:eastAsia="es-CO"/>
              </w:rPr>
            </w:pPr>
            <w:r w:rsidRPr="00AF6CC4">
              <w:rPr>
                <w:rFonts w:ascii="Arial" w:eastAsia="Times New Roman" w:hAnsi="Arial" w:cs="Arial"/>
                <w:b/>
                <w:bCs/>
                <w:color w:val="887324"/>
                <w:sz w:val="18"/>
                <w:szCs w:val="18"/>
                <w:lang w:val="es-CO" w:eastAsia="es-CO"/>
              </w:rPr>
              <w:t>Indicador</w:t>
            </w:r>
          </w:p>
        </w:tc>
        <w:tc>
          <w:tcPr>
            <w:tcW w:w="1140" w:type="dxa"/>
            <w:shd w:val="clear" w:color="auto" w:fill="F6F1E0"/>
            <w:vAlign w:val="center"/>
            <w:hideMark/>
          </w:tcPr>
          <w:p w:rsidR="006920F5" w:rsidRPr="00AF6CC4" w:rsidRDefault="006920F5" w:rsidP="006920F5">
            <w:pPr>
              <w:spacing w:after="0" w:line="240" w:lineRule="auto"/>
              <w:jc w:val="center"/>
              <w:rPr>
                <w:rFonts w:ascii="Arial" w:eastAsia="Times New Roman" w:hAnsi="Arial" w:cs="Arial"/>
                <w:b/>
                <w:bCs/>
                <w:sz w:val="20"/>
                <w:szCs w:val="20"/>
                <w:lang w:val="es-CO" w:eastAsia="es-CO"/>
              </w:rPr>
            </w:pPr>
          </w:p>
        </w:tc>
        <w:tc>
          <w:tcPr>
            <w:tcW w:w="1128" w:type="dxa"/>
            <w:shd w:val="clear" w:color="auto" w:fill="F6F1E0"/>
            <w:vAlign w:val="center"/>
            <w:hideMark/>
          </w:tcPr>
          <w:p w:rsidR="006920F5" w:rsidRPr="00AF6CC4" w:rsidRDefault="006920F5" w:rsidP="006920F5">
            <w:pPr>
              <w:spacing w:after="0" w:line="240" w:lineRule="auto"/>
              <w:jc w:val="center"/>
              <w:rPr>
                <w:rFonts w:ascii="Arial" w:eastAsia="Times New Roman" w:hAnsi="Arial" w:cs="Arial"/>
                <w:b/>
                <w:bCs/>
                <w:color w:val="887324"/>
                <w:sz w:val="18"/>
                <w:szCs w:val="18"/>
                <w:lang w:val="es-CO" w:eastAsia="es-CO"/>
              </w:rPr>
            </w:pPr>
            <w:r w:rsidRPr="00AF6CC4">
              <w:rPr>
                <w:rFonts w:ascii="Arial" w:eastAsia="Times New Roman" w:hAnsi="Arial" w:cs="Arial"/>
                <w:b/>
                <w:bCs/>
                <w:color w:val="887324"/>
                <w:sz w:val="18"/>
                <w:szCs w:val="18"/>
                <w:lang w:val="es-CO" w:eastAsia="es-CO"/>
              </w:rPr>
              <w:t>Valor Real</w:t>
            </w:r>
          </w:p>
        </w:tc>
        <w:tc>
          <w:tcPr>
            <w:tcW w:w="709" w:type="dxa"/>
            <w:shd w:val="clear" w:color="auto" w:fill="F6F1E0"/>
            <w:vAlign w:val="center"/>
            <w:hideMark/>
          </w:tcPr>
          <w:p w:rsidR="006920F5" w:rsidRPr="00AF6CC4" w:rsidRDefault="006920F5" w:rsidP="006920F5">
            <w:pPr>
              <w:spacing w:after="0" w:line="240" w:lineRule="auto"/>
              <w:jc w:val="center"/>
              <w:rPr>
                <w:rFonts w:ascii="Arial" w:eastAsia="Times New Roman" w:hAnsi="Arial" w:cs="Arial"/>
                <w:b/>
                <w:bCs/>
                <w:color w:val="887324"/>
                <w:sz w:val="18"/>
                <w:szCs w:val="18"/>
                <w:lang w:val="es-CO" w:eastAsia="es-CO"/>
              </w:rPr>
            </w:pPr>
            <w:r w:rsidRPr="00AF6CC4">
              <w:rPr>
                <w:rFonts w:ascii="Arial" w:eastAsia="Times New Roman" w:hAnsi="Arial" w:cs="Arial"/>
                <w:b/>
                <w:bCs/>
                <w:color w:val="887324"/>
                <w:sz w:val="18"/>
                <w:szCs w:val="18"/>
                <w:lang w:val="es-CO" w:eastAsia="es-CO"/>
              </w:rPr>
              <w:t>Meta</w:t>
            </w:r>
          </w:p>
        </w:tc>
        <w:tc>
          <w:tcPr>
            <w:tcW w:w="1276" w:type="dxa"/>
            <w:shd w:val="clear" w:color="auto" w:fill="F6F1E0"/>
            <w:vAlign w:val="center"/>
            <w:hideMark/>
          </w:tcPr>
          <w:p w:rsidR="006920F5" w:rsidRPr="00AF6CC4" w:rsidRDefault="006920F5" w:rsidP="006920F5">
            <w:pPr>
              <w:spacing w:after="0" w:line="240" w:lineRule="auto"/>
              <w:jc w:val="center"/>
              <w:rPr>
                <w:rFonts w:ascii="Arial" w:eastAsia="Times New Roman" w:hAnsi="Arial" w:cs="Arial"/>
                <w:b/>
                <w:bCs/>
                <w:color w:val="887324"/>
                <w:sz w:val="18"/>
                <w:szCs w:val="18"/>
                <w:lang w:val="es-CO" w:eastAsia="es-CO"/>
              </w:rPr>
            </w:pPr>
            <w:r w:rsidRPr="00AF6CC4">
              <w:rPr>
                <w:rFonts w:ascii="Arial" w:eastAsia="Times New Roman" w:hAnsi="Arial" w:cs="Arial"/>
                <w:b/>
                <w:bCs/>
                <w:color w:val="887324"/>
                <w:sz w:val="18"/>
                <w:szCs w:val="18"/>
                <w:lang w:val="es-CO" w:eastAsia="es-CO"/>
              </w:rPr>
              <w:t>Cumplimiento</w:t>
            </w:r>
          </w:p>
        </w:tc>
        <w:tc>
          <w:tcPr>
            <w:tcW w:w="1275" w:type="dxa"/>
            <w:shd w:val="clear" w:color="auto" w:fill="F6F1E0"/>
            <w:vAlign w:val="center"/>
            <w:hideMark/>
          </w:tcPr>
          <w:p w:rsidR="006920F5" w:rsidRPr="00AF6CC4" w:rsidRDefault="006920F5" w:rsidP="006920F5">
            <w:pPr>
              <w:spacing w:after="0" w:line="240" w:lineRule="auto"/>
              <w:jc w:val="center"/>
              <w:rPr>
                <w:rFonts w:ascii="Arial" w:eastAsia="Times New Roman" w:hAnsi="Arial" w:cs="Arial"/>
                <w:b/>
                <w:bCs/>
                <w:color w:val="887324"/>
                <w:sz w:val="18"/>
                <w:szCs w:val="18"/>
                <w:lang w:val="es-CO" w:eastAsia="es-CO"/>
              </w:rPr>
            </w:pPr>
            <w:r w:rsidRPr="00AF6CC4">
              <w:rPr>
                <w:rFonts w:ascii="Arial" w:eastAsia="Times New Roman" w:hAnsi="Arial" w:cs="Arial"/>
                <w:b/>
                <w:bCs/>
                <w:color w:val="887324"/>
                <w:sz w:val="18"/>
                <w:szCs w:val="18"/>
                <w:lang w:val="es-CO" w:eastAsia="es-CO"/>
              </w:rPr>
              <w:t>Fecha</w:t>
            </w:r>
          </w:p>
        </w:tc>
      </w:tr>
      <w:tr w:rsidR="006920F5" w:rsidRPr="0029425E" w:rsidTr="006920F5">
        <w:trPr>
          <w:jc w:val="center"/>
        </w:trPr>
        <w:tc>
          <w:tcPr>
            <w:tcW w:w="41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b/>
                <w:color w:val="333333"/>
                <w:sz w:val="16"/>
                <w:szCs w:val="16"/>
                <w:lang w:val="es-CO" w:eastAsia="es-CO"/>
              </w:rPr>
            </w:pPr>
            <w:hyperlink r:id="rId84" w:history="1">
              <w:r w:rsidRPr="0029425E">
                <w:rPr>
                  <w:rFonts w:ascii="Arial" w:eastAsia="Times New Roman" w:hAnsi="Arial" w:cs="Arial"/>
                  <w:b/>
                  <w:color w:val="333333"/>
                  <w:sz w:val="16"/>
                  <w:szCs w:val="16"/>
                  <w:lang w:val="es-CO" w:eastAsia="es-CO"/>
                </w:rPr>
                <w:t>Cobertura Anual De Visitas Ordinarias De Inspección</w:t>
              </w:r>
            </w:hyperlink>
            <w:r w:rsidRPr="0029425E">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color w:val="333333"/>
                <w:sz w:val="16"/>
                <w:szCs w:val="16"/>
                <w:lang w:val="es-CO" w:eastAsia="es-CO"/>
              </w:rPr>
            </w:pPr>
            <w:r w:rsidRPr="0029425E">
              <w:rPr>
                <w:rFonts w:ascii="Arial" w:eastAsia="Times New Roman" w:hAnsi="Arial" w:cs="Arial"/>
                <w:noProof/>
                <w:color w:val="333333"/>
                <w:sz w:val="16"/>
                <w:szCs w:val="16"/>
                <w:lang w:val="es-CO" w:eastAsia="es-CO"/>
              </w:rPr>
              <w:drawing>
                <wp:inline distT="0" distB="0" distL="0" distR="0" wp14:anchorId="2ED63F1B" wp14:editId="6C3FAA26">
                  <wp:extent cx="701040" cy="299085"/>
                  <wp:effectExtent l="0" t="0" r="3810" b="5715"/>
                  <wp:docPr id="167"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12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70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80.00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125.00%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center"/>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16/01/2015</w:t>
            </w:r>
          </w:p>
        </w:tc>
      </w:tr>
      <w:tr w:rsidR="006920F5" w:rsidRPr="0029425E" w:rsidTr="006920F5">
        <w:trPr>
          <w:jc w:val="center"/>
        </w:trPr>
        <w:tc>
          <w:tcPr>
            <w:tcW w:w="41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b/>
                <w:color w:val="333333"/>
                <w:sz w:val="16"/>
                <w:szCs w:val="16"/>
                <w:lang w:val="es-CO" w:eastAsia="es-CO"/>
              </w:rPr>
            </w:pPr>
            <w:hyperlink r:id="rId85" w:history="1">
              <w:r w:rsidRPr="0029425E">
                <w:rPr>
                  <w:rFonts w:ascii="Arial" w:eastAsia="Times New Roman" w:hAnsi="Arial" w:cs="Arial"/>
                  <w:b/>
                  <w:color w:val="333333"/>
                  <w:sz w:val="16"/>
                  <w:szCs w:val="16"/>
                  <w:lang w:val="es-CO" w:eastAsia="es-CO"/>
                </w:rPr>
                <w:t>Cumplimiento Entrega De Informes De Visita</w:t>
              </w:r>
            </w:hyperlink>
            <w:r w:rsidRPr="0029425E">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color w:val="333333"/>
                <w:sz w:val="16"/>
                <w:szCs w:val="16"/>
                <w:lang w:val="es-CO" w:eastAsia="es-CO"/>
              </w:rPr>
            </w:pPr>
            <w:r w:rsidRPr="0029425E">
              <w:rPr>
                <w:rFonts w:ascii="Arial" w:eastAsia="Times New Roman" w:hAnsi="Arial" w:cs="Arial"/>
                <w:noProof/>
                <w:color w:val="333333"/>
                <w:sz w:val="16"/>
                <w:szCs w:val="16"/>
                <w:lang w:val="es-CO" w:eastAsia="es-CO"/>
              </w:rPr>
              <w:drawing>
                <wp:inline distT="0" distB="0" distL="0" distR="0" wp14:anchorId="6E8D6D69" wp14:editId="42AB34E7">
                  <wp:extent cx="701040" cy="299085"/>
                  <wp:effectExtent l="0" t="0" r="3810" b="5715"/>
                  <wp:docPr id="168"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12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70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90.00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111.11%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center"/>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16/01/2015</w:t>
            </w:r>
          </w:p>
        </w:tc>
      </w:tr>
      <w:tr w:rsidR="006920F5" w:rsidRPr="0029425E" w:rsidTr="006920F5">
        <w:trPr>
          <w:jc w:val="center"/>
        </w:trPr>
        <w:tc>
          <w:tcPr>
            <w:tcW w:w="41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b/>
                <w:color w:val="333333"/>
                <w:sz w:val="16"/>
                <w:szCs w:val="16"/>
                <w:lang w:val="es-CO" w:eastAsia="es-CO"/>
              </w:rPr>
            </w:pPr>
            <w:hyperlink r:id="rId86" w:history="1">
              <w:r w:rsidRPr="0029425E">
                <w:rPr>
                  <w:rFonts w:ascii="Arial" w:eastAsia="Times New Roman" w:hAnsi="Arial" w:cs="Arial"/>
                  <w:b/>
                  <w:color w:val="333333"/>
                  <w:sz w:val="16"/>
                  <w:szCs w:val="16"/>
                  <w:lang w:val="es-CO" w:eastAsia="es-CO"/>
                </w:rPr>
                <w:t>Número De Visitas Especiales Realizadas</w:t>
              </w:r>
            </w:hyperlink>
            <w:r w:rsidRPr="0029425E">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color w:val="333333"/>
                <w:sz w:val="16"/>
                <w:szCs w:val="16"/>
                <w:lang w:val="es-CO" w:eastAsia="es-CO"/>
              </w:rPr>
            </w:pPr>
            <w:r w:rsidRPr="0029425E">
              <w:rPr>
                <w:rFonts w:ascii="Arial" w:eastAsia="Times New Roman" w:hAnsi="Arial" w:cs="Arial"/>
                <w:noProof/>
                <w:color w:val="333333"/>
                <w:sz w:val="16"/>
                <w:szCs w:val="16"/>
                <w:lang w:val="es-CO" w:eastAsia="es-CO"/>
              </w:rPr>
              <w:drawing>
                <wp:inline distT="0" distB="0" distL="0" distR="0" wp14:anchorId="2E049EAD" wp14:editId="02481B15">
                  <wp:extent cx="701040" cy="299085"/>
                  <wp:effectExtent l="0" t="0" r="3810" b="5715"/>
                  <wp:docPr id="169"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12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70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center"/>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16/01/2015</w:t>
            </w:r>
          </w:p>
        </w:tc>
      </w:tr>
      <w:tr w:rsidR="006920F5" w:rsidRPr="0029425E" w:rsidTr="006920F5">
        <w:trPr>
          <w:jc w:val="center"/>
        </w:trPr>
        <w:tc>
          <w:tcPr>
            <w:tcW w:w="412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b/>
                <w:color w:val="333333"/>
                <w:sz w:val="16"/>
                <w:szCs w:val="16"/>
                <w:lang w:val="es-CO" w:eastAsia="es-CO"/>
              </w:rPr>
            </w:pPr>
            <w:hyperlink r:id="rId87" w:history="1">
              <w:r w:rsidRPr="0029425E">
                <w:rPr>
                  <w:rFonts w:ascii="Arial" w:eastAsia="Times New Roman" w:hAnsi="Arial" w:cs="Arial"/>
                  <w:b/>
                  <w:color w:val="333333"/>
                  <w:sz w:val="16"/>
                  <w:szCs w:val="16"/>
                  <w:lang w:val="es-CO" w:eastAsia="es-CO"/>
                </w:rPr>
                <w:t>Número De Visitas Ordinarias Realizadas</w:t>
              </w:r>
            </w:hyperlink>
            <w:r w:rsidRPr="0029425E">
              <w:rPr>
                <w:rFonts w:ascii="Arial" w:eastAsia="Times New Roman" w:hAnsi="Arial" w:cs="Arial"/>
                <w:b/>
                <w:color w:val="333333"/>
                <w:sz w:val="16"/>
                <w:szCs w:val="16"/>
                <w:lang w:val="es-CO" w:eastAsia="es-CO"/>
              </w:rPr>
              <w:t xml:space="preserve"> </w:t>
            </w:r>
          </w:p>
        </w:tc>
        <w:tc>
          <w:tcPr>
            <w:tcW w:w="1140"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rPr>
                <w:rFonts w:ascii="Arial" w:eastAsia="Times New Roman" w:hAnsi="Arial" w:cs="Arial"/>
                <w:color w:val="333333"/>
                <w:sz w:val="16"/>
                <w:szCs w:val="16"/>
                <w:lang w:val="es-CO" w:eastAsia="es-CO"/>
              </w:rPr>
            </w:pPr>
            <w:r w:rsidRPr="0029425E">
              <w:rPr>
                <w:rFonts w:ascii="Arial" w:eastAsia="Times New Roman" w:hAnsi="Arial" w:cs="Arial"/>
                <w:noProof/>
                <w:color w:val="333333"/>
                <w:sz w:val="16"/>
                <w:szCs w:val="16"/>
                <w:lang w:val="es-CO" w:eastAsia="es-CO"/>
              </w:rPr>
              <w:drawing>
                <wp:inline distT="0" distB="0" distL="0" distR="0" wp14:anchorId="11AEA8E7" wp14:editId="7492624F">
                  <wp:extent cx="701040" cy="299085"/>
                  <wp:effectExtent l="0" t="0" r="3810" b="5715"/>
                  <wp:docPr id="170"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299085"/>
                          </a:xfrm>
                          <a:prstGeom prst="rect">
                            <a:avLst/>
                          </a:prstGeom>
                          <a:noFill/>
                          <a:ln>
                            <a:noFill/>
                          </a:ln>
                        </pic:spPr>
                      </pic:pic>
                    </a:graphicData>
                  </a:graphic>
                </wp:inline>
              </w:drawing>
            </w:r>
          </w:p>
        </w:tc>
        <w:tc>
          <w:tcPr>
            <w:tcW w:w="1128"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100.00 </w:t>
            </w:r>
          </w:p>
        </w:tc>
        <w:tc>
          <w:tcPr>
            <w:tcW w:w="709"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90.00 </w:t>
            </w:r>
          </w:p>
        </w:tc>
        <w:tc>
          <w:tcPr>
            <w:tcW w:w="1276"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right"/>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 xml:space="preserve">111.11% </w:t>
            </w:r>
          </w:p>
        </w:tc>
        <w:tc>
          <w:tcPr>
            <w:tcW w:w="1275" w:type="dxa"/>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9425E" w:rsidRDefault="006920F5" w:rsidP="006920F5">
            <w:pPr>
              <w:spacing w:after="0" w:line="240" w:lineRule="auto"/>
              <w:jc w:val="center"/>
              <w:rPr>
                <w:rFonts w:ascii="Arial" w:eastAsia="Times New Roman" w:hAnsi="Arial" w:cs="Arial"/>
                <w:color w:val="333333"/>
                <w:sz w:val="16"/>
                <w:szCs w:val="16"/>
                <w:lang w:val="es-CO" w:eastAsia="es-CO"/>
              </w:rPr>
            </w:pPr>
            <w:r w:rsidRPr="0029425E">
              <w:rPr>
                <w:rFonts w:ascii="Arial" w:eastAsia="Times New Roman" w:hAnsi="Arial" w:cs="Arial"/>
                <w:color w:val="333333"/>
                <w:sz w:val="16"/>
                <w:szCs w:val="16"/>
                <w:lang w:val="es-CO" w:eastAsia="es-CO"/>
              </w:rPr>
              <w:t>16/01/2015</w:t>
            </w:r>
          </w:p>
        </w:tc>
      </w:tr>
      <w:tr w:rsidR="006920F5" w:rsidRPr="0029425E" w:rsidTr="006920F5">
        <w:tblPrEx>
          <w:tblCellSpacing w:w="15" w:type="dxa"/>
          <w:tblBorders>
            <w:top w:val="none" w:sz="0" w:space="0" w:color="auto"/>
            <w:left w:val="none" w:sz="0" w:space="0" w:color="auto"/>
            <w:bottom w:val="none" w:sz="0" w:space="0" w:color="auto"/>
            <w:right w:val="none" w:sz="0" w:space="0" w:color="auto"/>
          </w:tblBorders>
        </w:tblPrEx>
        <w:trPr>
          <w:gridAfter w:val="1"/>
          <w:wAfter w:w="1275" w:type="dxa"/>
          <w:tblCellSpacing w:w="15" w:type="dxa"/>
          <w:jc w:val="center"/>
        </w:trPr>
        <w:tc>
          <w:tcPr>
            <w:tcW w:w="4126" w:type="dxa"/>
            <w:shd w:val="clear" w:color="auto" w:fill="ECE1BB"/>
            <w:vAlign w:val="center"/>
            <w:hideMark/>
          </w:tcPr>
          <w:p w:rsidR="006920F5" w:rsidRPr="0029425E" w:rsidRDefault="006920F5" w:rsidP="006920F5">
            <w:pPr>
              <w:spacing w:after="0" w:line="240" w:lineRule="auto"/>
              <w:rPr>
                <w:rFonts w:ascii="Arial" w:eastAsia="Times New Roman" w:hAnsi="Arial" w:cs="Arial"/>
                <w:b/>
                <w:bCs/>
                <w:color w:val="333333"/>
                <w:sz w:val="16"/>
                <w:szCs w:val="16"/>
                <w:lang w:val="es-CO" w:eastAsia="es-CO"/>
              </w:rPr>
            </w:pPr>
            <w:r w:rsidRPr="0029425E">
              <w:rPr>
                <w:rFonts w:ascii="Arial" w:eastAsia="Times New Roman" w:hAnsi="Arial" w:cs="Arial"/>
                <w:b/>
                <w:bCs/>
                <w:color w:val="333333"/>
                <w:sz w:val="16"/>
                <w:szCs w:val="16"/>
                <w:lang w:val="es-CO" w:eastAsia="es-CO"/>
              </w:rPr>
              <w:t>Total:</w:t>
            </w:r>
          </w:p>
        </w:tc>
        <w:tc>
          <w:tcPr>
            <w:tcW w:w="4253" w:type="dxa"/>
            <w:gridSpan w:val="4"/>
            <w:shd w:val="clear" w:color="auto" w:fill="ECE1BB"/>
            <w:vAlign w:val="center"/>
            <w:hideMark/>
          </w:tcPr>
          <w:p w:rsidR="006920F5" w:rsidRPr="0029425E" w:rsidRDefault="006920F5" w:rsidP="006920F5">
            <w:pPr>
              <w:spacing w:after="0" w:line="240" w:lineRule="auto"/>
              <w:jc w:val="right"/>
              <w:rPr>
                <w:rFonts w:ascii="Arial" w:eastAsia="Times New Roman" w:hAnsi="Arial" w:cs="Arial"/>
                <w:b/>
                <w:bCs/>
                <w:color w:val="333333"/>
                <w:sz w:val="16"/>
                <w:szCs w:val="16"/>
                <w:lang w:val="es-CO" w:eastAsia="es-CO"/>
              </w:rPr>
            </w:pPr>
            <w:r w:rsidRPr="0029425E">
              <w:rPr>
                <w:rFonts w:ascii="Arial" w:eastAsia="Times New Roman" w:hAnsi="Arial" w:cs="Arial"/>
                <w:b/>
                <w:bCs/>
                <w:color w:val="333333"/>
                <w:sz w:val="16"/>
                <w:szCs w:val="16"/>
                <w:lang w:val="es-CO" w:eastAsia="es-CO"/>
              </w:rPr>
              <w:t>111.80%</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xml:space="preserve">, 19 </w:t>
      </w:r>
      <w:r w:rsidRPr="002874B6">
        <w:rPr>
          <w:rFonts w:ascii="Arial" w:eastAsia="Times New Roman" w:hAnsi="Arial" w:cs="Arial"/>
          <w:color w:val="333333"/>
          <w:sz w:val="16"/>
          <w:szCs w:val="16"/>
          <w:lang w:eastAsia="es-CO"/>
        </w:rPr>
        <w:t>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jc w:val="both"/>
        <w:rPr>
          <w:rFonts w:ascii="Arial" w:hAnsi="Arial" w:cs="Arial"/>
          <w:b/>
        </w:rPr>
      </w:pPr>
    </w:p>
    <w:p w:rsidR="006920F5" w:rsidRPr="00EF4141" w:rsidRDefault="006920F5" w:rsidP="006920F5">
      <w:pPr>
        <w:pStyle w:val="Prrafodelista"/>
        <w:numPr>
          <w:ilvl w:val="0"/>
          <w:numId w:val="22"/>
        </w:numPr>
        <w:spacing w:after="0" w:line="240" w:lineRule="auto"/>
        <w:jc w:val="both"/>
        <w:rPr>
          <w:rFonts w:ascii="Arial" w:hAnsi="Arial" w:cs="Arial"/>
        </w:rPr>
      </w:pPr>
      <w:r w:rsidRPr="00EF4141">
        <w:rPr>
          <w:rFonts w:ascii="Arial" w:hAnsi="Arial" w:cs="Arial"/>
          <w:b/>
        </w:rPr>
        <w:t>PROCESO: ESTUDIOS ESPECIALES Y EVALUACIÓN DE PROYECTOS:</w:t>
      </w:r>
      <w:r w:rsidRPr="00EF4141">
        <w:rPr>
          <w:rFonts w:ascii="Arial" w:hAnsi="Arial" w:cs="Arial"/>
        </w:rPr>
        <w:t xml:space="preserve"> Este proceso cuenta con (7) indicadores, de los cuales seis (6) fueron reportados de acuerdo a la periodicidad en que deben de hacerse.</w:t>
      </w:r>
    </w:p>
    <w:p w:rsidR="006920F5" w:rsidRPr="006A6766" w:rsidRDefault="006920F5" w:rsidP="006920F5">
      <w:pPr>
        <w:spacing w:after="0" w:line="240" w:lineRule="auto"/>
        <w:contextualSpacing/>
        <w:jc w:val="both"/>
        <w:rPr>
          <w:rFonts w:ascii="Arial" w:hAnsi="Arial" w:cs="Arial"/>
        </w:rPr>
      </w:pPr>
    </w:p>
    <w:tbl>
      <w:tblPr>
        <w:tblW w:w="9819"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300"/>
        <w:gridCol w:w="1146"/>
        <w:gridCol w:w="792"/>
        <w:gridCol w:w="520"/>
        <w:gridCol w:w="615"/>
        <w:gridCol w:w="615"/>
        <w:gridCol w:w="831"/>
      </w:tblGrid>
      <w:tr w:rsidR="006920F5" w:rsidRPr="009647AD" w:rsidTr="006920F5">
        <w:trPr>
          <w:trHeight w:val="450"/>
          <w:jc w:val="center"/>
        </w:trPr>
        <w:tc>
          <w:tcPr>
            <w:tcW w:w="0" w:type="auto"/>
            <w:shd w:val="clear" w:color="auto" w:fill="F6F1E0"/>
            <w:vAlign w:val="center"/>
            <w:hideMark/>
          </w:tcPr>
          <w:p w:rsidR="006920F5" w:rsidRPr="009647AD" w:rsidRDefault="006920F5" w:rsidP="006920F5">
            <w:pPr>
              <w:spacing w:after="0" w:line="240" w:lineRule="auto"/>
              <w:jc w:val="center"/>
              <w:rPr>
                <w:rFonts w:ascii="Arial" w:eastAsia="Times New Roman" w:hAnsi="Arial" w:cs="Arial"/>
                <w:b/>
                <w:bCs/>
                <w:color w:val="887324"/>
                <w:sz w:val="18"/>
                <w:szCs w:val="18"/>
                <w:lang w:val="es-CO" w:eastAsia="es-CO"/>
              </w:rPr>
            </w:pPr>
            <w:r w:rsidRPr="009647AD">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9647AD"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9647AD" w:rsidRDefault="006920F5" w:rsidP="006920F5">
            <w:pPr>
              <w:spacing w:after="0" w:line="240" w:lineRule="auto"/>
              <w:jc w:val="center"/>
              <w:rPr>
                <w:rFonts w:ascii="Arial" w:eastAsia="Times New Roman" w:hAnsi="Arial" w:cs="Arial"/>
                <w:b/>
                <w:bCs/>
                <w:color w:val="887324"/>
                <w:sz w:val="18"/>
                <w:szCs w:val="18"/>
                <w:lang w:val="es-CO" w:eastAsia="es-CO"/>
              </w:rPr>
            </w:pPr>
            <w:r w:rsidRPr="009647AD">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9647AD" w:rsidRDefault="006920F5" w:rsidP="006920F5">
            <w:pPr>
              <w:spacing w:after="0" w:line="240" w:lineRule="auto"/>
              <w:jc w:val="center"/>
              <w:rPr>
                <w:rFonts w:ascii="Arial" w:eastAsia="Times New Roman" w:hAnsi="Arial" w:cs="Arial"/>
                <w:b/>
                <w:bCs/>
                <w:color w:val="887324"/>
                <w:sz w:val="18"/>
                <w:szCs w:val="18"/>
                <w:lang w:val="es-CO" w:eastAsia="es-CO"/>
              </w:rPr>
            </w:pPr>
            <w:r w:rsidRPr="009647AD">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9647AD" w:rsidRDefault="006920F5" w:rsidP="006920F5">
            <w:pPr>
              <w:spacing w:after="0" w:line="240" w:lineRule="auto"/>
              <w:jc w:val="center"/>
              <w:rPr>
                <w:rFonts w:ascii="Arial" w:eastAsia="Times New Roman" w:hAnsi="Arial" w:cs="Arial"/>
                <w:b/>
                <w:bCs/>
                <w:color w:val="887324"/>
                <w:sz w:val="18"/>
                <w:szCs w:val="18"/>
                <w:lang w:val="es-CO" w:eastAsia="es-CO"/>
              </w:rPr>
            </w:pPr>
            <w:r w:rsidRPr="009647AD">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9647AD" w:rsidRDefault="006920F5" w:rsidP="006920F5">
            <w:pPr>
              <w:spacing w:after="0" w:line="240" w:lineRule="auto"/>
              <w:jc w:val="center"/>
              <w:rPr>
                <w:rFonts w:ascii="Arial" w:eastAsia="Times New Roman" w:hAnsi="Arial" w:cs="Arial"/>
                <w:b/>
                <w:bCs/>
                <w:color w:val="887324"/>
                <w:sz w:val="18"/>
                <w:szCs w:val="18"/>
                <w:lang w:val="es-CO" w:eastAsia="es-CO"/>
              </w:rPr>
            </w:pPr>
            <w:r w:rsidRPr="009647AD">
              <w:rPr>
                <w:rFonts w:ascii="Arial" w:eastAsia="Times New Roman" w:hAnsi="Arial" w:cs="Arial"/>
                <w:b/>
                <w:bCs/>
                <w:color w:val="887324"/>
                <w:sz w:val="18"/>
                <w:szCs w:val="18"/>
                <w:lang w:val="es-CO" w:eastAsia="es-CO"/>
              </w:rPr>
              <w:t>Fecha</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b/>
                <w:color w:val="333333"/>
                <w:sz w:val="16"/>
                <w:szCs w:val="16"/>
                <w:lang w:val="es-CO" w:eastAsia="es-CO"/>
              </w:rPr>
            </w:pPr>
            <w:hyperlink r:id="rId88" w:history="1">
              <w:r w:rsidRPr="0049230B">
                <w:rPr>
                  <w:rFonts w:ascii="Arial" w:eastAsia="Times New Roman" w:hAnsi="Arial" w:cs="Arial"/>
                  <w:b/>
                  <w:color w:val="333333"/>
                  <w:sz w:val="16"/>
                  <w:szCs w:val="16"/>
                  <w:lang w:val="es-CO" w:eastAsia="es-CO"/>
                </w:rPr>
                <w:t>Estudios especiales de las CCF.</w:t>
              </w:r>
            </w:hyperlink>
            <w:r w:rsidRPr="0049230B">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noProof/>
                <w:color w:val="333333"/>
                <w:sz w:val="16"/>
                <w:szCs w:val="16"/>
                <w:lang w:val="es-CO" w:eastAsia="es-CO"/>
              </w:rPr>
              <w:drawing>
                <wp:inline distT="0" distB="0" distL="0" distR="0" wp14:anchorId="7BE3B65B" wp14:editId="69D7C6F5">
                  <wp:extent cx="708660" cy="297180"/>
                  <wp:effectExtent l="0" t="0" r="0" b="7620"/>
                  <wp:docPr id="171" name="DataList1_ctl00_grvProcesoGerencial_ctl02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90.00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90.00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31/12/2014</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b/>
                <w:color w:val="333333"/>
                <w:sz w:val="16"/>
                <w:szCs w:val="16"/>
                <w:lang w:val="es-CO" w:eastAsia="es-CO"/>
              </w:rPr>
            </w:pPr>
            <w:hyperlink r:id="rId89" w:history="1">
              <w:r w:rsidRPr="0049230B">
                <w:rPr>
                  <w:rFonts w:ascii="Arial" w:eastAsia="Times New Roman" w:hAnsi="Arial" w:cs="Arial"/>
                  <w:b/>
                  <w:color w:val="333333"/>
                  <w:sz w:val="16"/>
                  <w:szCs w:val="16"/>
                  <w:lang w:val="es-CO" w:eastAsia="es-CO"/>
                </w:rPr>
                <w:t>Modificaciones al Límite máximo del monto anual de las inversiones de las CCF.</w:t>
              </w:r>
            </w:hyperlink>
            <w:r w:rsidRPr="0049230B">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noProof/>
                <w:color w:val="333333"/>
                <w:sz w:val="16"/>
                <w:szCs w:val="16"/>
                <w:lang w:val="es-CO" w:eastAsia="es-CO"/>
              </w:rPr>
              <w:drawing>
                <wp:inline distT="0" distB="0" distL="0" distR="0" wp14:anchorId="1D1846F6" wp14:editId="4767055D">
                  <wp:extent cx="708660" cy="297180"/>
                  <wp:effectExtent l="0" t="0" r="0" b="7620"/>
                  <wp:docPr id="172" name="DataList1_ctl00_grvProcesoGerencial_ctl03_Image2" descr="http://sw2k8r2isol01/isolucion/BSC/imagenes/img_semafor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amarill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91.00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91.00%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31/12/2014</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b/>
                <w:color w:val="333333"/>
                <w:sz w:val="16"/>
                <w:szCs w:val="16"/>
                <w:lang w:val="es-CO" w:eastAsia="es-CO"/>
              </w:rPr>
            </w:pPr>
            <w:hyperlink r:id="rId90" w:history="1">
              <w:r w:rsidRPr="0049230B">
                <w:rPr>
                  <w:rFonts w:ascii="Arial" w:eastAsia="Times New Roman" w:hAnsi="Arial" w:cs="Arial"/>
                  <w:b/>
                  <w:color w:val="333333"/>
                  <w:sz w:val="16"/>
                  <w:szCs w:val="16"/>
                  <w:lang w:val="es-CO" w:eastAsia="es-CO"/>
                </w:rPr>
                <w:t>Programas y Proyectos de inversión de autorización general y previa de las CCF estudiados.</w:t>
              </w:r>
            </w:hyperlink>
            <w:r w:rsidRPr="0049230B">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noProof/>
                <w:color w:val="333333"/>
                <w:sz w:val="16"/>
                <w:szCs w:val="16"/>
                <w:lang w:val="es-CO" w:eastAsia="es-CO"/>
              </w:rPr>
              <w:drawing>
                <wp:inline distT="0" distB="0" distL="0" distR="0" wp14:anchorId="4C1A0316" wp14:editId="1CF5303F">
                  <wp:extent cx="708660" cy="297180"/>
                  <wp:effectExtent l="0" t="0" r="0" b="7620"/>
                  <wp:docPr id="173" name="DataList1_ctl00_grvProcesoGerencial_ctl04_Image2" descr="http://sw2k8r2isol01/isolucion/BSC/imagenes/img_semaforo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azu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80.00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125.00%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31/12/2014</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b/>
                <w:color w:val="333333"/>
                <w:sz w:val="16"/>
                <w:szCs w:val="16"/>
                <w:lang w:val="es-CO" w:eastAsia="es-CO"/>
              </w:rPr>
            </w:pPr>
            <w:hyperlink r:id="rId91" w:history="1">
              <w:r w:rsidRPr="0049230B">
                <w:rPr>
                  <w:rFonts w:ascii="Arial" w:eastAsia="Times New Roman" w:hAnsi="Arial" w:cs="Arial"/>
                  <w:b/>
                  <w:color w:val="333333"/>
                  <w:sz w:val="16"/>
                  <w:szCs w:val="16"/>
                  <w:lang w:val="es-CO" w:eastAsia="es-CO"/>
                </w:rPr>
                <w:t>Tarifas</w:t>
              </w:r>
            </w:hyperlink>
            <w:r w:rsidRPr="0049230B">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noProof/>
                <w:color w:val="333333"/>
                <w:sz w:val="16"/>
                <w:szCs w:val="16"/>
                <w:lang w:val="es-CO" w:eastAsia="es-CO"/>
              </w:rPr>
              <w:drawing>
                <wp:inline distT="0" distB="0" distL="0" distR="0" wp14:anchorId="06FC408D" wp14:editId="1645282F">
                  <wp:extent cx="708660" cy="297180"/>
                  <wp:effectExtent l="0" t="0" r="0" b="7620"/>
                  <wp:docPr id="174"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16/12/2014</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b/>
                <w:color w:val="333333"/>
                <w:sz w:val="16"/>
                <w:szCs w:val="16"/>
                <w:lang w:val="es-CO" w:eastAsia="es-CO"/>
              </w:rPr>
            </w:pPr>
            <w:hyperlink r:id="rId92" w:history="1">
              <w:r w:rsidRPr="0049230B">
                <w:rPr>
                  <w:rFonts w:ascii="Arial" w:eastAsia="Times New Roman" w:hAnsi="Arial" w:cs="Arial"/>
                  <w:b/>
                  <w:color w:val="333333"/>
                  <w:sz w:val="16"/>
                  <w:szCs w:val="16"/>
                  <w:lang w:val="es-CO" w:eastAsia="es-CO"/>
                </w:rPr>
                <w:t>Validación información estadística de las CCF.</w:t>
              </w:r>
            </w:hyperlink>
            <w:r w:rsidRPr="0049230B">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noProof/>
                <w:color w:val="333333"/>
                <w:sz w:val="16"/>
                <w:szCs w:val="16"/>
                <w:lang w:val="es-CO" w:eastAsia="es-CO"/>
              </w:rPr>
              <w:drawing>
                <wp:inline distT="0" distB="0" distL="0" distR="0" wp14:anchorId="1EEE7758" wp14:editId="3D6523D7">
                  <wp:extent cx="708660" cy="297180"/>
                  <wp:effectExtent l="0" t="0" r="0" b="7620"/>
                  <wp:docPr id="175"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31/12/2014</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b/>
                <w:color w:val="333333"/>
                <w:sz w:val="16"/>
                <w:szCs w:val="16"/>
                <w:lang w:val="es-CO" w:eastAsia="es-CO"/>
              </w:rPr>
            </w:pPr>
            <w:hyperlink r:id="rId93" w:history="1">
              <w:r w:rsidRPr="0049230B">
                <w:rPr>
                  <w:rFonts w:ascii="Arial" w:eastAsia="Times New Roman" w:hAnsi="Arial" w:cs="Arial"/>
                  <w:b/>
                  <w:color w:val="333333"/>
                  <w:sz w:val="16"/>
                  <w:szCs w:val="16"/>
                  <w:lang w:val="es-CO" w:eastAsia="es-CO"/>
                </w:rPr>
                <w:t>Visitas de IVC a las CCF.</w:t>
              </w:r>
            </w:hyperlink>
            <w:r w:rsidRPr="0049230B">
              <w:rPr>
                <w:rFonts w:ascii="Arial" w:eastAsia="Times New Roman" w:hAnsi="Arial" w:cs="Arial"/>
                <w:b/>
                <w:color w:val="333333"/>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noProof/>
                <w:color w:val="333333"/>
                <w:sz w:val="16"/>
                <w:szCs w:val="16"/>
                <w:lang w:val="es-CO" w:eastAsia="es-CO"/>
              </w:rPr>
              <w:drawing>
                <wp:inline distT="0" distB="0" distL="0" distR="0" wp14:anchorId="627BFE78" wp14:editId="49DE24B9">
                  <wp:extent cx="708660" cy="297180"/>
                  <wp:effectExtent l="0" t="0" r="0" b="7620"/>
                  <wp:docPr id="176" name="DataList1_ctl00_grvProcesoGerencial_ctl07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7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jc w:val="right"/>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31/12/2014</w:t>
            </w:r>
          </w:p>
        </w:tc>
      </w:tr>
      <w:tr w:rsidR="006920F5" w:rsidRPr="0049230B" w:rsidTr="006920F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jc w:val="center"/>
        </w:trPr>
        <w:tc>
          <w:tcPr>
            <w:tcW w:w="0" w:type="auto"/>
            <w:shd w:val="clear" w:color="auto" w:fill="ECE1BB"/>
            <w:vAlign w:val="center"/>
            <w:hideMark/>
          </w:tcPr>
          <w:p w:rsidR="006920F5" w:rsidRPr="0049230B" w:rsidRDefault="006920F5" w:rsidP="006920F5">
            <w:pPr>
              <w:spacing w:after="0" w:line="240" w:lineRule="auto"/>
              <w:rPr>
                <w:rFonts w:ascii="Arial" w:eastAsia="Times New Roman" w:hAnsi="Arial" w:cs="Arial"/>
                <w:b/>
                <w:bCs/>
                <w:color w:val="333333"/>
                <w:sz w:val="16"/>
                <w:szCs w:val="16"/>
                <w:lang w:val="es-CO" w:eastAsia="es-CO"/>
              </w:rPr>
            </w:pPr>
            <w:r w:rsidRPr="0049230B">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49230B" w:rsidRDefault="006920F5" w:rsidP="006920F5">
            <w:pPr>
              <w:spacing w:after="0" w:line="240" w:lineRule="auto"/>
              <w:jc w:val="right"/>
              <w:rPr>
                <w:rFonts w:ascii="Arial" w:eastAsia="Times New Roman" w:hAnsi="Arial" w:cs="Arial"/>
                <w:b/>
                <w:bCs/>
                <w:color w:val="333333"/>
                <w:sz w:val="16"/>
                <w:szCs w:val="16"/>
                <w:lang w:val="es-CO" w:eastAsia="es-CO"/>
              </w:rPr>
            </w:pPr>
            <w:r w:rsidRPr="0049230B">
              <w:rPr>
                <w:rFonts w:ascii="Arial" w:eastAsia="Times New Roman" w:hAnsi="Arial" w:cs="Arial"/>
                <w:b/>
                <w:bCs/>
                <w:color w:val="333333"/>
                <w:sz w:val="16"/>
                <w:szCs w:val="16"/>
                <w:lang w:val="es-CO" w:eastAsia="es-CO"/>
              </w:rPr>
              <w:t>102.67%</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rPr>
          <w:rFonts w:ascii="Arial" w:hAnsi="Arial" w:cs="Arial"/>
          <w:b/>
        </w:rPr>
      </w:pPr>
      <w:r w:rsidRPr="00E02AD8">
        <w:rPr>
          <w:rFonts w:ascii="Arial" w:hAnsi="Arial" w:cs="Arial"/>
          <w:b/>
        </w:rPr>
        <w:t>OBSERVACIÓN:</w:t>
      </w:r>
    </w:p>
    <w:p w:rsidR="006920F5" w:rsidRDefault="006920F5" w:rsidP="006920F5">
      <w:pPr>
        <w:spacing w:after="0" w:line="240" w:lineRule="auto"/>
        <w:rPr>
          <w:rFonts w:ascii="Arial" w:hAnsi="Arial" w:cs="Arial"/>
          <w:b/>
        </w:rPr>
      </w:pPr>
    </w:p>
    <w:p w:rsidR="006920F5" w:rsidRDefault="006920F5" w:rsidP="006920F5">
      <w:pPr>
        <w:pStyle w:val="Prrafodelista"/>
        <w:numPr>
          <w:ilvl w:val="0"/>
          <w:numId w:val="11"/>
        </w:numPr>
        <w:spacing w:after="0" w:line="240" w:lineRule="auto"/>
        <w:jc w:val="both"/>
        <w:rPr>
          <w:rFonts w:ascii="Arial" w:hAnsi="Arial" w:cs="Arial"/>
        </w:rPr>
      </w:pPr>
      <w:r>
        <w:rPr>
          <w:rFonts w:ascii="Arial" w:hAnsi="Arial" w:cs="Arial"/>
        </w:rPr>
        <w:t>El indicador “</w:t>
      </w:r>
      <w:r w:rsidRPr="0029425E">
        <w:rPr>
          <w:rFonts w:ascii="Arial" w:hAnsi="Arial" w:cs="Arial"/>
        </w:rPr>
        <w:t>POAs y presupuestos de inversión de las CCF estudiados oportunamente</w:t>
      </w:r>
      <w:r>
        <w:rPr>
          <w:rFonts w:ascii="Arial" w:hAnsi="Arial" w:cs="Arial"/>
        </w:rPr>
        <w:t>”</w:t>
      </w:r>
      <w:r w:rsidRPr="0029425E">
        <w:rPr>
          <w:rFonts w:ascii="Arial" w:hAnsi="Arial" w:cs="Arial"/>
        </w:rPr>
        <w:t xml:space="preserve"> </w:t>
      </w:r>
      <w:r>
        <w:rPr>
          <w:rFonts w:ascii="Arial" w:hAnsi="Arial" w:cs="Arial"/>
        </w:rPr>
        <w:t>no fue reportado, el responsable del indicador informa que no se hizo porque</w:t>
      </w:r>
      <w:r w:rsidRPr="001B2B86">
        <w:rPr>
          <w:rFonts w:ascii="Arial" w:hAnsi="Arial" w:cs="Arial"/>
        </w:rPr>
        <w:t xml:space="preserve"> </w:t>
      </w:r>
      <w:r>
        <w:rPr>
          <w:rFonts w:ascii="Arial" w:hAnsi="Arial" w:cs="Arial"/>
        </w:rPr>
        <w:t>la frecuencia del indicador no está bien planteada</w:t>
      </w:r>
      <w:r w:rsidRPr="001B2B86">
        <w:rPr>
          <w:rFonts w:ascii="Arial" w:hAnsi="Arial" w:cs="Arial"/>
        </w:rPr>
        <w:t>,</w:t>
      </w:r>
      <w:r>
        <w:rPr>
          <w:rFonts w:ascii="Arial" w:hAnsi="Arial" w:cs="Arial"/>
        </w:rPr>
        <w:t xml:space="preserve"> la actividad se ejecuta en el primer semestre de cada vigencia,</w:t>
      </w:r>
      <w:r w:rsidRPr="001B2B86">
        <w:rPr>
          <w:rFonts w:ascii="Arial" w:hAnsi="Arial" w:cs="Arial"/>
        </w:rPr>
        <w:t xml:space="preserve"> razón por la cual su análisis debe ser posterior a esa fecha.</w:t>
      </w:r>
      <w:r>
        <w:rPr>
          <w:rFonts w:ascii="Arial" w:hAnsi="Arial" w:cs="Arial"/>
        </w:rPr>
        <w:t xml:space="preserve"> </w:t>
      </w: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Pr="00EF4141" w:rsidRDefault="006920F5" w:rsidP="006920F5">
      <w:pPr>
        <w:pStyle w:val="Prrafodelista"/>
        <w:numPr>
          <w:ilvl w:val="0"/>
          <w:numId w:val="22"/>
        </w:numPr>
        <w:spacing w:after="0" w:line="240" w:lineRule="auto"/>
        <w:jc w:val="both"/>
        <w:rPr>
          <w:rFonts w:ascii="Arial" w:hAnsi="Arial" w:cs="Arial"/>
        </w:rPr>
      </w:pPr>
      <w:r w:rsidRPr="00EF4141">
        <w:rPr>
          <w:rFonts w:ascii="Arial" w:hAnsi="Arial" w:cs="Arial"/>
          <w:b/>
        </w:rPr>
        <w:t xml:space="preserve">PROCESO: CONTROL LEGAL DE LAS CAJAS DE COMPENSACIÓN FAMILIAR: </w:t>
      </w:r>
      <w:r w:rsidRPr="00EF4141">
        <w:rPr>
          <w:rFonts w:ascii="Arial" w:hAnsi="Arial" w:cs="Arial"/>
        </w:rPr>
        <w:t>Este proceso cuenta con cinco (5) indicadores, de los todos fueron reportados de acuerdo a la frecuencia en que deben de hacerse.</w:t>
      </w:r>
    </w:p>
    <w:p w:rsidR="006920F5" w:rsidRDefault="006920F5" w:rsidP="006920F5">
      <w:pPr>
        <w:spacing w:after="0" w:line="240" w:lineRule="auto"/>
        <w:contextualSpacing/>
        <w:jc w:val="both"/>
        <w:rPr>
          <w:rFonts w:ascii="Arial" w:hAnsi="Arial" w:cs="Arial"/>
          <w:b/>
        </w:rPr>
      </w:pPr>
    </w:p>
    <w:tbl>
      <w:tblPr>
        <w:tblW w:w="9819"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362"/>
        <w:gridCol w:w="1140"/>
        <w:gridCol w:w="736"/>
        <w:gridCol w:w="520"/>
        <w:gridCol w:w="615"/>
        <w:gridCol w:w="615"/>
        <w:gridCol w:w="831"/>
      </w:tblGrid>
      <w:tr w:rsidR="006920F5" w:rsidRPr="00042772" w:rsidTr="006920F5">
        <w:trPr>
          <w:trHeight w:val="450"/>
          <w:jc w:val="center"/>
        </w:trPr>
        <w:tc>
          <w:tcPr>
            <w:tcW w:w="0" w:type="auto"/>
            <w:shd w:val="clear" w:color="auto" w:fill="F6F1E0"/>
            <w:vAlign w:val="center"/>
            <w:hideMark/>
          </w:tcPr>
          <w:p w:rsidR="006920F5" w:rsidRPr="00042772" w:rsidRDefault="006920F5" w:rsidP="006920F5">
            <w:pPr>
              <w:spacing w:after="0" w:line="240" w:lineRule="auto"/>
              <w:jc w:val="center"/>
              <w:rPr>
                <w:rFonts w:ascii="Arial" w:eastAsia="Times New Roman" w:hAnsi="Arial" w:cs="Arial"/>
                <w:b/>
                <w:bCs/>
                <w:color w:val="887324"/>
                <w:sz w:val="18"/>
                <w:szCs w:val="18"/>
                <w:lang w:val="es-CO" w:eastAsia="es-CO"/>
              </w:rPr>
            </w:pPr>
            <w:r w:rsidRPr="00042772">
              <w:rPr>
                <w:rFonts w:ascii="Arial" w:eastAsia="Times New Roman" w:hAnsi="Arial" w:cs="Arial"/>
                <w:b/>
                <w:bCs/>
                <w:color w:val="887324"/>
                <w:sz w:val="18"/>
                <w:szCs w:val="18"/>
                <w:lang w:val="es-CO" w:eastAsia="es-CO"/>
              </w:rPr>
              <w:t>Indicador</w:t>
            </w:r>
          </w:p>
        </w:tc>
        <w:tc>
          <w:tcPr>
            <w:tcW w:w="0" w:type="auto"/>
            <w:shd w:val="clear" w:color="auto" w:fill="F6F1E0"/>
            <w:vAlign w:val="center"/>
            <w:hideMark/>
          </w:tcPr>
          <w:p w:rsidR="006920F5" w:rsidRPr="00042772" w:rsidRDefault="006920F5" w:rsidP="006920F5">
            <w:pPr>
              <w:spacing w:after="0" w:line="240" w:lineRule="auto"/>
              <w:jc w:val="center"/>
              <w:rPr>
                <w:rFonts w:ascii="Arial" w:eastAsia="Times New Roman" w:hAnsi="Arial" w:cs="Arial"/>
                <w:b/>
                <w:bCs/>
                <w:sz w:val="20"/>
                <w:szCs w:val="20"/>
                <w:lang w:val="es-CO" w:eastAsia="es-CO"/>
              </w:rPr>
            </w:pPr>
          </w:p>
        </w:tc>
        <w:tc>
          <w:tcPr>
            <w:tcW w:w="0" w:type="auto"/>
            <w:shd w:val="clear" w:color="auto" w:fill="F6F1E0"/>
            <w:vAlign w:val="center"/>
            <w:hideMark/>
          </w:tcPr>
          <w:p w:rsidR="006920F5" w:rsidRPr="00042772" w:rsidRDefault="006920F5" w:rsidP="006920F5">
            <w:pPr>
              <w:spacing w:after="0" w:line="240" w:lineRule="auto"/>
              <w:jc w:val="center"/>
              <w:rPr>
                <w:rFonts w:ascii="Arial" w:eastAsia="Times New Roman" w:hAnsi="Arial" w:cs="Arial"/>
                <w:b/>
                <w:bCs/>
                <w:color w:val="887324"/>
                <w:sz w:val="18"/>
                <w:szCs w:val="18"/>
                <w:lang w:val="es-CO" w:eastAsia="es-CO"/>
              </w:rPr>
            </w:pPr>
            <w:r w:rsidRPr="00042772">
              <w:rPr>
                <w:rFonts w:ascii="Arial" w:eastAsia="Times New Roman" w:hAnsi="Arial" w:cs="Arial"/>
                <w:b/>
                <w:bCs/>
                <w:color w:val="887324"/>
                <w:sz w:val="18"/>
                <w:szCs w:val="18"/>
                <w:lang w:val="es-CO" w:eastAsia="es-CO"/>
              </w:rPr>
              <w:t>Valor Real</w:t>
            </w:r>
          </w:p>
        </w:tc>
        <w:tc>
          <w:tcPr>
            <w:tcW w:w="0" w:type="auto"/>
            <w:shd w:val="clear" w:color="auto" w:fill="F6F1E0"/>
            <w:vAlign w:val="center"/>
            <w:hideMark/>
          </w:tcPr>
          <w:p w:rsidR="006920F5" w:rsidRPr="00042772" w:rsidRDefault="006920F5" w:rsidP="006920F5">
            <w:pPr>
              <w:spacing w:after="0" w:line="240" w:lineRule="auto"/>
              <w:jc w:val="center"/>
              <w:rPr>
                <w:rFonts w:ascii="Arial" w:eastAsia="Times New Roman" w:hAnsi="Arial" w:cs="Arial"/>
                <w:b/>
                <w:bCs/>
                <w:color w:val="887324"/>
                <w:sz w:val="18"/>
                <w:szCs w:val="18"/>
                <w:lang w:val="es-CO" w:eastAsia="es-CO"/>
              </w:rPr>
            </w:pPr>
            <w:r w:rsidRPr="00042772">
              <w:rPr>
                <w:rFonts w:ascii="Arial" w:eastAsia="Times New Roman" w:hAnsi="Arial" w:cs="Arial"/>
                <w:b/>
                <w:bCs/>
                <w:color w:val="887324"/>
                <w:sz w:val="18"/>
                <w:szCs w:val="18"/>
                <w:lang w:val="es-CO" w:eastAsia="es-CO"/>
              </w:rPr>
              <w:t>Meta</w:t>
            </w:r>
          </w:p>
        </w:tc>
        <w:tc>
          <w:tcPr>
            <w:tcW w:w="0" w:type="auto"/>
            <w:gridSpan w:val="2"/>
            <w:shd w:val="clear" w:color="auto" w:fill="F6F1E0"/>
            <w:vAlign w:val="center"/>
            <w:hideMark/>
          </w:tcPr>
          <w:p w:rsidR="006920F5" w:rsidRPr="00042772" w:rsidRDefault="006920F5" w:rsidP="006920F5">
            <w:pPr>
              <w:spacing w:after="0" w:line="240" w:lineRule="auto"/>
              <w:jc w:val="center"/>
              <w:rPr>
                <w:rFonts w:ascii="Arial" w:eastAsia="Times New Roman" w:hAnsi="Arial" w:cs="Arial"/>
                <w:b/>
                <w:bCs/>
                <w:color w:val="887324"/>
                <w:sz w:val="18"/>
                <w:szCs w:val="18"/>
                <w:lang w:val="es-CO" w:eastAsia="es-CO"/>
              </w:rPr>
            </w:pPr>
            <w:r w:rsidRPr="00042772">
              <w:rPr>
                <w:rFonts w:ascii="Arial" w:eastAsia="Times New Roman" w:hAnsi="Arial" w:cs="Arial"/>
                <w:b/>
                <w:bCs/>
                <w:color w:val="887324"/>
                <w:sz w:val="18"/>
                <w:szCs w:val="18"/>
                <w:lang w:val="es-CO" w:eastAsia="es-CO"/>
              </w:rPr>
              <w:t>Cumplimiento</w:t>
            </w:r>
          </w:p>
        </w:tc>
        <w:tc>
          <w:tcPr>
            <w:tcW w:w="0" w:type="auto"/>
            <w:shd w:val="clear" w:color="auto" w:fill="F6F1E0"/>
            <w:vAlign w:val="center"/>
            <w:hideMark/>
          </w:tcPr>
          <w:p w:rsidR="006920F5" w:rsidRPr="00042772" w:rsidRDefault="006920F5" w:rsidP="006920F5">
            <w:pPr>
              <w:spacing w:after="0" w:line="240" w:lineRule="auto"/>
              <w:jc w:val="center"/>
              <w:rPr>
                <w:rFonts w:ascii="Arial" w:eastAsia="Times New Roman" w:hAnsi="Arial" w:cs="Arial"/>
                <w:b/>
                <w:bCs/>
                <w:color w:val="887324"/>
                <w:sz w:val="18"/>
                <w:szCs w:val="18"/>
                <w:lang w:val="es-CO" w:eastAsia="es-CO"/>
              </w:rPr>
            </w:pPr>
            <w:r w:rsidRPr="00042772">
              <w:rPr>
                <w:rFonts w:ascii="Arial" w:eastAsia="Times New Roman" w:hAnsi="Arial" w:cs="Arial"/>
                <w:b/>
                <w:bCs/>
                <w:color w:val="887324"/>
                <w:sz w:val="18"/>
                <w:szCs w:val="18"/>
                <w:lang w:val="es-CO" w:eastAsia="es-CO"/>
              </w:rPr>
              <w:t>Fecha</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b/>
                <w:sz w:val="16"/>
                <w:szCs w:val="16"/>
                <w:lang w:val="es-CO" w:eastAsia="es-CO"/>
              </w:rPr>
            </w:pPr>
            <w:hyperlink r:id="rId94" w:history="1">
              <w:r w:rsidRPr="002210EE">
                <w:rPr>
                  <w:rFonts w:ascii="Arial" w:eastAsia="Times New Roman" w:hAnsi="Arial" w:cs="Arial"/>
                  <w:b/>
                  <w:sz w:val="16"/>
                  <w:szCs w:val="16"/>
                  <w:lang w:val="es-CO" w:eastAsia="es-CO"/>
                </w:rPr>
                <w:t>Actos administrativos emitidos dentro de los términos legales</w:t>
              </w:r>
            </w:hyperlink>
            <w:r w:rsidRPr="002210EE">
              <w:rPr>
                <w:rFonts w:ascii="Arial" w:eastAsia="Times New Roman" w:hAnsi="Arial" w:cs="Arial"/>
                <w:b/>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sz w:val="16"/>
                <w:szCs w:val="16"/>
                <w:lang w:val="es-CO" w:eastAsia="es-CO"/>
              </w:rPr>
            </w:pPr>
            <w:r w:rsidRPr="002210EE">
              <w:rPr>
                <w:rFonts w:ascii="Arial" w:eastAsia="Times New Roman" w:hAnsi="Arial" w:cs="Arial"/>
                <w:noProof/>
                <w:sz w:val="16"/>
                <w:szCs w:val="16"/>
                <w:lang w:val="es-CO" w:eastAsia="es-CO"/>
              </w:rPr>
              <w:drawing>
                <wp:inline distT="0" distB="0" distL="0" distR="0" wp14:anchorId="75BEBC62" wp14:editId="314DE973">
                  <wp:extent cx="704850" cy="295275"/>
                  <wp:effectExtent l="0" t="0" r="0" b="9525"/>
                  <wp:docPr id="177" name="DataList1_ctl00_grvProcesoGerencial_ctl02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2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95.00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105.26%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06/01/2015</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b/>
                <w:sz w:val="16"/>
                <w:szCs w:val="16"/>
                <w:lang w:val="es-CO" w:eastAsia="es-CO"/>
              </w:rPr>
            </w:pPr>
            <w:hyperlink r:id="rId95" w:history="1">
              <w:r w:rsidRPr="002210EE">
                <w:rPr>
                  <w:rFonts w:ascii="Arial" w:eastAsia="Times New Roman" w:hAnsi="Arial" w:cs="Arial"/>
                  <w:b/>
                  <w:sz w:val="16"/>
                  <w:szCs w:val="16"/>
                  <w:lang w:val="es-CO" w:eastAsia="es-CO"/>
                </w:rPr>
                <w:t>Cajas de compensación familiar con medida especial</w:t>
              </w:r>
            </w:hyperlink>
            <w:r w:rsidRPr="002210EE">
              <w:rPr>
                <w:rFonts w:ascii="Arial" w:eastAsia="Times New Roman" w:hAnsi="Arial" w:cs="Arial"/>
                <w:b/>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sz w:val="16"/>
                <w:szCs w:val="16"/>
                <w:lang w:val="es-CO" w:eastAsia="es-CO"/>
              </w:rPr>
            </w:pPr>
            <w:r w:rsidRPr="002210EE">
              <w:rPr>
                <w:rFonts w:ascii="Arial" w:eastAsia="Times New Roman" w:hAnsi="Arial" w:cs="Arial"/>
                <w:noProof/>
                <w:sz w:val="16"/>
                <w:szCs w:val="16"/>
                <w:lang w:val="es-CO" w:eastAsia="es-CO"/>
              </w:rPr>
              <w:drawing>
                <wp:inline distT="0" distB="0" distL="0" distR="0" wp14:anchorId="0505159A" wp14:editId="2F1A6055">
                  <wp:extent cx="704850" cy="295275"/>
                  <wp:effectExtent l="0" t="0" r="0" b="9525"/>
                  <wp:docPr id="178" name="DataList1_ctl00_grvProcesoGerencial_ctl03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3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06/01/2015</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b/>
                <w:sz w:val="16"/>
                <w:szCs w:val="16"/>
                <w:lang w:val="es-CO" w:eastAsia="es-CO"/>
              </w:rPr>
            </w:pPr>
            <w:hyperlink r:id="rId96" w:history="1">
              <w:r w:rsidRPr="002210EE">
                <w:rPr>
                  <w:rFonts w:ascii="Arial" w:eastAsia="Times New Roman" w:hAnsi="Arial" w:cs="Arial"/>
                  <w:b/>
                  <w:sz w:val="16"/>
                  <w:szCs w:val="16"/>
                  <w:lang w:val="es-CO" w:eastAsia="es-CO"/>
                </w:rPr>
                <w:t>Cajas de compensación familiar con medidas cautelares</w:t>
              </w:r>
            </w:hyperlink>
            <w:r w:rsidRPr="002210EE">
              <w:rPr>
                <w:rFonts w:ascii="Arial" w:eastAsia="Times New Roman" w:hAnsi="Arial" w:cs="Arial"/>
                <w:b/>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sz w:val="16"/>
                <w:szCs w:val="16"/>
                <w:lang w:val="es-CO" w:eastAsia="es-CO"/>
              </w:rPr>
            </w:pPr>
            <w:r w:rsidRPr="002210EE">
              <w:rPr>
                <w:rFonts w:ascii="Arial" w:eastAsia="Times New Roman" w:hAnsi="Arial" w:cs="Arial"/>
                <w:noProof/>
                <w:sz w:val="16"/>
                <w:szCs w:val="16"/>
                <w:lang w:val="es-CO" w:eastAsia="es-CO"/>
              </w:rPr>
              <w:drawing>
                <wp:inline distT="0" distB="0" distL="0" distR="0" wp14:anchorId="701C9E2E" wp14:editId="14ED2E12">
                  <wp:extent cx="704850" cy="295275"/>
                  <wp:effectExtent l="0" t="0" r="0" b="9525"/>
                  <wp:docPr id="179" name="DataList1_ctl00_grvProcesoGerencial_ctl04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4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06/01/2015</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b/>
                <w:sz w:val="16"/>
                <w:szCs w:val="16"/>
                <w:lang w:val="es-CO" w:eastAsia="es-CO"/>
              </w:rPr>
            </w:pPr>
            <w:hyperlink r:id="rId97" w:history="1">
              <w:r w:rsidRPr="002210EE">
                <w:rPr>
                  <w:rFonts w:ascii="Arial" w:eastAsia="Times New Roman" w:hAnsi="Arial" w:cs="Arial"/>
                  <w:b/>
                  <w:sz w:val="16"/>
                  <w:szCs w:val="16"/>
                  <w:lang w:val="es-CO" w:eastAsia="es-CO"/>
                </w:rPr>
                <w:t>Cajas de compensación familiar con vigilancia especial</w:t>
              </w:r>
            </w:hyperlink>
            <w:r w:rsidRPr="002210EE">
              <w:rPr>
                <w:rFonts w:ascii="Arial" w:eastAsia="Times New Roman" w:hAnsi="Arial" w:cs="Arial"/>
                <w:b/>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sz w:val="16"/>
                <w:szCs w:val="16"/>
                <w:lang w:val="es-CO" w:eastAsia="es-CO"/>
              </w:rPr>
            </w:pPr>
            <w:r w:rsidRPr="002210EE">
              <w:rPr>
                <w:rFonts w:ascii="Arial" w:eastAsia="Times New Roman" w:hAnsi="Arial" w:cs="Arial"/>
                <w:noProof/>
                <w:sz w:val="16"/>
                <w:szCs w:val="16"/>
                <w:lang w:val="es-CO" w:eastAsia="es-CO"/>
              </w:rPr>
              <w:drawing>
                <wp:inline distT="0" distB="0" distL="0" distR="0" wp14:anchorId="24677BF7" wp14:editId="310B66CF">
                  <wp:extent cx="704850" cy="295275"/>
                  <wp:effectExtent l="0" t="0" r="0" b="9525"/>
                  <wp:docPr id="180" name="DataList1_ctl00_grvProcesoGerencial_ctl05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5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06/01/2015</w:t>
            </w:r>
          </w:p>
        </w:tc>
      </w:tr>
      <w:tr w:rsidR="006920F5" w:rsidRPr="0049230B" w:rsidTr="006920F5">
        <w:trPr>
          <w:jc w:val="center"/>
        </w:trPr>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b/>
                <w:sz w:val="16"/>
                <w:szCs w:val="16"/>
                <w:lang w:val="es-CO" w:eastAsia="es-CO"/>
              </w:rPr>
            </w:pPr>
            <w:hyperlink r:id="rId98" w:history="1">
              <w:r w:rsidRPr="002210EE">
                <w:rPr>
                  <w:rFonts w:ascii="Arial" w:eastAsia="Times New Roman" w:hAnsi="Arial" w:cs="Arial"/>
                  <w:b/>
                  <w:sz w:val="16"/>
                  <w:szCs w:val="16"/>
                  <w:lang w:val="es-CO" w:eastAsia="es-CO"/>
                </w:rPr>
                <w:t>Certificados de existencia y representación legal de las cajas de compensación familiar expedidos oportunamente</w:t>
              </w:r>
            </w:hyperlink>
            <w:r w:rsidRPr="002210EE">
              <w:rPr>
                <w:rFonts w:ascii="Arial" w:eastAsia="Times New Roman" w:hAnsi="Arial" w:cs="Arial"/>
                <w:b/>
                <w:sz w:val="16"/>
                <w:szCs w:val="16"/>
                <w:lang w:val="es-CO" w:eastAsia="es-CO"/>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rPr>
                <w:rFonts w:ascii="Arial" w:eastAsia="Times New Roman" w:hAnsi="Arial" w:cs="Arial"/>
                <w:sz w:val="16"/>
                <w:szCs w:val="16"/>
                <w:lang w:val="es-CO" w:eastAsia="es-CO"/>
              </w:rPr>
            </w:pPr>
            <w:r w:rsidRPr="002210EE">
              <w:rPr>
                <w:rFonts w:ascii="Arial" w:eastAsia="Times New Roman" w:hAnsi="Arial" w:cs="Arial"/>
                <w:noProof/>
                <w:sz w:val="16"/>
                <w:szCs w:val="16"/>
                <w:lang w:val="es-CO" w:eastAsia="es-CO"/>
              </w:rPr>
              <w:drawing>
                <wp:inline distT="0" distB="0" distL="0" distR="0" wp14:anchorId="1AC6F224" wp14:editId="5D44185B">
                  <wp:extent cx="704850" cy="295275"/>
                  <wp:effectExtent l="0" t="0" r="0" b="9525"/>
                  <wp:docPr id="181" name="DataList1_ctl00_grvProcesoGerencial_ctl06_Image2" descr="http://sw2k8r2isol01/isolucion/BSC/imagenes/img_semaforo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List1_ctl00_grvProcesoGerencial_ctl06_Image2" descr="http://sw2k8r2isol01/isolucion/BSC/imagenes/img_semaforoverd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2952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100.00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98.00 </w:t>
            </w:r>
          </w:p>
        </w:tc>
        <w:tc>
          <w:tcPr>
            <w:tcW w:w="0" w:type="auto"/>
            <w:gridSpan w:val="2"/>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2210EE" w:rsidRDefault="006920F5" w:rsidP="006920F5">
            <w:pPr>
              <w:spacing w:after="0" w:line="240" w:lineRule="auto"/>
              <w:jc w:val="right"/>
              <w:rPr>
                <w:rFonts w:ascii="Arial" w:eastAsia="Times New Roman" w:hAnsi="Arial" w:cs="Arial"/>
                <w:sz w:val="16"/>
                <w:szCs w:val="16"/>
                <w:lang w:val="es-CO" w:eastAsia="es-CO"/>
              </w:rPr>
            </w:pPr>
            <w:r w:rsidRPr="002210EE">
              <w:rPr>
                <w:rFonts w:ascii="Arial" w:eastAsia="Times New Roman" w:hAnsi="Arial" w:cs="Arial"/>
                <w:sz w:val="16"/>
                <w:szCs w:val="16"/>
                <w:lang w:val="es-CO" w:eastAsia="es-CO"/>
              </w:rPr>
              <w:t xml:space="preserve">102.04% </w:t>
            </w:r>
          </w:p>
        </w:tc>
        <w:tc>
          <w:tcPr>
            <w:tcW w:w="0" w:type="auto"/>
            <w:tcBorders>
              <w:top w:val="single" w:sz="6" w:space="0" w:color="FFFFFF"/>
              <w:left w:val="single" w:sz="6" w:space="0" w:color="FFFFFF"/>
              <w:bottom w:val="single" w:sz="6" w:space="0" w:color="FFFFFF"/>
              <w:right w:val="single" w:sz="6" w:space="0" w:color="FFFFFF"/>
            </w:tcBorders>
            <w:shd w:val="clear" w:color="auto" w:fill="E8EDF2"/>
            <w:vAlign w:val="center"/>
            <w:hideMark/>
          </w:tcPr>
          <w:p w:rsidR="006920F5" w:rsidRPr="0049230B" w:rsidRDefault="006920F5" w:rsidP="006920F5">
            <w:pPr>
              <w:spacing w:after="0" w:line="240" w:lineRule="auto"/>
              <w:rPr>
                <w:rFonts w:ascii="Arial" w:eastAsia="Times New Roman" w:hAnsi="Arial" w:cs="Arial"/>
                <w:color w:val="333333"/>
                <w:sz w:val="16"/>
                <w:szCs w:val="16"/>
                <w:lang w:val="es-CO" w:eastAsia="es-CO"/>
              </w:rPr>
            </w:pPr>
            <w:r w:rsidRPr="0049230B">
              <w:rPr>
                <w:rFonts w:ascii="Arial" w:eastAsia="Times New Roman" w:hAnsi="Arial" w:cs="Arial"/>
                <w:color w:val="333333"/>
                <w:sz w:val="16"/>
                <w:szCs w:val="16"/>
                <w:lang w:val="es-CO" w:eastAsia="es-CO"/>
              </w:rPr>
              <w:t>06/01/2015</w:t>
            </w:r>
          </w:p>
        </w:tc>
      </w:tr>
      <w:tr w:rsidR="006920F5" w:rsidRPr="0049230B" w:rsidTr="006920F5">
        <w:tblPrEx>
          <w:tblCellSpacing w:w="15" w:type="dxa"/>
          <w:tblBorders>
            <w:top w:val="none" w:sz="0" w:space="0" w:color="auto"/>
            <w:left w:val="none" w:sz="0" w:space="0" w:color="auto"/>
            <w:bottom w:val="none" w:sz="0" w:space="0" w:color="auto"/>
            <w:right w:val="none" w:sz="0" w:space="0" w:color="auto"/>
          </w:tblBorders>
        </w:tblPrEx>
        <w:trPr>
          <w:gridAfter w:val="2"/>
          <w:tblCellSpacing w:w="15" w:type="dxa"/>
          <w:jc w:val="center"/>
        </w:trPr>
        <w:tc>
          <w:tcPr>
            <w:tcW w:w="0" w:type="auto"/>
            <w:shd w:val="clear" w:color="auto" w:fill="ECE1BB"/>
            <w:vAlign w:val="center"/>
            <w:hideMark/>
          </w:tcPr>
          <w:p w:rsidR="006920F5" w:rsidRPr="0049230B" w:rsidRDefault="006920F5" w:rsidP="006920F5">
            <w:pPr>
              <w:spacing w:after="0" w:line="240" w:lineRule="auto"/>
              <w:rPr>
                <w:rFonts w:ascii="Arial" w:eastAsia="Times New Roman" w:hAnsi="Arial" w:cs="Arial"/>
                <w:b/>
                <w:bCs/>
                <w:color w:val="333333"/>
                <w:sz w:val="16"/>
                <w:szCs w:val="16"/>
                <w:lang w:val="es-CO" w:eastAsia="es-CO"/>
              </w:rPr>
            </w:pPr>
            <w:r w:rsidRPr="0049230B">
              <w:rPr>
                <w:rFonts w:ascii="Arial" w:eastAsia="Times New Roman" w:hAnsi="Arial" w:cs="Arial"/>
                <w:b/>
                <w:bCs/>
                <w:color w:val="333333"/>
                <w:sz w:val="16"/>
                <w:szCs w:val="16"/>
                <w:lang w:val="es-CO" w:eastAsia="es-CO"/>
              </w:rPr>
              <w:t>Total:</w:t>
            </w:r>
          </w:p>
        </w:tc>
        <w:tc>
          <w:tcPr>
            <w:tcW w:w="0" w:type="auto"/>
            <w:gridSpan w:val="4"/>
            <w:shd w:val="clear" w:color="auto" w:fill="ECE1BB"/>
            <w:vAlign w:val="center"/>
            <w:hideMark/>
          </w:tcPr>
          <w:p w:rsidR="006920F5" w:rsidRPr="0049230B" w:rsidRDefault="006920F5" w:rsidP="006920F5">
            <w:pPr>
              <w:spacing w:after="0" w:line="240" w:lineRule="auto"/>
              <w:jc w:val="right"/>
              <w:rPr>
                <w:rFonts w:ascii="Arial" w:eastAsia="Times New Roman" w:hAnsi="Arial" w:cs="Arial"/>
                <w:b/>
                <w:bCs/>
                <w:color w:val="333333"/>
                <w:sz w:val="16"/>
                <w:szCs w:val="16"/>
                <w:lang w:val="es-CO" w:eastAsia="es-CO"/>
              </w:rPr>
            </w:pPr>
            <w:r w:rsidRPr="0049230B">
              <w:rPr>
                <w:rFonts w:ascii="Arial" w:eastAsia="Times New Roman" w:hAnsi="Arial" w:cs="Arial"/>
                <w:b/>
                <w:bCs/>
                <w:color w:val="333333"/>
                <w:sz w:val="16"/>
                <w:szCs w:val="16"/>
                <w:lang w:val="es-CO" w:eastAsia="es-CO"/>
              </w:rPr>
              <w:t>101.46%</w:t>
            </w:r>
          </w:p>
        </w:tc>
      </w:tr>
    </w:tbl>
    <w:p w:rsidR="006920F5" w:rsidRDefault="006920F5" w:rsidP="006920F5">
      <w:pPr>
        <w:spacing w:after="0" w:line="240" w:lineRule="auto"/>
        <w:jc w:val="center"/>
        <w:rPr>
          <w:rFonts w:ascii="Arial" w:eastAsia="Times New Roman" w:hAnsi="Arial" w:cs="Arial"/>
          <w:color w:val="333333"/>
          <w:sz w:val="16"/>
          <w:szCs w:val="16"/>
          <w:lang w:eastAsia="es-CO"/>
        </w:rPr>
      </w:pPr>
      <w:r w:rsidRPr="002874B6">
        <w:rPr>
          <w:rFonts w:ascii="Arial" w:eastAsia="Times New Roman" w:hAnsi="Arial" w:cs="Arial"/>
          <w:color w:val="333333"/>
          <w:sz w:val="16"/>
          <w:szCs w:val="16"/>
          <w:lang w:eastAsia="es-CO"/>
        </w:rPr>
        <w:t>Fuente Link “Visualización” ISolución</w:t>
      </w:r>
      <w:r>
        <w:rPr>
          <w:rFonts w:ascii="Arial" w:eastAsia="Times New Roman" w:hAnsi="Arial" w:cs="Arial"/>
          <w:color w:val="333333"/>
          <w:sz w:val="16"/>
          <w:szCs w:val="16"/>
          <w:lang w:eastAsia="es-CO"/>
        </w:rPr>
        <w:t>, 16</w:t>
      </w:r>
      <w:r w:rsidRPr="002874B6">
        <w:rPr>
          <w:rFonts w:ascii="Arial" w:eastAsia="Times New Roman" w:hAnsi="Arial" w:cs="Arial"/>
          <w:color w:val="333333"/>
          <w:sz w:val="16"/>
          <w:szCs w:val="16"/>
          <w:lang w:eastAsia="es-CO"/>
        </w:rPr>
        <w:t xml:space="preserve"> de</w:t>
      </w:r>
      <w:r>
        <w:rPr>
          <w:rFonts w:ascii="Arial" w:eastAsia="Times New Roman" w:hAnsi="Arial" w:cs="Arial"/>
          <w:color w:val="333333"/>
          <w:sz w:val="16"/>
          <w:szCs w:val="16"/>
          <w:lang w:eastAsia="es-CO"/>
        </w:rPr>
        <w:t xml:space="preserve"> Enero de 2015</w:t>
      </w:r>
      <w:r w:rsidRPr="002874B6">
        <w:rPr>
          <w:rFonts w:ascii="Arial" w:eastAsia="Times New Roman" w:hAnsi="Arial" w:cs="Arial"/>
          <w:color w:val="333333"/>
          <w:sz w:val="16"/>
          <w:szCs w:val="16"/>
          <w:lang w:eastAsia="es-CO"/>
        </w:rPr>
        <w:t>.</w:t>
      </w: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Pr="00F0045D" w:rsidRDefault="006920F5" w:rsidP="006920F5">
      <w:pPr>
        <w:spacing w:after="0" w:line="240" w:lineRule="auto"/>
        <w:jc w:val="center"/>
        <w:rPr>
          <w:rFonts w:ascii="Arial" w:eastAsia="Times New Roman" w:hAnsi="Arial" w:cs="Arial"/>
          <w:b/>
          <w:color w:val="333333"/>
          <w:sz w:val="16"/>
          <w:szCs w:val="16"/>
          <w:lang w:eastAsia="es-CO"/>
        </w:rPr>
      </w:pPr>
    </w:p>
    <w:p w:rsidR="006920F5" w:rsidRPr="00F0045D" w:rsidRDefault="006920F5" w:rsidP="006920F5">
      <w:pPr>
        <w:pStyle w:val="Prrafodelista"/>
        <w:spacing w:after="0" w:line="240" w:lineRule="auto"/>
        <w:ind w:left="0"/>
        <w:jc w:val="both"/>
        <w:rPr>
          <w:rFonts w:ascii="Arial" w:hAnsi="Arial" w:cs="Arial"/>
          <w:b/>
        </w:rPr>
      </w:pPr>
      <w:r w:rsidRPr="00F0045D">
        <w:rPr>
          <w:rFonts w:ascii="Arial" w:hAnsi="Arial" w:cs="Arial"/>
          <w:b/>
        </w:rPr>
        <w:t>OBSERVACIÓN:</w:t>
      </w:r>
    </w:p>
    <w:p w:rsidR="006920F5" w:rsidRPr="00F0045D" w:rsidRDefault="006920F5" w:rsidP="006920F5">
      <w:pPr>
        <w:spacing w:after="0" w:line="240" w:lineRule="auto"/>
        <w:jc w:val="both"/>
        <w:rPr>
          <w:rFonts w:ascii="Arial" w:hAnsi="Arial" w:cs="Arial"/>
        </w:rPr>
      </w:pPr>
    </w:p>
    <w:p w:rsidR="006920F5" w:rsidRPr="002210EE" w:rsidRDefault="006920F5" w:rsidP="006920F5">
      <w:pPr>
        <w:pStyle w:val="Prrafodelista"/>
        <w:numPr>
          <w:ilvl w:val="0"/>
          <w:numId w:val="9"/>
        </w:numPr>
        <w:spacing w:after="0" w:line="240" w:lineRule="auto"/>
        <w:jc w:val="both"/>
        <w:rPr>
          <w:rFonts w:ascii="Arial" w:hAnsi="Arial" w:cs="Arial"/>
        </w:rPr>
      </w:pPr>
      <w:r>
        <w:rPr>
          <w:rFonts w:ascii="Arial" w:hAnsi="Arial" w:cs="Arial"/>
        </w:rPr>
        <w:t xml:space="preserve">Con respecto a </w:t>
      </w:r>
      <w:r w:rsidRPr="00D84CF2">
        <w:rPr>
          <w:rFonts w:ascii="Arial" w:hAnsi="Arial" w:cs="Arial"/>
        </w:rPr>
        <w:t>l</w:t>
      </w:r>
      <w:r>
        <w:rPr>
          <w:rFonts w:ascii="Arial" w:hAnsi="Arial" w:cs="Arial"/>
        </w:rPr>
        <w:t>os</w:t>
      </w:r>
      <w:r w:rsidRPr="00D84CF2">
        <w:rPr>
          <w:rFonts w:ascii="Arial" w:hAnsi="Arial" w:cs="Arial"/>
        </w:rPr>
        <w:t xml:space="preserve"> indicador</w:t>
      </w:r>
      <w:r>
        <w:rPr>
          <w:rFonts w:ascii="Arial" w:hAnsi="Arial" w:cs="Arial"/>
        </w:rPr>
        <w:t>es</w:t>
      </w:r>
      <w:r w:rsidRPr="002210EE">
        <w:rPr>
          <w:rFonts w:ascii="Arial" w:hAnsi="Arial" w:cs="Arial"/>
        </w:rPr>
        <w:t xml:space="preserve"> “</w:t>
      </w:r>
      <w:hyperlink r:id="rId99" w:history="1">
        <w:r w:rsidRPr="002210EE">
          <w:rPr>
            <w:rFonts w:ascii="Arial" w:hAnsi="Arial" w:cs="Arial"/>
          </w:rPr>
          <w:t>Actos administrativos emitidos dentro de los términos legales</w:t>
        </w:r>
      </w:hyperlink>
      <w:r w:rsidRPr="002210EE">
        <w:rPr>
          <w:rFonts w:ascii="Arial" w:hAnsi="Arial" w:cs="Arial"/>
        </w:rPr>
        <w:t xml:space="preserve">” y </w:t>
      </w:r>
      <w:hyperlink r:id="rId100" w:history="1">
        <w:r w:rsidRPr="002210EE">
          <w:rPr>
            <w:rFonts w:ascii="Arial" w:hAnsi="Arial" w:cs="Arial"/>
          </w:rPr>
          <w:t>Certificados de existencia y representación legal de las cajas de compensación familiar expedidos oportunamente</w:t>
        </w:r>
      </w:hyperlink>
      <w:r>
        <w:rPr>
          <w:rFonts w:ascii="Arial" w:hAnsi="Arial" w:cs="Arial"/>
        </w:rPr>
        <w:t>”</w:t>
      </w:r>
      <w:r w:rsidRPr="002210EE">
        <w:rPr>
          <w:rFonts w:ascii="Arial" w:hAnsi="Arial" w:cs="Arial"/>
        </w:rPr>
        <w:t xml:space="preserve"> </w:t>
      </w:r>
      <w:r w:rsidRPr="00D84CF2">
        <w:rPr>
          <w:rFonts w:ascii="Arial" w:hAnsi="Arial" w:cs="Arial"/>
        </w:rPr>
        <w:t>se observa que</w:t>
      </w:r>
      <w:r>
        <w:rPr>
          <w:rFonts w:ascii="Arial" w:hAnsi="Arial" w:cs="Arial"/>
        </w:rPr>
        <w:t xml:space="preserve"> la meta</w:t>
      </w:r>
      <w:r w:rsidRPr="00D84CF2">
        <w:rPr>
          <w:rFonts w:ascii="Arial" w:hAnsi="Arial" w:cs="Arial"/>
        </w:rPr>
        <w:t xml:space="preserve"> no está bien planteada,</w:t>
      </w:r>
      <w:r>
        <w:rPr>
          <w:rFonts w:ascii="Arial" w:hAnsi="Arial" w:cs="Arial"/>
        </w:rPr>
        <w:t xml:space="preserve"> pues se tiene establecido un 95</w:t>
      </w:r>
      <w:r w:rsidRPr="00D84CF2">
        <w:rPr>
          <w:rFonts w:ascii="Arial" w:hAnsi="Arial" w:cs="Arial"/>
        </w:rPr>
        <w:t>%</w:t>
      </w:r>
      <w:r>
        <w:rPr>
          <w:rFonts w:ascii="Arial" w:hAnsi="Arial" w:cs="Arial"/>
        </w:rPr>
        <w:t xml:space="preserve"> y 98% respectivamente</w:t>
      </w:r>
      <w:r w:rsidRPr="00D84CF2">
        <w:rPr>
          <w:rFonts w:ascii="Arial" w:hAnsi="Arial" w:cs="Arial"/>
        </w:rPr>
        <w:t xml:space="preserve">. </w:t>
      </w:r>
      <w:r w:rsidRPr="00B40F0C">
        <w:rPr>
          <w:rFonts w:ascii="Arial" w:hAnsi="Arial" w:cs="Arial"/>
        </w:rPr>
        <w:t>S</w:t>
      </w:r>
      <w:r>
        <w:rPr>
          <w:rFonts w:ascii="Arial" w:hAnsi="Arial" w:cs="Arial"/>
        </w:rPr>
        <w:t>iendo</w:t>
      </w:r>
      <w:r w:rsidRPr="00B40F0C">
        <w:rPr>
          <w:rFonts w:ascii="Arial" w:hAnsi="Arial" w:cs="Arial"/>
        </w:rPr>
        <w:t xml:space="preserve"> indicador</w:t>
      </w:r>
      <w:r>
        <w:rPr>
          <w:rFonts w:ascii="Arial" w:hAnsi="Arial" w:cs="Arial"/>
        </w:rPr>
        <w:t>es</w:t>
      </w:r>
      <w:r w:rsidRPr="00B40F0C">
        <w:rPr>
          <w:rFonts w:ascii="Arial" w:hAnsi="Arial" w:cs="Arial"/>
        </w:rPr>
        <w:t xml:space="preserve"> de cumplimiento de términos </w:t>
      </w:r>
      <w:r>
        <w:rPr>
          <w:rFonts w:ascii="Arial" w:hAnsi="Arial" w:cs="Arial"/>
        </w:rPr>
        <w:t xml:space="preserve">señalados en la Ley, </w:t>
      </w:r>
      <w:r w:rsidRPr="00B40F0C">
        <w:rPr>
          <w:rFonts w:ascii="Arial" w:hAnsi="Arial" w:cs="Arial"/>
        </w:rPr>
        <w:t xml:space="preserve">lo óptimo sería que la meta fuera el 100%.  </w:t>
      </w: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6920F5" w:rsidRDefault="006920F5" w:rsidP="006920F5">
      <w:pPr>
        <w:spacing w:after="0" w:line="240" w:lineRule="auto"/>
        <w:jc w:val="center"/>
        <w:rPr>
          <w:rFonts w:ascii="Arial" w:eastAsia="Times New Roman" w:hAnsi="Arial" w:cs="Arial"/>
          <w:color w:val="333333"/>
          <w:sz w:val="16"/>
          <w:szCs w:val="16"/>
          <w:lang w:eastAsia="es-CO"/>
        </w:rPr>
      </w:pPr>
    </w:p>
    <w:p w:rsidR="00E040F2" w:rsidRDefault="00E040F2" w:rsidP="006920F5">
      <w:pPr>
        <w:spacing w:after="0" w:line="240" w:lineRule="auto"/>
        <w:jc w:val="center"/>
        <w:rPr>
          <w:rFonts w:ascii="Arial" w:eastAsia="Times New Roman" w:hAnsi="Arial" w:cs="Arial"/>
          <w:color w:val="333333"/>
          <w:sz w:val="16"/>
          <w:szCs w:val="16"/>
          <w:lang w:eastAsia="es-CO"/>
        </w:rPr>
      </w:pPr>
    </w:p>
    <w:p w:rsidR="00E040F2" w:rsidRDefault="00E040F2" w:rsidP="006920F5">
      <w:pPr>
        <w:spacing w:after="0" w:line="240" w:lineRule="auto"/>
        <w:jc w:val="center"/>
        <w:rPr>
          <w:rFonts w:ascii="Arial" w:eastAsia="Times New Roman" w:hAnsi="Arial" w:cs="Arial"/>
          <w:color w:val="333333"/>
          <w:sz w:val="16"/>
          <w:szCs w:val="16"/>
          <w:lang w:eastAsia="es-CO"/>
        </w:rPr>
      </w:pPr>
    </w:p>
    <w:p w:rsidR="006920F5" w:rsidRPr="000404F2" w:rsidRDefault="006920F5" w:rsidP="006920F5">
      <w:pPr>
        <w:pStyle w:val="Prrafodelista"/>
        <w:numPr>
          <w:ilvl w:val="0"/>
          <w:numId w:val="6"/>
        </w:numPr>
        <w:spacing w:after="0" w:line="240" w:lineRule="auto"/>
        <w:jc w:val="both"/>
        <w:rPr>
          <w:rFonts w:ascii="Arial" w:hAnsi="Arial" w:cs="Arial"/>
          <w:b/>
          <w:u w:val="single"/>
        </w:rPr>
      </w:pPr>
      <w:r w:rsidRPr="000404F2">
        <w:rPr>
          <w:rFonts w:ascii="Arial" w:hAnsi="Arial" w:cs="Arial"/>
          <w:b/>
          <w:u w:val="single"/>
        </w:rPr>
        <w:t>CONCLUSIONES</w:t>
      </w:r>
    </w:p>
    <w:p w:rsidR="006920F5" w:rsidRDefault="006920F5" w:rsidP="006920F5">
      <w:pPr>
        <w:pStyle w:val="Prrafodelista"/>
        <w:spacing w:after="0" w:line="240" w:lineRule="auto"/>
        <w:ind w:left="360"/>
        <w:rPr>
          <w:rFonts w:ascii="Arial" w:hAnsi="Arial" w:cs="Arial"/>
          <w:b/>
        </w:rPr>
      </w:pPr>
    </w:p>
    <w:p w:rsidR="006920F5" w:rsidRPr="00E17424" w:rsidRDefault="006920F5" w:rsidP="006920F5">
      <w:pPr>
        <w:spacing w:after="0" w:line="240" w:lineRule="auto"/>
        <w:rPr>
          <w:rFonts w:ascii="Arial" w:hAnsi="Arial" w:cs="Arial"/>
          <w:color w:val="FF0000"/>
        </w:rPr>
      </w:pPr>
    </w:p>
    <w:p w:rsidR="006920F5" w:rsidRPr="00D40576" w:rsidRDefault="006920F5" w:rsidP="006920F5">
      <w:pPr>
        <w:pStyle w:val="Prrafodelista"/>
        <w:numPr>
          <w:ilvl w:val="0"/>
          <w:numId w:val="10"/>
        </w:numPr>
        <w:ind w:left="142"/>
        <w:jc w:val="both"/>
        <w:rPr>
          <w:rFonts w:ascii="Arial" w:hAnsi="Arial" w:cs="Arial"/>
          <w:b/>
        </w:rPr>
      </w:pPr>
      <w:r w:rsidRPr="006B4F13">
        <w:rPr>
          <w:rFonts w:ascii="Arial" w:hAnsi="Arial" w:cs="Arial"/>
        </w:rPr>
        <w:t xml:space="preserve">De acuerdo con la revisión de los indicadores de la SSF correspondiente al cuarto trimestre de 2014, es necesario informar que de </w:t>
      </w:r>
      <w:r w:rsidRPr="006B4F13">
        <w:rPr>
          <w:rFonts w:ascii="Arial" w:hAnsi="Arial" w:cs="Arial"/>
          <w:b/>
        </w:rPr>
        <w:t>noventa y tres (93)</w:t>
      </w:r>
      <w:r w:rsidRPr="006B4F13">
        <w:rPr>
          <w:rFonts w:ascii="Arial" w:hAnsi="Arial" w:cs="Arial"/>
        </w:rPr>
        <w:t xml:space="preserve"> indicadores revisados: </w:t>
      </w:r>
      <w:r w:rsidRPr="006B4F13">
        <w:rPr>
          <w:rFonts w:ascii="Arial" w:hAnsi="Arial" w:cs="Arial"/>
          <w:b/>
        </w:rPr>
        <w:t>ochenta y uno (81)</w:t>
      </w:r>
      <w:r w:rsidRPr="006B4F13">
        <w:rPr>
          <w:rFonts w:ascii="Arial" w:hAnsi="Arial" w:cs="Arial"/>
        </w:rPr>
        <w:t xml:space="preserve"> fueron reportados en el aplicativo ISolución, los cuales corresponden al </w:t>
      </w:r>
      <w:r w:rsidRPr="006B4F13">
        <w:rPr>
          <w:rFonts w:ascii="Arial" w:hAnsi="Arial" w:cs="Arial"/>
          <w:b/>
        </w:rPr>
        <w:t>87%</w:t>
      </w:r>
      <w:r w:rsidRPr="006B4F13">
        <w:rPr>
          <w:rFonts w:ascii="Arial" w:hAnsi="Arial" w:cs="Arial"/>
        </w:rPr>
        <w:t xml:space="preserve">; </w:t>
      </w:r>
      <w:r w:rsidRPr="006B4F13">
        <w:rPr>
          <w:rFonts w:ascii="Arial" w:hAnsi="Arial" w:cs="Arial"/>
          <w:b/>
        </w:rPr>
        <w:t>dos (2)</w:t>
      </w:r>
      <w:r w:rsidRPr="006B4F13">
        <w:rPr>
          <w:rFonts w:ascii="Arial" w:hAnsi="Arial" w:cs="Arial"/>
        </w:rPr>
        <w:t xml:space="preserve"> no fueron reportaros en el aplicativo en ISolución, que corresponden al </w:t>
      </w:r>
      <w:r w:rsidRPr="006B4F13">
        <w:rPr>
          <w:rFonts w:ascii="Arial" w:hAnsi="Arial" w:cs="Arial"/>
          <w:b/>
        </w:rPr>
        <w:t>2%</w:t>
      </w:r>
      <w:r w:rsidRPr="006B4F13">
        <w:rPr>
          <w:rFonts w:ascii="Arial" w:hAnsi="Arial" w:cs="Arial"/>
        </w:rPr>
        <w:t xml:space="preserve">; y </w:t>
      </w:r>
      <w:r w:rsidRPr="006B4F13">
        <w:rPr>
          <w:rFonts w:ascii="Arial" w:hAnsi="Arial" w:cs="Arial"/>
          <w:b/>
        </w:rPr>
        <w:t>diez (10)</w:t>
      </w:r>
      <w:r w:rsidRPr="006B4F13">
        <w:rPr>
          <w:rFonts w:ascii="Arial" w:hAnsi="Arial" w:cs="Arial"/>
        </w:rPr>
        <w:t xml:space="preserve"> indicadores que no aplican en razón a su periodicidad y corresponden al </w:t>
      </w:r>
      <w:r w:rsidRPr="006B4F13">
        <w:rPr>
          <w:rFonts w:ascii="Arial" w:hAnsi="Arial" w:cs="Arial"/>
          <w:b/>
        </w:rPr>
        <w:t>11%.</w:t>
      </w:r>
      <w:r>
        <w:rPr>
          <w:rFonts w:ascii="Arial" w:hAnsi="Arial" w:cs="Arial"/>
          <w:b/>
        </w:rPr>
        <w:t xml:space="preserve"> </w:t>
      </w:r>
      <w:r>
        <w:rPr>
          <w:rFonts w:ascii="Arial" w:hAnsi="Arial" w:cs="Arial"/>
        </w:rPr>
        <w:t>Respecto de los trimestres anteriores de la vigencia 2014,</w:t>
      </w:r>
      <w:r w:rsidRPr="00D40576">
        <w:rPr>
          <w:rFonts w:ascii="Arial" w:hAnsi="Arial" w:cs="Arial"/>
        </w:rPr>
        <w:t xml:space="preserve"> </w:t>
      </w:r>
      <w:r>
        <w:rPr>
          <w:rFonts w:ascii="Arial" w:hAnsi="Arial" w:cs="Arial"/>
        </w:rPr>
        <w:t>el resultado</w:t>
      </w:r>
      <w:r w:rsidRPr="00D40576">
        <w:rPr>
          <w:rFonts w:ascii="Arial" w:hAnsi="Arial" w:cs="Arial"/>
        </w:rPr>
        <w:t xml:space="preserve"> indica que mejoró</w:t>
      </w:r>
      <w:r>
        <w:rPr>
          <w:rFonts w:ascii="Arial" w:hAnsi="Arial" w:cs="Arial"/>
          <w:b/>
        </w:rPr>
        <w:t xml:space="preserve"> </w:t>
      </w:r>
      <w:r>
        <w:rPr>
          <w:rFonts w:ascii="Arial" w:hAnsi="Arial" w:cs="Arial"/>
        </w:rPr>
        <w:t>el cumplimiento de las</w:t>
      </w:r>
      <w:r w:rsidRPr="0077688B">
        <w:rPr>
          <w:rFonts w:ascii="Arial" w:hAnsi="Arial" w:cs="Arial"/>
          <w:color w:val="FF0000"/>
        </w:rPr>
        <w:t xml:space="preserve"> </w:t>
      </w:r>
      <w:r w:rsidRPr="00ED31F6">
        <w:rPr>
          <w:rFonts w:ascii="Arial" w:hAnsi="Arial" w:cs="Arial"/>
        </w:rPr>
        <w:t>dependencias</w:t>
      </w:r>
      <w:r w:rsidRPr="0077688B">
        <w:rPr>
          <w:rFonts w:ascii="Arial" w:hAnsi="Arial" w:cs="Arial"/>
          <w:color w:val="FF0000"/>
        </w:rPr>
        <w:t xml:space="preserve"> </w:t>
      </w:r>
      <w:r>
        <w:rPr>
          <w:rFonts w:ascii="Arial" w:hAnsi="Arial" w:cs="Arial"/>
        </w:rPr>
        <w:t>en cuanto al report</w:t>
      </w:r>
      <w:r w:rsidR="00417459">
        <w:rPr>
          <w:rFonts w:ascii="Arial" w:hAnsi="Arial" w:cs="Arial"/>
        </w:rPr>
        <w:t>e de la frecuencia de medición.</w:t>
      </w:r>
      <w:bookmarkStart w:id="0" w:name="_GoBack"/>
      <w:bookmarkEnd w:id="0"/>
    </w:p>
    <w:p w:rsidR="006920F5" w:rsidRDefault="006920F5" w:rsidP="006920F5">
      <w:pPr>
        <w:pStyle w:val="Prrafodelista"/>
        <w:ind w:left="142"/>
        <w:jc w:val="both"/>
        <w:rPr>
          <w:rFonts w:ascii="Arial" w:hAnsi="Arial" w:cs="Arial"/>
        </w:rPr>
      </w:pPr>
    </w:p>
    <w:p w:rsidR="006920F5" w:rsidRPr="00ED31F6" w:rsidRDefault="006920F5" w:rsidP="006920F5">
      <w:pPr>
        <w:pStyle w:val="Prrafodelista"/>
        <w:numPr>
          <w:ilvl w:val="0"/>
          <w:numId w:val="10"/>
        </w:numPr>
        <w:ind w:left="142"/>
        <w:jc w:val="both"/>
        <w:rPr>
          <w:rFonts w:ascii="Arial" w:hAnsi="Arial" w:cs="Arial"/>
        </w:rPr>
      </w:pPr>
      <w:r w:rsidRPr="00ED31F6">
        <w:rPr>
          <w:rFonts w:ascii="Arial" w:hAnsi="Arial" w:cs="Arial"/>
        </w:rPr>
        <w:t>Se observa que los indicadores a mencionar obtuvieron un resultado insatisfactorio, esto muestra que no se alcanzaron las metas establecidas dentro de la planeación del proceso</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Cumplimiento del Plan Estratégico formulado</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Cumplimiento de presupuesto de capacitación</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Ejecución del plan institucional de capacitación (pic)(gdh)</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Funcionarios capacitados en educación formal</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Porcentaje de ejecución del plan estratégico tics</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Oportunidad de la encuesta a las Cajas de Compensación Familiar</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Porcentaje Consumo Percápita de Agua</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Desempeño del Sistema de Gestión de Calidad</w:t>
      </w:r>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Porcentaje de Gestión de Cierre de Planes de Mejoramiento</w:t>
      </w:r>
      <w:r>
        <w:rPr>
          <w:rFonts w:ascii="Arial" w:hAnsi="Arial" w:cs="Arial"/>
        </w:rPr>
        <w:t>”</w:t>
      </w:r>
      <w:r w:rsidRPr="00ED31F6">
        <w:rPr>
          <w:rFonts w:ascii="Arial" w:hAnsi="Arial" w:cs="Arial"/>
        </w:rPr>
        <w:t xml:space="preserve">, </w:t>
      </w:r>
      <w:r>
        <w:rPr>
          <w:rFonts w:ascii="Arial" w:hAnsi="Arial" w:cs="Arial"/>
        </w:rPr>
        <w:t>“</w:t>
      </w:r>
      <w:hyperlink r:id="rId101" w:history="1">
        <w:r w:rsidRPr="00ED31F6">
          <w:rPr>
            <w:rFonts w:ascii="Arial" w:hAnsi="Arial" w:cs="Arial"/>
          </w:rPr>
          <w:t>Oportunidad de entrega de boletines de almacén a contabilidad</w:t>
        </w:r>
      </w:hyperlink>
      <w:r>
        <w:rPr>
          <w:rFonts w:ascii="Arial" w:hAnsi="Arial" w:cs="Arial"/>
        </w:rPr>
        <w:t>”</w:t>
      </w:r>
      <w:r w:rsidRPr="00ED31F6">
        <w:rPr>
          <w:rFonts w:ascii="Arial" w:hAnsi="Arial" w:cs="Arial"/>
        </w:rPr>
        <w:t xml:space="preserve">, </w:t>
      </w:r>
      <w:r>
        <w:rPr>
          <w:rFonts w:ascii="Arial" w:hAnsi="Arial" w:cs="Arial"/>
        </w:rPr>
        <w:t>“</w:t>
      </w:r>
      <w:r w:rsidRPr="00ED31F6">
        <w:rPr>
          <w:rFonts w:ascii="Arial" w:hAnsi="Arial" w:cs="Arial"/>
        </w:rPr>
        <w:t>Porcentaje de Ejecución del Plan Anual de Adquisiciones</w:t>
      </w:r>
      <w:r>
        <w:rPr>
          <w:rFonts w:ascii="Arial" w:hAnsi="Arial" w:cs="Arial"/>
        </w:rPr>
        <w:t>”</w:t>
      </w:r>
      <w:r w:rsidRPr="00ED31F6">
        <w:rPr>
          <w:rFonts w:ascii="Arial" w:hAnsi="Arial" w:cs="Arial"/>
        </w:rPr>
        <w:t xml:space="preserve"> </w:t>
      </w:r>
      <w:r>
        <w:rPr>
          <w:rFonts w:ascii="Arial" w:hAnsi="Arial" w:cs="Arial"/>
        </w:rPr>
        <w:t>y “</w:t>
      </w:r>
      <w:r w:rsidRPr="00ED31F6">
        <w:rPr>
          <w:rFonts w:ascii="Arial" w:hAnsi="Arial" w:cs="Arial"/>
        </w:rPr>
        <w:t>Número de Estados Financieros analizados anualmente</w:t>
      </w:r>
      <w:r>
        <w:rPr>
          <w:rFonts w:ascii="Arial" w:hAnsi="Arial" w:cs="Arial"/>
        </w:rPr>
        <w:t>”</w:t>
      </w:r>
      <w:r w:rsidRPr="00ED31F6">
        <w:rPr>
          <w:rFonts w:ascii="Arial" w:hAnsi="Arial" w:cs="Arial"/>
        </w:rPr>
        <w:t xml:space="preserve">.  </w:t>
      </w:r>
    </w:p>
    <w:p w:rsidR="006920F5" w:rsidRDefault="006920F5" w:rsidP="006920F5">
      <w:pPr>
        <w:pStyle w:val="Prrafodelista"/>
        <w:spacing w:after="0" w:line="240" w:lineRule="auto"/>
        <w:ind w:left="360"/>
        <w:jc w:val="both"/>
        <w:rPr>
          <w:rFonts w:ascii="Arial" w:hAnsi="Arial" w:cs="Arial"/>
          <w:sz w:val="20"/>
          <w:szCs w:val="20"/>
        </w:rPr>
      </w:pPr>
    </w:p>
    <w:p w:rsidR="006920F5" w:rsidRPr="002210EE" w:rsidRDefault="006920F5" w:rsidP="006920F5">
      <w:pPr>
        <w:pStyle w:val="Prrafodelista"/>
        <w:numPr>
          <w:ilvl w:val="0"/>
          <w:numId w:val="10"/>
        </w:numPr>
        <w:ind w:left="142"/>
        <w:jc w:val="both"/>
        <w:rPr>
          <w:rFonts w:ascii="Arial" w:hAnsi="Arial" w:cs="Arial"/>
        </w:rPr>
      </w:pPr>
      <w:r w:rsidRPr="002210EE">
        <w:rPr>
          <w:rFonts w:ascii="Arial" w:hAnsi="Arial" w:cs="Arial"/>
        </w:rPr>
        <w:t>Se observa que las metas no son apropiadas en los indicadores</w:t>
      </w:r>
      <w:r>
        <w:rPr>
          <w:rFonts w:ascii="Arial" w:hAnsi="Arial" w:cs="Arial"/>
        </w:rPr>
        <w:t>:</w:t>
      </w:r>
      <w:r w:rsidRPr="002210EE">
        <w:rPr>
          <w:rFonts w:ascii="Arial" w:hAnsi="Arial" w:cs="Arial"/>
        </w:rPr>
        <w:t xml:space="preserve"> “</w:t>
      </w:r>
      <w:hyperlink r:id="rId102" w:history="1">
        <w:r w:rsidRPr="002210EE">
          <w:rPr>
            <w:rFonts w:ascii="Arial" w:hAnsi="Arial" w:cs="Arial"/>
          </w:rPr>
          <w:t>Cumplimiento de términos legales (defj)</w:t>
        </w:r>
      </w:hyperlink>
      <w:r w:rsidRPr="002210EE">
        <w:rPr>
          <w:rFonts w:ascii="Arial" w:hAnsi="Arial" w:cs="Arial"/>
        </w:rPr>
        <w:t>”, “</w:t>
      </w:r>
      <w:hyperlink r:id="rId103" w:history="1">
        <w:r w:rsidRPr="002210EE">
          <w:rPr>
            <w:rFonts w:ascii="Arial" w:hAnsi="Arial" w:cs="Arial"/>
          </w:rPr>
          <w:t>Cumplimiento de términos legales (</w:t>
        </w:r>
        <w:proofErr w:type="spellStart"/>
        <w:r w:rsidRPr="002210EE">
          <w:rPr>
            <w:rFonts w:ascii="Arial" w:hAnsi="Arial" w:cs="Arial"/>
          </w:rPr>
          <w:t>ajur</w:t>
        </w:r>
        <w:proofErr w:type="spellEnd"/>
        <w:r w:rsidRPr="002210EE">
          <w:rPr>
            <w:rFonts w:ascii="Arial" w:hAnsi="Arial" w:cs="Arial"/>
          </w:rPr>
          <w:t>)</w:t>
        </w:r>
      </w:hyperlink>
      <w:r>
        <w:rPr>
          <w:rFonts w:ascii="Arial" w:hAnsi="Arial" w:cs="Arial"/>
        </w:rPr>
        <w:t>”</w:t>
      </w:r>
      <w:r w:rsidRPr="002210EE">
        <w:rPr>
          <w:rFonts w:ascii="Arial" w:hAnsi="Arial" w:cs="Arial"/>
        </w:rPr>
        <w:t>, “Oportunidad en la atención de PQRS atendidas dentro de los términos de Ley”, “</w:t>
      </w:r>
      <w:hyperlink r:id="rId104" w:history="1">
        <w:r w:rsidRPr="002210EE">
          <w:rPr>
            <w:rFonts w:ascii="Arial" w:hAnsi="Arial" w:cs="Arial"/>
          </w:rPr>
          <w:t>Actos administrativos emitidos dentro de los términos legales</w:t>
        </w:r>
      </w:hyperlink>
      <w:r w:rsidRPr="002210EE">
        <w:rPr>
          <w:rFonts w:ascii="Arial" w:hAnsi="Arial" w:cs="Arial"/>
        </w:rPr>
        <w:t xml:space="preserve">” y </w:t>
      </w:r>
      <w:hyperlink r:id="rId105" w:history="1">
        <w:r w:rsidRPr="002210EE">
          <w:rPr>
            <w:rFonts w:ascii="Arial" w:hAnsi="Arial" w:cs="Arial"/>
          </w:rPr>
          <w:t>Certificados de existencia y representación legal de las cajas de compensación familiar expedidos oportunamente</w:t>
        </w:r>
      </w:hyperlink>
      <w:r w:rsidRPr="002210EE">
        <w:rPr>
          <w:rFonts w:ascii="Arial" w:hAnsi="Arial" w:cs="Arial"/>
        </w:rPr>
        <w:t xml:space="preserve">”, pues se tiene establecido un 98%, 98%, 97%, 95% y 98% respectivamente, siendo indicadores de cumplimiento de términos señalados en la Ley, lo óptimo sería que la meta fuera el 100%.  </w:t>
      </w:r>
    </w:p>
    <w:p w:rsidR="006920F5" w:rsidRPr="00A725D7" w:rsidRDefault="006920F5" w:rsidP="006920F5">
      <w:pPr>
        <w:pStyle w:val="Prrafodelista"/>
        <w:rPr>
          <w:rFonts w:ascii="Arial" w:hAnsi="Arial" w:cs="Arial"/>
        </w:rPr>
      </w:pPr>
    </w:p>
    <w:p w:rsidR="006920F5" w:rsidRPr="00A725D7" w:rsidRDefault="006920F5" w:rsidP="006920F5">
      <w:pPr>
        <w:pStyle w:val="Prrafodelista"/>
        <w:numPr>
          <w:ilvl w:val="0"/>
          <w:numId w:val="10"/>
        </w:numPr>
        <w:spacing w:after="0" w:line="240" w:lineRule="auto"/>
        <w:ind w:left="142" w:right="239"/>
        <w:jc w:val="both"/>
        <w:rPr>
          <w:rFonts w:ascii="Arial" w:hAnsi="Arial" w:cs="Arial"/>
        </w:rPr>
      </w:pPr>
      <w:r w:rsidRPr="00A725D7">
        <w:rPr>
          <w:rFonts w:ascii="Arial" w:hAnsi="Arial" w:cs="Arial"/>
        </w:rPr>
        <w:lastRenderedPageBreak/>
        <w:t xml:space="preserve">De acuerdo a lo informado por los responsables de los indicadores “Número de Estados </w:t>
      </w:r>
      <w:r>
        <w:rPr>
          <w:rFonts w:ascii="Arial" w:hAnsi="Arial" w:cs="Arial"/>
        </w:rPr>
        <w:t xml:space="preserve"> f</w:t>
      </w:r>
      <w:r w:rsidRPr="00A725D7">
        <w:rPr>
          <w:rFonts w:ascii="Arial" w:hAnsi="Arial" w:cs="Arial"/>
        </w:rPr>
        <w:t>inancieros analizados anualmente” y “POAs y presupuestos de inversión de las CCF estudiados oportunamente”</w:t>
      </w:r>
      <w:r>
        <w:rPr>
          <w:rFonts w:ascii="Arial" w:hAnsi="Arial" w:cs="Arial"/>
        </w:rPr>
        <w:t>,</w:t>
      </w:r>
      <w:r w:rsidRPr="00A725D7">
        <w:rPr>
          <w:rFonts w:ascii="Arial" w:hAnsi="Arial" w:cs="Arial"/>
        </w:rPr>
        <w:t xml:space="preserve"> </w:t>
      </w:r>
      <w:r>
        <w:rPr>
          <w:rFonts w:ascii="Arial" w:hAnsi="Arial" w:cs="Arial"/>
        </w:rPr>
        <w:t>el período de</w:t>
      </w:r>
      <w:r w:rsidRPr="00A725D7">
        <w:rPr>
          <w:rFonts w:ascii="Arial" w:hAnsi="Arial" w:cs="Arial"/>
        </w:rPr>
        <w:t xml:space="preserve"> análisis es posterior a la frecuencia de medición establecida</w:t>
      </w:r>
      <w:r>
        <w:rPr>
          <w:rFonts w:ascii="Arial" w:hAnsi="Arial" w:cs="Arial"/>
        </w:rPr>
        <w:t xml:space="preserve">, </w:t>
      </w:r>
      <w:r w:rsidRPr="0049230B">
        <w:rPr>
          <w:rFonts w:ascii="Arial" w:hAnsi="Arial" w:cs="Arial"/>
        </w:rPr>
        <w:t>por lo cual no fue posible realizar la medición de</w:t>
      </w:r>
      <w:r>
        <w:rPr>
          <w:rFonts w:ascii="Arial" w:hAnsi="Arial" w:cs="Arial"/>
        </w:rPr>
        <w:t xml:space="preserve"> </w:t>
      </w:r>
      <w:r w:rsidRPr="0049230B">
        <w:rPr>
          <w:rFonts w:ascii="Arial" w:hAnsi="Arial" w:cs="Arial"/>
        </w:rPr>
        <w:t>l</w:t>
      </w:r>
      <w:r>
        <w:rPr>
          <w:rFonts w:ascii="Arial" w:hAnsi="Arial" w:cs="Arial"/>
        </w:rPr>
        <w:t>os</w:t>
      </w:r>
      <w:r w:rsidRPr="0049230B">
        <w:rPr>
          <w:rFonts w:ascii="Arial" w:hAnsi="Arial" w:cs="Arial"/>
        </w:rPr>
        <w:t xml:space="preserve"> mismo</w:t>
      </w:r>
      <w:r>
        <w:rPr>
          <w:rFonts w:ascii="Arial" w:hAnsi="Arial" w:cs="Arial"/>
        </w:rPr>
        <w:t>s.</w:t>
      </w:r>
    </w:p>
    <w:p w:rsidR="006920F5" w:rsidRPr="00D71BC5" w:rsidRDefault="006920F5" w:rsidP="006920F5">
      <w:pPr>
        <w:pStyle w:val="Prrafodelista"/>
        <w:ind w:left="142"/>
        <w:jc w:val="both"/>
        <w:rPr>
          <w:rFonts w:ascii="Arial" w:hAnsi="Arial" w:cs="Arial"/>
        </w:rPr>
      </w:pPr>
    </w:p>
    <w:p w:rsidR="006920F5" w:rsidRPr="00D84CF2" w:rsidRDefault="006920F5" w:rsidP="006920F5">
      <w:pPr>
        <w:pStyle w:val="Prrafodelista"/>
        <w:numPr>
          <w:ilvl w:val="0"/>
          <w:numId w:val="8"/>
        </w:numPr>
        <w:spacing w:after="0" w:line="240" w:lineRule="auto"/>
        <w:ind w:left="142"/>
        <w:jc w:val="both"/>
        <w:rPr>
          <w:rFonts w:ascii="Arial" w:hAnsi="Arial" w:cs="Arial"/>
        </w:rPr>
      </w:pPr>
      <w:r w:rsidRPr="00D84CF2">
        <w:rPr>
          <w:rFonts w:ascii="Arial" w:hAnsi="Arial" w:cs="Arial"/>
        </w:rPr>
        <w:t>En el proceso de alistamiento de la entidad realizado por la ESAP con la Oficina Asesora de Planeación en colaboración de todas las áreas de la entidad, para la obtención de la renovación de la certificación del sistema de gestión de calidad, normas ISO 9001:2008 y NTCGP1000:2009.  En diciembre de 2013 fue terminado el proceso de la revisión y depuración de los indicadores de gestión de la Superintendencia del Subsidio Familiar. A partir del seguimiento al primer trimestre de 2015</w:t>
      </w:r>
      <w:r>
        <w:rPr>
          <w:rFonts w:ascii="Arial" w:hAnsi="Arial" w:cs="Arial"/>
        </w:rPr>
        <w:t>, la Oficina de Control I</w:t>
      </w:r>
      <w:r w:rsidRPr="00D84CF2">
        <w:rPr>
          <w:rFonts w:ascii="Arial" w:hAnsi="Arial" w:cs="Arial"/>
        </w:rPr>
        <w:t>nterno realizará la revisión a los indicadores</w:t>
      </w:r>
      <w:r>
        <w:rPr>
          <w:rFonts w:ascii="Arial" w:hAnsi="Arial" w:cs="Arial"/>
        </w:rPr>
        <w:t xml:space="preserve"> que fueron</w:t>
      </w:r>
      <w:r w:rsidRPr="00D84CF2">
        <w:rPr>
          <w:rFonts w:ascii="Arial" w:hAnsi="Arial" w:cs="Arial"/>
        </w:rPr>
        <w:t xml:space="preserve"> actualizados.</w:t>
      </w:r>
    </w:p>
    <w:p w:rsidR="006920F5" w:rsidRDefault="006920F5" w:rsidP="006920F5">
      <w:pPr>
        <w:pStyle w:val="Prrafodelista"/>
        <w:ind w:left="142"/>
        <w:jc w:val="both"/>
        <w:rPr>
          <w:rFonts w:ascii="Arial" w:hAnsi="Arial" w:cs="Arial"/>
        </w:rPr>
      </w:pPr>
    </w:p>
    <w:p w:rsidR="006920F5" w:rsidRDefault="006920F5" w:rsidP="006920F5">
      <w:pPr>
        <w:pStyle w:val="Prrafodelista"/>
        <w:ind w:left="142"/>
        <w:jc w:val="both"/>
        <w:rPr>
          <w:rFonts w:ascii="Arial" w:hAnsi="Arial" w:cs="Arial"/>
        </w:rPr>
      </w:pPr>
    </w:p>
    <w:p w:rsidR="00E040F2" w:rsidRPr="0060488C" w:rsidRDefault="00E040F2" w:rsidP="006920F5">
      <w:pPr>
        <w:pStyle w:val="Prrafodelista"/>
        <w:ind w:left="142"/>
        <w:jc w:val="both"/>
        <w:rPr>
          <w:rFonts w:ascii="Arial" w:hAnsi="Arial" w:cs="Arial"/>
        </w:rPr>
      </w:pPr>
    </w:p>
    <w:p w:rsidR="006920F5" w:rsidRPr="00BA2BB1" w:rsidRDefault="006920F5" w:rsidP="006920F5">
      <w:pPr>
        <w:pStyle w:val="Prrafodelista"/>
        <w:numPr>
          <w:ilvl w:val="0"/>
          <w:numId w:val="6"/>
        </w:numPr>
        <w:spacing w:after="0" w:line="240" w:lineRule="auto"/>
        <w:jc w:val="both"/>
        <w:rPr>
          <w:rFonts w:ascii="Arial" w:hAnsi="Arial" w:cs="Arial"/>
          <w:b/>
          <w:u w:val="single"/>
        </w:rPr>
      </w:pPr>
      <w:r w:rsidRPr="00BA2BB1">
        <w:rPr>
          <w:rFonts w:ascii="Arial" w:hAnsi="Arial" w:cs="Arial"/>
          <w:b/>
          <w:u w:val="single"/>
        </w:rPr>
        <w:t>RECOMENDACIONES</w:t>
      </w:r>
    </w:p>
    <w:p w:rsidR="006920F5" w:rsidRPr="004060F0" w:rsidRDefault="006920F5" w:rsidP="006920F5">
      <w:pPr>
        <w:pStyle w:val="Prrafodelista"/>
        <w:spacing w:after="0" w:line="240" w:lineRule="auto"/>
        <w:ind w:left="360"/>
        <w:rPr>
          <w:rFonts w:ascii="Arial" w:hAnsi="Arial" w:cs="Arial"/>
        </w:rPr>
      </w:pPr>
    </w:p>
    <w:p w:rsidR="006920F5" w:rsidRPr="004702C7" w:rsidRDefault="006920F5" w:rsidP="006920F5">
      <w:pPr>
        <w:pStyle w:val="Prrafodelista"/>
        <w:spacing w:after="0" w:line="240" w:lineRule="auto"/>
        <w:ind w:left="1080"/>
        <w:jc w:val="both"/>
        <w:rPr>
          <w:rFonts w:ascii="Arial" w:hAnsi="Arial" w:cs="Arial"/>
        </w:rPr>
      </w:pPr>
    </w:p>
    <w:p w:rsidR="006920F5" w:rsidRPr="004702C7" w:rsidRDefault="006920F5" w:rsidP="006920F5">
      <w:pPr>
        <w:pStyle w:val="Prrafodelista"/>
        <w:numPr>
          <w:ilvl w:val="0"/>
          <w:numId w:val="8"/>
        </w:numPr>
        <w:spacing w:after="0" w:line="240" w:lineRule="auto"/>
        <w:ind w:left="284"/>
        <w:jc w:val="both"/>
        <w:rPr>
          <w:rFonts w:ascii="Arial" w:hAnsi="Arial" w:cs="Arial"/>
        </w:rPr>
      </w:pPr>
      <w:r w:rsidRPr="004702C7">
        <w:rPr>
          <w:rFonts w:ascii="Arial" w:hAnsi="Arial" w:cs="Arial"/>
        </w:rPr>
        <w:t xml:space="preserve">Se recomienda </w:t>
      </w:r>
      <w:r>
        <w:rPr>
          <w:rFonts w:ascii="Arial" w:hAnsi="Arial" w:cs="Arial"/>
        </w:rPr>
        <w:t>frente al cumplimiento de las metas,</w:t>
      </w:r>
      <w:r w:rsidRPr="004702C7">
        <w:rPr>
          <w:rFonts w:ascii="Arial" w:hAnsi="Arial" w:cs="Arial"/>
        </w:rPr>
        <w:t xml:space="preserve"> que los responsables de los procesos analicen los resultados obtenidos y </w:t>
      </w:r>
      <w:r w:rsidRPr="00DF4EF0">
        <w:rPr>
          <w:rFonts w:ascii="Arial" w:hAnsi="Arial" w:cs="Arial"/>
        </w:rPr>
        <w:t>pueda</w:t>
      </w:r>
      <w:r>
        <w:rPr>
          <w:rFonts w:ascii="Arial" w:hAnsi="Arial" w:cs="Arial"/>
        </w:rPr>
        <w:t>n</w:t>
      </w:r>
      <w:r w:rsidRPr="00DF4EF0">
        <w:rPr>
          <w:rFonts w:ascii="Arial" w:hAnsi="Arial" w:cs="Arial"/>
        </w:rPr>
        <w:t xml:space="preserve"> usarse para la toma de decisiones e implementación de acciones prevent</w:t>
      </w:r>
      <w:r>
        <w:rPr>
          <w:rFonts w:ascii="Arial" w:hAnsi="Arial" w:cs="Arial"/>
        </w:rPr>
        <w:t>ivas, correctivas y/o de mejora.</w:t>
      </w:r>
      <w:r w:rsidRPr="00DF4EF0">
        <w:rPr>
          <w:rFonts w:ascii="Arial" w:hAnsi="Arial" w:cs="Arial"/>
        </w:rPr>
        <w:t xml:space="preserve"> </w:t>
      </w:r>
      <w:r>
        <w:rPr>
          <w:rFonts w:ascii="Arial" w:hAnsi="Arial" w:cs="Arial"/>
        </w:rPr>
        <w:t xml:space="preserve">Lo anterior, </w:t>
      </w:r>
      <w:r w:rsidRPr="004702C7">
        <w:rPr>
          <w:rFonts w:ascii="Arial" w:hAnsi="Arial" w:cs="Arial"/>
        </w:rPr>
        <w:t xml:space="preserve">con el fin de garantizar su adecuada operación y mejoramiento del proceso.  </w:t>
      </w:r>
    </w:p>
    <w:p w:rsidR="006920F5" w:rsidRDefault="006920F5" w:rsidP="006920F5">
      <w:pPr>
        <w:pStyle w:val="Prrafodelista"/>
        <w:spacing w:after="0" w:line="240" w:lineRule="auto"/>
        <w:ind w:left="284"/>
        <w:jc w:val="both"/>
        <w:rPr>
          <w:rFonts w:ascii="Arial" w:hAnsi="Arial" w:cs="Arial"/>
        </w:rPr>
      </w:pPr>
    </w:p>
    <w:p w:rsidR="006920F5" w:rsidRPr="001F0DAB" w:rsidRDefault="006920F5" w:rsidP="006920F5">
      <w:pPr>
        <w:pStyle w:val="Prrafodelista"/>
        <w:numPr>
          <w:ilvl w:val="0"/>
          <w:numId w:val="8"/>
        </w:numPr>
        <w:spacing w:after="0" w:line="240" w:lineRule="auto"/>
        <w:ind w:left="284"/>
        <w:jc w:val="both"/>
        <w:rPr>
          <w:rFonts w:ascii="Arial" w:hAnsi="Arial" w:cs="Arial"/>
        </w:rPr>
      </w:pPr>
      <w:r w:rsidRPr="005D1FFE">
        <w:rPr>
          <w:rFonts w:ascii="Arial" w:hAnsi="Arial" w:cs="Arial"/>
        </w:rPr>
        <w:t>Se recomienda que todos los indicadores deben estar acompañados por el respectivo análisis de da</w:t>
      </w:r>
      <w:r>
        <w:rPr>
          <w:rFonts w:ascii="Arial" w:hAnsi="Arial" w:cs="Arial"/>
        </w:rPr>
        <w:t>tos como herramienta de control,</w:t>
      </w:r>
      <w:r w:rsidRPr="005D1FFE">
        <w:rPr>
          <w:rFonts w:ascii="Arial" w:hAnsi="Arial" w:cs="Arial"/>
        </w:rPr>
        <w:t xml:space="preserve"> que los documentos soporte de las mediciones adelantadas sean socializados y adjuntados en el aplicativo ISolución por parte del responsable de la medición de los indicadores. Adicionalmente deben estar disponibles para efec</w:t>
      </w:r>
      <w:r>
        <w:rPr>
          <w:rFonts w:ascii="Arial" w:hAnsi="Arial" w:cs="Arial"/>
        </w:rPr>
        <w:t>tos del seguimiento trimestral.</w:t>
      </w:r>
    </w:p>
    <w:p w:rsidR="006920F5" w:rsidRPr="001F0DAB" w:rsidRDefault="006920F5" w:rsidP="006920F5">
      <w:pPr>
        <w:pStyle w:val="Prrafodelista"/>
        <w:rPr>
          <w:rFonts w:ascii="Arial" w:hAnsi="Arial" w:cs="Arial"/>
        </w:rPr>
      </w:pPr>
    </w:p>
    <w:p w:rsidR="006920F5" w:rsidRPr="0049230B" w:rsidRDefault="006920F5" w:rsidP="006920F5">
      <w:pPr>
        <w:pStyle w:val="Prrafodelista"/>
        <w:numPr>
          <w:ilvl w:val="0"/>
          <w:numId w:val="8"/>
        </w:numPr>
        <w:spacing w:after="0" w:line="240" w:lineRule="auto"/>
        <w:ind w:left="284"/>
        <w:jc w:val="both"/>
        <w:rPr>
          <w:rFonts w:ascii="Arial" w:hAnsi="Arial" w:cs="Arial"/>
        </w:rPr>
      </w:pPr>
      <w:r w:rsidRPr="0049230B">
        <w:rPr>
          <w:rFonts w:ascii="Arial" w:hAnsi="Arial" w:cs="Arial"/>
        </w:rPr>
        <w:t>Con el fin de garantizar la adecuada medición de</w:t>
      </w:r>
      <w:r>
        <w:rPr>
          <w:rFonts w:ascii="Arial" w:hAnsi="Arial" w:cs="Arial"/>
        </w:rPr>
        <w:t xml:space="preserve"> </w:t>
      </w:r>
      <w:r w:rsidRPr="0049230B">
        <w:rPr>
          <w:rFonts w:ascii="Arial" w:hAnsi="Arial" w:cs="Arial"/>
        </w:rPr>
        <w:t>l</w:t>
      </w:r>
      <w:r>
        <w:rPr>
          <w:rFonts w:ascii="Arial" w:hAnsi="Arial" w:cs="Arial"/>
        </w:rPr>
        <w:t>os</w:t>
      </w:r>
      <w:r w:rsidRPr="0049230B">
        <w:rPr>
          <w:rFonts w:ascii="Arial" w:hAnsi="Arial" w:cs="Arial"/>
        </w:rPr>
        <w:t xml:space="preserve"> indicador</w:t>
      </w:r>
      <w:r>
        <w:rPr>
          <w:rFonts w:ascii="Arial" w:hAnsi="Arial" w:cs="Arial"/>
        </w:rPr>
        <w:t xml:space="preserve">es </w:t>
      </w:r>
      <w:r w:rsidRPr="00A725D7">
        <w:rPr>
          <w:rFonts w:ascii="Arial" w:hAnsi="Arial" w:cs="Arial"/>
        </w:rPr>
        <w:t>“Número de Estados Financieros analizados anualmente” y “POAs y presupuestos de inversión de las CCF estudiados oportunamente”</w:t>
      </w:r>
      <w:r w:rsidRPr="0049230B">
        <w:rPr>
          <w:rFonts w:ascii="Arial" w:hAnsi="Arial" w:cs="Arial"/>
        </w:rPr>
        <w:t xml:space="preserve">, se recomienda evaluar la periodicidad </w:t>
      </w:r>
      <w:r>
        <w:rPr>
          <w:rFonts w:ascii="Arial" w:hAnsi="Arial" w:cs="Arial"/>
        </w:rPr>
        <w:t>de medición</w:t>
      </w:r>
      <w:r w:rsidRPr="0049230B">
        <w:rPr>
          <w:rFonts w:ascii="Arial" w:hAnsi="Arial" w:cs="Arial"/>
        </w:rPr>
        <w:t xml:space="preserve">. </w:t>
      </w:r>
      <w:r w:rsidRPr="0049230B">
        <w:rPr>
          <w:rFonts w:ascii="Arial" w:hAnsi="Arial" w:cs="Arial"/>
        </w:rPr>
        <w:cr/>
      </w:r>
    </w:p>
    <w:p w:rsidR="006920F5" w:rsidRPr="00D84CF2" w:rsidRDefault="006920F5" w:rsidP="006920F5">
      <w:pPr>
        <w:pStyle w:val="Prrafodelista"/>
        <w:spacing w:after="0" w:line="240" w:lineRule="auto"/>
        <w:ind w:left="284"/>
        <w:jc w:val="both"/>
        <w:rPr>
          <w:rFonts w:ascii="Arial" w:hAnsi="Arial" w:cs="Arial"/>
        </w:rPr>
      </w:pPr>
    </w:p>
    <w:p w:rsidR="006920F5" w:rsidRPr="00781892" w:rsidRDefault="006920F5" w:rsidP="006920F5">
      <w:pPr>
        <w:spacing w:after="0" w:line="240" w:lineRule="auto"/>
        <w:rPr>
          <w:rFonts w:ascii="Arial" w:hAnsi="Arial" w:cs="Arial"/>
        </w:rPr>
      </w:pPr>
      <w:r w:rsidRPr="00781892">
        <w:rPr>
          <w:rFonts w:ascii="Arial" w:hAnsi="Arial" w:cs="Arial"/>
        </w:rPr>
        <w:t>Atentamente,</w:t>
      </w:r>
    </w:p>
    <w:p w:rsidR="006920F5" w:rsidRDefault="006920F5" w:rsidP="006920F5">
      <w:pPr>
        <w:spacing w:after="0" w:line="240" w:lineRule="auto"/>
        <w:rPr>
          <w:rFonts w:ascii="Arial" w:hAnsi="Arial" w:cs="Arial"/>
        </w:rPr>
      </w:pPr>
    </w:p>
    <w:p w:rsidR="006920F5" w:rsidRDefault="006920F5" w:rsidP="006920F5">
      <w:pPr>
        <w:spacing w:after="0" w:line="240" w:lineRule="auto"/>
        <w:rPr>
          <w:rFonts w:ascii="Arial" w:hAnsi="Arial" w:cs="Arial"/>
        </w:rPr>
      </w:pPr>
    </w:p>
    <w:p w:rsidR="006920F5" w:rsidRDefault="006920F5" w:rsidP="006920F5">
      <w:pPr>
        <w:spacing w:after="0" w:line="240" w:lineRule="auto"/>
        <w:rPr>
          <w:rFonts w:ascii="Arial" w:hAnsi="Arial" w:cs="Arial"/>
          <w:b/>
        </w:rPr>
      </w:pPr>
    </w:p>
    <w:p w:rsidR="006920F5" w:rsidRDefault="006920F5" w:rsidP="006920F5">
      <w:pPr>
        <w:spacing w:after="0" w:line="240" w:lineRule="auto"/>
        <w:rPr>
          <w:rFonts w:ascii="Arial" w:hAnsi="Arial" w:cs="Arial"/>
          <w:b/>
        </w:rPr>
      </w:pPr>
    </w:p>
    <w:p w:rsidR="006920F5" w:rsidRPr="002874B6" w:rsidRDefault="006920F5" w:rsidP="006920F5">
      <w:pPr>
        <w:spacing w:after="0" w:line="240" w:lineRule="auto"/>
        <w:rPr>
          <w:rFonts w:ascii="Arial" w:hAnsi="Arial" w:cs="Arial"/>
          <w:b/>
        </w:rPr>
      </w:pPr>
      <w:r w:rsidRPr="002874B6">
        <w:rPr>
          <w:rFonts w:ascii="Arial" w:hAnsi="Arial" w:cs="Arial"/>
          <w:b/>
        </w:rPr>
        <w:t>JOSÉ WILLIAM CASALLAS FANDIÑO</w:t>
      </w:r>
    </w:p>
    <w:p w:rsidR="006920F5" w:rsidRDefault="006920F5" w:rsidP="006920F5">
      <w:pPr>
        <w:spacing w:after="0" w:line="240" w:lineRule="auto"/>
        <w:rPr>
          <w:rFonts w:ascii="Arial" w:hAnsi="Arial" w:cs="Arial"/>
        </w:rPr>
      </w:pPr>
      <w:r w:rsidRPr="002874B6">
        <w:rPr>
          <w:rFonts w:ascii="Arial" w:hAnsi="Arial" w:cs="Arial"/>
        </w:rPr>
        <w:t>Jefe Oficina de Control Interno</w:t>
      </w:r>
    </w:p>
    <w:p w:rsidR="006920F5" w:rsidRDefault="006920F5"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E040F2" w:rsidRDefault="00E040F2" w:rsidP="006920F5">
      <w:pPr>
        <w:spacing w:after="0" w:line="240" w:lineRule="auto"/>
        <w:rPr>
          <w:rFonts w:ascii="Arial" w:hAnsi="Arial" w:cs="Arial"/>
        </w:rPr>
      </w:pPr>
    </w:p>
    <w:p w:rsidR="006920F5" w:rsidRPr="004060F0" w:rsidRDefault="006920F5" w:rsidP="006920F5">
      <w:pPr>
        <w:pStyle w:val="Prrafodelista"/>
        <w:numPr>
          <w:ilvl w:val="0"/>
          <w:numId w:val="6"/>
        </w:numPr>
        <w:spacing w:after="0" w:line="240" w:lineRule="auto"/>
        <w:jc w:val="both"/>
        <w:rPr>
          <w:rFonts w:ascii="Arial" w:hAnsi="Arial" w:cs="Arial"/>
          <w:b/>
        </w:rPr>
      </w:pPr>
      <w:r w:rsidRPr="004060F0">
        <w:rPr>
          <w:rFonts w:ascii="Arial" w:hAnsi="Arial" w:cs="Arial"/>
          <w:b/>
        </w:rPr>
        <w:lastRenderedPageBreak/>
        <w:t>Anexos</w:t>
      </w:r>
    </w:p>
    <w:p w:rsidR="006920F5" w:rsidRPr="004060F0" w:rsidRDefault="006920F5" w:rsidP="006920F5">
      <w:pPr>
        <w:spacing w:after="0" w:line="240" w:lineRule="auto"/>
        <w:jc w:val="both"/>
        <w:rPr>
          <w:rFonts w:ascii="Arial" w:hAnsi="Arial" w:cs="Arial"/>
          <w:b/>
        </w:rPr>
      </w:pPr>
    </w:p>
    <w:p w:rsidR="006920F5" w:rsidRPr="003F7F8A" w:rsidRDefault="006920F5" w:rsidP="006920F5">
      <w:pPr>
        <w:pStyle w:val="Prrafodelista"/>
        <w:numPr>
          <w:ilvl w:val="1"/>
          <w:numId w:val="6"/>
        </w:numPr>
        <w:spacing w:after="0" w:line="240" w:lineRule="auto"/>
        <w:jc w:val="both"/>
        <w:rPr>
          <w:rFonts w:ascii="Arial" w:hAnsi="Arial" w:cs="Arial"/>
        </w:rPr>
      </w:pPr>
      <w:r w:rsidRPr="003F7F8A">
        <w:rPr>
          <w:rFonts w:ascii="Arial" w:hAnsi="Arial" w:cs="Arial"/>
        </w:rPr>
        <w:t>Resumen indicadores: cuarto trimestre de 2014.</w:t>
      </w:r>
    </w:p>
    <w:p w:rsidR="006920F5" w:rsidRPr="003F7F8A" w:rsidRDefault="006920F5" w:rsidP="006920F5">
      <w:pPr>
        <w:pStyle w:val="Prrafodelista"/>
        <w:spacing w:after="0" w:line="240" w:lineRule="auto"/>
        <w:ind w:left="792"/>
        <w:jc w:val="both"/>
        <w:rPr>
          <w:rFonts w:ascii="Arial" w:hAnsi="Arial" w:cs="Arial"/>
        </w:rPr>
      </w:pPr>
    </w:p>
    <w:tbl>
      <w:tblPr>
        <w:tblW w:w="9796" w:type="dxa"/>
        <w:tblLayout w:type="fixed"/>
        <w:tblCellMar>
          <w:left w:w="0" w:type="dxa"/>
          <w:right w:w="0" w:type="dxa"/>
        </w:tblCellMar>
        <w:tblLook w:val="04A0" w:firstRow="1" w:lastRow="0" w:firstColumn="1" w:lastColumn="0" w:noHBand="0" w:noVBand="1"/>
      </w:tblPr>
      <w:tblGrid>
        <w:gridCol w:w="1433"/>
        <w:gridCol w:w="1417"/>
        <w:gridCol w:w="3119"/>
        <w:gridCol w:w="1276"/>
        <w:gridCol w:w="1275"/>
        <w:gridCol w:w="1276"/>
      </w:tblGrid>
      <w:tr w:rsidR="006920F5" w:rsidTr="006920F5">
        <w:trPr>
          <w:trHeight w:val="252"/>
        </w:trPr>
        <w:tc>
          <w:tcPr>
            <w:tcW w:w="1433" w:type="dxa"/>
            <w:tcBorders>
              <w:top w:val="single" w:sz="8" w:space="0" w:color="auto"/>
              <w:left w:val="single" w:sz="8" w:space="0" w:color="auto"/>
              <w:bottom w:val="single" w:sz="8" w:space="0" w:color="auto"/>
              <w:right w:val="single" w:sz="4" w:space="0" w:color="auto"/>
            </w:tcBorders>
            <w:shd w:val="clear" w:color="000000" w:fill="CCC0DA"/>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MACROPROCESO</w:t>
            </w:r>
          </w:p>
        </w:tc>
        <w:tc>
          <w:tcPr>
            <w:tcW w:w="1417" w:type="dxa"/>
            <w:tcBorders>
              <w:top w:val="single" w:sz="8" w:space="0" w:color="auto"/>
              <w:left w:val="nil"/>
              <w:bottom w:val="single" w:sz="8" w:space="0" w:color="auto"/>
              <w:right w:val="single" w:sz="4" w:space="0" w:color="auto"/>
            </w:tcBorders>
            <w:shd w:val="clear" w:color="000000" w:fill="CCC0DA"/>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PROCESO</w:t>
            </w:r>
          </w:p>
        </w:tc>
        <w:tc>
          <w:tcPr>
            <w:tcW w:w="3119" w:type="dxa"/>
            <w:tcBorders>
              <w:top w:val="single" w:sz="8" w:space="0" w:color="auto"/>
              <w:left w:val="nil"/>
              <w:bottom w:val="single" w:sz="8" w:space="0" w:color="auto"/>
              <w:right w:val="single" w:sz="4" w:space="0" w:color="auto"/>
            </w:tcBorders>
            <w:shd w:val="clear" w:color="000000" w:fill="CCC0DA"/>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INDICADOR</w:t>
            </w:r>
          </w:p>
        </w:tc>
        <w:tc>
          <w:tcPr>
            <w:tcW w:w="1276" w:type="dxa"/>
            <w:tcBorders>
              <w:top w:val="single" w:sz="8" w:space="0" w:color="auto"/>
              <w:left w:val="nil"/>
              <w:bottom w:val="single" w:sz="8" w:space="0" w:color="auto"/>
              <w:right w:val="single" w:sz="4" w:space="0" w:color="auto"/>
            </w:tcBorders>
            <w:shd w:val="clear" w:color="000000" w:fill="CCC0DA"/>
            <w:tcMar>
              <w:top w:w="15" w:type="dxa"/>
              <w:left w:w="15" w:type="dxa"/>
              <w:bottom w:w="0" w:type="dxa"/>
              <w:right w:w="15" w:type="dxa"/>
            </w:tcMar>
            <w:vAlign w:val="center"/>
            <w:hideMark/>
          </w:tcPr>
          <w:p w:rsidR="006920F5" w:rsidRDefault="006920F5" w:rsidP="006920F5">
            <w:pPr>
              <w:jc w:val="center"/>
              <w:rPr>
                <w:b/>
                <w:bCs/>
                <w:sz w:val="18"/>
                <w:szCs w:val="18"/>
              </w:rPr>
            </w:pPr>
            <w:r>
              <w:rPr>
                <w:b/>
                <w:bCs/>
                <w:sz w:val="18"/>
                <w:szCs w:val="18"/>
              </w:rPr>
              <w:t>RESPONSABLE</w:t>
            </w:r>
          </w:p>
        </w:tc>
        <w:tc>
          <w:tcPr>
            <w:tcW w:w="1275" w:type="dxa"/>
            <w:tcBorders>
              <w:top w:val="single" w:sz="8" w:space="0" w:color="auto"/>
              <w:left w:val="nil"/>
              <w:bottom w:val="single" w:sz="8" w:space="0" w:color="auto"/>
              <w:right w:val="single" w:sz="4" w:space="0" w:color="auto"/>
            </w:tcBorders>
            <w:shd w:val="clear" w:color="000000" w:fill="CCC0DA"/>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ESTADO</w:t>
            </w:r>
          </w:p>
        </w:tc>
        <w:tc>
          <w:tcPr>
            <w:tcW w:w="1276" w:type="dxa"/>
            <w:tcBorders>
              <w:top w:val="single" w:sz="8" w:space="0" w:color="auto"/>
              <w:left w:val="nil"/>
              <w:bottom w:val="single" w:sz="8" w:space="0" w:color="auto"/>
              <w:right w:val="single" w:sz="4" w:space="0" w:color="auto"/>
            </w:tcBorders>
            <w:shd w:val="clear" w:color="000000" w:fill="CCC0DA"/>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FECHA</w:t>
            </w:r>
          </w:p>
        </w:tc>
      </w:tr>
      <w:tr w:rsidR="006920F5" w:rsidTr="006920F5">
        <w:trPr>
          <w:trHeight w:val="259"/>
        </w:trPr>
        <w:tc>
          <w:tcPr>
            <w:tcW w:w="143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 </w:t>
            </w: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EVALUACIÓN Y CONTROL</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 controles</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Jefe Oficina  Control Interno</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Informes de seguimiento y control a la gestión de la entidad</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Nivel de idoneidad de los auditores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planes de mejoramiento validados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GESTION DE COMUNICACIÓN</w:t>
            </w: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COMUNICACIÓN PÚBLICA</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Proceso de Comunicación Pública</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Asesor de Prensa</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Plan Estratégico Formulado</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SEMESTRAL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Programa de televisión del boletín del consumidos producidos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Número de Publicaciones institucionales elaboradas y difundidas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Capítulos para emisión en televisión producidos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61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Conocimiento del Manual de Identidad Visual Corporativa</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SEMESTRAL</w:t>
            </w:r>
          </w:p>
        </w:tc>
      </w:tr>
      <w:tr w:rsidR="006920F5" w:rsidTr="006920F5">
        <w:trPr>
          <w:trHeight w:val="240"/>
        </w:trPr>
        <w:tc>
          <w:tcPr>
            <w:tcW w:w="143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GESTIÓN DE DESARROLLO HUMANO</w:t>
            </w: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INGRESO, DESARROLLO Y RETIRO DE PERSONAL</w:t>
            </w:r>
          </w:p>
        </w:tc>
        <w:tc>
          <w:tcPr>
            <w:tcW w:w="3119"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Actualización de procedimientos (GDH)</w:t>
            </w:r>
          </w:p>
        </w:tc>
        <w:tc>
          <w:tcPr>
            <w:tcW w:w="1276" w:type="dxa"/>
            <w:vMerge w:val="restart"/>
            <w:tcBorders>
              <w:top w:val="nil"/>
              <w:left w:val="single" w:sz="8"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Profesional Especializado de Gestión de Talento Humano</w:t>
            </w:r>
          </w:p>
        </w:tc>
        <w:tc>
          <w:tcPr>
            <w:tcW w:w="1275"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76"/>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Atención de Incidentes - Accidentes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del Presupuesto de Bienestar Laboral</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 Presupuesto de Capacitación</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del Subprograma de Salud Ocupacional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Eficacia de la Inducción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Eficacia de la Re- inducción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CADA DOS AÑOS</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Ejecución del Plan Institucional de Capacitación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la emisión de certificados laborales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8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Ejecución del Plan de Bienestar Laboral e Incidentes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Satisfacción del Cliente Interno</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56"/>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la emisión de certificados para Bono Pensional (GDH)</w:t>
            </w:r>
          </w:p>
        </w:tc>
        <w:tc>
          <w:tcPr>
            <w:tcW w:w="1276" w:type="dxa"/>
            <w:vMerge/>
            <w:tcBorders>
              <w:top w:val="nil"/>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72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Oportunidad en entrega de la Nomina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Técnico Administrativo de Gestión del Talento Humano</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324"/>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Funcionarios Capacitados en educación formal</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Coordinador Grupo de Gestión de Talento Humano</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66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Programación de Eventos de Divulgación en cultura organizacional (PI)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88"/>
        </w:trPr>
        <w:tc>
          <w:tcPr>
            <w:tcW w:w="143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GESTION DE DIRECCIONAMIENTO</w:t>
            </w: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DIRECCIÓN</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Cumplimiento de Objetivos Integrales</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Asesor del despacho</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Realización de revisiones por la Dirección</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ANUAL</w:t>
            </w:r>
          </w:p>
        </w:tc>
      </w:tr>
      <w:tr w:rsidR="006920F5" w:rsidTr="006920F5">
        <w:trPr>
          <w:trHeight w:val="96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PLANEACIÓN INSTITUCIONAL</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Oportunidad de OPD en </w:t>
            </w:r>
            <w:proofErr w:type="spellStart"/>
            <w:r>
              <w:rPr>
                <w:color w:val="000000"/>
                <w:sz w:val="18"/>
                <w:szCs w:val="18"/>
              </w:rPr>
              <w:t>el</w:t>
            </w:r>
            <w:proofErr w:type="spellEnd"/>
            <w:r>
              <w:rPr>
                <w:color w:val="000000"/>
                <w:sz w:val="18"/>
                <w:szCs w:val="18"/>
              </w:rPr>
              <w:t xml:space="preserve"> envió de informes Consolidados (PLI)</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Profesional Especializado Oficina Asesora de Planeación</w:t>
            </w:r>
          </w:p>
        </w:tc>
        <w:tc>
          <w:tcPr>
            <w:tcW w:w="1275"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Audiencias Públicas realizadas (PI)</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Jefe Oficina Asesora de Planeación</w:t>
            </w:r>
          </w:p>
        </w:tc>
        <w:tc>
          <w:tcPr>
            <w:tcW w:w="1275"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5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Presupuesto ejecución de los proyectos de inversión</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 xml:space="preserve">GESTIÓN DE TECNOLOGÍA E INFORMACIÓN </w:t>
            </w: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GESTION DE SISTEMAS DE LA INFORMACIÓN</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la respuesta a solicitudes de software (GSI)</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Jefe de Oficina de Tecnologías de la Información y las Comunicaciones</w:t>
            </w:r>
          </w:p>
        </w:tc>
        <w:tc>
          <w:tcPr>
            <w:tcW w:w="1275" w:type="dxa"/>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300"/>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la respuesta de solicitudes de Hardware (GSI)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Disponibilidad de Servidor Directorio Activo (GSI)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552"/>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Disponibilidad de Servidor Lotus Notes Domino (GSI)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disponibilidad de ISOLUTION (GSI)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disponibilidad de Neón (GSI)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disponibilidad de portal corporativo (GSI)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ejecución del Plan estratégico TICS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SEMESTRAL</w:t>
            </w:r>
          </w:p>
        </w:tc>
      </w:tr>
      <w:tr w:rsidR="006920F5" w:rsidTr="006920F5">
        <w:trPr>
          <w:trHeight w:val="540"/>
        </w:trPr>
        <w:tc>
          <w:tcPr>
            <w:tcW w:w="1433"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1417" w:type="dxa"/>
            <w:tcBorders>
              <w:top w:val="nil"/>
              <w:left w:val="nil"/>
              <w:bottom w:val="nil"/>
              <w:right w:val="nil"/>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GESTIÓN DOCUMENTAL</w:t>
            </w:r>
          </w:p>
        </w:tc>
        <w:tc>
          <w:tcPr>
            <w:tcW w:w="3119" w:type="dxa"/>
            <w:tcBorders>
              <w:top w:val="single" w:sz="4" w:space="0" w:color="auto"/>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Entradas y Salidas De Documentos Gestionados Oportunamente</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 Coordinador Grupo Gestión Administrativa y Documental</w:t>
            </w:r>
          </w:p>
        </w:tc>
        <w:tc>
          <w:tcPr>
            <w:tcW w:w="12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336"/>
        </w:trPr>
        <w:tc>
          <w:tcPr>
            <w:tcW w:w="1433"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GESTIÓN FINANCIERA Y DOCUMENTAL</w:t>
            </w:r>
          </w:p>
        </w:tc>
        <w:tc>
          <w:tcPr>
            <w:tcW w:w="1417"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CONTABILIDAD</w:t>
            </w:r>
          </w:p>
        </w:tc>
        <w:tc>
          <w:tcPr>
            <w:tcW w:w="311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el registro de obligaciones de pago (CON)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 xml:space="preserve">Coordinador Grupo Gestión </w:t>
            </w:r>
            <w:proofErr w:type="spellStart"/>
            <w:r>
              <w:rPr>
                <w:sz w:val="18"/>
                <w:szCs w:val="18"/>
              </w:rPr>
              <w:t>Finaciera</w:t>
            </w:r>
            <w:proofErr w:type="spellEnd"/>
          </w:p>
        </w:tc>
        <w:tc>
          <w:tcPr>
            <w:tcW w:w="1275"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PAGADURÍA</w:t>
            </w: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de entrega de boletines de contabilidad (PAG)</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92"/>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PRESUPUESTO</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la emisión de certificados de disponibilidad presupuestal (PRE)</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single" w:sz="4" w:space="0" w:color="auto"/>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300"/>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Oportunidad en el registro presupuestal </w:t>
            </w:r>
            <w:r>
              <w:rPr>
                <w:color w:val="000000"/>
                <w:sz w:val="18"/>
                <w:szCs w:val="18"/>
              </w:rPr>
              <w:lastRenderedPageBreak/>
              <w:t>de compromisos (PRE)</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80"/>
        </w:trPr>
        <w:tc>
          <w:tcPr>
            <w:tcW w:w="143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lastRenderedPageBreak/>
              <w:t>GESTIÓN INTEGRAL</w:t>
            </w:r>
          </w:p>
        </w:tc>
        <w:tc>
          <w:tcPr>
            <w:tcW w:w="1417" w:type="dxa"/>
            <w:vMerge w:val="restart"/>
            <w:tcBorders>
              <w:top w:val="nil"/>
              <w:left w:val="nil"/>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INTERACCIÓN CON EL CIUDADANO</w:t>
            </w:r>
          </w:p>
        </w:tc>
        <w:tc>
          <w:tcPr>
            <w:tcW w:w="31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Resultado de la encuesta de satisfacción del usuario atendido por la Oficina de Protección</w:t>
            </w:r>
          </w:p>
        </w:tc>
        <w:tc>
          <w:tcPr>
            <w:tcW w:w="1276" w:type="dxa"/>
            <w:vMerge w:val="restart"/>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Jefe Oficina de Protección al Usuario</w:t>
            </w:r>
          </w:p>
        </w:tc>
        <w:tc>
          <w:tcPr>
            <w:tcW w:w="12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8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nil"/>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en la implementación del sistema nacional de quejas y soluciones</w:t>
            </w:r>
          </w:p>
        </w:tc>
        <w:tc>
          <w:tcPr>
            <w:tcW w:w="1276" w:type="dxa"/>
            <w:vMerge/>
            <w:tcBorders>
              <w:top w:val="nil"/>
              <w:left w:val="single" w:sz="4" w:space="0" w:color="auto"/>
              <w:bottom w:val="nil"/>
              <w:right w:val="single" w:sz="4"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52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nil"/>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de la encuesta a las Cajas de Compensación Familiar</w:t>
            </w:r>
          </w:p>
        </w:tc>
        <w:tc>
          <w:tcPr>
            <w:tcW w:w="1276" w:type="dxa"/>
            <w:vMerge/>
            <w:tcBorders>
              <w:top w:val="nil"/>
              <w:left w:val="single" w:sz="4" w:space="0" w:color="auto"/>
              <w:bottom w:val="nil"/>
              <w:right w:val="single" w:sz="4"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52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nil"/>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Oportunidad en la atención de PQRS atendidas dentro de los </w:t>
            </w:r>
            <w:proofErr w:type="spellStart"/>
            <w:r>
              <w:rPr>
                <w:color w:val="000000"/>
                <w:sz w:val="18"/>
                <w:szCs w:val="18"/>
              </w:rPr>
              <w:t>terminos</w:t>
            </w:r>
            <w:proofErr w:type="spellEnd"/>
            <w:r>
              <w:rPr>
                <w:color w:val="000000"/>
                <w:sz w:val="18"/>
                <w:szCs w:val="18"/>
              </w:rPr>
              <w:t xml:space="preserve"> de Ley</w:t>
            </w:r>
          </w:p>
        </w:tc>
        <w:tc>
          <w:tcPr>
            <w:tcW w:w="1276" w:type="dxa"/>
            <w:vMerge/>
            <w:tcBorders>
              <w:top w:val="nil"/>
              <w:left w:val="single" w:sz="4" w:space="0" w:color="auto"/>
              <w:bottom w:val="nil"/>
              <w:right w:val="single" w:sz="4"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nil"/>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Eventos de Difusión con participación de la Entidad</w:t>
            </w:r>
          </w:p>
        </w:tc>
        <w:tc>
          <w:tcPr>
            <w:tcW w:w="1276" w:type="dxa"/>
            <w:vMerge/>
            <w:tcBorders>
              <w:top w:val="nil"/>
              <w:left w:val="single" w:sz="4" w:space="0" w:color="auto"/>
              <w:bottom w:val="nil"/>
              <w:right w:val="single" w:sz="4" w:space="0" w:color="auto"/>
            </w:tcBorders>
            <w:vAlign w:val="center"/>
            <w:hideMark/>
          </w:tcPr>
          <w:p w:rsidR="006920F5" w:rsidRDefault="006920F5" w:rsidP="006920F5">
            <w:pPr>
              <w:rPr>
                <w:sz w:val="18"/>
                <w:szCs w:val="18"/>
              </w:rPr>
            </w:pPr>
          </w:p>
        </w:tc>
        <w:tc>
          <w:tcPr>
            <w:tcW w:w="1275"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val="restart"/>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PLANIFICACIÓN DE LA CALIDAD</w:t>
            </w:r>
          </w:p>
        </w:tc>
        <w:tc>
          <w:tcPr>
            <w:tcW w:w="3119"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Porcentaje Consumo </w:t>
            </w:r>
            <w:proofErr w:type="spellStart"/>
            <w:r>
              <w:rPr>
                <w:color w:val="000000"/>
                <w:sz w:val="18"/>
                <w:szCs w:val="18"/>
              </w:rPr>
              <w:t>percapita</w:t>
            </w:r>
            <w:proofErr w:type="spellEnd"/>
            <w:r>
              <w:rPr>
                <w:color w:val="000000"/>
                <w:sz w:val="18"/>
                <w:szCs w:val="18"/>
              </w:rPr>
              <w:t xml:space="preserve"> de agua</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Coordinador grupo de gestión Administrativa y documental</w:t>
            </w:r>
          </w:p>
        </w:tc>
        <w:tc>
          <w:tcPr>
            <w:tcW w:w="1275"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BIMESTRAL</w:t>
            </w:r>
          </w:p>
        </w:tc>
      </w:tr>
      <w:tr w:rsidR="006920F5" w:rsidTr="006920F5">
        <w:trPr>
          <w:trHeight w:val="30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4" w:space="0" w:color="auto"/>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Consumo </w:t>
            </w:r>
            <w:proofErr w:type="spellStart"/>
            <w:r>
              <w:rPr>
                <w:color w:val="000000"/>
                <w:sz w:val="18"/>
                <w:szCs w:val="18"/>
              </w:rPr>
              <w:t>percapita</w:t>
            </w:r>
            <w:proofErr w:type="spellEnd"/>
            <w:r>
              <w:rPr>
                <w:color w:val="000000"/>
                <w:sz w:val="18"/>
                <w:szCs w:val="18"/>
              </w:rPr>
              <w:t xml:space="preserve"> de energía</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4" w:space="0" w:color="auto"/>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nil"/>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Generación </w:t>
            </w:r>
            <w:proofErr w:type="spellStart"/>
            <w:r>
              <w:rPr>
                <w:color w:val="000000"/>
                <w:sz w:val="18"/>
                <w:szCs w:val="18"/>
              </w:rPr>
              <w:t>Percapita</w:t>
            </w:r>
            <w:proofErr w:type="spellEnd"/>
            <w:r>
              <w:rPr>
                <w:color w:val="000000"/>
                <w:sz w:val="18"/>
                <w:szCs w:val="18"/>
              </w:rPr>
              <w:t xml:space="preserve"> de Residuos</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4" w:space="0" w:color="auto"/>
              <w:right w:val="single" w:sz="8" w:space="0" w:color="auto"/>
            </w:tcBorders>
            <w:vAlign w:val="center"/>
            <w:hideMark/>
          </w:tcPr>
          <w:p w:rsidR="006920F5" w:rsidRDefault="006920F5" w:rsidP="006920F5">
            <w:pPr>
              <w:rPr>
                <w:b/>
                <w:bCs/>
                <w:color w:val="000000"/>
                <w:sz w:val="18"/>
                <w:szCs w:val="18"/>
              </w:rPr>
            </w:pPr>
          </w:p>
        </w:tc>
        <w:tc>
          <w:tcPr>
            <w:tcW w:w="3119"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Desempeño del Sistema de Gestión de Calidad</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Profesional Especializado Oficina Asesora de Planeación</w:t>
            </w:r>
          </w:p>
        </w:tc>
        <w:tc>
          <w:tcPr>
            <w:tcW w:w="1275"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SEMESTRAL</w:t>
            </w:r>
          </w:p>
        </w:tc>
      </w:tr>
      <w:tr w:rsidR="006920F5" w:rsidTr="006920F5">
        <w:trPr>
          <w:trHeight w:val="24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4" w:space="0" w:color="auto"/>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del plan de manejo del Riesgo</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SEMESTRAL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4" w:space="0" w:color="auto"/>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Nivel de Planeación para medición de Procesos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SEMESTRAL</w:t>
            </w:r>
          </w:p>
        </w:tc>
      </w:tr>
      <w:tr w:rsidR="006920F5" w:rsidTr="006920F5">
        <w:trPr>
          <w:trHeight w:val="25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4" w:space="0" w:color="auto"/>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gestión de cierre de Planes de Acción (MCON)</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828"/>
        </w:trPr>
        <w:tc>
          <w:tcPr>
            <w:tcW w:w="1433" w:type="dxa"/>
            <w:vMerge w:val="restart"/>
            <w:tcBorders>
              <w:top w:val="nil"/>
              <w:left w:val="single" w:sz="8" w:space="0" w:color="auto"/>
              <w:bottom w:val="single" w:sz="8" w:space="0" w:color="000000"/>
              <w:right w:val="single" w:sz="8" w:space="0" w:color="000000"/>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GESTIÓN JURÍDICA</w:t>
            </w:r>
          </w:p>
        </w:tc>
        <w:tc>
          <w:tcPr>
            <w:tcW w:w="1417"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ANÁLISIS Y ASESORÍA JURÍDICA</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 términos legales (AJUR)</w:t>
            </w:r>
          </w:p>
        </w:tc>
        <w:tc>
          <w:tcPr>
            <w:tcW w:w="1276"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Secretario ejecutivo Oficina Asesora Jurídica</w:t>
            </w:r>
          </w:p>
        </w:tc>
        <w:tc>
          <w:tcPr>
            <w:tcW w:w="1275" w:type="dxa"/>
            <w:tcBorders>
              <w:top w:val="single" w:sz="8" w:space="0" w:color="auto"/>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516"/>
        </w:trPr>
        <w:tc>
          <w:tcPr>
            <w:tcW w:w="1433" w:type="dxa"/>
            <w:vMerge/>
            <w:tcBorders>
              <w:top w:val="nil"/>
              <w:left w:val="single" w:sz="8" w:space="0" w:color="auto"/>
              <w:bottom w:val="single" w:sz="8" w:space="0" w:color="000000"/>
              <w:right w:val="single" w:sz="8" w:space="0" w:color="000000"/>
            </w:tcBorders>
            <w:vAlign w:val="center"/>
            <w:hideMark/>
          </w:tcPr>
          <w:p w:rsidR="006920F5" w:rsidRDefault="006920F5" w:rsidP="006920F5">
            <w:pPr>
              <w:rPr>
                <w:b/>
                <w:bCs/>
                <w:color w:val="000000"/>
                <w:sz w:val="18"/>
                <w:szCs w:val="18"/>
              </w:rPr>
            </w:pPr>
          </w:p>
        </w:tc>
        <w:tc>
          <w:tcPr>
            <w:tcW w:w="1417"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COBRO COACTIVO</w:t>
            </w:r>
          </w:p>
        </w:tc>
        <w:tc>
          <w:tcPr>
            <w:tcW w:w="3119"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Procesos en trámite (COBC)</w:t>
            </w:r>
          </w:p>
        </w:tc>
        <w:tc>
          <w:tcPr>
            <w:tcW w:w="1276" w:type="dxa"/>
            <w:vMerge w:val="restart"/>
            <w:tcBorders>
              <w:top w:val="nil"/>
              <w:left w:val="nil"/>
              <w:bottom w:val="nil"/>
              <w:right w:val="nil"/>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Jefe Oficina Asesora Jurídica</w:t>
            </w:r>
          </w:p>
        </w:tc>
        <w:tc>
          <w:tcPr>
            <w:tcW w:w="1275"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576"/>
        </w:trPr>
        <w:tc>
          <w:tcPr>
            <w:tcW w:w="1433" w:type="dxa"/>
            <w:vMerge/>
            <w:tcBorders>
              <w:top w:val="nil"/>
              <w:left w:val="single" w:sz="8" w:space="0" w:color="auto"/>
              <w:bottom w:val="single" w:sz="8" w:space="0" w:color="000000"/>
              <w:right w:val="single" w:sz="8" w:space="0" w:color="000000"/>
            </w:tcBorders>
            <w:vAlign w:val="center"/>
            <w:hideMark/>
          </w:tcPr>
          <w:p w:rsidR="006920F5" w:rsidRDefault="006920F5" w:rsidP="006920F5">
            <w:pPr>
              <w:rPr>
                <w:b/>
                <w:bCs/>
                <w:color w:val="000000"/>
                <w:sz w:val="18"/>
                <w:szCs w:val="18"/>
              </w:rPr>
            </w:pP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DEFENSA JUDICIAL</w:t>
            </w:r>
          </w:p>
        </w:tc>
        <w:tc>
          <w:tcPr>
            <w:tcW w:w="3119"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 términos legales (DEFJ)</w:t>
            </w:r>
          </w:p>
        </w:tc>
        <w:tc>
          <w:tcPr>
            <w:tcW w:w="1276" w:type="dxa"/>
            <w:vMerge/>
            <w:tcBorders>
              <w:top w:val="nil"/>
              <w:left w:val="nil"/>
              <w:bottom w:val="nil"/>
              <w:right w:val="nil"/>
            </w:tcBorders>
            <w:vAlign w:val="center"/>
            <w:hideMark/>
          </w:tcPr>
          <w:p w:rsidR="006920F5" w:rsidRDefault="006920F5" w:rsidP="006920F5">
            <w:pPr>
              <w:rPr>
                <w:sz w:val="18"/>
                <w:szCs w:val="18"/>
              </w:rPr>
            </w:pPr>
          </w:p>
        </w:tc>
        <w:tc>
          <w:tcPr>
            <w:tcW w:w="1275" w:type="dxa"/>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92"/>
        </w:trPr>
        <w:tc>
          <w:tcPr>
            <w:tcW w:w="1433" w:type="dxa"/>
            <w:vMerge/>
            <w:tcBorders>
              <w:top w:val="nil"/>
              <w:left w:val="single" w:sz="8" w:space="0" w:color="auto"/>
              <w:bottom w:val="single" w:sz="8" w:space="0" w:color="000000"/>
              <w:right w:val="single" w:sz="8" w:space="0" w:color="000000"/>
            </w:tcBorders>
            <w:vAlign w:val="center"/>
            <w:hideMark/>
          </w:tcPr>
          <w:p w:rsidR="006920F5" w:rsidRDefault="006920F5" w:rsidP="006920F5">
            <w:pPr>
              <w:rPr>
                <w:b/>
                <w:bCs/>
                <w:color w:val="000000"/>
                <w:sz w:val="18"/>
                <w:szCs w:val="18"/>
              </w:rPr>
            </w:pPr>
          </w:p>
        </w:tc>
        <w:tc>
          <w:tcPr>
            <w:tcW w:w="1417" w:type="dxa"/>
            <w:vMerge w:val="restart"/>
            <w:tcBorders>
              <w:top w:val="nil"/>
              <w:left w:val="nil"/>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PROCESOS DISCIPLINARIOS</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hyperlink r:id="rId106" w:history="1">
              <w:r>
                <w:rPr>
                  <w:rStyle w:val="Hipervnculo"/>
                  <w:color w:val="000000"/>
                  <w:sz w:val="18"/>
                  <w:szCs w:val="18"/>
                </w:rPr>
                <w:t xml:space="preserve">Cumplimiento de reporte de información a entes de control </w:t>
              </w:r>
            </w:hyperlink>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Profesional Especializado Secretaria General</w:t>
            </w:r>
          </w:p>
        </w:tc>
        <w:tc>
          <w:tcPr>
            <w:tcW w:w="1275" w:type="dxa"/>
            <w:tcBorders>
              <w:top w:val="single" w:sz="8" w:space="0" w:color="auto"/>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single" w:sz="8" w:space="0" w:color="auto"/>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540"/>
        </w:trPr>
        <w:tc>
          <w:tcPr>
            <w:tcW w:w="1433" w:type="dxa"/>
            <w:vMerge/>
            <w:tcBorders>
              <w:top w:val="nil"/>
              <w:left w:val="single" w:sz="8" w:space="0" w:color="auto"/>
              <w:bottom w:val="single" w:sz="8" w:space="0" w:color="000000"/>
              <w:right w:val="single" w:sz="8" w:space="0" w:color="000000"/>
            </w:tcBorders>
            <w:vAlign w:val="center"/>
            <w:hideMark/>
          </w:tcPr>
          <w:p w:rsidR="006920F5" w:rsidRDefault="006920F5" w:rsidP="006920F5">
            <w:pPr>
              <w:rPr>
                <w:b/>
                <w:bCs/>
                <w:color w:val="000000"/>
                <w:sz w:val="18"/>
                <w:szCs w:val="18"/>
              </w:rPr>
            </w:pPr>
          </w:p>
        </w:tc>
        <w:tc>
          <w:tcPr>
            <w:tcW w:w="1417" w:type="dxa"/>
            <w:vMerge/>
            <w:tcBorders>
              <w:top w:val="nil"/>
              <w:left w:val="nil"/>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Los procesos </w:t>
            </w:r>
            <w:proofErr w:type="spellStart"/>
            <w:r>
              <w:rPr>
                <w:color w:val="000000"/>
                <w:sz w:val="18"/>
                <w:szCs w:val="18"/>
              </w:rPr>
              <w:t>disiplinarios</w:t>
            </w:r>
            <w:proofErr w:type="spellEnd"/>
            <w:r>
              <w:rPr>
                <w:color w:val="000000"/>
                <w:sz w:val="18"/>
                <w:szCs w:val="18"/>
              </w:rPr>
              <w:t xml:space="preserve"> </w:t>
            </w:r>
            <w:proofErr w:type="spellStart"/>
            <w:r>
              <w:rPr>
                <w:color w:val="000000"/>
                <w:sz w:val="18"/>
                <w:szCs w:val="18"/>
              </w:rPr>
              <w:t>adelnatados</w:t>
            </w:r>
            <w:proofErr w:type="spellEnd"/>
            <w:r>
              <w:rPr>
                <w:color w:val="000000"/>
                <w:sz w:val="18"/>
                <w:szCs w:val="18"/>
              </w:rPr>
              <w:t xml:space="preserve"> dentro de los </w:t>
            </w:r>
            <w:proofErr w:type="spellStart"/>
            <w:r>
              <w:rPr>
                <w:color w:val="000000"/>
                <w:sz w:val="18"/>
                <w:szCs w:val="18"/>
              </w:rPr>
              <w:t>terminos</w:t>
            </w:r>
            <w:proofErr w:type="spellEnd"/>
            <w:r>
              <w:rPr>
                <w:color w:val="000000"/>
                <w:sz w:val="18"/>
                <w:szCs w:val="18"/>
              </w:rPr>
              <w:t xml:space="preserve"> legales </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GESTIÓN LOGÍSTICA</w:t>
            </w: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ALMACÉN E INVENTARIOS</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Oportunidad en el </w:t>
            </w:r>
            <w:proofErr w:type="spellStart"/>
            <w:r>
              <w:rPr>
                <w:color w:val="000000"/>
                <w:sz w:val="18"/>
                <w:szCs w:val="18"/>
              </w:rPr>
              <w:t>tramite</w:t>
            </w:r>
            <w:proofErr w:type="spellEnd"/>
            <w:r>
              <w:rPr>
                <w:color w:val="000000"/>
                <w:sz w:val="18"/>
                <w:szCs w:val="18"/>
              </w:rPr>
              <w:t xml:space="preserve"> de certificación de ingresos (AEI)</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Técnico Administrativo de Recursos Financieros</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360"/>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de entrega de elementos solicitados (AEI)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52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de entrega de boletines de almacén a contabilidad (AEI)</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88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CONTRATACIÓN ADMINISTRATIVA</w:t>
            </w: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Procesos de contratación adelantados en cada trimestre</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proofErr w:type="spellStart"/>
            <w:r>
              <w:rPr>
                <w:sz w:val="18"/>
                <w:szCs w:val="18"/>
              </w:rPr>
              <w:t>Coordinaror</w:t>
            </w:r>
            <w:proofErr w:type="spellEnd"/>
            <w:r>
              <w:rPr>
                <w:sz w:val="18"/>
                <w:szCs w:val="18"/>
              </w:rPr>
              <w:t xml:space="preserve"> del Grupo de Gestión  Contractual</w:t>
            </w: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val="restart"/>
            <w:tcBorders>
              <w:top w:val="single" w:sz="4"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 xml:space="preserve">RECURSOS FISICOS </w:t>
            </w:r>
          </w:p>
        </w:tc>
        <w:tc>
          <w:tcPr>
            <w:tcW w:w="3119"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Cumplimiento de actividades de servicios generales</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Coordinador del Grupo de Gestión Administrativa y documental</w:t>
            </w:r>
          </w:p>
        </w:tc>
        <w:tc>
          <w:tcPr>
            <w:tcW w:w="1275"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REPORTADO</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TRIMESTRAL</w:t>
            </w:r>
          </w:p>
        </w:tc>
      </w:tr>
      <w:tr w:rsidR="006920F5" w:rsidTr="006920F5">
        <w:trPr>
          <w:trHeight w:val="28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Cumplimiento de trámite de requerimientos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88"/>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Porcentaje del Plan Anual de Adquisiciones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REPORTADO</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TRIMESTRAL</w:t>
            </w:r>
          </w:p>
        </w:tc>
      </w:tr>
      <w:tr w:rsidR="006920F5" w:rsidTr="006920F5">
        <w:trPr>
          <w:trHeight w:val="492"/>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Porcentaje de ejecución del Plan de eficiencia administrativa y cero papel</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TRIMESTRAL</w:t>
            </w:r>
          </w:p>
        </w:tc>
      </w:tr>
      <w:tr w:rsidR="006920F5" w:rsidTr="006920F5">
        <w:trPr>
          <w:trHeight w:val="684"/>
        </w:trPr>
        <w:tc>
          <w:tcPr>
            <w:tcW w:w="1433"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1417"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NOTIFICACIÓN Y CERTIFICACIONES</w:t>
            </w: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 xml:space="preserve">Oportunidad en la realización de las notificaciones </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Secretario ejecutivo Secretaría General</w:t>
            </w:r>
          </w:p>
        </w:tc>
        <w:tc>
          <w:tcPr>
            <w:tcW w:w="1275"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REPORTADO</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TRIMESTRAL</w:t>
            </w:r>
          </w:p>
        </w:tc>
      </w:tr>
      <w:tr w:rsidR="006920F5" w:rsidTr="006920F5">
        <w:trPr>
          <w:trHeight w:val="252"/>
        </w:trPr>
        <w:tc>
          <w:tcPr>
            <w:tcW w:w="1433" w:type="dxa"/>
            <w:vMerge w:val="restart"/>
            <w:tcBorders>
              <w:top w:val="nil"/>
              <w:left w:val="single" w:sz="8" w:space="0" w:color="auto"/>
              <w:bottom w:val="single" w:sz="8" w:space="0" w:color="000000"/>
              <w:right w:val="nil"/>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INSPECCIÓN, VIGILANCIA Y CONTROL</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CONTROL FINANCIERO CONTABLE DE LAS CCF</w:t>
            </w:r>
          </w:p>
        </w:tc>
        <w:tc>
          <w:tcPr>
            <w:tcW w:w="311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Número de estado Financieros analizados anualmente</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Director de la Dirección de Gestión Financiera y Contable</w:t>
            </w:r>
          </w:p>
        </w:tc>
        <w:tc>
          <w:tcPr>
            <w:tcW w:w="1275"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REPORTADO</w:t>
            </w:r>
          </w:p>
        </w:tc>
        <w:tc>
          <w:tcPr>
            <w:tcW w:w="1276"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4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Número de presupuestos analizados anualmente</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9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Porcentaje de estados financieros a corte diciembre analizados dentro del </w:t>
            </w:r>
            <w:proofErr w:type="spellStart"/>
            <w:r>
              <w:rPr>
                <w:color w:val="000000"/>
                <w:sz w:val="18"/>
                <w:szCs w:val="18"/>
              </w:rPr>
              <w:t>termino</w:t>
            </w:r>
            <w:proofErr w:type="spellEnd"/>
            <w:r>
              <w:rPr>
                <w:color w:val="000000"/>
                <w:sz w:val="18"/>
                <w:szCs w:val="18"/>
              </w:rPr>
              <w:t xml:space="preserve"> establecido (CFC)</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8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estados financieros a corte junio revisados dentro del término establecido (CFC)</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9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nil"/>
              <w:right w:val="nil"/>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Porcentaje de presupuestos de ingresos y egresos estudiados dentro del término establecido</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528"/>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CONTROL LEGAL DE CCF</w:t>
            </w:r>
          </w:p>
        </w:tc>
        <w:tc>
          <w:tcPr>
            <w:tcW w:w="3119" w:type="dxa"/>
            <w:tcBorders>
              <w:top w:val="single" w:sz="8"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Actos Administrativos emitidos dentro de los términos legales</w:t>
            </w:r>
          </w:p>
        </w:tc>
        <w:tc>
          <w:tcPr>
            <w:tcW w:w="1276"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 xml:space="preserve">Profesional Especializado Superintendencia Delegada para la Responsabilidad Administrativa y las Medidas </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44"/>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Cajas de Compensación Familiar con Medida Especial</w:t>
            </w:r>
          </w:p>
        </w:tc>
        <w:tc>
          <w:tcPr>
            <w:tcW w:w="1276" w:type="dxa"/>
            <w:vMerge w:val="restart"/>
            <w:tcBorders>
              <w:top w:val="single" w:sz="4" w:space="0" w:color="auto"/>
              <w:left w:val="single" w:sz="8"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Superintendente Delegado para la Responsabilidad Administrativa y las Medidas Especiales</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64"/>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hyperlink r:id="rId107" w:history="1">
              <w:r>
                <w:rPr>
                  <w:rStyle w:val="Hipervnculo"/>
                  <w:color w:val="000000"/>
                  <w:sz w:val="18"/>
                  <w:szCs w:val="18"/>
                </w:rPr>
                <w:t>Cajas de Compensación Familiar con vigilancia especial</w:t>
              </w:r>
            </w:hyperlink>
          </w:p>
        </w:tc>
        <w:tc>
          <w:tcPr>
            <w:tcW w:w="1276" w:type="dxa"/>
            <w:vMerge/>
            <w:tcBorders>
              <w:top w:val="single" w:sz="4" w:space="0" w:color="auto"/>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44"/>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hyperlink r:id="rId108" w:history="1">
              <w:r>
                <w:rPr>
                  <w:rStyle w:val="Hipervnculo"/>
                  <w:color w:val="000000"/>
                  <w:sz w:val="18"/>
                  <w:szCs w:val="18"/>
                </w:rPr>
                <w:t>Cajas de Compensación Familiar con medidas cautelares</w:t>
              </w:r>
            </w:hyperlink>
          </w:p>
        </w:tc>
        <w:tc>
          <w:tcPr>
            <w:tcW w:w="1276" w:type="dxa"/>
            <w:vMerge/>
            <w:tcBorders>
              <w:top w:val="single" w:sz="4" w:space="0" w:color="auto"/>
              <w:left w:val="single" w:sz="8" w:space="0" w:color="auto"/>
              <w:bottom w:val="single" w:sz="4"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44"/>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Certificados de existencia y representación legal de las cajas de compensación familiar expedidos oportunamente</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 xml:space="preserve">Profesional Especializado Superintendencia Delegada para la Responsabilidad Administrativa y las Medidas </w:t>
            </w: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384"/>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val="restart"/>
            <w:tcBorders>
              <w:top w:val="single" w:sz="8" w:space="0" w:color="auto"/>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 xml:space="preserve">ESTUDIOS </w:t>
            </w:r>
            <w:r>
              <w:rPr>
                <w:b/>
                <w:bCs/>
                <w:color w:val="000000"/>
                <w:sz w:val="18"/>
                <w:szCs w:val="18"/>
              </w:rPr>
              <w:lastRenderedPageBreak/>
              <w:t>ESPECIALES Y EVALUACIÓN DE PROYECTOS</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lastRenderedPageBreak/>
              <w:t>Estudios especiales de las CCF</w:t>
            </w:r>
          </w:p>
        </w:tc>
        <w:tc>
          <w:tcPr>
            <w:tcW w:w="127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 xml:space="preserve">Superintendente </w:t>
            </w:r>
            <w:r>
              <w:rPr>
                <w:sz w:val="18"/>
                <w:szCs w:val="18"/>
              </w:rPr>
              <w:lastRenderedPageBreak/>
              <w:t>Delegado para Estudios Especiales  y la Evaluación de Proyectos</w:t>
            </w: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lastRenderedPageBreak/>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456"/>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Modificaciones al Límite máximo del monto anual de las inversiones de las CCF</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61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POAs y presupuestos de inversión de las CCF estudiados oportunamente </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8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 Programas y proyectos de inversión de autorización general y previa de las CCF estudiados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Tarifas</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4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Validación información estadística de las CCF</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MENSUAL</w:t>
            </w:r>
          </w:p>
        </w:tc>
      </w:tr>
      <w:tr w:rsidR="006920F5" w:rsidTr="006920F5">
        <w:trPr>
          <w:trHeight w:val="25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nil"/>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Visitas de IVC a las CCF.</w:t>
            </w:r>
          </w:p>
        </w:tc>
        <w:tc>
          <w:tcPr>
            <w:tcW w:w="1276"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sz w:val="18"/>
                <w:szCs w:val="18"/>
              </w:rPr>
            </w:pPr>
          </w:p>
        </w:tc>
        <w:tc>
          <w:tcPr>
            <w:tcW w:w="1275"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90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color w:val="000000"/>
                <w:sz w:val="18"/>
                <w:szCs w:val="18"/>
              </w:rPr>
            </w:pPr>
            <w:r>
              <w:rPr>
                <w:b/>
                <w:bCs/>
                <w:color w:val="000000"/>
                <w:sz w:val="18"/>
                <w:szCs w:val="18"/>
              </w:rPr>
              <w:t>EVALUACIÓN DE GESTIÓN DE LAS CAJAS DE COMPENSACIÓN FAMILIAR</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Oportunidad de respuesta a solicitudes</w:t>
            </w:r>
          </w:p>
        </w:tc>
        <w:tc>
          <w:tcPr>
            <w:tcW w:w="1276" w:type="dxa"/>
            <w:vMerge w:val="restart"/>
            <w:tcBorders>
              <w:top w:val="single" w:sz="4" w:space="0" w:color="auto"/>
              <w:left w:val="nil"/>
              <w:bottom w:val="single" w:sz="8" w:space="0" w:color="000000"/>
              <w:right w:val="nil"/>
            </w:tcBorders>
            <w:shd w:val="clear" w:color="000000" w:fill="FFFFFF"/>
            <w:tcMar>
              <w:top w:w="15" w:type="dxa"/>
              <w:left w:w="15" w:type="dxa"/>
              <w:bottom w:w="0" w:type="dxa"/>
              <w:right w:w="15" w:type="dxa"/>
            </w:tcMar>
            <w:vAlign w:val="center"/>
            <w:hideMark/>
          </w:tcPr>
          <w:p w:rsidR="006920F5" w:rsidRDefault="006920F5" w:rsidP="006920F5">
            <w:pPr>
              <w:jc w:val="center"/>
              <w:rPr>
                <w:sz w:val="18"/>
                <w:szCs w:val="18"/>
              </w:rPr>
            </w:pPr>
            <w:r>
              <w:rPr>
                <w:sz w:val="18"/>
                <w:szCs w:val="18"/>
              </w:rPr>
              <w:t>Superintendente Delegado para la Gestión</w:t>
            </w:r>
          </w:p>
        </w:tc>
        <w:tc>
          <w:tcPr>
            <w:tcW w:w="1275"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444"/>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6920F5" w:rsidRDefault="006920F5" w:rsidP="006920F5">
            <w:pPr>
              <w:rPr>
                <w:b/>
                <w:bCs/>
                <w:color w:val="000000"/>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Efectividad en reporte de informes</w:t>
            </w:r>
          </w:p>
        </w:tc>
        <w:tc>
          <w:tcPr>
            <w:tcW w:w="1276" w:type="dxa"/>
            <w:vMerge/>
            <w:tcBorders>
              <w:top w:val="single" w:sz="4" w:space="0" w:color="auto"/>
              <w:left w:val="nil"/>
              <w:bottom w:val="single" w:sz="8" w:space="0" w:color="000000"/>
              <w:right w:val="nil"/>
            </w:tcBorders>
            <w:vAlign w:val="center"/>
            <w:hideMark/>
          </w:tcPr>
          <w:p w:rsidR="006920F5" w:rsidRDefault="006920F5" w:rsidP="006920F5">
            <w:pPr>
              <w:rPr>
                <w:sz w:val="18"/>
                <w:szCs w:val="18"/>
              </w:rPr>
            </w:pPr>
          </w:p>
        </w:tc>
        <w:tc>
          <w:tcPr>
            <w:tcW w:w="1275"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b/>
                <w:bCs/>
                <w:sz w:val="18"/>
                <w:szCs w:val="18"/>
              </w:rPr>
            </w:pPr>
            <w:r>
              <w:rPr>
                <w:b/>
                <w:bCs/>
                <w:sz w:val="18"/>
                <w:szCs w:val="18"/>
              </w:rPr>
              <w:t>VISITAS A ENTES VIGILADOS</w:t>
            </w: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Cobertura anual de Visitas Ordinarias de Inspección</w:t>
            </w:r>
          </w:p>
        </w:tc>
        <w:tc>
          <w:tcPr>
            <w:tcW w:w="1276" w:type="dxa"/>
            <w:vMerge/>
            <w:tcBorders>
              <w:top w:val="single" w:sz="4" w:space="0" w:color="auto"/>
              <w:left w:val="nil"/>
              <w:bottom w:val="single" w:sz="8" w:space="0" w:color="000000"/>
              <w:right w:val="nil"/>
            </w:tcBorders>
            <w:vAlign w:val="center"/>
            <w:hideMark/>
          </w:tcPr>
          <w:p w:rsidR="006920F5" w:rsidRDefault="006920F5" w:rsidP="006920F5">
            <w:pPr>
              <w:rPr>
                <w:sz w:val="18"/>
                <w:szCs w:val="18"/>
              </w:rPr>
            </w:pPr>
          </w:p>
        </w:tc>
        <w:tc>
          <w:tcPr>
            <w:tcW w:w="1275"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5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Información base para elaboración mapa de riesgos CCF (EST)</w:t>
            </w:r>
          </w:p>
        </w:tc>
        <w:tc>
          <w:tcPr>
            <w:tcW w:w="1276" w:type="dxa"/>
            <w:vMerge/>
            <w:tcBorders>
              <w:top w:val="single" w:sz="4" w:space="0" w:color="auto"/>
              <w:left w:val="nil"/>
              <w:bottom w:val="single" w:sz="8" w:space="0" w:color="000000"/>
              <w:right w:val="nil"/>
            </w:tcBorders>
            <w:vAlign w:val="center"/>
            <w:hideMark/>
          </w:tcPr>
          <w:p w:rsidR="006920F5" w:rsidRDefault="006920F5" w:rsidP="006920F5">
            <w:pPr>
              <w:rPr>
                <w:sz w:val="18"/>
                <w:szCs w:val="18"/>
              </w:rPr>
            </w:pPr>
          </w:p>
        </w:tc>
        <w:tc>
          <w:tcPr>
            <w:tcW w:w="1275"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NO APLICA</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ANUAL</w:t>
            </w:r>
          </w:p>
        </w:tc>
      </w:tr>
      <w:tr w:rsidR="006920F5" w:rsidTr="006920F5">
        <w:trPr>
          <w:trHeight w:val="288"/>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 xml:space="preserve">Cumplimiento entrega de informes de visita </w:t>
            </w:r>
          </w:p>
        </w:tc>
        <w:tc>
          <w:tcPr>
            <w:tcW w:w="1276" w:type="dxa"/>
            <w:vMerge/>
            <w:tcBorders>
              <w:top w:val="single" w:sz="4" w:space="0" w:color="auto"/>
              <w:left w:val="nil"/>
              <w:bottom w:val="single" w:sz="8" w:space="0" w:color="000000"/>
              <w:right w:val="nil"/>
            </w:tcBorders>
            <w:vAlign w:val="center"/>
            <w:hideMark/>
          </w:tcPr>
          <w:p w:rsidR="006920F5" w:rsidRDefault="006920F5" w:rsidP="006920F5">
            <w:pPr>
              <w:rPr>
                <w:sz w:val="18"/>
                <w:szCs w:val="18"/>
              </w:rPr>
            </w:pPr>
          </w:p>
        </w:tc>
        <w:tc>
          <w:tcPr>
            <w:tcW w:w="1275"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40"/>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sz w:val="18"/>
                <w:szCs w:val="18"/>
              </w:rPr>
            </w:pPr>
          </w:p>
        </w:tc>
        <w:tc>
          <w:tcPr>
            <w:tcW w:w="311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Número de Visitas especiales realizadas</w:t>
            </w:r>
          </w:p>
        </w:tc>
        <w:tc>
          <w:tcPr>
            <w:tcW w:w="1276" w:type="dxa"/>
            <w:vMerge/>
            <w:tcBorders>
              <w:top w:val="single" w:sz="4" w:space="0" w:color="auto"/>
              <w:left w:val="nil"/>
              <w:bottom w:val="single" w:sz="8" w:space="0" w:color="000000"/>
              <w:right w:val="nil"/>
            </w:tcBorders>
            <w:vAlign w:val="center"/>
            <w:hideMark/>
          </w:tcPr>
          <w:p w:rsidR="006920F5" w:rsidRDefault="006920F5" w:rsidP="006920F5">
            <w:pPr>
              <w:rPr>
                <w:sz w:val="18"/>
                <w:szCs w:val="18"/>
              </w:rPr>
            </w:pPr>
          </w:p>
        </w:tc>
        <w:tc>
          <w:tcPr>
            <w:tcW w:w="1275" w:type="dxa"/>
            <w:tcBorders>
              <w:top w:val="nil"/>
              <w:left w:val="single" w:sz="8"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r w:rsidR="006920F5" w:rsidTr="006920F5">
        <w:trPr>
          <w:trHeight w:val="252"/>
        </w:trPr>
        <w:tc>
          <w:tcPr>
            <w:tcW w:w="1433" w:type="dxa"/>
            <w:vMerge/>
            <w:tcBorders>
              <w:top w:val="nil"/>
              <w:left w:val="single" w:sz="8" w:space="0" w:color="auto"/>
              <w:bottom w:val="single" w:sz="8" w:space="0" w:color="000000"/>
              <w:right w:val="nil"/>
            </w:tcBorders>
            <w:vAlign w:val="center"/>
            <w:hideMark/>
          </w:tcPr>
          <w:p w:rsidR="006920F5" w:rsidRDefault="006920F5" w:rsidP="006920F5">
            <w:pPr>
              <w:rPr>
                <w:b/>
                <w:bCs/>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6920F5" w:rsidRDefault="006920F5" w:rsidP="006920F5">
            <w:pPr>
              <w:rPr>
                <w:b/>
                <w:bCs/>
                <w:sz w:val="18"/>
                <w:szCs w:val="18"/>
              </w:rPr>
            </w:pPr>
          </w:p>
        </w:tc>
        <w:tc>
          <w:tcPr>
            <w:tcW w:w="311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Número de visitas ordinarias realizadas</w:t>
            </w:r>
          </w:p>
        </w:tc>
        <w:tc>
          <w:tcPr>
            <w:tcW w:w="1276" w:type="dxa"/>
            <w:vMerge/>
            <w:tcBorders>
              <w:top w:val="single" w:sz="4" w:space="0" w:color="auto"/>
              <w:left w:val="nil"/>
              <w:bottom w:val="single" w:sz="8" w:space="0" w:color="000000"/>
              <w:right w:val="nil"/>
            </w:tcBorders>
            <w:vAlign w:val="center"/>
            <w:hideMark/>
          </w:tcPr>
          <w:p w:rsidR="006920F5" w:rsidRDefault="006920F5" w:rsidP="006920F5">
            <w:pPr>
              <w:rPr>
                <w:sz w:val="18"/>
                <w:szCs w:val="18"/>
              </w:rPr>
            </w:pPr>
          </w:p>
        </w:tc>
        <w:tc>
          <w:tcPr>
            <w:tcW w:w="1275"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REPORTADO</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6920F5" w:rsidRDefault="006920F5" w:rsidP="006920F5">
            <w:pPr>
              <w:jc w:val="center"/>
              <w:rPr>
                <w:color w:val="000000"/>
                <w:sz w:val="18"/>
                <w:szCs w:val="18"/>
              </w:rPr>
            </w:pPr>
            <w:r>
              <w:rPr>
                <w:color w:val="000000"/>
                <w:sz w:val="18"/>
                <w:szCs w:val="18"/>
              </w:rPr>
              <w:t>TRIMESTRAL</w:t>
            </w:r>
          </w:p>
        </w:tc>
      </w:tr>
    </w:tbl>
    <w:p w:rsidR="006920F5" w:rsidRDefault="006920F5" w:rsidP="006920F5">
      <w:pPr>
        <w:spacing w:after="0" w:line="240" w:lineRule="auto"/>
        <w:jc w:val="both"/>
      </w:pPr>
      <w:r>
        <w:rPr>
          <w:rFonts w:asciiTheme="minorHAnsi" w:hAnsiTheme="minorHAnsi" w:cstheme="minorBidi"/>
        </w:rPr>
        <w:t xml:space="preserve"> </w:t>
      </w:r>
      <w:r>
        <w:rPr>
          <w:rFonts w:asciiTheme="minorHAnsi" w:hAnsiTheme="minorHAnsi" w:cstheme="minorBidi"/>
        </w:rPr>
        <w:fldChar w:fldCharType="begin"/>
      </w:r>
      <w:r>
        <w:instrText xml:space="preserve"> LINK Excel.Sheet.12 "C:\\Users\\agomezo\\Documents\\CONTROL INTERNO\\Informe Indicadores\\INDICADORES 2014.xlsx" "I TRIM!F1C1:F103C6" \a \f 4 \h  \* MERGEFORMAT </w:instrText>
      </w:r>
      <w:r>
        <w:rPr>
          <w:rFonts w:asciiTheme="minorHAnsi" w:hAnsiTheme="minorHAnsi" w:cstheme="minorBidi"/>
        </w:rPr>
        <w:fldChar w:fldCharType="separate"/>
      </w:r>
    </w:p>
    <w:p w:rsidR="006920F5" w:rsidRDefault="006920F5" w:rsidP="006920F5">
      <w:pPr>
        <w:spacing w:after="0" w:line="240" w:lineRule="auto"/>
        <w:jc w:val="both"/>
        <w:rPr>
          <w:rFonts w:ascii="Arial" w:hAnsi="Arial" w:cs="Arial"/>
          <w:b/>
          <w:sz w:val="24"/>
          <w:szCs w:val="24"/>
        </w:rPr>
      </w:pPr>
      <w:r>
        <w:rPr>
          <w:rFonts w:ascii="Arial" w:hAnsi="Arial" w:cs="Arial"/>
          <w:b/>
          <w:sz w:val="24"/>
          <w:szCs w:val="24"/>
        </w:rPr>
        <w:fldChar w:fldCharType="end"/>
      </w:r>
      <w:r w:rsidRPr="003F7F8A">
        <w:rPr>
          <w:rFonts w:ascii="Arial" w:hAnsi="Arial" w:cs="Arial"/>
          <w:b/>
          <w:sz w:val="24"/>
          <w:szCs w:val="24"/>
        </w:rPr>
        <w:t xml:space="preserve"> </w:t>
      </w:r>
    </w:p>
    <w:p w:rsidR="006920F5" w:rsidRPr="009F3836" w:rsidRDefault="006920F5" w:rsidP="006920F5">
      <w:pPr>
        <w:spacing w:after="0" w:line="240" w:lineRule="auto"/>
        <w:jc w:val="both"/>
        <w:rPr>
          <w:rFonts w:cstheme="minorHAnsi"/>
          <w:b/>
          <w:sz w:val="16"/>
          <w:szCs w:val="16"/>
        </w:rPr>
      </w:pPr>
    </w:p>
    <w:p w:rsidR="006920F5" w:rsidRPr="009F3836" w:rsidRDefault="006920F5" w:rsidP="006920F5">
      <w:pPr>
        <w:spacing w:after="0" w:line="240" w:lineRule="auto"/>
        <w:jc w:val="both"/>
        <w:rPr>
          <w:rFonts w:cstheme="minorHAnsi"/>
          <w:b/>
          <w:sz w:val="16"/>
          <w:szCs w:val="16"/>
        </w:rPr>
      </w:pPr>
    </w:p>
    <w:p w:rsidR="006920F5" w:rsidRPr="009F3836" w:rsidRDefault="006920F5" w:rsidP="006920F5">
      <w:pPr>
        <w:spacing w:after="0" w:line="240" w:lineRule="auto"/>
        <w:jc w:val="both"/>
        <w:rPr>
          <w:rFonts w:cstheme="minorHAnsi"/>
          <w:b/>
          <w:sz w:val="16"/>
          <w:szCs w:val="16"/>
        </w:rPr>
      </w:pPr>
    </w:p>
    <w:p w:rsidR="006920F5" w:rsidRDefault="006920F5" w:rsidP="006920F5">
      <w:pPr>
        <w:spacing w:after="0" w:line="240" w:lineRule="auto"/>
        <w:jc w:val="both"/>
        <w:rPr>
          <w:rFonts w:ascii="Arial" w:hAnsi="Arial" w:cs="Arial"/>
          <w:b/>
          <w:sz w:val="24"/>
          <w:szCs w:val="24"/>
        </w:rPr>
      </w:pPr>
    </w:p>
    <w:p w:rsidR="006920F5" w:rsidRDefault="006920F5" w:rsidP="006920F5">
      <w:pPr>
        <w:spacing w:after="0" w:line="240" w:lineRule="auto"/>
        <w:jc w:val="both"/>
        <w:rPr>
          <w:rFonts w:ascii="Arial" w:hAnsi="Arial" w:cs="Arial"/>
          <w:b/>
          <w:sz w:val="24"/>
          <w:szCs w:val="24"/>
        </w:rPr>
      </w:pPr>
    </w:p>
    <w:p w:rsidR="006920F5" w:rsidRPr="00AF3FCF" w:rsidRDefault="006920F5" w:rsidP="006920F5"/>
    <w:p w:rsidR="00A65B07" w:rsidRPr="00DD3163" w:rsidRDefault="00A65B07" w:rsidP="00DD3163"/>
    <w:sectPr w:rsidR="00A65B07" w:rsidRPr="00DD3163" w:rsidSect="005B44CD">
      <w:headerReference w:type="default" r:id="rId109"/>
      <w:footerReference w:type="default" r:id="rId110"/>
      <w:pgSz w:w="12240" w:h="18720" w:code="14"/>
      <w:pgMar w:top="284" w:right="1134" w:bottom="284" w:left="1418" w:header="28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4D" w:rsidRDefault="00C9254D" w:rsidP="006B0C0A">
      <w:pPr>
        <w:spacing w:after="0" w:line="240" w:lineRule="auto"/>
      </w:pPr>
      <w:r>
        <w:separator/>
      </w:r>
    </w:p>
  </w:endnote>
  <w:endnote w:type="continuationSeparator" w:id="0">
    <w:p w:rsidR="00C9254D" w:rsidRDefault="00C9254D"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E1AB2008t00">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F5" w:rsidRDefault="006920F5" w:rsidP="005B44CD">
    <w:pPr>
      <w:spacing w:after="0" w:line="240" w:lineRule="auto"/>
      <w:jc w:val="right"/>
      <w:rPr>
        <w:sz w:val="18"/>
      </w:rPr>
    </w:pPr>
    <w:r>
      <w:rPr>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-119380</wp:posOffset>
              </wp:positionH>
              <wp:positionV relativeFrom="paragraph">
                <wp:posOffset>94615</wp:posOffset>
              </wp:positionV>
              <wp:extent cx="1200150" cy="532765"/>
              <wp:effectExtent l="0" t="0" r="0" b="63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2765"/>
                      </a:xfrm>
                      <a:prstGeom prst="rect">
                        <a:avLst/>
                      </a:prstGeom>
                      <a:noFill/>
                      <a:ln w="9525">
                        <a:noFill/>
                        <a:miter lim="800000"/>
                        <a:headEnd/>
                        <a:tailEnd/>
                      </a:ln>
                    </wps:spPr>
                    <wps:txbx>
                      <w:txbxContent>
                        <w:p w:rsidR="006920F5" w:rsidRPr="0011629D" w:rsidRDefault="006920F5">
                          <w:pPr>
                            <w:rPr>
                              <w:color w:val="FFFFFF"/>
                            </w:rPr>
                          </w:pPr>
                          <w:r w:rsidRPr="00DD3163">
                            <w:rPr>
                              <w:noProof/>
                              <w:sz w:val="20"/>
                              <w:szCs w:val="20"/>
                              <w:lang w:val="es-CO" w:eastAsia="es-CO"/>
                            </w:rPr>
                            <w:drawing>
                              <wp:inline distT="0" distB="0" distL="0" distR="0">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4pt;margin-top:7.45pt;width:94.5pt;height:4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" filled="f" stroked="f">
              <v:textbox>
                <w:txbxContent>
                  <w:p w:rsidR="006920F5" w:rsidRPr="0011629D" w:rsidRDefault="006920F5">
                    <w:pPr>
                      <w:rPr>
                        <w:color w:val="FFFFFF"/>
                      </w:rPr>
                    </w:pPr>
                    <w:r w:rsidRPr="00DD3163">
                      <w:rPr>
                        <w:noProof/>
                        <w:sz w:val="20"/>
                        <w:szCs w:val="20"/>
                        <w:lang w:val="es-CO" w:eastAsia="es-CO"/>
                      </w:rPr>
                      <w:drawing>
                        <wp:inline distT="0" distB="0" distL="0" distR="0">
                          <wp:extent cx="1010920" cy="589280"/>
                          <wp:effectExtent l="0" t="0" r="0" b="127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589280"/>
                                  </a:xfrm>
                                  <a:prstGeom prst="rect">
                                    <a:avLst/>
                                  </a:prstGeom>
                                  <a:noFill/>
                                  <a:ln>
                                    <a:noFill/>
                                  </a:ln>
                                </pic:spPr>
                              </pic:pic>
                            </a:graphicData>
                          </a:graphic>
                        </wp:inline>
                      </w:drawing>
                    </w:r>
                    <w:r w:rsidRPr="0011629D">
                      <w:rPr>
                        <w:noProof/>
                        <w:color w:val="FFFFFF"/>
                        <w:lang w:val="es-CO" w:eastAsia="es-CO"/>
                      </w:rPr>
                      <w:drawing>
                        <wp:inline distT="0" distB="0" distL="0" distR="0">
                          <wp:extent cx="1028700" cy="369570"/>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369570"/>
                                  </a:xfrm>
                                  <a:prstGeom prst="rect">
                                    <a:avLst/>
                                  </a:prstGeom>
                                  <a:noFill/>
                                  <a:ln>
                                    <a:noFill/>
                                  </a:ln>
                                </pic:spPr>
                              </pic:pic>
                            </a:graphicData>
                          </a:graphic>
                        </wp:inline>
                      </w:drawing>
                    </w:r>
                  </w:p>
                </w:txbxContent>
              </v:textbox>
            </v:shape>
          </w:pict>
        </mc:Fallback>
      </mc:AlternateContent>
    </w:r>
  </w:p>
  <w:p w:rsidR="006920F5" w:rsidRDefault="006920F5" w:rsidP="005B44CD">
    <w:pPr>
      <w:spacing w:after="0" w:line="240" w:lineRule="auto"/>
      <w:ind w:firstLine="708"/>
      <w:jc w:val="right"/>
      <w:rPr>
        <w:sz w:val="18"/>
      </w:rPr>
    </w:pPr>
    <w:r w:rsidRPr="0011629D">
      <w:rPr>
        <w:rFonts w:ascii="Helvetica Neue" w:hAnsi="Helvetica Neue"/>
        <w:noProof/>
        <w:color w:val="7F7F7F"/>
        <w:sz w:val="12"/>
        <w:szCs w:val="12"/>
        <w:lang w:val="es-CO" w:eastAsia="es-CO"/>
      </w:rPr>
      <w:drawing>
        <wp:inline distT="0" distB="0" distL="0" distR="0">
          <wp:extent cx="1275080" cy="527685"/>
          <wp:effectExtent l="0" t="0" r="1270" b="5715"/>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5080" cy="527685"/>
                  </a:xfrm>
                  <a:prstGeom prst="rect">
                    <a:avLst/>
                  </a:prstGeom>
                  <a:noFill/>
                  <a:ln>
                    <a:noFill/>
                  </a:ln>
                </pic:spPr>
              </pic:pic>
            </a:graphicData>
          </a:graphic>
        </wp:inline>
      </w:drawing>
    </w:r>
  </w:p>
  <w:p w:rsidR="006920F5" w:rsidRPr="004933ED" w:rsidRDefault="006920F5" w:rsidP="005B44CD">
    <w:pPr>
      <w:spacing w:after="0" w:line="240" w:lineRule="auto"/>
      <w:ind w:firstLine="708"/>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4D" w:rsidRDefault="00C9254D" w:rsidP="006B0C0A">
      <w:pPr>
        <w:spacing w:after="0" w:line="240" w:lineRule="auto"/>
      </w:pPr>
      <w:r>
        <w:separator/>
      </w:r>
    </w:p>
  </w:footnote>
  <w:footnote w:type="continuationSeparator" w:id="0">
    <w:p w:rsidR="00C9254D" w:rsidRDefault="00C9254D" w:rsidP="006B0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0F5" w:rsidRDefault="006920F5">
    <w:pPr>
      <w:pStyle w:val="Encabezado"/>
      <w:rPr>
        <w:noProof/>
      </w:rPr>
    </w:pPr>
    <w:r>
      <w:rPr>
        <w:noProof/>
        <w:lang w:val="es-CO" w:eastAsia="es-CO"/>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-191135</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1849FD" id="Rectángulo 17" o:spid="_x0000_s1026" style="position:absolute;margin-left:0;margin-top:-15.05pt;width:71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" fillcolor="#1b8bd4" stroked="f">
              <v:path arrowok="t"/>
              <w10:wrap anchorx="page"/>
            </v:rect>
          </w:pict>
        </mc:Fallback>
      </mc:AlternateContent>
    </w:r>
    <w:r w:rsidRPr="0011629D">
      <w:rPr>
        <w:noProof/>
        <w:lang w:val="es-CO" w:eastAsia="es-CO"/>
      </w:rPr>
      <w:drawing>
        <wp:inline distT="0" distB="0" distL="0" distR="0">
          <wp:extent cx="2039620" cy="509905"/>
          <wp:effectExtent l="0" t="0" r="0" b="4445"/>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620" cy="509905"/>
                  </a:xfrm>
                  <a:prstGeom prst="rect">
                    <a:avLst/>
                  </a:prstGeom>
                  <a:noFill/>
                  <a:ln>
                    <a:noFill/>
                  </a:ln>
                </pic:spPr>
              </pic:pic>
            </a:graphicData>
          </a:graphic>
        </wp:inline>
      </w:drawing>
    </w:r>
    <w:r>
      <w:rPr>
        <w:noProof/>
        <w:lang w:eastAsia="es-CO"/>
      </w:rPr>
      <w:t xml:space="preserve">                                        </w:t>
    </w:r>
    <w:r w:rsidRPr="0011629D">
      <w:rPr>
        <w:noProof/>
        <w:lang w:val="es-CO" w:eastAsia="es-CO"/>
      </w:rPr>
      <w:drawing>
        <wp:inline distT="0" distB="0" distL="0" distR="0">
          <wp:extent cx="2532380" cy="509905"/>
          <wp:effectExtent l="0" t="0" r="1270" b="4445"/>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2380" cy="509905"/>
                  </a:xfrm>
                  <a:prstGeom prst="rect">
                    <a:avLst/>
                  </a:prstGeom>
                  <a:noFill/>
                  <a:ln>
                    <a:noFill/>
                  </a:ln>
                </pic:spPr>
              </pic:pic>
            </a:graphicData>
          </a:graphic>
        </wp:inline>
      </w:drawing>
    </w:r>
    <w:r>
      <w:rPr>
        <w:noProof/>
        <w:lang w:eastAsia="es-CO"/>
      </w:rPr>
      <w:t xml:space="preserve">             </w:t>
    </w:r>
    <w:r>
      <w:rPr>
        <w:noProof/>
        <w:lang w:val="es-CO" w:eastAsia="es-CO"/>
      </w:rPr>
      <w:t xml:space="preserve"> </w:t>
    </w:r>
    <w:r>
      <w:t xml:space="preserve">              </w:t>
    </w:r>
    <w:r>
      <w:rPr>
        <w:noProof/>
      </w:rPr>
      <w:t xml:space="preserve">                                                                                          </w:t>
    </w:r>
  </w:p>
  <w:p w:rsidR="006920F5" w:rsidRDefault="006920F5" w:rsidP="00DD3163">
    <w:pPr>
      <w:jc w:val="right"/>
      <w:rPr>
        <w:rFonts w:ascii="Arial" w:hAnsi="Arial" w:cs="Arial"/>
        <w:b/>
      </w:rPr>
    </w:pPr>
    <w:r w:rsidRPr="0011629D">
      <w:rPr>
        <w:b/>
        <w:color w:val="808080"/>
        <w:sz w:val="16"/>
        <w:szCs w:val="16"/>
      </w:rPr>
      <w:t>Código:</w:t>
    </w:r>
    <w:r w:rsidRPr="0011629D">
      <w:rPr>
        <w:color w:val="808080"/>
        <w:sz w:val="16"/>
        <w:szCs w:val="16"/>
      </w:rPr>
      <w:t xml:space="preserve"> FO-PCA-CODO-009 </w:t>
    </w:r>
    <w:r w:rsidRPr="0011629D">
      <w:rPr>
        <w:b/>
        <w:color w:val="808080"/>
        <w:sz w:val="16"/>
        <w:szCs w:val="16"/>
      </w:rPr>
      <w:t>Versión:</w:t>
    </w:r>
    <w:r w:rsidRPr="0011629D">
      <w:rPr>
        <w:color w:val="808080"/>
        <w:sz w:val="16"/>
        <w:szCs w:val="16"/>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7BE"/>
    <w:multiLevelType w:val="hybridMultilevel"/>
    <w:tmpl w:val="BB5AF382"/>
    <w:lvl w:ilvl="0" w:tplc="402085F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912185"/>
    <w:multiLevelType w:val="hybridMultilevel"/>
    <w:tmpl w:val="67AA778E"/>
    <w:lvl w:ilvl="0" w:tplc="D53289F0">
      <w:start w:val="1"/>
      <w:numFmt w:val="upperRoman"/>
      <w:lvlText w:val="%1."/>
      <w:lvlJc w:val="left"/>
      <w:pPr>
        <w:ind w:left="862" w:hanging="720"/>
      </w:pPr>
      <w:rPr>
        <w:rFonts w:eastAsia="Calibri" w:hint="default"/>
        <w:b/>
        <w:color w:val="auto"/>
        <w:sz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nsid w:val="030A4A55"/>
    <w:multiLevelType w:val="hybridMultilevel"/>
    <w:tmpl w:val="ADB0C7C2"/>
    <w:lvl w:ilvl="0" w:tplc="4F9ED70A">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082347FA"/>
    <w:multiLevelType w:val="hybridMultilevel"/>
    <w:tmpl w:val="68C269C2"/>
    <w:lvl w:ilvl="0" w:tplc="0F209D6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8636410"/>
    <w:multiLevelType w:val="hybridMultilevel"/>
    <w:tmpl w:val="337A3AAE"/>
    <w:lvl w:ilvl="0" w:tplc="4F9ED70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4DC4470"/>
    <w:multiLevelType w:val="hybridMultilevel"/>
    <w:tmpl w:val="85EC275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2555660F"/>
    <w:multiLevelType w:val="hybridMultilevel"/>
    <w:tmpl w:val="C234E76E"/>
    <w:lvl w:ilvl="0" w:tplc="7790689C">
      <w:start w:val="1"/>
      <w:numFmt w:val="upp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nsid w:val="25DB70A6"/>
    <w:multiLevelType w:val="hybridMultilevel"/>
    <w:tmpl w:val="1862DC76"/>
    <w:lvl w:ilvl="0" w:tplc="05363680">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8394BB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A729F1"/>
    <w:multiLevelType w:val="hybridMultilevel"/>
    <w:tmpl w:val="6C1E1F52"/>
    <w:lvl w:ilvl="0" w:tplc="AC8CFF72">
      <w:start w:val="9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495264"/>
    <w:multiLevelType w:val="hybridMultilevel"/>
    <w:tmpl w:val="69C04636"/>
    <w:lvl w:ilvl="0" w:tplc="A2D2BC5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B34AEB"/>
    <w:multiLevelType w:val="hybridMultilevel"/>
    <w:tmpl w:val="79BE0C40"/>
    <w:lvl w:ilvl="0" w:tplc="9D1CE10E">
      <w:start w:val="1"/>
      <w:numFmt w:val="upperRoman"/>
      <w:lvlText w:val="%1."/>
      <w:lvlJc w:val="left"/>
      <w:pPr>
        <w:ind w:left="862" w:hanging="72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3">
    <w:nsid w:val="3C70670F"/>
    <w:multiLevelType w:val="multilevel"/>
    <w:tmpl w:val="AB6A8FA8"/>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3B3558"/>
    <w:multiLevelType w:val="hybridMultilevel"/>
    <w:tmpl w:val="DA58254E"/>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6">
    <w:nsid w:val="50896C9C"/>
    <w:multiLevelType w:val="hybridMultilevel"/>
    <w:tmpl w:val="E45AF856"/>
    <w:lvl w:ilvl="0" w:tplc="F2D22C82">
      <w:start w:val="1"/>
      <w:numFmt w:val="upperRoman"/>
      <w:lvlText w:val="%1."/>
      <w:lvlJc w:val="left"/>
      <w:pPr>
        <w:ind w:left="720" w:hanging="720"/>
      </w:pPr>
      <w:rPr>
        <w:rFonts w:hint="default"/>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56640F2A"/>
    <w:multiLevelType w:val="hybridMultilevel"/>
    <w:tmpl w:val="126889AC"/>
    <w:lvl w:ilvl="0" w:tplc="01440B54">
      <w:start w:val="1"/>
      <w:numFmt w:val="upperRoman"/>
      <w:lvlText w:val="%1."/>
      <w:lvlJc w:val="left"/>
      <w:pPr>
        <w:ind w:left="1146"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9521C43"/>
    <w:multiLevelType w:val="hybridMultilevel"/>
    <w:tmpl w:val="9EC229D2"/>
    <w:lvl w:ilvl="0" w:tplc="E5EE61A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7F2D3AD1"/>
    <w:multiLevelType w:val="hybridMultilevel"/>
    <w:tmpl w:val="6DBE7536"/>
    <w:lvl w:ilvl="0" w:tplc="5AC83A06">
      <w:start w:val="1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20"/>
  </w:num>
  <w:num w:numId="5">
    <w:abstractNumId w:val="9"/>
  </w:num>
  <w:num w:numId="6">
    <w:abstractNumId w:val="13"/>
  </w:num>
  <w:num w:numId="7">
    <w:abstractNumId w:val="4"/>
  </w:num>
  <w:num w:numId="8">
    <w:abstractNumId w:val="6"/>
  </w:num>
  <w:num w:numId="9">
    <w:abstractNumId w:val="10"/>
  </w:num>
  <w:num w:numId="10">
    <w:abstractNumId w:val="15"/>
  </w:num>
  <w:num w:numId="11">
    <w:abstractNumId w:val="21"/>
  </w:num>
  <w:num w:numId="12">
    <w:abstractNumId w:val="2"/>
  </w:num>
  <w:num w:numId="13">
    <w:abstractNumId w:val="19"/>
  </w:num>
  <w:num w:numId="14">
    <w:abstractNumId w:val="3"/>
  </w:num>
  <w:num w:numId="15">
    <w:abstractNumId w:val="11"/>
  </w:num>
  <w:num w:numId="16">
    <w:abstractNumId w:val="1"/>
  </w:num>
  <w:num w:numId="17">
    <w:abstractNumId w:val="12"/>
  </w:num>
  <w:num w:numId="18">
    <w:abstractNumId w:val="8"/>
  </w:num>
  <w:num w:numId="19">
    <w:abstractNumId w:val="7"/>
  </w:num>
  <w:num w:numId="20">
    <w:abstractNumId w:val="16"/>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D7"/>
    <w:rsid w:val="00012C04"/>
    <w:rsid w:val="00027DE0"/>
    <w:rsid w:val="00031993"/>
    <w:rsid w:val="000904F5"/>
    <w:rsid w:val="000E5F10"/>
    <w:rsid w:val="0011629D"/>
    <w:rsid w:val="00165B99"/>
    <w:rsid w:val="00174337"/>
    <w:rsid w:val="001762A1"/>
    <w:rsid w:val="00182294"/>
    <w:rsid w:val="00187C22"/>
    <w:rsid w:val="001B691D"/>
    <w:rsid w:val="001C0AC6"/>
    <w:rsid w:val="002C3390"/>
    <w:rsid w:val="002E7678"/>
    <w:rsid w:val="00324F44"/>
    <w:rsid w:val="0035611C"/>
    <w:rsid w:val="003B3AD7"/>
    <w:rsid w:val="003C5C49"/>
    <w:rsid w:val="00417459"/>
    <w:rsid w:val="0042656D"/>
    <w:rsid w:val="00490CBC"/>
    <w:rsid w:val="004E203D"/>
    <w:rsid w:val="004F2D07"/>
    <w:rsid w:val="00506E05"/>
    <w:rsid w:val="005B44CD"/>
    <w:rsid w:val="005E2D54"/>
    <w:rsid w:val="0067287C"/>
    <w:rsid w:val="00687091"/>
    <w:rsid w:val="006920F5"/>
    <w:rsid w:val="006B0C0A"/>
    <w:rsid w:val="006B50FF"/>
    <w:rsid w:val="006E19B6"/>
    <w:rsid w:val="00733693"/>
    <w:rsid w:val="00736976"/>
    <w:rsid w:val="00773DB4"/>
    <w:rsid w:val="0083693A"/>
    <w:rsid w:val="00880991"/>
    <w:rsid w:val="00881F59"/>
    <w:rsid w:val="008E2A1F"/>
    <w:rsid w:val="00941C33"/>
    <w:rsid w:val="00984EFC"/>
    <w:rsid w:val="009A0F83"/>
    <w:rsid w:val="00A22A02"/>
    <w:rsid w:val="00A65B07"/>
    <w:rsid w:val="00A95F19"/>
    <w:rsid w:val="00A977F1"/>
    <w:rsid w:val="00B5052C"/>
    <w:rsid w:val="00C11ECC"/>
    <w:rsid w:val="00C154B6"/>
    <w:rsid w:val="00C31B89"/>
    <w:rsid w:val="00C9254D"/>
    <w:rsid w:val="00C94B35"/>
    <w:rsid w:val="00C964B8"/>
    <w:rsid w:val="00CA2A96"/>
    <w:rsid w:val="00CC66AA"/>
    <w:rsid w:val="00CF3197"/>
    <w:rsid w:val="00D27775"/>
    <w:rsid w:val="00DD0A09"/>
    <w:rsid w:val="00DD3163"/>
    <w:rsid w:val="00DF7740"/>
    <w:rsid w:val="00E040F2"/>
    <w:rsid w:val="00E46577"/>
    <w:rsid w:val="00EF7A34"/>
    <w:rsid w:val="00F54ECA"/>
    <w:rsid w:val="00F57816"/>
    <w:rsid w:val="00FD19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6920F5"/>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6920F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6920F5"/>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69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6920F5"/>
    <w:rPr>
      <w:rFonts w:ascii="Arial" w:eastAsia="Times New Roman" w:hAnsi="Arial"/>
      <w:sz w:val="24"/>
      <w:lang w:val="es-ES" w:eastAsia="es-ES"/>
    </w:rPr>
  </w:style>
  <w:style w:type="character" w:customStyle="1" w:styleId="Ttulo2Car">
    <w:name w:val="Título 2 Car"/>
    <w:basedOn w:val="Fuentedeprrafopredeter"/>
    <w:link w:val="Ttulo2"/>
    <w:uiPriority w:val="9"/>
    <w:semiHidden/>
    <w:rsid w:val="006920F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6920F5"/>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6920F5"/>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6920F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6920F5"/>
    <w:rPr>
      <w:rFonts w:ascii="Tahoma" w:eastAsia="Times New Roman" w:hAnsi="Tahoma" w:cs="Tahoma"/>
      <w:sz w:val="16"/>
      <w:szCs w:val="16"/>
      <w:lang w:val="es-ES" w:eastAsia="es-ES"/>
    </w:rPr>
  </w:style>
  <w:style w:type="table" w:styleId="Tablaconcuadrcula">
    <w:name w:val="Table Grid"/>
    <w:basedOn w:val="Tablanormal"/>
    <w:uiPriority w:val="59"/>
    <w:rsid w:val="006920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920F5"/>
    <w:rPr>
      <w:color w:val="954F72" w:themeColor="followedHyperlink"/>
      <w:u w:val="single"/>
    </w:rPr>
  </w:style>
  <w:style w:type="paragraph" w:customStyle="1" w:styleId="Default">
    <w:name w:val="Default"/>
    <w:rsid w:val="006920F5"/>
    <w:pPr>
      <w:autoSpaceDE w:val="0"/>
      <w:autoSpaceDN w:val="0"/>
      <w:adjustRightInd w:val="0"/>
    </w:pPr>
    <w:rPr>
      <w:rFonts w:ascii="Arial" w:hAnsi="Arial" w:cs="Arial"/>
      <w:color w:val="000000"/>
      <w:sz w:val="24"/>
      <w:szCs w:val="24"/>
    </w:rPr>
  </w:style>
  <w:style w:type="paragraph" w:styleId="Ttulo">
    <w:name w:val="Title"/>
    <w:basedOn w:val="Normal"/>
    <w:link w:val="TtuloCar"/>
    <w:qFormat/>
    <w:rsid w:val="006920F5"/>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TtuloCar">
    <w:name w:val="Título Car"/>
    <w:basedOn w:val="Fuentedeprrafopredeter"/>
    <w:link w:val="Ttulo"/>
    <w:rsid w:val="006920F5"/>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6920F5"/>
    <w:rPr>
      <w:vertAlign w:val="superscript"/>
    </w:rPr>
  </w:style>
  <w:style w:type="numbering" w:customStyle="1" w:styleId="Sinlista1">
    <w:name w:val="Sin lista1"/>
    <w:next w:val="Sinlista"/>
    <w:uiPriority w:val="99"/>
    <w:semiHidden/>
    <w:unhideWhenUsed/>
    <w:rsid w:val="006920F5"/>
  </w:style>
  <w:style w:type="character" w:customStyle="1" w:styleId="Hipervnculo1">
    <w:name w:val="Hipervínculo1"/>
    <w:basedOn w:val="Fuentedeprrafopredeter"/>
    <w:rsid w:val="006920F5"/>
    <w:rPr>
      <w:color w:val="0000FF"/>
      <w:u w:val="single"/>
    </w:rPr>
  </w:style>
  <w:style w:type="paragraph" w:styleId="NormalWeb">
    <w:name w:val="Normal (Web)"/>
    <w:basedOn w:val="Normal"/>
    <w:uiPriority w:val="99"/>
    <w:semiHidden/>
    <w:unhideWhenUsed/>
    <w:rsid w:val="006920F5"/>
    <w:pPr>
      <w:spacing w:before="100" w:beforeAutospacing="1" w:after="100" w:afterAutospacing="1" w:line="240" w:lineRule="auto"/>
    </w:pPr>
    <w:rPr>
      <w:rFonts w:ascii="Times New Roman" w:eastAsia="Times New Roman" w:hAnsi="Times New Roman"/>
      <w:sz w:val="24"/>
      <w:szCs w:val="24"/>
      <w:lang w:val="es-CO" w:eastAsia="es-CO"/>
    </w:rPr>
  </w:style>
  <w:style w:type="table" w:customStyle="1" w:styleId="Listaclara-nfasis51">
    <w:name w:val="Lista clara - Énfasis 51"/>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5">
    <w:name w:val="Light List Accent 5"/>
    <w:basedOn w:val="Tablanormal"/>
    <w:uiPriority w:val="61"/>
    <w:rsid w:val="006920F5"/>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
    <w:name w:val="Tabla con cuadrícula1"/>
    <w:basedOn w:val="Tablanormal"/>
    <w:next w:val="Tablaconcuadrcula"/>
    <w:uiPriority w:val="59"/>
    <w:rsid w:val="006920F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52">
    <w:name w:val="Lista clara - Énfasis 52"/>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3">
    <w:name w:val="Lista clara - Énfasis 53"/>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4">
    <w:name w:val="Lista clara - Énfasis 54"/>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5">
    <w:name w:val="Lista clara - Énfasis 55"/>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6">
    <w:name w:val="Lista clara - Énfasis 56"/>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7">
    <w:name w:val="Lista clara - Énfasis 57"/>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8">
    <w:name w:val="Lista clara - Énfasis 58"/>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9">
    <w:name w:val="Lista clara - Énfasis 59"/>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z-Principiodelformulario">
    <w:name w:val="HTML Top of Form"/>
    <w:basedOn w:val="Normal"/>
    <w:next w:val="Normal"/>
    <w:link w:val="z-PrincipiodelformularioCar"/>
    <w:hidden/>
    <w:uiPriority w:val="99"/>
    <w:semiHidden/>
    <w:unhideWhenUsed/>
    <w:rsid w:val="006920F5"/>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6920F5"/>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920F5"/>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6920F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qFormat/>
    <w:rsid w:val="006920F5"/>
    <w:pPr>
      <w:keepNext/>
      <w:spacing w:after="0" w:line="240" w:lineRule="auto"/>
      <w:outlineLvl w:val="0"/>
    </w:pPr>
    <w:rPr>
      <w:rFonts w:ascii="Arial" w:eastAsia="Times New Roman" w:hAnsi="Arial"/>
      <w:sz w:val="24"/>
      <w:szCs w:val="20"/>
      <w:lang w:eastAsia="es-ES"/>
    </w:rPr>
  </w:style>
  <w:style w:type="paragraph" w:styleId="Ttulo2">
    <w:name w:val="heading 2"/>
    <w:basedOn w:val="Normal"/>
    <w:next w:val="Normal"/>
    <w:link w:val="Ttulo2Car"/>
    <w:uiPriority w:val="9"/>
    <w:semiHidden/>
    <w:unhideWhenUsed/>
    <w:qFormat/>
    <w:rsid w:val="006920F5"/>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basedOn w:val="Normal"/>
    <w:next w:val="Normal"/>
    <w:link w:val="Ttulo3Car"/>
    <w:uiPriority w:val="9"/>
    <w:semiHidden/>
    <w:unhideWhenUsed/>
    <w:qFormat/>
    <w:rsid w:val="006920F5"/>
    <w:pPr>
      <w:keepNext/>
      <w:keepLines/>
      <w:spacing w:before="200" w:after="0" w:line="240" w:lineRule="auto"/>
      <w:jc w:val="both"/>
      <w:outlineLvl w:val="2"/>
    </w:pPr>
    <w:rPr>
      <w:rFonts w:asciiTheme="majorHAnsi" w:eastAsiaTheme="majorEastAsia" w:hAnsiTheme="majorHAnsi" w:cstheme="majorBidi"/>
      <w:b/>
      <w:bCs/>
      <w:color w:val="5B9BD5" w:themeColor="accent1"/>
      <w:szCs w:val="24"/>
      <w:lang w:eastAsia="es-ES"/>
    </w:rPr>
  </w:style>
  <w:style w:type="paragraph" w:styleId="Ttulo4">
    <w:name w:val="heading 4"/>
    <w:basedOn w:val="Normal"/>
    <w:next w:val="Normal"/>
    <w:link w:val="Ttulo4Car"/>
    <w:uiPriority w:val="9"/>
    <w:semiHidden/>
    <w:unhideWhenUsed/>
    <w:qFormat/>
    <w:rsid w:val="0069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1Car">
    <w:name w:val="Título 1 Car"/>
    <w:basedOn w:val="Fuentedeprrafopredeter"/>
    <w:link w:val="Ttulo1"/>
    <w:rsid w:val="006920F5"/>
    <w:rPr>
      <w:rFonts w:ascii="Arial" w:eastAsia="Times New Roman" w:hAnsi="Arial"/>
      <w:sz w:val="24"/>
      <w:lang w:val="es-ES" w:eastAsia="es-ES"/>
    </w:rPr>
  </w:style>
  <w:style w:type="character" w:customStyle="1" w:styleId="Ttulo2Car">
    <w:name w:val="Título 2 Car"/>
    <w:basedOn w:val="Fuentedeprrafopredeter"/>
    <w:link w:val="Ttulo2"/>
    <w:uiPriority w:val="9"/>
    <w:semiHidden/>
    <w:rsid w:val="006920F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uiPriority w:val="9"/>
    <w:semiHidden/>
    <w:rsid w:val="006920F5"/>
    <w:rPr>
      <w:rFonts w:asciiTheme="majorHAnsi" w:eastAsiaTheme="majorEastAsia" w:hAnsiTheme="majorHAnsi" w:cstheme="majorBidi"/>
      <w:b/>
      <w:bCs/>
      <w:color w:val="5B9BD5" w:themeColor="accent1"/>
      <w:sz w:val="22"/>
      <w:szCs w:val="24"/>
      <w:lang w:val="es-ES" w:eastAsia="es-ES"/>
    </w:rPr>
  </w:style>
  <w:style w:type="character" w:customStyle="1" w:styleId="Ttulo4Car">
    <w:name w:val="Título 4 Car"/>
    <w:basedOn w:val="Fuentedeprrafopredeter"/>
    <w:link w:val="Ttulo4"/>
    <w:uiPriority w:val="9"/>
    <w:semiHidden/>
    <w:rsid w:val="006920F5"/>
    <w:rPr>
      <w:rFonts w:asciiTheme="majorHAnsi" w:eastAsiaTheme="majorEastAsia" w:hAnsiTheme="majorHAnsi" w:cstheme="majorBidi"/>
      <w:i/>
      <w:iCs/>
      <w:color w:val="2E74B5" w:themeColor="accent1" w:themeShade="BF"/>
      <w:sz w:val="22"/>
      <w:szCs w:val="22"/>
      <w:lang w:val="es-ES" w:eastAsia="en-US"/>
    </w:rPr>
  </w:style>
  <w:style w:type="paragraph" w:styleId="Mapadeldocumento">
    <w:name w:val="Document Map"/>
    <w:basedOn w:val="Normal"/>
    <w:link w:val="MapadeldocumentoCar"/>
    <w:uiPriority w:val="99"/>
    <w:semiHidden/>
    <w:unhideWhenUsed/>
    <w:rsid w:val="006920F5"/>
    <w:pPr>
      <w:spacing w:after="0" w:line="240" w:lineRule="auto"/>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semiHidden/>
    <w:rsid w:val="006920F5"/>
    <w:rPr>
      <w:rFonts w:ascii="Tahoma" w:eastAsia="Times New Roman" w:hAnsi="Tahoma" w:cs="Tahoma"/>
      <w:sz w:val="16"/>
      <w:szCs w:val="16"/>
      <w:lang w:val="es-ES" w:eastAsia="es-ES"/>
    </w:rPr>
  </w:style>
  <w:style w:type="table" w:styleId="Tablaconcuadrcula">
    <w:name w:val="Table Grid"/>
    <w:basedOn w:val="Tablanormal"/>
    <w:uiPriority w:val="59"/>
    <w:rsid w:val="006920F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6920F5"/>
    <w:rPr>
      <w:color w:val="954F72" w:themeColor="followedHyperlink"/>
      <w:u w:val="single"/>
    </w:rPr>
  </w:style>
  <w:style w:type="paragraph" w:customStyle="1" w:styleId="Default">
    <w:name w:val="Default"/>
    <w:rsid w:val="006920F5"/>
    <w:pPr>
      <w:autoSpaceDE w:val="0"/>
      <w:autoSpaceDN w:val="0"/>
      <w:adjustRightInd w:val="0"/>
    </w:pPr>
    <w:rPr>
      <w:rFonts w:ascii="Arial" w:hAnsi="Arial" w:cs="Arial"/>
      <w:color w:val="000000"/>
      <w:sz w:val="24"/>
      <w:szCs w:val="24"/>
    </w:rPr>
  </w:style>
  <w:style w:type="paragraph" w:styleId="Ttulo">
    <w:name w:val="Title"/>
    <w:basedOn w:val="Normal"/>
    <w:link w:val="TtuloCar"/>
    <w:qFormat/>
    <w:rsid w:val="006920F5"/>
    <w:pPr>
      <w:spacing w:after="0" w:line="360" w:lineRule="auto"/>
      <w:ind w:right="45"/>
      <w:jc w:val="center"/>
    </w:pPr>
    <w:rPr>
      <w:rFonts w:ascii="Book Antiqua" w:eastAsia="Times New Roman" w:hAnsi="Book Antiqua"/>
      <w:b/>
      <w:spacing w:val="12"/>
      <w:sz w:val="20"/>
      <w:szCs w:val="20"/>
      <w:lang w:val="es-CO" w:eastAsia="es-ES"/>
    </w:rPr>
  </w:style>
  <w:style w:type="character" w:customStyle="1" w:styleId="TtuloCar">
    <w:name w:val="Título Car"/>
    <w:basedOn w:val="Fuentedeprrafopredeter"/>
    <w:link w:val="Ttulo"/>
    <w:rsid w:val="006920F5"/>
    <w:rPr>
      <w:rFonts w:ascii="Book Antiqua" w:eastAsia="Times New Roman" w:hAnsi="Book Antiqua"/>
      <w:b/>
      <w:spacing w:val="12"/>
      <w:lang w:eastAsia="es-ES"/>
    </w:rPr>
  </w:style>
  <w:style w:type="character" w:styleId="Refdenotaalpie">
    <w:name w:val="footnote reference"/>
    <w:basedOn w:val="Fuentedeprrafopredeter"/>
    <w:uiPriority w:val="99"/>
    <w:semiHidden/>
    <w:unhideWhenUsed/>
    <w:rsid w:val="006920F5"/>
    <w:rPr>
      <w:vertAlign w:val="superscript"/>
    </w:rPr>
  </w:style>
  <w:style w:type="numbering" w:customStyle="1" w:styleId="Sinlista1">
    <w:name w:val="Sin lista1"/>
    <w:next w:val="Sinlista"/>
    <w:uiPriority w:val="99"/>
    <w:semiHidden/>
    <w:unhideWhenUsed/>
    <w:rsid w:val="006920F5"/>
  </w:style>
  <w:style w:type="character" w:customStyle="1" w:styleId="Hipervnculo1">
    <w:name w:val="Hipervínculo1"/>
    <w:basedOn w:val="Fuentedeprrafopredeter"/>
    <w:rsid w:val="006920F5"/>
    <w:rPr>
      <w:color w:val="0000FF"/>
      <w:u w:val="single"/>
    </w:rPr>
  </w:style>
  <w:style w:type="paragraph" w:styleId="NormalWeb">
    <w:name w:val="Normal (Web)"/>
    <w:basedOn w:val="Normal"/>
    <w:uiPriority w:val="99"/>
    <w:semiHidden/>
    <w:unhideWhenUsed/>
    <w:rsid w:val="006920F5"/>
    <w:pPr>
      <w:spacing w:before="100" w:beforeAutospacing="1" w:after="100" w:afterAutospacing="1" w:line="240" w:lineRule="auto"/>
    </w:pPr>
    <w:rPr>
      <w:rFonts w:ascii="Times New Roman" w:eastAsia="Times New Roman" w:hAnsi="Times New Roman"/>
      <w:sz w:val="24"/>
      <w:szCs w:val="24"/>
      <w:lang w:val="es-CO" w:eastAsia="es-CO"/>
    </w:rPr>
  </w:style>
  <w:style w:type="table" w:customStyle="1" w:styleId="Listaclara-nfasis51">
    <w:name w:val="Lista clara - Énfasis 51"/>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5">
    <w:name w:val="Light List Accent 5"/>
    <w:basedOn w:val="Tablanormal"/>
    <w:uiPriority w:val="61"/>
    <w:rsid w:val="006920F5"/>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concuadrcula1">
    <w:name w:val="Tabla con cuadrícula1"/>
    <w:basedOn w:val="Tablanormal"/>
    <w:next w:val="Tablaconcuadrcula"/>
    <w:uiPriority w:val="59"/>
    <w:rsid w:val="006920F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52">
    <w:name w:val="Lista clara - Énfasis 52"/>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3">
    <w:name w:val="Lista clara - Énfasis 53"/>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4">
    <w:name w:val="Lista clara - Énfasis 54"/>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5">
    <w:name w:val="Lista clara - Énfasis 55"/>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6">
    <w:name w:val="Lista clara - Énfasis 56"/>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7">
    <w:name w:val="Lista clara - Énfasis 57"/>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8">
    <w:name w:val="Lista clara - Énfasis 58"/>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59">
    <w:name w:val="Lista clara - Énfasis 59"/>
    <w:basedOn w:val="Tablanormal"/>
    <w:next w:val="Listaclara-nfasis5"/>
    <w:uiPriority w:val="61"/>
    <w:rsid w:val="006920F5"/>
    <w:rPr>
      <w:rFonts w:asciiTheme="minorHAnsi" w:eastAsiaTheme="minorHAnsi" w:hAnsiTheme="minorHAnsi" w:cstheme="minorBidi"/>
      <w:sz w:val="22"/>
      <w:szCs w:val="22"/>
      <w:lang w:val="es-E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z-Principiodelformulario">
    <w:name w:val="HTML Top of Form"/>
    <w:basedOn w:val="Normal"/>
    <w:next w:val="Normal"/>
    <w:link w:val="z-PrincipiodelformularioCar"/>
    <w:hidden/>
    <w:uiPriority w:val="99"/>
    <w:semiHidden/>
    <w:unhideWhenUsed/>
    <w:rsid w:val="006920F5"/>
    <w:pPr>
      <w:pBdr>
        <w:bottom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6920F5"/>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920F5"/>
    <w:pPr>
      <w:pBdr>
        <w:top w:val="single" w:sz="6" w:space="1" w:color="auto"/>
      </w:pBdr>
      <w:spacing w:after="0" w:line="240" w:lineRule="auto"/>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6920F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2k8r2isol01/Isolucion/IndicadoresBase.asp?ind=82&amp;FechaIni=20140722&amp;FechaFin=20150122" TargetMode="External"/><Relationship Id="rId21" Type="http://schemas.openxmlformats.org/officeDocument/2006/relationships/hyperlink" Target="http://sw2k8r2isol01/Isolucion/IndicadoresBase.asp?ind=79&amp;FechaIni=20140722&amp;FechaFin=20150122" TargetMode="External"/><Relationship Id="rId42" Type="http://schemas.openxmlformats.org/officeDocument/2006/relationships/hyperlink" Target="http://sw2k8r2isol01/isolucion/IndicadoresBase.asp?ind=40&amp;FechaIni=20140720&amp;FechaFin=20150120" TargetMode="External"/><Relationship Id="rId47" Type="http://schemas.openxmlformats.org/officeDocument/2006/relationships/hyperlink" Target="http://sw2k8r2isol01/isolucion/IndicadoresBase.asp?ind=97&amp;FechaIni=20140716&amp;FechaFin=20150116" TargetMode="External"/><Relationship Id="rId63" Type="http://schemas.openxmlformats.org/officeDocument/2006/relationships/hyperlink" Target="http://sw2k8r2isol01/isolucion/IndicadoresBase.asp?ind=48&amp;FechaIni=20140721&amp;FechaFin=20150121" TargetMode="External"/><Relationship Id="rId68" Type="http://schemas.openxmlformats.org/officeDocument/2006/relationships/hyperlink" Target="http://sw2k8r2isol01/isolucion/IndicadoresBase.asp?ind=278&amp;FechaIni=20140720&amp;FechaFin=20150120" TargetMode="External"/><Relationship Id="rId84" Type="http://schemas.openxmlformats.org/officeDocument/2006/relationships/hyperlink" Target="http://sw2k8r2isol01/isolucion/IndicadoresBase.asp?ind=264&amp;FechaIni=20140719&amp;FechaFin=20150119" TargetMode="External"/><Relationship Id="rId89" Type="http://schemas.openxmlformats.org/officeDocument/2006/relationships/hyperlink" Target="http://sw2k8r2isol01/isolucion/IndicadoresBase.asp?ind=386&amp;FechaIni=20140720&amp;FechaFin=20150120"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2k8r2isol01/isolucion/IndicadoresBase.asp?ind=13&amp;FechaIni=20140716&amp;FechaFin=20150116" TargetMode="External"/><Relationship Id="rId29" Type="http://schemas.openxmlformats.org/officeDocument/2006/relationships/hyperlink" Target="http://sw2k8r2isol01/Isolucion/IndicadoresBase.asp?ind=204&amp;FechaIni=20140722&amp;FechaFin=20150122" TargetMode="External"/><Relationship Id="rId107" Type="http://schemas.openxmlformats.org/officeDocument/2006/relationships/hyperlink" Target="http://sw2k8r2isol01/isolucion/Administracion/IndicadorValor.asp?Accion=Traer&amp;Id_Indicador=306&amp;Estado=%20" TargetMode="External"/><Relationship Id="rId11" Type="http://schemas.openxmlformats.org/officeDocument/2006/relationships/image" Target="media/image2.jpeg"/><Relationship Id="rId24" Type="http://schemas.openxmlformats.org/officeDocument/2006/relationships/hyperlink" Target="http://sw2k8r2isol01/Isolucion/IndicadoresBase.asp?ind=267&amp;FechaIni=20140722&amp;FechaFin=20150122" TargetMode="External"/><Relationship Id="rId32" Type="http://schemas.openxmlformats.org/officeDocument/2006/relationships/hyperlink" Target="http://sw2k8r2isol01/Isolucion/IndicadoresBase.asp?ind=77&amp;FechaIni=20140722&amp;FechaFin=20150122" TargetMode="External"/><Relationship Id="rId37" Type="http://schemas.openxmlformats.org/officeDocument/2006/relationships/hyperlink" Target="http://sw2k8r2isol01/isolucion/IndicadoresBase.asp?ind=104&amp;FechaIni=20140716&amp;FechaFin=20150116" TargetMode="External"/><Relationship Id="rId40" Type="http://schemas.openxmlformats.org/officeDocument/2006/relationships/hyperlink" Target="http://sw2k8r2isol01/isolucion/IndicadoresBase.asp?ind=43&amp;FechaIni=20140720&amp;FechaFin=20150120" TargetMode="External"/><Relationship Id="rId45" Type="http://schemas.openxmlformats.org/officeDocument/2006/relationships/hyperlink" Target="http://sw2k8r2isol01/isolucion/IndicadoresBase.asp?ind=41&amp;FechaIni=20140720&amp;FechaFin=20150120" TargetMode="External"/><Relationship Id="rId53" Type="http://schemas.openxmlformats.org/officeDocument/2006/relationships/hyperlink" Target="http://sw2k8r2isol01/isolucion/IndicadoresBase.asp?ind=209&amp;FechaIni=20140716&amp;FechaFin=20150116" TargetMode="External"/><Relationship Id="rId58" Type="http://schemas.openxmlformats.org/officeDocument/2006/relationships/hyperlink" Target="http://sw2k8r2isol01/isolucion/IndicadoresBase.asp?ind=296&amp;FechaIni=20140719&amp;FechaFin=20150119" TargetMode="External"/><Relationship Id="rId66" Type="http://schemas.openxmlformats.org/officeDocument/2006/relationships/hyperlink" Target="http://sw2k8r2isol01/isolucion/IndicadoresBase.asp?ind=90&amp;FechaIni=20140720&amp;FechaFin=20150120" TargetMode="External"/><Relationship Id="rId74" Type="http://schemas.openxmlformats.org/officeDocument/2006/relationships/hyperlink" Target="http://sw2k8r2isol01/isolucion/IndicadoresBase.asp?ind=345&amp;FechaIni=20140720&amp;FechaFin=20150120" TargetMode="External"/><Relationship Id="rId79" Type="http://schemas.openxmlformats.org/officeDocument/2006/relationships/hyperlink" Target="http://sw2k8r2isol01/isolucion/IndicadoresBase.asp?ind=368&amp;FechaIni=20140720&amp;FechaFin=20150120" TargetMode="External"/><Relationship Id="rId87" Type="http://schemas.openxmlformats.org/officeDocument/2006/relationships/hyperlink" Target="http://sw2k8r2isol01/isolucion/IndicadoresBase.asp?ind=304&amp;FechaIni=20140719&amp;FechaFin=20150119" TargetMode="External"/><Relationship Id="rId102" Type="http://schemas.openxmlformats.org/officeDocument/2006/relationships/hyperlink" Target="http://sw2k8r2isol01/isolucion/IndicadoresBase.asp?ind=86&amp;FechaIni=20140720&amp;FechaFin=20150120" TargetMode="External"/><Relationship Id="rId110"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2k8r2isol01/isolucion/IndicadoresBase.asp?ind=3&amp;FechaIni=20140721&amp;FechaFin=20150121" TargetMode="External"/><Relationship Id="rId82" Type="http://schemas.openxmlformats.org/officeDocument/2006/relationships/hyperlink" Target="http://sw2k8r2isol01/isolucion/IndicadoresBase.asp?ind=246&amp;FechaIni=20140719&amp;FechaFin=20150119" TargetMode="External"/><Relationship Id="rId90" Type="http://schemas.openxmlformats.org/officeDocument/2006/relationships/hyperlink" Target="http://sw2k8r2isol01/isolucion/IndicadoresBase.asp?ind=385&amp;FechaIni=20140720&amp;FechaFin=20150120" TargetMode="External"/><Relationship Id="rId95" Type="http://schemas.openxmlformats.org/officeDocument/2006/relationships/hyperlink" Target="http://sw2k8r2isol01/isolucion/IndicadoresBase.asp?ind=305&amp;FechaIni=20140720&amp;FechaFin=20150120" TargetMode="External"/><Relationship Id="rId19" Type="http://schemas.openxmlformats.org/officeDocument/2006/relationships/hyperlink" Target="http://sw2k8r2isol01/isolucion/IndicadoresBase.asp?ind=208&amp;FechaIni=20140716&amp;FechaFin=20150116" TargetMode="External"/><Relationship Id="rId14" Type="http://schemas.openxmlformats.org/officeDocument/2006/relationships/hyperlink" Target="http://sw2k8r2isol01/isolucion/IndicadoresBase.asp?ind=12&amp;FechaIni=20140716&amp;FechaFin=20150116" TargetMode="External"/><Relationship Id="rId22" Type="http://schemas.openxmlformats.org/officeDocument/2006/relationships/hyperlink" Target="http://sw2k8r2isol01/Isolucion/IndicadoresBase.asp?ind=80&amp;FechaIni=20140722&amp;FechaFin=20150122" TargetMode="External"/><Relationship Id="rId27" Type="http://schemas.openxmlformats.org/officeDocument/2006/relationships/hyperlink" Target="http://sw2k8r2isol01/Isolucion/IndicadoresBase.asp?ind=76&amp;FechaIni=20140722&amp;FechaFin=20150122" TargetMode="External"/><Relationship Id="rId30" Type="http://schemas.openxmlformats.org/officeDocument/2006/relationships/hyperlink" Target="http://sw2k8r2isol01/Isolucion/IndicadoresBase.asp?ind=71&amp;FechaIni=20140722&amp;FechaFin=20150122" TargetMode="External"/><Relationship Id="rId35" Type="http://schemas.openxmlformats.org/officeDocument/2006/relationships/hyperlink" Target="http://sw2k8r2isol01/isolucion/IndicadoresBase.asp?ind=282&amp;FechaIni=20140716&amp;FechaFin=20150116" TargetMode="External"/><Relationship Id="rId43" Type="http://schemas.openxmlformats.org/officeDocument/2006/relationships/hyperlink" Target="http://sw2k8r2isol01/isolucion/IndicadoresBase.asp?ind=205&amp;FechaIni=20140720&amp;FechaFin=20150120" TargetMode="External"/><Relationship Id="rId48" Type="http://schemas.openxmlformats.org/officeDocument/2006/relationships/hyperlink" Target="http://sw2k8r2isol01/isolucion/IndicadoresBase.asp?ind=113&amp;FechaIni=20140716&amp;FechaFin=20150116" TargetMode="External"/><Relationship Id="rId56" Type="http://schemas.openxmlformats.org/officeDocument/2006/relationships/hyperlink" Target="http://sw2k8r2isol01/isolucion/IndicadoresBase.asp?ind=58&amp;FechaIni=20140716&amp;FechaFin=20150116" TargetMode="External"/><Relationship Id="rId64" Type="http://schemas.openxmlformats.org/officeDocument/2006/relationships/hyperlink" Target="http://sw2k8r2isol01/isolucion/IndicadoresBase.asp?ind=217&amp;FechaIni=20140721&amp;FechaFin=20150121" TargetMode="External"/><Relationship Id="rId69" Type="http://schemas.openxmlformats.org/officeDocument/2006/relationships/hyperlink" Target="http://sw2k8r2isol01/isolucion/IndicadoresBase.asp?ind=156&amp;FechaIni=20140720&amp;FechaFin=20150120" TargetMode="External"/><Relationship Id="rId77" Type="http://schemas.openxmlformats.org/officeDocument/2006/relationships/hyperlink" Target="http://sw2k8r2isol01/isolucion/IndicadoresBase.asp?ind=324&amp;FechaIni=20140719&amp;FechaFin=20150119" TargetMode="External"/><Relationship Id="rId100" Type="http://schemas.openxmlformats.org/officeDocument/2006/relationships/hyperlink" Target="http://sw2k8r2isol01/isolucion/IndicadoresBase.asp?ind=337&amp;FechaIni=20140720&amp;FechaFin=20150120" TargetMode="External"/><Relationship Id="rId105" Type="http://schemas.openxmlformats.org/officeDocument/2006/relationships/hyperlink" Target="http://sw2k8r2isol01/isolucion/IndicadoresBase.asp?ind=337&amp;FechaIni=20140720&amp;FechaFin=20150120" TargetMode="External"/><Relationship Id="rId8" Type="http://schemas.openxmlformats.org/officeDocument/2006/relationships/endnotes" Target="endnotes.xml"/><Relationship Id="rId51" Type="http://schemas.openxmlformats.org/officeDocument/2006/relationships/hyperlink" Target="http://sw2k8r2isol01/isolucion/IndicadoresBase.asp?ind=114&amp;FechaIni=20140716&amp;FechaFin=20150116" TargetMode="External"/><Relationship Id="rId72" Type="http://schemas.openxmlformats.org/officeDocument/2006/relationships/hyperlink" Target="http://sw2k8r2isol01/isolucion/IndicadoresBase.asp?ind=91&amp;FechaIni=20140720&amp;FechaFin=20150120" TargetMode="External"/><Relationship Id="rId80" Type="http://schemas.openxmlformats.org/officeDocument/2006/relationships/image" Target="media/image5.jpeg"/><Relationship Id="rId85" Type="http://schemas.openxmlformats.org/officeDocument/2006/relationships/hyperlink" Target="http://sw2k8r2isol01/isolucion/IndicadoresBase.asp?ind=266&amp;FechaIni=20140719&amp;FechaFin=20150119" TargetMode="External"/><Relationship Id="rId93" Type="http://schemas.openxmlformats.org/officeDocument/2006/relationships/hyperlink" Target="http://sw2k8r2isol01/isolucion/IndicadoresBase.asp?ind=389&amp;FechaIni=20140720&amp;FechaFin=20150120" TargetMode="External"/><Relationship Id="rId98" Type="http://schemas.openxmlformats.org/officeDocument/2006/relationships/hyperlink" Target="http://sw2k8r2isol01/isolucion/IndicadoresBase.asp?ind=337&amp;FechaIni=20140720&amp;FechaFin=20150120" TargetMode="External"/><Relationship Id="rId3" Type="http://schemas.openxmlformats.org/officeDocument/2006/relationships/styles" Target="styles.xml"/><Relationship Id="rId12" Type="http://schemas.openxmlformats.org/officeDocument/2006/relationships/hyperlink" Target="http://sw2k8r2isol01/isolucion/IndicadoresBase.asp?ind=66&amp;FechaIni=20140716&amp;FechaFin=20150116" TargetMode="External"/><Relationship Id="rId17" Type="http://schemas.openxmlformats.org/officeDocument/2006/relationships/image" Target="media/image4.jpeg"/><Relationship Id="rId25" Type="http://schemas.openxmlformats.org/officeDocument/2006/relationships/hyperlink" Target="http://sw2k8r2isol01/Isolucion/IndicadoresBase.asp?ind=78&amp;FechaIni=20140722&amp;FechaFin=20150122" TargetMode="External"/><Relationship Id="rId33" Type="http://schemas.openxmlformats.org/officeDocument/2006/relationships/hyperlink" Target="http://sw2k8r2isol01/Isolucion/IndicadoresBase.asp?ind=326&amp;FechaIni=20140722&amp;FechaFin=20150122" TargetMode="External"/><Relationship Id="rId38" Type="http://schemas.openxmlformats.org/officeDocument/2006/relationships/hyperlink" Target="http://sw2k8r2isol01/isolucion/IndicadoresBase.asp?ind=68&amp;FechaIni=20140716&amp;FechaFin=20150116" TargetMode="External"/><Relationship Id="rId46" Type="http://schemas.openxmlformats.org/officeDocument/2006/relationships/hyperlink" Target="http://sw2k8r2isol01/isolucion/IndicadoresBase.asp?ind=308&amp;FechaIni=20140720&amp;FechaFin=20150120" TargetMode="External"/><Relationship Id="rId59" Type="http://schemas.openxmlformats.org/officeDocument/2006/relationships/hyperlink" Target="http://sw2k8r2isol01/isolucion/IndicadoresBase.asp?ind=297&amp;FechaIni=20140719&amp;FechaFin=20150119" TargetMode="External"/><Relationship Id="rId67" Type="http://schemas.openxmlformats.org/officeDocument/2006/relationships/hyperlink" Target="http://sw2k8r2isol01/isolucion/IndicadoresBase.asp?ind=86&amp;FechaIni=20140720&amp;FechaFin=20150120" TargetMode="External"/><Relationship Id="rId103" Type="http://schemas.openxmlformats.org/officeDocument/2006/relationships/hyperlink" Target="http://sw2k8r2isol01/isolucion/IndicadoresBase.asp?ind=158&amp;FechaIni=20140720&amp;FechaFin=20150120" TargetMode="External"/><Relationship Id="rId108" Type="http://schemas.openxmlformats.org/officeDocument/2006/relationships/hyperlink" Target="http://sw2k8r2isol01/isolucion/Administracion/IndicadorValor.asp?Accion=Traer&amp;Id_Indicador=307&amp;Estado=%20" TargetMode="External"/><Relationship Id="rId20" Type="http://schemas.openxmlformats.org/officeDocument/2006/relationships/hyperlink" Target="http://sw2k8r2isol01/isolucion/IndicadoresBase.asp?ind=336&amp;FechaIni=20140716&amp;FechaFin=20150116" TargetMode="External"/><Relationship Id="rId41" Type="http://schemas.openxmlformats.org/officeDocument/2006/relationships/hyperlink" Target="http://sw2k8r2isol01/isolucion/IndicadoresBase.asp?ind=206&amp;FechaIni=20140720&amp;FechaFin=20150120" TargetMode="External"/><Relationship Id="rId54" Type="http://schemas.openxmlformats.org/officeDocument/2006/relationships/hyperlink" Target="http://sw2k8r2isol01/isolucion/IndicadoresBase.asp?ind=57&amp;FechaIni=20140716&amp;FechaFin=20150116" TargetMode="External"/><Relationship Id="rId62" Type="http://schemas.openxmlformats.org/officeDocument/2006/relationships/hyperlink" Target="http://sw2k8r2isol01/isolucion/IndicadoresBase.asp?ind=260&amp;FechaIni=20140721&amp;FechaFin=20150121" TargetMode="External"/><Relationship Id="rId70" Type="http://schemas.openxmlformats.org/officeDocument/2006/relationships/hyperlink" Target="http://sw2k8r2isol01/isolucion/IndicadoresBase.asp?ind=93&amp;FechaIni=20140720&amp;FechaFin=20150120" TargetMode="External"/><Relationship Id="rId75" Type="http://schemas.openxmlformats.org/officeDocument/2006/relationships/hyperlink" Target="http://sw2k8r2isol01/isolucion/IndicadoresBase.asp?ind=270&amp;FechaIni=20140719&amp;FechaFin=20150119" TargetMode="External"/><Relationship Id="rId83" Type="http://schemas.openxmlformats.org/officeDocument/2006/relationships/hyperlink" Target="http://sw2k8r2isol01/isolucion/IndicadoresBase.asp?ind=216&amp;FechaIni=20140719&amp;FechaFin=20150119" TargetMode="External"/><Relationship Id="rId88" Type="http://schemas.openxmlformats.org/officeDocument/2006/relationships/hyperlink" Target="http://sw2k8r2isol01/isolucion/IndicadoresBase.asp?ind=388&amp;FechaIni=20140720&amp;FechaFin=20150120" TargetMode="External"/><Relationship Id="rId91" Type="http://schemas.openxmlformats.org/officeDocument/2006/relationships/hyperlink" Target="http://sw2k8r2isol01/isolucion/IndicadoresBase.asp?ind=384&amp;FechaIni=20140720&amp;FechaFin=20150120" TargetMode="External"/><Relationship Id="rId96" Type="http://schemas.openxmlformats.org/officeDocument/2006/relationships/hyperlink" Target="http://sw2k8r2isol01/isolucion/IndicadoresBase.asp?ind=307&amp;FechaIni=20140720&amp;FechaFin=20150120"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2k8r2isol01/Isolucion/IndicadoresBase.asp?ind=268&amp;FechaIni=20140722&amp;FechaFin=20150122" TargetMode="External"/><Relationship Id="rId28" Type="http://schemas.openxmlformats.org/officeDocument/2006/relationships/hyperlink" Target="http://sw2k8r2isol01/Isolucion/IndicadoresBase.asp?ind=334&amp;FechaIni=20140722&amp;FechaFin=20150122" TargetMode="External"/><Relationship Id="rId36" Type="http://schemas.openxmlformats.org/officeDocument/2006/relationships/hyperlink" Target="http://sw2k8r2isol01/isolucion/IndicadoresBase.asp?ind=314&amp;FechaIni=20140716&amp;FechaFin=20150116" TargetMode="External"/><Relationship Id="rId49" Type="http://schemas.openxmlformats.org/officeDocument/2006/relationships/hyperlink" Target="http://sw2k8r2isol01/isolucion/IndicadoresBase.asp?ind=102&amp;FechaIni=20140716&amp;FechaFin=20150116" TargetMode="External"/><Relationship Id="rId57" Type="http://schemas.openxmlformats.org/officeDocument/2006/relationships/hyperlink" Target="http://sw2k8r2isol01/isolucion/IndicadoresBase.asp?ind=57&amp;FechaIni=20140716&amp;FechaFin=20150116" TargetMode="External"/><Relationship Id="rId106" Type="http://schemas.openxmlformats.org/officeDocument/2006/relationships/hyperlink" Target="http://sw2k8r2isol01/isolucion/IndicadoresBase.asp?ind=278&amp;FechaIni=20140720&amp;FechaFin=20150120" TargetMode="External"/><Relationship Id="rId10" Type="http://schemas.openxmlformats.org/officeDocument/2006/relationships/hyperlink" Target="http://sw2k8r2isol01/isolucion/IndicadoresBase.asp?ind=313&amp;FechaIni=20140716&amp;FechaFin=20150116" TargetMode="External"/><Relationship Id="rId31" Type="http://schemas.openxmlformats.org/officeDocument/2006/relationships/hyperlink" Target="http://sw2k8r2isol01/Isolucion/IndicadoresBase.asp?ind=70&amp;FechaIni=20140722&amp;FechaFin=20150122" TargetMode="External"/><Relationship Id="rId44" Type="http://schemas.openxmlformats.org/officeDocument/2006/relationships/hyperlink" Target="http://sw2k8r2isol01/isolucion/IndicadoresBase.asp?ind=207&amp;FechaIni=20140720&amp;FechaFin=20150120" TargetMode="External"/><Relationship Id="rId52" Type="http://schemas.openxmlformats.org/officeDocument/2006/relationships/hyperlink" Target="http://sw2k8r2isol01/isolucion/IndicadoresBase.asp?ind=311&amp;FechaIni=20140716&amp;FechaFin=20150116" TargetMode="External"/><Relationship Id="rId60" Type="http://schemas.openxmlformats.org/officeDocument/2006/relationships/hyperlink" Target="http://sw2k8r2isol01/isolucion/IndicadoresBase.asp?ind=295&amp;FechaIni=20140719&amp;FechaFin=20150119" TargetMode="External"/><Relationship Id="rId65" Type="http://schemas.openxmlformats.org/officeDocument/2006/relationships/hyperlink" Target="http://sw2k8r2isol01/isolucion/IndicadoresBase.asp?ind=158&amp;FechaIni=20140720&amp;FechaFin=20150120" TargetMode="External"/><Relationship Id="rId73" Type="http://schemas.openxmlformats.org/officeDocument/2006/relationships/hyperlink" Target="http://sw2k8r2isol01/isolucion/IndicadoresBase.asp?ind=93&amp;FechaIni=20140720&amp;FechaFin=20150120" TargetMode="External"/><Relationship Id="rId78" Type="http://schemas.openxmlformats.org/officeDocument/2006/relationships/hyperlink" Target="http://sw2k8r2isol01/isolucion/IndicadoresBase.asp?ind=325&amp;FechaIni=20140719&amp;FechaFin=20150119" TargetMode="External"/><Relationship Id="rId81" Type="http://schemas.openxmlformats.org/officeDocument/2006/relationships/hyperlink" Target="http://sw2k8r2isol01/isolucion/IndicadoresBase.asp?ind=236&amp;FechaIni=20140720&amp;FechaFin=20150120" TargetMode="External"/><Relationship Id="rId86" Type="http://schemas.openxmlformats.org/officeDocument/2006/relationships/hyperlink" Target="http://sw2k8r2isol01/isolucion/IndicadoresBase.asp?ind=303&amp;FechaIni=20140719&amp;FechaFin=20150119" TargetMode="External"/><Relationship Id="rId94" Type="http://schemas.openxmlformats.org/officeDocument/2006/relationships/hyperlink" Target="http://sw2k8r2isol01/isolucion/IndicadoresBase.asp?ind=32&amp;FechaIni=20140720&amp;FechaFin=20150120" TargetMode="External"/><Relationship Id="rId99" Type="http://schemas.openxmlformats.org/officeDocument/2006/relationships/hyperlink" Target="http://sw2k8r2isol01/isolucion/IndicadoresBase.asp?ind=32&amp;FechaIni=20140720&amp;FechaFin=20150120" TargetMode="External"/><Relationship Id="rId101" Type="http://schemas.openxmlformats.org/officeDocument/2006/relationships/hyperlink" Target="http://sw2k8r2isol01/isolucion/IndicadoresBase.asp?ind=93&amp;FechaIni=20140720&amp;FechaFin=20150120"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2k8r2isol01/isolucion/IndicadoresBase.asp?ind=61&amp;FechaIni=20140716&amp;FechaFin=20150116" TargetMode="External"/><Relationship Id="rId18" Type="http://schemas.openxmlformats.org/officeDocument/2006/relationships/hyperlink" Target="http://sw2k8r2isol01/isolucion/IndicadoresBase.asp?ind=310&amp;FechaIni=20140716&amp;FechaFin=20150116" TargetMode="External"/><Relationship Id="rId39" Type="http://schemas.openxmlformats.org/officeDocument/2006/relationships/hyperlink" Target="http://sw2k8r2isol01/isolucion/IndicadoresBase.asp?ind=42&amp;FechaIni=20140720&amp;FechaFin=20150120" TargetMode="External"/><Relationship Id="rId109" Type="http://schemas.openxmlformats.org/officeDocument/2006/relationships/header" Target="header1.xml"/><Relationship Id="rId34" Type="http://schemas.openxmlformats.org/officeDocument/2006/relationships/hyperlink" Target="http://sw2k8r2isol01/Isolucion/IndicadoresBase.asp?ind=116&amp;FechaIni=20140722&amp;FechaFin=20150122" TargetMode="External"/><Relationship Id="rId50" Type="http://schemas.openxmlformats.org/officeDocument/2006/relationships/hyperlink" Target="http://sw2k8r2isol01/isolucion/IndicadoresBase.asp?ind=115&amp;FechaIni=20140716&amp;FechaFin=20150116" TargetMode="External"/><Relationship Id="rId55" Type="http://schemas.openxmlformats.org/officeDocument/2006/relationships/hyperlink" Target="http://sw2k8r2isol01/isolucion/IndicadoresBase.asp?ind=312&amp;FechaIni=20140716&amp;FechaFin=20150116" TargetMode="External"/><Relationship Id="rId76" Type="http://schemas.openxmlformats.org/officeDocument/2006/relationships/hyperlink" Target="http://sw2k8r2isol01/isolucion/IndicadoresBase.asp?ind=269&amp;FechaIni=20140719&amp;FechaFin=20150119" TargetMode="External"/><Relationship Id="rId97" Type="http://schemas.openxmlformats.org/officeDocument/2006/relationships/hyperlink" Target="http://sw2k8r2isol01/isolucion/IndicadoresBase.asp?ind=306&amp;FechaIni=20140720&amp;FechaFin=20150120" TargetMode="External"/><Relationship Id="rId104" Type="http://schemas.openxmlformats.org/officeDocument/2006/relationships/hyperlink" Target="http://sw2k8r2isol01/isolucion/IndicadoresBase.asp?ind=32&amp;FechaIni=20140720&amp;FechaFin=20150120" TargetMode="External"/><Relationship Id="rId7" Type="http://schemas.openxmlformats.org/officeDocument/2006/relationships/footnotes" Target="footnotes.xml"/><Relationship Id="rId71" Type="http://schemas.openxmlformats.org/officeDocument/2006/relationships/hyperlink" Target="http://sw2k8r2isol01/isolucion/IndicadoresBase.asp?ind=92&amp;FechaIni=20140720&amp;FechaFin=20150120" TargetMode="External"/><Relationship Id="rId92" Type="http://schemas.openxmlformats.org/officeDocument/2006/relationships/hyperlink" Target="http://sw2k8r2isol01/isolucion/IndicadoresBase.asp?ind=387&amp;FechaIni=20140720&amp;FechaFin=20150120"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5D377-21E1-4F95-A6CE-EED07996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1</TotalTime>
  <Pages>18</Pages>
  <Words>7385</Words>
  <Characters>40620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47910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Emilio Vidarte Coronado</dc:creator>
  <cp:lastModifiedBy>agomezo</cp:lastModifiedBy>
  <cp:revision>3</cp:revision>
  <cp:lastPrinted>2014-10-07T21:24:00Z</cp:lastPrinted>
  <dcterms:created xsi:type="dcterms:W3CDTF">2015-01-30T22:36:00Z</dcterms:created>
  <dcterms:modified xsi:type="dcterms:W3CDTF">2015-01-30T22:37:00Z</dcterms:modified>
</cp:coreProperties>
</file>