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14:anchorId="5F1E7FC4" wp14:editId="30186689">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AB3918" w:rsidP="00924E4A">
                              <w:pPr>
                                <w:spacing w:after="0" w:line="240" w:lineRule="auto"/>
                                <w:jc w:val="both"/>
                              </w:pPr>
                              <w:r>
                                <w:t>Calle 26 No. 57-83</w:t>
                              </w:r>
                              <w:r w:rsidR="00924E4A" w:rsidRPr="00427782">
                                <w:t xml:space="preserve">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cx1="http://schemas.microsoft.com/office/drawing/2015/9/8/chartex">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924E4A" w:rsidRPr="00427782" w:rsidRDefault="00AB3918" w:rsidP="00924E4A">
                        <w:pPr>
                          <w:spacing w:after="0" w:line="240" w:lineRule="auto"/>
                          <w:jc w:val="both"/>
                        </w:pPr>
                        <w:r>
                          <w:t>Calle 26 No. 57-83</w:t>
                        </w:r>
                        <w:r w:rsidR="00924E4A" w:rsidRPr="00427782">
                          <w:t xml:space="preserve"> Torre 8 pisos 15 y 16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Default="009D54CD"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CA147A" w:rsidP="009D54CD">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14:anchorId="13B01A70" wp14:editId="65F2EB3D">
            <wp:simplePos x="0" y="0"/>
            <wp:positionH relativeFrom="margin">
              <wp:align>left</wp:align>
            </wp:positionH>
            <wp:positionV relativeFrom="paragraph">
              <wp:posOffset>71755</wp:posOffset>
            </wp:positionV>
            <wp:extent cx="2632075" cy="653415"/>
            <wp:effectExtent l="0" t="0" r="0" b="0"/>
            <wp:wrapTight wrapText="bothSides">
              <wp:wrapPolygon edited="0">
                <wp:start x="0" y="0"/>
                <wp:lineTo x="0" y="20781"/>
                <wp:lineTo x="21418" y="20781"/>
                <wp:lineTo x="21418"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CA147A"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14:anchorId="33225190" wp14:editId="469FD934">
                <wp:simplePos x="0" y="0"/>
                <wp:positionH relativeFrom="page">
                  <wp:posOffset>480060</wp:posOffset>
                </wp:positionH>
                <wp:positionV relativeFrom="page">
                  <wp:posOffset>4937760</wp:posOffset>
                </wp:positionV>
                <wp:extent cx="7063740" cy="1150620"/>
                <wp:effectExtent l="0" t="0" r="22860" b="1143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50620"/>
                        </a:xfrm>
                        <a:prstGeom prst="rect">
                          <a:avLst/>
                        </a:prstGeom>
                        <a:solidFill>
                          <a:srgbClr val="1B8BD4"/>
                        </a:solidFill>
                        <a:ln w="12700">
                          <a:solidFill>
                            <a:srgbClr val="FFFFFF"/>
                          </a:solidFill>
                          <a:miter lim="800000"/>
                          <a:headEnd/>
                          <a:tailEnd/>
                        </a:ln>
                      </wps:spPr>
                      <wps:txbx>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w:t>
                            </w:r>
                            <w:r w:rsidR="004072AD">
                              <w:rPr>
                                <w:b/>
                                <w:bCs/>
                                <w:sz w:val="28"/>
                                <w:szCs w:val="28"/>
                              </w:rPr>
                              <w:t>febrero</w:t>
                            </w:r>
                            <w:r w:rsidR="0025788F">
                              <w:rPr>
                                <w:b/>
                                <w:bCs/>
                                <w:sz w:val="28"/>
                                <w:szCs w:val="28"/>
                              </w:rPr>
                              <w:t xml:space="preserve"> de 2019</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225190" id="Rectángulo 23" o:spid="_x0000_s1032" style="position:absolute;margin-left:37.8pt;margin-top:388.8pt;width:556.2pt;height:90.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" o:allowincell="f" fillcolor="#1b8bd4" strokecolor="white" strokeweight="1pt">
                <v:textbox inset="14.4pt,,14.4pt">
                  <w:txbxContent>
                    <w:p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rsidR="00924E4A" w:rsidRDefault="00B56E7E" w:rsidP="00924E4A">
                      <w:pPr>
                        <w:rPr>
                          <w:b/>
                          <w:bCs/>
                          <w:sz w:val="28"/>
                          <w:szCs w:val="28"/>
                        </w:rPr>
                      </w:pPr>
                      <w:r>
                        <w:rPr>
                          <w:b/>
                          <w:bCs/>
                          <w:sz w:val="28"/>
                          <w:szCs w:val="28"/>
                        </w:rPr>
                        <w:t xml:space="preserve">Fecha: </w:t>
                      </w:r>
                      <w:r w:rsidR="004072AD">
                        <w:rPr>
                          <w:b/>
                          <w:bCs/>
                          <w:sz w:val="28"/>
                          <w:szCs w:val="28"/>
                        </w:rPr>
                        <w:t>febrero</w:t>
                      </w:r>
                      <w:r w:rsidR="0025788F">
                        <w:rPr>
                          <w:b/>
                          <w:bCs/>
                          <w:sz w:val="28"/>
                          <w:szCs w:val="28"/>
                        </w:rPr>
                        <w:t xml:space="preserve"> de 2019</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8C6DD8" w:rsidRDefault="008C6DD8" w:rsidP="009D54CD">
      <w:pPr>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A147A" w:rsidRDefault="00CA147A" w:rsidP="00CA147A">
      <w:pPr>
        <w:tabs>
          <w:tab w:val="left" w:pos="3735"/>
        </w:tabs>
        <w:spacing w:after="0" w:line="240" w:lineRule="auto"/>
        <w:rPr>
          <w:rFonts w:ascii="Arial" w:hAnsi="Arial" w:cs="Arial"/>
          <w:lang w:val="es-ES"/>
        </w:rPr>
      </w:pPr>
    </w:p>
    <w:p w:rsidR="00C57492" w:rsidRPr="00F5210E" w:rsidRDefault="00C57492" w:rsidP="00CA147A">
      <w:pPr>
        <w:tabs>
          <w:tab w:val="left" w:pos="3735"/>
        </w:tabs>
        <w:spacing w:after="0" w:line="240" w:lineRule="auto"/>
        <w:rPr>
          <w:rFonts w:ascii="Arial" w:hAnsi="Arial" w:cs="Arial"/>
          <w:lang w:val="es-ES"/>
        </w:rPr>
      </w:pPr>
      <w:bookmarkStart w:id="1" w:name="_Toc417999366"/>
      <w:bookmarkStart w:id="2" w:name="_Toc488672784"/>
      <w:bookmarkEnd w:id="0"/>
    </w:p>
    <w:tbl>
      <w:tblPr>
        <w:tblStyle w:val="Tablaconcuadrcula"/>
        <w:tblW w:w="0" w:type="auto"/>
        <w:tblLayout w:type="fixed"/>
        <w:tblLook w:val="04A0" w:firstRow="1" w:lastRow="0" w:firstColumn="1" w:lastColumn="0" w:noHBand="0" w:noVBand="1"/>
      </w:tblPr>
      <w:tblGrid>
        <w:gridCol w:w="4986"/>
        <w:gridCol w:w="4926"/>
      </w:tblGrid>
      <w:tr w:rsidR="00881B61" w:rsidTr="00881020">
        <w:tc>
          <w:tcPr>
            <w:tcW w:w="9912" w:type="dxa"/>
            <w:gridSpan w:val="2"/>
          </w:tcPr>
          <w:p w:rsidR="00881B61" w:rsidRPr="007037A1" w:rsidRDefault="00881B61" w:rsidP="002A5F3B">
            <w:pPr>
              <w:pStyle w:val="Prrafodelista"/>
              <w:ind w:left="0"/>
              <w:rPr>
                <w:rFonts w:ascii="Arial" w:hAnsi="Arial" w:cs="Arial"/>
                <w:b/>
                <w:sz w:val="22"/>
                <w:szCs w:val="22"/>
              </w:rPr>
            </w:pPr>
            <w:r w:rsidRPr="007037A1">
              <w:rPr>
                <w:rFonts w:ascii="Arial" w:hAnsi="Arial" w:cs="Arial"/>
                <w:b/>
                <w:sz w:val="22"/>
                <w:szCs w:val="22"/>
              </w:rPr>
              <w:lastRenderedPageBreak/>
              <w:t>1. INFORMACIÓN GENER</w:t>
            </w:r>
            <w:r w:rsidR="00AC4917" w:rsidRPr="007037A1">
              <w:rPr>
                <w:rFonts w:ascii="Arial" w:hAnsi="Arial" w:cs="Arial"/>
                <w:b/>
                <w:sz w:val="22"/>
                <w:szCs w:val="22"/>
              </w:rPr>
              <w:t>AL</w:t>
            </w:r>
          </w:p>
        </w:tc>
      </w:tr>
      <w:tr w:rsidR="00881B61" w:rsidTr="00881020">
        <w:tc>
          <w:tcPr>
            <w:tcW w:w="4986" w:type="dxa"/>
          </w:tcPr>
          <w:p w:rsidR="00881B61" w:rsidRPr="007037A1" w:rsidRDefault="00881B61" w:rsidP="002A5F3B">
            <w:pPr>
              <w:pStyle w:val="Ttulo1"/>
              <w:spacing w:before="0" w:line="240" w:lineRule="auto"/>
              <w:rPr>
                <w:rFonts w:ascii="Arial" w:hAnsi="Arial" w:cs="Arial"/>
                <w:color w:val="auto"/>
                <w:sz w:val="22"/>
                <w:szCs w:val="22"/>
              </w:rPr>
            </w:pPr>
            <w:r w:rsidRPr="007037A1">
              <w:rPr>
                <w:rFonts w:ascii="Arial" w:hAnsi="Arial" w:cs="Arial"/>
                <w:color w:val="auto"/>
                <w:sz w:val="22"/>
                <w:szCs w:val="22"/>
              </w:rPr>
              <w:t xml:space="preserve">1.1 Fecha De Informe: </w:t>
            </w:r>
          </w:p>
          <w:p w:rsidR="00881B61" w:rsidRPr="007037A1" w:rsidRDefault="00881B61" w:rsidP="002A5F3B">
            <w:pPr>
              <w:pStyle w:val="Prrafodelista"/>
              <w:ind w:left="0"/>
              <w:rPr>
                <w:rFonts w:ascii="Arial" w:hAnsi="Arial" w:cs="Arial"/>
                <w:b/>
                <w:sz w:val="22"/>
                <w:szCs w:val="22"/>
              </w:rPr>
            </w:pPr>
          </w:p>
        </w:tc>
        <w:tc>
          <w:tcPr>
            <w:tcW w:w="4926" w:type="dxa"/>
          </w:tcPr>
          <w:p w:rsidR="00881B61" w:rsidRPr="007037A1" w:rsidRDefault="00EF7315" w:rsidP="0078002D">
            <w:pPr>
              <w:pStyle w:val="Prrafodelista"/>
              <w:ind w:left="0"/>
              <w:rPr>
                <w:rFonts w:ascii="Arial" w:hAnsi="Arial" w:cs="Arial"/>
                <w:sz w:val="22"/>
                <w:szCs w:val="22"/>
              </w:rPr>
            </w:pPr>
            <w:r>
              <w:rPr>
                <w:rFonts w:ascii="Arial" w:hAnsi="Arial" w:cs="Arial"/>
                <w:sz w:val="22"/>
                <w:szCs w:val="22"/>
              </w:rPr>
              <w:t>08</w:t>
            </w:r>
            <w:r w:rsidR="00DA05F3" w:rsidRPr="007037A1">
              <w:rPr>
                <w:rFonts w:ascii="Arial" w:hAnsi="Arial" w:cs="Arial"/>
                <w:sz w:val="22"/>
                <w:szCs w:val="22"/>
              </w:rPr>
              <w:t xml:space="preserve"> </w:t>
            </w:r>
            <w:r w:rsidR="00924E4A" w:rsidRPr="007037A1">
              <w:rPr>
                <w:rFonts w:ascii="Arial" w:hAnsi="Arial" w:cs="Arial"/>
                <w:sz w:val="22"/>
                <w:szCs w:val="22"/>
              </w:rPr>
              <w:t xml:space="preserve"> </w:t>
            </w:r>
            <w:r w:rsidR="0078002D" w:rsidRPr="007037A1">
              <w:rPr>
                <w:rFonts w:ascii="Arial" w:hAnsi="Arial" w:cs="Arial"/>
                <w:sz w:val="22"/>
                <w:szCs w:val="22"/>
              </w:rPr>
              <w:t>Febrero</w:t>
            </w:r>
            <w:r w:rsidR="00942164" w:rsidRPr="007037A1">
              <w:rPr>
                <w:rFonts w:ascii="Arial" w:hAnsi="Arial" w:cs="Arial"/>
                <w:sz w:val="22"/>
                <w:szCs w:val="22"/>
              </w:rPr>
              <w:t xml:space="preserve"> </w:t>
            </w:r>
            <w:r w:rsidR="00924E4A" w:rsidRPr="007037A1">
              <w:rPr>
                <w:rFonts w:ascii="Arial" w:hAnsi="Arial" w:cs="Arial"/>
                <w:sz w:val="22"/>
                <w:szCs w:val="22"/>
              </w:rPr>
              <w:t xml:space="preserve">de </w:t>
            </w:r>
            <w:r w:rsidR="00AC4917" w:rsidRPr="007037A1">
              <w:rPr>
                <w:rFonts w:ascii="Arial" w:hAnsi="Arial" w:cs="Arial"/>
                <w:sz w:val="22"/>
                <w:szCs w:val="22"/>
              </w:rPr>
              <w:t xml:space="preserve"> 201</w:t>
            </w:r>
            <w:r w:rsidR="0078002D" w:rsidRPr="007037A1">
              <w:rPr>
                <w:rFonts w:ascii="Arial" w:hAnsi="Arial" w:cs="Arial"/>
                <w:sz w:val="22"/>
                <w:szCs w:val="22"/>
              </w:rPr>
              <w:t>9</w:t>
            </w:r>
          </w:p>
        </w:tc>
      </w:tr>
      <w:tr w:rsidR="00881B61" w:rsidTr="00881020">
        <w:tc>
          <w:tcPr>
            <w:tcW w:w="4986" w:type="dxa"/>
          </w:tcPr>
          <w:p w:rsidR="00881B61" w:rsidRPr="007037A1" w:rsidRDefault="00881B61" w:rsidP="002A5F3B">
            <w:pPr>
              <w:pStyle w:val="Prrafodelista"/>
              <w:ind w:left="0"/>
              <w:rPr>
                <w:rFonts w:ascii="Arial" w:hAnsi="Arial" w:cs="Arial"/>
                <w:b/>
                <w:sz w:val="22"/>
                <w:szCs w:val="22"/>
              </w:rPr>
            </w:pPr>
            <w:r w:rsidRPr="007037A1">
              <w:rPr>
                <w:rFonts w:ascii="Arial" w:eastAsia="Times New Roman" w:hAnsi="Arial" w:cs="Arial"/>
                <w:b/>
                <w:bCs/>
                <w:sz w:val="22"/>
                <w:szCs w:val="22"/>
              </w:rPr>
              <w:t>1.2 Periodo Evaluado:</w:t>
            </w:r>
          </w:p>
        </w:tc>
        <w:tc>
          <w:tcPr>
            <w:tcW w:w="4926" w:type="dxa"/>
          </w:tcPr>
          <w:p w:rsidR="00881B61" w:rsidRPr="007037A1" w:rsidRDefault="00AC4917" w:rsidP="00395626">
            <w:pPr>
              <w:pStyle w:val="Prrafodelista"/>
              <w:ind w:left="0"/>
              <w:rPr>
                <w:rFonts w:ascii="Arial" w:hAnsi="Arial" w:cs="Arial"/>
                <w:sz w:val="22"/>
                <w:szCs w:val="22"/>
              </w:rPr>
            </w:pPr>
            <w:r w:rsidRPr="007037A1">
              <w:rPr>
                <w:rFonts w:ascii="Arial" w:hAnsi="Arial" w:cs="Arial"/>
                <w:sz w:val="22"/>
                <w:szCs w:val="22"/>
              </w:rPr>
              <w:t>I</w:t>
            </w:r>
            <w:r w:rsidR="00395626" w:rsidRPr="007037A1">
              <w:rPr>
                <w:rFonts w:ascii="Arial" w:hAnsi="Arial" w:cs="Arial"/>
                <w:sz w:val="22"/>
                <w:szCs w:val="22"/>
              </w:rPr>
              <w:t>V</w:t>
            </w:r>
            <w:r w:rsidR="00924E4A" w:rsidRPr="007037A1">
              <w:rPr>
                <w:rFonts w:ascii="Arial" w:hAnsi="Arial" w:cs="Arial"/>
                <w:sz w:val="22"/>
                <w:szCs w:val="22"/>
              </w:rPr>
              <w:t xml:space="preserve"> </w:t>
            </w:r>
            <w:r w:rsidRPr="007037A1">
              <w:rPr>
                <w:rFonts w:ascii="Arial" w:hAnsi="Arial" w:cs="Arial"/>
                <w:sz w:val="22"/>
                <w:szCs w:val="22"/>
              </w:rPr>
              <w:t xml:space="preserve"> TRIMESTRE DE 2018</w:t>
            </w:r>
          </w:p>
        </w:tc>
      </w:tr>
      <w:tr w:rsidR="00881B61" w:rsidTr="00881020">
        <w:tc>
          <w:tcPr>
            <w:tcW w:w="4986" w:type="dxa"/>
          </w:tcPr>
          <w:p w:rsidR="00881B61" w:rsidRPr="007037A1" w:rsidRDefault="00881B61" w:rsidP="002A5F3B">
            <w:pPr>
              <w:pStyle w:val="Ttulo1"/>
              <w:tabs>
                <w:tab w:val="left" w:pos="4262"/>
              </w:tabs>
              <w:spacing w:before="0" w:line="240" w:lineRule="auto"/>
              <w:rPr>
                <w:rFonts w:ascii="Arial" w:hAnsi="Arial" w:cs="Arial"/>
                <w:color w:val="auto"/>
                <w:sz w:val="22"/>
                <w:szCs w:val="22"/>
              </w:rPr>
            </w:pPr>
            <w:r w:rsidRPr="007037A1">
              <w:rPr>
                <w:rFonts w:ascii="Arial" w:hAnsi="Arial" w:cs="Arial"/>
                <w:color w:val="auto"/>
                <w:sz w:val="22"/>
                <w:szCs w:val="22"/>
              </w:rPr>
              <w:t xml:space="preserve">1.3 Proceso y/o Dependencia: </w:t>
            </w:r>
          </w:p>
          <w:p w:rsidR="00881B61" w:rsidRPr="007037A1" w:rsidRDefault="00881B61" w:rsidP="002A5F3B">
            <w:pPr>
              <w:pStyle w:val="Prrafodelista"/>
              <w:ind w:left="0"/>
              <w:rPr>
                <w:rFonts w:ascii="Arial" w:hAnsi="Arial" w:cs="Arial"/>
                <w:b/>
                <w:sz w:val="22"/>
                <w:szCs w:val="22"/>
              </w:rPr>
            </w:pPr>
          </w:p>
        </w:tc>
        <w:tc>
          <w:tcPr>
            <w:tcW w:w="4926" w:type="dxa"/>
          </w:tcPr>
          <w:p w:rsidR="00881B61" w:rsidRPr="007037A1" w:rsidRDefault="00AC4917" w:rsidP="002A5F3B">
            <w:pPr>
              <w:pStyle w:val="Prrafodelista"/>
              <w:ind w:left="0"/>
              <w:rPr>
                <w:rFonts w:ascii="Arial" w:hAnsi="Arial" w:cs="Arial"/>
                <w:sz w:val="22"/>
                <w:szCs w:val="22"/>
              </w:rPr>
            </w:pPr>
            <w:r w:rsidRPr="007037A1">
              <w:rPr>
                <w:rFonts w:ascii="Arial" w:hAnsi="Arial" w:cs="Arial"/>
                <w:sz w:val="22"/>
                <w:szCs w:val="22"/>
              </w:rPr>
              <w:t>OFICINA CONTROL INTERNO</w:t>
            </w:r>
          </w:p>
        </w:tc>
      </w:tr>
      <w:tr w:rsidR="00881B61" w:rsidTr="00942164">
        <w:tc>
          <w:tcPr>
            <w:tcW w:w="4986" w:type="dxa"/>
            <w:shd w:val="clear" w:color="auto" w:fill="auto"/>
          </w:tcPr>
          <w:p w:rsidR="00881B61" w:rsidRPr="007037A1" w:rsidRDefault="00AC4917" w:rsidP="002A5F3B">
            <w:pPr>
              <w:pStyle w:val="Ttulo1"/>
              <w:tabs>
                <w:tab w:val="left" w:pos="4262"/>
              </w:tabs>
              <w:spacing w:before="0" w:line="240" w:lineRule="auto"/>
              <w:rPr>
                <w:rFonts w:ascii="Arial" w:hAnsi="Arial" w:cs="Arial"/>
                <w:color w:val="auto"/>
                <w:sz w:val="22"/>
                <w:szCs w:val="22"/>
              </w:rPr>
            </w:pPr>
            <w:r w:rsidRPr="007037A1">
              <w:rPr>
                <w:rFonts w:ascii="Arial" w:hAnsi="Arial" w:cs="Arial"/>
                <w:color w:val="auto"/>
                <w:sz w:val="22"/>
                <w:szCs w:val="22"/>
              </w:rPr>
              <w:t>1.4 LÍDER DEL PROCESO Y/O DEPENDENCIA:</w:t>
            </w:r>
          </w:p>
          <w:p w:rsidR="00881B61" w:rsidRPr="007037A1" w:rsidRDefault="00881B61" w:rsidP="002A5F3B">
            <w:pPr>
              <w:pStyle w:val="Prrafodelista"/>
              <w:ind w:left="0"/>
              <w:rPr>
                <w:rFonts w:ascii="Arial" w:hAnsi="Arial" w:cs="Arial"/>
                <w:b/>
                <w:sz w:val="22"/>
                <w:szCs w:val="22"/>
              </w:rPr>
            </w:pPr>
          </w:p>
        </w:tc>
        <w:tc>
          <w:tcPr>
            <w:tcW w:w="4926" w:type="dxa"/>
            <w:shd w:val="clear" w:color="auto" w:fill="auto"/>
          </w:tcPr>
          <w:p w:rsidR="00881B61" w:rsidRPr="007037A1" w:rsidRDefault="00AC4917" w:rsidP="002A5F3B">
            <w:pPr>
              <w:pStyle w:val="Prrafodelista"/>
              <w:ind w:left="0"/>
              <w:rPr>
                <w:rFonts w:ascii="Arial" w:hAnsi="Arial" w:cs="Arial"/>
                <w:b/>
                <w:sz w:val="22"/>
                <w:szCs w:val="22"/>
              </w:rPr>
            </w:pPr>
            <w:r w:rsidRPr="007037A1">
              <w:rPr>
                <w:rFonts w:ascii="Arial" w:hAnsi="Arial" w:cs="Arial"/>
                <w:sz w:val="22"/>
                <w:szCs w:val="22"/>
              </w:rPr>
              <w:t>JOSÉ WILLIAM CASALLAS FANDIÑO</w:t>
            </w:r>
          </w:p>
        </w:tc>
      </w:tr>
      <w:tr w:rsidR="00881B61" w:rsidTr="00942164">
        <w:trPr>
          <w:trHeight w:val="282"/>
        </w:trPr>
        <w:tc>
          <w:tcPr>
            <w:tcW w:w="9912" w:type="dxa"/>
            <w:gridSpan w:val="2"/>
            <w:shd w:val="clear" w:color="auto" w:fill="auto"/>
          </w:tcPr>
          <w:p w:rsidR="00881B61" w:rsidRPr="007037A1" w:rsidRDefault="00881B61" w:rsidP="002A5F3B">
            <w:pPr>
              <w:pStyle w:val="Prrafodelista"/>
              <w:spacing w:after="0" w:line="240" w:lineRule="auto"/>
              <w:ind w:left="0"/>
              <w:jc w:val="both"/>
              <w:rPr>
                <w:rFonts w:ascii="Arial" w:hAnsi="Arial" w:cs="Arial"/>
                <w:b/>
                <w:sz w:val="22"/>
                <w:szCs w:val="22"/>
              </w:rPr>
            </w:pPr>
          </w:p>
        </w:tc>
      </w:tr>
      <w:tr w:rsidR="00881B61" w:rsidTr="00881020">
        <w:trPr>
          <w:trHeight w:val="967"/>
        </w:trPr>
        <w:tc>
          <w:tcPr>
            <w:tcW w:w="9912" w:type="dxa"/>
            <w:gridSpan w:val="2"/>
          </w:tcPr>
          <w:p w:rsidR="00881B61" w:rsidRPr="0095539F" w:rsidRDefault="00881B61" w:rsidP="002A5F3B">
            <w:pPr>
              <w:pStyle w:val="Prrafodelista"/>
              <w:ind w:left="0"/>
              <w:rPr>
                <w:rFonts w:ascii="Arial" w:hAnsi="Arial" w:cs="Arial"/>
                <w:b/>
                <w:sz w:val="22"/>
                <w:szCs w:val="22"/>
              </w:rPr>
            </w:pPr>
            <w:r>
              <w:rPr>
                <w:rFonts w:ascii="Arial" w:hAnsi="Arial" w:cs="Arial"/>
                <w:b/>
                <w:sz w:val="24"/>
                <w:szCs w:val="24"/>
              </w:rPr>
              <w:t xml:space="preserve">2. </w:t>
            </w:r>
            <w:r w:rsidRPr="0095539F">
              <w:rPr>
                <w:rFonts w:ascii="Arial" w:hAnsi="Arial" w:cs="Arial"/>
                <w:b/>
                <w:sz w:val="22"/>
                <w:szCs w:val="22"/>
              </w:rPr>
              <w:t>OBJETIVO</w:t>
            </w:r>
          </w:p>
          <w:p w:rsidR="00AC4917" w:rsidRPr="000574FD" w:rsidRDefault="000574FD" w:rsidP="000574FD">
            <w:pPr>
              <w:pStyle w:val="Default"/>
              <w:jc w:val="both"/>
              <w:rPr>
                <w:sz w:val="22"/>
                <w:szCs w:val="22"/>
              </w:rPr>
            </w:pPr>
            <w:r>
              <w:rPr>
                <w:sz w:val="22"/>
                <w:szCs w:val="22"/>
              </w:rPr>
              <w:t xml:space="preserve">Verificar y reportar el grado de cumplimiento y avance en la implementación de las disposiciones establecidas </w:t>
            </w:r>
            <w:r w:rsidR="008C6DD8">
              <w:rPr>
                <w:sz w:val="22"/>
                <w:szCs w:val="22"/>
              </w:rPr>
              <w:t xml:space="preserve">en </w:t>
            </w:r>
            <w:r w:rsidR="008C6DD8" w:rsidRPr="00F571DF">
              <w:rPr>
                <w:sz w:val="22"/>
                <w:szCs w:val="22"/>
              </w:rPr>
              <w:t>la</w:t>
            </w:r>
            <w:r w:rsidRPr="00F571DF">
              <w:rPr>
                <w:sz w:val="22"/>
                <w:szCs w:val="22"/>
              </w:rPr>
              <w:t xml:space="preserve"> Ley de Transparencia y del Derecho de Acceso a la Información Pública Nacional,</w:t>
            </w:r>
            <w:r>
              <w:rPr>
                <w:sz w:val="22"/>
                <w:szCs w:val="22"/>
              </w:rPr>
              <w:t xml:space="preserve"> con el fin de identificar aquellos aspectos por mejorar y generar las recomendaciones a que haya lugar. </w:t>
            </w:r>
          </w:p>
          <w:p w:rsidR="00AC4917" w:rsidRPr="00AC4917" w:rsidRDefault="00AC4917" w:rsidP="00AC4917">
            <w:pPr>
              <w:spacing w:after="0" w:line="240" w:lineRule="auto"/>
              <w:jc w:val="both"/>
              <w:rPr>
                <w:rFonts w:ascii="Arial" w:hAnsi="Arial" w:cs="Arial"/>
              </w:rPr>
            </w:pPr>
          </w:p>
        </w:tc>
      </w:tr>
      <w:tr w:rsidR="00881B61" w:rsidTr="00881020">
        <w:trPr>
          <w:trHeight w:val="1430"/>
        </w:trPr>
        <w:tc>
          <w:tcPr>
            <w:tcW w:w="9912" w:type="dxa"/>
            <w:gridSpan w:val="2"/>
          </w:tcPr>
          <w:p w:rsidR="00881B61" w:rsidRPr="0095539F" w:rsidRDefault="00881B61" w:rsidP="002A5F3B">
            <w:pPr>
              <w:pStyle w:val="Prrafodelista"/>
              <w:ind w:left="0"/>
              <w:rPr>
                <w:rFonts w:ascii="Arial" w:hAnsi="Arial" w:cs="Arial"/>
                <w:b/>
                <w:sz w:val="22"/>
                <w:szCs w:val="22"/>
              </w:rPr>
            </w:pPr>
            <w:r w:rsidRPr="0095539F">
              <w:rPr>
                <w:rFonts w:ascii="Arial" w:hAnsi="Arial" w:cs="Arial"/>
                <w:b/>
                <w:sz w:val="22"/>
                <w:szCs w:val="22"/>
              </w:rPr>
              <w:t>3. ALCANCE</w:t>
            </w:r>
          </w:p>
          <w:p w:rsidR="000574FD" w:rsidRDefault="000574FD" w:rsidP="000574FD">
            <w:pPr>
              <w:pStyle w:val="Default"/>
              <w:jc w:val="both"/>
              <w:rPr>
                <w:sz w:val="22"/>
                <w:szCs w:val="22"/>
              </w:rPr>
            </w:pPr>
            <w:r>
              <w:rPr>
                <w:sz w:val="22"/>
                <w:szCs w:val="22"/>
              </w:rPr>
              <w:t xml:space="preserve">La evaluación se realizara sobre la información que se encuentra disponible en el link de transparencia de la página web de la Entidad; </w:t>
            </w:r>
            <w:hyperlink r:id="rId12" w:history="1">
              <w:r w:rsidR="00696BDC" w:rsidRPr="00394CB6">
                <w:rPr>
                  <w:rStyle w:val="Hipervnculo"/>
                  <w:b/>
                  <w:bCs/>
                  <w:i/>
                  <w:iCs/>
                  <w:sz w:val="22"/>
                  <w:szCs w:val="22"/>
                </w:rPr>
                <w:t>http://www.ssf.gov.co/wps/portal/ES/superintendencia/informacioninteres/transparencia-acceso-info</w:t>
              </w:r>
            </w:hyperlink>
            <w:r>
              <w:rPr>
                <w:sz w:val="22"/>
                <w:szCs w:val="22"/>
              </w:rPr>
              <w:t xml:space="preserve">, a corte </w:t>
            </w:r>
            <w:r w:rsidRPr="00A06F51">
              <w:rPr>
                <w:b/>
                <w:sz w:val="22"/>
                <w:szCs w:val="22"/>
              </w:rPr>
              <w:t>I</w:t>
            </w:r>
            <w:r w:rsidR="00DD4267">
              <w:rPr>
                <w:b/>
                <w:sz w:val="22"/>
                <w:szCs w:val="22"/>
              </w:rPr>
              <w:t>V</w:t>
            </w:r>
            <w:r w:rsidRPr="00A06F51">
              <w:rPr>
                <w:b/>
                <w:sz w:val="22"/>
                <w:szCs w:val="22"/>
              </w:rPr>
              <w:t xml:space="preserve"> trimestre del  2018.</w:t>
            </w:r>
            <w:r>
              <w:rPr>
                <w:sz w:val="22"/>
                <w:szCs w:val="22"/>
              </w:rPr>
              <w:t xml:space="preserve"> </w:t>
            </w:r>
          </w:p>
          <w:p w:rsidR="00AC4917" w:rsidRDefault="00AC4917" w:rsidP="00AC4917">
            <w:pPr>
              <w:autoSpaceDE w:val="0"/>
              <w:autoSpaceDN w:val="0"/>
              <w:adjustRightInd w:val="0"/>
              <w:spacing w:after="0" w:line="240" w:lineRule="auto"/>
              <w:ind w:left="360"/>
              <w:jc w:val="both"/>
              <w:rPr>
                <w:rFonts w:ascii="Arial" w:hAnsi="Arial" w:cs="Arial"/>
              </w:rPr>
            </w:pPr>
          </w:p>
          <w:p w:rsidR="00AC4917" w:rsidRDefault="00AC4917" w:rsidP="00AC4917">
            <w:pPr>
              <w:autoSpaceDE w:val="0"/>
              <w:autoSpaceDN w:val="0"/>
              <w:adjustRightInd w:val="0"/>
              <w:spacing w:after="0" w:line="240" w:lineRule="auto"/>
              <w:jc w:val="both"/>
              <w:rPr>
                <w:rFonts w:ascii="Arial" w:hAnsi="Arial" w:cs="Arial"/>
                <w:b/>
                <w:sz w:val="24"/>
                <w:szCs w:val="24"/>
              </w:rPr>
            </w:pPr>
          </w:p>
        </w:tc>
      </w:tr>
      <w:tr w:rsidR="00881B61" w:rsidTr="00881020">
        <w:trPr>
          <w:trHeight w:val="1408"/>
        </w:trPr>
        <w:tc>
          <w:tcPr>
            <w:tcW w:w="9912" w:type="dxa"/>
            <w:gridSpan w:val="2"/>
          </w:tcPr>
          <w:p w:rsidR="00881B61" w:rsidRPr="00DA6D16" w:rsidRDefault="00881B61" w:rsidP="002A5F3B">
            <w:pPr>
              <w:pStyle w:val="Prrafodelista"/>
              <w:ind w:left="0"/>
              <w:rPr>
                <w:rFonts w:ascii="Arial" w:hAnsi="Arial" w:cs="Arial"/>
                <w:b/>
                <w:sz w:val="22"/>
                <w:szCs w:val="22"/>
              </w:rPr>
            </w:pPr>
            <w:r w:rsidRPr="00DA6D16">
              <w:rPr>
                <w:rFonts w:ascii="Arial" w:hAnsi="Arial" w:cs="Arial"/>
                <w:b/>
                <w:sz w:val="22"/>
                <w:szCs w:val="22"/>
              </w:rPr>
              <w:t>4. CRITERIOS</w:t>
            </w:r>
          </w:p>
          <w:p w:rsidR="000574FD" w:rsidRPr="000574FD" w:rsidRDefault="000574FD" w:rsidP="00AE1A90">
            <w:pPr>
              <w:pStyle w:val="Default"/>
              <w:numPr>
                <w:ilvl w:val="0"/>
                <w:numId w:val="1"/>
              </w:numPr>
              <w:jc w:val="both"/>
              <w:rPr>
                <w:bCs/>
                <w:sz w:val="22"/>
                <w:szCs w:val="22"/>
              </w:rPr>
            </w:pPr>
            <w:r w:rsidRPr="000574FD">
              <w:rPr>
                <w:bCs/>
                <w:sz w:val="22"/>
                <w:szCs w:val="22"/>
              </w:rPr>
              <w:t>Constitución Política de Colombia de 1991 (CP), Artículo 209</w:t>
            </w:r>
          </w:p>
          <w:p w:rsidR="000574FD" w:rsidRPr="00C7293B" w:rsidRDefault="000574FD" w:rsidP="00AE1A90">
            <w:pPr>
              <w:pStyle w:val="Default"/>
              <w:numPr>
                <w:ilvl w:val="0"/>
                <w:numId w:val="1"/>
              </w:numPr>
              <w:jc w:val="both"/>
              <w:rPr>
                <w:bCs/>
                <w:sz w:val="22"/>
                <w:szCs w:val="22"/>
              </w:rPr>
            </w:pPr>
            <w:r w:rsidRPr="000574FD">
              <w:rPr>
                <w:bCs/>
                <w:sz w:val="22"/>
                <w:szCs w:val="22"/>
              </w:rPr>
              <w:t>Artículo 269 CP</w:t>
            </w:r>
            <w:r w:rsidRPr="00C7293B">
              <w:rPr>
                <w:bCs/>
                <w:sz w:val="22"/>
                <w:szCs w:val="22"/>
              </w:rPr>
              <w:t xml:space="preserve"> </w:t>
            </w:r>
          </w:p>
          <w:p w:rsidR="000574FD" w:rsidRPr="000574FD" w:rsidRDefault="000574FD" w:rsidP="00AE1A90">
            <w:pPr>
              <w:pStyle w:val="Prrafodelista"/>
              <w:numPr>
                <w:ilvl w:val="0"/>
                <w:numId w:val="1"/>
              </w:numPr>
              <w:spacing w:after="0" w:line="240" w:lineRule="auto"/>
              <w:jc w:val="both"/>
              <w:rPr>
                <w:rFonts w:ascii="Arial" w:hAnsi="Arial" w:cs="Arial"/>
                <w:bCs/>
                <w:color w:val="000000"/>
                <w:sz w:val="22"/>
                <w:szCs w:val="22"/>
              </w:rPr>
            </w:pPr>
            <w:r w:rsidRPr="00C7293B">
              <w:rPr>
                <w:rFonts w:ascii="Arial" w:hAnsi="Arial" w:cs="Arial"/>
                <w:bCs/>
                <w:color w:val="000000"/>
                <w:sz w:val="22"/>
                <w:szCs w:val="22"/>
              </w:rPr>
              <w:t>Ley 1712 de 2014</w:t>
            </w:r>
          </w:p>
          <w:p w:rsidR="000574FD" w:rsidRPr="000574FD" w:rsidRDefault="000574FD" w:rsidP="00AE1A90">
            <w:pPr>
              <w:pStyle w:val="Default"/>
              <w:numPr>
                <w:ilvl w:val="0"/>
                <w:numId w:val="1"/>
              </w:numPr>
              <w:jc w:val="both"/>
              <w:rPr>
                <w:bCs/>
                <w:sz w:val="22"/>
                <w:szCs w:val="22"/>
              </w:rPr>
            </w:pPr>
            <w:r w:rsidRPr="000574FD">
              <w:rPr>
                <w:bCs/>
                <w:sz w:val="22"/>
                <w:szCs w:val="22"/>
              </w:rPr>
              <w:t>Decreto 103 del 20 de enero de 2015</w:t>
            </w:r>
          </w:p>
          <w:p w:rsidR="00881B61" w:rsidRPr="000574FD" w:rsidRDefault="000574FD" w:rsidP="00AE1A90">
            <w:pPr>
              <w:pStyle w:val="Default"/>
              <w:numPr>
                <w:ilvl w:val="0"/>
                <w:numId w:val="1"/>
              </w:numPr>
              <w:jc w:val="both"/>
              <w:rPr>
                <w:bCs/>
                <w:sz w:val="22"/>
                <w:szCs w:val="22"/>
              </w:rPr>
            </w:pPr>
            <w:r w:rsidRPr="000574FD">
              <w:rPr>
                <w:bCs/>
                <w:sz w:val="22"/>
                <w:szCs w:val="22"/>
              </w:rPr>
              <w:t>Resolución 3564 de 2015</w:t>
            </w:r>
          </w:p>
          <w:p w:rsidR="000574FD" w:rsidRPr="00326F6C" w:rsidRDefault="000574FD" w:rsidP="000574FD">
            <w:pPr>
              <w:pStyle w:val="Default"/>
              <w:jc w:val="both"/>
              <w:rPr>
                <w:b/>
              </w:rPr>
            </w:pPr>
          </w:p>
        </w:tc>
      </w:tr>
      <w:tr w:rsidR="00881B61" w:rsidTr="00881020">
        <w:trPr>
          <w:trHeight w:val="975"/>
        </w:trPr>
        <w:tc>
          <w:tcPr>
            <w:tcW w:w="9912" w:type="dxa"/>
            <w:gridSpan w:val="2"/>
          </w:tcPr>
          <w:p w:rsidR="00881B61" w:rsidRPr="008961E6" w:rsidRDefault="00326F6C" w:rsidP="002A5F3B">
            <w:pPr>
              <w:pStyle w:val="Prrafodelista"/>
              <w:ind w:left="0"/>
              <w:rPr>
                <w:rFonts w:ascii="Arial" w:hAnsi="Arial" w:cs="Arial"/>
                <w:b/>
                <w:sz w:val="22"/>
                <w:szCs w:val="22"/>
              </w:rPr>
            </w:pPr>
            <w:r w:rsidRPr="008961E6">
              <w:rPr>
                <w:rFonts w:ascii="Arial" w:hAnsi="Arial" w:cs="Arial"/>
                <w:b/>
                <w:sz w:val="22"/>
                <w:szCs w:val="22"/>
              </w:rPr>
              <w:t xml:space="preserve">5. SEGUIMIENTO </w:t>
            </w:r>
            <w:r w:rsidR="00881B61" w:rsidRPr="008961E6">
              <w:rPr>
                <w:rFonts w:ascii="Arial" w:hAnsi="Arial" w:cs="Arial"/>
                <w:b/>
                <w:sz w:val="22"/>
                <w:szCs w:val="22"/>
              </w:rPr>
              <w:t xml:space="preserve"> </w:t>
            </w:r>
          </w:p>
          <w:p w:rsidR="000574FD" w:rsidRDefault="000574FD" w:rsidP="000574FD">
            <w:pPr>
              <w:pStyle w:val="Default"/>
              <w:jc w:val="both"/>
              <w:rPr>
                <w:rStyle w:val="Hipervnculo"/>
              </w:rPr>
            </w:pPr>
            <w:r>
              <w:rPr>
                <w:sz w:val="22"/>
                <w:szCs w:val="22"/>
              </w:rPr>
              <w:t xml:space="preserve">La revisión se realizó teniendo en cuenta cada uno de los ítems de la Matriz de Cumplimiento dispuesta por la Procuraduría General de la Nación para seguimiento </w:t>
            </w:r>
            <w:r>
              <w:rPr>
                <w:i/>
                <w:iCs/>
                <w:sz w:val="22"/>
                <w:szCs w:val="22"/>
              </w:rPr>
              <w:t xml:space="preserve">“Guía para el Cumplimiento de Transparencia Activa de la Ley 1712 de 2014”. </w:t>
            </w:r>
            <w:r>
              <w:rPr>
                <w:sz w:val="22"/>
                <w:szCs w:val="22"/>
              </w:rPr>
              <w:t xml:space="preserve">La revisión de la información registrada y publicada en la página web de la Entidad, link </w:t>
            </w:r>
            <w:hyperlink r:id="rId13" w:history="1">
              <w:r w:rsidRPr="00402336">
                <w:rPr>
                  <w:rStyle w:val="Hipervnculo"/>
                </w:rPr>
                <w:t>http://www.ssf.gov.co/wps/portal/ES/superintendencia/informacioninteres/transparencia-acceso-info</w:t>
              </w:r>
            </w:hyperlink>
          </w:p>
          <w:p w:rsidR="000574FD" w:rsidRDefault="000574FD" w:rsidP="000574FD">
            <w:pPr>
              <w:pStyle w:val="Default"/>
              <w:jc w:val="both"/>
              <w:rPr>
                <w:rStyle w:val="Hipervnculo"/>
              </w:rPr>
            </w:pPr>
          </w:p>
          <w:p w:rsidR="00347DA4" w:rsidRDefault="00347DA4" w:rsidP="000574FD">
            <w:pPr>
              <w:pStyle w:val="Default"/>
              <w:jc w:val="both"/>
              <w:rPr>
                <w:rStyle w:val="Hipervnculo"/>
              </w:rPr>
            </w:pPr>
          </w:p>
          <w:p w:rsidR="00347DA4" w:rsidRDefault="00347DA4" w:rsidP="000574FD">
            <w:pPr>
              <w:pStyle w:val="Default"/>
              <w:jc w:val="both"/>
              <w:rPr>
                <w:rStyle w:val="Hipervnculo"/>
              </w:rPr>
            </w:pPr>
          </w:p>
          <w:p w:rsidR="00841772" w:rsidRPr="008961E6" w:rsidRDefault="00326F6C" w:rsidP="00F31503">
            <w:pPr>
              <w:pStyle w:val="Prrafodelista"/>
              <w:ind w:left="0"/>
              <w:rPr>
                <w:rFonts w:ascii="Arial" w:hAnsi="Arial" w:cs="Arial"/>
                <w:b/>
                <w:sz w:val="22"/>
                <w:szCs w:val="22"/>
              </w:rPr>
            </w:pPr>
            <w:r w:rsidRPr="008961E6">
              <w:rPr>
                <w:rFonts w:ascii="Arial" w:hAnsi="Arial" w:cs="Arial"/>
                <w:b/>
                <w:sz w:val="22"/>
                <w:szCs w:val="22"/>
              </w:rPr>
              <w:lastRenderedPageBreak/>
              <w:t>RESULTADO DEL SEGUIMIENTO</w:t>
            </w:r>
          </w:p>
          <w:p w:rsidR="00DC5D53" w:rsidRDefault="00DC5D53" w:rsidP="00DC5D53">
            <w:pPr>
              <w:pStyle w:val="Default"/>
              <w:jc w:val="both"/>
              <w:rPr>
                <w:sz w:val="22"/>
                <w:szCs w:val="22"/>
              </w:rPr>
            </w:pPr>
            <w:r>
              <w:rPr>
                <w:sz w:val="22"/>
                <w:szCs w:val="22"/>
              </w:rPr>
              <w:t xml:space="preserve">Resultado de la verificación de cada uno de los aspectos contemplados en la norma, se observó que la Entidad a la fecha se encuentra en un avance satisfactorio en la   implementación y actualización de cada una de </w:t>
            </w:r>
            <w:r w:rsidR="00122193">
              <w:rPr>
                <w:sz w:val="22"/>
                <w:szCs w:val="22"/>
              </w:rPr>
              <w:t>las categorías</w:t>
            </w:r>
            <w:r>
              <w:rPr>
                <w:sz w:val="22"/>
                <w:szCs w:val="22"/>
              </w:rPr>
              <w:t xml:space="preserve"> definidas por la </w:t>
            </w:r>
            <w:r w:rsidR="00ED64C7">
              <w:rPr>
                <w:sz w:val="22"/>
                <w:szCs w:val="22"/>
              </w:rPr>
              <w:t>ley, y</w:t>
            </w:r>
            <w:r>
              <w:rPr>
                <w:sz w:val="22"/>
                <w:szCs w:val="22"/>
              </w:rPr>
              <w:t xml:space="preserve"> que  se encuentra  detallado   en  los numerales de la norma  que se pueden  observar  y  consultar en el Anexo 1 del presente informe ( Matriz de cumplimiento).</w:t>
            </w:r>
          </w:p>
          <w:p w:rsidR="00DC5D53" w:rsidRDefault="00DC5D53" w:rsidP="00DC5D53">
            <w:pPr>
              <w:pStyle w:val="Default"/>
              <w:jc w:val="both"/>
              <w:rPr>
                <w:sz w:val="22"/>
                <w:szCs w:val="22"/>
              </w:rPr>
            </w:pPr>
          </w:p>
          <w:p w:rsidR="00DC5D53" w:rsidRDefault="00DC5D53" w:rsidP="00DC5D53">
            <w:pPr>
              <w:pStyle w:val="Default"/>
              <w:jc w:val="both"/>
              <w:rPr>
                <w:sz w:val="22"/>
                <w:szCs w:val="22"/>
              </w:rPr>
            </w:pPr>
            <w:r>
              <w:rPr>
                <w:sz w:val="22"/>
                <w:szCs w:val="22"/>
              </w:rPr>
              <w:t xml:space="preserve">Categorías de información  de la </w:t>
            </w:r>
            <w:r w:rsidRPr="00FB6BF6">
              <w:rPr>
                <w:sz w:val="22"/>
                <w:szCs w:val="22"/>
              </w:rPr>
              <w:t xml:space="preserve">Matriz de Cumplimiento Ley 1712 de 2014, Decreto 103 de 2015 y </w:t>
            </w:r>
            <w:r>
              <w:rPr>
                <w:sz w:val="22"/>
                <w:szCs w:val="22"/>
              </w:rPr>
              <w:t xml:space="preserve">Resolución MinTIC 3564 de 2015, </w:t>
            </w:r>
            <w:r w:rsidR="00064326">
              <w:rPr>
                <w:sz w:val="22"/>
                <w:szCs w:val="22"/>
              </w:rPr>
              <w:t xml:space="preserve">Remitida por la </w:t>
            </w:r>
            <w:r w:rsidRPr="00FB6BF6">
              <w:rPr>
                <w:sz w:val="22"/>
                <w:szCs w:val="22"/>
              </w:rPr>
              <w:t>Procuraduría</w:t>
            </w:r>
            <w:r>
              <w:rPr>
                <w:sz w:val="22"/>
                <w:szCs w:val="22"/>
              </w:rPr>
              <w:t xml:space="preserve"> General de la Nación:</w:t>
            </w:r>
          </w:p>
          <w:p w:rsidR="00DC5D53" w:rsidRDefault="00DC5D53" w:rsidP="00DC5D53">
            <w:pPr>
              <w:pStyle w:val="Default"/>
              <w:jc w:val="both"/>
              <w:rPr>
                <w:sz w:val="22"/>
                <w:szCs w:val="22"/>
              </w:rPr>
            </w:pPr>
          </w:p>
          <w:p w:rsidR="00B30173" w:rsidRDefault="00B30173" w:rsidP="00DC5D53">
            <w:pPr>
              <w:pStyle w:val="Default"/>
              <w:jc w:val="both"/>
              <w:rPr>
                <w:sz w:val="22"/>
                <w:szCs w:val="22"/>
              </w:rPr>
            </w:pPr>
          </w:p>
          <w:p w:rsidR="00DC5D53" w:rsidRPr="00173488" w:rsidRDefault="00DC5D53" w:rsidP="00AE1A90">
            <w:pPr>
              <w:pStyle w:val="Default"/>
              <w:numPr>
                <w:ilvl w:val="0"/>
                <w:numId w:val="2"/>
              </w:numPr>
              <w:jc w:val="both"/>
              <w:rPr>
                <w:b/>
                <w:sz w:val="22"/>
                <w:szCs w:val="22"/>
              </w:rPr>
            </w:pPr>
            <w:r w:rsidRPr="00173488">
              <w:rPr>
                <w:b/>
                <w:sz w:val="22"/>
                <w:szCs w:val="22"/>
              </w:rPr>
              <w:t>MECANISMOS DE CONTACTO CON EL SUJETO OBLIGADO</w:t>
            </w:r>
          </w:p>
          <w:p w:rsidR="00DC5D53" w:rsidRPr="00173488" w:rsidRDefault="00DC5D53" w:rsidP="00DC5D53">
            <w:pPr>
              <w:pStyle w:val="Default"/>
              <w:jc w:val="both"/>
              <w:rPr>
                <w:rFonts w:ascii="Calibri" w:eastAsia="Times New Roman" w:hAnsi="Calibri"/>
                <w:sz w:val="16"/>
                <w:szCs w:val="16"/>
                <w:lang w:eastAsia="es-CO"/>
              </w:rPr>
            </w:pPr>
          </w:p>
          <w:p w:rsidR="00DC5D53" w:rsidRPr="00173488" w:rsidRDefault="00DC5D53" w:rsidP="00DC5D53">
            <w:pPr>
              <w:pStyle w:val="Default"/>
              <w:jc w:val="both"/>
              <w:rPr>
                <w:sz w:val="22"/>
                <w:szCs w:val="22"/>
              </w:rPr>
            </w:pPr>
            <w:r w:rsidRPr="00173488">
              <w:rPr>
                <w:sz w:val="22"/>
                <w:szCs w:val="22"/>
              </w:rPr>
              <w:t xml:space="preserve">La Oficina de Control Interno verifica que en el sitio web de la entidad </w:t>
            </w:r>
            <w:hyperlink r:id="rId14" w:history="1">
              <w:r w:rsidRPr="00173488">
                <w:rPr>
                  <w:rStyle w:val="Hipervnculo"/>
                  <w:sz w:val="22"/>
                  <w:szCs w:val="22"/>
                </w:rPr>
                <w:t>www.ssf.gov.co</w:t>
              </w:r>
            </w:hyperlink>
            <w:r w:rsidRPr="00173488">
              <w:rPr>
                <w:sz w:val="22"/>
                <w:szCs w:val="22"/>
              </w:rPr>
              <w:t xml:space="preserve"> se encuentra publicada la información correspondiente a la </w:t>
            </w:r>
            <w:r w:rsidRPr="00173488">
              <w:rPr>
                <w:i/>
                <w:sz w:val="22"/>
                <w:szCs w:val="22"/>
              </w:rPr>
              <w:t xml:space="preserve">Categoría de Mecanismos de </w:t>
            </w:r>
            <w:r w:rsidR="00371FF6" w:rsidRPr="00173488">
              <w:rPr>
                <w:i/>
                <w:sz w:val="22"/>
                <w:szCs w:val="22"/>
              </w:rPr>
              <w:t>Contacto con el Sujeto Obligado</w:t>
            </w:r>
            <w:r w:rsidRPr="00173488">
              <w:rPr>
                <w:sz w:val="22"/>
                <w:szCs w:val="22"/>
              </w:rPr>
              <w:t xml:space="preserve">, </w:t>
            </w:r>
            <w:r w:rsidR="001B3F3C" w:rsidRPr="00173488">
              <w:rPr>
                <w:sz w:val="22"/>
                <w:szCs w:val="22"/>
              </w:rPr>
              <w:t xml:space="preserve">evidenciando: </w:t>
            </w:r>
          </w:p>
          <w:p w:rsidR="00AD35BE" w:rsidRPr="00173488" w:rsidRDefault="00AD35BE" w:rsidP="00DC5D53">
            <w:pPr>
              <w:pStyle w:val="Default"/>
              <w:jc w:val="both"/>
              <w:rPr>
                <w:sz w:val="22"/>
                <w:szCs w:val="22"/>
              </w:rPr>
            </w:pPr>
          </w:p>
          <w:p w:rsidR="00AD35BE" w:rsidRPr="00173488" w:rsidRDefault="00D51F94" w:rsidP="000957D8">
            <w:pPr>
              <w:pStyle w:val="Default"/>
              <w:jc w:val="both"/>
              <w:rPr>
                <w:b/>
                <w:color w:val="auto"/>
                <w:sz w:val="22"/>
                <w:szCs w:val="22"/>
                <w:u w:val="single"/>
              </w:rPr>
            </w:pPr>
            <w:r w:rsidRPr="00173488">
              <w:rPr>
                <w:b/>
                <w:color w:val="auto"/>
                <w:sz w:val="22"/>
                <w:szCs w:val="22"/>
                <w:u w:val="single"/>
              </w:rPr>
              <w:t>Observaciones</w:t>
            </w:r>
            <w:r w:rsidR="000957D8" w:rsidRPr="00173488">
              <w:rPr>
                <w:b/>
                <w:color w:val="auto"/>
                <w:sz w:val="22"/>
                <w:szCs w:val="22"/>
                <w:u w:val="single"/>
              </w:rPr>
              <w:t xml:space="preserve">: </w:t>
            </w:r>
          </w:p>
          <w:p w:rsidR="000957D8" w:rsidRPr="00173488" w:rsidRDefault="000957D8" w:rsidP="00AD35BE">
            <w:pPr>
              <w:pStyle w:val="Default"/>
              <w:jc w:val="both"/>
              <w:rPr>
                <w:sz w:val="22"/>
                <w:szCs w:val="22"/>
              </w:rPr>
            </w:pPr>
          </w:p>
          <w:p w:rsidR="009D6BF6" w:rsidRPr="00173488" w:rsidRDefault="00173488" w:rsidP="00173488">
            <w:pPr>
              <w:pStyle w:val="Textoindependiente"/>
              <w:rPr>
                <w:rFonts w:ascii="Arial" w:hAnsi="Arial" w:cs="Arial"/>
                <w:color w:val="000000"/>
              </w:rPr>
            </w:pPr>
            <w:r w:rsidRPr="00173488">
              <w:rPr>
                <w:rFonts w:ascii="Arial" w:hAnsi="Arial" w:cs="Arial"/>
                <w:color w:val="000000"/>
              </w:rPr>
              <w:t>1.4</w:t>
            </w:r>
            <w:r w:rsidRPr="00173488">
              <w:rPr>
                <w:rFonts w:ascii="Arial" w:hAnsi="Arial" w:cs="Arial"/>
                <w:color w:val="000000"/>
              </w:rPr>
              <w:tab/>
              <w:t xml:space="preserve">Políticas de seguridad de la información del sitio web y </w:t>
            </w:r>
            <w:r>
              <w:rPr>
                <w:rFonts w:ascii="Arial" w:hAnsi="Arial" w:cs="Arial"/>
                <w:color w:val="000000"/>
              </w:rPr>
              <w:t>protección de datos personales</w:t>
            </w:r>
            <w:r w:rsidRPr="00173488">
              <w:rPr>
                <w:rFonts w:ascii="Arial" w:hAnsi="Arial" w:cs="Arial"/>
                <w:color w:val="000000"/>
              </w:rPr>
              <w:tab/>
            </w:r>
          </w:p>
          <w:p w:rsidR="009D6BF6" w:rsidRPr="00173488" w:rsidRDefault="009D6BF6" w:rsidP="009D6BF6">
            <w:pPr>
              <w:pStyle w:val="Default"/>
              <w:jc w:val="both"/>
              <w:rPr>
                <w:sz w:val="22"/>
                <w:szCs w:val="22"/>
              </w:rPr>
            </w:pPr>
            <w:r w:rsidRPr="00173488">
              <w:rPr>
                <w:sz w:val="22"/>
                <w:szCs w:val="22"/>
              </w:rPr>
              <w:t xml:space="preserve">La Política de Protección de Datos Personales  y lineamientos no se evidencia  </w:t>
            </w:r>
            <w:r w:rsidR="00B56E7E" w:rsidRPr="00173488">
              <w:rPr>
                <w:sz w:val="22"/>
                <w:szCs w:val="22"/>
              </w:rPr>
              <w:t xml:space="preserve">el acto  administrativo  de implementación </w:t>
            </w:r>
            <w:r w:rsidRPr="00173488">
              <w:rPr>
                <w:sz w:val="22"/>
                <w:szCs w:val="22"/>
              </w:rPr>
              <w:t xml:space="preserve"> la superintendencia del subsidio familiar</w:t>
            </w:r>
            <w:r w:rsidR="00B56E7E" w:rsidRPr="00173488">
              <w:rPr>
                <w:sz w:val="22"/>
                <w:szCs w:val="22"/>
              </w:rPr>
              <w:t xml:space="preserve">. </w:t>
            </w:r>
          </w:p>
          <w:p w:rsidR="00173488" w:rsidRPr="00173488" w:rsidRDefault="00173488" w:rsidP="009D6BF6">
            <w:pPr>
              <w:pStyle w:val="Default"/>
              <w:jc w:val="both"/>
              <w:rPr>
                <w:sz w:val="22"/>
                <w:szCs w:val="22"/>
              </w:rPr>
            </w:pPr>
          </w:p>
          <w:p w:rsidR="00173488" w:rsidRDefault="00D93A5D" w:rsidP="009D6BF6">
            <w:pPr>
              <w:pStyle w:val="Default"/>
              <w:jc w:val="both"/>
              <w:rPr>
                <w:sz w:val="22"/>
                <w:szCs w:val="22"/>
              </w:rPr>
            </w:pPr>
            <w:hyperlink r:id="rId15" w:history="1">
              <w:r w:rsidR="00173488" w:rsidRPr="00BB570B">
                <w:rPr>
                  <w:rStyle w:val="Hipervnculo"/>
                  <w:sz w:val="22"/>
                  <w:szCs w:val="22"/>
                </w:rPr>
                <w:t>http://www.ssf.gov.co/wps/portal/ES/serviciosciudadano/politicas-seguridad-informacion</w:t>
              </w:r>
            </w:hyperlink>
          </w:p>
          <w:p w:rsidR="00173488" w:rsidRPr="00173488" w:rsidRDefault="00173488" w:rsidP="009D6BF6">
            <w:pPr>
              <w:pStyle w:val="Default"/>
              <w:jc w:val="both"/>
              <w:rPr>
                <w:sz w:val="22"/>
                <w:szCs w:val="22"/>
              </w:rPr>
            </w:pPr>
          </w:p>
          <w:p w:rsidR="00DC5D53" w:rsidRPr="009968D0" w:rsidRDefault="00DC5D53" w:rsidP="00DC5D53">
            <w:pPr>
              <w:pStyle w:val="Default"/>
              <w:jc w:val="both"/>
              <w:rPr>
                <w:sz w:val="22"/>
                <w:szCs w:val="22"/>
                <w:highlight w:val="yellow"/>
              </w:rPr>
            </w:pPr>
          </w:p>
          <w:p w:rsidR="00DC5D53" w:rsidRPr="00110717" w:rsidRDefault="00DC5D53" w:rsidP="00AE1A90">
            <w:pPr>
              <w:pStyle w:val="Default"/>
              <w:numPr>
                <w:ilvl w:val="0"/>
                <w:numId w:val="2"/>
              </w:numPr>
              <w:jc w:val="both"/>
              <w:rPr>
                <w:b/>
                <w:sz w:val="22"/>
                <w:szCs w:val="22"/>
              </w:rPr>
            </w:pPr>
            <w:r w:rsidRPr="00110717">
              <w:rPr>
                <w:b/>
                <w:sz w:val="22"/>
                <w:szCs w:val="22"/>
              </w:rPr>
              <w:t>INFORMACIÓN DE INTERÉS</w:t>
            </w:r>
            <w:r w:rsidR="00813C78" w:rsidRPr="00110717">
              <w:rPr>
                <w:b/>
                <w:sz w:val="22"/>
                <w:szCs w:val="22"/>
              </w:rPr>
              <w:t xml:space="preserve">  </w:t>
            </w:r>
          </w:p>
          <w:p w:rsidR="00DC5D53" w:rsidRPr="00110717" w:rsidRDefault="00DC5D53" w:rsidP="00DC5D53">
            <w:pPr>
              <w:pStyle w:val="Default"/>
              <w:jc w:val="both"/>
              <w:rPr>
                <w:b/>
                <w:sz w:val="22"/>
                <w:szCs w:val="22"/>
              </w:rPr>
            </w:pPr>
          </w:p>
          <w:p w:rsidR="00DC5D53" w:rsidRPr="00110717" w:rsidRDefault="00DC5D53" w:rsidP="00DC5D53">
            <w:pPr>
              <w:pStyle w:val="Default"/>
              <w:jc w:val="both"/>
              <w:rPr>
                <w:sz w:val="22"/>
                <w:szCs w:val="22"/>
              </w:rPr>
            </w:pPr>
            <w:r w:rsidRPr="00110717">
              <w:rPr>
                <w:sz w:val="22"/>
                <w:szCs w:val="22"/>
              </w:rPr>
              <w:t>Realizada la verificación en los ítems de la matriz de transparencia de la categoría de Información de Interés la Oficina de Control Interno evidencio que la información registrada en las subcategorías de Estudios, investig</w:t>
            </w:r>
            <w:r w:rsidR="00A322C9">
              <w:rPr>
                <w:sz w:val="22"/>
                <w:szCs w:val="22"/>
              </w:rPr>
              <w:t>aciones y otras publicaciones, información de CCF, noticias y c</w:t>
            </w:r>
            <w:r w:rsidRPr="00110717">
              <w:rPr>
                <w:sz w:val="22"/>
                <w:szCs w:val="22"/>
              </w:rPr>
              <w:t>alendari</w:t>
            </w:r>
            <w:r w:rsidR="000957D8" w:rsidRPr="00110717">
              <w:rPr>
                <w:sz w:val="22"/>
                <w:szCs w:val="22"/>
              </w:rPr>
              <w:t xml:space="preserve">o se </w:t>
            </w:r>
            <w:r w:rsidR="00A322C9" w:rsidRPr="00110717">
              <w:rPr>
                <w:sz w:val="22"/>
                <w:szCs w:val="22"/>
              </w:rPr>
              <w:t>encuentra</w:t>
            </w:r>
            <w:r w:rsidR="00A322C9">
              <w:rPr>
                <w:sz w:val="22"/>
                <w:szCs w:val="22"/>
              </w:rPr>
              <w:t xml:space="preserve"> desactualizado</w:t>
            </w:r>
            <w:r w:rsidR="000957D8" w:rsidRPr="00110717">
              <w:rPr>
                <w:sz w:val="22"/>
                <w:szCs w:val="22"/>
              </w:rPr>
              <w:t xml:space="preserve">. </w:t>
            </w:r>
            <w:r w:rsidR="00E92A88" w:rsidRPr="00110717">
              <w:rPr>
                <w:sz w:val="22"/>
                <w:szCs w:val="22"/>
              </w:rPr>
              <w:t xml:space="preserve"> </w:t>
            </w:r>
          </w:p>
          <w:p w:rsidR="00DC5D53" w:rsidRPr="00110717" w:rsidRDefault="00DC5D53" w:rsidP="00DC5D53">
            <w:pPr>
              <w:pStyle w:val="Default"/>
              <w:jc w:val="both"/>
              <w:rPr>
                <w:sz w:val="22"/>
                <w:szCs w:val="22"/>
              </w:rPr>
            </w:pPr>
          </w:p>
          <w:p w:rsidR="000957D8" w:rsidRPr="00110717" w:rsidRDefault="000957D8" w:rsidP="00DC5D53">
            <w:pPr>
              <w:pStyle w:val="Default"/>
              <w:jc w:val="both"/>
              <w:rPr>
                <w:b/>
                <w:sz w:val="22"/>
                <w:szCs w:val="22"/>
                <w:u w:val="single"/>
              </w:rPr>
            </w:pPr>
            <w:r w:rsidRPr="00110717">
              <w:rPr>
                <w:b/>
                <w:sz w:val="22"/>
                <w:szCs w:val="22"/>
                <w:u w:val="single"/>
              </w:rPr>
              <w:t>Observaciones:</w:t>
            </w:r>
          </w:p>
          <w:p w:rsidR="00110717" w:rsidRDefault="00110717" w:rsidP="00110717">
            <w:pPr>
              <w:pStyle w:val="Default"/>
              <w:ind w:left="1440"/>
              <w:jc w:val="both"/>
              <w:rPr>
                <w:color w:val="auto"/>
                <w:sz w:val="22"/>
                <w:szCs w:val="22"/>
              </w:rPr>
            </w:pPr>
          </w:p>
          <w:p w:rsidR="00110717" w:rsidRPr="00110717" w:rsidRDefault="00110717" w:rsidP="00110717">
            <w:pPr>
              <w:pStyle w:val="Textoindependiente"/>
              <w:jc w:val="both"/>
              <w:rPr>
                <w:rFonts w:ascii="Arial" w:hAnsi="Arial" w:cs="Arial"/>
              </w:rPr>
            </w:pPr>
            <w:r>
              <w:rPr>
                <w:rFonts w:ascii="Arial" w:hAnsi="Arial" w:cs="Arial"/>
              </w:rPr>
              <w:t xml:space="preserve">2.2 </w:t>
            </w:r>
            <w:r w:rsidRPr="00110717">
              <w:rPr>
                <w:rFonts w:ascii="Arial" w:hAnsi="Arial" w:cs="Arial"/>
              </w:rPr>
              <w:t>Estudios, investig</w:t>
            </w:r>
            <w:r>
              <w:rPr>
                <w:rFonts w:ascii="Arial" w:hAnsi="Arial" w:cs="Arial"/>
              </w:rPr>
              <w:t xml:space="preserve">aciones y otras publicaciones: la </w:t>
            </w:r>
            <w:r w:rsidRPr="00110717">
              <w:rPr>
                <w:rFonts w:ascii="Arial" w:hAnsi="Arial" w:cs="Arial"/>
              </w:rPr>
              <w:t>Información</w:t>
            </w:r>
            <w:r>
              <w:rPr>
                <w:rFonts w:ascii="Arial" w:hAnsi="Arial" w:cs="Arial"/>
              </w:rPr>
              <w:t xml:space="preserve"> se </w:t>
            </w:r>
            <w:r w:rsidR="009939A3">
              <w:rPr>
                <w:rFonts w:ascii="Arial" w:hAnsi="Arial" w:cs="Arial"/>
              </w:rPr>
              <w:t>encuentra</w:t>
            </w:r>
            <w:r w:rsidR="009F1145">
              <w:rPr>
                <w:rFonts w:ascii="Arial" w:hAnsi="Arial" w:cs="Arial"/>
              </w:rPr>
              <w:t xml:space="preserve"> </w:t>
            </w:r>
            <w:r>
              <w:rPr>
                <w:rFonts w:ascii="Arial" w:hAnsi="Arial" w:cs="Arial"/>
              </w:rPr>
              <w:t xml:space="preserve">en el </w:t>
            </w:r>
            <w:r w:rsidR="000E6B0D">
              <w:rPr>
                <w:rFonts w:ascii="Arial" w:hAnsi="Arial" w:cs="Arial"/>
              </w:rPr>
              <w:t xml:space="preserve">link </w:t>
            </w:r>
            <w:r w:rsidR="000E6B0D" w:rsidRPr="00110717">
              <w:rPr>
                <w:rFonts w:ascii="Arial" w:hAnsi="Arial" w:cs="Arial"/>
              </w:rPr>
              <w:t>a</w:t>
            </w:r>
            <w:r w:rsidRPr="00110717">
              <w:rPr>
                <w:rFonts w:ascii="Arial" w:hAnsi="Arial" w:cs="Arial"/>
              </w:rPr>
              <w:t xml:space="preserve"> corte Julio de 2017</w:t>
            </w:r>
            <w:r w:rsidR="009939A3">
              <w:rPr>
                <w:rFonts w:ascii="Arial" w:hAnsi="Arial" w:cs="Arial"/>
              </w:rPr>
              <w:t>.</w:t>
            </w:r>
            <w:r w:rsidRPr="00110717">
              <w:rPr>
                <w:rFonts w:ascii="Arial" w:hAnsi="Arial" w:cs="Arial"/>
              </w:rPr>
              <w:tab/>
            </w:r>
            <w:r w:rsidRPr="00110717">
              <w:rPr>
                <w:rFonts w:ascii="Arial" w:hAnsi="Arial" w:cs="Arial"/>
              </w:rPr>
              <w:tab/>
            </w:r>
            <w:r w:rsidRPr="00110717">
              <w:rPr>
                <w:rFonts w:ascii="Arial" w:hAnsi="Arial" w:cs="Arial"/>
              </w:rPr>
              <w:tab/>
            </w:r>
          </w:p>
          <w:p w:rsidR="00D071AC" w:rsidRDefault="00110717" w:rsidP="00110717">
            <w:pPr>
              <w:pStyle w:val="Textoindependiente"/>
              <w:jc w:val="both"/>
              <w:rPr>
                <w:rFonts w:ascii="Arial" w:hAnsi="Arial" w:cs="Arial"/>
              </w:rPr>
            </w:pPr>
            <w:r w:rsidRPr="00D26B66">
              <w:rPr>
                <w:rFonts w:ascii="Arial" w:hAnsi="Arial" w:cs="Arial"/>
                <w:b/>
              </w:rPr>
              <w:t>http://www.ssf.gov.co/wps/portal/ES/superintendencia/informacioninteres/estudios-investigaciones-publicaciones/</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p>
          <w:p w:rsidR="00110717" w:rsidRPr="00110717" w:rsidRDefault="00110717" w:rsidP="00110717">
            <w:pPr>
              <w:pStyle w:val="Textoindependiente"/>
              <w:jc w:val="both"/>
              <w:rPr>
                <w:rFonts w:ascii="Arial" w:hAnsi="Arial" w:cs="Arial"/>
              </w:rPr>
            </w:pPr>
            <w:r>
              <w:rPr>
                <w:rFonts w:ascii="Arial" w:hAnsi="Arial" w:cs="Arial"/>
              </w:rPr>
              <w:t xml:space="preserve">2.6 Noticias: </w:t>
            </w:r>
            <w:r w:rsidR="006D53E1">
              <w:rPr>
                <w:rFonts w:ascii="Arial" w:hAnsi="Arial" w:cs="Arial"/>
              </w:rPr>
              <w:t>S</w:t>
            </w:r>
            <w:r>
              <w:rPr>
                <w:rFonts w:ascii="Arial" w:hAnsi="Arial" w:cs="Arial"/>
              </w:rPr>
              <w:t xml:space="preserve">e encuentra actualizada las noticias </w:t>
            </w:r>
            <w:r w:rsidR="00D071AC" w:rsidRPr="00110717">
              <w:rPr>
                <w:rFonts w:ascii="Arial" w:hAnsi="Arial" w:cs="Arial"/>
              </w:rPr>
              <w:t xml:space="preserve">hasta </w:t>
            </w:r>
            <w:r w:rsidR="00307694" w:rsidRPr="00110717">
              <w:rPr>
                <w:rFonts w:ascii="Arial" w:hAnsi="Arial" w:cs="Arial"/>
              </w:rPr>
              <w:t xml:space="preserve">el </w:t>
            </w:r>
            <w:r w:rsidR="00307694">
              <w:rPr>
                <w:rFonts w:ascii="Arial" w:hAnsi="Arial" w:cs="Arial"/>
              </w:rPr>
              <w:t>día</w:t>
            </w:r>
            <w:r>
              <w:rPr>
                <w:rFonts w:ascii="Arial" w:hAnsi="Arial" w:cs="Arial"/>
              </w:rPr>
              <w:t xml:space="preserve"> </w:t>
            </w:r>
            <w:r w:rsidR="006055BE">
              <w:rPr>
                <w:rFonts w:ascii="Arial" w:hAnsi="Arial" w:cs="Arial"/>
              </w:rPr>
              <w:t xml:space="preserve">06 julio </w:t>
            </w:r>
            <w:r w:rsidR="00307694">
              <w:rPr>
                <w:rFonts w:ascii="Arial" w:hAnsi="Arial" w:cs="Arial"/>
              </w:rPr>
              <w:t>de 2018</w:t>
            </w:r>
            <w:r>
              <w:rPr>
                <w:rFonts w:ascii="Arial" w:hAnsi="Arial" w:cs="Arial"/>
              </w:rPr>
              <w:tab/>
            </w:r>
            <w:r>
              <w:rPr>
                <w:rFonts w:ascii="Arial" w:hAnsi="Arial" w:cs="Arial"/>
              </w:rPr>
              <w:tab/>
            </w:r>
          </w:p>
          <w:p w:rsidR="000523F5" w:rsidRDefault="00110717" w:rsidP="00110717">
            <w:pPr>
              <w:pStyle w:val="Textoindependiente"/>
              <w:jc w:val="both"/>
              <w:rPr>
                <w:rFonts w:ascii="Arial" w:hAnsi="Arial" w:cs="Arial"/>
                <w:b/>
              </w:rPr>
            </w:pPr>
            <w:r w:rsidRPr="00D26B66">
              <w:rPr>
                <w:rFonts w:ascii="Arial" w:hAnsi="Arial" w:cs="Arial"/>
                <w:b/>
              </w:rPr>
              <w:t>http://www.ssf.gov.co/wps/portal/ES/saladeprensa/</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p>
          <w:p w:rsidR="000523F5" w:rsidRDefault="000523F5" w:rsidP="00110717">
            <w:pPr>
              <w:pStyle w:val="Textoindependiente"/>
              <w:jc w:val="both"/>
              <w:rPr>
                <w:rFonts w:ascii="Arial" w:hAnsi="Arial" w:cs="Arial"/>
                <w:b/>
              </w:rPr>
            </w:pPr>
          </w:p>
          <w:p w:rsidR="00110717" w:rsidRPr="00D26B66" w:rsidRDefault="00110717" w:rsidP="00110717">
            <w:pPr>
              <w:pStyle w:val="Textoindependiente"/>
              <w:jc w:val="both"/>
              <w:rPr>
                <w:rFonts w:ascii="Arial" w:hAnsi="Arial" w:cs="Arial"/>
                <w:b/>
              </w:rPr>
            </w:pP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p>
          <w:p w:rsidR="000C024D" w:rsidRDefault="000C024D" w:rsidP="00110717">
            <w:pPr>
              <w:pStyle w:val="Textoindependiente"/>
              <w:jc w:val="both"/>
              <w:rPr>
                <w:rFonts w:ascii="Arial" w:hAnsi="Arial" w:cs="Arial"/>
              </w:rPr>
            </w:pPr>
          </w:p>
          <w:p w:rsidR="00110717" w:rsidRPr="00110717" w:rsidRDefault="00110717" w:rsidP="00110717">
            <w:pPr>
              <w:pStyle w:val="Textoindependiente"/>
              <w:jc w:val="both"/>
              <w:rPr>
                <w:rFonts w:ascii="Arial" w:hAnsi="Arial" w:cs="Arial"/>
              </w:rPr>
            </w:pPr>
            <w:r>
              <w:rPr>
                <w:rFonts w:ascii="Arial" w:hAnsi="Arial" w:cs="Arial"/>
              </w:rPr>
              <w:t xml:space="preserve">2.7 </w:t>
            </w:r>
            <w:r w:rsidRPr="00110717">
              <w:rPr>
                <w:rFonts w:ascii="Arial" w:hAnsi="Arial" w:cs="Arial"/>
              </w:rPr>
              <w:t>Calendario</w:t>
            </w:r>
            <w:r>
              <w:rPr>
                <w:rFonts w:ascii="Arial" w:hAnsi="Arial" w:cs="Arial"/>
              </w:rPr>
              <w:t xml:space="preserve"> de actividades: </w:t>
            </w:r>
            <w:r w:rsidRPr="00110717">
              <w:rPr>
                <w:rFonts w:ascii="Arial" w:hAnsi="Arial" w:cs="Arial"/>
              </w:rPr>
              <w:t xml:space="preserve">los eventos </w:t>
            </w:r>
            <w:r>
              <w:rPr>
                <w:rFonts w:ascii="Arial" w:hAnsi="Arial" w:cs="Arial"/>
              </w:rPr>
              <w:t xml:space="preserve">se </w:t>
            </w:r>
            <w:r w:rsidR="00925CC6">
              <w:rPr>
                <w:rFonts w:ascii="Arial" w:hAnsi="Arial" w:cs="Arial"/>
              </w:rPr>
              <w:t xml:space="preserve">encuentran </w:t>
            </w:r>
            <w:r w:rsidR="00925CC6" w:rsidRPr="00110717">
              <w:rPr>
                <w:rFonts w:ascii="Arial" w:hAnsi="Arial" w:cs="Arial"/>
              </w:rPr>
              <w:t>publicados</w:t>
            </w:r>
            <w:r>
              <w:rPr>
                <w:rFonts w:ascii="Arial" w:hAnsi="Arial" w:cs="Arial"/>
              </w:rPr>
              <w:t xml:space="preserve"> </w:t>
            </w:r>
            <w:r w:rsidR="00B15B30">
              <w:rPr>
                <w:rFonts w:ascii="Arial" w:hAnsi="Arial" w:cs="Arial"/>
              </w:rPr>
              <w:t>hasta octubre de 2018</w:t>
            </w:r>
            <w:r w:rsidR="00F23E06">
              <w:rPr>
                <w:rFonts w:ascii="Arial" w:hAnsi="Arial" w:cs="Arial"/>
              </w:rPr>
              <w:t>.</w:t>
            </w:r>
          </w:p>
          <w:p w:rsidR="00110717" w:rsidRPr="00A322C9" w:rsidRDefault="00110717" w:rsidP="00110717">
            <w:pPr>
              <w:pStyle w:val="Default"/>
              <w:jc w:val="both"/>
              <w:rPr>
                <w:b/>
                <w:color w:val="auto"/>
                <w:sz w:val="22"/>
                <w:szCs w:val="22"/>
              </w:rPr>
            </w:pPr>
            <w:r w:rsidRPr="00A322C9">
              <w:rPr>
                <w:b/>
                <w:color w:val="auto"/>
                <w:sz w:val="22"/>
                <w:szCs w:val="22"/>
              </w:rPr>
              <w:t>http://www.ssf.gov.co/wps/portal/ES/saladeprensa/Calendario/eventos</w:t>
            </w:r>
            <w:r w:rsidRPr="00A322C9">
              <w:rPr>
                <w:b/>
                <w:color w:val="auto"/>
                <w:sz w:val="22"/>
                <w:szCs w:val="22"/>
              </w:rPr>
              <w:tab/>
            </w:r>
          </w:p>
          <w:p w:rsidR="00110717" w:rsidRPr="00110717" w:rsidRDefault="00110717" w:rsidP="00D26B66">
            <w:pPr>
              <w:pStyle w:val="Default"/>
              <w:jc w:val="both"/>
              <w:rPr>
                <w:color w:val="auto"/>
                <w:sz w:val="22"/>
                <w:szCs w:val="22"/>
              </w:rPr>
            </w:pPr>
          </w:p>
          <w:p w:rsidR="00DC5D53" w:rsidRPr="009968D0" w:rsidRDefault="00DC5D53" w:rsidP="00DC5D53">
            <w:pPr>
              <w:pStyle w:val="Default"/>
              <w:jc w:val="both"/>
              <w:rPr>
                <w:b/>
                <w:sz w:val="22"/>
                <w:szCs w:val="22"/>
                <w:highlight w:val="yellow"/>
              </w:rPr>
            </w:pPr>
          </w:p>
          <w:p w:rsidR="00813C78" w:rsidRPr="00A01B27" w:rsidRDefault="00DC5D53" w:rsidP="000957D8">
            <w:pPr>
              <w:pStyle w:val="Prrafodelista"/>
              <w:numPr>
                <w:ilvl w:val="0"/>
                <w:numId w:val="2"/>
              </w:numPr>
              <w:rPr>
                <w:rFonts w:ascii="Arial" w:hAnsi="Arial" w:cs="Arial"/>
                <w:b/>
                <w:sz w:val="22"/>
                <w:szCs w:val="22"/>
              </w:rPr>
            </w:pPr>
            <w:r w:rsidRPr="00A01B27">
              <w:rPr>
                <w:rFonts w:ascii="Arial" w:hAnsi="Arial" w:cs="Arial"/>
                <w:b/>
                <w:sz w:val="22"/>
                <w:szCs w:val="22"/>
              </w:rPr>
              <w:t>ESTRUCTURA ORGÁNICA Y TALENTO HUMANO</w:t>
            </w:r>
            <w:r w:rsidR="00952F45" w:rsidRPr="00A01B27">
              <w:rPr>
                <w:rFonts w:ascii="Arial" w:hAnsi="Arial" w:cs="Arial"/>
                <w:b/>
                <w:sz w:val="22"/>
                <w:szCs w:val="22"/>
              </w:rPr>
              <w:t xml:space="preserve"> </w:t>
            </w:r>
            <w:r w:rsidR="00813C78" w:rsidRPr="00A01B27">
              <w:rPr>
                <w:rFonts w:ascii="Arial" w:hAnsi="Arial" w:cs="Arial"/>
                <w:b/>
                <w:sz w:val="22"/>
                <w:szCs w:val="22"/>
              </w:rPr>
              <w:t xml:space="preserve">  </w:t>
            </w:r>
          </w:p>
          <w:p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16"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Estructura Orgánica y Talento Humano</w:t>
            </w:r>
            <w:r w:rsidRPr="00A01B27">
              <w:rPr>
                <w:sz w:val="22"/>
                <w:szCs w:val="22"/>
              </w:rPr>
              <w:t>, la cual</w:t>
            </w:r>
            <w:r w:rsidR="00952F45" w:rsidRPr="00A01B27">
              <w:rPr>
                <w:sz w:val="22"/>
                <w:szCs w:val="22"/>
              </w:rPr>
              <w:t xml:space="preserve"> necesita ser actualizada</w:t>
            </w:r>
            <w:r w:rsidR="00DE3E0F" w:rsidRPr="00A01B27">
              <w:rPr>
                <w:sz w:val="22"/>
                <w:szCs w:val="22"/>
              </w:rPr>
              <w:t xml:space="preserve"> en</w:t>
            </w:r>
            <w:r w:rsidR="00952F45" w:rsidRPr="00A01B27">
              <w:rPr>
                <w:sz w:val="22"/>
                <w:szCs w:val="22"/>
              </w:rPr>
              <w:t xml:space="preserve">: </w:t>
            </w:r>
          </w:p>
          <w:p w:rsidR="00952F45" w:rsidRPr="00A01B27" w:rsidRDefault="00952F45" w:rsidP="00DC5D53">
            <w:pPr>
              <w:pStyle w:val="Default"/>
              <w:jc w:val="both"/>
              <w:rPr>
                <w:sz w:val="22"/>
                <w:szCs w:val="22"/>
              </w:rPr>
            </w:pPr>
          </w:p>
          <w:p w:rsidR="000957D8" w:rsidRPr="00A01B27" w:rsidRDefault="00E84EA3" w:rsidP="00952F45">
            <w:pPr>
              <w:pStyle w:val="Default"/>
              <w:jc w:val="both"/>
              <w:rPr>
                <w:b/>
                <w:sz w:val="22"/>
                <w:szCs w:val="22"/>
                <w:u w:val="single"/>
              </w:rPr>
            </w:pPr>
            <w:r w:rsidRPr="00A01B27">
              <w:rPr>
                <w:b/>
                <w:sz w:val="22"/>
                <w:szCs w:val="22"/>
                <w:u w:val="single"/>
              </w:rPr>
              <w:t>Observación</w:t>
            </w:r>
            <w:r w:rsidR="000957D8" w:rsidRPr="00A01B27">
              <w:rPr>
                <w:b/>
                <w:sz w:val="22"/>
                <w:szCs w:val="22"/>
                <w:u w:val="single"/>
              </w:rPr>
              <w:t xml:space="preserve">: </w:t>
            </w:r>
          </w:p>
          <w:p w:rsidR="000957D8" w:rsidRPr="00A01B27" w:rsidRDefault="000957D8" w:rsidP="00952F45">
            <w:pPr>
              <w:pStyle w:val="Default"/>
              <w:jc w:val="both"/>
              <w:rPr>
                <w:b/>
                <w:sz w:val="22"/>
                <w:szCs w:val="22"/>
                <w:u w:val="single"/>
              </w:rPr>
            </w:pPr>
          </w:p>
          <w:p w:rsidR="001C66E7" w:rsidRDefault="00110717" w:rsidP="00A54043">
            <w:pPr>
              <w:pStyle w:val="Textoindependiente"/>
              <w:jc w:val="both"/>
              <w:rPr>
                <w:rFonts w:cs="Calibri"/>
                <w:b/>
                <w:bCs/>
                <w:color w:val="000000"/>
                <w:sz w:val="16"/>
                <w:szCs w:val="16"/>
                <w:lang w:eastAsia="es-CO"/>
              </w:rPr>
            </w:pPr>
            <w:r w:rsidRPr="00A01B27">
              <w:rPr>
                <w:rFonts w:ascii="Arial" w:hAnsi="Arial" w:cs="Arial"/>
              </w:rPr>
              <w:t>3</w:t>
            </w:r>
            <w:r w:rsidRPr="00A01B27">
              <w:rPr>
                <w:rFonts w:ascii="Arial" w:hAnsi="Arial" w:cs="Arial"/>
                <w:color w:val="000000"/>
              </w:rPr>
              <w:t>.5</w:t>
            </w:r>
            <w:r w:rsidRPr="00A01B27">
              <w:rPr>
                <w:rFonts w:ascii="Arial" w:hAnsi="Arial" w:cs="Arial"/>
                <w:color w:val="000000"/>
              </w:rPr>
              <w:tab/>
              <w:t>Directorio de información de servidor</w:t>
            </w:r>
            <w:r w:rsidR="00A01B27" w:rsidRPr="00A01B27">
              <w:rPr>
                <w:rFonts w:ascii="Arial" w:hAnsi="Arial" w:cs="Arial"/>
                <w:color w:val="000000"/>
              </w:rPr>
              <w:t xml:space="preserve">es públicos y contratistas: </w:t>
            </w:r>
            <w:r w:rsidR="00E52A0A" w:rsidRPr="00A01B27">
              <w:rPr>
                <w:rFonts w:ascii="Arial" w:hAnsi="Arial" w:cs="Arial"/>
                <w:color w:val="000000"/>
              </w:rPr>
              <w:t>actualizar e</w:t>
            </w:r>
            <w:r w:rsidR="00A01B27" w:rsidRPr="00A01B27">
              <w:rPr>
                <w:rFonts w:ascii="Arial" w:hAnsi="Arial" w:cs="Arial"/>
                <w:color w:val="000000"/>
              </w:rPr>
              <w:t xml:space="preserve"> </w:t>
            </w:r>
            <w:r w:rsidR="00DE3E0F" w:rsidRPr="00A01B27">
              <w:rPr>
                <w:rFonts w:ascii="Arial" w:hAnsi="Arial" w:cs="Arial"/>
                <w:color w:val="000000"/>
              </w:rPr>
              <w:t>in</w:t>
            </w:r>
            <w:r w:rsidR="00A01B27" w:rsidRPr="00A01B27">
              <w:rPr>
                <w:rFonts w:ascii="Arial" w:hAnsi="Arial" w:cs="Arial"/>
                <w:color w:val="000000"/>
              </w:rPr>
              <w:t>cluir</w:t>
            </w:r>
            <w:r w:rsidR="00F63EB4" w:rsidRPr="00A01B27">
              <w:rPr>
                <w:rFonts w:ascii="Arial" w:hAnsi="Arial" w:cs="Arial"/>
                <w:color w:val="000000"/>
              </w:rPr>
              <w:t xml:space="preserve"> el </w:t>
            </w:r>
            <w:r w:rsidR="00C70F92" w:rsidRPr="00A01B27">
              <w:rPr>
                <w:rFonts w:ascii="Arial" w:hAnsi="Arial" w:cs="Arial"/>
                <w:color w:val="000000"/>
              </w:rPr>
              <w:t>link que</w:t>
            </w:r>
            <w:r w:rsidR="00F63EB4" w:rsidRPr="00A01B27">
              <w:rPr>
                <w:rFonts w:ascii="Arial" w:hAnsi="Arial" w:cs="Arial"/>
                <w:color w:val="000000"/>
              </w:rPr>
              <w:t xml:space="preserve"> redireccione al </w:t>
            </w:r>
            <w:r w:rsidR="00EC1AFA" w:rsidRPr="00A01B27">
              <w:rPr>
                <w:rFonts w:ascii="Arial" w:hAnsi="Arial" w:cs="Arial"/>
                <w:color w:val="000000"/>
              </w:rPr>
              <w:t>SIGEP</w:t>
            </w:r>
            <w:r w:rsidR="0099627C">
              <w:rPr>
                <w:rFonts w:ascii="Arial" w:hAnsi="Arial" w:cs="Arial"/>
                <w:color w:val="000000"/>
              </w:rPr>
              <w:t xml:space="preserve"> en contratistas</w:t>
            </w:r>
            <w:r w:rsidR="00EC1AFA" w:rsidRPr="00A01B27">
              <w:rPr>
                <w:rFonts w:ascii="Arial" w:hAnsi="Arial" w:cs="Arial"/>
                <w:color w:val="000000"/>
              </w:rPr>
              <w:t>, se hace necesario diseñar un instructivo para que el ciudadano realice de forma clara la consulta por este medio</w:t>
            </w:r>
            <w:r w:rsidR="00EC1AFA" w:rsidRPr="001179ED">
              <w:rPr>
                <w:rFonts w:ascii="Arial" w:hAnsi="Arial" w:cs="Arial"/>
                <w:color w:val="000000"/>
              </w:rPr>
              <w:t>.</w:t>
            </w:r>
            <w:r w:rsidR="001C66E7" w:rsidRPr="001179ED">
              <w:rPr>
                <w:rFonts w:ascii="Arial" w:hAnsi="Arial" w:cs="Arial"/>
                <w:bCs/>
                <w:color w:val="000000"/>
              </w:rPr>
              <w:t xml:space="preserve"> </w:t>
            </w:r>
            <w:r w:rsidR="001179ED" w:rsidRPr="001179ED">
              <w:rPr>
                <w:rFonts w:ascii="Arial" w:hAnsi="Arial" w:cs="Arial"/>
                <w:bCs/>
                <w:color w:val="000000"/>
              </w:rPr>
              <w:t>El buscador</w:t>
            </w:r>
            <w:r w:rsidR="001179ED">
              <w:rPr>
                <w:rFonts w:ascii="Arial" w:hAnsi="Arial" w:cs="Arial"/>
                <w:bCs/>
                <w:color w:val="000000"/>
              </w:rPr>
              <w:t xml:space="preserve"> en la página de directorio </w:t>
            </w:r>
            <w:r w:rsidR="001179ED" w:rsidRPr="001179ED">
              <w:rPr>
                <w:rFonts w:ascii="Arial" w:hAnsi="Arial" w:cs="Arial"/>
                <w:bCs/>
                <w:color w:val="000000"/>
              </w:rPr>
              <w:t xml:space="preserve">de funcionarios de la entidad no hace efectiva la </w:t>
            </w:r>
            <w:r w:rsidR="003803E2" w:rsidRPr="001179ED">
              <w:rPr>
                <w:rFonts w:ascii="Arial" w:hAnsi="Arial" w:cs="Arial"/>
                <w:bCs/>
                <w:color w:val="000000"/>
              </w:rPr>
              <w:t>búsqueda</w:t>
            </w:r>
            <w:r w:rsidR="003803E2">
              <w:rPr>
                <w:rFonts w:ascii="Arial" w:hAnsi="Arial" w:cs="Arial"/>
                <w:bCs/>
                <w:color w:val="000000"/>
              </w:rPr>
              <w:t xml:space="preserve">, </w:t>
            </w:r>
            <w:r w:rsidR="003803E2" w:rsidRPr="001179ED">
              <w:rPr>
                <w:rFonts w:ascii="Arial" w:hAnsi="Arial" w:cs="Arial"/>
                <w:bCs/>
                <w:color w:val="000000"/>
              </w:rPr>
              <w:t>el</w:t>
            </w:r>
            <w:r w:rsidR="001179ED" w:rsidRPr="001179ED">
              <w:rPr>
                <w:rFonts w:ascii="Arial" w:hAnsi="Arial" w:cs="Arial"/>
                <w:bCs/>
                <w:color w:val="000000"/>
              </w:rPr>
              <w:t xml:space="preserve"> link que direcciona a la </w:t>
            </w:r>
            <w:r w:rsidR="00AD6A97" w:rsidRPr="001179ED">
              <w:rPr>
                <w:rFonts w:ascii="Arial" w:hAnsi="Arial" w:cs="Arial"/>
                <w:bCs/>
                <w:color w:val="000000"/>
              </w:rPr>
              <w:t>página</w:t>
            </w:r>
            <w:r w:rsidR="001179ED" w:rsidRPr="001179ED">
              <w:rPr>
                <w:rFonts w:ascii="Arial" w:hAnsi="Arial" w:cs="Arial"/>
                <w:bCs/>
                <w:color w:val="000000"/>
              </w:rPr>
              <w:t xml:space="preserve"> del </w:t>
            </w:r>
            <w:r w:rsidR="00B01349">
              <w:rPr>
                <w:rFonts w:ascii="Arial" w:hAnsi="Arial" w:cs="Arial"/>
                <w:bCs/>
                <w:color w:val="000000"/>
              </w:rPr>
              <w:t>SIGEP</w:t>
            </w:r>
            <w:r w:rsidR="003803E2">
              <w:rPr>
                <w:rFonts w:ascii="Arial" w:hAnsi="Arial" w:cs="Arial"/>
                <w:bCs/>
                <w:color w:val="000000"/>
              </w:rPr>
              <w:t xml:space="preserve"> lleva</w:t>
            </w:r>
            <w:r w:rsidR="001179ED" w:rsidRPr="001179ED">
              <w:rPr>
                <w:rFonts w:ascii="Arial" w:hAnsi="Arial" w:cs="Arial"/>
                <w:bCs/>
                <w:color w:val="000000"/>
              </w:rPr>
              <w:t xml:space="preserve"> a </w:t>
            </w:r>
            <w:r w:rsidR="00AD6A97" w:rsidRPr="001179ED">
              <w:rPr>
                <w:rFonts w:ascii="Arial" w:hAnsi="Arial" w:cs="Arial"/>
                <w:bCs/>
                <w:color w:val="000000"/>
              </w:rPr>
              <w:t>una página</w:t>
            </w:r>
            <w:r w:rsidR="001179ED" w:rsidRPr="001179ED">
              <w:rPr>
                <w:rFonts w:ascii="Arial" w:hAnsi="Arial" w:cs="Arial"/>
                <w:bCs/>
                <w:color w:val="000000"/>
              </w:rPr>
              <w:t xml:space="preserve"> error</w:t>
            </w:r>
            <w:r w:rsidR="00AD6A97">
              <w:rPr>
                <w:rFonts w:ascii="Arial" w:hAnsi="Arial" w:cs="Arial"/>
                <w:bCs/>
                <w:color w:val="000000"/>
              </w:rPr>
              <w:t>.</w:t>
            </w:r>
          </w:p>
          <w:p w:rsidR="00A01B27" w:rsidRPr="00D26B66" w:rsidRDefault="00DE3E0F" w:rsidP="00DC5D53">
            <w:pPr>
              <w:pStyle w:val="Default"/>
              <w:jc w:val="both"/>
              <w:rPr>
                <w:b/>
                <w:sz w:val="22"/>
                <w:szCs w:val="22"/>
              </w:rPr>
            </w:pPr>
            <w:r w:rsidRPr="00A01B27">
              <w:rPr>
                <w:sz w:val="22"/>
                <w:szCs w:val="22"/>
              </w:rPr>
              <w:tab/>
            </w:r>
            <w:r w:rsidRPr="00A01B27">
              <w:rPr>
                <w:sz w:val="22"/>
                <w:szCs w:val="22"/>
              </w:rPr>
              <w:tab/>
            </w:r>
          </w:p>
          <w:p w:rsidR="00DC5D53" w:rsidRPr="00A01B27" w:rsidRDefault="00E92A88" w:rsidP="00E92A88">
            <w:pPr>
              <w:pStyle w:val="Prrafodelista"/>
              <w:numPr>
                <w:ilvl w:val="0"/>
                <w:numId w:val="2"/>
              </w:numPr>
              <w:rPr>
                <w:rFonts w:ascii="Arial" w:hAnsi="Arial" w:cs="Arial"/>
                <w:b/>
                <w:sz w:val="22"/>
                <w:szCs w:val="22"/>
              </w:rPr>
            </w:pPr>
            <w:r w:rsidRPr="00A01B27">
              <w:rPr>
                <w:rFonts w:ascii="Arial" w:hAnsi="Arial" w:cs="Arial"/>
                <w:b/>
                <w:sz w:val="22"/>
                <w:szCs w:val="22"/>
              </w:rPr>
              <w:t>N</w:t>
            </w:r>
            <w:r w:rsidR="00DC5D53" w:rsidRPr="00A01B27">
              <w:rPr>
                <w:rFonts w:ascii="Arial" w:hAnsi="Arial" w:cs="Arial"/>
                <w:b/>
                <w:sz w:val="22"/>
                <w:szCs w:val="22"/>
              </w:rPr>
              <w:t>ORMATIVIDAD</w:t>
            </w:r>
            <w:r w:rsidR="004E58E7" w:rsidRPr="00A01B27">
              <w:rPr>
                <w:rFonts w:ascii="Arial" w:hAnsi="Arial" w:cs="Arial"/>
                <w:b/>
                <w:sz w:val="22"/>
                <w:szCs w:val="22"/>
              </w:rPr>
              <w:t xml:space="preserve"> </w:t>
            </w:r>
          </w:p>
          <w:p w:rsidR="004E58E7" w:rsidRPr="00A01B27" w:rsidRDefault="00DC5D53" w:rsidP="004E58E7">
            <w:pPr>
              <w:pStyle w:val="Default"/>
              <w:jc w:val="both"/>
              <w:rPr>
                <w:sz w:val="22"/>
                <w:szCs w:val="22"/>
              </w:rPr>
            </w:pPr>
            <w:r w:rsidRPr="00A01B27">
              <w:rPr>
                <w:sz w:val="22"/>
                <w:szCs w:val="22"/>
              </w:rPr>
              <w:t xml:space="preserve">La Oficina de Control Interno verifica que en el sitio web de la entidad </w:t>
            </w:r>
            <w:hyperlink r:id="rId17" w:history="1">
              <w:r w:rsidRPr="00A01B27">
                <w:rPr>
                  <w:rStyle w:val="Hipervnculo"/>
                  <w:sz w:val="22"/>
                  <w:szCs w:val="22"/>
                </w:rPr>
                <w:t>www.ssf.gov.co</w:t>
              </w:r>
            </w:hyperlink>
            <w:r w:rsidRPr="00A01B27">
              <w:rPr>
                <w:sz w:val="22"/>
                <w:szCs w:val="22"/>
              </w:rPr>
              <w:t xml:space="preserve"> se encuentra un link que </w:t>
            </w:r>
            <w:r w:rsidR="009C6794" w:rsidRPr="00A01B27">
              <w:rPr>
                <w:sz w:val="22"/>
                <w:szCs w:val="22"/>
              </w:rPr>
              <w:t>re-direcciona</w:t>
            </w:r>
            <w:r w:rsidRPr="00A01B27">
              <w:rPr>
                <w:sz w:val="22"/>
                <w:szCs w:val="22"/>
              </w:rPr>
              <w:t xml:space="preserve"> a  </w:t>
            </w:r>
            <w:hyperlink r:id="rId18" w:history="1">
              <w:r w:rsidRPr="00A01B27">
                <w:rPr>
                  <w:rStyle w:val="Hipervnculo"/>
                  <w:sz w:val="22"/>
                  <w:szCs w:val="22"/>
                </w:rPr>
                <w:t>https://gtss.ssf.gov.co/SedeElectronica/</w:t>
              </w:r>
            </w:hyperlink>
            <w:r w:rsidRPr="00A01B27">
              <w:rPr>
                <w:sz w:val="22"/>
                <w:szCs w:val="22"/>
              </w:rPr>
              <w:t xml:space="preserve"> donde </w:t>
            </w:r>
            <w:r w:rsidR="00F82A06">
              <w:rPr>
                <w:sz w:val="22"/>
                <w:szCs w:val="22"/>
              </w:rPr>
              <w:t>l</w:t>
            </w:r>
            <w:r w:rsidRPr="00A01B27">
              <w:rPr>
                <w:sz w:val="22"/>
                <w:szCs w:val="22"/>
              </w:rPr>
              <w:t xml:space="preserve">a </w:t>
            </w:r>
            <w:r w:rsidR="00F82A06">
              <w:rPr>
                <w:sz w:val="22"/>
                <w:szCs w:val="22"/>
              </w:rPr>
              <w:t xml:space="preserve">envía a </w:t>
            </w:r>
            <w:r w:rsidRPr="00A01B27">
              <w:rPr>
                <w:sz w:val="22"/>
                <w:szCs w:val="22"/>
              </w:rPr>
              <w:t xml:space="preserve">la información correspondiente a la </w:t>
            </w:r>
            <w:r w:rsidRPr="00A01B27">
              <w:rPr>
                <w:i/>
                <w:sz w:val="22"/>
                <w:szCs w:val="22"/>
              </w:rPr>
              <w:t>Categoría de Normatividad</w:t>
            </w:r>
            <w:r w:rsidRPr="00A01B27">
              <w:rPr>
                <w:sz w:val="22"/>
                <w:szCs w:val="22"/>
              </w:rPr>
              <w:t xml:space="preserve">, la información </w:t>
            </w:r>
            <w:r w:rsidR="00F645CB">
              <w:rPr>
                <w:sz w:val="22"/>
                <w:szCs w:val="22"/>
              </w:rPr>
              <w:t>se encuentra</w:t>
            </w:r>
            <w:r w:rsidR="001B3F3C" w:rsidRPr="00A01B27">
              <w:rPr>
                <w:sz w:val="22"/>
                <w:szCs w:val="22"/>
              </w:rPr>
              <w:t xml:space="preserve"> actualizada</w:t>
            </w:r>
            <w:r w:rsidRPr="00A01B27">
              <w:rPr>
                <w:sz w:val="22"/>
                <w:szCs w:val="22"/>
              </w:rPr>
              <w:t>.</w:t>
            </w:r>
          </w:p>
          <w:p w:rsidR="004E58E7" w:rsidRPr="00D26B66" w:rsidRDefault="004E58E7" w:rsidP="00D26B66">
            <w:pPr>
              <w:rPr>
                <w:rFonts w:ascii="Arial" w:hAnsi="Arial" w:cs="Arial"/>
                <w:b/>
                <w:highlight w:val="yellow"/>
              </w:rPr>
            </w:pPr>
          </w:p>
          <w:p w:rsidR="00DC5D53" w:rsidRPr="00A01B27" w:rsidRDefault="00DC5D53" w:rsidP="00E92A88">
            <w:pPr>
              <w:pStyle w:val="Prrafodelista"/>
              <w:numPr>
                <w:ilvl w:val="0"/>
                <w:numId w:val="2"/>
              </w:numPr>
              <w:rPr>
                <w:rFonts w:ascii="Arial" w:hAnsi="Arial" w:cs="Arial"/>
                <w:b/>
                <w:sz w:val="22"/>
                <w:szCs w:val="22"/>
              </w:rPr>
            </w:pPr>
            <w:r w:rsidRPr="00A01B27">
              <w:rPr>
                <w:rFonts w:ascii="Arial" w:hAnsi="Arial" w:cs="Arial"/>
                <w:b/>
                <w:sz w:val="22"/>
                <w:szCs w:val="22"/>
              </w:rPr>
              <w:t>PRESUPUESTO</w:t>
            </w:r>
            <w:r w:rsidR="00813C78" w:rsidRPr="00A01B27">
              <w:rPr>
                <w:rFonts w:ascii="Arial" w:hAnsi="Arial" w:cs="Arial"/>
                <w:b/>
                <w:sz w:val="22"/>
                <w:szCs w:val="22"/>
              </w:rPr>
              <w:t xml:space="preserve">  </w:t>
            </w:r>
          </w:p>
          <w:p w:rsidR="00AF5BDC" w:rsidRPr="00AF5BDC" w:rsidRDefault="00DC5D53" w:rsidP="0041774A">
            <w:pPr>
              <w:pStyle w:val="Default"/>
              <w:jc w:val="both"/>
              <w:rPr>
                <w:sz w:val="22"/>
                <w:szCs w:val="22"/>
              </w:rPr>
            </w:pPr>
            <w:r w:rsidRPr="00A01B27">
              <w:rPr>
                <w:sz w:val="22"/>
                <w:szCs w:val="22"/>
              </w:rPr>
              <w:t>La Oficina de Control Interno verifica que en el sitio web de la entidad</w:t>
            </w:r>
            <w:r w:rsidR="0041774A">
              <w:rPr>
                <w:sz w:val="22"/>
                <w:szCs w:val="22"/>
              </w:rPr>
              <w:t xml:space="preserve"> </w:t>
            </w:r>
            <w:hyperlink r:id="rId19" w:history="1">
              <w:r w:rsidR="0041774A">
                <w:rPr>
                  <w:rStyle w:val="Hipervnculo"/>
                  <w:rFonts w:ascii="Calibri" w:hAnsi="Calibri" w:cs="Calibri"/>
                  <w:color w:val="0070C0"/>
                  <w:sz w:val="22"/>
                  <w:szCs w:val="22"/>
                </w:rPr>
                <w:t>ESTADOS FINANCIEROS</w:t>
              </w:r>
            </w:hyperlink>
            <w:r w:rsidR="00AF5BDC">
              <w:rPr>
                <w:rFonts w:cs="Calibri"/>
                <w:color w:val="0070C0"/>
                <w:u w:val="single"/>
              </w:rPr>
              <w:t xml:space="preserve">., </w:t>
            </w:r>
            <w:r w:rsidR="00AF5BDC" w:rsidRPr="00AF5BDC">
              <w:rPr>
                <w:sz w:val="22"/>
                <w:szCs w:val="22"/>
              </w:rPr>
              <w:t>se encuentran los informes publicados.</w:t>
            </w:r>
          </w:p>
          <w:p w:rsidR="00AF5BDC" w:rsidRDefault="00AF5BDC" w:rsidP="0041774A">
            <w:pPr>
              <w:pStyle w:val="Default"/>
              <w:jc w:val="both"/>
              <w:rPr>
                <w:rFonts w:cs="Calibri"/>
                <w:color w:val="0070C0"/>
                <w:u w:val="single"/>
              </w:rPr>
            </w:pPr>
          </w:p>
          <w:p w:rsidR="00AF5BDC" w:rsidRDefault="00AF5BDC" w:rsidP="0041774A">
            <w:pPr>
              <w:pStyle w:val="Default"/>
              <w:jc w:val="both"/>
              <w:rPr>
                <w:b/>
                <w:sz w:val="22"/>
                <w:szCs w:val="22"/>
                <w:u w:val="single"/>
              </w:rPr>
            </w:pPr>
            <w:r w:rsidRPr="00AF5BDC">
              <w:rPr>
                <w:b/>
                <w:sz w:val="22"/>
                <w:szCs w:val="22"/>
                <w:u w:val="single"/>
              </w:rPr>
              <w:t>Observación:</w:t>
            </w:r>
          </w:p>
          <w:p w:rsidR="00AF5BDC" w:rsidRPr="00AF5BDC" w:rsidRDefault="00AF5BDC" w:rsidP="0041774A">
            <w:pPr>
              <w:pStyle w:val="Default"/>
              <w:jc w:val="both"/>
              <w:rPr>
                <w:b/>
                <w:sz w:val="22"/>
                <w:szCs w:val="22"/>
                <w:u w:val="single"/>
              </w:rPr>
            </w:pPr>
            <w:r w:rsidRPr="00AF5BDC">
              <w:rPr>
                <w:b/>
                <w:sz w:val="22"/>
                <w:szCs w:val="22"/>
                <w:u w:val="single"/>
              </w:rPr>
              <w:t xml:space="preserve"> </w:t>
            </w:r>
          </w:p>
          <w:p w:rsidR="008B7404" w:rsidRDefault="00965F42" w:rsidP="0041774A">
            <w:pPr>
              <w:pStyle w:val="Default"/>
              <w:jc w:val="both"/>
              <w:rPr>
                <w:sz w:val="22"/>
                <w:szCs w:val="22"/>
              </w:rPr>
            </w:pPr>
            <w:r w:rsidRPr="00965F42">
              <w:rPr>
                <w:sz w:val="22"/>
                <w:szCs w:val="22"/>
              </w:rPr>
              <w:t>5.2</w:t>
            </w:r>
            <w:r>
              <w:rPr>
                <w:sz w:val="22"/>
                <w:szCs w:val="22"/>
              </w:rPr>
              <w:t xml:space="preserve"> </w:t>
            </w:r>
            <w:r w:rsidRPr="00965F42">
              <w:rPr>
                <w:sz w:val="22"/>
                <w:szCs w:val="22"/>
              </w:rPr>
              <w:t>Ejecución presupuestal histórica anual</w:t>
            </w:r>
            <w:r>
              <w:rPr>
                <w:sz w:val="22"/>
                <w:szCs w:val="22"/>
              </w:rPr>
              <w:t xml:space="preserve">: </w:t>
            </w:r>
            <w:r w:rsidR="00AF5BDC">
              <w:rPr>
                <w:sz w:val="22"/>
                <w:szCs w:val="22"/>
              </w:rPr>
              <w:t>S</w:t>
            </w:r>
            <w:r w:rsidR="00013C4D">
              <w:rPr>
                <w:sz w:val="22"/>
                <w:szCs w:val="22"/>
              </w:rPr>
              <w:t>e encuentra publicada la información e</w:t>
            </w:r>
            <w:r w:rsidR="00BF3592" w:rsidRPr="00BF3592">
              <w:rPr>
                <w:sz w:val="22"/>
                <w:szCs w:val="22"/>
              </w:rPr>
              <w:t>jecuc</w:t>
            </w:r>
            <w:r w:rsidR="0041774A">
              <w:rPr>
                <w:sz w:val="22"/>
                <w:szCs w:val="22"/>
              </w:rPr>
              <w:t>ión presupuestal histórica anual</w:t>
            </w:r>
            <w:r w:rsidR="00AF5BDC">
              <w:rPr>
                <w:sz w:val="22"/>
                <w:szCs w:val="22"/>
              </w:rPr>
              <w:t>;</w:t>
            </w:r>
            <w:r w:rsidR="0041774A">
              <w:rPr>
                <w:sz w:val="22"/>
                <w:szCs w:val="22"/>
              </w:rPr>
              <w:t xml:space="preserve"> a la fecha no se evidencia informe proyectos de inversión IV trimestre 2018.</w:t>
            </w:r>
          </w:p>
          <w:p w:rsidR="008B7404" w:rsidRDefault="008B7404" w:rsidP="000957D8">
            <w:pPr>
              <w:pStyle w:val="Default"/>
              <w:jc w:val="both"/>
              <w:rPr>
                <w:sz w:val="22"/>
                <w:szCs w:val="22"/>
              </w:rPr>
            </w:pPr>
          </w:p>
          <w:p w:rsidR="00A01B27" w:rsidRPr="009968D0" w:rsidRDefault="00A01B27" w:rsidP="000957D8">
            <w:pPr>
              <w:pStyle w:val="Default"/>
              <w:jc w:val="both"/>
              <w:rPr>
                <w:sz w:val="22"/>
                <w:szCs w:val="22"/>
                <w:highlight w:val="yellow"/>
              </w:rPr>
            </w:pPr>
          </w:p>
          <w:p w:rsidR="00DC5D53" w:rsidRPr="00A01B27" w:rsidRDefault="00DC5D53" w:rsidP="00E92A88">
            <w:pPr>
              <w:pStyle w:val="Default"/>
              <w:numPr>
                <w:ilvl w:val="0"/>
                <w:numId w:val="2"/>
              </w:numPr>
              <w:jc w:val="both"/>
              <w:rPr>
                <w:b/>
                <w:sz w:val="22"/>
                <w:szCs w:val="22"/>
              </w:rPr>
            </w:pPr>
            <w:r w:rsidRPr="00A01B27">
              <w:rPr>
                <w:b/>
                <w:sz w:val="22"/>
                <w:szCs w:val="22"/>
              </w:rPr>
              <w:t>PLANEACIÓN</w:t>
            </w:r>
          </w:p>
          <w:p w:rsidR="00DC5D53" w:rsidRPr="00A01B27" w:rsidRDefault="00DC5D53" w:rsidP="00DC5D53">
            <w:pPr>
              <w:pStyle w:val="Default"/>
              <w:jc w:val="both"/>
              <w:rPr>
                <w:sz w:val="22"/>
                <w:szCs w:val="22"/>
              </w:rPr>
            </w:pPr>
          </w:p>
          <w:p w:rsidR="00965F42"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20"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Planeación</w:t>
            </w:r>
            <w:r w:rsidRPr="00A01B27">
              <w:rPr>
                <w:sz w:val="22"/>
                <w:szCs w:val="22"/>
              </w:rPr>
              <w:t xml:space="preserve">, </w:t>
            </w:r>
            <w:r w:rsidR="001B3F3C" w:rsidRPr="00A01B27">
              <w:rPr>
                <w:sz w:val="22"/>
                <w:szCs w:val="22"/>
              </w:rPr>
              <w:t>evidenciando:</w:t>
            </w:r>
          </w:p>
          <w:p w:rsidR="004F3C30" w:rsidRDefault="004F3C30" w:rsidP="00DC5D53">
            <w:pPr>
              <w:pStyle w:val="Default"/>
              <w:jc w:val="both"/>
              <w:rPr>
                <w:sz w:val="22"/>
                <w:szCs w:val="22"/>
              </w:rPr>
            </w:pPr>
          </w:p>
          <w:p w:rsidR="004F3C30" w:rsidRDefault="004F3C30" w:rsidP="00DC5D53">
            <w:pPr>
              <w:pStyle w:val="Default"/>
              <w:jc w:val="both"/>
              <w:rPr>
                <w:sz w:val="22"/>
                <w:szCs w:val="22"/>
              </w:rPr>
            </w:pPr>
          </w:p>
          <w:p w:rsidR="004F3C30" w:rsidRDefault="004F3C30" w:rsidP="00DC5D53">
            <w:pPr>
              <w:pStyle w:val="Default"/>
              <w:jc w:val="both"/>
              <w:rPr>
                <w:sz w:val="22"/>
                <w:szCs w:val="22"/>
              </w:rPr>
            </w:pPr>
          </w:p>
          <w:p w:rsidR="004F3C30" w:rsidRDefault="004F3C30" w:rsidP="00DC5D53">
            <w:pPr>
              <w:pStyle w:val="Default"/>
              <w:jc w:val="both"/>
              <w:rPr>
                <w:sz w:val="22"/>
                <w:szCs w:val="22"/>
              </w:rPr>
            </w:pPr>
          </w:p>
          <w:p w:rsidR="008323B6" w:rsidRPr="00A01B27" w:rsidRDefault="001B3F3C" w:rsidP="00DC5D53">
            <w:pPr>
              <w:pStyle w:val="Default"/>
              <w:jc w:val="both"/>
              <w:rPr>
                <w:sz w:val="22"/>
                <w:szCs w:val="22"/>
              </w:rPr>
            </w:pPr>
            <w:r w:rsidRPr="00A01B27">
              <w:rPr>
                <w:sz w:val="22"/>
                <w:szCs w:val="22"/>
              </w:rPr>
              <w:lastRenderedPageBreak/>
              <w:t xml:space="preserve"> </w:t>
            </w:r>
          </w:p>
          <w:p w:rsidR="008323B6" w:rsidRPr="00A01B27" w:rsidRDefault="008323B6" w:rsidP="008323B6">
            <w:pPr>
              <w:pStyle w:val="Default"/>
              <w:jc w:val="both"/>
              <w:rPr>
                <w:b/>
                <w:sz w:val="22"/>
                <w:szCs w:val="22"/>
                <w:u w:val="single"/>
              </w:rPr>
            </w:pPr>
            <w:r w:rsidRPr="00A01B27">
              <w:rPr>
                <w:b/>
                <w:sz w:val="22"/>
                <w:szCs w:val="22"/>
                <w:u w:val="single"/>
              </w:rPr>
              <w:t xml:space="preserve">Observación: </w:t>
            </w:r>
          </w:p>
          <w:p w:rsidR="00A01B27" w:rsidRPr="00A01B27" w:rsidRDefault="00A01B27" w:rsidP="008323B6">
            <w:pPr>
              <w:pStyle w:val="Default"/>
              <w:jc w:val="both"/>
              <w:rPr>
                <w:b/>
                <w:sz w:val="22"/>
                <w:szCs w:val="22"/>
                <w:u w:val="single"/>
              </w:rPr>
            </w:pPr>
          </w:p>
          <w:p w:rsidR="00B97987" w:rsidRDefault="00A01B27" w:rsidP="008323B6">
            <w:pPr>
              <w:pStyle w:val="Default"/>
              <w:jc w:val="both"/>
              <w:rPr>
                <w:bCs/>
                <w:color w:val="auto"/>
                <w:sz w:val="22"/>
                <w:szCs w:val="22"/>
              </w:rPr>
            </w:pPr>
            <w:r w:rsidRPr="00A01B27">
              <w:rPr>
                <w:sz w:val="22"/>
                <w:szCs w:val="22"/>
              </w:rPr>
              <w:t>6,4</w:t>
            </w:r>
            <w:r w:rsidRPr="00A01B27">
              <w:rPr>
                <w:sz w:val="22"/>
                <w:szCs w:val="22"/>
              </w:rPr>
              <w:tab/>
              <w:t xml:space="preserve">Metas, objetivos e indicadores de gestión y/o desempeño: </w:t>
            </w:r>
            <w:r w:rsidR="008323B6" w:rsidRPr="00A01B27">
              <w:rPr>
                <w:sz w:val="22"/>
                <w:szCs w:val="22"/>
              </w:rPr>
              <w:t xml:space="preserve">Se recomienda </w:t>
            </w:r>
            <w:r w:rsidR="00C61BC9" w:rsidRPr="00A01B27">
              <w:rPr>
                <w:sz w:val="22"/>
                <w:szCs w:val="22"/>
              </w:rPr>
              <w:t>mantener actualizada</w:t>
            </w:r>
            <w:r w:rsidR="008323B6" w:rsidRPr="00A01B27">
              <w:rPr>
                <w:sz w:val="22"/>
                <w:szCs w:val="22"/>
              </w:rPr>
              <w:t xml:space="preserve"> la información relacionada</w:t>
            </w:r>
            <w:r w:rsidR="00D32F77">
              <w:rPr>
                <w:sz w:val="22"/>
                <w:szCs w:val="22"/>
              </w:rPr>
              <w:t xml:space="preserve"> debido </w:t>
            </w:r>
            <w:r w:rsidR="00D90303">
              <w:rPr>
                <w:sz w:val="22"/>
                <w:szCs w:val="22"/>
              </w:rPr>
              <w:t xml:space="preserve">a </w:t>
            </w:r>
            <w:r w:rsidR="00D90303" w:rsidRPr="00A01B27">
              <w:rPr>
                <w:bCs/>
                <w:color w:val="auto"/>
                <w:sz w:val="22"/>
                <w:szCs w:val="22"/>
              </w:rPr>
              <w:t>que</w:t>
            </w:r>
            <w:r w:rsidR="008323B6" w:rsidRPr="00A01B27">
              <w:rPr>
                <w:bCs/>
                <w:color w:val="auto"/>
                <w:sz w:val="22"/>
                <w:szCs w:val="22"/>
              </w:rPr>
              <w:t xml:space="preserve"> se evidencia las Metas del Sismeg hasta el</w:t>
            </w:r>
            <w:r w:rsidR="00D32F77">
              <w:rPr>
                <w:bCs/>
                <w:color w:val="auto"/>
                <w:sz w:val="22"/>
                <w:szCs w:val="22"/>
              </w:rPr>
              <w:t xml:space="preserve"> </w:t>
            </w:r>
            <w:r w:rsidR="00D90303">
              <w:rPr>
                <w:bCs/>
                <w:color w:val="auto"/>
                <w:sz w:val="22"/>
                <w:szCs w:val="22"/>
              </w:rPr>
              <w:t xml:space="preserve">año </w:t>
            </w:r>
          </w:p>
          <w:p w:rsidR="00CA2938" w:rsidRDefault="00D90303" w:rsidP="008323B6">
            <w:pPr>
              <w:pStyle w:val="Default"/>
              <w:jc w:val="both"/>
              <w:rPr>
                <w:bCs/>
                <w:color w:val="auto"/>
                <w:sz w:val="22"/>
                <w:szCs w:val="22"/>
              </w:rPr>
            </w:pPr>
            <w:r w:rsidRPr="00A01B27">
              <w:rPr>
                <w:bCs/>
                <w:color w:val="auto"/>
                <w:sz w:val="22"/>
                <w:szCs w:val="22"/>
              </w:rPr>
              <w:t>2015</w:t>
            </w:r>
            <w:r w:rsidR="00D32F77">
              <w:rPr>
                <w:bCs/>
                <w:color w:val="auto"/>
                <w:sz w:val="22"/>
                <w:szCs w:val="22"/>
              </w:rPr>
              <w:t>.</w:t>
            </w:r>
            <w:r w:rsidR="008323B6" w:rsidRPr="00A01B27">
              <w:rPr>
                <w:bCs/>
                <w:color w:val="auto"/>
                <w:sz w:val="22"/>
                <w:szCs w:val="22"/>
              </w:rPr>
              <w:t xml:space="preserve">  Así </w:t>
            </w:r>
            <w:r w:rsidR="00C61BC9" w:rsidRPr="00A01B27">
              <w:rPr>
                <w:bCs/>
                <w:color w:val="auto"/>
                <w:sz w:val="22"/>
                <w:szCs w:val="22"/>
              </w:rPr>
              <w:t>mismo, la</w:t>
            </w:r>
            <w:r w:rsidR="008323B6" w:rsidRPr="00A01B27">
              <w:rPr>
                <w:bCs/>
                <w:color w:val="auto"/>
                <w:sz w:val="22"/>
                <w:szCs w:val="22"/>
              </w:rPr>
              <w:t xml:space="preserve"> actualización de la matriz de indicadores por proceso SGC.</w:t>
            </w:r>
          </w:p>
          <w:p w:rsidR="00CA2938" w:rsidRDefault="00CA2938" w:rsidP="008323B6">
            <w:pPr>
              <w:pStyle w:val="Default"/>
              <w:jc w:val="both"/>
              <w:rPr>
                <w:bCs/>
                <w:color w:val="auto"/>
                <w:sz w:val="22"/>
                <w:szCs w:val="22"/>
              </w:rPr>
            </w:pPr>
          </w:p>
          <w:p w:rsidR="008323B6" w:rsidRPr="00CA2938" w:rsidRDefault="00CA2938" w:rsidP="008323B6">
            <w:pPr>
              <w:pStyle w:val="Default"/>
              <w:jc w:val="both"/>
              <w:rPr>
                <w:b/>
                <w:sz w:val="22"/>
                <w:szCs w:val="22"/>
              </w:rPr>
            </w:pPr>
            <w:r w:rsidRPr="00CA2938">
              <w:rPr>
                <w:b/>
                <w:bCs/>
                <w:color w:val="auto"/>
                <w:sz w:val="22"/>
                <w:szCs w:val="22"/>
              </w:rPr>
              <w:t>http://www.ssf.gov.co/wps/portal/ES/superintendencia/planeacion/modelo+estandar+de+control+interno+-+meci</w:t>
            </w:r>
            <w:r w:rsidR="008323B6" w:rsidRPr="00CA2938">
              <w:rPr>
                <w:b/>
                <w:bCs/>
                <w:color w:val="auto"/>
                <w:sz w:val="22"/>
                <w:szCs w:val="22"/>
              </w:rPr>
              <w:t xml:space="preserve"> </w:t>
            </w:r>
          </w:p>
          <w:p w:rsidR="008323B6" w:rsidRDefault="008323B6" w:rsidP="00DC5D53">
            <w:pPr>
              <w:pStyle w:val="Default"/>
              <w:jc w:val="both"/>
              <w:rPr>
                <w:sz w:val="22"/>
                <w:szCs w:val="22"/>
                <w:highlight w:val="yellow"/>
              </w:rPr>
            </w:pPr>
          </w:p>
          <w:p w:rsidR="008E0D90" w:rsidRDefault="001C53EA" w:rsidP="00DC5D53">
            <w:pPr>
              <w:pStyle w:val="Default"/>
              <w:jc w:val="both"/>
              <w:rPr>
                <w:sz w:val="22"/>
                <w:szCs w:val="22"/>
              </w:rPr>
            </w:pPr>
            <w:r w:rsidRPr="00DC4689">
              <w:rPr>
                <w:sz w:val="22"/>
                <w:szCs w:val="22"/>
              </w:rPr>
              <w:t>6,6</w:t>
            </w:r>
            <w:r w:rsidR="00DC4689">
              <w:rPr>
                <w:sz w:val="22"/>
                <w:szCs w:val="22"/>
              </w:rPr>
              <w:t xml:space="preserve"> </w:t>
            </w:r>
            <w:r w:rsidRPr="00DC4689">
              <w:rPr>
                <w:sz w:val="22"/>
                <w:szCs w:val="22"/>
              </w:rPr>
              <w:t xml:space="preserve"> </w:t>
            </w:r>
            <w:r w:rsidR="00DC4689" w:rsidRPr="00DC4689">
              <w:rPr>
                <w:sz w:val="22"/>
                <w:szCs w:val="22"/>
              </w:rPr>
              <w:t xml:space="preserve"> Informes de Empalme</w:t>
            </w:r>
            <w:r w:rsidR="00D30732">
              <w:rPr>
                <w:sz w:val="22"/>
                <w:szCs w:val="22"/>
              </w:rPr>
              <w:t xml:space="preserve">: </w:t>
            </w:r>
            <w:r w:rsidR="008E0D90">
              <w:rPr>
                <w:sz w:val="22"/>
                <w:szCs w:val="22"/>
              </w:rPr>
              <w:t xml:space="preserve">La Oficina de Control Interno </w:t>
            </w:r>
            <w:r w:rsidR="003A1349">
              <w:rPr>
                <w:sz w:val="22"/>
                <w:szCs w:val="22"/>
              </w:rPr>
              <w:t xml:space="preserve">verifica que en el sitio web de la entidad </w:t>
            </w:r>
          </w:p>
          <w:p w:rsidR="001C53EA" w:rsidRPr="00DC4689" w:rsidRDefault="008E0D90" w:rsidP="00DC5D53">
            <w:pPr>
              <w:pStyle w:val="Default"/>
              <w:jc w:val="both"/>
              <w:rPr>
                <w:sz w:val="22"/>
                <w:szCs w:val="22"/>
              </w:rPr>
            </w:pPr>
            <w:r w:rsidRPr="003A1349">
              <w:rPr>
                <w:rFonts w:cs="Calibri"/>
                <w:color w:val="0563C1"/>
                <w:sz w:val="22"/>
                <w:szCs w:val="22"/>
                <w:u w:val="single"/>
              </w:rPr>
              <w:t>.</w:t>
            </w:r>
            <w:hyperlink r:id="rId21" w:history="1">
              <w:r w:rsidRPr="003A1349">
                <w:rPr>
                  <w:rStyle w:val="Hipervnculo"/>
                  <w:rFonts w:cs="Calibri"/>
                  <w:sz w:val="18"/>
                  <w:szCs w:val="18"/>
                </w:rPr>
                <w:t>INFORMEDEEMPALME</w:t>
              </w:r>
            </w:hyperlink>
            <w:r w:rsidR="00B933AE">
              <w:rPr>
                <w:rStyle w:val="Hipervnculo"/>
                <w:rFonts w:cs="Calibri"/>
                <w:sz w:val="18"/>
                <w:szCs w:val="18"/>
              </w:rPr>
              <w:t xml:space="preserve">, </w:t>
            </w:r>
            <w:r w:rsidR="003A1349">
              <w:rPr>
                <w:sz w:val="22"/>
                <w:szCs w:val="22"/>
              </w:rPr>
              <w:t xml:space="preserve">se evidencia que falta  la información de </w:t>
            </w:r>
            <w:r w:rsidR="00C50947">
              <w:rPr>
                <w:sz w:val="22"/>
                <w:szCs w:val="22"/>
              </w:rPr>
              <w:t xml:space="preserve"> empalme 2018, por consiguiente s</w:t>
            </w:r>
            <w:r w:rsidR="00D30732">
              <w:rPr>
                <w:sz w:val="22"/>
                <w:szCs w:val="22"/>
              </w:rPr>
              <w:t>e recomienda mantener actualizada la información</w:t>
            </w:r>
            <w:r w:rsidR="00E158AD">
              <w:rPr>
                <w:sz w:val="22"/>
                <w:szCs w:val="22"/>
              </w:rPr>
              <w:t>.</w:t>
            </w:r>
          </w:p>
          <w:p w:rsidR="00DC4689" w:rsidRDefault="00DC4689" w:rsidP="00DC5D53">
            <w:pPr>
              <w:pStyle w:val="Default"/>
              <w:jc w:val="both"/>
              <w:rPr>
                <w:sz w:val="22"/>
                <w:szCs w:val="22"/>
                <w:highlight w:val="yellow"/>
              </w:rPr>
            </w:pPr>
          </w:p>
          <w:p w:rsidR="00BA14EF" w:rsidRDefault="00BA14EF" w:rsidP="00DC5D53">
            <w:pPr>
              <w:pStyle w:val="Default"/>
              <w:jc w:val="both"/>
              <w:rPr>
                <w:sz w:val="22"/>
                <w:szCs w:val="22"/>
                <w:highlight w:val="yellow"/>
              </w:rPr>
            </w:pPr>
          </w:p>
          <w:p w:rsidR="00DC5D53" w:rsidRPr="00A01B27" w:rsidRDefault="00DC5D53" w:rsidP="00E92A88">
            <w:pPr>
              <w:pStyle w:val="Default"/>
              <w:numPr>
                <w:ilvl w:val="0"/>
                <w:numId w:val="2"/>
              </w:numPr>
              <w:jc w:val="both"/>
              <w:rPr>
                <w:b/>
                <w:sz w:val="22"/>
                <w:szCs w:val="22"/>
              </w:rPr>
            </w:pPr>
            <w:r w:rsidRPr="00A01B27">
              <w:rPr>
                <w:b/>
                <w:sz w:val="22"/>
                <w:szCs w:val="22"/>
              </w:rPr>
              <w:t>CONTROL</w:t>
            </w:r>
          </w:p>
          <w:p w:rsidR="00DC5D53" w:rsidRPr="00A01B27" w:rsidRDefault="00DC5D53" w:rsidP="00DC5D53">
            <w:pPr>
              <w:pStyle w:val="Default"/>
              <w:jc w:val="both"/>
              <w:rPr>
                <w:sz w:val="22"/>
                <w:szCs w:val="22"/>
              </w:rPr>
            </w:pPr>
          </w:p>
          <w:p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22" w:history="1">
              <w:r w:rsidRPr="00A01B27">
                <w:rPr>
                  <w:rStyle w:val="Hipervnculo"/>
                  <w:sz w:val="22"/>
                  <w:szCs w:val="22"/>
                </w:rPr>
                <w:t>www.ssf.gov.co</w:t>
              </w:r>
            </w:hyperlink>
            <w:r w:rsidRPr="00A01B27">
              <w:rPr>
                <w:sz w:val="22"/>
                <w:szCs w:val="22"/>
              </w:rPr>
              <w:t xml:space="preserve"> se encuentra publicada la información correspondiente a la </w:t>
            </w:r>
            <w:r w:rsidRPr="00A01B27">
              <w:rPr>
                <w:i/>
                <w:sz w:val="22"/>
                <w:szCs w:val="22"/>
              </w:rPr>
              <w:t>Categoría de Control</w:t>
            </w:r>
            <w:r w:rsidRPr="00A01B27">
              <w:rPr>
                <w:sz w:val="22"/>
                <w:szCs w:val="22"/>
              </w:rPr>
              <w:t xml:space="preserve">, la cual contiene la información </w:t>
            </w:r>
            <w:r w:rsidR="00A01B27">
              <w:rPr>
                <w:sz w:val="22"/>
                <w:szCs w:val="22"/>
              </w:rPr>
              <w:t xml:space="preserve">por actualizar. </w:t>
            </w:r>
          </w:p>
          <w:p w:rsidR="00A01B27" w:rsidRDefault="00A01B27" w:rsidP="00DC5D53">
            <w:pPr>
              <w:pStyle w:val="Default"/>
              <w:jc w:val="both"/>
              <w:rPr>
                <w:sz w:val="22"/>
                <w:szCs w:val="22"/>
                <w:highlight w:val="yellow"/>
              </w:rPr>
            </w:pPr>
          </w:p>
          <w:p w:rsidR="00A01B27" w:rsidRPr="00A01B27" w:rsidRDefault="00A01B27" w:rsidP="00A01B27">
            <w:pPr>
              <w:pStyle w:val="Default"/>
              <w:jc w:val="both"/>
              <w:rPr>
                <w:b/>
                <w:sz w:val="22"/>
                <w:szCs w:val="22"/>
                <w:u w:val="single"/>
              </w:rPr>
            </w:pPr>
            <w:r w:rsidRPr="00A01B27">
              <w:rPr>
                <w:b/>
                <w:sz w:val="22"/>
                <w:szCs w:val="22"/>
                <w:u w:val="single"/>
              </w:rPr>
              <w:t xml:space="preserve">Observación: </w:t>
            </w:r>
          </w:p>
          <w:p w:rsidR="00A01B27" w:rsidRPr="00F12376" w:rsidRDefault="00A01B27" w:rsidP="00DC5D53">
            <w:pPr>
              <w:pStyle w:val="Default"/>
              <w:jc w:val="both"/>
              <w:rPr>
                <w:sz w:val="22"/>
                <w:szCs w:val="22"/>
              </w:rPr>
            </w:pPr>
          </w:p>
          <w:p w:rsidR="00D26B66" w:rsidRPr="00F12376" w:rsidRDefault="00A01B27" w:rsidP="00DC5D53">
            <w:pPr>
              <w:pStyle w:val="Default"/>
              <w:jc w:val="both"/>
              <w:rPr>
                <w:sz w:val="22"/>
                <w:szCs w:val="22"/>
              </w:rPr>
            </w:pPr>
            <w:r w:rsidRPr="00F12376">
              <w:rPr>
                <w:sz w:val="22"/>
                <w:szCs w:val="22"/>
              </w:rPr>
              <w:t>7.6</w:t>
            </w:r>
            <w:r w:rsidRPr="00F12376">
              <w:rPr>
                <w:sz w:val="22"/>
                <w:szCs w:val="22"/>
              </w:rPr>
              <w:tab/>
              <w:t xml:space="preserve">Defensa judicial: </w:t>
            </w:r>
            <w:r w:rsidR="00E620D8" w:rsidRPr="00F12376">
              <w:rPr>
                <w:sz w:val="22"/>
                <w:szCs w:val="22"/>
              </w:rPr>
              <w:t xml:space="preserve">en la publicación de defensa judicial se observa la publicación de julio a sep-2018, pero al abrir el archivo se descarga en en excell el correspondiente al mes de junio-2018 no coincidiendo con la información que se subió a la página, adicional falta el reporte del </w:t>
            </w:r>
            <w:r w:rsidR="00BA5F50" w:rsidRPr="00F12376">
              <w:rPr>
                <w:sz w:val="22"/>
                <w:szCs w:val="22"/>
              </w:rPr>
              <w:t>IV trimestre</w:t>
            </w:r>
            <w:r w:rsidR="00E620D8" w:rsidRPr="00F12376">
              <w:rPr>
                <w:sz w:val="22"/>
                <w:szCs w:val="22"/>
              </w:rPr>
              <w:t xml:space="preserve"> de 2018.</w:t>
            </w:r>
            <w:r w:rsidRPr="00F12376">
              <w:rPr>
                <w:sz w:val="22"/>
                <w:szCs w:val="22"/>
              </w:rPr>
              <w:tab/>
            </w:r>
          </w:p>
          <w:p w:rsidR="00DC5D53" w:rsidRPr="006C1071" w:rsidRDefault="00DC5D53" w:rsidP="00DC5D53">
            <w:pPr>
              <w:pStyle w:val="Default"/>
              <w:jc w:val="both"/>
              <w:rPr>
                <w:sz w:val="22"/>
                <w:szCs w:val="22"/>
              </w:rPr>
            </w:pPr>
          </w:p>
          <w:p w:rsidR="00DC5D53" w:rsidRPr="006C1071" w:rsidRDefault="00DC5D53" w:rsidP="00E92A88">
            <w:pPr>
              <w:pStyle w:val="Default"/>
              <w:numPr>
                <w:ilvl w:val="0"/>
                <w:numId w:val="2"/>
              </w:numPr>
              <w:jc w:val="both"/>
              <w:rPr>
                <w:b/>
                <w:sz w:val="22"/>
                <w:szCs w:val="22"/>
              </w:rPr>
            </w:pPr>
            <w:r w:rsidRPr="006C1071">
              <w:rPr>
                <w:b/>
                <w:sz w:val="22"/>
                <w:szCs w:val="22"/>
              </w:rPr>
              <w:t>CONTRATACIÓN</w:t>
            </w:r>
          </w:p>
          <w:p w:rsidR="00DC5D53" w:rsidRPr="006C1071" w:rsidRDefault="00DC5D53" w:rsidP="00DC5D53">
            <w:pPr>
              <w:pStyle w:val="Default"/>
              <w:jc w:val="both"/>
              <w:rPr>
                <w:sz w:val="22"/>
                <w:szCs w:val="22"/>
              </w:rPr>
            </w:pPr>
          </w:p>
          <w:p w:rsidR="00DC5D53" w:rsidRPr="006C1071" w:rsidRDefault="00DC5D53" w:rsidP="00DC5D53">
            <w:pPr>
              <w:pStyle w:val="Default"/>
              <w:jc w:val="both"/>
              <w:rPr>
                <w:sz w:val="22"/>
                <w:szCs w:val="22"/>
              </w:rPr>
            </w:pPr>
            <w:r w:rsidRPr="006C1071">
              <w:rPr>
                <w:sz w:val="22"/>
                <w:szCs w:val="22"/>
              </w:rPr>
              <w:t xml:space="preserve">La Oficina de Control Interno verifica que en el sitio web de la entidad </w:t>
            </w:r>
            <w:hyperlink r:id="rId23" w:history="1">
              <w:r w:rsidRPr="006C1071">
                <w:rPr>
                  <w:rStyle w:val="Hipervnculo"/>
                  <w:sz w:val="22"/>
                  <w:szCs w:val="22"/>
                </w:rPr>
                <w:t>www.ssf.gov.co</w:t>
              </w:r>
            </w:hyperlink>
            <w:r w:rsidRPr="006C1071">
              <w:rPr>
                <w:sz w:val="22"/>
                <w:szCs w:val="22"/>
              </w:rPr>
              <w:t xml:space="preserve"> se encuentra publicada la información correspondiente a la </w:t>
            </w:r>
            <w:r w:rsidRPr="006C1071">
              <w:rPr>
                <w:i/>
                <w:sz w:val="22"/>
                <w:szCs w:val="22"/>
              </w:rPr>
              <w:t>Categoría de Contratación</w:t>
            </w:r>
            <w:r w:rsidRPr="006C1071">
              <w:rPr>
                <w:sz w:val="22"/>
                <w:szCs w:val="22"/>
              </w:rPr>
              <w:t>, la cual contiene la información requerida de acuerdo a la normatividad vigente.</w:t>
            </w:r>
          </w:p>
          <w:p w:rsidR="00EC1AFA" w:rsidRPr="009968D0" w:rsidRDefault="00EC1AFA" w:rsidP="00DC5D53">
            <w:pPr>
              <w:pStyle w:val="Default"/>
              <w:jc w:val="both"/>
              <w:rPr>
                <w:sz w:val="22"/>
                <w:szCs w:val="22"/>
                <w:highlight w:val="yellow"/>
              </w:rPr>
            </w:pPr>
          </w:p>
          <w:p w:rsidR="00DC5D53" w:rsidRPr="009968D0" w:rsidRDefault="00DC5D53" w:rsidP="00DC5D53">
            <w:pPr>
              <w:pStyle w:val="Default"/>
              <w:jc w:val="both"/>
              <w:rPr>
                <w:sz w:val="22"/>
                <w:szCs w:val="22"/>
                <w:highlight w:val="yellow"/>
              </w:rPr>
            </w:pPr>
          </w:p>
          <w:p w:rsidR="00DC5D53" w:rsidRPr="006C1071" w:rsidRDefault="00DC5D53" w:rsidP="00E92A88">
            <w:pPr>
              <w:pStyle w:val="Default"/>
              <w:numPr>
                <w:ilvl w:val="0"/>
                <w:numId w:val="2"/>
              </w:numPr>
              <w:jc w:val="both"/>
              <w:rPr>
                <w:b/>
                <w:sz w:val="22"/>
                <w:szCs w:val="22"/>
              </w:rPr>
            </w:pPr>
            <w:r w:rsidRPr="006C1071">
              <w:rPr>
                <w:b/>
                <w:sz w:val="22"/>
                <w:szCs w:val="22"/>
              </w:rPr>
              <w:t>TRÁMITES Y SERVICIOS</w:t>
            </w:r>
          </w:p>
          <w:p w:rsidR="00DC5D53" w:rsidRPr="006C1071" w:rsidRDefault="00DC5D53" w:rsidP="00DC5D53">
            <w:pPr>
              <w:pStyle w:val="Default"/>
              <w:jc w:val="both"/>
              <w:rPr>
                <w:sz w:val="22"/>
                <w:szCs w:val="22"/>
              </w:rPr>
            </w:pPr>
          </w:p>
          <w:p w:rsidR="00DC5D53" w:rsidRPr="006C1071" w:rsidRDefault="00DC5D53" w:rsidP="00DC5D53">
            <w:pPr>
              <w:pStyle w:val="Default"/>
              <w:jc w:val="both"/>
              <w:rPr>
                <w:sz w:val="22"/>
                <w:szCs w:val="22"/>
              </w:rPr>
            </w:pPr>
            <w:r w:rsidRPr="006C1071">
              <w:rPr>
                <w:sz w:val="22"/>
                <w:szCs w:val="22"/>
              </w:rPr>
              <w:t xml:space="preserve">La Oficina de Control Interno verifica que en el sitio web de la entidad </w:t>
            </w:r>
            <w:hyperlink r:id="rId24" w:history="1">
              <w:r w:rsidRPr="006C1071">
                <w:rPr>
                  <w:rStyle w:val="Hipervnculo"/>
                  <w:sz w:val="22"/>
                  <w:szCs w:val="22"/>
                </w:rPr>
                <w:t>www.ssf.gov.co</w:t>
              </w:r>
            </w:hyperlink>
            <w:r w:rsidRPr="006C1071">
              <w:rPr>
                <w:sz w:val="22"/>
                <w:szCs w:val="22"/>
              </w:rPr>
              <w:t xml:space="preserve"> se encuentra publicada la información correspondiente a la </w:t>
            </w:r>
            <w:r w:rsidRPr="006C1071">
              <w:rPr>
                <w:i/>
                <w:sz w:val="22"/>
                <w:szCs w:val="22"/>
              </w:rPr>
              <w:t>Categoría de Trámites y Servicios</w:t>
            </w:r>
            <w:r w:rsidRPr="006C1071">
              <w:rPr>
                <w:sz w:val="22"/>
                <w:szCs w:val="22"/>
              </w:rPr>
              <w:t xml:space="preserve">, la cual contiene la información requerida de acuerdo a la normatividad vigente, a su vez, se encuentra publicado un Link que redirecciona al módulo de PQRS de la sede electrónica </w:t>
            </w:r>
            <w:hyperlink r:id="rId25" w:history="1">
              <w:r w:rsidRPr="006C1071">
                <w:rPr>
                  <w:rStyle w:val="Hipervnculo"/>
                  <w:sz w:val="22"/>
                  <w:szCs w:val="22"/>
                </w:rPr>
                <w:t>https://gtss.ssf.gov.co/SedeElectronica/tramites/</w:t>
              </w:r>
            </w:hyperlink>
            <w:r w:rsidRPr="006C1071">
              <w:rPr>
                <w:sz w:val="22"/>
                <w:szCs w:val="22"/>
              </w:rPr>
              <w:t xml:space="preserve"> .</w:t>
            </w:r>
          </w:p>
          <w:p w:rsidR="00696BDC" w:rsidRPr="006C1071" w:rsidRDefault="00696BDC" w:rsidP="00DC5D53">
            <w:pPr>
              <w:pStyle w:val="Default"/>
              <w:jc w:val="both"/>
              <w:rPr>
                <w:sz w:val="22"/>
                <w:szCs w:val="22"/>
              </w:rPr>
            </w:pPr>
          </w:p>
          <w:p w:rsidR="0098179A" w:rsidRDefault="0098179A" w:rsidP="00DC5D53">
            <w:pPr>
              <w:pStyle w:val="Default"/>
              <w:jc w:val="both"/>
              <w:rPr>
                <w:sz w:val="22"/>
                <w:szCs w:val="22"/>
                <w:highlight w:val="yellow"/>
              </w:rPr>
            </w:pPr>
          </w:p>
          <w:p w:rsidR="007C2CAD" w:rsidRDefault="007C2CAD" w:rsidP="00DC5D53">
            <w:pPr>
              <w:pStyle w:val="Default"/>
              <w:jc w:val="both"/>
              <w:rPr>
                <w:sz w:val="22"/>
                <w:szCs w:val="22"/>
                <w:highlight w:val="yellow"/>
              </w:rPr>
            </w:pPr>
          </w:p>
          <w:p w:rsidR="007C2CAD" w:rsidRDefault="007C2CAD" w:rsidP="00DC5D53">
            <w:pPr>
              <w:pStyle w:val="Default"/>
              <w:jc w:val="both"/>
              <w:rPr>
                <w:sz w:val="22"/>
                <w:szCs w:val="22"/>
                <w:highlight w:val="yellow"/>
              </w:rPr>
            </w:pPr>
          </w:p>
          <w:p w:rsidR="007C2CAD" w:rsidRDefault="007C2CAD" w:rsidP="00DC5D53">
            <w:pPr>
              <w:pStyle w:val="Default"/>
              <w:jc w:val="both"/>
              <w:rPr>
                <w:sz w:val="22"/>
                <w:szCs w:val="22"/>
                <w:highlight w:val="yellow"/>
              </w:rPr>
            </w:pPr>
          </w:p>
          <w:p w:rsidR="007C2CAD" w:rsidRDefault="007C2CAD" w:rsidP="00DC5D53">
            <w:pPr>
              <w:pStyle w:val="Default"/>
              <w:jc w:val="both"/>
              <w:rPr>
                <w:sz w:val="22"/>
                <w:szCs w:val="22"/>
                <w:highlight w:val="yellow"/>
              </w:rPr>
            </w:pPr>
          </w:p>
          <w:p w:rsidR="007C2CAD" w:rsidRPr="009968D0" w:rsidRDefault="007C2CAD" w:rsidP="00DC5D53">
            <w:pPr>
              <w:pStyle w:val="Default"/>
              <w:jc w:val="both"/>
              <w:rPr>
                <w:sz w:val="22"/>
                <w:szCs w:val="22"/>
                <w:highlight w:val="yellow"/>
              </w:rPr>
            </w:pPr>
          </w:p>
          <w:p w:rsidR="00DC5D53" w:rsidRPr="006A0EE2" w:rsidRDefault="00DC5D53" w:rsidP="00E92A88">
            <w:pPr>
              <w:pStyle w:val="Default"/>
              <w:numPr>
                <w:ilvl w:val="0"/>
                <w:numId w:val="2"/>
              </w:numPr>
              <w:jc w:val="both"/>
              <w:rPr>
                <w:b/>
                <w:sz w:val="22"/>
                <w:szCs w:val="22"/>
              </w:rPr>
            </w:pPr>
            <w:r w:rsidRPr="006A0EE2">
              <w:rPr>
                <w:b/>
                <w:sz w:val="22"/>
                <w:szCs w:val="22"/>
              </w:rPr>
              <w:t>INSTRUMENTOS DE GESTIÓN DE INFORMACIÓN PÚBLICA</w:t>
            </w:r>
            <w:r w:rsidR="00813C78" w:rsidRPr="006A0EE2">
              <w:rPr>
                <w:b/>
                <w:sz w:val="22"/>
                <w:szCs w:val="22"/>
              </w:rPr>
              <w:t xml:space="preserve">  </w:t>
            </w:r>
          </w:p>
          <w:p w:rsidR="00DC5D53" w:rsidRPr="006A0EE2" w:rsidRDefault="00DC5D53" w:rsidP="00DC5D53">
            <w:pPr>
              <w:pStyle w:val="Default"/>
              <w:ind w:left="720"/>
              <w:rPr>
                <w:sz w:val="22"/>
                <w:szCs w:val="22"/>
              </w:rPr>
            </w:pPr>
          </w:p>
          <w:p w:rsidR="00DC5D53" w:rsidRDefault="00DC5D53" w:rsidP="00DC5D53">
            <w:pPr>
              <w:pStyle w:val="Default"/>
              <w:jc w:val="both"/>
              <w:rPr>
                <w:sz w:val="22"/>
                <w:szCs w:val="22"/>
              </w:rPr>
            </w:pPr>
            <w:r w:rsidRPr="006A0EE2">
              <w:rPr>
                <w:color w:val="auto"/>
                <w:sz w:val="22"/>
                <w:szCs w:val="22"/>
              </w:rPr>
              <w:t xml:space="preserve">La Oficina de Control Interno verifica que en el sitio web de la entidad </w:t>
            </w:r>
            <w:hyperlink r:id="rId26" w:history="1">
              <w:r w:rsidRPr="006A0EE2">
                <w:rPr>
                  <w:rStyle w:val="Hipervnculo"/>
                  <w:sz w:val="22"/>
                  <w:szCs w:val="22"/>
                </w:rPr>
                <w:t>www.ssf.gov.co</w:t>
              </w:r>
            </w:hyperlink>
            <w:r w:rsidRPr="006A0EE2">
              <w:rPr>
                <w:sz w:val="22"/>
                <w:szCs w:val="22"/>
              </w:rPr>
              <w:t xml:space="preserve"> se encuentra el acceso a una sección con la información de la </w:t>
            </w:r>
            <w:r w:rsidRPr="006A0EE2">
              <w:rPr>
                <w:i/>
                <w:sz w:val="22"/>
                <w:szCs w:val="22"/>
              </w:rPr>
              <w:t>Categoría de Instrumentos de Gestión de Información Pública</w:t>
            </w:r>
            <w:r w:rsidR="001B3F3C" w:rsidRPr="006A0EE2">
              <w:rPr>
                <w:sz w:val="22"/>
                <w:szCs w:val="22"/>
              </w:rPr>
              <w:t xml:space="preserve"> y se evidencia: </w:t>
            </w:r>
          </w:p>
          <w:p w:rsidR="00127A4B" w:rsidRDefault="00127A4B" w:rsidP="00696BDC">
            <w:pPr>
              <w:pStyle w:val="Default"/>
              <w:jc w:val="both"/>
              <w:rPr>
                <w:b/>
                <w:sz w:val="22"/>
                <w:szCs w:val="22"/>
                <w:u w:val="single"/>
              </w:rPr>
            </w:pPr>
          </w:p>
          <w:p w:rsidR="00696BDC" w:rsidRPr="006A0EE2" w:rsidRDefault="00E84EA3" w:rsidP="00696BDC">
            <w:pPr>
              <w:pStyle w:val="Default"/>
              <w:jc w:val="both"/>
              <w:rPr>
                <w:b/>
                <w:sz w:val="22"/>
                <w:szCs w:val="22"/>
                <w:u w:val="single"/>
              </w:rPr>
            </w:pPr>
            <w:r w:rsidRPr="006A0EE2">
              <w:rPr>
                <w:b/>
                <w:sz w:val="22"/>
                <w:szCs w:val="22"/>
                <w:u w:val="single"/>
              </w:rPr>
              <w:t>Observación</w:t>
            </w:r>
            <w:r w:rsidR="00696BDC" w:rsidRPr="006A0EE2">
              <w:rPr>
                <w:b/>
                <w:sz w:val="22"/>
                <w:szCs w:val="22"/>
                <w:u w:val="single"/>
              </w:rPr>
              <w:t xml:space="preserve">: </w:t>
            </w:r>
          </w:p>
          <w:p w:rsidR="006C1071" w:rsidRPr="006A0EE2" w:rsidRDefault="006C1071" w:rsidP="00DC5D53">
            <w:pPr>
              <w:pStyle w:val="Default"/>
              <w:jc w:val="both"/>
              <w:rPr>
                <w:sz w:val="22"/>
                <w:szCs w:val="22"/>
                <w:highlight w:val="yellow"/>
              </w:rPr>
            </w:pPr>
          </w:p>
          <w:p w:rsidR="006C1071" w:rsidRPr="006A0EE2" w:rsidRDefault="006C1071" w:rsidP="006A0EE2">
            <w:pPr>
              <w:pStyle w:val="Textoindependiente"/>
              <w:jc w:val="both"/>
              <w:rPr>
                <w:rFonts w:ascii="Arial" w:hAnsi="Arial" w:cs="Arial"/>
              </w:rPr>
            </w:pPr>
            <w:r w:rsidRPr="006A0EE2">
              <w:rPr>
                <w:rFonts w:ascii="Arial" w:hAnsi="Arial" w:cs="Arial"/>
              </w:rPr>
              <w:t>10.9</w:t>
            </w:r>
            <w:r w:rsidRPr="006A0EE2">
              <w:rPr>
                <w:rFonts w:ascii="Arial" w:hAnsi="Arial" w:cs="Arial"/>
              </w:rPr>
              <w:tab/>
              <w:t>Mecanismos para presentar quejas y reclamos en relación con omisiones o acciones del sujeto obligado: el esquema de publicación se encuentran link  que no tienen hipervínculo,  presenta como última  Fecha de generación de la información 27/12/2016</w:t>
            </w:r>
            <w:r w:rsidRPr="006A0EE2">
              <w:rPr>
                <w:rFonts w:ascii="Arial" w:hAnsi="Arial" w:cs="Arial"/>
              </w:rPr>
              <w:tab/>
            </w:r>
            <w:r w:rsidRPr="006A0EE2">
              <w:rPr>
                <w:rFonts w:ascii="Arial" w:hAnsi="Arial" w:cs="Arial"/>
              </w:rPr>
              <w:tab/>
            </w:r>
            <w:r w:rsidRPr="006A0EE2">
              <w:rPr>
                <w:rFonts w:ascii="Arial" w:hAnsi="Arial" w:cs="Arial"/>
              </w:rPr>
              <w:tab/>
            </w:r>
          </w:p>
          <w:p w:rsidR="006C1071" w:rsidRPr="00D26B66" w:rsidRDefault="006C1071" w:rsidP="006A0EE2">
            <w:pPr>
              <w:pStyle w:val="Textoindependiente"/>
              <w:jc w:val="both"/>
              <w:rPr>
                <w:rFonts w:ascii="Arial" w:hAnsi="Arial" w:cs="Arial"/>
                <w:b/>
              </w:rPr>
            </w:pPr>
            <w:r w:rsidRPr="00D26B66">
              <w:rPr>
                <w:rFonts w:ascii="Arial" w:hAnsi="Arial" w:cs="Arial"/>
                <w:b/>
              </w:rPr>
              <w:t>http://www.ssf.gov.co/wps/portal/ES/superintendencia/instrumentoGestionInformacioPublica/esquema-publicacion</w:t>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p>
          <w:p w:rsidR="004A4E2C" w:rsidRPr="0095510B" w:rsidRDefault="006C1071" w:rsidP="00572307">
            <w:pPr>
              <w:pStyle w:val="Textoindependiente"/>
              <w:jc w:val="both"/>
              <w:rPr>
                <w:rFonts w:ascii="Arial" w:hAnsi="Arial" w:cs="Arial"/>
              </w:rPr>
            </w:pPr>
            <w:r w:rsidRPr="006A0EE2">
              <w:rPr>
                <w:rFonts w:ascii="Arial" w:hAnsi="Arial" w:cs="Arial"/>
              </w:rPr>
              <w:t>10.10</w:t>
            </w:r>
            <w:r w:rsidRPr="006A0EE2">
              <w:rPr>
                <w:rFonts w:ascii="Arial" w:hAnsi="Arial" w:cs="Arial"/>
              </w:rPr>
              <w:tab/>
              <w:t>Informe de solicitudes de información</w:t>
            </w:r>
            <w:r w:rsidR="009F315A">
              <w:rPr>
                <w:rFonts w:ascii="Arial" w:hAnsi="Arial" w:cs="Arial"/>
              </w:rPr>
              <w:t>:</w:t>
            </w:r>
            <w:r w:rsidR="00765A88">
              <w:rPr>
                <w:rFonts w:ascii="Arial" w:hAnsi="Arial" w:cs="Arial"/>
              </w:rPr>
              <w:t xml:space="preserve"> </w:t>
            </w:r>
            <w:r w:rsidR="00765A88" w:rsidRPr="0095510B">
              <w:rPr>
                <w:rFonts w:ascii="Arial" w:hAnsi="Arial" w:cs="Arial"/>
              </w:rPr>
              <w:t>E</w:t>
            </w:r>
            <w:r w:rsidR="00116D77" w:rsidRPr="0095510B">
              <w:rPr>
                <w:rFonts w:ascii="Arial" w:hAnsi="Arial" w:cs="Arial"/>
              </w:rPr>
              <w:t>n el sitio web de la Entidad</w:t>
            </w:r>
            <w:r w:rsidR="009F315A" w:rsidRPr="0095510B">
              <w:rPr>
                <w:rFonts w:ascii="Arial" w:hAnsi="Arial" w:cs="Arial"/>
              </w:rPr>
              <w:t xml:space="preserve"> </w:t>
            </w:r>
            <w:r w:rsidR="00765A88" w:rsidRPr="0095510B">
              <w:rPr>
                <w:rFonts w:ascii="Arial" w:hAnsi="Arial" w:cs="Arial"/>
                <w:color w:val="00B0F0"/>
                <w:u w:val="single"/>
              </w:rPr>
              <w:t>INFORMESDESOLICITUDESADEINFORMACION</w:t>
            </w:r>
            <w:r w:rsidRPr="0095510B">
              <w:rPr>
                <w:rFonts w:ascii="Arial" w:hAnsi="Arial" w:cs="Arial"/>
              </w:rPr>
              <w:t xml:space="preserve"> </w:t>
            </w:r>
            <w:r w:rsidR="00204E2A" w:rsidRPr="0095510B">
              <w:rPr>
                <w:rFonts w:ascii="Arial" w:hAnsi="Arial" w:cs="Arial"/>
              </w:rPr>
              <w:t xml:space="preserve">se encuentra información hasta el II trimestre 2018. no se ha subido el informe del </w:t>
            </w:r>
            <w:r w:rsidR="008E7321" w:rsidRPr="0095510B">
              <w:rPr>
                <w:rFonts w:ascii="Arial" w:hAnsi="Arial" w:cs="Arial"/>
              </w:rPr>
              <w:t>III y IV</w:t>
            </w:r>
            <w:r w:rsidR="00204E2A" w:rsidRPr="0095510B">
              <w:rPr>
                <w:rFonts w:ascii="Arial" w:hAnsi="Arial" w:cs="Arial"/>
              </w:rPr>
              <w:t xml:space="preserve"> trimestre</w:t>
            </w:r>
            <w:r w:rsidR="00652F81" w:rsidRPr="0095510B">
              <w:rPr>
                <w:rFonts w:ascii="Arial" w:hAnsi="Arial" w:cs="Arial"/>
              </w:rPr>
              <w:t>.</w:t>
            </w:r>
          </w:p>
          <w:p w:rsidR="006C1071" w:rsidRPr="0095510B" w:rsidRDefault="00903220" w:rsidP="00572307">
            <w:pPr>
              <w:pStyle w:val="Textoindependiente"/>
              <w:jc w:val="both"/>
              <w:rPr>
                <w:rFonts w:ascii="Arial" w:hAnsi="Arial" w:cs="Arial"/>
              </w:rPr>
            </w:pPr>
            <w:r w:rsidRPr="0095510B">
              <w:rPr>
                <w:rFonts w:ascii="Arial" w:hAnsi="Arial" w:cs="Arial"/>
              </w:rPr>
              <w:t xml:space="preserve"> </w:t>
            </w:r>
            <w:r w:rsidR="00C12761" w:rsidRPr="0095510B">
              <w:rPr>
                <w:rFonts w:ascii="Arial" w:hAnsi="Arial" w:cs="Arial"/>
              </w:rPr>
              <w:t xml:space="preserve">A su vez, </w:t>
            </w:r>
            <w:r w:rsidR="005A7548" w:rsidRPr="0095510B">
              <w:rPr>
                <w:rFonts w:ascii="Arial" w:hAnsi="Arial" w:cs="Arial"/>
                <w:color w:val="00B0F0"/>
                <w:u w:val="single"/>
              </w:rPr>
              <w:t>INFORME</w:t>
            </w:r>
            <w:r w:rsidR="00C12761" w:rsidRPr="0095510B">
              <w:rPr>
                <w:rFonts w:ascii="Arial" w:hAnsi="Arial" w:cs="Arial"/>
                <w:color w:val="00B0F0"/>
                <w:u w:val="single"/>
              </w:rPr>
              <w:t>PQRS</w:t>
            </w:r>
            <w:r w:rsidR="004A4E2C" w:rsidRPr="0095510B">
              <w:rPr>
                <w:rFonts w:ascii="Arial" w:hAnsi="Arial" w:cs="Arial"/>
              </w:rPr>
              <w:t xml:space="preserve">  </w:t>
            </w:r>
            <w:r w:rsidR="00901BB5" w:rsidRPr="0095510B">
              <w:rPr>
                <w:rFonts w:ascii="Arial" w:hAnsi="Arial" w:cs="Arial"/>
              </w:rPr>
              <w:t xml:space="preserve"> </w:t>
            </w:r>
            <w:r w:rsidR="009919D1" w:rsidRPr="0095510B">
              <w:rPr>
                <w:rFonts w:ascii="Arial" w:hAnsi="Arial" w:cs="Arial"/>
              </w:rPr>
              <w:t xml:space="preserve">al abrir el archivo adjunto del </w:t>
            </w:r>
            <w:r w:rsidR="00FE4645" w:rsidRPr="0095510B">
              <w:rPr>
                <w:rFonts w:ascii="Arial" w:hAnsi="Arial" w:cs="Arial"/>
              </w:rPr>
              <w:t xml:space="preserve">IV </w:t>
            </w:r>
            <w:r w:rsidR="009919D1" w:rsidRPr="0095510B">
              <w:rPr>
                <w:rFonts w:ascii="Arial" w:hAnsi="Arial" w:cs="Arial"/>
              </w:rPr>
              <w:t>trimestre no permite</w:t>
            </w:r>
            <w:r w:rsidR="00FE4645" w:rsidRPr="0095510B">
              <w:rPr>
                <w:rFonts w:ascii="Arial" w:hAnsi="Arial" w:cs="Arial"/>
              </w:rPr>
              <w:t xml:space="preserve"> acceder </w:t>
            </w:r>
            <w:r w:rsidRPr="0095510B">
              <w:rPr>
                <w:rFonts w:ascii="Arial" w:hAnsi="Arial" w:cs="Arial"/>
              </w:rPr>
              <w:t>y envía</w:t>
            </w:r>
            <w:r w:rsidR="009919D1" w:rsidRPr="0095510B">
              <w:rPr>
                <w:rFonts w:ascii="Arial" w:hAnsi="Arial" w:cs="Arial"/>
              </w:rPr>
              <w:t xml:space="preserve"> a error.</w:t>
            </w:r>
          </w:p>
          <w:p w:rsidR="00DC5D53" w:rsidRPr="009968D0" w:rsidRDefault="00DC5D53" w:rsidP="00DC5D53">
            <w:pPr>
              <w:pStyle w:val="Default"/>
              <w:jc w:val="both"/>
              <w:rPr>
                <w:sz w:val="22"/>
                <w:szCs w:val="22"/>
                <w:highlight w:val="yellow"/>
              </w:rPr>
            </w:pPr>
          </w:p>
          <w:p w:rsidR="002E4259" w:rsidRPr="00CA41EA" w:rsidRDefault="002E4259" w:rsidP="0062123C">
            <w:pPr>
              <w:pStyle w:val="Default"/>
              <w:numPr>
                <w:ilvl w:val="0"/>
                <w:numId w:val="2"/>
              </w:numPr>
              <w:jc w:val="both"/>
              <w:rPr>
                <w:rStyle w:val="Textoennegrita"/>
                <w:color w:val="auto"/>
                <w:sz w:val="22"/>
                <w:szCs w:val="22"/>
              </w:rPr>
            </w:pPr>
            <w:r w:rsidRPr="00CA41EA">
              <w:rPr>
                <w:rStyle w:val="Textoennegrita"/>
                <w:color w:val="auto"/>
                <w:sz w:val="22"/>
                <w:szCs w:val="22"/>
              </w:rPr>
              <w:t xml:space="preserve">OTROS COMPONENTES DE LA PAGINA WEB: </w:t>
            </w:r>
          </w:p>
          <w:p w:rsidR="006A0EE2" w:rsidRPr="005173F4" w:rsidRDefault="006A0EE2" w:rsidP="006A0EE2">
            <w:pPr>
              <w:pStyle w:val="Default"/>
              <w:ind w:left="720"/>
              <w:jc w:val="both"/>
              <w:rPr>
                <w:rStyle w:val="Textoennegrita"/>
                <w:color w:val="auto"/>
                <w:sz w:val="22"/>
                <w:szCs w:val="22"/>
              </w:rPr>
            </w:pPr>
          </w:p>
          <w:p w:rsidR="006A0EE2" w:rsidRPr="005173F4" w:rsidRDefault="005173F4" w:rsidP="006A0EE2">
            <w:pPr>
              <w:pStyle w:val="Default"/>
              <w:jc w:val="both"/>
              <w:rPr>
                <w:bCs/>
                <w:color w:val="auto"/>
                <w:sz w:val="22"/>
                <w:szCs w:val="22"/>
              </w:rPr>
            </w:pPr>
            <w:r w:rsidRPr="005173F4">
              <w:rPr>
                <w:rStyle w:val="Textoennegrita"/>
                <w:b w:val="0"/>
                <w:color w:val="auto"/>
                <w:sz w:val="22"/>
                <w:szCs w:val="22"/>
              </w:rPr>
              <w:t xml:space="preserve">11.1 </w:t>
            </w:r>
            <w:r w:rsidR="006A0EE2" w:rsidRPr="005173F4">
              <w:rPr>
                <w:rStyle w:val="Textoennegrita"/>
                <w:b w:val="0"/>
                <w:color w:val="auto"/>
                <w:sz w:val="22"/>
                <w:szCs w:val="22"/>
              </w:rPr>
              <w:t xml:space="preserve">Se </w:t>
            </w:r>
            <w:r w:rsidR="0007145D" w:rsidRPr="005173F4">
              <w:rPr>
                <w:rStyle w:val="Textoennegrita"/>
                <w:b w:val="0"/>
                <w:color w:val="auto"/>
                <w:sz w:val="22"/>
                <w:szCs w:val="22"/>
              </w:rPr>
              <w:t>evidencia en</w:t>
            </w:r>
            <w:r w:rsidR="006A0EE2" w:rsidRPr="005173F4">
              <w:rPr>
                <w:rStyle w:val="Textoennegrita"/>
                <w:b w:val="0"/>
                <w:color w:val="auto"/>
                <w:sz w:val="22"/>
                <w:szCs w:val="22"/>
              </w:rPr>
              <w:t xml:space="preserve"> </w:t>
            </w:r>
            <w:r w:rsidR="006A0EE2" w:rsidRPr="005173F4">
              <w:rPr>
                <w:rStyle w:val="Textoennegrita"/>
                <w:color w:val="auto"/>
                <w:sz w:val="22"/>
                <w:szCs w:val="22"/>
              </w:rPr>
              <w:t>PARTICIPACIÓN CIUDADANA</w:t>
            </w:r>
            <w:r w:rsidR="006A0EE2" w:rsidRPr="005173F4">
              <w:rPr>
                <w:rStyle w:val="Textoennegrita"/>
                <w:b w:val="0"/>
                <w:color w:val="auto"/>
                <w:sz w:val="22"/>
                <w:szCs w:val="22"/>
              </w:rPr>
              <w:t xml:space="preserve"> que no direccionan a otro enlace: </w:t>
            </w:r>
            <w:r w:rsidR="006A0EE2" w:rsidRPr="005173F4">
              <w:tab/>
            </w:r>
          </w:p>
          <w:p w:rsidR="006A0EE2" w:rsidRPr="005173F4" w:rsidRDefault="006A0EE2" w:rsidP="006A0EE2">
            <w:pPr>
              <w:pStyle w:val="Default"/>
              <w:jc w:val="both"/>
              <w:rPr>
                <w:bCs/>
                <w:color w:val="auto"/>
                <w:sz w:val="22"/>
                <w:szCs w:val="22"/>
              </w:rPr>
            </w:pPr>
          </w:p>
          <w:p w:rsidR="006A0EE2" w:rsidRPr="005173F4" w:rsidRDefault="006A0EE2" w:rsidP="006A0EE2">
            <w:pPr>
              <w:pStyle w:val="Prrafodelista"/>
              <w:numPr>
                <w:ilvl w:val="0"/>
                <w:numId w:val="16"/>
              </w:numPr>
              <w:rPr>
                <w:rFonts w:ascii="Arial" w:hAnsi="Arial" w:cs="Arial"/>
                <w:sz w:val="22"/>
                <w:szCs w:val="22"/>
              </w:rPr>
            </w:pPr>
            <w:r w:rsidRPr="005173F4">
              <w:rPr>
                <w:rFonts w:ascii="Arial" w:hAnsi="Arial" w:cs="Arial"/>
                <w:sz w:val="22"/>
                <w:szCs w:val="22"/>
              </w:rPr>
              <w:t>Seguimiento a la estrategia de  participación Ciudadana</w:t>
            </w:r>
          </w:p>
          <w:p w:rsidR="00A322C9" w:rsidRPr="005173F4" w:rsidRDefault="006A0EE2" w:rsidP="00D610B2">
            <w:pPr>
              <w:pStyle w:val="Prrafodelista"/>
              <w:numPr>
                <w:ilvl w:val="0"/>
                <w:numId w:val="16"/>
              </w:numPr>
              <w:jc w:val="both"/>
              <w:rPr>
                <w:rFonts w:ascii="Arial" w:hAnsi="Arial" w:cs="Arial"/>
                <w:sz w:val="22"/>
                <w:szCs w:val="22"/>
              </w:rPr>
            </w:pPr>
            <w:r w:rsidRPr="005173F4">
              <w:rPr>
                <w:rFonts w:ascii="Arial" w:hAnsi="Arial" w:cs="Arial"/>
                <w:sz w:val="22"/>
                <w:szCs w:val="22"/>
              </w:rPr>
              <w:t>Foros</w:t>
            </w:r>
          </w:p>
          <w:p w:rsidR="005173F4" w:rsidRPr="005173F4" w:rsidRDefault="005173F4" w:rsidP="00D610B2">
            <w:pPr>
              <w:jc w:val="both"/>
              <w:rPr>
                <w:rFonts w:ascii="Arial" w:hAnsi="Arial" w:cs="Arial"/>
              </w:rPr>
            </w:pPr>
            <w:r>
              <w:rPr>
                <w:rFonts w:ascii="Arial" w:hAnsi="Arial" w:cs="Arial"/>
              </w:rPr>
              <w:t xml:space="preserve">11.2 </w:t>
            </w:r>
            <w:r w:rsidR="0007145D">
              <w:rPr>
                <w:rFonts w:ascii="Arial" w:hAnsi="Arial" w:cs="Arial"/>
              </w:rPr>
              <w:t>Se evidencia en</w:t>
            </w:r>
            <w:r w:rsidR="00760305">
              <w:rPr>
                <w:rFonts w:ascii="Arial" w:hAnsi="Arial" w:cs="Arial"/>
              </w:rPr>
              <w:t xml:space="preserve"> </w:t>
            </w:r>
            <w:r w:rsidR="00D610B2">
              <w:rPr>
                <w:rFonts w:ascii="Arial" w:hAnsi="Arial" w:cs="Arial"/>
              </w:rPr>
              <w:t xml:space="preserve">la pestaña </w:t>
            </w:r>
            <w:r w:rsidR="00D610B2" w:rsidRPr="00D610B2">
              <w:rPr>
                <w:rFonts w:ascii="Arial" w:hAnsi="Arial" w:cs="Arial"/>
                <w:b/>
              </w:rPr>
              <w:t>SUPERINTENDENCIA</w:t>
            </w:r>
            <w:r w:rsidR="00D610B2">
              <w:rPr>
                <w:rFonts w:ascii="Arial" w:hAnsi="Arial" w:cs="Arial"/>
                <w:b/>
              </w:rPr>
              <w:t xml:space="preserve">- </w:t>
            </w:r>
            <w:r w:rsidR="00B778F1">
              <w:rPr>
                <w:rFonts w:ascii="Arial" w:hAnsi="Arial" w:cs="Arial"/>
              </w:rPr>
              <w:t xml:space="preserve"> </w:t>
            </w:r>
            <w:r w:rsidR="00D610B2" w:rsidRPr="00D610B2">
              <w:rPr>
                <w:rFonts w:ascii="Arial" w:hAnsi="Arial" w:cs="Arial"/>
                <w:b/>
              </w:rPr>
              <w:t>CAJAS DE COMPENSACIÓN FAMILIAR</w:t>
            </w:r>
            <w:r w:rsidR="003B4D65">
              <w:rPr>
                <w:rFonts w:ascii="Arial" w:hAnsi="Arial" w:cs="Arial"/>
              </w:rPr>
              <w:t xml:space="preserve">: </w:t>
            </w:r>
            <w:r w:rsidR="001001D9">
              <w:rPr>
                <w:rFonts w:ascii="Arial" w:hAnsi="Arial" w:cs="Arial"/>
              </w:rPr>
              <w:t xml:space="preserve"> </w:t>
            </w:r>
            <w:r w:rsidR="0007145D">
              <w:rPr>
                <w:rFonts w:ascii="Arial" w:hAnsi="Arial" w:cs="Arial"/>
              </w:rPr>
              <w:t xml:space="preserve">que la información de cajas de </w:t>
            </w:r>
            <w:r w:rsidR="003B4D65">
              <w:rPr>
                <w:rFonts w:ascii="Arial" w:hAnsi="Arial" w:cs="Arial"/>
              </w:rPr>
              <w:t>compensación</w:t>
            </w:r>
            <w:r w:rsidR="0007145D">
              <w:rPr>
                <w:rFonts w:ascii="Arial" w:hAnsi="Arial" w:cs="Arial"/>
              </w:rPr>
              <w:t xml:space="preserve"> familiar</w:t>
            </w:r>
            <w:r w:rsidR="00C7050B">
              <w:rPr>
                <w:rFonts w:ascii="Arial" w:hAnsi="Arial" w:cs="Arial"/>
              </w:rPr>
              <w:t xml:space="preserve"> (</w:t>
            </w:r>
            <w:r w:rsidR="00750B93">
              <w:rPr>
                <w:rFonts w:ascii="Arial" w:hAnsi="Arial" w:cs="Arial"/>
              </w:rPr>
              <w:t>información</w:t>
            </w:r>
            <w:r w:rsidR="00D9710C">
              <w:rPr>
                <w:rFonts w:ascii="Arial" w:hAnsi="Arial" w:cs="Arial"/>
              </w:rPr>
              <w:t xml:space="preserve"> de las cajas de compensación y la </w:t>
            </w:r>
            <w:r w:rsidR="00CA6BAD">
              <w:rPr>
                <w:rFonts w:ascii="Arial" w:hAnsi="Arial" w:cs="Arial"/>
              </w:rPr>
              <w:t>información financiera</w:t>
            </w:r>
            <w:r w:rsidR="0007145D">
              <w:rPr>
                <w:rFonts w:ascii="Arial" w:hAnsi="Arial" w:cs="Arial"/>
              </w:rPr>
              <w:t xml:space="preserve"> y contable</w:t>
            </w:r>
            <w:r w:rsidR="00C7050B">
              <w:rPr>
                <w:rFonts w:ascii="Arial" w:hAnsi="Arial" w:cs="Arial"/>
              </w:rPr>
              <w:t xml:space="preserve">) </w:t>
            </w:r>
            <w:r w:rsidR="002E6DA4">
              <w:rPr>
                <w:rFonts w:ascii="Arial" w:hAnsi="Arial" w:cs="Arial"/>
              </w:rPr>
              <w:t xml:space="preserve">debe </w:t>
            </w:r>
            <w:r w:rsidR="00D9710C">
              <w:rPr>
                <w:rFonts w:ascii="Arial" w:hAnsi="Arial" w:cs="Arial"/>
              </w:rPr>
              <w:t>contener</w:t>
            </w:r>
            <w:r w:rsidR="002E6DA4">
              <w:rPr>
                <w:rFonts w:ascii="Arial" w:hAnsi="Arial" w:cs="Arial"/>
              </w:rPr>
              <w:t xml:space="preserve"> </w:t>
            </w:r>
            <w:r w:rsidR="00750B93">
              <w:rPr>
                <w:rFonts w:ascii="Arial" w:hAnsi="Arial" w:cs="Arial"/>
              </w:rPr>
              <w:t>los informes</w:t>
            </w:r>
            <w:r w:rsidR="001001D9">
              <w:rPr>
                <w:rFonts w:ascii="Arial" w:hAnsi="Arial" w:cs="Arial"/>
              </w:rPr>
              <w:t xml:space="preserve"> de ley </w:t>
            </w:r>
            <w:r w:rsidR="00750B93">
              <w:rPr>
                <w:rFonts w:ascii="Arial" w:hAnsi="Arial" w:cs="Arial"/>
              </w:rPr>
              <w:t>requeridos</w:t>
            </w:r>
            <w:r w:rsidR="001001D9">
              <w:rPr>
                <w:rFonts w:ascii="Arial" w:hAnsi="Arial" w:cs="Arial"/>
              </w:rPr>
              <w:t xml:space="preserve"> </w:t>
            </w:r>
            <w:r w:rsidR="00CA6BAD">
              <w:rPr>
                <w:rFonts w:ascii="Arial" w:hAnsi="Arial" w:cs="Arial"/>
              </w:rPr>
              <w:t xml:space="preserve">hasta </w:t>
            </w:r>
            <w:r w:rsidR="001001D9">
              <w:rPr>
                <w:rFonts w:ascii="Arial" w:hAnsi="Arial" w:cs="Arial"/>
              </w:rPr>
              <w:t>el IV trimestre de 2018</w:t>
            </w:r>
            <w:r w:rsidR="00A01BEA">
              <w:rPr>
                <w:rFonts w:ascii="Arial" w:hAnsi="Arial" w:cs="Arial"/>
              </w:rPr>
              <w:t xml:space="preserve">, así </w:t>
            </w:r>
            <w:r w:rsidR="00CA6BAD">
              <w:rPr>
                <w:rFonts w:ascii="Arial" w:hAnsi="Arial" w:cs="Arial"/>
              </w:rPr>
              <w:t>mismo, es</w:t>
            </w:r>
            <w:r w:rsidR="00A01BEA">
              <w:rPr>
                <w:rFonts w:ascii="Arial" w:hAnsi="Arial" w:cs="Arial"/>
              </w:rPr>
              <w:t xml:space="preserve"> importante </w:t>
            </w:r>
            <w:r w:rsidR="003B4D65">
              <w:rPr>
                <w:rFonts w:ascii="Arial" w:hAnsi="Arial" w:cs="Arial"/>
              </w:rPr>
              <w:t>la actualización del directorio de las cajas de compensación familiar</w:t>
            </w:r>
            <w:r w:rsidR="00CA6BAD">
              <w:rPr>
                <w:rFonts w:ascii="Arial" w:hAnsi="Arial" w:cs="Arial"/>
              </w:rPr>
              <w:t xml:space="preserve"> con los datos mínimos requeridos hasta la fecha.</w:t>
            </w:r>
          </w:p>
          <w:p w:rsidR="005173F4" w:rsidRDefault="00D93A5D" w:rsidP="005173F4">
            <w:pPr>
              <w:rPr>
                <w:rFonts w:ascii="Arial" w:hAnsi="Arial" w:cs="Arial"/>
              </w:rPr>
            </w:pPr>
            <w:hyperlink r:id="rId27" w:history="1">
              <w:r w:rsidR="005173F4" w:rsidRPr="00A851EC">
                <w:rPr>
                  <w:rStyle w:val="Hipervnculo"/>
                  <w:rFonts w:ascii="Arial" w:hAnsi="Arial" w:cs="Arial"/>
                </w:rPr>
                <w:t>http://www.ssf.gov.co/wps/portal/ES/superintendencia/cajasCompensacionFamiliar/informacion-ccf</w:t>
              </w:r>
            </w:hyperlink>
          </w:p>
          <w:p w:rsidR="005173F4" w:rsidRDefault="00D93A5D" w:rsidP="005173F4">
            <w:pPr>
              <w:rPr>
                <w:rFonts w:ascii="Arial" w:hAnsi="Arial" w:cs="Arial"/>
              </w:rPr>
            </w:pPr>
            <w:hyperlink r:id="rId28" w:history="1">
              <w:r w:rsidR="005173F4" w:rsidRPr="00A851EC">
                <w:rPr>
                  <w:rStyle w:val="Hipervnculo"/>
                  <w:rFonts w:ascii="Arial" w:hAnsi="Arial" w:cs="Arial"/>
                </w:rPr>
                <w:t>http://www.ssf.gov.co/wps/portal/ES/superintendencia/cajasCompensacionFamiliar/informacion-financiera-contable</w:t>
              </w:r>
            </w:hyperlink>
          </w:p>
          <w:p w:rsidR="005173F4" w:rsidRDefault="00D93A5D" w:rsidP="005173F4">
            <w:pPr>
              <w:rPr>
                <w:rStyle w:val="Hipervnculo"/>
                <w:rFonts w:ascii="Arial" w:hAnsi="Arial" w:cs="Arial"/>
              </w:rPr>
            </w:pPr>
            <w:hyperlink r:id="rId29" w:history="1">
              <w:r w:rsidR="005173F4" w:rsidRPr="00A851EC">
                <w:rPr>
                  <w:rStyle w:val="Hipervnculo"/>
                  <w:rFonts w:ascii="Arial" w:hAnsi="Arial" w:cs="Arial"/>
                </w:rPr>
                <w:t>http://www.ssf.gov.co/wps/portal/ES/superintendencia/cajasCompensacionFamiliar/directorio-cajas</w:t>
              </w:r>
            </w:hyperlink>
          </w:p>
          <w:p w:rsidR="0095510B" w:rsidRPr="005173F4" w:rsidRDefault="0095510B" w:rsidP="005173F4">
            <w:pPr>
              <w:rPr>
                <w:rFonts w:ascii="Arial" w:hAnsi="Arial" w:cs="Arial"/>
              </w:rPr>
            </w:pPr>
          </w:p>
        </w:tc>
      </w:tr>
      <w:tr w:rsidR="00881B61" w:rsidTr="00881020">
        <w:trPr>
          <w:trHeight w:val="960"/>
        </w:trPr>
        <w:tc>
          <w:tcPr>
            <w:tcW w:w="9912" w:type="dxa"/>
            <w:gridSpan w:val="2"/>
          </w:tcPr>
          <w:p w:rsidR="005B3D01" w:rsidRPr="003933A6" w:rsidRDefault="00881B61" w:rsidP="002A5F3B">
            <w:pPr>
              <w:pStyle w:val="Prrafodelista"/>
              <w:ind w:left="0"/>
              <w:rPr>
                <w:rFonts w:ascii="Arial" w:hAnsi="Arial" w:cs="Arial"/>
                <w:b/>
                <w:sz w:val="22"/>
                <w:szCs w:val="22"/>
              </w:rPr>
            </w:pPr>
            <w:r w:rsidRPr="003933A6">
              <w:rPr>
                <w:rFonts w:ascii="Arial" w:hAnsi="Arial" w:cs="Arial"/>
                <w:b/>
                <w:sz w:val="22"/>
                <w:szCs w:val="22"/>
              </w:rPr>
              <w:lastRenderedPageBreak/>
              <w:t xml:space="preserve">6. SEGUIMIENTO INFORME </w:t>
            </w:r>
            <w:r w:rsidR="002B48DA" w:rsidRPr="003933A6">
              <w:rPr>
                <w:rFonts w:ascii="Arial" w:hAnsi="Arial" w:cs="Arial"/>
                <w:b/>
                <w:sz w:val="22"/>
                <w:szCs w:val="22"/>
              </w:rPr>
              <w:t>PERÍODO ANTERIOR</w:t>
            </w:r>
          </w:p>
          <w:p w:rsidR="00944DF6" w:rsidRDefault="004A2556" w:rsidP="00D351D2">
            <w:pPr>
              <w:pStyle w:val="Default"/>
              <w:jc w:val="both"/>
              <w:rPr>
                <w:sz w:val="22"/>
                <w:szCs w:val="22"/>
              </w:rPr>
            </w:pPr>
            <w:r w:rsidRPr="00D26B66">
              <w:rPr>
                <w:sz w:val="22"/>
                <w:szCs w:val="22"/>
              </w:rPr>
              <w:t>Según el informe anterior</w:t>
            </w:r>
            <w:r>
              <w:rPr>
                <w:sz w:val="22"/>
                <w:szCs w:val="22"/>
              </w:rPr>
              <w:t xml:space="preserve"> realizado </w:t>
            </w:r>
            <w:r w:rsidRPr="00D26B66">
              <w:rPr>
                <w:sz w:val="22"/>
                <w:szCs w:val="22"/>
              </w:rPr>
              <w:t>por la Oficina de Control Interno se</w:t>
            </w:r>
            <w:r>
              <w:rPr>
                <w:sz w:val="22"/>
                <w:szCs w:val="22"/>
              </w:rPr>
              <w:t xml:space="preserve"> evidencia a la fecha que no se han tenido en cuenta las observaciones</w:t>
            </w:r>
            <w:r w:rsidR="004F7AA4">
              <w:rPr>
                <w:sz w:val="22"/>
                <w:szCs w:val="22"/>
              </w:rPr>
              <w:t xml:space="preserve"> realizadas</w:t>
            </w:r>
            <w:r>
              <w:rPr>
                <w:sz w:val="22"/>
                <w:szCs w:val="22"/>
              </w:rPr>
              <w:t>, ni se han tomado los correctivos necesarios (recomendaciones) para actualizar la página web y así seguir los lineamientos de la matriz enviada por la Procuraduría General de la Nación</w:t>
            </w:r>
            <w:r w:rsidRPr="00D26B66">
              <w:rPr>
                <w:sz w:val="22"/>
                <w:szCs w:val="22"/>
              </w:rPr>
              <w:t>:</w:t>
            </w:r>
            <w:r w:rsidR="00D351D2">
              <w:rPr>
                <w:sz w:val="22"/>
                <w:szCs w:val="22"/>
              </w:rPr>
              <w:t xml:space="preserve"> </w:t>
            </w:r>
          </w:p>
          <w:p w:rsidR="006B2C2A" w:rsidRPr="004A2556" w:rsidRDefault="006B2C2A" w:rsidP="00D351D2">
            <w:pPr>
              <w:pStyle w:val="Default"/>
              <w:jc w:val="both"/>
            </w:pPr>
          </w:p>
        </w:tc>
      </w:tr>
      <w:tr w:rsidR="00881B61" w:rsidTr="00881020">
        <w:trPr>
          <w:trHeight w:val="1292"/>
        </w:trPr>
        <w:tc>
          <w:tcPr>
            <w:tcW w:w="9912" w:type="dxa"/>
            <w:gridSpan w:val="2"/>
          </w:tcPr>
          <w:p w:rsidR="007511C8" w:rsidRDefault="007511C8" w:rsidP="002A5F3B">
            <w:pPr>
              <w:pStyle w:val="Prrafodelista"/>
              <w:ind w:left="0"/>
              <w:rPr>
                <w:rFonts w:ascii="Arial" w:hAnsi="Arial" w:cs="Arial"/>
                <w:b/>
                <w:sz w:val="22"/>
                <w:szCs w:val="22"/>
              </w:rPr>
            </w:pPr>
          </w:p>
          <w:p w:rsidR="00CE60FE" w:rsidRPr="003933A6" w:rsidRDefault="00881B61" w:rsidP="002A5F3B">
            <w:pPr>
              <w:pStyle w:val="Prrafodelista"/>
              <w:ind w:left="0"/>
              <w:rPr>
                <w:rFonts w:ascii="Arial" w:hAnsi="Arial" w:cs="Arial"/>
                <w:b/>
                <w:sz w:val="22"/>
                <w:szCs w:val="22"/>
              </w:rPr>
            </w:pPr>
            <w:r w:rsidRPr="003933A6">
              <w:rPr>
                <w:rFonts w:ascii="Arial" w:hAnsi="Arial" w:cs="Arial"/>
                <w:b/>
                <w:sz w:val="22"/>
                <w:szCs w:val="22"/>
              </w:rPr>
              <w:t>7. OBSERVACIONES Y RECOMENDACIONES</w:t>
            </w:r>
          </w:p>
          <w:p w:rsidR="00692B73" w:rsidRDefault="00A322C9" w:rsidP="005B3D01">
            <w:pPr>
              <w:jc w:val="both"/>
              <w:rPr>
                <w:rFonts w:ascii="Arial" w:hAnsi="Arial" w:cs="Arial"/>
              </w:rPr>
            </w:pPr>
            <w:r>
              <w:rPr>
                <w:rFonts w:ascii="Arial" w:hAnsi="Arial" w:cs="Arial"/>
              </w:rPr>
              <w:t>L</w:t>
            </w:r>
            <w:r w:rsidRPr="00CE60FE">
              <w:rPr>
                <w:rFonts w:ascii="Arial" w:hAnsi="Arial" w:cs="Arial"/>
              </w:rPr>
              <w:t>a Oficina de Control Interno realiza las siguientes observaciones y</w:t>
            </w:r>
            <w:r>
              <w:rPr>
                <w:rFonts w:ascii="Arial" w:hAnsi="Arial" w:cs="Arial"/>
              </w:rPr>
              <w:t>/o</w:t>
            </w:r>
            <w:r w:rsidRPr="00CE60FE">
              <w:rPr>
                <w:rFonts w:ascii="Arial" w:hAnsi="Arial" w:cs="Arial"/>
              </w:rPr>
              <w:t xml:space="preserve"> recomendaciones en referencia a la actualización de la página web en cuanto a la</w:t>
            </w:r>
            <w:r>
              <w:rPr>
                <w:rFonts w:ascii="Arial" w:hAnsi="Arial" w:cs="Arial"/>
              </w:rPr>
              <w:t xml:space="preserve"> información mínima a publicar, d</w:t>
            </w:r>
            <w:r w:rsidR="00CE60FE" w:rsidRPr="00CE60FE">
              <w:rPr>
                <w:rFonts w:ascii="Arial" w:hAnsi="Arial" w:cs="Arial"/>
              </w:rPr>
              <w:t>e acuerdo con la verificación realizada</w:t>
            </w:r>
            <w:r>
              <w:rPr>
                <w:rFonts w:ascii="Arial" w:hAnsi="Arial" w:cs="Arial"/>
              </w:rPr>
              <w:t xml:space="preserve">, las observaciones </w:t>
            </w:r>
            <w:r w:rsidR="00EA2573">
              <w:rPr>
                <w:rFonts w:ascii="Arial" w:hAnsi="Arial" w:cs="Arial"/>
              </w:rPr>
              <w:t xml:space="preserve">dadas </w:t>
            </w:r>
            <w:r w:rsidR="00EA2573" w:rsidRPr="00CE60FE">
              <w:rPr>
                <w:rFonts w:ascii="Arial" w:hAnsi="Arial" w:cs="Arial"/>
              </w:rPr>
              <w:t>y</w:t>
            </w:r>
            <w:r w:rsidR="00CE60FE" w:rsidRPr="00CE60FE">
              <w:rPr>
                <w:rFonts w:ascii="Arial" w:hAnsi="Arial" w:cs="Arial"/>
              </w:rPr>
              <w:t xml:space="preserve"> los resultados del seguimiento</w:t>
            </w:r>
            <w:r w:rsidR="00CE60FE">
              <w:rPr>
                <w:rFonts w:ascii="Arial" w:hAnsi="Arial" w:cs="Arial"/>
              </w:rPr>
              <w:t>:</w:t>
            </w:r>
          </w:p>
          <w:p w:rsidR="00FC249A" w:rsidRDefault="00A322C9" w:rsidP="00FC249A">
            <w:pPr>
              <w:pStyle w:val="Prrafodelista"/>
              <w:numPr>
                <w:ilvl w:val="0"/>
                <w:numId w:val="8"/>
              </w:numPr>
              <w:jc w:val="both"/>
              <w:rPr>
                <w:rFonts w:ascii="Arial" w:hAnsi="Arial" w:cs="Arial"/>
                <w:sz w:val="22"/>
                <w:szCs w:val="22"/>
                <w:lang w:eastAsia="es-CO"/>
              </w:rPr>
            </w:pPr>
            <w:r>
              <w:rPr>
                <w:rFonts w:ascii="Arial" w:hAnsi="Arial" w:cs="Arial"/>
                <w:sz w:val="22"/>
                <w:szCs w:val="22"/>
                <w:lang w:eastAsia="es-CO"/>
              </w:rPr>
              <w:t>Se continúa recomendando por parte de l</w:t>
            </w:r>
            <w:r w:rsidR="00FC249A" w:rsidRPr="00156E6C">
              <w:rPr>
                <w:rFonts w:ascii="Arial" w:hAnsi="Arial" w:cs="Arial"/>
                <w:sz w:val="22"/>
                <w:szCs w:val="22"/>
                <w:lang w:eastAsia="es-CO"/>
              </w:rPr>
              <w:t xml:space="preserve">a OCI </w:t>
            </w:r>
            <w:r>
              <w:rPr>
                <w:rFonts w:ascii="Arial" w:hAnsi="Arial" w:cs="Arial"/>
                <w:sz w:val="22"/>
                <w:szCs w:val="22"/>
                <w:lang w:eastAsia="es-CO"/>
              </w:rPr>
              <w:t xml:space="preserve">a la </w:t>
            </w:r>
            <w:r w:rsidR="00FC249A">
              <w:rPr>
                <w:rFonts w:ascii="Arial" w:hAnsi="Arial" w:cs="Arial"/>
                <w:sz w:val="22"/>
                <w:szCs w:val="22"/>
                <w:lang w:eastAsia="es-CO"/>
              </w:rPr>
              <w:t xml:space="preserve">alta Dirección, </w:t>
            </w:r>
            <w:r w:rsidR="00FC249A" w:rsidRPr="00156E6C">
              <w:rPr>
                <w:rFonts w:ascii="Arial" w:hAnsi="Arial" w:cs="Arial"/>
                <w:sz w:val="22"/>
                <w:szCs w:val="22"/>
                <w:lang w:eastAsia="es-CO"/>
              </w:rPr>
              <w:t xml:space="preserve"> formalizar reuniones o comités de seguimiento  con repres</w:t>
            </w:r>
            <w:r w:rsidR="00D65689">
              <w:rPr>
                <w:rFonts w:ascii="Arial" w:hAnsi="Arial" w:cs="Arial"/>
                <w:sz w:val="22"/>
                <w:szCs w:val="22"/>
                <w:lang w:eastAsia="es-CO"/>
              </w:rPr>
              <w:t xml:space="preserve">entantes de cada proceso, para </w:t>
            </w:r>
            <w:r w:rsidR="00FC249A" w:rsidRPr="00156E6C">
              <w:rPr>
                <w:rFonts w:ascii="Arial" w:hAnsi="Arial" w:cs="Arial"/>
                <w:sz w:val="22"/>
                <w:szCs w:val="22"/>
                <w:lang w:eastAsia="es-CO"/>
              </w:rPr>
              <w:t>continuar  con el cumplimiento de  la Ley 1712 de 20</w:t>
            </w:r>
            <w:r w:rsidR="00FC249A">
              <w:rPr>
                <w:rFonts w:ascii="Arial" w:hAnsi="Arial" w:cs="Arial"/>
                <w:sz w:val="22"/>
                <w:szCs w:val="22"/>
                <w:lang w:eastAsia="es-CO"/>
              </w:rPr>
              <w:t xml:space="preserve">14 </w:t>
            </w:r>
            <w:r w:rsidR="00FC249A" w:rsidRPr="00156E6C">
              <w:rPr>
                <w:rFonts w:ascii="Arial" w:hAnsi="Arial" w:cs="Arial"/>
                <w:sz w:val="22"/>
                <w:szCs w:val="22"/>
                <w:lang w:eastAsia="es-CO"/>
              </w:rPr>
              <w:t xml:space="preserve"> y de esta manera, ejercer control y seguimiento al avance de la misma norma. </w:t>
            </w:r>
          </w:p>
          <w:p w:rsidR="00FD4532" w:rsidRDefault="00FD4532" w:rsidP="00FD4532">
            <w:pPr>
              <w:pStyle w:val="Prrafodelista"/>
              <w:jc w:val="both"/>
              <w:rPr>
                <w:rFonts w:ascii="Arial" w:hAnsi="Arial" w:cs="Arial"/>
                <w:sz w:val="22"/>
                <w:szCs w:val="22"/>
                <w:lang w:eastAsia="es-CO"/>
              </w:rPr>
            </w:pPr>
          </w:p>
          <w:p w:rsidR="00FD4532" w:rsidRDefault="003D0E61" w:rsidP="00790F27">
            <w:pPr>
              <w:pStyle w:val="Prrafodelista"/>
              <w:numPr>
                <w:ilvl w:val="0"/>
                <w:numId w:val="8"/>
              </w:numPr>
              <w:jc w:val="both"/>
              <w:rPr>
                <w:rFonts w:ascii="Arial" w:hAnsi="Arial" w:cs="Arial"/>
                <w:sz w:val="22"/>
                <w:szCs w:val="22"/>
                <w:lang w:eastAsia="es-CO"/>
              </w:rPr>
            </w:pPr>
            <w:r>
              <w:rPr>
                <w:rFonts w:ascii="Arial" w:hAnsi="Arial" w:cs="Arial"/>
                <w:sz w:val="22"/>
                <w:szCs w:val="22"/>
              </w:rPr>
              <w:t>La Oficina</w:t>
            </w:r>
            <w:r w:rsidR="00790F27">
              <w:rPr>
                <w:rFonts w:ascii="Arial" w:hAnsi="Arial" w:cs="Arial"/>
                <w:sz w:val="22"/>
                <w:szCs w:val="22"/>
              </w:rPr>
              <w:t xml:space="preserve"> de Control </w:t>
            </w:r>
            <w:r w:rsidR="00294AC3">
              <w:rPr>
                <w:rFonts w:ascii="Arial" w:hAnsi="Arial" w:cs="Arial"/>
                <w:sz w:val="22"/>
                <w:szCs w:val="22"/>
              </w:rPr>
              <w:t>Interno</w:t>
            </w:r>
            <w:r w:rsidR="00294AC3" w:rsidRPr="00790F27">
              <w:rPr>
                <w:rFonts w:ascii="Arial" w:hAnsi="Arial" w:cs="Arial"/>
                <w:sz w:val="22"/>
                <w:szCs w:val="22"/>
              </w:rPr>
              <w:t xml:space="preserve"> </w:t>
            </w:r>
            <w:r w:rsidR="004957B5">
              <w:rPr>
                <w:rFonts w:ascii="Arial" w:hAnsi="Arial" w:cs="Arial"/>
                <w:sz w:val="22"/>
                <w:szCs w:val="22"/>
              </w:rPr>
              <w:t>recomienda</w:t>
            </w:r>
            <w:r w:rsidR="00790F27">
              <w:rPr>
                <w:rFonts w:ascii="Arial" w:hAnsi="Arial" w:cs="Arial"/>
                <w:sz w:val="22"/>
                <w:szCs w:val="22"/>
              </w:rPr>
              <w:t xml:space="preserve"> a</w:t>
            </w:r>
            <w:r w:rsidR="004957B5">
              <w:rPr>
                <w:rFonts w:ascii="Arial" w:hAnsi="Arial" w:cs="Arial"/>
                <w:sz w:val="22"/>
                <w:szCs w:val="22"/>
              </w:rPr>
              <w:t xml:space="preserve"> la oficina de TI</w:t>
            </w:r>
            <w:r w:rsidR="00790F27">
              <w:rPr>
                <w:rFonts w:ascii="Arial" w:hAnsi="Arial" w:cs="Arial"/>
                <w:sz w:val="22"/>
                <w:szCs w:val="22"/>
              </w:rPr>
              <w:t>C</w:t>
            </w:r>
            <w:r w:rsidR="004957B5">
              <w:rPr>
                <w:rFonts w:ascii="Arial" w:hAnsi="Arial" w:cs="Arial"/>
                <w:sz w:val="22"/>
                <w:szCs w:val="22"/>
              </w:rPr>
              <w:t>, que se debe asignar como responsable</w:t>
            </w:r>
            <w:r w:rsidR="00790F27">
              <w:rPr>
                <w:rFonts w:ascii="Arial" w:hAnsi="Arial" w:cs="Arial"/>
                <w:sz w:val="22"/>
                <w:szCs w:val="22"/>
              </w:rPr>
              <w:t xml:space="preserve"> de las</w:t>
            </w:r>
            <w:r>
              <w:rPr>
                <w:rFonts w:ascii="Arial" w:hAnsi="Arial" w:cs="Arial"/>
                <w:sz w:val="22"/>
                <w:szCs w:val="22"/>
              </w:rPr>
              <w:t xml:space="preserve"> publicaciones</w:t>
            </w:r>
            <w:r w:rsidR="00F45EDD">
              <w:rPr>
                <w:rFonts w:ascii="Arial" w:hAnsi="Arial" w:cs="Arial"/>
                <w:sz w:val="22"/>
                <w:szCs w:val="22"/>
              </w:rPr>
              <w:t>, cargue y actualización en</w:t>
            </w:r>
            <w:r>
              <w:rPr>
                <w:rFonts w:ascii="Arial" w:hAnsi="Arial" w:cs="Arial"/>
                <w:sz w:val="22"/>
                <w:szCs w:val="22"/>
              </w:rPr>
              <w:t xml:space="preserve"> la página web</w:t>
            </w:r>
            <w:r w:rsidR="00790F27">
              <w:rPr>
                <w:rFonts w:ascii="Arial" w:hAnsi="Arial" w:cs="Arial"/>
                <w:sz w:val="22"/>
                <w:szCs w:val="22"/>
              </w:rPr>
              <w:t xml:space="preserve"> </w:t>
            </w:r>
            <w:r w:rsidR="004957B5">
              <w:rPr>
                <w:rFonts w:ascii="Arial" w:hAnsi="Arial" w:cs="Arial"/>
                <w:sz w:val="22"/>
                <w:szCs w:val="22"/>
              </w:rPr>
              <w:t>a un funcionario de planta para que no exista interrupción de la actividad</w:t>
            </w:r>
            <w:r w:rsidR="00F45EDD">
              <w:rPr>
                <w:rFonts w:ascii="Arial" w:hAnsi="Arial" w:cs="Arial"/>
                <w:sz w:val="22"/>
                <w:szCs w:val="22"/>
              </w:rPr>
              <w:t>,</w:t>
            </w:r>
            <w:r w:rsidR="00790F27" w:rsidRPr="00790F27">
              <w:rPr>
                <w:rFonts w:ascii="Arial" w:hAnsi="Arial" w:cs="Arial"/>
                <w:sz w:val="22"/>
                <w:szCs w:val="22"/>
              </w:rPr>
              <w:t xml:space="preserve"> </w:t>
            </w:r>
            <w:r w:rsidR="00294AC3" w:rsidRPr="00790F27">
              <w:rPr>
                <w:rFonts w:ascii="Arial" w:hAnsi="Arial" w:cs="Arial"/>
                <w:sz w:val="22"/>
                <w:szCs w:val="22"/>
              </w:rPr>
              <w:t>con</w:t>
            </w:r>
            <w:r w:rsidR="00790F27" w:rsidRPr="00790F27">
              <w:rPr>
                <w:rFonts w:ascii="Arial" w:hAnsi="Arial" w:cs="Arial"/>
                <w:sz w:val="22"/>
                <w:szCs w:val="22"/>
              </w:rPr>
              <w:t xml:space="preserve"> el propósito de que la entidad cumpla plenamente con lo dispuesto </w:t>
            </w:r>
            <w:r w:rsidR="00294AC3" w:rsidRPr="00790F27">
              <w:rPr>
                <w:rFonts w:ascii="Arial" w:hAnsi="Arial" w:cs="Arial"/>
                <w:sz w:val="22"/>
                <w:szCs w:val="22"/>
              </w:rPr>
              <w:t>con la</w:t>
            </w:r>
            <w:r w:rsidR="00790F27" w:rsidRPr="00790F27">
              <w:rPr>
                <w:rFonts w:ascii="Arial" w:hAnsi="Arial" w:cs="Arial"/>
                <w:sz w:val="22"/>
                <w:szCs w:val="22"/>
              </w:rPr>
              <w:t xml:space="preserve"> normatividad vigente. </w:t>
            </w:r>
          </w:p>
          <w:p w:rsidR="00790F27" w:rsidRPr="00790F27" w:rsidRDefault="00790F27" w:rsidP="00790F27">
            <w:pPr>
              <w:pStyle w:val="Prrafodelista"/>
              <w:jc w:val="both"/>
              <w:rPr>
                <w:rFonts w:ascii="Arial" w:hAnsi="Arial" w:cs="Arial"/>
                <w:sz w:val="22"/>
                <w:szCs w:val="22"/>
                <w:lang w:eastAsia="es-CO"/>
              </w:rPr>
            </w:pPr>
          </w:p>
          <w:p w:rsidR="00FC249A" w:rsidRPr="00790F27" w:rsidRDefault="00790F27" w:rsidP="00790F27">
            <w:pPr>
              <w:pStyle w:val="Prrafodelista"/>
              <w:numPr>
                <w:ilvl w:val="0"/>
                <w:numId w:val="20"/>
              </w:numPr>
              <w:jc w:val="both"/>
              <w:rPr>
                <w:rFonts w:ascii="Arial" w:hAnsi="Arial" w:cs="Arial"/>
                <w:sz w:val="22"/>
                <w:szCs w:val="22"/>
              </w:rPr>
            </w:pPr>
            <w:r w:rsidRPr="00790F27">
              <w:rPr>
                <w:rFonts w:ascii="Arial" w:hAnsi="Arial" w:cs="Arial"/>
                <w:sz w:val="22"/>
                <w:szCs w:val="22"/>
              </w:rPr>
              <w:t>Se recomienda efectuar de manera coordinada autocontroles</w:t>
            </w:r>
            <w:r w:rsidR="00F45EDD">
              <w:rPr>
                <w:rFonts w:ascii="Arial" w:hAnsi="Arial" w:cs="Arial"/>
                <w:sz w:val="22"/>
                <w:szCs w:val="22"/>
              </w:rPr>
              <w:t xml:space="preserve"> por parte de los líderes de los procesos</w:t>
            </w:r>
            <w:r w:rsidRPr="00790F27">
              <w:rPr>
                <w:rFonts w:ascii="Arial" w:hAnsi="Arial" w:cs="Arial"/>
                <w:sz w:val="22"/>
                <w:szCs w:val="22"/>
              </w:rPr>
              <w:t xml:space="preserve"> dentro del cumplimiento de la ESTRATEGIA DE GOBIERNO EN LÍNEA</w:t>
            </w:r>
            <w:r>
              <w:rPr>
                <w:rFonts w:ascii="Arial" w:hAnsi="Arial" w:cs="Arial"/>
                <w:sz w:val="22"/>
                <w:szCs w:val="22"/>
              </w:rPr>
              <w:t xml:space="preserve"> de manera periódica y así evitar retrocesos al momento de realizar la revisión correspondiente exigida por la ley. </w:t>
            </w:r>
          </w:p>
        </w:tc>
      </w:tr>
    </w:tbl>
    <w:p w:rsidR="00E72628" w:rsidRDefault="00E72628" w:rsidP="00B03428">
      <w:pPr>
        <w:pStyle w:val="Cierre"/>
        <w:ind w:left="0"/>
        <w:rPr>
          <w:rFonts w:ascii="Arial" w:hAnsi="Arial" w:cs="Arial"/>
        </w:rPr>
      </w:pPr>
    </w:p>
    <w:p w:rsidR="00790F27" w:rsidRDefault="00790F27" w:rsidP="00B03428">
      <w:pPr>
        <w:pStyle w:val="Cierre"/>
        <w:ind w:left="0"/>
        <w:rPr>
          <w:rFonts w:ascii="Arial" w:hAnsi="Arial" w:cs="Arial"/>
        </w:rPr>
      </w:pPr>
    </w:p>
    <w:p w:rsidR="00A64559" w:rsidRPr="00B03428" w:rsidRDefault="00A64559" w:rsidP="00B03428">
      <w:pPr>
        <w:pStyle w:val="Cierre"/>
        <w:ind w:left="0"/>
        <w:rPr>
          <w:rFonts w:ascii="Arial" w:hAnsi="Arial" w:cs="Arial"/>
        </w:rPr>
      </w:pPr>
      <w:r w:rsidRPr="00B03428">
        <w:rPr>
          <w:rFonts w:ascii="Arial" w:hAnsi="Arial" w:cs="Arial"/>
        </w:rPr>
        <w:t xml:space="preserve">Atentamente, </w:t>
      </w:r>
    </w:p>
    <w:p w:rsidR="00A64559" w:rsidRDefault="00A64559" w:rsidP="006A25EE">
      <w:pPr>
        <w:rPr>
          <w:rFonts w:ascii="Arial" w:hAnsi="Arial" w:cs="Arial"/>
          <w:b/>
          <w:sz w:val="24"/>
          <w:szCs w:val="24"/>
        </w:rPr>
      </w:pPr>
    </w:p>
    <w:p w:rsidR="00790F27" w:rsidRDefault="00790F27" w:rsidP="006A25EE">
      <w:pPr>
        <w:rPr>
          <w:rFonts w:ascii="Arial" w:hAnsi="Arial" w:cs="Arial"/>
          <w:b/>
          <w:sz w:val="24"/>
          <w:szCs w:val="24"/>
        </w:rPr>
      </w:pPr>
    </w:p>
    <w:p w:rsidR="00E72628" w:rsidRPr="00B03428" w:rsidRDefault="00E72628" w:rsidP="006A25EE">
      <w:pPr>
        <w:rPr>
          <w:rFonts w:ascii="Arial" w:hAnsi="Arial" w:cs="Arial"/>
          <w:b/>
          <w:sz w:val="24"/>
          <w:szCs w:val="24"/>
        </w:rPr>
      </w:pPr>
    </w:p>
    <w:p w:rsidR="00F13258" w:rsidRPr="00B03428" w:rsidRDefault="001814B2" w:rsidP="00B03428">
      <w:pPr>
        <w:pStyle w:val="Firma"/>
        <w:ind w:left="0"/>
        <w:rPr>
          <w:rFonts w:ascii="Arial" w:hAnsi="Arial" w:cs="Arial"/>
          <w:b/>
        </w:rPr>
      </w:pPr>
      <w:r w:rsidRPr="00B03428">
        <w:rPr>
          <w:rFonts w:ascii="Arial" w:hAnsi="Arial" w:cs="Arial"/>
          <w:b/>
        </w:rPr>
        <w:t xml:space="preserve">JOSE WILLIAM </w:t>
      </w:r>
      <w:r w:rsidR="00CE60FE" w:rsidRPr="00B03428">
        <w:rPr>
          <w:rFonts w:ascii="Arial" w:hAnsi="Arial" w:cs="Arial"/>
          <w:b/>
        </w:rPr>
        <w:t xml:space="preserve">CASALLAS </w:t>
      </w:r>
    </w:p>
    <w:p w:rsidR="00C10DE1" w:rsidRPr="00B03428" w:rsidRDefault="00CE60FE" w:rsidP="00696BDC">
      <w:pPr>
        <w:pStyle w:val="Textoindependiente"/>
        <w:rPr>
          <w:rFonts w:ascii="Arial" w:hAnsi="Arial" w:cs="Arial"/>
          <w:b/>
        </w:rPr>
      </w:pPr>
      <w:r w:rsidRPr="00B03428">
        <w:rPr>
          <w:rFonts w:ascii="Arial" w:hAnsi="Arial" w:cs="Arial"/>
          <w:b/>
        </w:rPr>
        <w:t>Jefe oficina de control interno</w:t>
      </w:r>
    </w:p>
    <w:p w:rsidR="00C10DE1" w:rsidRDefault="00C10DE1" w:rsidP="00C10DE1">
      <w:pPr>
        <w:spacing w:after="0" w:line="240" w:lineRule="auto"/>
        <w:jc w:val="both"/>
        <w:rPr>
          <w:rFonts w:ascii="Arial" w:hAnsi="Arial" w:cs="Arial"/>
          <w:sz w:val="16"/>
          <w:szCs w:val="16"/>
        </w:rPr>
      </w:pPr>
    </w:p>
    <w:p w:rsidR="00CE60FE" w:rsidRDefault="00CE60FE" w:rsidP="00C10DE1">
      <w:pPr>
        <w:spacing w:after="0" w:line="240" w:lineRule="auto"/>
        <w:jc w:val="both"/>
        <w:rPr>
          <w:rFonts w:ascii="Arial" w:hAnsi="Arial" w:cs="Arial"/>
          <w:sz w:val="16"/>
          <w:szCs w:val="16"/>
        </w:rPr>
      </w:pPr>
    </w:p>
    <w:bookmarkEnd w:id="1"/>
    <w:bookmarkEnd w:id="2"/>
    <w:p w:rsidR="00DE1F71" w:rsidRPr="00EE00A3" w:rsidRDefault="00DE1F71" w:rsidP="00DE1F71">
      <w:pPr>
        <w:pStyle w:val="Sinespaciado"/>
        <w:rPr>
          <w:sz w:val="18"/>
          <w:szCs w:val="18"/>
        </w:rPr>
      </w:pPr>
      <w:r w:rsidRPr="00EE00A3">
        <w:rPr>
          <w:sz w:val="18"/>
          <w:szCs w:val="18"/>
        </w:rPr>
        <w:t>Elaborado: Liza Virginia Rojas Carrascal</w:t>
      </w:r>
      <w:r>
        <w:rPr>
          <w:sz w:val="18"/>
          <w:szCs w:val="18"/>
        </w:rPr>
        <w:t>/</w:t>
      </w:r>
      <w:r w:rsidRPr="00EE00A3">
        <w:rPr>
          <w:sz w:val="18"/>
          <w:szCs w:val="18"/>
        </w:rPr>
        <w:t xml:space="preserve">Profesional </w:t>
      </w:r>
      <w:r w:rsidR="003D0E61">
        <w:rPr>
          <w:sz w:val="18"/>
          <w:szCs w:val="18"/>
        </w:rPr>
        <w:t>Universitario</w:t>
      </w:r>
    </w:p>
    <w:p w:rsidR="00DE1F71" w:rsidRPr="00EE00A3" w:rsidRDefault="00DE1F71" w:rsidP="00DE1F71">
      <w:pPr>
        <w:pStyle w:val="Sinespaciado"/>
        <w:rPr>
          <w:sz w:val="18"/>
          <w:szCs w:val="18"/>
        </w:rPr>
      </w:pPr>
      <w:r w:rsidRPr="00EE00A3">
        <w:rPr>
          <w:sz w:val="18"/>
          <w:szCs w:val="18"/>
        </w:rPr>
        <w:t xml:space="preserve">                 </w:t>
      </w:r>
      <w:r>
        <w:rPr>
          <w:sz w:val="18"/>
          <w:szCs w:val="18"/>
        </w:rPr>
        <w:t xml:space="preserve">   </w:t>
      </w:r>
      <w:r w:rsidRPr="00EE00A3">
        <w:rPr>
          <w:sz w:val="18"/>
          <w:szCs w:val="18"/>
        </w:rPr>
        <w:t xml:space="preserve"> Aylet Rubio Torres</w:t>
      </w:r>
      <w:r>
        <w:rPr>
          <w:sz w:val="18"/>
          <w:szCs w:val="18"/>
        </w:rPr>
        <w:t>/</w:t>
      </w:r>
      <w:r w:rsidRPr="00EE00A3">
        <w:rPr>
          <w:sz w:val="18"/>
          <w:szCs w:val="18"/>
        </w:rPr>
        <w:t xml:space="preserve">Profesional Especializado </w:t>
      </w:r>
      <w:bookmarkStart w:id="3" w:name="_GoBack"/>
      <w:bookmarkEnd w:id="3"/>
    </w:p>
    <w:p w:rsidR="00DE1F71" w:rsidRPr="00EE00A3" w:rsidRDefault="00DE1F71" w:rsidP="00DE1F71">
      <w:pPr>
        <w:pStyle w:val="Sinespaciado"/>
        <w:rPr>
          <w:sz w:val="18"/>
          <w:szCs w:val="18"/>
        </w:rPr>
      </w:pPr>
    </w:p>
    <w:p w:rsidR="00DE1F71" w:rsidRPr="00EE00A3" w:rsidRDefault="00DE1F71" w:rsidP="00DE1F71">
      <w:pPr>
        <w:pStyle w:val="Sinespaciado"/>
        <w:rPr>
          <w:sz w:val="18"/>
          <w:szCs w:val="18"/>
        </w:rPr>
      </w:pPr>
      <w:r w:rsidRPr="00EE00A3">
        <w:rPr>
          <w:sz w:val="18"/>
          <w:szCs w:val="18"/>
        </w:rPr>
        <w:t>Adjunto: se anexa matriz de seguim</w:t>
      </w:r>
      <w:r w:rsidR="00CA147A">
        <w:rPr>
          <w:sz w:val="18"/>
          <w:szCs w:val="18"/>
        </w:rPr>
        <w:t>iento-Profesional Especializado</w:t>
      </w:r>
    </w:p>
    <w:p w:rsidR="00FA2767" w:rsidRDefault="00FA2767">
      <w:pPr>
        <w:pStyle w:val="Textoindependiente"/>
        <w:rPr>
          <w:rFonts w:ascii="Arial" w:hAnsi="Arial" w:cs="Arial"/>
          <w:sz w:val="16"/>
          <w:szCs w:val="16"/>
        </w:rPr>
      </w:pPr>
    </w:p>
    <w:p w:rsidR="00FA2767" w:rsidRDefault="00FA2767">
      <w:pPr>
        <w:pStyle w:val="Textoindependiente"/>
        <w:rPr>
          <w:rFonts w:ascii="Arial" w:hAnsi="Arial" w:cs="Arial"/>
          <w:sz w:val="16"/>
          <w:szCs w:val="16"/>
        </w:rPr>
      </w:pP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D4532" w:rsidRDefault="00FA2767" w:rsidP="00173488">
      <w:pPr>
        <w:pStyle w:val="Textoindependiente"/>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110717" w:rsidRPr="00FA2767" w:rsidRDefault="00FA2767" w:rsidP="0011071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A01B27" w:rsidRPr="00FA2767" w:rsidRDefault="00FA2767" w:rsidP="00A01B2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6C1071" w:rsidRPr="00FA2767" w:rsidRDefault="00FA2767" w:rsidP="006C1071">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FA2767"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p w:rsidR="00FA2767" w:rsidRPr="00B03428"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r w:rsidRPr="00FA2767">
        <w:rPr>
          <w:rFonts w:ascii="Arial" w:hAnsi="Arial" w:cs="Arial"/>
          <w:sz w:val="16"/>
          <w:szCs w:val="16"/>
        </w:rPr>
        <w:tab/>
      </w:r>
    </w:p>
    <w:sectPr w:rsidR="00FA2767" w:rsidRPr="00B03428" w:rsidSect="00A92CE6">
      <w:headerReference w:type="default" r:id="rId30"/>
      <w:footerReference w:type="default" r:id="rId31"/>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5D" w:rsidRDefault="00D93A5D" w:rsidP="00AC60C1">
      <w:pPr>
        <w:spacing w:after="0" w:line="240" w:lineRule="auto"/>
      </w:pPr>
      <w:r>
        <w:separator/>
      </w:r>
    </w:p>
  </w:endnote>
  <w:endnote w:type="continuationSeparator" w:id="0">
    <w:p w:rsidR="00D93A5D" w:rsidRDefault="00D93A5D"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52" w:rsidRPr="00A406F7" w:rsidRDefault="00A26152" w:rsidP="00A406F7">
    <w:pPr>
      <w:spacing w:after="0" w:line="240" w:lineRule="auto"/>
      <w:jc w:val="both"/>
      <w:rPr>
        <w:rStyle w:val="Hipervnculo"/>
        <w:rFonts w:ascii="Helvetica Neue" w:hAnsi="Helvetica Neue"/>
        <w:noProof/>
        <w:color w:val="auto"/>
        <w:sz w:val="12"/>
        <w:szCs w:val="12"/>
        <w:u w:val="none"/>
        <w:lang w:val="en-US" w:eastAsia="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5D" w:rsidRDefault="00D93A5D" w:rsidP="00AC60C1">
      <w:pPr>
        <w:spacing w:after="0" w:line="240" w:lineRule="auto"/>
      </w:pPr>
      <w:r>
        <w:separator/>
      </w:r>
    </w:p>
  </w:footnote>
  <w:footnote w:type="continuationSeparator" w:id="0">
    <w:p w:rsidR="00D93A5D" w:rsidRDefault="00D93A5D"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FC1145" w:rsidRPr="00FC1145">
                              <w:rPr>
                                <w:rStyle w:val="Nmerodepgina"/>
                                <w:b/>
                                <w:bCs/>
                                <w:noProof/>
                                <w:color w:val="403152"/>
                                <w:sz w:val="16"/>
                                <w:szCs w:val="16"/>
                                <w:lang w:val="es-ES"/>
                              </w:rPr>
                              <w:t>8</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FC1145" w:rsidRPr="00FC1145">
                        <w:rPr>
                          <w:rStyle w:val="Nmerodepgina"/>
                          <w:b/>
                          <w:bCs/>
                          <w:noProof/>
                          <w:color w:val="403152"/>
                          <w:sz w:val="16"/>
                          <w:szCs w:val="16"/>
                          <w:lang w:val="es-ES"/>
                        </w:rPr>
                        <w:t>8</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AC4917" w:rsidRDefault="00881B61" w:rsidP="00881B61">
    <w:pPr>
      <w:tabs>
        <w:tab w:val="right" w:pos="10800"/>
      </w:tabs>
      <w:ind w:left="6372"/>
      <w:rPr>
        <w:sz w:val="18"/>
        <w:szCs w:val="18"/>
      </w:rPr>
    </w:pPr>
    <w:r w:rsidRPr="00AC4917">
      <w:rPr>
        <w:sz w:val="18"/>
        <w:szCs w:val="18"/>
      </w:rPr>
      <w:t xml:space="preserve">Código: </w:t>
    </w:r>
    <w:r w:rsidR="00A26152" w:rsidRPr="00AC4917">
      <w:rPr>
        <w:sz w:val="18"/>
        <w:szCs w:val="18"/>
      </w:rPr>
      <w:t xml:space="preserve"> </w:t>
    </w:r>
    <w:r w:rsidRPr="00AC4917">
      <w:rPr>
        <w:sz w:val="18"/>
        <w:szCs w:val="18"/>
      </w:rPr>
      <w:t>FO-EYC-EIR-002 Versión 1</w:t>
    </w:r>
    <w:r w:rsidR="00A26152" w:rsidRPr="00AC4917">
      <w:rPr>
        <w:sz w:val="18"/>
        <w:szCs w:val="18"/>
      </w:rPr>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768"/>
    <w:multiLevelType w:val="hybridMultilevel"/>
    <w:tmpl w:val="E350F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F133E"/>
    <w:multiLevelType w:val="hybridMultilevel"/>
    <w:tmpl w:val="EA88F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191ABB"/>
    <w:multiLevelType w:val="multilevel"/>
    <w:tmpl w:val="661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7" w15:restartNumberingAfterBreak="0">
    <w:nsid w:val="6D360014"/>
    <w:multiLevelType w:val="hybridMultilevel"/>
    <w:tmpl w:val="553A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
  </w:num>
  <w:num w:numId="4">
    <w:abstractNumId w:val="8"/>
  </w:num>
  <w:num w:numId="5">
    <w:abstractNumId w:val="13"/>
  </w:num>
  <w:num w:numId="6">
    <w:abstractNumId w:val="15"/>
  </w:num>
  <w:num w:numId="7">
    <w:abstractNumId w:val="6"/>
  </w:num>
  <w:num w:numId="8">
    <w:abstractNumId w:val="0"/>
  </w:num>
  <w:num w:numId="9">
    <w:abstractNumId w:val="1"/>
  </w:num>
  <w:num w:numId="10">
    <w:abstractNumId w:val="12"/>
  </w:num>
  <w:num w:numId="11">
    <w:abstractNumId w:val="4"/>
  </w:num>
  <w:num w:numId="12">
    <w:abstractNumId w:val="11"/>
  </w:num>
  <w:num w:numId="13">
    <w:abstractNumId w:val="14"/>
  </w:num>
  <w:num w:numId="14">
    <w:abstractNumId w:val="18"/>
  </w:num>
  <w:num w:numId="15">
    <w:abstractNumId w:val="2"/>
  </w:num>
  <w:num w:numId="16">
    <w:abstractNumId w:val="7"/>
  </w:num>
  <w:num w:numId="17">
    <w:abstractNumId w:val="9"/>
  </w:num>
  <w:num w:numId="18">
    <w:abstractNumId w:val="10"/>
  </w:num>
  <w:num w:numId="19">
    <w:abstractNumId w:val="5"/>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3C4D"/>
    <w:rsid w:val="00014311"/>
    <w:rsid w:val="00014489"/>
    <w:rsid w:val="000148EB"/>
    <w:rsid w:val="00014F3D"/>
    <w:rsid w:val="0001515D"/>
    <w:rsid w:val="00015335"/>
    <w:rsid w:val="00015FE1"/>
    <w:rsid w:val="00016092"/>
    <w:rsid w:val="0001641F"/>
    <w:rsid w:val="0001658C"/>
    <w:rsid w:val="000173B5"/>
    <w:rsid w:val="00017590"/>
    <w:rsid w:val="00017B88"/>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951"/>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0"/>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3F5"/>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326"/>
    <w:rsid w:val="0006443F"/>
    <w:rsid w:val="00064AEB"/>
    <w:rsid w:val="0006538B"/>
    <w:rsid w:val="000657A8"/>
    <w:rsid w:val="00065931"/>
    <w:rsid w:val="000674C0"/>
    <w:rsid w:val="00067842"/>
    <w:rsid w:val="00067924"/>
    <w:rsid w:val="0006795E"/>
    <w:rsid w:val="00067D61"/>
    <w:rsid w:val="0007089D"/>
    <w:rsid w:val="000711F6"/>
    <w:rsid w:val="00071292"/>
    <w:rsid w:val="0007145D"/>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0E31"/>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1B"/>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24D"/>
    <w:rsid w:val="000C06B3"/>
    <w:rsid w:val="000C09D6"/>
    <w:rsid w:val="000C0C02"/>
    <w:rsid w:val="000C17F7"/>
    <w:rsid w:val="000C1C2F"/>
    <w:rsid w:val="000C1E03"/>
    <w:rsid w:val="000C243C"/>
    <w:rsid w:val="000C3679"/>
    <w:rsid w:val="000C3E9A"/>
    <w:rsid w:val="000C4043"/>
    <w:rsid w:val="000C41B3"/>
    <w:rsid w:val="000C425F"/>
    <w:rsid w:val="000C456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4A87"/>
    <w:rsid w:val="000D6BE8"/>
    <w:rsid w:val="000D6DCB"/>
    <w:rsid w:val="000D7047"/>
    <w:rsid w:val="000D71CD"/>
    <w:rsid w:val="000D7981"/>
    <w:rsid w:val="000D7C6D"/>
    <w:rsid w:val="000E0F44"/>
    <w:rsid w:val="000E0F8B"/>
    <w:rsid w:val="000E1588"/>
    <w:rsid w:val="000E1ABF"/>
    <w:rsid w:val="000E1F1E"/>
    <w:rsid w:val="000E1F82"/>
    <w:rsid w:val="000E26D1"/>
    <w:rsid w:val="000E3353"/>
    <w:rsid w:val="000E3766"/>
    <w:rsid w:val="000E3C28"/>
    <w:rsid w:val="000E3F6B"/>
    <w:rsid w:val="000E4125"/>
    <w:rsid w:val="000E5AF7"/>
    <w:rsid w:val="000E62E3"/>
    <w:rsid w:val="000E677E"/>
    <w:rsid w:val="000E6AC4"/>
    <w:rsid w:val="000E6B0D"/>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1D9"/>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717"/>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593B"/>
    <w:rsid w:val="001162A5"/>
    <w:rsid w:val="0011665F"/>
    <w:rsid w:val="00116CBA"/>
    <w:rsid w:val="00116D1B"/>
    <w:rsid w:val="00116D77"/>
    <w:rsid w:val="00117065"/>
    <w:rsid w:val="00117083"/>
    <w:rsid w:val="0011711E"/>
    <w:rsid w:val="00117645"/>
    <w:rsid w:val="0011784E"/>
    <w:rsid w:val="001179ED"/>
    <w:rsid w:val="00117A93"/>
    <w:rsid w:val="0012041C"/>
    <w:rsid w:val="00120507"/>
    <w:rsid w:val="0012089A"/>
    <w:rsid w:val="001209E4"/>
    <w:rsid w:val="00120B5A"/>
    <w:rsid w:val="00121773"/>
    <w:rsid w:val="00121D0B"/>
    <w:rsid w:val="00122193"/>
    <w:rsid w:val="001227A9"/>
    <w:rsid w:val="00122C88"/>
    <w:rsid w:val="00122DBE"/>
    <w:rsid w:val="0012373D"/>
    <w:rsid w:val="001239D7"/>
    <w:rsid w:val="0012437A"/>
    <w:rsid w:val="001247F2"/>
    <w:rsid w:val="001251E7"/>
    <w:rsid w:val="00125225"/>
    <w:rsid w:val="00125317"/>
    <w:rsid w:val="00125F53"/>
    <w:rsid w:val="0012654B"/>
    <w:rsid w:val="00126683"/>
    <w:rsid w:val="00126ECB"/>
    <w:rsid w:val="0012774D"/>
    <w:rsid w:val="00127A4B"/>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6E6C"/>
    <w:rsid w:val="00157C94"/>
    <w:rsid w:val="00160407"/>
    <w:rsid w:val="001605D9"/>
    <w:rsid w:val="00160956"/>
    <w:rsid w:val="001609A6"/>
    <w:rsid w:val="00160AC3"/>
    <w:rsid w:val="0016195B"/>
    <w:rsid w:val="00161EDB"/>
    <w:rsid w:val="00162193"/>
    <w:rsid w:val="00162BDA"/>
    <w:rsid w:val="00163353"/>
    <w:rsid w:val="001638CA"/>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DA5"/>
    <w:rsid w:val="00170F1D"/>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99"/>
    <w:rsid w:val="001918C9"/>
    <w:rsid w:val="00191AC6"/>
    <w:rsid w:val="00192BF6"/>
    <w:rsid w:val="00193DB7"/>
    <w:rsid w:val="00194A2D"/>
    <w:rsid w:val="00194F06"/>
    <w:rsid w:val="001959A5"/>
    <w:rsid w:val="00195BFE"/>
    <w:rsid w:val="001975E0"/>
    <w:rsid w:val="00197838"/>
    <w:rsid w:val="00197EC5"/>
    <w:rsid w:val="001A03EF"/>
    <w:rsid w:val="001A0EF5"/>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92B"/>
    <w:rsid w:val="001B0A25"/>
    <w:rsid w:val="001B0A9D"/>
    <w:rsid w:val="001B1EAD"/>
    <w:rsid w:val="001B2419"/>
    <w:rsid w:val="001B2DC8"/>
    <w:rsid w:val="001B313F"/>
    <w:rsid w:val="001B37D1"/>
    <w:rsid w:val="001B3982"/>
    <w:rsid w:val="001B3F24"/>
    <w:rsid w:val="001B3F3C"/>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3EA"/>
    <w:rsid w:val="001C5DBE"/>
    <w:rsid w:val="001C66E7"/>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E0D"/>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2005AB"/>
    <w:rsid w:val="00200C7D"/>
    <w:rsid w:val="00200E19"/>
    <w:rsid w:val="002013A2"/>
    <w:rsid w:val="002017EB"/>
    <w:rsid w:val="0020188E"/>
    <w:rsid w:val="00201915"/>
    <w:rsid w:val="002025A8"/>
    <w:rsid w:val="00202A35"/>
    <w:rsid w:val="00202CE8"/>
    <w:rsid w:val="00202E1D"/>
    <w:rsid w:val="002038D5"/>
    <w:rsid w:val="00203B05"/>
    <w:rsid w:val="00203B3C"/>
    <w:rsid w:val="00203E9C"/>
    <w:rsid w:val="00203F7D"/>
    <w:rsid w:val="002043E8"/>
    <w:rsid w:val="00204E2A"/>
    <w:rsid w:val="00204E76"/>
    <w:rsid w:val="00205371"/>
    <w:rsid w:val="0020578B"/>
    <w:rsid w:val="00205DA7"/>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72"/>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1F06"/>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8F"/>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4AC3"/>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1E3"/>
    <w:rsid w:val="002B1223"/>
    <w:rsid w:val="002B1B7F"/>
    <w:rsid w:val="002B27FD"/>
    <w:rsid w:val="002B2D14"/>
    <w:rsid w:val="002B2E93"/>
    <w:rsid w:val="002B34EB"/>
    <w:rsid w:val="002B3A6B"/>
    <w:rsid w:val="002B3E1D"/>
    <w:rsid w:val="002B447D"/>
    <w:rsid w:val="002B464A"/>
    <w:rsid w:val="002B48D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3CF"/>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1AB"/>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6DA4"/>
    <w:rsid w:val="002E71DE"/>
    <w:rsid w:val="002E73C5"/>
    <w:rsid w:val="002E77B3"/>
    <w:rsid w:val="002F06D5"/>
    <w:rsid w:val="002F081C"/>
    <w:rsid w:val="002F0889"/>
    <w:rsid w:val="002F08A5"/>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93A"/>
    <w:rsid w:val="00304E49"/>
    <w:rsid w:val="00304E7F"/>
    <w:rsid w:val="00304ECD"/>
    <w:rsid w:val="00305097"/>
    <w:rsid w:val="00305769"/>
    <w:rsid w:val="00305BD8"/>
    <w:rsid w:val="0030637A"/>
    <w:rsid w:val="00306715"/>
    <w:rsid w:val="00307126"/>
    <w:rsid w:val="0030731F"/>
    <w:rsid w:val="0030746C"/>
    <w:rsid w:val="003074ED"/>
    <w:rsid w:val="00307593"/>
    <w:rsid w:val="00307694"/>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0B2"/>
    <w:rsid w:val="00326383"/>
    <w:rsid w:val="00326D01"/>
    <w:rsid w:val="00326F13"/>
    <w:rsid w:val="00326F6C"/>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2FD4"/>
    <w:rsid w:val="00343116"/>
    <w:rsid w:val="00343BE9"/>
    <w:rsid w:val="00343D01"/>
    <w:rsid w:val="00344494"/>
    <w:rsid w:val="003445E7"/>
    <w:rsid w:val="00344A40"/>
    <w:rsid w:val="00344DD2"/>
    <w:rsid w:val="00345DBD"/>
    <w:rsid w:val="003460F8"/>
    <w:rsid w:val="0034688F"/>
    <w:rsid w:val="0034765A"/>
    <w:rsid w:val="003479BA"/>
    <w:rsid w:val="00347DA4"/>
    <w:rsid w:val="00347E66"/>
    <w:rsid w:val="00350288"/>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414B"/>
    <w:rsid w:val="0037459A"/>
    <w:rsid w:val="003747A3"/>
    <w:rsid w:val="0037542E"/>
    <w:rsid w:val="003754FD"/>
    <w:rsid w:val="00375769"/>
    <w:rsid w:val="00375B18"/>
    <w:rsid w:val="00375F7D"/>
    <w:rsid w:val="003764D8"/>
    <w:rsid w:val="00376A99"/>
    <w:rsid w:val="00377382"/>
    <w:rsid w:val="00377AFF"/>
    <w:rsid w:val="00377E70"/>
    <w:rsid w:val="003803E2"/>
    <w:rsid w:val="00380805"/>
    <w:rsid w:val="003809A8"/>
    <w:rsid w:val="003813FC"/>
    <w:rsid w:val="00382A8B"/>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735"/>
    <w:rsid w:val="00390CBD"/>
    <w:rsid w:val="00391299"/>
    <w:rsid w:val="00391B0A"/>
    <w:rsid w:val="00391E4E"/>
    <w:rsid w:val="00392248"/>
    <w:rsid w:val="003928C6"/>
    <w:rsid w:val="0039329B"/>
    <w:rsid w:val="003933A6"/>
    <w:rsid w:val="00393602"/>
    <w:rsid w:val="0039392B"/>
    <w:rsid w:val="003939DA"/>
    <w:rsid w:val="0039528E"/>
    <w:rsid w:val="003952ED"/>
    <w:rsid w:val="003955D4"/>
    <w:rsid w:val="00395626"/>
    <w:rsid w:val="0039590C"/>
    <w:rsid w:val="00395BCA"/>
    <w:rsid w:val="00395D46"/>
    <w:rsid w:val="0039600A"/>
    <w:rsid w:val="0039630E"/>
    <w:rsid w:val="0039645C"/>
    <w:rsid w:val="00396471"/>
    <w:rsid w:val="00396D16"/>
    <w:rsid w:val="003976BF"/>
    <w:rsid w:val="00397770"/>
    <w:rsid w:val="00397C9E"/>
    <w:rsid w:val="00397EB3"/>
    <w:rsid w:val="003A1349"/>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28D0"/>
    <w:rsid w:val="003B3969"/>
    <w:rsid w:val="003B3F76"/>
    <w:rsid w:val="003B415B"/>
    <w:rsid w:val="003B4A50"/>
    <w:rsid w:val="003B4D65"/>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4CA"/>
    <w:rsid w:val="003D053C"/>
    <w:rsid w:val="003D0A63"/>
    <w:rsid w:val="003D0E61"/>
    <w:rsid w:val="003D0F59"/>
    <w:rsid w:val="003D0FB5"/>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545F"/>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2AD"/>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74A"/>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1E0"/>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8F7"/>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192D"/>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57B5"/>
    <w:rsid w:val="00496A98"/>
    <w:rsid w:val="004973CC"/>
    <w:rsid w:val="00497E4C"/>
    <w:rsid w:val="004A0B67"/>
    <w:rsid w:val="004A19BB"/>
    <w:rsid w:val="004A1AF9"/>
    <w:rsid w:val="004A2556"/>
    <w:rsid w:val="004A2697"/>
    <w:rsid w:val="004A292D"/>
    <w:rsid w:val="004A29EE"/>
    <w:rsid w:val="004A2ACF"/>
    <w:rsid w:val="004A2FAB"/>
    <w:rsid w:val="004A300B"/>
    <w:rsid w:val="004A3848"/>
    <w:rsid w:val="004A3B0C"/>
    <w:rsid w:val="004A3DD8"/>
    <w:rsid w:val="004A3F8E"/>
    <w:rsid w:val="004A436B"/>
    <w:rsid w:val="004A4E2C"/>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1EF"/>
    <w:rsid w:val="004D7354"/>
    <w:rsid w:val="004D7477"/>
    <w:rsid w:val="004D7496"/>
    <w:rsid w:val="004D7847"/>
    <w:rsid w:val="004D7CA4"/>
    <w:rsid w:val="004D7EE8"/>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3B08"/>
    <w:rsid w:val="004E43DE"/>
    <w:rsid w:val="004E467C"/>
    <w:rsid w:val="004E4F7C"/>
    <w:rsid w:val="004E5240"/>
    <w:rsid w:val="004E52C0"/>
    <w:rsid w:val="004E5684"/>
    <w:rsid w:val="004E58E7"/>
    <w:rsid w:val="004E59EE"/>
    <w:rsid w:val="004E67E8"/>
    <w:rsid w:val="004E6D76"/>
    <w:rsid w:val="004E7542"/>
    <w:rsid w:val="004E7D2A"/>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3C30"/>
    <w:rsid w:val="004F4768"/>
    <w:rsid w:val="004F4A12"/>
    <w:rsid w:val="004F4F00"/>
    <w:rsid w:val="004F547A"/>
    <w:rsid w:val="004F55D2"/>
    <w:rsid w:val="004F56DF"/>
    <w:rsid w:val="004F5B24"/>
    <w:rsid w:val="004F64BB"/>
    <w:rsid w:val="004F6BD9"/>
    <w:rsid w:val="004F6D05"/>
    <w:rsid w:val="004F75D3"/>
    <w:rsid w:val="004F7AA4"/>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399C"/>
    <w:rsid w:val="00514617"/>
    <w:rsid w:val="00514F7E"/>
    <w:rsid w:val="0051518A"/>
    <w:rsid w:val="005151E9"/>
    <w:rsid w:val="00515513"/>
    <w:rsid w:val="005155D6"/>
    <w:rsid w:val="005157CD"/>
    <w:rsid w:val="0051609A"/>
    <w:rsid w:val="0051616B"/>
    <w:rsid w:val="0051678D"/>
    <w:rsid w:val="0051689B"/>
    <w:rsid w:val="00516EFD"/>
    <w:rsid w:val="005173F4"/>
    <w:rsid w:val="00517A08"/>
    <w:rsid w:val="00517BB6"/>
    <w:rsid w:val="00520A6E"/>
    <w:rsid w:val="005210D0"/>
    <w:rsid w:val="005213F1"/>
    <w:rsid w:val="005218D5"/>
    <w:rsid w:val="00521D92"/>
    <w:rsid w:val="005228EF"/>
    <w:rsid w:val="00524303"/>
    <w:rsid w:val="00524CF8"/>
    <w:rsid w:val="00524F26"/>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6C9"/>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A77"/>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3DC1"/>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066A"/>
    <w:rsid w:val="00571344"/>
    <w:rsid w:val="005716CB"/>
    <w:rsid w:val="00571901"/>
    <w:rsid w:val="00571F7C"/>
    <w:rsid w:val="00572119"/>
    <w:rsid w:val="00572307"/>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0B6B"/>
    <w:rsid w:val="0058110A"/>
    <w:rsid w:val="00581AF5"/>
    <w:rsid w:val="00581BF3"/>
    <w:rsid w:val="00582045"/>
    <w:rsid w:val="005824E6"/>
    <w:rsid w:val="005832E5"/>
    <w:rsid w:val="005834B8"/>
    <w:rsid w:val="00583631"/>
    <w:rsid w:val="00583BED"/>
    <w:rsid w:val="00583C2D"/>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9B9"/>
    <w:rsid w:val="005A5A91"/>
    <w:rsid w:val="005A5D9F"/>
    <w:rsid w:val="005A6511"/>
    <w:rsid w:val="005A676D"/>
    <w:rsid w:val="005A6EEE"/>
    <w:rsid w:val="005A7476"/>
    <w:rsid w:val="005A7548"/>
    <w:rsid w:val="005B0DDE"/>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744"/>
    <w:rsid w:val="005B4C4B"/>
    <w:rsid w:val="005B5BF9"/>
    <w:rsid w:val="005B5CC7"/>
    <w:rsid w:val="005B5F77"/>
    <w:rsid w:val="005B6424"/>
    <w:rsid w:val="005B6846"/>
    <w:rsid w:val="005B70D8"/>
    <w:rsid w:val="005B7525"/>
    <w:rsid w:val="005B797D"/>
    <w:rsid w:val="005C04C9"/>
    <w:rsid w:val="005C0AFE"/>
    <w:rsid w:val="005C0BEA"/>
    <w:rsid w:val="005C11F2"/>
    <w:rsid w:val="005C1593"/>
    <w:rsid w:val="005C2365"/>
    <w:rsid w:val="005C2430"/>
    <w:rsid w:val="005C3341"/>
    <w:rsid w:val="005C3D14"/>
    <w:rsid w:val="005C40E0"/>
    <w:rsid w:val="005C44C1"/>
    <w:rsid w:val="005C46E7"/>
    <w:rsid w:val="005C4D75"/>
    <w:rsid w:val="005C4EC2"/>
    <w:rsid w:val="005C519E"/>
    <w:rsid w:val="005C5215"/>
    <w:rsid w:val="005C66FF"/>
    <w:rsid w:val="005C6CE4"/>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23"/>
    <w:rsid w:val="005D7845"/>
    <w:rsid w:val="005D788D"/>
    <w:rsid w:val="005D7B69"/>
    <w:rsid w:val="005E061A"/>
    <w:rsid w:val="005E1438"/>
    <w:rsid w:val="005E1F4F"/>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2EC"/>
    <w:rsid w:val="005F34B4"/>
    <w:rsid w:val="005F4353"/>
    <w:rsid w:val="005F4E11"/>
    <w:rsid w:val="005F531E"/>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50"/>
    <w:rsid w:val="00601C94"/>
    <w:rsid w:val="006033C5"/>
    <w:rsid w:val="00603757"/>
    <w:rsid w:val="0060384C"/>
    <w:rsid w:val="00603E69"/>
    <w:rsid w:val="006041E4"/>
    <w:rsid w:val="00604354"/>
    <w:rsid w:val="00604CF2"/>
    <w:rsid w:val="006055BE"/>
    <w:rsid w:val="006059A9"/>
    <w:rsid w:val="0060648A"/>
    <w:rsid w:val="006067D4"/>
    <w:rsid w:val="00607023"/>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23C"/>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2F81"/>
    <w:rsid w:val="00653459"/>
    <w:rsid w:val="00653B2C"/>
    <w:rsid w:val="00653DE5"/>
    <w:rsid w:val="00654414"/>
    <w:rsid w:val="006545DC"/>
    <w:rsid w:val="00655528"/>
    <w:rsid w:val="0065558D"/>
    <w:rsid w:val="00655D12"/>
    <w:rsid w:val="00656486"/>
    <w:rsid w:val="0065653F"/>
    <w:rsid w:val="00656556"/>
    <w:rsid w:val="0065695B"/>
    <w:rsid w:val="00656A9E"/>
    <w:rsid w:val="00656D49"/>
    <w:rsid w:val="006571C1"/>
    <w:rsid w:val="00660ABD"/>
    <w:rsid w:val="00660F35"/>
    <w:rsid w:val="00661105"/>
    <w:rsid w:val="0066158F"/>
    <w:rsid w:val="0066211E"/>
    <w:rsid w:val="006629AD"/>
    <w:rsid w:val="00662A95"/>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6C6E"/>
    <w:rsid w:val="006775A3"/>
    <w:rsid w:val="006776A8"/>
    <w:rsid w:val="006776F8"/>
    <w:rsid w:val="006777BA"/>
    <w:rsid w:val="0067786B"/>
    <w:rsid w:val="006778D2"/>
    <w:rsid w:val="006779DD"/>
    <w:rsid w:val="00677F18"/>
    <w:rsid w:val="00681D25"/>
    <w:rsid w:val="0068226C"/>
    <w:rsid w:val="006832E8"/>
    <w:rsid w:val="00683492"/>
    <w:rsid w:val="0068357C"/>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B73"/>
    <w:rsid w:val="00692D4F"/>
    <w:rsid w:val="00692E70"/>
    <w:rsid w:val="00693482"/>
    <w:rsid w:val="00693EA2"/>
    <w:rsid w:val="006941A9"/>
    <w:rsid w:val="0069470F"/>
    <w:rsid w:val="00694A15"/>
    <w:rsid w:val="00694A8C"/>
    <w:rsid w:val="00694B4F"/>
    <w:rsid w:val="00695AAA"/>
    <w:rsid w:val="006960BE"/>
    <w:rsid w:val="00696107"/>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8D7"/>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2C2A"/>
    <w:rsid w:val="006B43C5"/>
    <w:rsid w:val="006B4600"/>
    <w:rsid w:val="006B4EAE"/>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8A5"/>
    <w:rsid w:val="006C433B"/>
    <w:rsid w:val="006C4349"/>
    <w:rsid w:val="006C4423"/>
    <w:rsid w:val="006C45B1"/>
    <w:rsid w:val="006C49ED"/>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3E1"/>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37A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10"/>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27D6E"/>
    <w:rsid w:val="00730188"/>
    <w:rsid w:val="00730FF7"/>
    <w:rsid w:val="007310F1"/>
    <w:rsid w:val="00731717"/>
    <w:rsid w:val="007318FC"/>
    <w:rsid w:val="00731D1D"/>
    <w:rsid w:val="00732178"/>
    <w:rsid w:val="00732999"/>
    <w:rsid w:val="007332ED"/>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8CC"/>
    <w:rsid w:val="007409C4"/>
    <w:rsid w:val="00740A5F"/>
    <w:rsid w:val="00740F38"/>
    <w:rsid w:val="007410B1"/>
    <w:rsid w:val="00741D8D"/>
    <w:rsid w:val="00741FEE"/>
    <w:rsid w:val="007423A3"/>
    <w:rsid w:val="00743CC1"/>
    <w:rsid w:val="00743D25"/>
    <w:rsid w:val="00743FFC"/>
    <w:rsid w:val="00744046"/>
    <w:rsid w:val="007440AC"/>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0B93"/>
    <w:rsid w:val="007511C8"/>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305"/>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5A88"/>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7C8"/>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767"/>
    <w:rsid w:val="00776AC1"/>
    <w:rsid w:val="00777083"/>
    <w:rsid w:val="007774FB"/>
    <w:rsid w:val="007777FF"/>
    <w:rsid w:val="0078002D"/>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365"/>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49BF"/>
    <w:rsid w:val="007B5142"/>
    <w:rsid w:val="007B5523"/>
    <w:rsid w:val="007B585F"/>
    <w:rsid w:val="007B67EF"/>
    <w:rsid w:val="007B6AEA"/>
    <w:rsid w:val="007B6DE2"/>
    <w:rsid w:val="007B6FE7"/>
    <w:rsid w:val="007B703C"/>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2CAD"/>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E7885"/>
    <w:rsid w:val="007F002B"/>
    <w:rsid w:val="007F0ECB"/>
    <w:rsid w:val="007F149D"/>
    <w:rsid w:val="007F14E3"/>
    <w:rsid w:val="007F1630"/>
    <w:rsid w:val="007F1CBA"/>
    <w:rsid w:val="007F1F88"/>
    <w:rsid w:val="007F20A4"/>
    <w:rsid w:val="007F2AEB"/>
    <w:rsid w:val="007F38A6"/>
    <w:rsid w:val="007F3CC1"/>
    <w:rsid w:val="007F3EB2"/>
    <w:rsid w:val="007F4184"/>
    <w:rsid w:val="007F47E0"/>
    <w:rsid w:val="007F4F58"/>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3C78"/>
    <w:rsid w:val="008149C6"/>
    <w:rsid w:val="0081594F"/>
    <w:rsid w:val="008159E1"/>
    <w:rsid w:val="00815BB2"/>
    <w:rsid w:val="00815D3B"/>
    <w:rsid w:val="00815F25"/>
    <w:rsid w:val="0081601A"/>
    <w:rsid w:val="008164BC"/>
    <w:rsid w:val="008165B0"/>
    <w:rsid w:val="008173CC"/>
    <w:rsid w:val="00817B18"/>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3B6"/>
    <w:rsid w:val="00832664"/>
    <w:rsid w:val="008328F1"/>
    <w:rsid w:val="00832EEE"/>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772"/>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899"/>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0D"/>
    <w:rsid w:val="0089054B"/>
    <w:rsid w:val="00890C12"/>
    <w:rsid w:val="00891529"/>
    <w:rsid w:val="0089169C"/>
    <w:rsid w:val="00891EE1"/>
    <w:rsid w:val="008940BC"/>
    <w:rsid w:val="008942AA"/>
    <w:rsid w:val="008945CF"/>
    <w:rsid w:val="008948A5"/>
    <w:rsid w:val="008949FF"/>
    <w:rsid w:val="00894F9F"/>
    <w:rsid w:val="0089507A"/>
    <w:rsid w:val="008953D1"/>
    <w:rsid w:val="008956A0"/>
    <w:rsid w:val="00895750"/>
    <w:rsid w:val="00895B18"/>
    <w:rsid w:val="00895C3E"/>
    <w:rsid w:val="008961E6"/>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6613"/>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908"/>
    <w:rsid w:val="008B5DD8"/>
    <w:rsid w:val="008B5E20"/>
    <w:rsid w:val="008B6003"/>
    <w:rsid w:val="008B65F7"/>
    <w:rsid w:val="008B662B"/>
    <w:rsid w:val="008B681E"/>
    <w:rsid w:val="008B6D52"/>
    <w:rsid w:val="008B7404"/>
    <w:rsid w:val="008B7C0F"/>
    <w:rsid w:val="008B7EF6"/>
    <w:rsid w:val="008C0209"/>
    <w:rsid w:val="008C04BC"/>
    <w:rsid w:val="008C05F4"/>
    <w:rsid w:val="008C1D4E"/>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ABA"/>
    <w:rsid w:val="008C6C06"/>
    <w:rsid w:val="008C6C18"/>
    <w:rsid w:val="008C6DD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0D90"/>
    <w:rsid w:val="008E101A"/>
    <w:rsid w:val="008E1675"/>
    <w:rsid w:val="008E1B31"/>
    <w:rsid w:val="008E1F0C"/>
    <w:rsid w:val="008E26EB"/>
    <w:rsid w:val="008E33E1"/>
    <w:rsid w:val="008E348D"/>
    <w:rsid w:val="008E364A"/>
    <w:rsid w:val="008E376C"/>
    <w:rsid w:val="008E3BC5"/>
    <w:rsid w:val="008E3CD0"/>
    <w:rsid w:val="008E3DC3"/>
    <w:rsid w:val="008E46CC"/>
    <w:rsid w:val="008E4927"/>
    <w:rsid w:val="008E5CCB"/>
    <w:rsid w:val="008E63C8"/>
    <w:rsid w:val="008E658E"/>
    <w:rsid w:val="008E6785"/>
    <w:rsid w:val="008E699C"/>
    <w:rsid w:val="008E70A0"/>
    <w:rsid w:val="008E72D9"/>
    <w:rsid w:val="008E7321"/>
    <w:rsid w:val="008E7F64"/>
    <w:rsid w:val="008F02D0"/>
    <w:rsid w:val="008F03B8"/>
    <w:rsid w:val="008F06B8"/>
    <w:rsid w:val="008F0A76"/>
    <w:rsid w:val="008F0C69"/>
    <w:rsid w:val="008F1204"/>
    <w:rsid w:val="008F2D0A"/>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BB5"/>
    <w:rsid w:val="00901D77"/>
    <w:rsid w:val="0090258E"/>
    <w:rsid w:val="00903103"/>
    <w:rsid w:val="0090315E"/>
    <w:rsid w:val="00903220"/>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30"/>
    <w:rsid w:val="00925086"/>
    <w:rsid w:val="009257B8"/>
    <w:rsid w:val="00925CC6"/>
    <w:rsid w:val="00926E05"/>
    <w:rsid w:val="00927A8F"/>
    <w:rsid w:val="00927B34"/>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18D"/>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DF6"/>
    <w:rsid w:val="00946E29"/>
    <w:rsid w:val="00946EFB"/>
    <w:rsid w:val="0094749E"/>
    <w:rsid w:val="0094763E"/>
    <w:rsid w:val="00950021"/>
    <w:rsid w:val="009501EA"/>
    <w:rsid w:val="0095020C"/>
    <w:rsid w:val="00951545"/>
    <w:rsid w:val="0095172F"/>
    <w:rsid w:val="00951965"/>
    <w:rsid w:val="00951B3A"/>
    <w:rsid w:val="0095237B"/>
    <w:rsid w:val="00952776"/>
    <w:rsid w:val="00952F45"/>
    <w:rsid w:val="009533AB"/>
    <w:rsid w:val="0095379A"/>
    <w:rsid w:val="009537F1"/>
    <w:rsid w:val="00953BCC"/>
    <w:rsid w:val="00953F52"/>
    <w:rsid w:val="00954076"/>
    <w:rsid w:val="0095468C"/>
    <w:rsid w:val="009546E4"/>
    <w:rsid w:val="00954996"/>
    <w:rsid w:val="0095510B"/>
    <w:rsid w:val="00955159"/>
    <w:rsid w:val="0095539F"/>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5F42"/>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79A"/>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843"/>
    <w:rsid w:val="00985960"/>
    <w:rsid w:val="00986184"/>
    <w:rsid w:val="009862CA"/>
    <w:rsid w:val="00986807"/>
    <w:rsid w:val="00986A6C"/>
    <w:rsid w:val="00986F6F"/>
    <w:rsid w:val="0098734F"/>
    <w:rsid w:val="00987C85"/>
    <w:rsid w:val="00990ADE"/>
    <w:rsid w:val="0099115C"/>
    <w:rsid w:val="0099117C"/>
    <w:rsid w:val="009919D1"/>
    <w:rsid w:val="00991BB1"/>
    <w:rsid w:val="00992863"/>
    <w:rsid w:val="00992A79"/>
    <w:rsid w:val="00992DC5"/>
    <w:rsid w:val="00992F01"/>
    <w:rsid w:val="00992F2F"/>
    <w:rsid w:val="0099325A"/>
    <w:rsid w:val="009939A3"/>
    <w:rsid w:val="00993AF8"/>
    <w:rsid w:val="0099403D"/>
    <w:rsid w:val="00994B38"/>
    <w:rsid w:val="00994BFD"/>
    <w:rsid w:val="009955D4"/>
    <w:rsid w:val="00995CDA"/>
    <w:rsid w:val="00995DEC"/>
    <w:rsid w:val="0099627C"/>
    <w:rsid w:val="0099642B"/>
    <w:rsid w:val="009968D0"/>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BF6"/>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0D11"/>
    <w:rsid w:val="009F1145"/>
    <w:rsid w:val="009F1351"/>
    <w:rsid w:val="009F155A"/>
    <w:rsid w:val="009F16D7"/>
    <w:rsid w:val="009F1B5D"/>
    <w:rsid w:val="009F1E1D"/>
    <w:rsid w:val="009F2204"/>
    <w:rsid w:val="009F2ED9"/>
    <w:rsid w:val="009F315A"/>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1BEA"/>
    <w:rsid w:val="00A021E0"/>
    <w:rsid w:val="00A0268F"/>
    <w:rsid w:val="00A0289D"/>
    <w:rsid w:val="00A02F1A"/>
    <w:rsid w:val="00A031E7"/>
    <w:rsid w:val="00A03845"/>
    <w:rsid w:val="00A04505"/>
    <w:rsid w:val="00A04BF7"/>
    <w:rsid w:val="00A05043"/>
    <w:rsid w:val="00A05945"/>
    <w:rsid w:val="00A05C26"/>
    <w:rsid w:val="00A061DD"/>
    <w:rsid w:val="00A062A4"/>
    <w:rsid w:val="00A065AC"/>
    <w:rsid w:val="00A06CF3"/>
    <w:rsid w:val="00A06F51"/>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7B7"/>
    <w:rsid w:val="00A149D2"/>
    <w:rsid w:val="00A14FB9"/>
    <w:rsid w:val="00A15107"/>
    <w:rsid w:val="00A15118"/>
    <w:rsid w:val="00A159D4"/>
    <w:rsid w:val="00A15CC7"/>
    <w:rsid w:val="00A15D36"/>
    <w:rsid w:val="00A163D5"/>
    <w:rsid w:val="00A16613"/>
    <w:rsid w:val="00A166AC"/>
    <w:rsid w:val="00A166E4"/>
    <w:rsid w:val="00A16D3B"/>
    <w:rsid w:val="00A175ED"/>
    <w:rsid w:val="00A178DC"/>
    <w:rsid w:val="00A17D81"/>
    <w:rsid w:val="00A17DDC"/>
    <w:rsid w:val="00A20AC7"/>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149"/>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6F7"/>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285"/>
    <w:rsid w:val="00A52351"/>
    <w:rsid w:val="00A52E41"/>
    <w:rsid w:val="00A52F49"/>
    <w:rsid w:val="00A53A6A"/>
    <w:rsid w:val="00A53CB7"/>
    <w:rsid w:val="00A53FC5"/>
    <w:rsid w:val="00A54043"/>
    <w:rsid w:val="00A5417A"/>
    <w:rsid w:val="00A54242"/>
    <w:rsid w:val="00A542E3"/>
    <w:rsid w:val="00A546DA"/>
    <w:rsid w:val="00A548E6"/>
    <w:rsid w:val="00A54957"/>
    <w:rsid w:val="00A54BED"/>
    <w:rsid w:val="00A54EA8"/>
    <w:rsid w:val="00A5571A"/>
    <w:rsid w:val="00A5578A"/>
    <w:rsid w:val="00A5580D"/>
    <w:rsid w:val="00A55DBD"/>
    <w:rsid w:val="00A5728C"/>
    <w:rsid w:val="00A5741B"/>
    <w:rsid w:val="00A57600"/>
    <w:rsid w:val="00A57C48"/>
    <w:rsid w:val="00A57EA0"/>
    <w:rsid w:val="00A606A1"/>
    <w:rsid w:val="00A607B3"/>
    <w:rsid w:val="00A60A32"/>
    <w:rsid w:val="00A60A51"/>
    <w:rsid w:val="00A60FB8"/>
    <w:rsid w:val="00A619C7"/>
    <w:rsid w:val="00A62BD4"/>
    <w:rsid w:val="00A62E96"/>
    <w:rsid w:val="00A63D9D"/>
    <w:rsid w:val="00A6404C"/>
    <w:rsid w:val="00A64559"/>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3F49"/>
    <w:rsid w:val="00A84057"/>
    <w:rsid w:val="00A8447C"/>
    <w:rsid w:val="00A844BE"/>
    <w:rsid w:val="00A8477D"/>
    <w:rsid w:val="00A84A2E"/>
    <w:rsid w:val="00A84A4A"/>
    <w:rsid w:val="00A84ACC"/>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0896"/>
    <w:rsid w:val="00AA1127"/>
    <w:rsid w:val="00AA125B"/>
    <w:rsid w:val="00AA13F9"/>
    <w:rsid w:val="00AA15D1"/>
    <w:rsid w:val="00AA16DA"/>
    <w:rsid w:val="00AA1B1B"/>
    <w:rsid w:val="00AA23E5"/>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918"/>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40A"/>
    <w:rsid w:val="00AC2B97"/>
    <w:rsid w:val="00AC2EF3"/>
    <w:rsid w:val="00AC359D"/>
    <w:rsid w:val="00AC3866"/>
    <w:rsid w:val="00AC3E3F"/>
    <w:rsid w:val="00AC46D1"/>
    <w:rsid w:val="00AC46E9"/>
    <w:rsid w:val="00AC4917"/>
    <w:rsid w:val="00AC542A"/>
    <w:rsid w:val="00AC5B2B"/>
    <w:rsid w:val="00AC5C3B"/>
    <w:rsid w:val="00AC60C1"/>
    <w:rsid w:val="00AC62C7"/>
    <w:rsid w:val="00AD01C1"/>
    <w:rsid w:val="00AD04A0"/>
    <w:rsid w:val="00AD0C10"/>
    <w:rsid w:val="00AD0CAA"/>
    <w:rsid w:val="00AD0EA7"/>
    <w:rsid w:val="00AD1916"/>
    <w:rsid w:val="00AD1B97"/>
    <w:rsid w:val="00AD21AB"/>
    <w:rsid w:val="00AD2684"/>
    <w:rsid w:val="00AD35BE"/>
    <w:rsid w:val="00AD3831"/>
    <w:rsid w:val="00AD3C01"/>
    <w:rsid w:val="00AD3D52"/>
    <w:rsid w:val="00AD405C"/>
    <w:rsid w:val="00AD48C1"/>
    <w:rsid w:val="00AD546C"/>
    <w:rsid w:val="00AD5638"/>
    <w:rsid w:val="00AD59E5"/>
    <w:rsid w:val="00AD5FA7"/>
    <w:rsid w:val="00AD60D7"/>
    <w:rsid w:val="00AD65C4"/>
    <w:rsid w:val="00AD6643"/>
    <w:rsid w:val="00AD6A97"/>
    <w:rsid w:val="00AD6BE2"/>
    <w:rsid w:val="00AD6FD6"/>
    <w:rsid w:val="00AD704E"/>
    <w:rsid w:val="00AD7598"/>
    <w:rsid w:val="00AE001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A42"/>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BDC"/>
    <w:rsid w:val="00AF5F53"/>
    <w:rsid w:val="00AF6688"/>
    <w:rsid w:val="00AF6887"/>
    <w:rsid w:val="00AF6F66"/>
    <w:rsid w:val="00AF781D"/>
    <w:rsid w:val="00AF7AC5"/>
    <w:rsid w:val="00B00001"/>
    <w:rsid w:val="00B0061E"/>
    <w:rsid w:val="00B00D42"/>
    <w:rsid w:val="00B011DA"/>
    <w:rsid w:val="00B01349"/>
    <w:rsid w:val="00B03077"/>
    <w:rsid w:val="00B034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A44"/>
    <w:rsid w:val="00B14C82"/>
    <w:rsid w:val="00B14FDC"/>
    <w:rsid w:val="00B15B30"/>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173"/>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5E5F"/>
    <w:rsid w:val="00B56280"/>
    <w:rsid w:val="00B56C99"/>
    <w:rsid w:val="00B56E7E"/>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778F1"/>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3AE"/>
    <w:rsid w:val="00B93938"/>
    <w:rsid w:val="00B93F9E"/>
    <w:rsid w:val="00B94AF4"/>
    <w:rsid w:val="00B9577B"/>
    <w:rsid w:val="00B95CB8"/>
    <w:rsid w:val="00B96101"/>
    <w:rsid w:val="00B96673"/>
    <w:rsid w:val="00B96CE9"/>
    <w:rsid w:val="00B96D02"/>
    <w:rsid w:val="00B9710D"/>
    <w:rsid w:val="00B97420"/>
    <w:rsid w:val="00B97644"/>
    <w:rsid w:val="00B97823"/>
    <w:rsid w:val="00B97987"/>
    <w:rsid w:val="00B97B7F"/>
    <w:rsid w:val="00B97D42"/>
    <w:rsid w:val="00BA03F5"/>
    <w:rsid w:val="00BA0B5F"/>
    <w:rsid w:val="00BA0E4E"/>
    <w:rsid w:val="00BA12C3"/>
    <w:rsid w:val="00BA12CE"/>
    <w:rsid w:val="00BA1482"/>
    <w:rsid w:val="00BA14EF"/>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5B3A"/>
    <w:rsid w:val="00BA5F50"/>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016"/>
    <w:rsid w:val="00BC5C5C"/>
    <w:rsid w:val="00BC5F8A"/>
    <w:rsid w:val="00BC69E2"/>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1E42"/>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3592"/>
    <w:rsid w:val="00BF464D"/>
    <w:rsid w:val="00BF4D42"/>
    <w:rsid w:val="00BF5B8A"/>
    <w:rsid w:val="00BF662F"/>
    <w:rsid w:val="00BF6EAA"/>
    <w:rsid w:val="00BF79A0"/>
    <w:rsid w:val="00BF7D2F"/>
    <w:rsid w:val="00C00148"/>
    <w:rsid w:val="00C00655"/>
    <w:rsid w:val="00C009A5"/>
    <w:rsid w:val="00C00FB9"/>
    <w:rsid w:val="00C013E5"/>
    <w:rsid w:val="00C01683"/>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761"/>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056"/>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52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B6"/>
    <w:rsid w:val="00C31191"/>
    <w:rsid w:val="00C31812"/>
    <w:rsid w:val="00C3199D"/>
    <w:rsid w:val="00C31DC9"/>
    <w:rsid w:val="00C323A0"/>
    <w:rsid w:val="00C32481"/>
    <w:rsid w:val="00C32DE7"/>
    <w:rsid w:val="00C332E4"/>
    <w:rsid w:val="00C333A2"/>
    <w:rsid w:val="00C33440"/>
    <w:rsid w:val="00C33680"/>
    <w:rsid w:val="00C3374F"/>
    <w:rsid w:val="00C33B7D"/>
    <w:rsid w:val="00C344EF"/>
    <w:rsid w:val="00C34632"/>
    <w:rsid w:val="00C34D57"/>
    <w:rsid w:val="00C34F9E"/>
    <w:rsid w:val="00C35106"/>
    <w:rsid w:val="00C35B95"/>
    <w:rsid w:val="00C36694"/>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949"/>
    <w:rsid w:val="00C46EBC"/>
    <w:rsid w:val="00C4703C"/>
    <w:rsid w:val="00C47346"/>
    <w:rsid w:val="00C47E83"/>
    <w:rsid w:val="00C5041E"/>
    <w:rsid w:val="00C50693"/>
    <w:rsid w:val="00C50721"/>
    <w:rsid w:val="00C50947"/>
    <w:rsid w:val="00C50A38"/>
    <w:rsid w:val="00C50B05"/>
    <w:rsid w:val="00C50B3C"/>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2B9"/>
    <w:rsid w:val="00C55B57"/>
    <w:rsid w:val="00C567EF"/>
    <w:rsid w:val="00C56C06"/>
    <w:rsid w:val="00C57492"/>
    <w:rsid w:val="00C5773A"/>
    <w:rsid w:val="00C60571"/>
    <w:rsid w:val="00C61A7F"/>
    <w:rsid w:val="00C61BC9"/>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50B"/>
    <w:rsid w:val="00C707ED"/>
    <w:rsid w:val="00C70AC1"/>
    <w:rsid w:val="00C70F92"/>
    <w:rsid w:val="00C711A6"/>
    <w:rsid w:val="00C714A9"/>
    <w:rsid w:val="00C71E35"/>
    <w:rsid w:val="00C7232F"/>
    <w:rsid w:val="00C7254B"/>
    <w:rsid w:val="00C727E2"/>
    <w:rsid w:val="00C7293B"/>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2C11"/>
    <w:rsid w:val="00C837D0"/>
    <w:rsid w:val="00C8388A"/>
    <w:rsid w:val="00C83B30"/>
    <w:rsid w:val="00C83B42"/>
    <w:rsid w:val="00C83FA3"/>
    <w:rsid w:val="00C8422F"/>
    <w:rsid w:val="00C846D4"/>
    <w:rsid w:val="00C8516C"/>
    <w:rsid w:val="00C85227"/>
    <w:rsid w:val="00C85F06"/>
    <w:rsid w:val="00C86BC5"/>
    <w:rsid w:val="00C87062"/>
    <w:rsid w:val="00C8766B"/>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258"/>
    <w:rsid w:val="00C97546"/>
    <w:rsid w:val="00C9777A"/>
    <w:rsid w:val="00C97815"/>
    <w:rsid w:val="00C979D9"/>
    <w:rsid w:val="00CA00D4"/>
    <w:rsid w:val="00CA07BE"/>
    <w:rsid w:val="00CA09C5"/>
    <w:rsid w:val="00CA12E6"/>
    <w:rsid w:val="00CA147A"/>
    <w:rsid w:val="00CA178C"/>
    <w:rsid w:val="00CA1A83"/>
    <w:rsid w:val="00CA1EE9"/>
    <w:rsid w:val="00CA1F6A"/>
    <w:rsid w:val="00CA2627"/>
    <w:rsid w:val="00CA2745"/>
    <w:rsid w:val="00CA2938"/>
    <w:rsid w:val="00CA2C08"/>
    <w:rsid w:val="00CA3B2F"/>
    <w:rsid w:val="00CA3BFE"/>
    <w:rsid w:val="00CA3CBB"/>
    <w:rsid w:val="00CA3F0D"/>
    <w:rsid w:val="00CA41B6"/>
    <w:rsid w:val="00CA41EA"/>
    <w:rsid w:val="00CA4A35"/>
    <w:rsid w:val="00CA4B6A"/>
    <w:rsid w:val="00CA4ECA"/>
    <w:rsid w:val="00CA503C"/>
    <w:rsid w:val="00CA696D"/>
    <w:rsid w:val="00CA6BAD"/>
    <w:rsid w:val="00CA6BD6"/>
    <w:rsid w:val="00CA6C26"/>
    <w:rsid w:val="00CA6D16"/>
    <w:rsid w:val="00CA79D2"/>
    <w:rsid w:val="00CB03C8"/>
    <w:rsid w:val="00CB0DAF"/>
    <w:rsid w:val="00CB10B7"/>
    <w:rsid w:val="00CB20E5"/>
    <w:rsid w:val="00CB2285"/>
    <w:rsid w:val="00CB28CD"/>
    <w:rsid w:val="00CB3010"/>
    <w:rsid w:val="00CB3821"/>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DD9"/>
    <w:rsid w:val="00CD2F91"/>
    <w:rsid w:val="00CD3B13"/>
    <w:rsid w:val="00CD3D05"/>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0F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1AC"/>
    <w:rsid w:val="00D07E3C"/>
    <w:rsid w:val="00D1009E"/>
    <w:rsid w:val="00D10F2C"/>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B66"/>
    <w:rsid w:val="00D26F70"/>
    <w:rsid w:val="00D27AFB"/>
    <w:rsid w:val="00D27DF4"/>
    <w:rsid w:val="00D30027"/>
    <w:rsid w:val="00D300F0"/>
    <w:rsid w:val="00D30486"/>
    <w:rsid w:val="00D30496"/>
    <w:rsid w:val="00D30732"/>
    <w:rsid w:val="00D30B09"/>
    <w:rsid w:val="00D30DC1"/>
    <w:rsid w:val="00D31636"/>
    <w:rsid w:val="00D31C5C"/>
    <w:rsid w:val="00D32CD3"/>
    <w:rsid w:val="00D32F77"/>
    <w:rsid w:val="00D32FB2"/>
    <w:rsid w:val="00D335E4"/>
    <w:rsid w:val="00D33901"/>
    <w:rsid w:val="00D33DCE"/>
    <w:rsid w:val="00D33EF4"/>
    <w:rsid w:val="00D34627"/>
    <w:rsid w:val="00D34A54"/>
    <w:rsid w:val="00D34AC1"/>
    <w:rsid w:val="00D34AE7"/>
    <w:rsid w:val="00D34B99"/>
    <w:rsid w:val="00D351D2"/>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1F94"/>
    <w:rsid w:val="00D52173"/>
    <w:rsid w:val="00D5220B"/>
    <w:rsid w:val="00D5230B"/>
    <w:rsid w:val="00D52B3B"/>
    <w:rsid w:val="00D5347C"/>
    <w:rsid w:val="00D535A4"/>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0B2"/>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689"/>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B5B"/>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4B8F"/>
    <w:rsid w:val="00D852FC"/>
    <w:rsid w:val="00D859C8"/>
    <w:rsid w:val="00D859EC"/>
    <w:rsid w:val="00D864FF"/>
    <w:rsid w:val="00D86627"/>
    <w:rsid w:val="00D8664A"/>
    <w:rsid w:val="00D874FE"/>
    <w:rsid w:val="00D90303"/>
    <w:rsid w:val="00D9059E"/>
    <w:rsid w:val="00D90776"/>
    <w:rsid w:val="00D90EBD"/>
    <w:rsid w:val="00D91229"/>
    <w:rsid w:val="00D91ACE"/>
    <w:rsid w:val="00D91C9C"/>
    <w:rsid w:val="00D926B0"/>
    <w:rsid w:val="00D92A80"/>
    <w:rsid w:val="00D936D1"/>
    <w:rsid w:val="00D93A5D"/>
    <w:rsid w:val="00D93C9E"/>
    <w:rsid w:val="00D94045"/>
    <w:rsid w:val="00D94375"/>
    <w:rsid w:val="00D94B8C"/>
    <w:rsid w:val="00D95421"/>
    <w:rsid w:val="00D955F6"/>
    <w:rsid w:val="00D95A47"/>
    <w:rsid w:val="00D96906"/>
    <w:rsid w:val="00D96956"/>
    <w:rsid w:val="00D96B37"/>
    <w:rsid w:val="00D970D7"/>
    <w:rsid w:val="00D9710C"/>
    <w:rsid w:val="00D97280"/>
    <w:rsid w:val="00D97C59"/>
    <w:rsid w:val="00D97E2C"/>
    <w:rsid w:val="00DA05F3"/>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D16"/>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D7"/>
    <w:rsid w:val="00DC0EEF"/>
    <w:rsid w:val="00DC10D9"/>
    <w:rsid w:val="00DC10DD"/>
    <w:rsid w:val="00DC1502"/>
    <w:rsid w:val="00DC2591"/>
    <w:rsid w:val="00DC2FD2"/>
    <w:rsid w:val="00DC325B"/>
    <w:rsid w:val="00DC3DC6"/>
    <w:rsid w:val="00DC4689"/>
    <w:rsid w:val="00DC5467"/>
    <w:rsid w:val="00DC5D53"/>
    <w:rsid w:val="00DC6D84"/>
    <w:rsid w:val="00DC7AB8"/>
    <w:rsid w:val="00DC7B8A"/>
    <w:rsid w:val="00DD0009"/>
    <w:rsid w:val="00DD0B40"/>
    <w:rsid w:val="00DD3146"/>
    <w:rsid w:val="00DD4267"/>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75E"/>
    <w:rsid w:val="00DE1EE8"/>
    <w:rsid w:val="00DE1F71"/>
    <w:rsid w:val="00DE34CB"/>
    <w:rsid w:val="00DE3E0F"/>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7F"/>
    <w:rsid w:val="00E12D90"/>
    <w:rsid w:val="00E12F11"/>
    <w:rsid w:val="00E13223"/>
    <w:rsid w:val="00E13B92"/>
    <w:rsid w:val="00E13C02"/>
    <w:rsid w:val="00E13C89"/>
    <w:rsid w:val="00E13FD6"/>
    <w:rsid w:val="00E148A7"/>
    <w:rsid w:val="00E14E9B"/>
    <w:rsid w:val="00E1540C"/>
    <w:rsid w:val="00E158AD"/>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0A"/>
    <w:rsid w:val="00E52A12"/>
    <w:rsid w:val="00E52FF1"/>
    <w:rsid w:val="00E5326C"/>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0D8"/>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28"/>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A3"/>
    <w:rsid w:val="00E84EB8"/>
    <w:rsid w:val="00E856D3"/>
    <w:rsid w:val="00E856FE"/>
    <w:rsid w:val="00E85709"/>
    <w:rsid w:val="00E85D4E"/>
    <w:rsid w:val="00E86001"/>
    <w:rsid w:val="00E8755A"/>
    <w:rsid w:val="00E8795B"/>
    <w:rsid w:val="00E87F43"/>
    <w:rsid w:val="00E87FC1"/>
    <w:rsid w:val="00E90AFA"/>
    <w:rsid w:val="00E9105A"/>
    <w:rsid w:val="00E91719"/>
    <w:rsid w:val="00E92810"/>
    <w:rsid w:val="00E928F2"/>
    <w:rsid w:val="00E92A3F"/>
    <w:rsid w:val="00E92A88"/>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573"/>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24"/>
    <w:rsid w:val="00EB4B4E"/>
    <w:rsid w:val="00EB4E85"/>
    <w:rsid w:val="00EB525D"/>
    <w:rsid w:val="00EB57A2"/>
    <w:rsid w:val="00EB5913"/>
    <w:rsid w:val="00EB5A68"/>
    <w:rsid w:val="00EB685F"/>
    <w:rsid w:val="00EC07B3"/>
    <w:rsid w:val="00EC07D8"/>
    <w:rsid w:val="00EC1AFA"/>
    <w:rsid w:val="00EC1BB2"/>
    <w:rsid w:val="00EC1E21"/>
    <w:rsid w:val="00EC2552"/>
    <w:rsid w:val="00EC2854"/>
    <w:rsid w:val="00EC29A9"/>
    <w:rsid w:val="00EC2AEE"/>
    <w:rsid w:val="00EC30C5"/>
    <w:rsid w:val="00EC3969"/>
    <w:rsid w:val="00EC3CF3"/>
    <w:rsid w:val="00EC4162"/>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4C7"/>
    <w:rsid w:val="00ED65EB"/>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315"/>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376"/>
    <w:rsid w:val="00F126E3"/>
    <w:rsid w:val="00F12F3D"/>
    <w:rsid w:val="00F13258"/>
    <w:rsid w:val="00F1415E"/>
    <w:rsid w:val="00F14340"/>
    <w:rsid w:val="00F146DB"/>
    <w:rsid w:val="00F14C10"/>
    <w:rsid w:val="00F14C20"/>
    <w:rsid w:val="00F15A14"/>
    <w:rsid w:val="00F15E8B"/>
    <w:rsid w:val="00F16103"/>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E06"/>
    <w:rsid w:val="00F23FB1"/>
    <w:rsid w:val="00F244CF"/>
    <w:rsid w:val="00F2468C"/>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73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5EDD"/>
    <w:rsid w:val="00F46348"/>
    <w:rsid w:val="00F467D8"/>
    <w:rsid w:val="00F47926"/>
    <w:rsid w:val="00F479C4"/>
    <w:rsid w:val="00F47D16"/>
    <w:rsid w:val="00F50ABE"/>
    <w:rsid w:val="00F50C99"/>
    <w:rsid w:val="00F50CEA"/>
    <w:rsid w:val="00F50FDC"/>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2E7"/>
    <w:rsid w:val="00F57870"/>
    <w:rsid w:val="00F601CF"/>
    <w:rsid w:val="00F60213"/>
    <w:rsid w:val="00F604F3"/>
    <w:rsid w:val="00F60B70"/>
    <w:rsid w:val="00F60F4E"/>
    <w:rsid w:val="00F61641"/>
    <w:rsid w:val="00F61BEF"/>
    <w:rsid w:val="00F6284A"/>
    <w:rsid w:val="00F630E3"/>
    <w:rsid w:val="00F63EB4"/>
    <w:rsid w:val="00F645CB"/>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27E"/>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06"/>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89A"/>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4E"/>
    <w:rsid w:val="00FA098B"/>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511"/>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145"/>
    <w:rsid w:val="00FC1D03"/>
    <w:rsid w:val="00FC1D6E"/>
    <w:rsid w:val="00FC1D9C"/>
    <w:rsid w:val="00FC212F"/>
    <w:rsid w:val="00FC21EE"/>
    <w:rsid w:val="00FC249A"/>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576"/>
    <w:rsid w:val="00FD56B5"/>
    <w:rsid w:val="00FD5A01"/>
    <w:rsid w:val="00FD5ED3"/>
    <w:rsid w:val="00FD685C"/>
    <w:rsid w:val="00FD6898"/>
    <w:rsid w:val="00FD68F3"/>
    <w:rsid w:val="00FD6DE8"/>
    <w:rsid w:val="00FD7077"/>
    <w:rsid w:val="00FD7335"/>
    <w:rsid w:val="00FD7B02"/>
    <w:rsid w:val="00FD7D40"/>
    <w:rsid w:val="00FE0B22"/>
    <w:rsid w:val="00FE1AEA"/>
    <w:rsid w:val="00FE1B0E"/>
    <w:rsid w:val="00FE1FD4"/>
    <w:rsid w:val="00FE224C"/>
    <w:rsid w:val="00FE265B"/>
    <w:rsid w:val="00FE3247"/>
    <w:rsid w:val="00FE328F"/>
    <w:rsid w:val="00FE32A6"/>
    <w:rsid w:val="00FE3D36"/>
    <w:rsid w:val="00FE401D"/>
    <w:rsid w:val="00FE44A9"/>
    <w:rsid w:val="00FE4566"/>
    <w:rsid w:val="00FE4572"/>
    <w:rsid w:val="00FE4645"/>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915"/>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0D953"/>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spacing w:after="0" w:line="240" w:lineRule="auto"/>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spacing w:after="0" w:line="240" w:lineRule="auto"/>
      <w:ind w:left="4252"/>
    </w:pPr>
  </w:style>
  <w:style w:type="character" w:customStyle="1" w:styleId="FirmaCar">
    <w:name w:val="Firma Car"/>
    <w:basedOn w:val="Fuentedeprrafopredeter"/>
    <w:link w:val="Firma"/>
    <w:uiPriority w:val="99"/>
    <w:rsid w:val="00696B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196502736">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2678991">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10400840">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76532730">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634210">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f.gov.co/wps/portal/ES/superintendencia/informacioninteres/transparencia-acceso-info" TargetMode="External"/><Relationship Id="rId18" Type="http://schemas.openxmlformats.org/officeDocument/2006/relationships/hyperlink" Target="https://gtss.ssf.gov.co/SedeElectronica/" TargetMode="External"/><Relationship Id="rId26" Type="http://schemas.openxmlformats.org/officeDocument/2006/relationships/hyperlink" Target="http://www.ssf.gov.co" TargetMode="External"/><Relationship Id="rId3" Type="http://schemas.openxmlformats.org/officeDocument/2006/relationships/styles" Target="styles.xml"/><Relationship Id="rId21" Type="http://schemas.openxmlformats.org/officeDocument/2006/relationships/hyperlink" Target="http://www.ssf.gov.co/wps/portal/ES/superintendencia/informacioninteres/transparencia-acceso-info?1dmy&amp;current=true&amp;urile=wcm%3apath%3a%2Fsupersubsidio-planeacion%2Fplaneacion%2Finformes-empalme" TargetMode="External"/><Relationship Id="rId7" Type="http://schemas.openxmlformats.org/officeDocument/2006/relationships/endnotes" Target="endnotes.xml"/><Relationship Id="rId12" Type="http://schemas.openxmlformats.org/officeDocument/2006/relationships/hyperlink" Target="http://www.ssf.gov.co/wps/portal/ES/superintendencia/informacioninteres/transparencia-acceso-info" TargetMode="External"/><Relationship Id="rId17" Type="http://schemas.openxmlformats.org/officeDocument/2006/relationships/hyperlink" Target="http://www.ssf.gov.co" TargetMode="External"/><Relationship Id="rId25" Type="http://schemas.openxmlformats.org/officeDocument/2006/relationships/hyperlink" Target="https://gtss.ssf.gov.co/SedeElectronica/tramit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sf.gov.co" TargetMode="External"/><Relationship Id="rId20" Type="http://schemas.openxmlformats.org/officeDocument/2006/relationships/hyperlink" Target="http://www.ssf.gov.co" TargetMode="External"/><Relationship Id="rId29" Type="http://schemas.openxmlformats.org/officeDocument/2006/relationships/hyperlink" Target="http://www.ssf.gov.co/wps/portal/ES/superintendencia/cajasCompensacionFamiliar/directorio-caj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sf.gov.c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sf.gov.co/wps/portal/ES/serviciosciudadano/politicas-seguridad-informacion" TargetMode="External"/><Relationship Id="rId23" Type="http://schemas.openxmlformats.org/officeDocument/2006/relationships/hyperlink" Target="http://www.ssf.gov.co" TargetMode="External"/><Relationship Id="rId28" Type="http://schemas.openxmlformats.org/officeDocument/2006/relationships/hyperlink" Target="http://www.ssf.gov.co/wps/portal/ES/superintendencia/cajasCompensacionFamiliar/informacion-financiera-contable" TargetMode="External"/><Relationship Id="rId10" Type="http://schemas.openxmlformats.org/officeDocument/2006/relationships/hyperlink" Target="mailto:ssf@ssf.gov.co" TargetMode="External"/><Relationship Id="rId19" Type="http://schemas.openxmlformats.org/officeDocument/2006/relationships/hyperlink" Target="http://www.ssf.gov.co/wps/portal/ES/superintendencia/informacioninteres/transparencia-acceso-info?1dmy&amp;current=true&amp;urile=wcm%3apath%3a%2Fsupersubsidio-presupuesto%2Fpresupuesto%2Festados-financiero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ssf.gov.co" TargetMode="External"/><Relationship Id="rId22" Type="http://schemas.openxmlformats.org/officeDocument/2006/relationships/hyperlink" Target="http://www.ssf.gov.co" TargetMode="External"/><Relationship Id="rId27" Type="http://schemas.openxmlformats.org/officeDocument/2006/relationships/hyperlink" Target="http://www.ssf.gov.co/wps/portal/ES/superintendencia/cajasCompensacionFamiliar/informacion-ccf" TargetMode="External"/><Relationship Id="rId30" Type="http://schemas.openxmlformats.org/officeDocument/2006/relationships/header" Target="header1.xml"/><Relationship Id="rId8" Type="http://schemas.openxmlformats.org/officeDocument/2006/relationships/hyperlink" Target="mailto:ssf@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6AA3-60F6-403A-9CDB-4A18A40D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12604</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 Virginia Rojas Carrascal</cp:lastModifiedBy>
  <cp:revision>2</cp:revision>
  <cp:lastPrinted>2017-07-24T20:53:00Z</cp:lastPrinted>
  <dcterms:created xsi:type="dcterms:W3CDTF">2019-02-11T16:23:00Z</dcterms:created>
  <dcterms:modified xsi:type="dcterms:W3CDTF">2019-02-11T16:23:00Z</dcterms:modified>
</cp:coreProperties>
</file>