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EF05C5" w:rsidRDefault="00EF05C5" w:rsidP="00F64D87">
                            <w:pPr>
                              <w:jc w:val="center"/>
                            </w:pPr>
                          </w:p>
                          <w:p w14:paraId="440285C8" w14:textId="2FD31D94" w:rsidR="00EF05C5" w:rsidRDefault="00EF05C5" w:rsidP="00F64D87">
                            <w:pPr>
                              <w:jc w:val="center"/>
                            </w:pPr>
                          </w:p>
                          <w:p w14:paraId="51227B06" w14:textId="32D6813A" w:rsidR="00EF05C5" w:rsidRDefault="00EF05C5" w:rsidP="00F64D87">
                            <w:pPr>
                              <w:jc w:val="center"/>
                            </w:pPr>
                          </w:p>
                          <w:p w14:paraId="6A28650F" w14:textId="2AB9EC3B" w:rsidR="00EF05C5" w:rsidRDefault="00EF05C5" w:rsidP="00F64D87">
                            <w:pPr>
                              <w:jc w:val="center"/>
                            </w:pPr>
                          </w:p>
                          <w:p w14:paraId="39A86FF9" w14:textId="77777777" w:rsidR="00EF05C5" w:rsidRDefault="00EF05C5"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EF05C5" w:rsidRDefault="00EF05C5" w:rsidP="00F64D87">
                      <w:pPr>
                        <w:jc w:val="center"/>
                      </w:pPr>
                    </w:p>
                    <w:p w14:paraId="440285C8" w14:textId="2FD31D94" w:rsidR="00EF05C5" w:rsidRDefault="00EF05C5" w:rsidP="00F64D87">
                      <w:pPr>
                        <w:jc w:val="center"/>
                      </w:pPr>
                    </w:p>
                    <w:p w14:paraId="51227B06" w14:textId="32D6813A" w:rsidR="00EF05C5" w:rsidRDefault="00EF05C5" w:rsidP="00F64D87">
                      <w:pPr>
                        <w:jc w:val="center"/>
                      </w:pPr>
                    </w:p>
                    <w:p w14:paraId="6A28650F" w14:textId="2AB9EC3B" w:rsidR="00EF05C5" w:rsidRDefault="00EF05C5" w:rsidP="00F64D87">
                      <w:pPr>
                        <w:jc w:val="center"/>
                      </w:pPr>
                    </w:p>
                    <w:p w14:paraId="39A86FF9" w14:textId="77777777" w:rsidR="00EF05C5" w:rsidRDefault="00EF05C5"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51F84277" w:rsidR="00EF05C5" w:rsidRPr="00F66BEA" w:rsidRDefault="00EF05C5"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4072B2">
                              <w:rPr>
                                <w:rFonts w:ascii="Arial Narrow" w:hAnsi="Arial Narrow" w:cs="Arial"/>
                                <w:b/>
                                <w:sz w:val="28"/>
                                <w:szCs w:val="28"/>
                              </w:rPr>
                              <w:t>TERCER</w:t>
                            </w:r>
                            <w:r>
                              <w:rPr>
                                <w:rFonts w:ascii="Arial Narrow" w:hAnsi="Arial Narrow" w:cs="Arial"/>
                                <w:b/>
                                <w:sz w:val="28"/>
                                <w:szCs w:val="28"/>
                              </w:rPr>
                              <w:t xml:space="preserve"> TRIMESTRE  2020 – SUPERINTENDENCIA DEL SUBSIDIO FAMILIAR</w:t>
                            </w:r>
                          </w:p>
                          <w:p w14:paraId="0FFF9E53" w14:textId="77777777" w:rsidR="00EF05C5" w:rsidRPr="0020188E" w:rsidRDefault="00EF05C5"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51F84277" w:rsidR="00EF05C5" w:rsidRPr="00F66BEA" w:rsidRDefault="00EF05C5"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4072B2">
                        <w:rPr>
                          <w:rFonts w:ascii="Arial Narrow" w:hAnsi="Arial Narrow" w:cs="Arial"/>
                          <w:b/>
                          <w:sz w:val="28"/>
                          <w:szCs w:val="28"/>
                        </w:rPr>
                        <w:t>TERCER</w:t>
                      </w:r>
                      <w:r>
                        <w:rPr>
                          <w:rFonts w:ascii="Arial Narrow" w:hAnsi="Arial Narrow" w:cs="Arial"/>
                          <w:b/>
                          <w:sz w:val="28"/>
                          <w:szCs w:val="28"/>
                        </w:rPr>
                        <w:t xml:space="preserve"> TRIMESTRE  2020 – SUPERINTENDENCIA DEL SUBSIDIO FAMILIAR</w:t>
                      </w:r>
                    </w:p>
                    <w:p w14:paraId="0FFF9E53" w14:textId="77777777" w:rsidR="00EF05C5" w:rsidRPr="0020188E" w:rsidRDefault="00EF05C5"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ES"/>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EF05C5" w:rsidRPr="00386178" w:rsidRDefault="00EF05C5"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EF05C5" w:rsidRPr="00CF771D" w:rsidRDefault="00EF05C5" w:rsidP="00F64D87">
                            <w:pPr>
                              <w:pStyle w:val="Sinespaciado"/>
                              <w:spacing w:line="360" w:lineRule="auto"/>
                              <w:rPr>
                                <w:sz w:val="20"/>
                                <w:szCs w:val="20"/>
                              </w:rPr>
                            </w:pPr>
                            <w:r w:rsidRPr="00CF771D">
                              <w:rPr>
                                <w:sz w:val="20"/>
                                <w:szCs w:val="20"/>
                              </w:rPr>
                              <w:t>Superintendencia del Subsidio Familiar</w:t>
                            </w:r>
                          </w:p>
                          <w:p w14:paraId="3E4664AB" w14:textId="77777777" w:rsidR="00EF05C5" w:rsidRPr="00CF771D" w:rsidRDefault="00EF05C5"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EF05C5" w:rsidRDefault="00EF05C5" w:rsidP="00F64D87">
                            <w:pPr>
                              <w:pStyle w:val="Sinespaciado"/>
                              <w:rPr>
                                <w:sz w:val="20"/>
                                <w:szCs w:val="20"/>
                              </w:rPr>
                            </w:pPr>
                            <w:r w:rsidRPr="00CF771D">
                              <w:rPr>
                                <w:sz w:val="20"/>
                                <w:szCs w:val="20"/>
                              </w:rPr>
                              <w:t xml:space="preserve">PBX: +57 (1) 348 78 00 </w:t>
                            </w:r>
                          </w:p>
                          <w:p w14:paraId="2D90CF16" w14:textId="5CF064BC" w:rsidR="00EF05C5" w:rsidRPr="00CF771D" w:rsidRDefault="00EF05C5" w:rsidP="00F64D87">
                            <w:pPr>
                              <w:pStyle w:val="Sinespaciado"/>
                              <w:rPr>
                                <w:sz w:val="20"/>
                                <w:szCs w:val="20"/>
                              </w:rPr>
                            </w:pPr>
                            <w:r w:rsidRPr="00CF771D">
                              <w:rPr>
                                <w:sz w:val="20"/>
                                <w:szCs w:val="20"/>
                              </w:rPr>
                              <w:t xml:space="preserve">FAX: +57 (1) 348 78 04 </w:t>
                            </w:r>
                          </w:p>
                          <w:p w14:paraId="2765461A" w14:textId="4326DEEE" w:rsidR="00EF05C5" w:rsidRPr="00CF771D" w:rsidRDefault="00EF05C5"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EF05C5" w:rsidRPr="00CF771D" w:rsidRDefault="00EF05C5" w:rsidP="00F64D87">
                            <w:pPr>
                              <w:pStyle w:val="Sinespaciado"/>
                              <w:rPr>
                                <w:sz w:val="20"/>
                                <w:szCs w:val="20"/>
                              </w:rPr>
                            </w:pPr>
                            <w:r w:rsidRPr="00CF771D">
                              <w:rPr>
                                <w:sz w:val="20"/>
                                <w:szCs w:val="20"/>
                              </w:rPr>
                              <w:t>Línea gratuita nacional: 018000 910 110</w:t>
                            </w:r>
                          </w:p>
                          <w:p w14:paraId="43970D25" w14:textId="24A98D65" w:rsidR="00EF05C5" w:rsidRDefault="00EF05C5"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EF05C5" w:rsidRPr="00952A80" w:rsidRDefault="00EF05C5" w:rsidP="00F64D87">
                            <w:pPr>
                              <w:pStyle w:val="Sinespaciado"/>
                              <w:rPr>
                                <w:color w:val="FFFFFF"/>
                              </w:rPr>
                            </w:pPr>
                            <w:r w:rsidRPr="00CF771D">
                              <w:rPr>
                                <w:sz w:val="20"/>
                                <w:szCs w:val="20"/>
                              </w:rPr>
                              <w:t xml:space="preserve">Bogotá D.C., Colombia                                                                                             </w:t>
                            </w:r>
                          </w:p>
                          <w:p w14:paraId="739AB179" w14:textId="77777777" w:rsidR="00EF05C5" w:rsidRPr="00952A80" w:rsidRDefault="00EF05C5" w:rsidP="00F64D87">
                            <w:pPr>
                              <w:pStyle w:val="Sinespaciado"/>
                              <w:spacing w:line="360" w:lineRule="auto"/>
                              <w:rPr>
                                <w:color w:val="FFFFFF"/>
                              </w:rPr>
                            </w:pPr>
                          </w:p>
                          <w:p w14:paraId="10976EA3" w14:textId="77777777" w:rsidR="00EF05C5" w:rsidRPr="00952A80" w:rsidRDefault="00EF05C5"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EF05C5" w:rsidRPr="00386178" w:rsidRDefault="00EF05C5"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EF05C5" w:rsidRPr="00CF771D" w:rsidRDefault="00EF05C5" w:rsidP="00F64D87">
                      <w:pPr>
                        <w:pStyle w:val="Sinespaciado"/>
                        <w:spacing w:line="360" w:lineRule="auto"/>
                        <w:rPr>
                          <w:sz w:val="20"/>
                          <w:szCs w:val="20"/>
                        </w:rPr>
                      </w:pPr>
                      <w:r w:rsidRPr="00CF771D">
                        <w:rPr>
                          <w:sz w:val="20"/>
                          <w:szCs w:val="20"/>
                        </w:rPr>
                        <w:t>Superintendencia del Subsidio Familiar</w:t>
                      </w:r>
                    </w:p>
                    <w:p w14:paraId="3E4664AB" w14:textId="77777777" w:rsidR="00EF05C5" w:rsidRPr="00CF771D" w:rsidRDefault="00EF05C5"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EF05C5" w:rsidRDefault="00EF05C5" w:rsidP="00F64D87">
                      <w:pPr>
                        <w:pStyle w:val="Sinespaciado"/>
                        <w:rPr>
                          <w:sz w:val="20"/>
                          <w:szCs w:val="20"/>
                        </w:rPr>
                      </w:pPr>
                      <w:r w:rsidRPr="00CF771D">
                        <w:rPr>
                          <w:sz w:val="20"/>
                          <w:szCs w:val="20"/>
                        </w:rPr>
                        <w:t xml:space="preserve">PBX: +57 (1) 348 78 00 </w:t>
                      </w:r>
                    </w:p>
                    <w:p w14:paraId="2D90CF16" w14:textId="5CF064BC" w:rsidR="00EF05C5" w:rsidRPr="00CF771D" w:rsidRDefault="00EF05C5" w:rsidP="00F64D87">
                      <w:pPr>
                        <w:pStyle w:val="Sinespaciado"/>
                        <w:rPr>
                          <w:sz w:val="20"/>
                          <w:szCs w:val="20"/>
                        </w:rPr>
                      </w:pPr>
                      <w:r w:rsidRPr="00CF771D">
                        <w:rPr>
                          <w:sz w:val="20"/>
                          <w:szCs w:val="20"/>
                        </w:rPr>
                        <w:t xml:space="preserve">FAX: +57 (1) 348 78 04 </w:t>
                      </w:r>
                    </w:p>
                    <w:p w14:paraId="2765461A" w14:textId="4326DEEE" w:rsidR="00EF05C5" w:rsidRPr="00CF771D" w:rsidRDefault="00EF05C5"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EF05C5" w:rsidRPr="00CF771D" w:rsidRDefault="00EF05C5" w:rsidP="00F64D87">
                      <w:pPr>
                        <w:pStyle w:val="Sinespaciado"/>
                        <w:rPr>
                          <w:sz w:val="20"/>
                          <w:szCs w:val="20"/>
                        </w:rPr>
                      </w:pPr>
                      <w:r w:rsidRPr="00CF771D">
                        <w:rPr>
                          <w:sz w:val="20"/>
                          <w:szCs w:val="20"/>
                        </w:rPr>
                        <w:t>Línea gratuita nacional: 018000 910 110</w:t>
                      </w:r>
                    </w:p>
                    <w:p w14:paraId="43970D25" w14:textId="24A98D65" w:rsidR="00EF05C5" w:rsidRDefault="00EF05C5"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EF05C5" w:rsidRPr="00952A80" w:rsidRDefault="00EF05C5" w:rsidP="00F64D87">
                      <w:pPr>
                        <w:pStyle w:val="Sinespaciado"/>
                        <w:rPr>
                          <w:color w:val="FFFFFF"/>
                        </w:rPr>
                      </w:pPr>
                      <w:r w:rsidRPr="00CF771D">
                        <w:rPr>
                          <w:sz w:val="20"/>
                          <w:szCs w:val="20"/>
                        </w:rPr>
                        <w:t xml:space="preserve">Bogotá D.C., Colombia                                                                                             </w:t>
                      </w:r>
                    </w:p>
                    <w:p w14:paraId="739AB179" w14:textId="77777777" w:rsidR="00EF05C5" w:rsidRPr="00952A80" w:rsidRDefault="00EF05C5" w:rsidP="00F64D87">
                      <w:pPr>
                        <w:pStyle w:val="Sinespaciado"/>
                        <w:spacing w:line="360" w:lineRule="auto"/>
                        <w:rPr>
                          <w:color w:val="FFFFFF"/>
                        </w:rPr>
                      </w:pPr>
                    </w:p>
                    <w:p w14:paraId="10976EA3" w14:textId="77777777" w:rsidR="00EF05C5" w:rsidRPr="00952A80" w:rsidRDefault="00EF05C5"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77777777" w:rsidR="00F64D87" w:rsidRDefault="00F64D87" w:rsidP="00C04C9D"/>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641F45CD"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4072B2">
        <w:rPr>
          <w:rFonts w:ascii="Arial Narrow" w:hAnsi="Arial Narrow" w:cs="Arial"/>
          <w:b/>
        </w:rPr>
        <w:t>TERCER</w:t>
      </w:r>
      <w:r w:rsidR="00654970">
        <w:rPr>
          <w:rFonts w:ascii="Arial Narrow" w:hAnsi="Arial Narrow" w:cs="Arial"/>
          <w:b/>
        </w:rPr>
        <w:t xml:space="preserve"> </w:t>
      </w:r>
      <w:r w:rsidRPr="003A3EF2">
        <w:rPr>
          <w:rFonts w:ascii="Arial Narrow" w:hAnsi="Arial Narrow" w:cs="Arial"/>
          <w:b/>
        </w:rPr>
        <w:t>TRIMESTRE DEL AÑO 20</w:t>
      </w:r>
      <w:r w:rsidR="00BF4DCA">
        <w:rPr>
          <w:rFonts w:ascii="Arial Narrow" w:hAnsi="Arial Narrow" w:cs="Arial"/>
          <w:b/>
        </w:rPr>
        <w:t>20</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r w:rsidR="002861CA">
        <w:rPr>
          <w:rFonts w:ascii="Arial Narrow" w:hAnsi="Arial Narrow" w:cs="Arial"/>
          <w:b/>
        </w:rPr>
        <w:t>.</w:t>
      </w:r>
    </w:p>
    <w:p w14:paraId="7C27D31F" w14:textId="61D2394B" w:rsidR="008B3260"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4072B2" w:rsidRPr="004072B2">
        <w:rPr>
          <w:rFonts w:ascii="Arial Narrow" w:hAnsi="Arial Narrow"/>
          <w:b/>
          <w:sz w:val="24"/>
          <w:szCs w:val="24"/>
        </w:rPr>
        <w:t>terce</w:t>
      </w:r>
      <w:r w:rsidR="004072B2">
        <w:rPr>
          <w:rFonts w:ascii="Arial Narrow" w:hAnsi="Arial Narrow"/>
          <w:sz w:val="24"/>
          <w:szCs w:val="24"/>
        </w:rPr>
        <w:t>r</w:t>
      </w:r>
      <w:r w:rsidR="00363A0A">
        <w:rPr>
          <w:rFonts w:ascii="Arial Narrow" w:hAnsi="Arial Narrow"/>
          <w:b/>
          <w:sz w:val="24"/>
          <w:szCs w:val="24"/>
        </w:rPr>
        <w:t xml:space="preserve"> </w:t>
      </w:r>
      <w:r w:rsidR="00BF4DCA">
        <w:rPr>
          <w:rFonts w:ascii="Arial Narrow" w:hAnsi="Arial Narrow"/>
          <w:sz w:val="24"/>
          <w:szCs w:val="24"/>
        </w:rPr>
        <w:t>trimestre del año 2020</w:t>
      </w:r>
      <w:r w:rsidRPr="003A3EF2">
        <w:rPr>
          <w:rFonts w:ascii="Arial Narrow" w:hAnsi="Arial Narrow"/>
          <w:sz w:val="24"/>
          <w:szCs w:val="24"/>
        </w:rPr>
        <w:t>.</w:t>
      </w:r>
    </w:p>
    <w:p w14:paraId="1EDB45DF" w14:textId="6FA1847E" w:rsidR="008B3260"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w:t>
      </w:r>
      <w:r w:rsidR="00837AA1">
        <w:rPr>
          <w:rFonts w:ascii="Arial Narrow" w:hAnsi="Arial Narrow"/>
          <w:b/>
          <w:sz w:val="24"/>
          <w:szCs w:val="24"/>
        </w:rPr>
        <w:t xml:space="preserve"> </w:t>
      </w:r>
      <w:r w:rsidR="00837AA1" w:rsidRPr="00837AA1">
        <w:rPr>
          <w:rFonts w:ascii="Arial Narrow" w:hAnsi="Arial Narrow"/>
          <w:sz w:val="24"/>
          <w:szCs w:val="24"/>
        </w:rPr>
        <w:t>de la SSF</w:t>
      </w:r>
      <w:r w:rsidR="00837AA1">
        <w:rPr>
          <w:rFonts w:ascii="Arial Narrow" w:hAnsi="Arial Narrow"/>
          <w:sz w:val="24"/>
          <w:szCs w:val="24"/>
        </w:rPr>
        <w:t xml:space="preserve"> e</w:t>
      </w:r>
      <w:r w:rsidR="00837AA1" w:rsidRPr="00837AA1">
        <w:rPr>
          <w:rFonts w:ascii="Arial Narrow" w:hAnsi="Arial Narrow"/>
          <w:sz w:val="24"/>
          <w:szCs w:val="24"/>
        </w:rPr>
        <w:t xml:space="preserve">s de </w:t>
      </w:r>
      <w:r w:rsidRPr="003A3EF2">
        <w:rPr>
          <w:rFonts w:ascii="Arial Narrow" w:hAnsi="Arial Narrow"/>
          <w:sz w:val="24"/>
          <w:szCs w:val="24"/>
        </w:rPr>
        <w:t>$</w:t>
      </w:r>
      <w:r w:rsidR="00AB773F">
        <w:rPr>
          <w:rFonts w:ascii="Arial Narrow" w:hAnsi="Arial Narrow"/>
          <w:sz w:val="24"/>
          <w:szCs w:val="24"/>
        </w:rPr>
        <w:t>30.371.429.000</w:t>
      </w:r>
      <w:r w:rsidR="005305E5">
        <w:rPr>
          <w:rFonts w:ascii="Arial Narrow" w:hAnsi="Arial Narrow"/>
          <w:sz w:val="24"/>
          <w:szCs w:val="24"/>
        </w:rPr>
        <w:t xml:space="preserve"> </w:t>
      </w:r>
      <w:r w:rsidRPr="003A3EF2">
        <w:rPr>
          <w:rFonts w:ascii="Arial Narrow" w:hAnsi="Arial Narrow"/>
          <w:sz w:val="24"/>
          <w:szCs w:val="24"/>
        </w:rPr>
        <w:t xml:space="preserve">y su ejecución presupuestal es </w:t>
      </w:r>
      <w:r w:rsidR="00B75C90">
        <w:rPr>
          <w:rFonts w:ascii="Arial Narrow" w:hAnsi="Arial Narrow"/>
          <w:sz w:val="24"/>
          <w:szCs w:val="24"/>
        </w:rPr>
        <w:t>63,27</w:t>
      </w:r>
      <w:r w:rsidRPr="003A3EF2">
        <w:rPr>
          <w:rFonts w:ascii="Arial Narrow" w:hAnsi="Arial Narrow"/>
          <w:sz w:val="24"/>
          <w:szCs w:val="24"/>
        </w:rPr>
        <w:t>% y su presupuesto comprometido es por valor de $</w:t>
      </w:r>
      <w:r w:rsidR="00AB773F">
        <w:rPr>
          <w:rFonts w:ascii="Arial Narrow" w:hAnsi="Arial Narrow"/>
          <w:sz w:val="24"/>
          <w:szCs w:val="24"/>
        </w:rPr>
        <w:t>1</w:t>
      </w:r>
      <w:r w:rsidR="00B75C90">
        <w:rPr>
          <w:rFonts w:ascii="Arial Narrow" w:hAnsi="Arial Narrow"/>
          <w:sz w:val="24"/>
          <w:szCs w:val="24"/>
        </w:rPr>
        <w:t>9.216.445.130</w:t>
      </w:r>
      <w:r w:rsidRPr="003A3EF2">
        <w:rPr>
          <w:rFonts w:ascii="Arial Narrow" w:hAnsi="Arial Narrow"/>
          <w:sz w:val="24"/>
          <w:szCs w:val="24"/>
        </w:rPr>
        <w:t xml:space="preserve"> correspondiente al </w:t>
      </w:r>
      <w:r w:rsidR="00165CB1">
        <w:rPr>
          <w:rFonts w:ascii="Arial Narrow" w:hAnsi="Arial Narrow"/>
          <w:b/>
          <w:sz w:val="24"/>
          <w:szCs w:val="24"/>
        </w:rPr>
        <w:t>tercer</w:t>
      </w:r>
      <w:r w:rsidRPr="003A3EF2">
        <w:rPr>
          <w:rFonts w:ascii="Arial Narrow" w:hAnsi="Arial Narrow"/>
          <w:sz w:val="24"/>
          <w:szCs w:val="24"/>
        </w:rPr>
        <w:t xml:space="preserve"> trimestre del año 20</w:t>
      </w:r>
      <w:r w:rsidR="00650DCE">
        <w:rPr>
          <w:rFonts w:ascii="Arial Narrow" w:hAnsi="Arial Narrow"/>
          <w:sz w:val="24"/>
          <w:szCs w:val="24"/>
        </w:rPr>
        <w:t>20</w:t>
      </w:r>
      <w:r w:rsidRPr="003A3EF2">
        <w:rPr>
          <w:rFonts w:ascii="Arial Narrow" w:hAnsi="Arial Narrow"/>
          <w:sz w:val="24"/>
          <w:szCs w:val="24"/>
        </w:rPr>
        <w:t>.</w:t>
      </w:r>
    </w:p>
    <w:p w14:paraId="5CFFC737" w14:textId="36ED2D74" w:rsidR="00837AA1" w:rsidRDefault="009B4573" w:rsidP="00837AA1">
      <w:pPr>
        <w:jc w:val="center"/>
        <w:rPr>
          <w:noProof/>
          <w:lang w:eastAsia="es-ES"/>
        </w:rPr>
      </w:pPr>
      <w:r>
        <w:rPr>
          <w:noProof/>
          <w:lang w:eastAsia="es-ES"/>
        </w:rPr>
        <w:drawing>
          <wp:inline distT="0" distB="0" distL="0" distR="0" wp14:anchorId="43F5871E" wp14:editId="5E064F2D">
            <wp:extent cx="5166360" cy="2628900"/>
            <wp:effectExtent l="0" t="0" r="1524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B454B9" w14:textId="77777777" w:rsidR="009B4573" w:rsidRPr="009B4573" w:rsidRDefault="009B4573" w:rsidP="009B4573">
      <w:pPr>
        <w:pStyle w:val="Prrafodelista"/>
        <w:tabs>
          <w:tab w:val="left" w:pos="7920"/>
        </w:tabs>
        <w:jc w:val="both"/>
        <w:rPr>
          <w:rFonts w:ascii="Arial Narrow" w:hAnsi="Arial Narrow"/>
          <w:sz w:val="24"/>
          <w:szCs w:val="24"/>
        </w:rPr>
      </w:pPr>
    </w:p>
    <w:p w14:paraId="5D144E5B" w14:textId="49AF5749" w:rsidR="008B3260" w:rsidRPr="003A3EF2" w:rsidRDefault="008B3260" w:rsidP="00B36348">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B36348" w:rsidRPr="00B36348">
        <w:rPr>
          <w:rFonts w:ascii="Arial Narrow" w:hAnsi="Arial Narrow"/>
          <w:b/>
          <w:sz w:val="24"/>
          <w:szCs w:val="24"/>
        </w:rPr>
        <w:t>1</w:t>
      </w:r>
      <w:r w:rsidR="005E2B34">
        <w:rPr>
          <w:rFonts w:ascii="Arial Narrow" w:hAnsi="Arial Narrow"/>
          <w:b/>
          <w:sz w:val="24"/>
          <w:szCs w:val="24"/>
        </w:rPr>
        <w:t>6.328.192.000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15E47269" w:rsidR="008B3260" w:rsidRPr="003A3EF2" w:rsidRDefault="008B3260" w:rsidP="002312A2">
      <w:pPr>
        <w:numPr>
          <w:ilvl w:val="0"/>
          <w:numId w:val="3"/>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w:t>
      </w:r>
      <w:r w:rsidR="0038697C">
        <w:rPr>
          <w:rFonts w:ascii="Arial Narrow" w:hAnsi="Arial Narrow"/>
          <w:sz w:val="24"/>
          <w:szCs w:val="24"/>
        </w:rPr>
        <w:t>0.843.789.042</w:t>
      </w:r>
      <w:r w:rsidRPr="003A3EF2">
        <w:rPr>
          <w:rFonts w:ascii="Arial Narrow" w:hAnsi="Arial Narrow"/>
          <w:sz w:val="24"/>
          <w:szCs w:val="24"/>
        </w:rPr>
        <w:t xml:space="preserve"> y comprometidos a la fecha por valor de $</w:t>
      </w:r>
      <w:r w:rsidR="00B633A0">
        <w:rPr>
          <w:rFonts w:ascii="Arial Narrow" w:hAnsi="Arial Narrow"/>
          <w:sz w:val="24"/>
          <w:szCs w:val="24"/>
        </w:rPr>
        <w:t xml:space="preserve">10.843.789.042, </w:t>
      </w:r>
      <w:r w:rsidRPr="003A3EF2">
        <w:rPr>
          <w:rFonts w:ascii="Arial Narrow" w:hAnsi="Arial Narrow"/>
          <w:sz w:val="24"/>
          <w:szCs w:val="24"/>
        </w:rPr>
        <w:t>con una ejecución de</w:t>
      </w:r>
      <w:r w:rsidR="001341D3">
        <w:rPr>
          <w:rFonts w:ascii="Arial Narrow" w:hAnsi="Arial Narrow"/>
          <w:sz w:val="24"/>
          <w:szCs w:val="24"/>
        </w:rPr>
        <w:t xml:space="preserve"> </w:t>
      </w:r>
      <w:r w:rsidR="0038697C">
        <w:rPr>
          <w:rFonts w:ascii="Arial Narrow" w:hAnsi="Arial Narrow"/>
          <w:sz w:val="24"/>
          <w:szCs w:val="24"/>
        </w:rPr>
        <w:t>66,41</w:t>
      </w:r>
      <w:r w:rsidR="003013F4">
        <w:rPr>
          <w:rFonts w:ascii="Arial Narrow" w:hAnsi="Arial Narrow"/>
          <w:sz w:val="24"/>
          <w:szCs w:val="24"/>
        </w:rPr>
        <w:t>%.</w:t>
      </w:r>
    </w:p>
    <w:p w14:paraId="2A5289F9" w14:textId="39B705DF" w:rsidR="008B3260" w:rsidRPr="003A3EF2" w:rsidRDefault="008B3260" w:rsidP="002312A2">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2312A2" w:rsidRPr="002312A2">
        <w:rPr>
          <w:rFonts w:ascii="Arial Narrow" w:hAnsi="Arial Narrow"/>
          <w:sz w:val="24"/>
          <w:szCs w:val="24"/>
        </w:rPr>
        <w:t>10</w:t>
      </w:r>
      <w:r w:rsidR="002312A2">
        <w:rPr>
          <w:rFonts w:ascii="Arial Narrow" w:hAnsi="Arial Narrow"/>
          <w:sz w:val="24"/>
          <w:szCs w:val="24"/>
        </w:rPr>
        <w:t>.</w:t>
      </w:r>
      <w:r w:rsidR="002312A2" w:rsidRPr="002312A2">
        <w:rPr>
          <w:rFonts w:ascii="Arial Narrow" w:hAnsi="Arial Narrow"/>
          <w:sz w:val="24"/>
          <w:szCs w:val="24"/>
        </w:rPr>
        <w:t>078</w:t>
      </w:r>
      <w:r w:rsidR="002312A2">
        <w:rPr>
          <w:rFonts w:ascii="Arial Narrow" w:hAnsi="Arial Narrow"/>
          <w:sz w:val="24"/>
          <w:szCs w:val="24"/>
        </w:rPr>
        <w:t>.</w:t>
      </w:r>
      <w:r w:rsidR="002312A2" w:rsidRPr="002312A2">
        <w:rPr>
          <w:rFonts w:ascii="Arial Narrow" w:hAnsi="Arial Narrow"/>
          <w:sz w:val="24"/>
          <w:szCs w:val="24"/>
        </w:rPr>
        <w:t>488</w:t>
      </w:r>
      <w:r w:rsidR="002312A2">
        <w:rPr>
          <w:rFonts w:ascii="Arial Narrow" w:hAnsi="Arial Narrow"/>
          <w:sz w:val="24"/>
          <w:szCs w:val="24"/>
        </w:rPr>
        <w:t>.</w:t>
      </w:r>
      <w:r w:rsidR="002312A2" w:rsidRPr="002312A2">
        <w:rPr>
          <w:rFonts w:ascii="Arial Narrow" w:hAnsi="Arial Narrow"/>
          <w:sz w:val="24"/>
          <w:szCs w:val="24"/>
        </w:rPr>
        <w:t>000</w:t>
      </w:r>
      <w:r w:rsidRPr="003A3EF2">
        <w:rPr>
          <w:rFonts w:ascii="Arial Narrow" w:hAnsi="Arial Narrow"/>
          <w:sz w:val="24"/>
          <w:szCs w:val="24"/>
        </w:rPr>
        <w:t xml:space="preserve"> con un presupuesto comprometido por valor de $</w:t>
      </w:r>
      <w:r w:rsidR="00586A0F">
        <w:rPr>
          <w:rFonts w:ascii="Arial Narrow" w:hAnsi="Arial Narrow"/>
          <w:sz w:val="24"/>
          <w:szCs w:val="24"/>
        </w:rPr>
        <w:t>7.389.333.167</w:t>
      </w:r>
      <w:r w:rsidRPr="003A3EF2">
        <w:rPr>
          <w:rFonts w:ascii="Arial Narrow" w:hAnsi="Arial Narrow"/>
          <w:sz w:val="24"/>
          <w:szCs w:val="24"/>
        </w:rPr>
        <w:t xml:space="preserve"> y una ejecución del</w:t>
      </w:r>
      <w:r w:rsidR="001341D3">
        <w:rPr>
          <w:rFonts w:ascii="Arial Narrow" w:hAnsi="Arial Narrow"/>
          <w:sz w:val="24"/>
          <w:szCs w:val="24"/>
        </w:rPr>
        <w:t xml:space="preserve"> </w:t>
      </w:r>
      <w:r w:rsidR="00586A0F">
        <w:rPr>
          <w:rFonts w:ascii="Arial Narrow" w:hAnsi="Arial Narrow"/>
          <w:sz w:val="24"/>
          <w:szCs w:val="24"/>
        </w:rPr>
        <w:t>73,32</w:t>
      </w:r>
      <w:r w:rsidRPr="003A3EF2">
        <w:rPr>
          <w:rFonts w:ascii="Arial Narrow" w:hAnsi="Arial Narrow"/>
          <w:sz w:val="24"/>
          <w:szCs w:val="24"/>
        </w:rPr>
        <w:t xml:space="preserve">%. </w:t>
      </w:r>
    </w:p>
    <w:p w14:paraId="3B83E4A8" w14:textId="538C8A4D" w:rsidR="008B3260" w:rsidRPr="003A3EF2"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3</w:t>
      </w:r>
      <w:r w:rsidR="00CD0301">
        <w:rPr>
          <w:rFonts w:ascii="Arial Narrow" w:hAnsi="Arial Narrow"/>
          <w:sz w:val="24"/>
          <w:szCs w:val="24"/>
        </w:rPr>
        <w:t>.</w:t>
      </w:r>
      <w:r w:rsidR="00CD0301" w:rsidRPr="00CD0301">
        <w:rPr>
          <w:rFonts w:ascii="Arial Narrow" w:hAnsi="Arial Narrow"/>
          <w:sz w:val="24"/>
          <w:szCs w:val="24"/>
        </w:rPr>
        <w:t>730</w:t>
      </w:r>
      <w:r w:rsidR="00CD0301">
        <w:rPr>
          <w:rFonts w:ascii="Arial Narrow" w:hAnsi="Arial Narrow"/>
          <w:sz w:val="24"/>
          <w:szCs w:val="24"/>
        </w:rPr>
        <w:t>.</w:t>
      </w:r>
      <w:r w:rsidR="00CD0301" w:rsidRPr="00CD0301">
        <w:rPr>
          <w:rFonts w:ascii="Arial Narrow" w:hAnsi="Arial Narrow"/>
          <w:sz w:val="24"/>
          <w:szCs w:val="24"/>
        </w:rPr>
        <w:t>155</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304DC1">
        <w:rPr>
          <w:rFonts w:ascii="Arial Narrow" w:hAnsi="Arial Narrow"/>
          <w:sz w:val="24"/>
          <w:szCs w:val="24"/>
        </w:rPr>
        <w:t>2.786.249.477</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304DC1">
        <w:rPr>
          <w:rFonts w:ascii="Arial Narrow" w:hAnsi="Arial Narrow"/>
          <w:sz w:val="24"/>
          <w:szCs w:val="24"/>
        </w:rPr>
        <w:t>74,70</w:t>
      </w:r>
      <w:r w:rsidRPr="003A3EF2">
        <w:rPr>
          <w:rFonts w:ascii="Arial Narrow" w:hAnsi="Arial Narrow"/>
          <w:sz w:val="24"/>
          <w:szCs w:val="24"/>
        </w:rPr>
        <w:t xml:space="preserve">%. </w:t>
      </w:r>
    </w:p>
    <w:p w14:paraId="4DE7DAA5" w14:textId="43E4D06A" w:rsidR="008B3260"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1</w:t>
      </w:r>
      <w:r w:rsidR="00CD0301">
        <w:rPr>
          <w:rFonts w:ascii="Arial Narrow" w:hAnsi="Arial Narrow"/>
          <w:sz w:val="24"/>
          <w:szCs w:val="24"/>
        </w:rPr>
        <w:t>.</w:t>
      </w:r>
      <w:r w:rsidR="00CD0301" w:rsidRPr="00CD0301">
        <w:rPr>
          <w:rFonts w:ascii="Arial Narrow" w:hAnsi="Arial Narrow"/>
          <w:sz w:val="24"/>
          <w:szCs w:val="24"/>
        </w:rPr>
        <w:t>798</w:t>
      </w:r>
      <w:r w:rsidR="00CD0301">
        <w:rPr>
          <w:rFonts w:ascii="Arial Narrow" w:hAnsi="Arial Narrow"/>
          <w:sz w:val="24"/>
          <w:szCs w:val="24"/>
        </w:rPr>
        <w:t>.</w:t>
      </w:r>
      <w:r w:rsidR="00CD0301" w:rsidRPr="00CD0301">
        <w:rPr>
          <w:rFonts w:ascii="Arial Narrow" w:hAnsi="Arial Narrow"/>
          <w:sz w:val="24"/>
          <w:szCs w:val="24"/>
        </w:rPr>
        <w:t>434</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5437A0">
        <w:rPr>
          <w:rFonts w:ascii="Arial Narrow" w:hAnsi="Arial Narrow"/>
          <w:sz w:val="24"/>
          <w:szCs w:val="24"/>
        </w:rPr>
        <w:t>637.689.054</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 xml:space="preserve">del </w:t>
      </w:r>
      <w:r w:rsidR="005437A0">
        <w:rPr>
          <w:rFonts w:ascii="Arial Narrow" w:hAnsi="Arial Narrow"/>
          <w:sz w:val="24"/>
          <w:szCs w:val="24"/>
        </w:rPr>
        <w:t>37,15</w:t>
      </w:r>
      <w:r w:rsidRPr="003A3EF2">
        <w:rPr>
          <w:rFonts w:ascii="Arial Narrow" w:hAnsi="Arial Narrow"/>
          <w:sz w:val="24"/>
          <w:szCs w:val="24"/>
        </w:rPr>
        <w:t>%.</w:t>
      </w:r>
    </w:p>
    <w:p w14:paraId="4A8A8F12" w14:textId="76BF3457"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6A3108">
        <w:rPr>
          <w:rFonts w:ascii="Arial Narrow" w:hAnsi="Arial Narrow"/>
          <w:b/>
          <w:sz w:val="24"/>
          <w:szCs w:val="24"/>
        </w:rPr>
        <w:t>16.382.192</w:t>
      </w:r>
      <w:r w:rsidR="001D6C64">
        <w:rPr>
          <w:rFonts w:ascii="Arial Narrow" w:hAnsi="Arial Narrow"/>
          <w:b/>
          <w:sz w:val="24"/>
          <w:szCs w:val="24"/>
        </w:rPr>
        <w:t>.</w:t>
      </w:r>
      <w:r w:rsidR="001D6C64" w:rsidRPr="001D6C64">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DE21DA">
        <w:rPr>
          <w:rFonts w:ascii="Arial Narrow" w:hAnsi="Arial Narrow"/>
          <w:b/>
          <w:sz w:val="24"/>
          <w:szCs w:val="24"/>
        </w:rPr>
        <w:t>10.843.789.042</w:t>
      </w:r>
      <w:r w:rsidRPr="003A3EF2">
        <w:rPr>
          <w:rFonts w:ascii="Arial Narrow" w:hAnsi="Arial Narrow"/>
          <w:b/>
          <w:sz w:val="24"/>
          <w:szCs w:val="24"/>
        </w:rPr>
        <w:t xml:space="preserve"> y una ejecución total de </w:t>
      </w:r>
      <w:r w:rsidR="00DE21DA">
        <w:rPr>
          <w:rFonts w:ascii="Arial Narrow" w:hAnsi="Arial Narrow"/>
          <w:b/>
          <w:sz w:val="24"/>
          <w:szCs w:val="24"/>
        </w:rPr>
        <w:t>66,41</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20F691B5" w14:textId="26F8074C" w:rsidR="001341D3" w:rsidRDefault="009B4573" w:rsidP="001341D3">
      <w:pPr>
        <w:jc w:val="center"/>
        <w:rPr>
          <w:rFonts w:ascii="Arial Narrow" w:hAnsi="Arial Narrow"/>
          <w:b/>
          <w:sz w:val="24"/>
          <w:szCs w:val="24"/>
        </w:rPr>
      </w:pPr>
      <w:r>
        <w:rPr>
          <w:noProof/>
          <w:lang w:eastAsia="es-ES"/>
        </w:rPr>
        <w:drawing>
          <wp:inline distT="0" distB="0" distL="0" distR="0" wp14:anchorId="143CBDBD" wp14:editId="4D02AFCD">
            <wp:extent cx="5151120" cy="2628900"/>
            <wp:effectExtent l="0" t="0" r="1143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418E49" w14:textId="32616BA7" w:rsidR="001341D3" w:rsidRDefault="004B12E5" w:rsidP="004B12E5">
      <w:pPr>
        <w:tabs>
          <w:tab w:val="left" w:pos="4105"/>
        </w:tabs>
        <w:jc w:val="both"/>
        <w:rPr>
          <w:rFonts w:ascii="Arial Narrow" w:hAnsi="Arial Narrow"/>
          <w:b/>
          <w:sz w:val="24"/>
          <w:szCs w:val="24"/>
        </w:rPr>
      </w:pPr>
      <w:r>
        <w:rPr>
          <w:rFonts w:ascii="Arial Narrow" w:hAnsi="Arial Narrow"/>
          <w:b/>
          <w:sz w:val="24"/>
          <w:szCs w:val="24"/>
        </w:rPr>
        <w:tab/>
      </w:r>
    </w:p>
    <w:p w14:paraId="4B1C90BC" w14:textId="2C03968F" w:rsidR="008B3260" w:rsidRPr="003A3EF2" w:rsidRDefault="008B3260" w:rsidP="00745A15">
      <w:pPr>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1D6C64" w:rsidRPr="001D6C64">
        <w:rPr>
          <w:rFonts w:ascii="Arial Narrow" w:hAnsi="Arial Narrow"/>
          <w:b/>
          <w:sz w:val="24"/>
          <w:szCs w:val="24"/>
        </w:rPr>
        <w:t>10</w:t>
      </w:r>
      <w:r w:rsidR="00726F83">
        <w:rPr>
          <w:rFonts w:ascii="Arial Narrow" w:hAnsi="Arial Narrow"/>
          <w:b/>
          <w:sz w:val="24"/>
          <w:szCs w:val="24"/>
        </w:rPr>
        <w:t>.</w:t>
      </w:r>
      <w:r w:rsidR="005C08A9">
        <w:rPr>
          <w:rFonts w:ascii="Arial Narrow" w:hAnsi="Arial Narrow"/>
          <w:b/>
          <w:sz w:val="24"/>
          <w:szCs w:val="24"/>
        </w:rPr>
        <w:t>285</w:t>
      </w:r>
      <w:r w:rsidR="005B2B45">
        <w:rPr>
          <w:rFonts w:ascii="Arial Narrow" w:hAnsi="Arial Narrow"/>
          <w:b/>
          <w:sz w:val="24"/>
          <w:szCs w:val="24"/>
        </w:rPr>
        <w:t>.</w:t>
      </w:r>
      <w:r w:rsidR="005C08A9">
        <w:rPr>
          <w:rFonts w:ascii="Arial Narrow" w:hAnsi="Arial Narrow"/>
          <w:b/>
          <w:sz w:val="24"/>
          <w:szCs w:val="24"/>
        </w:rPr>
        <w:t>398</w:t>
      </w:r>
      <w:r w:rsidR="00726F83">
        <w:rPr>
          <w:rFonts w:ascii="Arial Narrow" w:hAnsi="Arial Narrow"/>
          <w:b/>
          <w:sz w:val="24"/>
          <w:szCs w:val="24"/>
        </w:rPr>
        <w:t>.</w:t>
      </w:r>
      <w:r w:rsidR="001D6C64" w:rsidRPr="001D6C64">
        <w:rPr>
          <w:rFonts w:ascii="Arial Narrow" w:hAnsi="Arial Narrow"/>
          <w:b/>
          <w:sz w:val="24"/>
          <w:szCs w:val="24"/>
        </w:rPr>
        <w:t>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5B2B45">
        <w:rPr>
          <w:rFonts w:ascii="Arial Narrow" w:hAnsi="Arial Narrow"/>
          <w:b/>
          <w:sz w:val="24"/>
          <w:szCs w:val="24"/>
        </w:rPr>
        <w:t>8.310.080.712</w:t>
      </w:r>
      <w:r w:rsidRPr="003A3EF2">
        <w:rPr>
          <w:rFonts w:ascii="Arial Narrow" w:hAnsi="Arial Narrow"/>
          <w:b/>
          <w:sz w:val="24"/>
          <w:szCs w:val="24"/>
        </w:rPr>
        <w:t xml:space="preserve"> </w:t>
      </w:r>
      <w:r w:rsidRPr="003A3EF2">
        <w:rPr>
          <w:rFonts w:ascii="Arial Narrow" w:hAnsi="Arial Narrow"/>
          <w:sz w:val="24"/>
          <w:szCs w:val="24"/>
        </w:rPr>
        <w:t xml:space="preserve">con una ejecución del </w:t>
      </w:r>
      <w:r w:rsidR="005B2B45" w:rsidRPr="00797374">
        <w:rPr>
          <w:rFonts w:ascii="Arial Narrow" w:hAnsi="Arial Narrow"/>
          <w:b/>
          <w:sz w:val="24"/>
          <w:szCs w:val="24"/>
        </w:rPr>
        <w:t>80</w:t>
      </w:r>
      <w:r w:rsidR="005B2B45">
        <w:rPr>
          <w:rFonts w:ascii="Arial Narrow" w:hAnsi="Arial Narrow"/>
          <w:sz w:val="24"/>
          <w:szCs w:val="24"/>
        </w:rPr>
        <w:t>,</w:t>
      </w:r>
      <w:r w:rsidR="005B2B45" w:rsidRPr="005B2B45">
        <w:rPr>
          <w:rFonts w:ascii="Arial Narrow" w:hAnsi="Arial Narrow"/>
          <w:b/>
          <w:sz w:val="24"/>
          <w:szCs w:val="24"/>
        </w:rPr>
        <w:t>79</w:t>
      </w:r>
      <w:r w:rsidRPr="005B2B45">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3486283" w14:textId="32AB36C7" w:rsidR="00361E1E" w:rsidRDefault="009B4573" w:rsidP="004B12E5">
      <w:pPr>
        <w:jc w:val="center"/>
        <w:rPr>
          <w:rFonts w:ascii="Arial Narrow" w:hAnsi="Arial Narrow"/>
          <w:b/>
          <w:sz w:val="24"/>
          <w:szCs w:val="24"/>
        </w:rPr>
      </w:pPr>
      <w:r>
        <w:rPr>
          <w:noProof/>
          <w:lang w:eastAsia="es-ES"/>
        </w:rPr>
        <w:drawing>
          <wp:inline distT="0" distB="0" distL="0" distR="0" wp14:anchorId="6D6133F3" wp14:editId="1BDE58E9">
            <wp:extent cx="4556760" cy="2682240"/>
            <wp:effectExtent l="0" t="0" r="15240" b="381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1E89BD" w14:textId="03629538" w:rsidR="001B4585" w:rsidRDefault="008B3260" w:rsidP="008B3260">
      <w:pPr>
        <w:jc w:val="both"/>
        <w:rPr>
          <w:rFonts w:ascii="Arial Narrow" w:hAnsi="Arial Narrow"/>
          <w:sz w:val="24"/>
          <w:szCs w:val="24"/>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CF1FBE">
        <w:rPr>
          <w:rFonts w:ascii="Arial Narrow" w:hAnsi="Arial Narrow"/>
          <w:b/>
          <w:sz w:val="24"/>
          <w:szCs w:val="24"/>
        </w:rPr>
        <w:t>3.687.268.000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797374">
        <w:rPr>
          <w:rFonts w:ascii="Arial Narrow" w:hAnsi="Arial Narrow"/>
          <w:b/>
          <w:sz w:val="24"/>
          <w:szCs w:val="24"/>
        </w:rPr>
        <w:t>50.337.376</w:t>
      </w:r>
      <w:r w:rsidRPr="003A3EF2">
        <w:rPr>
          <w:rFonts w:ascii="Arial Narrow" w:hAnsi="Arial Narrow"/>
          <w:sz w:val="24"/>
          <w:szCs w:val="24"/>
        </w:rPr>
        <w:t xml:space="preserve"> con una ejecución del</w:t>
      </w:r>
      <w:r w:rsidR="00CF1FBE">
        <w:rPr>
          <w:rFonts w:ascii="Arial Narrow" w:hAnsi="Arial Narrow"/>
          <w:sz w:val="24"/>
          <w:szCs w:val="24"/>
        </w:rPr>
        <w:t xml:space="preserve"> </w:t>
      </w:r>
      <w:r w:rsidR="00CF1FBE" w:rsidRPr="00CF1FBE">
        <w:rPr>
          <w:rFonts w:ascii="Arial Narrow" w:hAnsi="Arial Narrow"/>
          <w:b/>
          <w:sz w:val="24"/>
          <w:szCs w:val="24"/>
        </w:rPr>
        <w:t>1,</w:t>
      </w:r>
      <w:r w:rsidR="00797374">
        <w:rPr>
          <w:rFonts w:ascii="Arial Narrow" w:hAnsi="Arial Narrow"/>
          <w:b/>
          <w:sz w:val="24"/>
          <w:szCs w:val="24"/>
        </w:rPr>
        <w:t>37</w:t>
      </w:r>
      <w:r w:rsidRPr="000F4FD2">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3A57B66B" w14:textId="27D3385E" w:rsidR="00361E1E" w:rsidRDefault="00496B72" w:rsidP="004B12E5">
      <w:pPr>
        <w:tabs>
          <w:tab w:val="left" w:pos="2779"/>
        </w:tabs>
        <w:jc w:val="center"/>
        <w:rPr>
          <w:rFonts w:ascii="Arial Narrow" w:hAnsi="Arial Narrow"/>
          <w:sz w:val="24"/>
          <w:szCs w:val="24"/>
        </w:rPr>
      </w:pPr>
      <w:r>
        <w:rPr>
          <w:noProof/>
          <w:lang w:eastAsia="es-ES"/>
        </w:rPr>
        <w:drawing>
          <wp:inline distT="0" distB="0" distL="0" distR="0" wp14:anchorId="6D2642D1" wp14:editId="356947FF">
            <wp:extent cx="4754880" cy="2148840"/>
            <wp:effectExtent l="0" t="0" r="7620" b="38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81992" w14:textId="539FA8DD" w:rsidR="00334592" w:rsidRDefault="008B3260" w:rsidP="00361E1E">
      <w:pPr>
        <w:jc w:val="both"/>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797374">
        <w:rPr>
          <w:rFonts w:ascii="Arial Narrow" w:hAnsi="Arial Narrow"/>
          <w:b/>
          <w:sz w:val="24"/>
          <w:szCs w:val="24"/>
        </w:rPr>
        <w:t>70.571.000,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AC4142">
        <w:rPr>
          <w:rFonts w:ascii="Arial Narrow" w:hAnsi="Arial Narrow"/>
          <w:b/>
          <w:sz w:val="24"/>
          <w:szCs w:val="24"/>
        </w:rPr>
        <w:t>12.238.000</w:t>
      </w:r>
      <w:r w:rsidRPr="003A3EF2">
        <w:rPr>
          <w:rFonts w:ascii="Arial Narrow" w:hAnsi="Arial Narrow"/>
          <w:sz w:val="24"/>
          <w:szCs w:val="24"/>
        </w:rPr>
        <w:t xml:space="preserve"> con una ejecución del </w:t>
      </w:r>
      <w:r w:rsidR="00AC4142" w:rsidRPr="00AC4142">
        <w:rPr>
          <w:rFonts w:ascii="Arial Narrow" w:hAnsi="Arial Narrow"/>
          <w:b/>
          <w:sz w:val="24"/>
          <w:szCs w:val="24"/>
        </w:rPr>
        <w:t>17,34</w:t>
      </w:r>
      <w:r w:rsidRPr="00361E1E">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Comprende: (Impuestos ($</w:t>
      </w:r>
      <w:r w:rsidR="00AC4142">
        <w:rPr>
          <w:rFonts w:ascii="Arial Narrow" w:hAnsi="Arial Narrow"/>
          <w:sz w:val="24"/>
          <w:szCs w:val="24"/>
        </w:rPr>
        <w:t>11.021</w:t>
      </w:r>
      <w:r w:rsidRPr="003A3EF2">
        <w:rPr>
          <w:rFonts w:ascii="Arial Narrow" w:hAnsi="Arial Narrow"/>
          <w:sz w:val="24"/>
          <w:szCs w:val="24"/>
        </w:rPr>
        <w:t>.000), Impuestos Territoriales, Impuesto Predial y sobretasa ambiental, Impuesto sobre Vehículos automotores y Cuota de Fiscalización y Auditaje ($5</w:t>
      </w:r>
      <w:r w:rsidR="00244661">
        <w:rPr>
          <w:rFonts w:ascii="Arial Narrow" w:hAnsi="Arial Narrow"/>
          <w:sz w:val="24"/>
          <w:szCs w:val="24"/>
        </w:rPr>
        <w:t>6.650</w:t>
      </w:r>
      <w:r w:rsidRPr="003A3EF2">
        <w:rPr>
          <w:rFonts w:ascii="Arial Narrow" w:hAnsi="Arial Narrow"/>
          <w:sz w:val="24"/>
          <w:szCs w:val="24"/>
        </w:rPr>
        <w:t>.000).</w:t>
      </w:r>
    </w:p>
    <w:p w14:paraId="5BF77DC0" w14:textId="2F1A1854" w:rsidR="008B3260" w:rsidRPr="007E7C8A" w:rsidRDefault="0091242D" w:rsidP="002E5968">
      <w:pPr>
        <w:tabs>
          <w:tab w:val="left" w:pos="4188"/>
        </w:tabs>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t xml:space="preserve">PROYECTOS DE </w:t>
      </w:r>
      <w:r w:rsidR="008B3260" w:rsidRPr="007E7C8A">
        <w:rPr>
          <w:rFonts w:ascii="Arial Narrow" w:hAnsi="Arial Narrow"/>
          <w:b/>
          <w:color w:val="2E74B5" w:themeColor="accent1" w:themeShade="BF"/>
          <w:sz w:val="24"/>
          <w:szCs w:val="24"/>
        </w:rPr>
        <w:t>INVERSION</w:t>
      </w:r>
      <w:r w:rsidRPr="007E7C8A">
        <w:rPr>
          <w:rFonts w:ascii="Arial Narrow" w:hAnsi="Arial Narrow"/>
          <w:b/>
          <w:color w:val="2E74B5" w:themeColor="accent1" w:themeShade="BF"/>
          <w:sz w:val="24"/>
          <w:szCs w:val="24"/>
        </w:rPr>
        <w:t xml:space="preserve"> – SSF VIGENCIA DEL </w:t>
      </w:r>
      <w:r w:rsidR="00714028" w:rsidRPr="007E7C8A">
        <w:rPr>
          <w:rFonts w:ascii="Arial Narrow" w:hAnsi="Arial Narrow"/>
          <w:b/>
          <w:color w:val="2E74B5" w:themeColor="accent1" w:themeShade="BF"/>
          <w:sz w:val="24"/>
          <w:szCs w:val="24"/>
        </w:rPr>
        <w:t>2020</w:t>
      </w:r>
      <w:r w:rsidR="008B3260" w:rsidRPr="007E7C8A">
        <w:rPr>
          <w:rFonts w:ascii="Arial Narrow" w:hAnsi="Arial Narrow"/>
          <w:b/>
          <w:color w:val="2E74B5" w:themeColor="accent1" w:themeShade="BF"/>
          <w:sz w:val="24"/>
          <w:szCs w:val="24"/>
        </w:rPr>
        <w:t>:</w:t>
      </w:r>
    </w:p>
    <w:p w14:paraId="0712070C" w14:textId="12A87286" w:rsidR="00D26BF0" w:rsidRDefault="008B3260" w:rsidP="009B4573">
      <w:pPr>
        <w:pStyle w:val="Prrafodelista"/>
        <w:jc w:val="both"/>
        <w:rPr>
          <w:noProof/>
          <w:lang w:eastAsia="es-ES"/>
        </w:rPr>
      </w:pPr>
      <w:r w:rsidRPr="003A3EF2">
        <w:rPr>
          <w:rFonts w:ascii="Arial Narrow" w:hAnsi="Arial Narrow"/>
          <w:b/>
          <w:sz w:val="24"/>
          <w:szCs w:val="24"/>
        </w:rPr>
        <w:t>EL PRESUPUESTO APROB</w:t>
      </w:r>
      <w:r w:rsidR="00714028">
        <w:rPr>
          <w:rFonts w:ascii="Arial Narrow" w:hAnsi="Arial Narrow"/>
          <w:b/>
          <w:sz w:val="24"/>
          <w:szCs w:val="24"/>
        </w:rPr>
        <w:t>ADO PARA LA VIGENCIA DEL AÑO 2020</w:t>
      </w:r>
      <w:r w:rsidRPr="003A3EF2">
        <w:rPr>
          <w:rFonts w:ascii="Arial Narrow" w:hAnsi="Arial Narrow"/>
          <w:b/>
          <w:sz w:val="24"/>
          <w:szCs w:val="24"/>
        </w:rPr>
        <w:t xml:space="preserve"> Y LA APROPIACIÓN VIGENTE POR VALOR DE $</w:t>
      </w:r>
      <w:r w:rsidR="00714028">
        <w:rPr>
          <w:rFonts w:ascii="Arial Narrow" w:hAnsi="Arial Narrow"/>
          <w:b/>
          <w:sz w:val="24"/>
          <w:szCs w:val="24"/>
        </w:rPr>
        <w:t>8.000.000.0</w:t>
      </w:r>
      <w:r w:rsidRPr="003A3EF2">
        <w:rPr>
          <w:rFonts w:ascii="Arial Narrow" w:hAnsi="Arial Narrow"/>
          <w:b/>
          <w:sz w:val="24"/>
          <w:szCs w:val="24"/>
        </w:rPr>
        <w:t xml:space="preserve">00, Y EL </w:t>
      </w:r>
      <w:r w:rsidR="00EA2D2E">
        <w:rPr>
          <w:rFonts w:ascii="Arial Narrow" w:hAnsi="Arial Narrow"/>
          <w:b/>
          <w:sz w:val="24"/>
          <w:szCs w:val="24"/>
        </w:rPr>
        <w:t>PRESUPUESTO COMPROMETIDO ES DE $4.845.256.594</w:t>
      </w:r>
      <w:r w:rsidRPr="003A3EF2">
        <w:rPr>
          <w:rFonts w:ascii="Arial Narrow" w:hAnsi="Arial Narrow"/>
          <w:b/>
          <w:sz w:val="24"/>
          <w:szCs w:val="24"/>
        </w:rPr>
        <w:t xml:space="preserve">, ESTO EQUIVALE A UNA EJECUCION </w:t>
      </w:r>
      <w:r w:rsidR="00EA2D2E">
        <w:rPr>
          <w:rFonts w:ascii="Arial Narrow" w:hAnsi="Arial Narrow"/>
          <w:b/>
          <w:sz w:val="24"/>
          <w:szCs w:val="24"/>
        </w:rPr>
        <w:t>60,57</w:t>
      </w:r>
      <w:r w:rsidRPr="003A3EF2">
        <w:rPr>
          <w:rFonts w:ascii="Arial Narrow" w:hAnsi="Arial Narrow"/>
          <w:b/>
          <w:sz w:val="24"/>
          <w:szCs w:val="24"/>
        </w:rPr>
        <w:t xml:space="preserve">%: </w:t>
      </w:r>
      <w:r w:rsidR="005A346F">
        <w:rPr>
          <w:rFonts w:ascii="Arial Narrow" w:hAnsi="Arial Narrow"/>
          <w:b/>
          <w:sz w:val="24"/>
          <w:szCs w:val="24"/>
        </w:rPr>
        <w:t xml:space="preserve">    </w:t>
      </w:r>
      <w:r w:rsidR="00361E1E">
        <w:rPr>
          <w:rFonts w:ascii="Arial Narrow" w:hAnsi="Arial Narrow"/>
          <w:b/>
          <w:sz w:val="24"/>
          <w:szCs w:val="24"/>
        </w:rPr>
        <w:tab/>
      </w:r>
    </w:p>
    <w:p w14:paraId="1FD82692" w14:textId="2311E735" w:rsidR="009B4573" w:rsidRDefault="009B4573" w:rsidP="00361E1E">
      <w:pPr>
        <w:pStyle w:val="Prrafodelista"/>
        <w:tabs>
          <w:tab w:val="left" w:pos="4206"/>
        </w:tabs>
        <w:rPr>
          <w:noProof/>
          <w:lang w:eastAsia="es-ES"/>
        </w:rPr>
      </w:pPr>
    </w:p>
    <w:p w14:paraId="00DF93A1" w14:textId="61DF2F10" w:rsidR="009B4573" w:rsidRDefault="009B4573" w:rsidP="00361E1E">
      <w:pPr>
        <w:pStyle w:val="Prrafodelista"/>
        <w:tabs>
          <w:tab w:val="left" w:pos="4206"/>
        </w:tabs>
        <w:rPr>
          <w:rFonts w:ascii="Arial Narrow" w:hAnsi="Arial Narrow"/>
          <w:b/>
          <w:sz w:val="24"/>
          <w:szCs w:val="24"/>
        </w:rPr>
      </w:pPr>
      <w:r>
        <w:rPr>
          <w:noProof/>
          <w:lang w:eastAsia="es-ES"/>
        </w:rPr>
        <w:drawing>
          <wp:inline distT="0" distB="0" distL="0" distR="0" wp14:anchorId="4A1D5D24" wp14:editId="3523BBBF">
            <wp:extent cx="5265420" cy="2339340"/>
            <wp:effectExtent l="0" t="0" r="11430" b="381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D458B4" w14:textId="6A53D39C" w:rsidR="00CE3800" w:rsidRPr="000200B4" w:rsidRDefault="003D7223" w:rsidP="00D420E8">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0200B4">
        <w:rPr>
          <w:rFonts w:ascii="Arial Narrow" w:hAnsi="Arial Narrow"/>
          <w:b/>
          <w:sz w:val="24"/>
          <w:szCs w:val="24"/>
        </w:rPr>
        <w:t>ESTUDIOS PARA LA GESTIÓN DEL CONOCIMIENTO DEL SISTEMA DEL SUBSIDIO FAMILIAR. NACIONAL</w:t>
      </w:r>
      <w:r w:rsidR="00D420E8" w:rsidRPr="000200B4">
        <w:rPr>
          <w:rFonts w:ascii="Arial Narrow" w:hAnsi="Arial Narrow"/>
          <w:b/>
          <w:sz w:val="24"/>
          <w:szCs w:val="24"/>
        </w:rPr>
        <w:t>. POR VALOR DE $</w:t>
      </w:r>
      <w:r w:rsidR="000200B4" w:rsidRPr="000200B4">
        <w:rPr>
          <w:rFonts w:ascii="Arial Narrow" w:hAnsi="Arial Narrow"/>
          <w:b/>
          <w:sz w:val="24"/>
          <w:szCs w:val="24"/>
        </w:rPr>
        <w:t>515.000.000:</w:t>
      </w:r>
    </w:p>
    <w:p w14:paraId="1FACA449" w14:textId="7D57FFE1" w:rsidR="00CE3800" w:rsidRDefault="00682227" w:rsidP="00682227">
      <w:pPr>
        <w:pStyle w:val="Prrafodelista"/>
        <w:tabs>
          <w:tab w:val="left" w:pos="6720"/>
        </w:tabs>
        <w:jc w:val="both"/>
        <w:rPr>
          <w:rFonts w:ascii="Arial Narrow" w:hAnsi="Arial Narrow"/>
          <w:sz w:val="24"/>
          <w:szCs w:val="24"/>
        </w:rPr>
      </w:pPr>
      <w:r>
        <w:rPr>
          <w:rFonts w:ascii="Arial Narrow" w:hAnsi="Arial Narrow"/>
          <w:sz w:val="24"/>
          <w:szCs w:val="24"/>
        </w:rPr>
        <w:tab/>
      </w:r>
    </w:p>
    <w:p w14:paraId="24557C74" w14:textId="5685F8C4" w:rsidR="000200B4" w:rsidRDefault="000200B4" w:rsidP="000200B4">
      <w:pPr>
        <w:pStyle w:val="Prrafodelista"/>
        <w:numPr>
          <w:ilvl w:val="0"/>
          <w:numId w:val="20"/>
        </w:numPr>
        <w:tabs>
          <w:tab w:val="left" w:pos="3144"/>
        </w:tabs>
        <w:jc w:val="both"/>
        <w:rPr>
          <w:rFonts w:ascii="Arial Narrow" w:hAnsi="Arial Narrow"/>
          <w:sz w:val="24"/>
          <w:szCs w:val="24"/>
        </w:rPr>
      </w:pPr>
      <w:r>
        <w:rPr>
          <w:rFonts w:ascii="Arial Narrow" w:hAnsi="Arial Narrow"/>
          <w:sz w:val="24"/>
          <w:szCs w:val="24"/>
        </w:rPr>
        <w:t>R</w:t>
      </w:r>
      <w:r w:rsidRPr="000200B4">
        <w:rPr>
          <w:rFonts w:ascii="Arial Narrow" w:hAnsi="Arial Narrow"/>
          <w:sz w:val="24"/>
          <w:szCs w:val="24"/>
        </w:rPr>
        <w:t>ealizar la socialización de los resultados del estudio elaborado en la presente vigencia</w:t>
      </w:r>
      <w:r>
        <w:rPr>
          <w:rFonts w:ascii="Arial Narrow" w:hAnsi="Arial Narrow"/>
          <w:sz w:val="24"/>
          <w:szCs w:val="24"/>
        </w:rPr>
        <w:t>, por valor de</w:t>
      </w:r>
      <w:r w:rsidRPr="000200B4">
        <w:rPr>
          <w:rFonts w:ascii="Arial Narrow" w:hAnsi="Arial Narrow"/>
          <w:sz w:val="24"/>
          <w:szCs w:val="24"/>
        </w:rPr>
        <w:t xml:space="preserve"> $15.000.000</w:t>
      </w:r>
      <w:r>
        <w:rPr>
          <w:rFonts w:ascii="Arial Narrow" w:hAnsi="Arial Narrow"/>
          <w:sz w:val="24"/>
          <w:szCs w:val="24"/>
        </w:rPr>
        <w:t>.</w:t>
      </w:r>
    </w:p>
    <w:p w14:paraId="4216C093" w14:textId="6F391A16" w:rsidR="000200B4" w:rsidRDefault="000200B4" w:rsidP="000200B4">
      <w:pPr>
        <w:pStyle w:val="Prrafodelista"/>
        <w:tabs>
          <w:tab w:val="left" w:pos="3144"/>
        </w:tabs>
        <w:ind w:left="1080"/>
        <w:jc w:val="both"/>
        <w:rPr>
          <w:rFonts w:ascii="Arial Narrow" w:hAnsi="Arial Narrow"/>
          <w:sz w:val="24"/>
          <w:szCs w:val="24"/>
        </w:rPr>
      </w:pPr>
    </w:p>
    <w:p w14:paraId="7CAAA205" w14:textId="45C2B6C0" w:rsidR="00594D51" w:rsidRDefault="00594D51" w:rsidP="00594D51">
      <w:pPr>
        <w:pStyle w:val="Prrafodelista"/>
        <w:numPr>
          <w:ilvl w:val="0"/>
          <w:numId w:val="6"/>
        </w:numPr>
        <w:tabs>
          <w:tab w:val="left" w:pos="3144"/>
        </w:tabs>
        <w:jc w:val="both"/>
        <w:rPr>
          <w:rFonts w:ascii="Arial Narrow" w:hAnsi="Arial Narrow"/>
          <w:sz w:val="24"/>
          <w:szCs w:val="24"/>
        </w:rPr>
      </w:pPr>
      <w:r w:rsidRPr="00594D51">
        <w:rPr>
          <w:rFonts w:ascii="Arial Narrow" w:hAnsi="Arial Narrow"/>
          <w:sz w:val="24"/>
          <w:szCs w:val="24"/>
        </w:rPr>
        <w:t xml:space="preserve">Contrato con PROYECTAMOS COLOMBIA </w:t>
      </w:r>
      <w:proofErr w:type="gramStart"/>
      <w:r w:rsidRPr="00594D51">
        <w:rPr>
          <w:rFonts w:ascii="Arial Narrow" w:hAnsi="Arial Narrow"/>
          <w:sz w:val="24"/>
          <w:szCs w:val="24"/>
        </w:rPr>
        <w:t>S,A</w:t>
      </w:r>
      <w:proofErr w:type="gramEnd"/>
      <w:r w:rsidRPr="00594D51">
        <w:rPr>
          <w:rFonts w:ascii="Arial Narrow" w:hAnsi="Arial Narrow"/>
          <w:sz w:val="24"/>
          <w:szCs w:val="24"/>
        </w:rPr>
        <w:t>,S, por concepto de contratar la realización de un estudio especial sobre la cuota monetaria que permita a la SSF conocer el impacto que ha tenido el pago de la misma en la población afiliada beneficiaria y los logros generados, por valor de $14.950.000</w:t>
      </w:r>
      <w:r>
        <w:rPr>
          <w:rFonts w:ascii="Arial Narrow" w:hAnsi="Arial Narrow"/>
          <w:sz w:val="24"/>
          <w:szCs w:val="24"/>
        </w:rPr>
        <w:t>.</w:t>
      </w:r>
    </w:p>
    <w:p w14:paraId="59E9BAE4" w14:textId="5475802E" w:rsidR="00594D51" w:rsidRDefault="00594D51" w:rsidP="00594D51">
      <w:pPr>
        <w:pStyle w:val="Prrafodelista"/>
        <w:tabs>
          <w:tab w:val="left" w:pos="3144"/>
        </w:tabs>
        <w:jc w:val="both"/>
        <w:rPr>
          <w:rFonts w:ascii="Arial Narrow" w:hAnsi="Arial Narrow"/>
          <w:sz w:val="24"/>
          <w:szCs w:val="24"/>
        </w:rPr>
      </w:pPr>
    </w:p>
    <w:p w14:paraId="7C389D46" w14:textId="77777777" w:rsidR="00594D51" w:rsidRDefault="00594D51" w:rsidP="00594D51">
      <w:pPr>
        <w:pStyle w:val="Prrafodelista"/>
        <w:numPr>
          <w:ilvl w:val="0"/>
          <w:numId w:val="20"/>
        </w:numPr>
        <w:tabs>
          <w:tab w:val="left" w:pos="3144"/>
        </w:tabs>
        <w:jc w:val="both"/>
        <w:rPr>
          <w:rFonts w:ascii="Arial Narrow" w:hAnsi="Arial Narrow"/>
          <w:sz w:val="24"/>
          <w:szCs w:val="24"/>
        </w:rPr>
      </w:pPr>
      <w:r w:rsidRPr="000200B4">
        <w:rPr>
          <w:rFonts w:ascii="Arial Narrow" w:hAnsi="Arial Narrow"/>
          <w:sz w:val="24"/>
          <w:szCs w:val="24"/>
        </w:rPr>
        <w:t xml:space="preserve"> Elaborar estudios e investigaciones económicas, financieras, administrativas y de operación de los servicios y programas sociales de las CCF.</w:t>
      </w:r>
      <w:r w:rsidRPr="000200B4">
        <w:rPr>
          <w:rFonts w:ascii="Arial Narrow" w:hAnsi="Arial Narrow"/>
          <w:sz w:val="24"/>
          <w:szCs w:val="24"/>
        </w:rPr>
        <w:tab/>
      </w:r>
      <w:r>
        <w:rPr>
          <w:rFonts w:ascii="Arial Narrow" w:hAnsi="Arial Narrow"/>
          <w:sz w:val="24"/>
          <w:szCs w:val="24"/>
        </w:rPr>
        <w:t xml:space="preserve">Por valor de </w:t>
      </w:r>
      <w:r w:rsidRPr="000200B4">
        <w:rPr>
          <w:rFonts w:ascii="Arial Narrow" w:hAnsi="Arial Narrow"/>
          <w:sz w:val="24"/>
          <w:szCs w:val="24"/>
        </w:rPr>
        <w:t>$500.0</w:t>
      </w:r>
      <w:r>
        <w:rPr>
          <w:rFonts w:ascii="Arial Narrow" w:hAnsi="Arial Narrow"/>
          <w:sz w:val="24"/>
          <w:szCs w:val="24"/>
        </w:rPr>
        <w:t>00.000.</w:t>
      </w:r>
    </w:p>
    <w:p w14:paraId="22F692C6" w14:textId="77777777" w:rsidR="00594D51" w:rsidRDefault="00594D51" w:rsidP="00594D51">
      <w:pPr>
        <w:pStyle w:val="Prrafodelista"/>
        <w:rPr>
          <w:rFonts w:ascii="Arial Narrow" w:hAnsi="Arial Narrow"/>
          <w:sz w:val="24"/>
          <w:szCs w:val="24"/>
        </w:rPr>
      </w:pPr>
    </w:p>
    <w:p w14:paraId="1495A054" w14:textId="61B913C5" w:rsidR="00594D51" w:rsidRDefault="00594D51" w:rsidP="00594D51">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594D51">
        <w:rPr>
          <w:rFonts w:ascii="Arial Narrow" w:hAnsi="Arial Narrow"/>
          <w:sz w:val="24"/>
          <w:szCs w:val="24"/>
        </w:rPr>
        <w:t xml:space="preserve">PROYECTAMOS COLOMBIA </w:t>
      </w:r>
      <w:proofErr w:type="gramStart"/>
      <w:r w:rsidRPr="00594D51">
        <w:rPr>
          <w:rFonts w:ascii="Arial Narrow" w:hAnsi="Arial Narrow"/>
          <w:sz w:val="24"/>
          <w:szCs w:val="24"/>
        </w:rPr>
        <w:t>S,A</w:t>
      </w:r>
      <w:proofErr w:type="gramEnd"/>
      <w:r w:rsidRPr="00594D51">
        <w:rPr>
          <w:rFonts w:ascii="Arial Narrow" w:hAnsi="Arial Narrow"/>
          <w:sz w:val="24"/>
          <w:szCs w:val="24"/>
        </w:rPr>
        <w:t>,S,</w:t>
      </w:r>
      <w:r>
        <w:rPr>
          <w:rFonts w:ascii="Arial Narrow" w:hAnsi="Arial Narrow"/>
          <w:sz w:val="24"/>
          <w:szCs w:val="24"/>
        </w:rPr>
        <w:t xml:space="preserve"> por concepto de c</w:t>
      </w:r>
      <w:r w:rsidRPr="00594D51">
        <w:rPr>
          <w:rFonts w:ascii="Arial Narrow" w:hAnsi="Arial Narrow"/>
          <w:sz w:val="24"/>
          <w:szCs w:val="24"/>
        </w:rPr>
        <w:t>ontratar la realización de un estudio especial sobre la cuota monetaria que permita a la SSF conocer el impacto que ha tenido el pago de la misma en la población afiliada beneficiaria y los logros generados</w:t>
      </w:r>
      <w:r>
        <w:rPr>
          <w:rFonts w:ascii="Arial Narrow" w:hAnsi="Arial Narrow"/>
          <w:sz w:val="24"/>
          <w:szCs w:val="24"/>
        </w:rPr>
        <w:t>, por valor de $500.000.000.</w:t>
      </w:r>
    </w:p>
    <w:p w14:paraId="43CE91A8" w14:textId="77777777" w:rsidR="00497896" w:rsidRDefault="00497896" w:rsidP="000200B4">
      <w:pPr>
        <w:pStyle w:val="Prrafodelista"/>
        <w:tabs>
          <w:tab w:val="left" w:pos="3144"/>
        </w:tabs>
        <w:ind w:left="1080"/>
        <w:jc w:val="both"/>
        <w:rPr>
          <w:rFonts w:ascii="Arial Narrow" w:hAnsi="Arial Narrow"/>
          <w:sz w:val="24"/>
          <w:szCs w:val="24"/>
        </w:rPr>
      </w:pPr>
    </w:p>
    <w:p w14:paraId="0DCE642E" w14:textId="521036A5" w:rsidR="00D420E8" w:rsidRPr="00942334" w:rsidRDefault="000200B4" w:rsidP="00942334">
      <w:pPr>
        <w:tabs>
          <w:tab w:val="left" w:pos="3144"/>
        </w:tabs>
        <w:jc w:val="both"/>
        <w:rPr>
          <w:rFonts w:ascii="Arial Narrow" w:hAnsi="Arial Narrow"/>
          <w:sz w:val="24"/>
          <w:szCs w:val="24"/>
        </w:rPr>
      </w:pPr>
      <w:r w:rsidRPr="00942334">
        <w:rPr>
          <w:rFonts w:ascii="Arial Narrow" w:hAnsi="Arial Narrow"/>
          <w:sz w:val="24"/>
          <w:szCs w:val="24"/>
        </w:rPr>
        <w:t xml:space="preserve">Valor del proyecto es de $515.000.000, valor ejecutado es </w:t>
      </w:r>
      <w:r w:rsidR="00942334">
        <w:rPr>
          <w:rFonts w:ascii="Arial Narrow" w:hAnsi="Arial Narrow"/>
          <w:sz w:val="24"/>
          <w:szCs w:val="24"/>
        </w:rPr>
        <w:t>514.950.000</w:t>
      </w:r>
      <w:r w:rsidRPr="00942334">
        <w:rPr>
          <w:rFonts w:ascii="Arial Narrow" w:hAnsi="Arial Narrow"/>
          <w:sz w:val="24"/>
          <w:szCs w:val="24"/>
        </w:rPr>
        <w:t xml:space="preserve"> % y </w:t>
      </w:r>
      <w:r w:rsidR="001156D8">
        <w:rPr>
          <w:rFonts w:ascii="Arial Narrow" w:hAnsi="Arial Narrow"/>
          <w:sz w:val="24"/>
          <w:szCs w:val="24"/>
        </w:rPr>
        <w:t xml:space="preserve">con un </w:t>
      </w:r>
      <w:r w:rsidRPr="00942334">
        <w:rPr>
          <w:rFonts w:ascii="Arial Narrow" w:hAnsi="Arial Narrow"/>
          <w:sz w:val="24"/>
          <w:szCs w:val="24"/>
        </w:rPr>
        <w:t>porcentaje de ejecuci</w:t>
      </w:r>
      <w:r w:rsidR="00942334">
        <w:rPr>
          <w:rFonts w:ascii="Arial Narrow" w:hAnsi="Arial Narrow"/>
          <w:sz w:val="24"/>
          <w:szCs w:val="24"/>
        </w:rPr>
        <w:t xml:space="preserve">ón </w:t>
      </w:r>
      <w:r w:rsidR="001156D8">
        <w:rPr>
          <w:rFonts w:ascii="Arial Narrow" w:hAnsi="Arial Narrow"/>
          <w:sz w:val="24"/>
          <w:szCs w:val="24"/>
        </w:rPr>
        <w:t>excelente del 9</w:t>
      </w:r>
      <w:r w:rsidR="00942334">
        <w:rPr>
          <w:rFonts w:ascii="Arial Narrow" w:hAnsi="Arial Narrow"/>
          <w:sz w:val="24"/>
          <w:szCs w:val="24"/>
        </w:rPr>
        <w:t>9.99</w:t>
      </w:r>
      <w:r w:rsidRPr="00942334">
        <w:rPr>
          <w:rFonts w:ascii="Arial Narrow" w:hAnsi="Arial Narrow"/>
          <w:sz w:val="24"/>
          <w:szCs w:val="24"/>
        </w:rPr>
        <w:t>%.</w:t>
      </w:r>
    </w:p>
    <w:p w14:paraId="59D410FB" w14:textId="379C53D6" w:rsidR="00D420E8" w:rsidRDefault="00D420E8" w:rsidP="000D482F">
      <w:pPr>
        <w:pStyle w:val="Prrafodelista"/>
        <w:tabs>
          <w:tab w:val="left" w:pos="3144"/>
        </w:tabs>
        <w:jc w:val="both"/>
        <w:rPr>
          <w:rFonts w:ascii="Arial Narrow" w:hAnsi="Arial Narrow"/>
          <w:sz w:val="24"/>
          <w:szCs w:val="24"/>
        </w:rPr>
      </w:pPr>
    </w:p>
    <w:p w14:paraId="3773CF27" w14:textId="2F0C9F79" w:rsidR="00515B0E" w:rsidRPr="00785ED5" w:rsidRDefault="003D7223" w:rsidP="00785ED5">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515B0E" w:rsidRPr="00785ED5">
        <w:rPr>
          <w:rFonts w:ascii="Arial Narrow" w:hAnsi="Arial Narrow"/>
          <w:b/>
          <w:sz w:val="24"/>
          <w:szCs w:val="24"/>
        </w:rPr>
        <w:t>IMPLEMENTACIÓN DEL SISTEMA INTEGRADO DE GESTIÓN DOCUMENTAL DE LA SUPERINTENDENC</w:t>
      </w:r>
      <w:r w:rsidR="00785ED5" w:rsidRPr="00785ED5">
        <w:rPr>
          <w:rFonts w:ascii="Arial Narrow" w:hAnsi="Arial Narrow"/>
          <w:b/>
          <w:sz w:val="24"/>
          <w:szCs w:val="24"/>
        </w:rPr>
        <w:t xml:space="preserve">IA DEL SUBSIDIO FAMILIAR </w:t>
      </w:r>
      <w:r w:rsidR="00515B0E" w:rsidRPr="00785ED5">
        <w:rPr>
          <w:rFonts w:ascii="Arial Narrow" w:hAnsi="Arial Narrow"/>
          <w:b/>
          <w:sz w:val="24"/>
          <w:szCs w:val="24"/>
        </w:rPr>
        <w:t>BOGOTÁ</w:t>
      </w:r>
      <w:r w:rsidR="00785ED5" w:rsidRPr="00785ED5">
        <w:rPr>
          <w:rFonts w:ascii="Arial Narrow" w:hAnsi="Arial Narrow"/>
          <w:b/>
          <w:sz w:val="24"/>
          <w:szCs w:val="24"/>
        </w:rPr>
        <w:t>, POR VALOR $545.060.000:</w:t>
      </w:r>
    </w:p>
    <w:p w14:paraId="327D09F8" w14:textId="01F434DB" w:rsidR="00515B0E" w:rsidRDefault="00515B0E" w:rsidP="000D482F">
      <w:pPr>
        <w:pStyle w:val="Prrafodelista"/>
        <w:tabs>
          <w:tab w:val="left" w:pos="3144"/>
        </w:tabs>
        <w:jc w:val="both"/>
        <w:rPr>
          <w:rFonts w:ascii="Arial Narrow" w:hAnsi="Arial Narrow"/>
          <w:sz w:val="24"/>
          <w:szCs w:val="24"/>
        </w:rPr>
      </w:pPr>
    </w:p>
    <w:p w14:paraId="1889081C" w14:textId="6E6BA050"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Actualizar los certificados digitales</w:t>
      </w:r>
      <w:r w:rsidR="006E00E2">
        <w:rPr>
          <w:rFonts w:ascii="Arial Narrow" w:hAnsi="Arial Narrow"/>
          <w:sz w:val="24"/>
          <w:szCs w:val="24"/>
        </w:rPr>
        <w:t xml:space="preserve">, por valor de </w:t>
      </w:r>
      <w:r w:rsidRPr="00515B0E">
        <w:rPr>
          <w:rFonts w:ascii="Arial Narrow" w:hAnsi="Arial Narrow"/>
          <w:sz w:val="24"/>
          <w:szCs w:val="24"/>
        </w:rPr>
        <w:t>$ 54.060.000</w:t>
      </w:r>
      <w:r w:rsidR="006E00E2">
        <w:rPr>
          <w:rFonts w:ascii="Arial Narrow" w:hAnsi="Arial Narrow"/>
          <w:sz w:val="24"/>
          <w:szCs w:val="24"/>
        </w:rPr>
        <w:t>:</w:t>
      </w:r>
    </w:p>
    <w:p w14:paraId="31F214F3" w14:textId="77777777" w:rsidR="00210BDF" w:rsidRDefault="00210BDF" w:rsidP="00210BDF">
      <w:pPr>
        <w:pStyle w:val="Prrafodelista"/>
        <w:tabs>
          <w:tab w:val="left" w:pos="3144"/>
        </w:tabs>
        <w:ind w:left="1080"/>
        <w:jc w:val="both"/>
        <w:rPr>
          <w:rFonts w:ascii="Arial Narrow" w:hAnsi="Arial Narrow"/>
          <w:sz w:val="24"/>
          <w:szCs w:val="24"/>
        </w:rPr>
      </w:pPr>
    </w:p>
    <w:p w14:paraId="53F162E4" w14:textId="18E5F42C" w:rsidR="00210BDF" w:rsidRDefault="00210BDF" w:rsidP="0068086D">
      <w:pPr>
        <w:pStyle w:val="Prrafodelista"/>
        <w:numPr>
          <w:ilvl w:val="0"/>
          <w:numId w:val="6"/>
        </w:numPr>
        <w:tabs>
          <w:tab w:val="left" w:pos="3144"/>
        </w:tabs>
        <w:jc w:val="both"/>
        <w:rPr>
          <w:rFonts w:ascii="Arial Narrow" w:hAnsi="Arial Narrow"/>
          <w:sz w:val="24"/>
          <w:szCs w:val="24"/>
        </w:rPr>
      </w:pPr>
      <w:r w:rsidRPr="008B1C28">
        <w:rPr>
          <w:rFonts w:ascii="Arial Narrow" w:hAnsi="Arial Narrow"/>
          <w:sz w:val="24"/>
          <w:szCs w:val="24"/>
        </w:rPr>
        <w:t>Contrato con SOCIEDAD CAMERAL DE CERTIFICACION DIGITAL CERTICAMARA SA, por concepto de contratar a precios unitarios y a un monto agotable un paquete de correos electrónicos certificados para la SSF, por valor $</w:t>
      </w:r>
      <w:r w:rsidR="008B1C28" w:rsidRPr="008B1C28">
        <w:rPr>
          <w:rFonts w:ascii="Arial Narrow" w:hAnsi="Arial Narrow"/>
          <w:sz w:val="24"/>
          <w:szCs w:val="24"/>
        </w:rPr>
        <w:t>12.894.840.</w:t>
      </w:r>
    </w:p>
    <w:p w14:paraId="7599E8AE" w14:textId="77777777" w:rsidR="008B1C28" w:rsidRDefault="008B1C28" w:rsidP="008B1C28">
      <w:pPr>
        <w:pStyle w:val="Prrafodelista"/>
        <w:tabs>
          <w:tab w:val="left" w:pos="3144"/>
        </w:tabs>
        <w:ind w:left="1080"/>
        <w:jc w:val="both"/>
        <w:rPr>
          <w:rFonts w:ascii="Arial Narrow" w:hAnsi="Arial Narrow"/>
          <w:sz w:val="24"/>
          <w:szCs w:val="24"/>
        </w:rPr>
      </w:pPr>
    </w:p>
    <w:p w14:paraId="1E64774A" w14:textId="2CF607E7"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Ejecutar los instrument</w:t>
      </w:r>
      <w:r w:rsidR="006E00E2">
        <w:rPr>
          <w:rFonts w:ascii="Arial Narrow" w:hAnsi="Arial Narrow"/>
          <w:sz w:val="24"/>
          <w:szCs w:val="24"/>
        </w:rPr>
        <w:t>os Archivísticos, por valor de $ 84.000.000:</w:t>
      </w:r>
    </w:p>
    <w:p w14:paraId="4DED26C8" w14:textId="77777777" w:rsidR="006E00E2" w:rsidRDefault="006E00E2" w:rsidP="006E00E2">
      <w:pPr>
        <w:pStyle w:val="Prrafodelista"/>
        <w:tabs>
          <w:tab w:val="left" w:pos="3144"/>
        </w:tabs>
        <w:ind w:left="1080"/>
        <w:jc w:val="both"/>
        <w:rPr>
          <w:rFonts w:ascii="Arial Narrow" w:hAnsi="Arial Narrow"/>
          <w:sz w:val="24"/>
          <w:szCs w:val="24"/>
        </w:rPr>
      </w:pPr>
    </w:p>
    <w:p w14:paraId="5E7CA67F" w14:textId="309E0C97"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w:t>
      </w:r>
      <w:r w:rsidRPr="006E00E2">
        <w:rPr>
          <w:rFonts w:ascii="Arial Narrow" w:hAnsi="Arial Narrow"/>
          <w:sz w:val="24"/>
          <w:szCs w:val="24"/>
        </w:rPr>
        <w:t xml:space="preserve">ontrato con </w:t>
      </w:r>
      <w:r w:rsidR="00515B0E" w:rsidRPr="006E00E2">
        <w:rPr>
          <w:rFonts w:ascii="Arial Narrow" w:hAnsi="Arial Narrow"/>
          <w:sz w:val="24"/>
          <w:szCs w:val="24"/>
        </w:rPr>
        <w:t>PEREA LUNA DALTON EMILIO</w:t>
      </w:r>
      <w:r w:rsidRPr="006E00E2">
        <w:rPr>
          <w:rFonts w:ascii="Arial Narrow" w:hAnsi="Arial Narrow"/>
          <w:sz w:val="24"/>
          <w:szCs w:val="24"/>
        </w:rPr>
        <w:t xml:space="preserve">, por concepto de </w:t>
      </w:r>
      <w:r w:rsidR="00515B0E" w:rsidRPr="006E00E2">
        <w:rPr>
          <w:rFonts w:ascii="Arial Narrow" w:hAnsi="Arial Narrow"/>
          <w:sz w:val="24"/>
          <w:szCs w:val="24"/>
        </w:rPr>
        <w:t>prestación de servicios de un profesional en Archivística para actualizar e implementar los instrumentos archivísticos</w:t>
      </w:r>
      <w:r>
        <w:rPr>
          <w:rFonts w:ascii="Arial Narrow" w:hAnsi="Arial Narrow"/>
          <w:sz w:val="24"/>
          <w:szCs w:val="24"/>
        </w:rPr>
        <w:t>, por valor de $44.000.000.</w:t>
      </w:r>
    </w:p>
    <w:p w14:paraId="556C0FAF" w14:textId="77777777" w:rsidR="006E00E2" w:rsidRPr="006E00E2" w:rsidRDefault="006E00E2" w:rsidP="006E00E2">
      <w:pPr>
        <w:pStyle w:val="Prrafodelista"/>
        <w:tabs>
          <w:tab w:val="left" w:pos="3144"/>
        </w:tabs>
        <w:jc w:val="both"/>
        <w:rPr>
          <w:rFonts w:ascii="Arial Narrow" w:hAnsi="Arial Narrow"/>
          <w:sz w:val="24"/>
          <w:szCs w:val="24"/>
        </w:rPr>
      </w:pPr>
    </w:p>
    <w:p w14:paraId="6F0C34B2" w14:textId="21DA14CC" w:rsidR="00515B0E" w:rsidRP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15B0E" w:rsidRPr="00515B0E">
        <w:rPr>
          <w:rFonts w:ascii="Arial Narrow" w:hAnsi="Arial Narrow"/>
          <w:sz w:val="24"/>
          <w:szCs w:val="24"/>
        </w:rPr>
        <w:t>ALACIOS HILARION MARIA YOMARA</w:t>
      </w:r>
      <w:r>
        <w:rPr>
          <w:rFonts w:ascii="Arial Narrow" w:hAnsi="Arial Narrow"/>
          <w:sz w:val="24"/>
          <w:szCs w:val="24"/>
        </w:rPr>
        <w:t>, por concepto de c</w:t>
      </w:r>
      <w:r w:rsidR="00515B0E" w:rsidRPr="00515B0E">
        <w:rPr>
          <w:rFonts w:ascii="Arial Narrow" w:hAnsi="Arial Narrow"/>
          <w:sz w:val="24"/>
          <w:szCs w:val="24"/>
        </w:rPr>
        <w:t>ontratar la prestación de servicios de un técnico en gestión documental en apoyo a la organización del archivo central y de gestión de la SSF</w:t>
      </w:r>
      <w:r>
        <w:rPr>
          <w:rFonts w:ascii="Arial Narrow" w:hAnsi="Arial Narrow"/>
          <w:sz w:val="24"/>
          <w:szCs w:val="24"/>
        </w:rPr>
        <w:t>, por valor de $19.000.000.</w:t>
      </w:r>
    </w:p>
    <w:p w14:paraId="424E7358" w14:textId="7A0892F2"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15B0E" w:rsidRPr="006E00E2">
        <w:rPr>
          <w:rFonts w:ascii="Arial Narrow" w:hAnsi="Arial Narrow"/>
          <w:sz w:val="24"/>
          <w:szCs w:val="24"/>
        </w:rPr>
        <w:t>CARDOZO FERREIRA MARITZA</w:t>
      </w:r>
      <w:r>
        <w:rPr>
          <w:rFonts w:ascii="Arial Narrow" w:hAnsi="Arial Narrow"/>
          <w:sz w:val="24"/>
          <w:szCs w:val="24"/>
        </w:rPr>
        <w:t>, por concepto de c</w:t>
      </w:r>
      <w:r w:rsidR="00515B0E" w:rsidRPr="006E00E2">
        <w:rPr>
          <w:rFonts w:ascii="Arial Narrow" w:hAnsi="Arial Narrow"/>
          <w:sz w:val="24"/>
          <w:szCs w:val="24"/>
        </w:rPr>
        <w:t>ontratar la prestación de servicios de un técnico para apoyar las labores de Gestión Documental en lo pertinente a la preparación y ejecución de las transferencias primarias de la SSF</w:t>
      </w:r>
      <w:r>
        <w:rPr>
          <w:rFonts w:ascii="Arial Narrow" w:hAnsi="Arial Narrow"/>
          <w:sz w:val="24"/>
          <w:szCs w:val="24"/>
        </w:rPr>
        <w:t>, por valor de $15.000.000.</w:t>
      </w:r>
    </w:p>
    <w:p w14:paraId="5E3A8A94" w14:textId="77777777" w:rsidR="006E00E2" w:rsidRPr="006E00E2" w:rsidRDefault="006E00E2" w:rsidP="006E00E2">
      <w:pPr>
        <w:pStyle w:val="Prrafodelista"/>
        <w:rPr>
          <w:rFonts w:ascii="Arial Narrow" w:hAnsi="Arial Narrow"/>
          <w:sz w:val="24"/>
          <w:szCs w:val="24"/>
        </w:rPr>
      </w:pPr>
    </w:p>
    <w:p w14:paraId="7D692C74" w14:textId="77777777" w:rsidR="00C003FD" w:rsidRDefault="00515B0E" w:rsidP="006E00E2">
      <w:pPr>
        <w:pStyle w:val="Prrafodelista"/>
        <w:numPr>
          <w:ilvl w:val="0"/>
          <w:numId w:val="21"/>
        </w:numPr>
        <w:tabs>
          <w:tab w:val="left" w:pos="3144"/>
        </w:tabs>
        <w:jc w:val="both"/>
        <w:rPr>
          <w:rFonts w:ascii="Arial Narrow" w:hAnsi="Arial Narrow"/>
          <w:sz w:val="24"/>
          <w:szCs w:val="24"/>
        </w:rPr>
      </w:pPr>
      <w:r w:rsidRPr="006E00E2">
        <w:rPr>
          <w:rFonts w:ascii="Arial Narrow" w:hAnsi="Arial Narrow"/>
          <w:sz w:val="24"/>
          <w:szCs w:val="24"/>
        </w:rPr>
        <w:t xml:space="preserve">Digitalizar el Archivo </w:t>
      </w:r>
      <w:r w:rsidR="006E00E2">
        <w:rPr>
          <w:rFonts w:ascii="Arial Narrow" w:hAnsi="Arial Narrow"/>
          <w:sz w:val="24"/>
          <w:szCs w:val="24"/>
        </w:rPr>
        <w:t>C</w:t>
      </w:r>
      <w:r w:rsidRPr="006E00E2">
        <w:rPr>
          <w:rFonts w:ascii="Arial Narrow" w:hAnsi="Arial Narrow"/>
          <w:sz w:val="24"/>
          <w:szCs w:val="24"/>
        </w:rPr>
        <w:t>entral</w:t>
      </w:r>
      <w:r w:rsidR="006E00E2">
        <w:rPr>
          <w:rFonts w:ascii="Arial Narrow" w:hAnsi="Arial Narrow"/>
          <w:sz w:val="24"/>
          <w:szCs w:val="24"/>
        </w:rPr>
        <w:t>, por valor de</w:t>
      </w:r>
      <w:r w:rsidRPr="006E00E2">
        <w:rPr>
          <w:rFonts w:ascii="Arial Narrow" w:hAnsi="Arial Narrow"/>
          <w:sz w:val="24"/>
          <w:szCs w:val="24"/>
        </w:rPr>
        <w:t xml:space="preserve"> $307.000.000</w:t>
      </w:r>
      <w:r w:rsidR="006E00E2">
        <w:rPr>
          <w:rFonts w:ascii="Arial Narrow" w:hAnsi="Arial Narrow"/>
          <w:sz w:val="24"/>
          <w:szCs w:val="24"/>
        </w:rPr>
        <w:t>:</w:t>
      </w:r>
      <w:r w:rsidRPr="006E00E2">
        <w:rPr>
          <w:rFonts w:ascii="Arial Narrow" w:hAnsi="Arial Narrow"/>
          <w:sz w:val="24"/>
          <w:szCs w:val="24"/>
        </w:rPr>
        <w:t xml:space="preserve"> </w:t>
      </w:r>
    </w:p>
    <w:p w14:paraId="3BA6763B" w14:textId="77777777" w:rsidR="00C003FD" w:rsidRDefault="00C003FD" w:rsidP="00C003FD">
      <w:pPr>
        <w:pStyle w:val="Prrafodelista"/>
        <w:tabs>
          <w:tab w:val="left" w:pos="3144"/>
        </w:tabs>
        <w:ind w:left="1080"/>
        <w:jc w:val="both"/>
        <w:rPr>
          <w:rFonts w:ascii="Arial Narrow" w:hAnsi="Arial Narrow"/>
          <w:sz w:val="24"/>
          <w:szCs w:val="24"/>
        </w:rPr>
      </w:pPr>
    </w:p>
    <w:p w14:paraId="56ABD959" w14:textId="684F0CAF" w:rsidR="00515B0E" w:rsidRPr="006E00E2" w:rsidRDefault="00C003FD" w:rsidP="00C003FD">
      <w:pPr>
        <w:pStyle w:val="Prrafodelista"/>
        <w:tabs>
          <w:tab w:val="left" w:pos="3144"/>
        </w:tabs>
        <w:ind w:left="1080"/>
        <w:jc w:val="both"/>
        <w:rPr>
          <w:rFonts w:ascii="Arial Narrow" w:hAnsi="Arial Narrow"/>
          <w:sz w:val="24"/>
          <w:szCs w:val="24"/>
        </w:rPr>
      </w:pPr>
      <w:r>
        <w:rPr>
          <w:rFonts w:ascii="Arial Narrow" w:hAnsi="Arial Narrow"/>
          <w:sz w:val="24"/>
          <w:szCs w:val="24"/>
        </w:rPr>
        <w:t>SU EJECUCION 0%</w:t>
      </w:r>
      <w:r w:rsidR="00515B0E" w:rsidRPr="006E00E2">
        <w:rPr>
          <w:rFonts w:ascii="Arial Narrow" w:hAnsi="Arial Narrow"/>
          <w:sz w:val="24"/>
          <w:szCs w:val="24"/>
        </w:rPr>
        <w:tab/>
      </w:r>
    </w:p>
    <w:p w14:paraId="27F68DE8" w14:textId="77777777" w:rsidR="006E00E2" w:rsidRDefault="006E00E2" w:rsidP="00515B0E">
      <w:pPr>
        <w:pStyle w:val="Prrafodelista"/>
        <w:tabs>
          <w:tab w:val="left" w:pos="3144"/>
        </w:tabs>
        <w:jc w:val="both"/>
        <w:rPr>
          <w:rFonts w:ascii="Arial Narrow" w:hAnsi="Arial Narrow"/>
          <w:sz w:val="24"/>
          <w:szCs w:val="24"/>
        </w:rPr>
      </w:pPr>
    </w:p>
    <w:p w14:paraId="64845739" w14:textId="77777777" w:rsidR="0007614A" w:rsidRDefault="00515B0E" w:rsidP="00B962E3">
      <w:pPr>
        <w:pStyle w:val="Prrafodelista"/>
        <w:numPr>
          <w:ilvl w:val="0"/>
          <w:numId w:val="21"/>
        </w:numPr>
        <w:tabs>
          <w:tab w:val="left" w:pos="3144"/>
        </w:tabs>
        <w:jc w:val="both"/>
        <w:rPr>
          <w:rFonts w:ascii="Arial Narrow" w:hAnsi="Arial Narrow"/>
          <w:sz w:val="24"/>
          <w:szCs w:val="24"/>
        </w:rPr>
      </w:pPr>
      <w:r w:rsidRPr="0007614A">
        <w:rPr>
          <w:rFonts w:ascii="Arial Narrow" w:hAnsi="Arial Narrow"/>
          <w:sz w:val="24"/>
          <w:szCs w:val="24"/>
        </w:rPr>
        <w:t>Diseñar el Sistema Integrado de Conservación</w:t>
      </w:r>
      <w:r w:rsidR="0007614A" w:rsidRPr="0007614A">
        <w:rPr>
          <w:rFonts w:ascii="Arial Narrow" w:hAnsi="Arial Narrow"/>
          <w:sz w:val="24"/>
          <w:szCs w:val="24"/>
        </w:rPr>
        <w:t>, por valor de</w:t>
      </w:r>
      <w:r w:rsidR="0007614A" w:rsidRPr="0007614A">
        <w:rPr>
          <w:rFonts w:ascii="Arial Narrow" w:hAnsi="Arial Narrow"/>
          <w:sz w:val="24"/>
          <w:szCs w:val="24"/>
        </w:rPr>
        <w:tab/>
        <w:t xml:space="preserve"> $ 100.000.000:</w:t>
      </w:r>
    </w:p>
    <w:p w14:paraId="4412FFB2" w14:textId="77777777" w:rsidR="0007614A" w:rsidRPr="0007614A" w:rsidRDefault="0007614A" w:rsidP="0007614A">
      <w:pPr>
        <w:pStyle w:val="Prrafodelista"/>
        <w:rPr>
          <w:rFonts w:ascii="Arial Narrow" w:hAnsi="Arial Narrow"/>
          <w:sz w:val="24"/>
          <w:szCs w:val="24"/>
        </w:rPr>
      </w:pPr>
    </w:p>
    <w:p w14:paraId="147AB1BD" w14:textId="7C129B68" w:rsidR="0007614A" w:rsidRDefault="00C003FD" w:rsidP="00C003FD">
      <w:pPr>
        <w:pStyle w:val="Prrafodelista"/>
        <w:tabs>
          <w:tab w:val="left" w:pos="3144"/>
        </w:tabs>
        <w:ind w:left="1080"/>
        <w:jc w:val="both"/>
        <w:rPr>
          <w:rFonts w:ascii="Arial Narrow" w:hAnsi="Arial Narrow"/>
          <w:sz w:val="24"/>
          <w:szCs w:val="24"/>
        </w:rPr>
      </w:pPr>
      <w:r>
        <w:rPr>
          <w:rFonts w:ascii="Arial Narrow" w:hAnsi="Arial Narrow"/>
          <w:sz w:val="24"/>
          <w:szCs w:val="24"/>
        </w:rPr>
        <w:t>SU EJECUCION 0%</w:t>
      </w:r>
    </w:p>
    <w:p w14:paraId="4D5BD9A5" w14:textId="3AFB5CF0" w:rsidR="00F71A02" w:rsidRDefault="00F71A02" w:rsidP="00F71A02">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545.060.000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9C09F2">
        <w:rPr>
          <w:rFonts w:ascii="Arial Narrow" w:hAnsi="Arial Narrow"/>
          <w:sz w:val="24"/>
          <w:szCs w:val="24"/>
        </w:rPr>
        <w:t>90.894.840</w:t>
      </w:r>
      <w:r w:rsidRPr="003A3EF2">
        <w:rPr>
          <w:rFonts w:ascii="Arial Narrow" w:hAnsi="Arial Narrow"/>
          <w:sz w:val="24"/>
          <w:szCs w:val="24"/>
        </w:rPr>
        <w:t xml:space="preserve">, con una ejecución </w:t>
      </w:r>
      <w:r>
        <w:rPr>
          <w:rFonts w:ascii="Arial Narrow" w:hAnsi="Arial Narrow"/>
          <w:sz w:val="24"/>
          <w:szCs w:val="24"/>
        </w:rPr>
        <w:t xml:space="preserve">baja </w:t>
      </w:r>
      <w:r w:rsidRPr="003A3EF2">
        <w:rPr>
          <w:rFonts w:ascii="Arial Narrow" w:hAnsi="Arial Narrow"/>
          <w:sz w:val="24"/>
          <w:szCs w:val="24"/>
        </w:rPr>
        <w:t xml:space="preserve">del </w:t>
      </w:r>
      <w:r>
        <w:rPr>
          <w:rFonts w:ascii="Arial Narrow" w:hAnsi="Arial Narrow"/>
          <w:sz w:val="24"/>
          <w:szCs w:val="24"/>
        </w:rPr>
        <w:t>1</w:t>
      </w:r>
      <w:r w:rsidR="009C09F2">
        <w:rPr>
          <w:rFonts w:ascii="Arial Narrow" w:hAnsi="Arial Narrow"/>
          <w:sz w:val="24"/>
          <w:szCs w:val="24"/>
        </w:rPr>
        <w:t>6.68%</w:t>
      </w:r>
      <w:r>
        <w:rPr>
          <w:rFonts w:ascii="Arial Narrow" w:hAnsi="Arial Narrow"/>
          <w:sz w:val="24"/>
          <w:szCs w:val="24"/>
        </w:rPr>
        <w:t xml:space="preserve"> para el periodo analizado.</w:t>
      </w:r>
    </w:p>
    <w:p w14:paraId="42016711" w14:textId="557303BC" w:rsidR="0007614A" w:rsidRPr="0007614A" w:rsidRDefault="00E9332D" w:rsidP="00E9332D">
      <w:pPr>
        <w:pStyle w:val="Prrafodelista"/>
        <w:tabs>
          <w:tab w:val="left" w:pos="1907"/>
        </w:tabs>
        <w:rPr>
          <w:rFonts w:ascii="Arial Narrow" w:hAnsi="Arial Narrow"/>
          <w:sz w:val="24"/>
          <w:szCs w:val="24"/>
        </w:rPr>
      </w:pPr>
      <w:r>
        <w:rPr>
          <w:rFonts w:ascii="Arial Narrow" w:hAnsi="Arial Narrow"/>
          <w:sz w:val="24"/>
          <w:szCs w:val="24"/>
        </w:rPr>
        <w:tab/>
      </w:r>
    </w:p>
    <w:p w14:paraId="2C85EFC6" w14:textId="6BBE112D" w:rsidR="00CE3800" w:rsidRPr="00F71A02" w:rsidRDefault="001C63B2" w:rsidP="00F71A02">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F71A02">
        <w:rPr>
          <w:rFonts w:ascii="Arial Narrow" w:hAnsi="Arial Narrow"/>
          <w:b/>
          <w:sz w:val="24"/>
          <w:szCs w:val="24"/>
        </w:rPr>
        <w:t>MEJORAMIENTO DEL PROCESO DE INTERACCIÓN CON EL CIUDADANO EN LA SUPERI</w:t>
      </w:r>
      <w:r w:rsidR="00F71A02" w:rsidRPr="00F71A02">
        <w:rPr>
          <w:rFonts w:ascii="Arial Narrow" w:hAnsi="Arial Narrow"/>
          <w:b/>
          <w:sz w:val="24"/>
          <w:szCs w:val="24"/>
        </w:rPr>
        <w:t>NTENDENCIA DE SUBSIDIO FAMILIAR, POR VALOR DE $685.755.478:</w:t>
      </w:r>
    </w:p>
    <w:p w14:paraId="27932D51" w14:textId="77777777" w:rsidR="00F71A02" w:rsidRDefault="00F71A02" w:rsidP="00F71A02">
      <w:pPr>
        <w:pStyle w:val="Prrafodelista"/>
        <w:tabs>
          <w:tab w:val="left" w:pos="3144"/>
        </w:tabs>
        <w:jc w:val="both"/>
        <w:rPr>
          <w:rFonts w:ascii="Arial Narrow" w:hAnsi="Arial Narrow"/>
          <w:sz w:val="24"/>
          <w:szCs w:val="24"/>
        </w:rPr>
      </w:pPr>
    </w:p>
    <w:p w14:paraId="3520BAC5" w14:textId="10EFF649"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 xml:space="preserve">Promover a través de campañas masivas la utilización de los canales de atención al usuario, por valor de </w:t>
      </w:r>
      <w:r>
        <w:rPr>
          <w:rFonts w:ascii="Arial Narrow" w:hAnsi="Arial Narrow"/>
          <w:sz w:val="24"/>
          <w:szCs w:val="24"/>
        </w:rPr>
        <w:t>$ 9.341.723:</w:t>
      </w:r>
    </w:p>
    <w:p w14:paraId="60C80A03" w14:textId="77777777" w:rsidR="00902F27" w:rsidRDefault="00902F27" w:rsidP="00902F27">
      <w:pPr>
        <w:pStyle w:val="Prrafodelista"/>
        <w:tabs>
          <w:tab w:val="left" w:pos="3144"/>
        </w:tabs>
        <w:jc w:val="both"/>
        <w:rPr>
          <w:rFonts w:ascii="Arial Narrow" w:hAnsi="Arial Narrow"/>
          <w:sz w:val="24"/>
          <w:szCs w:val="24"/>
        </w:rPr>
      </w:pPr>
    </w:p>
    <w:p w14:paraId="2DE91BE7" w14:textId="6B06179C" w:rsidR="00902F27" w:rsidRDefault="00902F27" w:rsidP="00902F2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el </w:t>
      </w:r>
      <w:r w:rsidRPr="00902F27">
        <w:rPr>
          <w:rFonts w:ascii="Arial Narrow" w:hAnsi="Arial Narrow"/>
          <w:sz w:val="24"/>
          <w:szCs w:val="24"/>
        </w:rPr>
        <w:t>INSTITUTO</w:t>
      </w:r>
      <w:r>
        <w:rPr>
          <w:rFonts w:ascii="Arial Narrow" w:hAnsi="Arial Narrow"/>
          <w:sz w:val="24"/>
          <w:szCs w:val="24"/>
        </w:rPr>
        <w:t xml:space="preserve"> TECNICO AGRICOLA - ITA DE BUGA, por concepto de a</w:t>
      </w:r>
      <w:r w:rsidRPr="00902F27">
        <w:rPr>
          <w:rFonts w:ascii="Arial Narrow" w:hAnsi="Arial Narrow"/>
          <w:sz w:val="24"/>
          <w:szCs w:val="24"/>
        </w:rPr>
        <w:t>unar esfuerzos entre LA SSF y EL INSTITUTO TÉCNICO AGRICOLA - ITA DE BUGA para desarrollar actividades de educación informal dirigida a los trabajadores afiliados y ciudadanía en general y a las CCF</w:t>
      </w:r>
      <w:r>
        <w:rPr>
          <w:rFonts w:ascii="Arial Narrow" w:hAnsi="Arial Narrow"/>
          <w:sz w:val="24"/>
          <w:szCs w:val="24"/>
        </w:rPr>
        <w:t>, por valor de $9.341.723.</w:t>
      </w:r>
    </w:p>
    <w:p w14:paraId="2F9C0EC9" w14:textId="77777777" w:rsidR="00902F27" w:rsidRPr="00902F27" w:rsidRDefault="00902F27" w:rsidP="00902F27">
      <w:pPr>
        <w:pStyle w:val="Prrafodelista"/>
        <w:tabs>
          <w:tab w:val="left" w:pos="3144"/>
        </w:tabs>
        <w:jc w:val="both"/>
        <w:rPr>
          <w:rFonts w:ascii="Arial Narrow" w:hAnsi="Arial Narrow"/>
          <w:sz w:val="24"/>
          <w:szCs w:val="24"/>
        </w:rPr>
      </w:pPr>
    </w:p>
    <w:p w14:paraId="75B0BA3D" w14:textId="63C4B0EF"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actividades de educación informal a los trabajadores afiliados a las CCF a fin de consolidar una red de seg</w:t>
      </w:r>
      <w:r>
        <w:rPr>
          <w:rFonts w:ascii="Arial Narrow" w:hAnsi="Arial Narrow"/>
          <w:sz w:val="24"/>
          <w:szCs w:val="24"/>
        </w:rPr>
        <w:t>uimiento y veedurías ciudadanas, por valor de $ 46.987.261:</w:t>
      </w:r>
    </w:p>
    <w:p w14:paraId="569D2CF7" w14:textId="77777777" w:rsidR="00902F27" w:rsidRDefault="00902F27" w:rsidP="00902F27">
      <w:pPr>
        <w:pStyle w:val="Prrafodelista"/>
        <w:rPr>
          <w:rFonts w:ascii="Arial Narrow" w:hAnsi="Arial Narrow"/>
          <w:sz w:val="24"/>
          <w:szCs w:val="24"/>
        </w:rPr>
      </w:pPr>
    </w:p>
    <w:p w14:paraId="59F4F88B" w14:textId="36A1263D" w:rsidR="00F71A02" w:rsidRPr="00902F27" w:rsidRDefault="00902F27" w:rsidP="00902F27">
      <w:pPr>
        <w:pStyle w:val="Prrafodelista"/>
        <w:numPr>
          <w:ilvl w:val="0"/>
          <w:numId w:val="6"/>
        </w:numPr>
        <w:rPr>
          <w:rFonts w:ascii="Arial Narrow" w:hAnsi="Arial Narrow"/>
          <w:sz w:val="24"/>
          <w:szCs w:val="24"/>
        </w:rPr>
      </w:pPr>
      <w:r>
        <w:rPr>
          <w:rFonts w:ascii="Arial Narrow" w:hAnsi="Arial Narrow"/>
          <w:sz w:val="24"/>
          <w:szCs w:val="24"/>
        </w:rPr>
        <w:t xml:space="preserve">Contrato con el </w:t>
      </w:r>
      <w:r w:rsidRPr="00902F27">
        <w:rPr>
          <w:rFonts w:ascii="Arial Narrow" w:hAnsi="Arial Narrow"/>
          <w:sz w:val="24"/>
          <w:szCs w:val="24"/>
        </w:rPr>
        <w:t>INSTITUTO TECNICO AGRICOLA - ITA DE BUGA</w:t>
      </w:r>
      <w:r>
        <w:rPr>
          <w:rFonts w:ascii="Arial Narrow" w:hAnsi="Arial Narrow"/>
          <w:sz w:val="24"/>
          <w:szCs w:val="24"/>
        </w:rPr>
        <w:t>, por concepto de a</w:t>
      </w:r>
      <w:r w:rsidRPr="00902F27">
        <w:rPr>
          <w:rFonts w:ascii="Arial Narrow" w:hAnsi="Arial Narrow"/>
          <w:sz w:val="24"/>
          <w:szCs w:val="24"/>
        </w:rPr>
        <w:t>unar esfuerzos entre LA SSF y EL INSTITUTO TÉCNICO AGRICOLA - ITA DE BUGA para desarrollar actividades de educación informal dirigida a los trabajadores afiliados y ciudadanía en general y a las CCF</w:t>
      </w:r>
      <w:r>
        <w:rPr>
          <w:rFonts w:ascii="Arial Narrow" w:hAnsi="Arial Narrow"/>
          <w:sz w:val="24"/>
          <w:szCs w:val="24"/>
        </w:rPr>
        <w:t>, por valor de $46.897.261.</w:t>
      </w:r>
    </w:p>
    <w:p w14:paraId="152B8663" w14:textId="77777777" w:rsidR="00902F27" w:rsidRPr="00F71A02" w:rsidRDefault="00902F27" w:rsidP="00F71A02">
      <w:pPr>
        <w:pStyle w:val="Prrafodelista"/>
        <w:rPr>
          <w:rFonts w:ascii="Arial Narrow" w:hAnsi="Arial Narrow"/>
          <w:sz w:val="24"/>
          <w:szCs w:val="24"/>
        </w:rPr>
      </w:pPr>
    </w:p>
    <w:p w14:paraId="17E5AB33" w14:textId="2572F4B7" w:rsidR="00F71A02" w:rsidRDefault="00F71A02" w:rsidP="00F71A02">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un seminario para el cumplimiento de las normas, frente a la atención e interacción con los afiliados y no afiliados a las CCF</w:t>
      </w:r>
      <w:r>
        <w:rPr>
          <w:rFonts w:ascii="Arial Narrow" w:hAnsi="Arial Narrow"/>
          <w:sz w:val="24"/>
          <w:szCs w:val="24"/>
        </w:rPr>
        <w:t>, por valor de $ 54.742.440:</w:t>
      </w:r>
    </w:p>
    <w:p w14:paraId="4622DA10" w14:textId="77777777" w:rsidR="00262BB3" w:rsidRDefault="00262BB3" w:rsidP="00262BB3">
      <w:pPr>
        <w:pStyle w:val="Prrafodelista"/>
        <w:tabs>
          <w:tab w:val="left" w:pos="3144"/>
        </w:tabs>
        <w:jc w:val="both"/>
        <w:rPr>
          <w:rFonts w:ascii="Arial Narrow" w:hAnsi="Arial Narrow"/>
          <w:sz w:val="24"/>
          <w:szCs w:val="24"/>
        </w:rPr>
      </w:pPr>
    </w:p>
    <w:p w14:paraId="1ED5C3E4" w14:textId="2AF1E5CF" w:rsidR="00262BB3" w:rsidRPr="00262BB3" w:rsidRDefault="00262BB3" w:rsidP="00262BB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el </w:t>
      </w:r>
      <w:r w:rsidRPr="00262BB3">
        <w:rPr>
          <w:rFonts w:ascii="Arial Narrow" w:hAnsi="Arial Narrow"/>
          <w:sz w:val="24"/>
          <w:szCs w:val="24"/>
        </w:rPr>
        <w:t>INSTITUTO TECNICO AGRICOLA - ITA DE BUGA</w:t>
      </w:r>
      <w:r>
        <w:rPr>
          <w:rFonts w:ascii="Arial Narrow" w:hAnsi="Arial Narrow"/>
          <w:sz w:val="24"/>
          <w:szCs w:val="24"/>
        </w:rPr>
        <w:t>, por concepto de a</w:t>
      </w:r>
      <w:r w:rsidRPr="00262BB3">
        <w:rPr>
          <w:rFonts w:ascii="Arial Narrow" w:hAnsi="Arial Narrow"/>
          <w:sz w:val="24"/>
          <w:szCs w:val="24"/>
        </w:rPr>
        <w:t>unar esfuerzos entre LA SSF y EL INSTITUTO TÉCNICO AGRICOLA - ITA DE BUGA para desarrollar actividades de educación informal dirigida a los trabajadores afiliados y ciudadanía en general y a las CCF</w:t>
      </w:r>
      <w:r>
        <w:rPr>
          <w:rFonts w:ascii="Arial Narrow" w:hAnsi="Arial Narrow"/>
          <w:sz w:val="24"/>
          <w:szCs w:val="24"/>
        </w:rPr>
        <w:t>, por valor de $54.742.440.</w:t>
      </w:r>
    </w:p>
    <w:p w14:paraId="74CC1F2A" w14:textId="77777777" w:rsidR="00F71A02" w:rsidRDefault="00F71A02" w:rsidP="00F71A02">
      <w:pPr>
        <w:pStyle w:val="Prrafodelista"/>
        <w:tabs>
          <w:tab w:val="left" w:pos="3144"/>
        </w:tabs>
        <w:jc w:val="both"/>
        <w:rPr>
          <w:rFonts w:ascii="Arial Narrow" w:hAnsi="Arial Narrow"/>
          <w:sz w:val="24"/>
          <w:szCs w:val="24"/>
        </w:rPr>
      </w:pPr>
    </w:p>
    <w:p w14:paraId="1F19154E" w14:textId="05CBCA1E" w:rsidR="000A4076" w:rsidRDefault="00F71A02" w:rsidP="00EF05C5">
      <w:pPr>
        <w:pStyle w:val="Prrafodelista"/>
        <w:numPr>
          <w:ilvl w:val="0"/>
          <w:numId w:val="22"/>
        </w:numPr>
        <w:tabs>
          <w:tab w:val="left" w:pos="3144"/>
        </w:tabs>
        <w:jc w:val="both"/>
        <w:rPr>
          <w:rFonts w:ascii="Arial Narrow" w:hAnsi="Arial Narrow"/>
          <w:sz w:val="24"/>
          <w:szCs w:val="24"/>
        </w:rPr>
      </w:pPr>
      <w:r w:rsidRPr="000A4076">
        <w:rPr>
          <w:rFonts w:ascii="Arial Narrow" w:hAnsi="Arial Narrow"/>
          <w:sz w:val="24"/>
          <w:szCs w:val="24"/>
        </w:rPr>
        <w:t>Apoyar a la Supersubsidio para el posicionamiento y uso de las sedes con plataforma digital instalas en las CCF, por valor de $ 82.724.897:</w:t>
      </w:r>
    </w:p>
    <w:p w14:paraId="33A52729" w14:textId="77777777" w:rsidR="000A4076" w:rsidRPr="000A4076" w:rsidRDefault="000A4076" w:rsidP="000A4076">
      <w:pPr>
        <w:pStyle w:val="Prrafodelista"/>
        <w:rPr>
          <w:rFonts w:ascii="Arial Narrow" w:hAnsi="Arial Narrow"/>
          <w:sz w:val="24"/>
          <w:szCs w:val="24"/>
        </w:rPr>
      </w:pPr>
    </w:p>
    <w:p w14:paraId="76158BE8" w14:textId="51B646E7" w:rsidR="000A4076" w:rsidRDefault="000A4076" w:rsidP="000A407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IMAGE QUALITY OUTSOURCING S.A.S, por concepto de </w:t>
      </w:r>
      <w:r w:rsidR="007E165C">
        <w:rPr>
          <w:rFonts w:ascii="Arial Narrow" w:hAnsi="Arial Narrow"/>
          <w:sz w:val="24"/>
          <w:szCs w:val="24"/>
        </w:rPr>
        <w:t>adquirir servicios de centro de contacto BPO para mejorar la fortaleza, calidad y accesibilidad a los canales masiva de PQRSF de la SSF</w:t>
      </w:r>
      <w:r>
        <w:rPr>
          <w:rFonts w:ascii="Arial Narrow" w:hAnsi="Arial Narrow"/>
          <w:sz w:val="24"/>
          <w:szCs w:val="24"/>
        </w:rPr>
        <w:t>, por valor de $8</w:t>
      </w:r>
      <w:r w:rsidR="00262BB3">
        <w:rPr>
          <w:rFonts w:ascii="Arial Narrow" w:hAnsi="Arial Narrow"/>
          <w:sz w:val="24"/>
          <w:szCs w:val="24"/>
        </w:rPr>
        <w:t>1.616.800</w:t>
      </w:r>
      <w:r>
        <w:rPr>
          <w:rFonts w:ascii="Arial Narrow" w:hAnsi="Arial Narrow"/>
          <w:sz w:val="24"/>
          <w:szCs w:val="24"/>
        </w:rPr>
        <w:t>.</w:t>
      </w:r>
    </w:p>
    <w:p w14:paraId="2053142D" w14:textId="77777777" w:rsidR="000A4076" w:rsidRPr="000A4076" w:rsidRDefault="000A4076" w:rsidP="000A4076">
      <w:pPr>
        <w:pStyle w:val="Prrafodelista"/>
        <w:rPr>
          <w:rFonts w:ascii="Arial Narrow" w:hAnsi="Arial Narrow"/>
          <w:sz w:val="24"/>
          <w:szCs w:val="24"/>
        </w:rPr>
      </w:pPr>
    </w:p>
    <w:p w14:paraId="6460D44D" w14:textId="15314B0E" w:rsidR="00F71A02" w:rsidRPr="000A4076" w:rsidRDefault="00F71A02" w:rsidP="00EF05C5">
      <w:pPr>
        <w:pStyle w:val="Prrafodelista"/>
        <w:numPr>
          <w:ilvl w:val="0"/>
          <w:numId w:val="22"/>
        </w:numPr>
        <w:tabs>
          <w:tab w:val="left" w:pos="3144"/>
        </w:tabs>
        <w:jc w:val="both"/>
        <w:rPr>
          <w:rFonts w:ascii="Arial Narrow" w:hAnsi="Arial Narrow"/>
          <w:sz w:val="24"/>
          <w:szCs w:val="24"/>
        </w:rPr>
      </w:pPr>
      <w:r w:rsidRPr="000A4076">
        <w:rPr>
          <w:rFonts w:ascii="Arial Narrow" w:hAnsi="Arial Narrow"/>
          <w:sz w:val="24"/>
          <w:szCs w:val="24"/>
        </w:rPr>
        <w:t>Mejorar y fortalecer la calidad y accesibilidad a los canales de atención masiva de PQRSF para beneficiar la población, por valor de $ 491.959.157:</w:t>
      </w:r>
    </w:p>
    <w:p w14:paraId="0F8B6B74" w14:textId="77777777" w:rsidR="00F71A02" w:rsidRDefault="00F71A02" w:rsidP="00F71A02">
      <w:pPr>
        <w:pStyle w:val="Prrafodelista"/>
        <w:tabs>
          <w:tab w:val="left" w:pos="3144"/>
        </w:tabs>
        <w:jc w:val="both"/>
        <w:rPr>
          <w:rFonts w:ascii="Arial Narrow" w:hAnsi="Arial Narrow"/>
          <w:sz w:val="24"/>
          <w:szCs w:val="24"/>
        </w:rPr>
      </w:pPr>
    </w:p>
    <w:p w14:paraId="1CA87D19" w14:textId="76CBD7B1" w:rsidR="00F71A02" w:rsidRDefault="00F71A02" w:rsidP="00F71A0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71A02">
        <w:rPr>
          <w:rFonts w:ascii="Arial Narrow" w:hAnsi="Arial Narrow"/>
          <w:sz w:val="24"/>
          <w:szCs w:val="24"/>
        </w:rPr>
        <w:t>I</w:t>
      </w:r>
      <w:r>
        <w:rPr>
          <w:rFonts w:ascii="Arial Narrow" w:hAnsi="Arial Narrow"/>
          <w:sz w:val="24"/>
          <w:szCs w:val="24"/>
        </w:rPr>
        <w:t xml:space="preserve">MAGE QUALITY OUTSOURCING </w:t>
      </w:r>
      <w:proofErr w:type="gramStart"/>
      <w:r>
        <w:rPr>
          <w:rFonts w:ascii="Arial Narrow" w:hAnsi="Arial Narrow"/>
          <w:sz w:val="24"/>
          <w:szCs w:val="24"/>
        </w:rPr>
        <w:t>S,A</w:t>
      </w:r>
      <w:proofErr w:type="gramEnd"/>
      <w:r>
        <w:rPr>
          <w:rFonts w:ascii="Arial Narrow" w:hAnsi="Arial Narrow"/>
          <w:sz w:val="24"/>
          <w:szCs w:val="24"/>
        </w:rPr>
        <w:t>,S, por concepto a</w:t>
      </w:r>
      <w:r w:rsidRPr="00F71A02">
        <w:rPr>
          <w:rFonts w:ascii="Arial Narrow" w:hAnsi="Arial Narrow"/>
          <w:sz w:val="24"/>
          <w:szCs w:val="24"/>
        </w:rPr>
        <w:t>dquirir servicios de Centro de Contacto BPO para mejorar y fortalecer la calidad y accesibilidad a los canales de atención masiva de PQRSF de la SSF</w:t>
      </w:r>
      <w:r>
        <w:rPr>
          <w:rFonts w:ascii="Arial Narrow" w:hAnsi="Arial Narrow"/>
          <w:sz w:val="24"/>
          <w:szCs w:val="24"/>
        </w:rPr>
        <w:t>, por valor de $</w:t>
      </w:r>
      <w:r w:rsidR="00F22A49">
        <w:rPr>
          <w:rFonts w:ascii="Arial Narrow" w:hAnsi="Arial Narrow"/>
          <w:sz w:val="24"/>
          <w:szCs w:val="24"/>
        </w:rPr>
        <w:t>320.141.756</w:t>
      </w:r>
      <w:r>
        <w:rPr>
          <w:rFonts w:ascii="Arial Narrow" w:hAnsi="Arial Narrow"/>
          <w:sz w:val="24"/>
          <w:szCs w:val="24"/>
        </w:rPr>
        <w:t>.</w:t>
      </w:r>
    </w:p>
    <w:p w14:paraId="6792EC9D" w14:textId="77777777" w:rsidR="001C63B2" w:rsidRDefault="001C63B2" w:rsidP="001C63B2">
      <w:pPr>
        <w:pStyle w:val="Prrafodelista"/>
        <w:tabs>
          <w:tab w:val="left" w:pos="2589"/>
        </w:tabs>
        <w:jc w:val="both"/>
        <w:rPr>
          <w:rFonts w:ascii="Arial Narrow" w:hAnsi="Arial Narrow"/>
          <w:sz w:val="24"/>
          <w:szCs w:val="24"/>
        </w:rPr>
      </w:pPr>
      <w:r>
        <w:rPr>
          <w:rFonts w:ascii="Arial Narrow" w:hAnsi="Arial Narrow"/>
          <w:sz w:val="24"/>
          <w:szCs w:val="24"/>
        </w:rPr>
        <w:tab/>
      </w:r>
    </w:p>
    <w:p w14:paraId="027774D2" w14:textId="4F03776D" w:rsidR="005F70F4" w:rsidRDefault="005F70F4" w:rsidP="001C63B2">
      <w:pPr>
        <w:pStyle w:val="Prrafodelista"/>
        <w:tabs>
          <w:tab w:val="left" w:pos="2589"/>
        </w:tabs>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685.755.478</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262BB3">
        <w:rPr>
          <w:rFonts w:ascii="Arial Narrow" w:hAnsi="Arial Narrow"/>
          <w:sz w:val="24"/>
          <w:szCs w:val="24"/>
        </w:rPr>
        <w:t>512.829.980</w:t>
      </w:r>
      <w:r w:rsidRPr="003A3EF2">
        <w:rPr>
          <w:rFonts w:ascii="Arial Narrow" w:hAnsi="Arial Narrow"/>
          <w:sz w:val="24"/>
          <w:szCs w:val="24"/>
        </w:rPr>
        <w:t xml:space="preserve">, con una ejecución </w:t>
      </w:r>
      <w:r w:rsidR="0006725C">
        <w:rPr>
          <w:rFonts w:ascii="Arial Narrow" w:hAnsi="Arial Narrow"/>
          <w:sz w:val="24"/>
          <w:szCs w:val="24"/>
        </w:rPr>
        <w:t>buena</w:t>
      </w:r>
      <w:r>
        <w:rPr>
          <w:rFonts w:ascii="Arial Narrow" w:hAnsi="Arial Narrow"/>
          <w:sz w:val="24"/>
          <w:szCs w:val="24"/>
        </w:rPr>
        <w:t xml:space="preserve"> </w:t>
      </w:r>
      <w:r w:rsidRPr="003A3EF2">
        <w:rPr>
          <w:rFonts w:ascii="Arial Narrow" w:hAnsi="Arial Narrow"/>
          <w:sz w:val="24"/>
          <w:szCs w:val="24"/>
        </w:rPr>
        <w:t xml:space="preserve">del </w:t>
      </w:r>
      <w:r w:rsidR="00262BB3">
        <w:rPr>
          <w:rFonts w:ascii="Arial Narrow" w:hAnsi="Arial Narrow"/>
          <w:sz w:val="24"/>
          <w:szCs w:val="24"/>
        </w:rPr>
        <w:t>74,78</w:t>
      </w:r>
      <w:r w:rsidRPr="003A3EF2">
        <w:rPr>
          <w:rFonts w:ascii="Arial Narrow" w:hAnsi="Arial Narrow"/>
          <w:sz w:val="24"/>
          <w:szCs w:val="24"/>
        </w:rPr>
        <w:t>%</w:t>
      </w:r>
      <w:r>
        <w:rPr>
          <w:rFonts w:ascii="Arial Narrow" w:hAnsi="Arial Narrow"/>
          <w:sz w:val="24"/>
          <w:szCs w:val="24"/>
        </w:rPr>
        <w:t xml:space="preserve"> para el periodo analizado.</w:t>
      </w:r>
    </w:p>
    <w:p w14:paraId="745E12F5" w14:textId="580A367E" w:rsidR="00F71A02" w:rsidRDefault="00F71A02" w:rsidP="00F71A02">
      <w:pPr>
        <w:pStyle w:val="Prrafodelista"/>
        <w:tabs>
          <w:tab w:val="left" w:pos="3144"/>
        </w:tabs>
        <w:jc w:val="both"/>
        <w:rPr>
          <w:rFonts w:ascii="Arial Narrow" w:hAnsi="Arial Narrow"/>
          <w:sz w:val="24"/>
          <w:szCs w:val="24"/>
        </w:rPr>
      </w:pPr>
    </w:p>
    <w:p w14:paraId="22423E9B" w14:textId="4F9B633C" w:rsidR="000D482F" w:rsidRPr="00DF389E" w:rsidRDefault="001C63B2" w:rsidP="00F421B7">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DF389E">
        <w:rPr>
          <w:rFonts w:ascii="Arial Narrow" w:hAnsi="Arial Narrow"/>
          <w:b/>
          <w:sz w:val="24"/>
          <w:szCs w:val="24"/>
        </w:rPr>
        <w:t>FORTALECIMIENTO ESTRATÉGICO DEL TALENTO HUMANO PARA LA GESTIÓN ORGANIZACIONAL DE LA SUPERINTENDENCIA DEL SUBSIDIO FAMILIAR. BOGOTÁ</w:t>
      </w:r>
      <w:r w:rsidR="00F421B7" w:rsidRPr="00DF389E">
        <w:rPr>
          <w:rFonts w:ascii="Arial Narrow" w:hAnsi="Arial Narrow"/>
          <w:b/>
          <w:sz w:val="24"/>
          <w:szCs w:val="24"/>
        </w:rPr>
        <w:t>, POR VALOR $383.320.000:</w:t>
      </w:r>
    </w:p>
    <w:p w14:paraId="01BBE8AD" w14:textId="77777777" w:rsidR="00F421B7" w:rsidRDefault="00F421B7" w:rsidP="00F421B7">
      <w:pPr>
        <w:pStyle w:val="Prrafodelista"/>
        <w:tabs>
          <w:tab w:val="left" w:pos="3144"/>
        </w:tabs>
        <w:jc w:val="both"/>
        <w:rPr>
          <w:rFonts w:ascii="Arial Narrow" w:hAnsi="Arial Narrow"/>
          <w:sz w:val="24"/>
          <w:szCs w:val="24"/>
        </w:rPr>
      </w:pPr>
    </w:p>
    <w:p w14:paraId="0CFA640A" w14:textId="77777777"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Realizar la trazabilidad electrónica y física de las historias laborales del talento humano. (Ruta del análisis de datos)</w:t>
      </w:r>
      <w:r>
        <w:rPr>
          <w:rFonts w:ascii="Arial Narrow" w:hAnsi="Arial Narrow"/>
          <w:sz w:val="24"/>
          <w:szCs w:val="24"/>
        </w:rPr>
        <w:t xml:space="preserve">, por valor de </w:t>
      </w:r>
      <w:r w:rsidRPr="00F421B7">
        <w:rPr>
          <w:rFonts w:ascii="Arial Narrow" w:hAnsi="Arial Narrow"/>
          <w:sz w:val="24"/>
          <w:szCs w:val="24"/>
        </w:rPr>
        <w:t>$82.000.000</w:t>
      </w:r>
      <w:r>
        <w:rPr>
          <w:rFonts w:ascii="Arial Narrow" w:hAnsi="Arial Narrow"/>
          <w:sz w:val="24"/>
          <w:szCs w:val="24"/>
        </w:rPr>
        <w:t>:</w:t>
      </w:r>
    </w:p>
    <w:p w14:paraId="312FC641" w14:textId="77777777" w:rsidR="00F421B7" w:rsidRDefault="00F421B7" w:rsidP="00F421B7">
      <w:pPr>
        <w:pStyle w:val="Prrafodelista"/>
        <w:tabs>
          <w:tab w:val="left" w:pos="3144"/>
        </w:tabs>
        <w:jc w:val="both"/>
        <w:rPr>
          <w:rFonts w:ascii="Arial Narrow" w:hAnsi="Arial Narrow"/>
          <w:sz w:val="24"/>
          <w:szCs w:val="24"/>
        </w:rPr>
      </w:pPr>
    </w:p>
    <w:p w14:paraId="1EB8A2F1" w14:textId="44B99697"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C</w:t>
      </w:r>
      <w:r w:rsidRPr="00F421B7">
        <w:rPr>
          <w:rFonts w:ascii="Arial Narrow" w:hAnsi="Arial Narrow"/>
          <w:sz w:val="24"/>
          <w:szCs w:val="24"/>
        </w:rPr>
        <w:t>AICEDO ARIAS NATALIA</w:t>
      </w:r>
      <w:r>
        <w:rPr>
          <w:rFonts w:ascii="Arial Narrow" w:hAnsi="Arial Narrow"/>
          <w:sz w:val="24"/>
          <w:szCs w:val="24"/>
        </w:rPr>
        <w:t>, por concepto de prestación de</w:t>
      </w:r>
      <w:r w:rsidRPr="00F421B7">
        <w:rPr>
          <w:rFonts w:ascii="Arial Narrow" w:hAnsi="Arial Narrow"/>
          <w:sz w:val="24"/>
          <w:szCs w:val="24"/>
        </w:rPr>
        <w:t xml:space="preserve"> los servicios profesionales para dar continuidad a la actualización de las historias laborales físicas de acuerdo a los lineamientos del AGN</w:t>
      </w:r>
      <w:r>
        <w:rPr>
          <w:rFonts w:ascii="Arial Narrow" w:hAnsi="Arial Narrow"/>
          <w:sz w:val="24"/>
          <w:szCs w:val="24"/>
        </w:rPr>
        <w:t>, por valor de $24.000.000.</w:t>
      </w:r>
    </w:p>
    <w:p w14:paraId="1ED2F5C6" w14:textId="77777777" w:rsidR="00F5042B" w:rsidRDefault="00F5042B" w:rsidP="00F5042B">
      <w:pPr>
        <w:pStyle w:val="Prrafodelista"/>
        <w:tabs>
          <w:tab w:val="left" w:pos="3144"/>
        </w:tabs>
        <w:jc w:val="both"/>
        <w:rPr>
          <w:rFonts w:ascii="Arial Narrow" w:hAnsi="Arial Narrow"/>
          <w:sz w:val="24"/>
          <w:szCs w:val="24"/>
        </w:rPr>
      </w:pPr>
    </w:p>
    <w:p w14:paraId="057384F9" w14:textId="077E3C30" w:rsidR="00F5042B" w:rsidRDefault="00F5042B" w:rsidP="00F5042B">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ZUÑIGA SINISTERRA CARLOS ANDRES, por concepto de c</w:t>
      </w:r>
      <w:r w:rsidRPr="00F5042B">
        <w:rPr>
          <w:rFonts w:ascii="Arial Narrow" w:hAnsi="Arial Narrow"/>
          <w:sz w:val="24"/>
          <w:szCs w:val="24"/>
        </w:rPr>
        <w:t>ontratar la prestación de servicios de apoyo a la gestión para dar la continuidad a la actualización de las historias laborales físicas de acuerdo con los lineamientos del AGN</w:t>
      </w:r>
      <w:r>
        <w:rPr>
          <w:rFonts w:ascii="Arial Narrow" w:hAnsi="Arial Narrow"/>
          <w:sz w:val="24"/>
          <w:szCs w:val="24"/>
        </w:rPr>
        <w:t>, por valor de $6.650.000.</w:t>
      </w:r>
    </w:p>
    <w:p w14:paraId="7D4CDC20" w14:textId="77777777" w:rsidR="00F421B7" w:rsidRPr="00F421B7" w:rsidRDefault="00F421B7" w:rsidP="00F421B7">
      <w:pPr>
        <w:pStyle w:val="Prrafodelista"/>
        <w:tabs>
          <w:tab w:val="left" w:pos="3144"/>
        </w:tabs>
        <w:jc w:val="both"/>
        <w:rPr>
          <w:rFonts w:ascii="Arial Narrow" w:hAnsi="Arial Narrow"/>
          <w:sz w:val="24"/>
          <w:szCs w:val="24"/>
        </w:rPr>
      </w:pPr>
    </w:p>
    <w:p w14:paraId="25A47309" w14:textId="3FFDFE38" w:rsidR="00F421B7" w:rsidRDefault="00F421B7" w:rsidP="00B962E3">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Diseñar y actualizar una base de datos que permita disponer de información sistematizada sobre el talento humano (participación e impacto de las estrategias de la gestión del talento Humano). (Ruta del análisis de datos), por valor de $175.000.000:</w:t>
      </w:r>
    </w:p>
    <w:p w14:paraId="0E0E81A3" w14:textId="77777777" w:rsidR="00F421B7" w:rsidRPr="00F421B7" w:rsidRDefault="00F421B7" w:rsidP="00F421B7">
      <w:pPr>
        <w:pStyle w:val="Prrafodelista"/>
        <w:tabs>
          <w:tab w:val="left" w:pos="3144"/>
        </w:tabs>
        <w:jc w:val="both"/>
        <w:rPr>
          <w:rFonts w:ascii="Arial Narrow" w:hAnsi="Arial Narrow"/>
          <w:sz w:val="24"/>
          <w:szCs w:val="24"/>
        </w:rPr>
      </w:pPr>
    </w:p>
    <w:p w14:paraId="2C4FBBBD" w14:textId="09F5A9F4" w:rsidR="00F421B7" w:rsidRP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421B7">
        <w:rPr>
          <w:rFonts w:ascii="Arial Narrow" w:hAnsi="Arial Narrow"/>
          <w:sz w:val="24"/>
          <w:szCs w:val="24"/>
        </w:rPr>
        <w:t>QUIROZ CAÑIZARES JORGE ANDRES</w:t>
      </w:r>
      <w:r>
        <w:rPr>
          <w:rFonts w:ascii="Arial Narrow" w:hAnsi="Arial Narrow"/>
          <w:sz w:val="24"/>
          <w:szCs w:val="24"/>
        </w:rPr>
        <w:t>, por concepto de c</w:t>
      </w:r>
      <w:r w:rsidRPr="00F421B7">
        <w:rPr>
          <w:rFonts w:ascii="Arial Narrow" w:hAnsi="Arial Narrow"/>
          <w:sz w:val="24"/>
          <w:szCs w:val="24"/>
        </w:rPr>
        <w:t>ontratar la prestación de los servicios profesionales para actualizar la base de datos de Talento Humano con la caracterización del proceso de gestión de talento humano sus procedimientos normatividad instructivos y manuales</w:t>
      </w:r>
      <w:r>
        <w:rPr>
          <w:rFonts w:ascii="Arial Narrow" w:hAnsi="Arial Narrow"/>
          <w:sz w:val="24"/>
          <w:szCs w:val="24"/>
        </w:rPr>
        <w:t>, por valor de $31.930.000.</w:t>
      </w:r>
    </w:p>
    <w:p w14:paraId="03F17AE2" w14:textId="77777777" w:rsidR="00F421B7" w:rsidRDefault="00F421B7" w:rsidP="00F421B7">
      <w:pPr>
        <w:pStyle w:val="Prrafodelista"/>
        <w:tabs>
          <w:tab w:val="left" w:pos="3144"/>
        </w:tabs>
        <w:jc w:val="both"/>
        <w:rPr>
          <w:rFonts w:ascii="Arial Narrow" w:hAnsi="Arial Narrow"/>
          <w:sz w:val="24"/>
          <w:szCs w:val="24"/>
        </w:rPr>
      </w:pPr>
    </w:p>
    <w:p w14:paraId="09E20061" w14:textId="7BFEAA5A"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OSPINA SANCHEZ ANA MARIA, por concepto de c</w:t>
      </w:r>
      <w:r w:rsidRPr="00F421B7">
        <w:rPr>
          <w:rFonts w:ascii="Arial Narrow" w:hAnsi="Arial Narrow"/>
          <w:sz w:val="24"/>
          <w:szCs w:val="24"/>
        </w:rPr>
        <w:t>ontratar la prestación de servicios para realizar la organización de los documentos que se actualizarán en la base de datos</w:t>
      </w:r>
      <w:r>
        <w:rPr>
          <w:rFonts w:ascii="Arial Narrow" w:hAnsi="Arial Narrow"/>
          <w:sz w:val="24"/>
          <w:szCs w:val="24"/>
        </w:rPr>
        <w:t>, por valor de $17.000.000.</w:t>
      </w:r>
    </w:p>
    <w:p w14:paraId="175E0749" w14:textId="77777777" w:rsidR="001C63B2" w:rsidRPr="001C63B2" w:rsidRDefault="001C63B2" w:rsidP="001C63B2">
      <w:pPr>
        <w:pStyle w:val="Prrafodelista"/>
        <w:rPr>
          <w:rFonts w:ascii="Arial Narrow" w:hAnsi="Arial Narrow"/>
          <w:sz w:val="24"/>
          <w:szCs w:val="24"/>
        </w:rPr>
      </w:pPr>
    </w:p>
    <w:p w14:paraId="3A690552" w14:textId="77777777"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Implementar las estrategia</w:t>
      </w:r>
      <w:r>
        <w:rPr>
          <w:rFonts w:ascii="Arial Narrow" w:hAnsi="Arial Narrow"/>
          <w:sz w:val="24"/>
          <w:szCs w:val="24"/>
        </w:rPr>
        <w:t xml:space="preserve">s de las rutas para la vigencia, por valor de </w:t>
      </w:r>
      <w:r w:rsidRPr="00F421B7">
        <w:rPr>
          <w:rFonts w:ascii="Arial Narrow" w:hAnsi="Arial Narrow"/>
          <w:sz w:val="24"/>
          <w:szCs w:val="24"/>
        </w:rPr>
        <w:t>$101.320.000</w:t>
      </w:r>
      <w:r>
        <w:rPr>
          <w:rFonts w:ascii="Arial Narrow" w:hAnsi="Arial Narrow"/>
          <w:sz w:val="24"/>
          <w:szCs w:val="24"/>
        </w:rPr>
        <w:t>:</w:t>
      </w:r>
    </w:p>
    <w:p w14:paraId="1E42C357" w14:textId="77777777" w:rsidR="00F421B7" w:rsidRDefault="00F421B7" w:rsidP="00F421B7">
      <w:pPr>
        <w:pStyle w:val="Prrafodelista"/>
        <w:tabs>
          <w:tab w:val="left" w:pos="3144"/>
        </w:tabs>
        <w:jc w:val="both"/>
        <w:rPr>
          <w:rFonts w:ascii="Arial Narrow" w:hAnsi="Arial Narrow"/>
          <w:sz w:val="24"/>
          <w:szCs w:val="24"/>
        </w:rPr>
      </w:pPr>
    </w:p>
    <w:p w14:paraId="61E5C002" w14:textId="77777777" w:rsidR="00586E84" w:rsidRDefault="00F421B7"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T</w:t>
      </w:r>
      <w:r w:rsidR="00586E84" w:rsidRPr="00586E84">
        <w:rPr>
          <w:rFonts w:ascii="Arial Narrow" w:hAnsi="Arial Narrow"/>
          <w:sz w:val="24"/>
          <w:szCs w:val="24"/>
        </w:rPr>
        <w:t xml:space="preserve">ENJO RINCON NICOLAS, por concepto de contratar </w:t>
      </w:r>
      <w:r w:rsidRPr="00586E84">
        <w:rPr>
          <w:rFonts w:ascii="Arial Narrow" w:hAnsi="Arial Narrow"/>
          <w:sz w:val="24"/>
          <w:szCs w:val="24"/>
        </w:rPr>
        <w:t>prestación de servicios para apoyar la gestión logística en el grupo de talento humano para implementar la ruta de felicidad en la vigencia 2020 para la SSF</w:t>
      </w:r>
      <w:r w:rsidR="00586E84" w:rsidRPr="00586E84">
        <w:rPr>
          <w:rFonts w:ascii="Arial Narrow" w:hAnsi="Arial Narrow"/>
          <w:sz w:val="24"/>
          <w:szCs w:val="24"/>
        </w:rPr>
        <w:t>, por valor de $19.933.334.</w:t>
      </w:r>
    </w:p>
    <w:p w14:paraId="2179FA47" w14:textId="77777777" w:rsidR="00586E84" w:rsidRDefault="00586E84" w:rsidP="00586E84">
      <w:pPr>
        <w:pStyle w:val="Prrafodelista"/>
        <w:tabs>
          <w:tab w:val="left" w:pos="3144"/>
        </w:tabs>
        <w:jc w:val="both"/>
        <w:rPr>
          <w:rFonts w:ascii="Arial Narrow" w:hAnsi="Arial Narrow"/>
          <w:sz w:val="24"/>
          <w:szCs w:val="24"/>
        </w:rPr>
      </w:pPr>
    </w:p>
    <w:p w14:paraId="1B97E7F5" w14:textId="111CAEC2" w:rsidR="00F421B7" w:rsidRDefault="00586E84"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la</w:t>
      </w:r>
      <w:r w:rsidR="00F421B7" w:rsidRPr="00586E84">
        <w:rPr>
          <w:rFonts w:ascii="Arial Narrow" w:hAnsi="Arial Narrow"/>
          <w:sz w:val="24"/>
          <w:szCs w:val="24"/>
        </w:rPr>
        <w:t xml:space="preserve"> CAJA COLOMBIANA DE</w:t>
      </w:r>
      <w:r w:rsidRPr="00586E84">
        <w:rPr>
          <w:rFonts w:ascii="Arial Narrow" w:hAnsi="Arial Narrow"/>
          <w:sz w:val="24"/>
          <w:szCs w:val="24"/>
        </w:rPr>
        <w:t xml:space="preserve"> SUBSIDIO FAMILIAR COLSUBSIDIO, por concepto de c</w:t>
      </w:r>
      <w:r w:rsidR="00F421B7" w:rsidRPr="00586E84">
        <w:rPr>
          <w:rFonts w:ascii="Arial Narrow" w:hAnsi="Arial Narrow"/>
          <w:sz w:val="24"/>
          <w:szCs w:val="24"/>
        </w:rPr>
        <w:t>ontratar la prestación de servicios de apoyo a la gestión para desarrollar las actividades contempladas dentro de los planes de bienestar incentivos institucionales clima y cultura organizacional para la SSF</w:t>
      </w:r>
      <w:r w:rsidRPr="00586E84">
        <w:rPr>
          <w:rFonts w:ascii="Arial Narrow" w:hAnsi="Arial Narrow"/>
          <w:sz w:val="24"/>
          <w:szCs w:val="24"/>
        </w:rPr>
        <w:t>, por valor de $81.320.000.</w:t>
      </w:r>
    </w:p>
    <w:p w14:paraId="1D3CF2CB" w14:textId="77777777" w:rsidR="003A0B24" w:rsidRPr="003A0B24" w:rsidRDefault="003A0B24" w:rsidP="003A0B24">
      <w:pPr>
        <w:pStyle w:val="Prrafodelista"/>
        <w:rPr>
          <w:rFonts w:ascii="Arial Narrow" w:hAnsi="Arial Narrow"/>
          <w:sz w:val="24"/>
          <w:szCs w:val="24"/>
        </w:rPr>
      </w:pPr>
    </w:p>
    <w:p w14:paraId="2DAA5BB3" w14:textId="1A447D2B" w:rsidR="00F421B7" w:rsidRDefault="00F421B7" w:rsidP="003A0B24">
      <w:pPr>
        <w:pStyle w:val="Prrafodelista"/>
        <w:numPr>
          <w:ilvl w:val="0"/>
          <w:numId w:val="24"/>
        </w:numPr>
        <w:tabs>
          <w:tab w:val="left" w:pos="3144"/>
        </w:tabs>
        <w:jc w:val="both"/>
        <w:rPr>
          <w:rFonts w:ascii="Arial Narrow" w:hAnsi="Arial Narrow"/>
          <w:sz w:val="24"/>
          <w:szCs w:val="24"/>
        </w:rPr>
      </w:pPr>
      <w:r w:rsidRPr="003A0B24">
        <w:rPr>
          <w:rFonts w:ascii="Arial Narrow" w:hAnsi="Arial Narrow"/>
          <w:sz w:val="24"/>
          <w:szCs w:val="24"/>
        </w:rPr>
        <w:t>Diseñar las estrategias de las rutas</w:t>
      </w:r>
      <w:r w:rsidR="003A0B24">
        <w:rPr>
          <w:rFonts w:ascii="Arial Narrow" w:hAnsi="Arial Narrow"/>
          <w:sz w:val="24"/>
          <w:szCs w:val="24"/>
        </w:rPr>
        <w:t xml:space="preserve">, por valor de </w:t>
      </w:r>
      <w:r w:rsidRPr="003A0B24">
        <w:rPr>
          <w:rFonts w:ascii="Arial Narrow" w:hAnsi="Arial Narrow"/>
          <w:sz w:val="24"/>
          <w:szCs w:val="24"/>
        </w:rPr>
        <w:t>$25.000.000</w:t>
      </w:r>
      <w:r w:rsidR="003A0B24">
        <w:rPr>
          <w:rFonts w:ascii="Arial Narrow" w:hAnsi="Arial Narrow"/>
          <w:sz w:val="24"/>
          <w:szCs w:val="24"/>
        </w:rPr>
        <w:t>:</w:t>
      </w:r>
    </w:p>
    <w:p w14:paraId="1C80C489" w14:textId="26894493" w:rsidR="002B7AAB" w:rsidRDefault="001C63B2" w:rsidP="003A0B24">
      <w:pPr>
        <w:jc w:val="both"/>
        <w:rPr>
          <w:rFonts w:ascii="Arial Narrow" w:hAnsi="Arial Narrow"/>
          <w:sz w:val="24"/>
          <w:szCs w:val="24"/>
        </w:rPr>
      </w:pPr>
      <w:r>
        <w:rPr>
          <w:rFonts w:ascii="Arial Narrow" w:hAnsi="Arial Narrow"/>
          <w:sz w:val="24"/>
          <w:szCs w:val="24"/>
        </w:rPr>
        <w:t xml:space="preserve">              </w:t>
      </w:r>
      <w:r w:rsidR="002B7AAB">
        <w:rPr>
          <w:rFonts w:ascii="Arial Narrow" w:hAnsi="Arial Narrow"/>
          <w:sz w:val="24"/>
          <w:szCs w:val="24"/>
        </w:rPr>
        <w:t>EJECUCIÓN 0%</w:t>
      </w:r>
    </w:p>
    <w:p w14:paraId="7ED2BB22" w14:textId="509650DF" w:rsidR="00CE3800" w:rsidRDefault="003A0B24" w:rsidP="001C63B2">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383.320.000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1</w:t>
      </w:r>
      <w:r w:rsidR="00F5042B">
        <w:rPr>
          <w:rFonts w:ascii="Arial Narrow" w:hAnsi="Arial Narrow"/>
          <w:sz w:val="24"/>
          <w:szCs w:val="24"/>
        </w:rPr>
        <w:t>80.833.334</w:t>
      </w:r>
      <w:r w:rsidRPr="003A3EF2">
        <w:rPr>
          <w:rFonts w:ascii="Arial Narrow" w:hAnsi="Arial Narrow"/>
          <w:sz w:val="24"/>
          <w:szCs w:val="24"/>
        </w:rPr>
        <w:t xml:space="preserve">, con una ejecución </w:t>
      </w:r>
      <w:r w:rsidR="007507AD">
        <w:rPr>
          <w:rFonts w:ascii="Arial Narrow" w:hAnsi="Arial Narrow"/>
          <w:sz w:val="24"/>
          <w:szCs w:val="24"/>
        </w:rPr>
        <w:t>baja</w:t>
      </w:r>
      <w:r>
        <w:rPr>
          <w:rFonts w:ascii="Arial Narrow" w:hAnsi="Arial Narrow"/>
          <w:sz w:val="24"/>
          <w:szCs w:val="24"/>
        </w:rPr>
        <w:t xml:space="preserve"> </w:t>
      </w:r>
      <w:r w:rsidRPr="003A3EF2">
        <w:rPr>
          <w:rFonts w:ascii="Arial Narrow" w:hAnsi="Arial Narrow"/>
          <w:sz w:val="24"/>
          <w:szCs w:val="24"/>
        </w:rPr>
        <w:t xml:space="preserve">del </w:t>
      </w:r>
      <w:r w:rsidR="00F5042B">
        <w:rPr>
          <w:rFonts w:ascii="Arial Narrow" w:hAnsi="Arial Narrow"/>
          <w:sz w:val="24"/>
          <w:szCs w:val="24"/>
        </w:rPr>
        <w:t>47,18%</w:t>
      </w:r>
      <w:r>
        <w:rPr>
          <w:rFonts w:ascii="Arial Narrow" w:hAnsi="Arial Narrow"/>
          <w:sz w:val="24"/>
          <w:szCs w:val="24"/>
        </w:rPr>
        <w:t xml:space="preserve"> para el periodo analizado.</w:t>
      </w:r>
    </w:p>
    <w:p w14:paraId="31A96E7A" w14:textId="77777777" w:rsidR="000C6E11" w:rsidRPr="00086E7A" w:rsidRDefault="000C6E11" w:rsidP="001C63B2">
      <w:pPr>
        <w:jc w:val="both"/>
        <w:rPr>
          <w:rFonts w:ascii="Arial Narrow" w:hAnsi="Arial Narrow"/>
          <w:b/>
          <w:sz w:val="24"/>
          <w:szCs w:val="24"/>
        </w:rPr>
      </w:pPr>
    </w:p>
    <w:p w14:paraId="49956944" w14:textId="043817A7" w:rsidR="00CE3800" w:rsidRPr="00086E7A" w:rsidRDefault="001C63B2" w:rsidP="00D7788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086E7A">
        <w:rPr>
          <w:rFonts w:ascii="Arial Narrow" w:hAnsi="Arial Narrow"/>
          <w:b/>
          <w:sz w:val="24"/>
          <w:szCs w:val="24"/>
        </w:rPr>
        <w:t>FORTALECIMIENTO DE LA CAPACIDAD INSTITUCIONAL PARA MEJORAR LA INSPECCIÓN, VIGILANCIA Y CONTROL DE LA SUPERINTENDENCIA DEL SUBSIDIO FAMILIAR. NACIONAL</w:t>
      </w:r>
      <w:r w:rsidR="00D7788A" w:rsidRPr="00086E7A">
        <w:rPr>
          <w:rFonts w:ascii="Arial Narrow" w:hAnsi="Arial Narrow"/>
          <w:b/>
          <w:sz w:val="24"/>
          <w:szCs w:val="24"/>
        </w:rPr>
        <w:t>, POR VALOR DE $3.614.241.398:</w:t>
      </w:r>
    </w:p>
    <w:p w14:paraId="77357FE5" w14:textId="77777777" w:rsidR="00836ADF" w:rsidRDefault="00836ADF" w:rsidP="00836ADF">
      <w:pPr>
        <w:pStyle w:val="Prrafodelista"/>
        <w:tabs>
          <w:tab w:val="left" w:pos="3144"/>
        </w:tabs>
        <w:jc w:val="both"/>
        <w:rPr>
          <w:rFonts w:ascii="Arial Narrow" w:hAnsi="Arial Narrow"/>
          <w:sz w:val="24"/>
          <w:szCs w:val="24"/>
        </w:rPr>
      </w:pPr>
    </w:p>
    <w:p w14:paraId="1741113E" w14:textId="7D27B41C" w:rsid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Formular mantener y actualizar el sistema integral de indicadores de seguimiento y evaluación de la SSF</w:t>
      </w:r>
      <w:r>
        <w:rPr>
          <w:rFonts w:ascii="Arial Narrow" w:hAnsi="Arial Narrow"/>
          <w:sz w:val="24"/>
          <w:szCs w:val="24"/>
        </w:rPr>
        <w:t xml:space="preserve">, por valor de </w:t>
      </w:r>
      <w:r w:rsidRPr="00836ADF">
        <w:rPr>
          <w:rFonts w:ascii="Arial Narrow" w:hAnsi="Arial Narrow"/>
          <w:sz w:val="24"/>
          <w:szCs w:val="24"/>
        </w:rPr>
        <w:t>$ 80.000.000</w:t>
      </w:r>
      <w:r>
        <w:rPr>
          <w:rFonts w:ascii="Arial Narrow" w:hAnsi="Arial Narrow"/>
          <w:sz w:val="24"/>
          <w:szCs w:val="24"/>
        </w:rPr>
        <w:t xml:space="preserve">: </w:t>
      </w:r>
    </w:p>
    <w:p w14:paraId="75DF7780" w14:textId="77777777" w:rsidR="00836ADF" w:rsidRDefault="00836ADF" w:rsidP="00836ADF">
      <w:pPr>
        <w:pStyle w:val="Prrafodelista"/>
        <w:tabs>
          <w:tab w:val="left" w:pos="3144"/>
        </w:tabs>
        <w:jc w:val="both"/>
        <w:rPr>
          <w:rFonts w:ascii="Arial Narrow" w:hAnsi="Arial Narrow"/>
          <w:sz w:val="24"/>
          <w:szCs w:val="24"/>
        </w:rPr>
      </w:pPr>
      <w:r>
        <w:rPr>
          <w:rFonts w:ascii="Arial Narrow" w:hAnsi="Arial Narrow"/>
          <w:sz w:val="24"/>
          <w:szCs w:val="24"/>
        </w:rPr>
        <w:t>EJECUCION 0%</w:t>
      </w:r>
    </w:p>
    <w:p w14:paraId="38F789C1" w14:textId="4D7858CC" w:rsidR="00836ADF" w:rsidRPr="00836ADF" w:rsidRDefault="00836ADF" w:rsidP="00836ADF">
      <w:pPr>
        <w:pStyle w:val="Prrafodelista"/>
        <w:tabs>
          <w:tab w:val="left" w:pos="3144"/>
        </w:tabs>
        <w:jc w:val="both"/>
        <w:rPr>
          <w:rFonts w:ascii="Arial Narrow" w:hAnsi="Arial Narrow"/>
          <w:sz w:val="24"/>
          <w:szCs w:val="24"/>
        </w:rPr>
      </w:pPr>
      <w:r w:rsidRPr="00836ADF">
        <w:rPr>
          <w:rFonts w:ascii="Arial Narrow" w:hAnsi="Arial Narrow"/>
          <w:sz w:val="24"/>
          <w:szCs w:val="24"/>
        </w:rPr>
        <w:tab/>
      </w:r>
    </w:p>
    <w:p w14:paraId="63B6D1D8" w14:textId="228E8748" w:rsidR="00836ADF" w:rsidRP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Realizar el mantenimiento y mejora del sistema de gestión de calidad para la administración, optimización, sensibilización y operación del mismo, por valor de $ 80.000.000:</w:t>
      </w:r>
    </w:p>
    <w:p w14:paraId="64B28217" w14:textId="77777777" w:rsidR="00836ADF" w:rsidRDefault="00836ADF" w:rsidP="00836ADF">
      <w:pPr>
        <w:pStyle w:val="Prrafodelista"/>
        <w:tabs>
          <w:tab w:val="left" w:pos="3144"/>
        </w:tabs>
        <w:jc w:val="both"/>
        <w:rPr>
          <w:rFonts w:ascii="Arial Narrow" w:hAnsi="Arial Narrow"/>
          <w:sz w:val="24"/>
          <w:szCs w:val="24"/>
        </w:rPr>
      </w:pPr>
    </w:p>
    <w:p w14:paraId="480A24DE" w14:textId="5DDDB2AC" w:rsidR="00D7788A" w:rsidRDefault="00836ADF" w:rsidP="00836ADF">
      <w:pPr>
        <w:pStyle w:val="Prrafodelista"/>
        <w:numPr>
          <w:ilvl w:val="0"/>
          <w:numId w:val="6"/>
        </w:numPr>
        <w:tabs>
          <w:tab w:val="left" w:pos="3144"/>
        </w:tabs>
        <w:jc w:val="both"/>
        <w:rPr>
          <w:rFonts w:ascii="Arial Narrow" w:hAnsi="Arial Narrow"/>
          <w:sz w:val="24"/>
          <w:szCs w:val="24"/>
        </w:rPr>
      </w:pPr>
      <w:r w:rsidRPr="00836ADF">
        <w:rPr>
          <w:rFonts w:ascii="Arial Narrow" w:hAnsi="Arial Narrow"/>
          <w:sz w:val="24"/>
          <w:szCs w:val="24"/>
        </w:rPr>
        <w:t>Contrato con VILLADA CASTAÑO PAOLA MILENA</w:t>
      </w:r>
      <w:r>
        <w:rPr>
          <w:rFonts w:ascii="Arial Narrow" w:hAnsi="Arial Narrow"/>
          <w:sz w:val="24"/>
          <w:szCs w:val="24"/>
        </w:rPr>
        <w:t xml:space="preserve">, por concepto de contratar </w:t>
      </w:r>
      <w:r w:rsidRPr="00836ADF">
        <w:rPr>
          <w:rFonts w:ascii="Arial Narrow" w:hAnsi="Arial Narrow"/>
          <w:sz w:val="24"/>
          <w:szCs w:val="24"/>
        </w:rPr>
        <w:t>prestación de servicios profesionales para el apoyo en el mantenimiento y mejora de los componentes del sistema de gestión de calidad bajo la norma ISO9001:2015 y su articulación con los diferentes sistemas de gestión de la SSF incluido el Modelo Integrado de Planeación y Gestión, así como el monitoreo de los planes y proyectos de la entidad, realizando el acompañamiento a todos los procesos, su socialización y elaborando los</w:t>
      </w:r>
      <w:r>
        <w:rPr>
          <w:rFonts w:ascii="Arial Narrow" w:hAnsi="Arial Narrow"/>
          <w:sz w:val="24"/>
          <w:szCs w:val="24"/>
        </w:rPr>
        <w:t xml:space="preserve"> reportes e informes requeridos, por valor de $80.000.000.</w:t>
      </w:r>
    </w:p>
    <w:p w14:paraId="70CD1C1D" w14:textId="77777777" w:rsidR="001C63B2" w:rsidRDefault="001C63B2" w:rsidP="001C63B2">
      <w:pPr>
        <w:pStyle w:val="Prrafodelista"/>
        <w:tabs>
          <w:tab w:val="left" w:pos="3144"/>
        </w:tabs>
        <w:jc w:val="both"/>
        <w:rPr>
          <w:rFonts w:ascii="Arial Narrow" w:hAnsi="Arial Narrow"/>
          <w:sz w:val="24"/>
          <w:szCs w:val="24"/>
        </w:rPr>
      </w:pPr>
    </w:p>
    <w:p w14:paraId="128A0EB6" w14:textId="76F003C2" w:rsidR="00504D65" w:rsidRDefault="00504D65" w:rsidP="00504D65">
      <w:pPr>
        <w:pStyle w:val="Prrafodelista"/>
        <w:numPr>
          <w:ilvl w:val="0"/>
          <w:numId w:val="25"/>
        </w:numPr>
        <w:tabs>
          <w:tab w:val="left" w:pos="3144"/>
        </w:tabs>
        <w:jc w:val="both"/>
        <w:rPr>
          <w:rFonts w:ascii="Arial Narrow" w:hAnsi="Arial Narrow"/>
          <w:sz w:val="24"/>
          <w:szCs w:val="24"/>
        </w:rPr>
      </w:pPr>
      <w:r w:rsidRPr="00504D65">
        <w:rPr>
          <w:rFonts w:ascii="Arial Narrow" w:hAnsi="Arial Narrow"/>
          <w:sz w:val="24"/>
          <w:szCs w:val="24"/>
        </w:rPr>
        <w:t>Actualizar y fortalecer el Modelo Integrado de Planeación y Gestión de la SSF. </w:t>
      </w:r>
      <w:r>
        <w:rPr>
          <w:rFonts w:ascii="Arial Narrow" w:hAnsi="Arial Narrow"/>
          <w:sz w:val="24"/>
          <w:szCs w:val="24"/>
        </w:rPr>
        <w:t xml:space="preserve">Por </w:t>
      </w:r>
      <w:r w:rsidR="00FA18BC">
        <w:rPr>
          <w:rFonts w:ascii="Arial Narrow" w:hAnsi="Arial Narrow"/>
          <w:sz w:val="24"/>
          <w:szCs w:val="24"/>
        </w:rPr>
        <w:t xml:space="preserve">valor de                                     </w:t>
      </w:r>
      <w:r w:rsidRPr="00504D65">
        <w:rPr>
          <w:rFonts w:ascii="Arial Narrow" w:hAnsi="Arial Narrow"/>
          <w:sz w:val="24"/>
          <w:szCs w:val="24"/>
        </w:rPr>
        <w:t>$1.275.863.671</w:t>
      </w:r>
      <w:r>
        <w:rPr>
          <w:rFonts w:ascii="Arial Narrow" w:hAnsi="Arial Narrow"/>
          <w:sz w:val="24"/>
          <w:szCs w:val="24"/>
        </w:rPr>
        <w:t xml:space="preserve">: </w:t>
      </w:r>
    </w:p>
    <w:p w14:paraId="58595DD9" w14:textId="77777777" w:rsidR="00504D65" w:rsidRDefault="00504D65" w:rsidP="00504D65">
      <w:pPr>
        <w:pStyle w:val="Prrafodelista"/>
        <w:tabs>
          <w:tab w:val="left" w:pos="3144"/>
        </w:tabs>
        <w:jc w:val="both"/>
        <w:rPr>
          <w:rFonts w:ascii="Arial Narrow" w:hAnsi="Arial Narrow"/>
          <w:sz w:val="24"/>
          <w:szCs w:val="24"/>
        </w:rPr>
      </w:pPr>
    </w:p>
    <w:p w14:paraId="3ADE8926" w14:textId="68103828" w:rsidR="00836ADF" w:rsidRPr="00504D65" w:rsidRDefault="00504D65" w:rsidP="00504D6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504D65">
        <w:rPr>
          <w:rFonts w:ascii="Arial Narrow" w:hAnsi="Arial Narrow"/>
          <w:sz w:val="24"/>
          <w:szCs w:val="24"/>
        </w:rPr>
        <w:t>SIACHOQUE HERRERA NELSON GIOVANNI</w:t>
      </w:r>
      <w:r>
        <w:rPr>
          <w:rFonts w:ascii="Arial Narrow" w:hAnsi="Arial Narrow"/>
          <w:sz w:val="24"/>
          <w:szCs w:val="24"/>
        </w:rPr>
        <w:t>, por concepto de p</w:t>
      </w:r>
      <w:r w:rsidRPr="00504D65">
        <w:rPr>
          <w:rFonts w:ascii="Arial Narrow" w:hAnsi="Arial Narrow"/>
          <w:sz w:val="24"/>
          <w:szCs w:val="24"/>
        </w:rPr>
        <w:t>restar servicios profesionales en el acompañamiento y fortalecimiento de los procesos y procedimientos de la SSF para su actualización y mejora en el marco del Sistema de Gestión y su articulación con el Modelo de Inspección, Vigilancia y Control y las políticas del Modelo Integrado de Planeación y Gestión – MIPG, por valor de $14.00.000.</w:t>
      </w:r>
    </w:p>
    <w:p w14:paraId="0E63075F" w14:textId="77777777" w:rsidR="00504D65" w:rsidRPr="00504D65" w:rsidRDefault="00504D65" w:rsidP="00504D65">
      <w:pPr>
        <w:pStyle w:val="Prrafodelista"/>
        <w:tabs>
          <w:tab w:val="left" w:pos="3144"/>
        </w:tabs>
        <w:jc w:val="both"/>
        <w:rPr>
          <w:rFonts w:ascii="Arial Narrow" w:hAnsi="Arial Narrow"/>
          <w:sz w:val="24"/>
          <w:szCs w:val="24"/>
        </w:rPr>
      </w:pPr>
    </w:p>
    <w:p w14:paraId="72311212" w14:textId="56837902"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04D65" w:rsidRPr="00290C06">
        <w:rPr>
          <w:rFonts w:ascii="Arial Narrow" w:hAnsi="Arial Narrow"/>
          <w:sz w:val="24"/>
          <w:szCs w:val="24"/>
        </w:rPr>
        <w:t>AEZ GOMEZ MARIA ALEJANDRA</w:t>
      </w:r>
      <w:r>
        <w:rPr>
          <w:rFonts w:ascii="Arial Narrow" w:hAnsi="Arial Narrow"/>
          <w:sz w:val="24"/>
          <w:szCs w:val="24"/>
        </w:rPr>
        <w:t>,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revisar y analizar la información </w:t>
      </w:r>
      <w:r w:rsidR="00031161" w:rsidRPr="00290C06">
        <w:rPr>
          <w:rFonts w:ascii="Arial Narrow" w:hAnsi="Arial Narrow"/>
          <w:sz w:val="24"/>
          <w:szCs w:val="24"/>
        </w:rPr>
        <w:t>jurídica derivada</w:t>
      </w:r>
      <w:r w:rsidR="00504D65" w:rsidRPr="00290C06">
        <w:rPr>
          <w:rFonts w:ascii="Arial Narrow" w:hAnsi="Arial Narrow"/>
          <w:sz w:val="24"/>
          <w:szCs w:val="24"/>
        </w:rPr>
        <w:t xml:space="preserve"> del proceso de control legal sobre las cajas de compensación familiar contribuyendo a la generación de conocimiento fortaleciendo el modelo institucional y de gestión de la superintendencia</w:t>
      </w:r>
      <w:r w:rsidRPr="00290C06">
        <w:rPr>
          <w:rFonts w:ascii="Arial Narrow" w:hAnsi="Arial Narrow"/>
          <w:sz w:val="24"/>
          <w:szCs w:val="24"/>
        </w:rPr>
        <w:t>, por valor de $86.666.667.</w:t>
      </w:r>
    </w:p>
    <w:p w14:paraId="12F05E0F" w14:textId="77777777" w:rsidR="00290C06" w:rsidRPr="00290C06" w:rsidRDefault="00290C06" w:rsidP="00290C06">
      <w:pPr>
        <w:pStyle w:val="Prrafodelista"/>
        <w:rPr>
          <w:rFonts w:ascii="Arial Narrow" w:hAnsi="Arial Narrow"/>
          <w:sz w:val="24"/>
          <w:szCs w:val="24"/>
        </w:rPr>
      </w:pPr>
    </w:p>
    <w:p w14:paraId="5F8F4236" w14:textId="692DE43F"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290C06">
        <w:rPr>
          <w:rFonts w:ascii="Arial Narrow" w:hAnsi="Arial Narrow"/>
          <w:sz w:val="24"/>
          <w:szCs w:val="24"/>
        </w:rPr>
        <w:t>GONZALEZ CRUZ HERNAN</w:t>
      </w:r>
      <w:r>
        <w:rPr>
          <w:rFonts w:ascii="Arial Narrow" w:hAnsi="Arial Narrow"/>
          <w:sz w:val="24"/>
          <w:szCs w:val="24"/>
        </w:rPr>
        <w:t>, por concepto de p</w:t>
      </w:r>
      <w:r w:rsidR="00504D65" w:rsidRPr="00290C06">
        <w:rPr>
          <w:rFonts w:ascii="Arial Narrow" w:hAnsi="Arial Narrow"/>
          <w:sz w:val="24"/>
          <w:szCs w:val="24"/>
        </w:rPr>
        <w:t>restar los servicios profesionales, a la Superintendencia Delegada para la Responsabilidad Administrativa y las Medidas Especiales, para el fortalecimiento de la capacidad técnica en el análisis de los programas de salud en lo relativo a su incidencia en el deterioro de las cajas de compensación familiar, permitiendo la efectividad del proceso de contro</w:t>
      </w:r>
      <w:r>
        <w:rPr>
          <w:rFonts w:ascii="Arial Narrow" w:hAnsi="Arial Narrow"/>
          <w:sz w:val="24"/>
          <w:szCs w:val="24"/>
        </w:rPr>
        <w:t xml:space="preserve">l legal a cargo de la delegada, </w:t>
      </w:r>
      <w:r w:rsidRPr="00290C06">
        <w:rPr>
          <w:rFonts w:ascii="Arial Narrow" w:hAnsi="Arial Narrow"/>
          <w:sz w:val="24"/>
          <w:szCs w:val="24"/>
        </w:rPr>
        <w:t>por valor de $86.666.667.</w:t>
      </w:r>
    </w:p>
    <w:p w14:paraId="11E9044E" w14:textId="77777777" w:rsidR="00290C06" w:rsidRPr="00290C06" w:rsidRDefault="00290C06" w:rsidP="00290C06">
      <w:pPr>
        <w:pStyle w:val="Prrafodelista"/>
        <w:rPr>
          <w:rFonts w:ascii="Arial Narrow" w:hAnsi="Arial Narrow"/>
          <w:sz w:val="24"/>
          <w:szCs w:val="24"/>
        </w:rPr>
      </w:pPr>
    </w:p>
    <w:p w14:paraId="15EBED42" w14:textId="2D80174D" w:rsidR="00504D65"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LINARES FORERO IVIQUEMBERLY,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analizar y </w:t>
      </w:r>
      <w:r w:rsidRPr="00290C06">
        <w:rPr>
          <w:rFonts w:ascii="Arial Narrow" w:hAnsi="Arial Narrow"/>
          <w:sz w:val="24"/>
          <w:szCs w:val="24"/>
        </w:rPr>
        <w:t>apoyar la</w:t>
      </w:r>
      <w:r w:rsidR="00504D65" w:rsidRPr="00290C06">
        <w:rPr>
          <w:rFonts w:ascii="Arial Narrow" w:hAnsi="Arial Narrow"/>
          <w:sz w:val="24"/>
          <w:szCs w:val="24"/>
        </w:rPr>
        <w:t xml:space="preserve"> elaboración de actos administrativos del proceso misional, fortaleciendo la capacidad técnica del área en el marco del</w:t>
      </w:r>
      <w:r w:rsidRPr="00290C06">
        <w:rPr>
          <w:rFonts w:ascii="Arial Narrow" w:hAnsi="Arial Narrow"/>
          <w:sz w:val="24"/>
          <w:szCs w:val="24"/>
        </w:rPr>
        <w:t xml:space="preserve"> modelo de planeación y gestión, por valor de $86.666.667.</w:t>
      </w:r>
    </w:p>
    <w:p w14:paraId="26CCF0A4" w14:textId="04D669A5" w:rsidR="00290C06"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CASTAÑEDA MONROY ANDRES, por concepto de co</w:t>
      </w:r>
      <w:r w:rsidR="00504D65" w:rsidRPr="00290C06">
        <w:rPr>
          <w:rFonts w:ascii="Arial Narrow" w:hAnsi="Arial Narrow"/>
          <w:sz w:val="24"/>
          <w:szCs w:val="24"/>
        </w:rPr>
        <w:t>ntratar la prestación de servicios profesionales, en la Superintendencia Delegada para la Gestión, para mejorar la gestión por resultados del área mediante el seguimiento a las vigiladas en cuanto a la operación, gestión y correcta inversión de los recursos que administran.</w:t>
      </w:r>
      <w:r w:rsidRPr="00290C06">
        <w:rPr>
          <w:rFonts w:ascii="Arial Narrow" w:hAnsi="Arial Narrow"/>
          <w:sz w:val="24"/>
          <w:szCs w:val="24"/>
        </w:rPr>
        <w:t>, por valor de $84.000.000.</w:t>
      </w:r>
    </w:p>
    <w:p w14:paraId="387A4797" w14:textId="77777777" w:rsidR="00DF3F3C" w:rsidRPr="00DF3F3C" w:rsidRDefault="00DF3F3C" w:rsidP="00DF3F3C">
      <w:pPr>
        <w:pStyle w:val="Prrafodelista"/>
        <w:rPr>
          <w:rFonts w:ascii="Arial Narrow" w:hAnsi="Arial Narrow"/>
          <w:sz w:val="24"/>
          <w:szCs w:val="24"/>
        </w:rPr>
      </w:pPr>
    </w:p>
    <w:p w14:paraId="4CF69722" w14:textId="1E494F7A" w:rsidR="00290C06"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A</w:t>
      </w:r>
      <w:r>
        <w:rPr>
          <w:rFonts w:ascii="Arial Narrow" w:hAnsi="Arial Narrow"/>
          <w:sz w:val="24"/>
          <w:szCs w:val="24"/>
        </w:rPr>
        <w:t>RBELAEZ CELIS JUAN DIEGO, por concepto de c</w:t>
      </w:r>
      <w:r w:rsidR="00504D65" w:rsidRPr="00DF3F3C">
        <w:rPr>
          <w:rFonts w:ascii="Arial Narrow" w:hAnsi="Arial Narrow"/>
          <w:sz w:val="24"/>
          <w:szCs w:val="24"/>
        </w:rPr>
        <w:t>ontratar la prestación de servicios profesionales, en la Superintendencia Delegada para la Gestión, para contribuir en el mejoramiento del control del registro contable de los recursos del sistema del subsidio familiar, de las vigiladas según el marco de las NIIF, en el mejoramiento continuo de los resultados de la gestión de la Delegada.</w:t>
      </w:r>
      <w:r w:rsidR="00290C06" w:rsidRPr="00DF3F3C">
        <w:rPr>
          <w:rFonts w:ascii="Arial Narrow" w:hAnsi="Arial Narrow"/>
          <w:sz w:val="24"/>
          <w:szCs w:val="24"/>
        </w:rPr>
        <w:t>, por valor de $</w:t>
      </w:r>
      <w:r w:rsidRPr="00DF3F3C">
        <w:rPr>
          <w:rFonts w:ascii="Arial Narrow" w:hAnsi="Arial Narrow"/>
          <w:sz w:val="24"/>
          <w:szCs w:val="24"/>
        </w:rPr>
        <w:t>80.000.0000</w:t>
      </w:r>
      <w:r w:rsidR="00290C06" w:rsidRPr="00DF3F3C">
        <w:rPr>
          <w:rFonts w:ascii="Arial Narrow" w:hAnsi="Arial Narrow"/>
          <w:sz w:val="24"/>
          <w:szCs w:val="24"/>
        </w:rPr>
        <w:t>.</w:t>
      </w:r>
    </w:p>
    <w:p w14:paraId="2B2CD4E5" w14:textId="77777777" w:rsidR="00DF3F3C" w:rsidRPr="00DF3F3C" w:rsidRDefault="00DF3F3C" w:rsidP="00DF3F3C">
      <w:pPr>
        <w:pStyle w:val="Prrafodelista"/>
        <w:rPr>
          <w:rFonts w:ascii="Arial Narrow" w:hAnsi="Arial Narrow"/>
          <w:sz w:val="24"/>
          <w:szCs w:val="24"/>
        </w:rPr>
      </w:pPr>
    </w:p>
    <w:p w14:paraId="7052C1C0" w14:textId="5F5AE93C" w:rsidR="00504D65"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LOPEZ QUIÑONES INES DEL PILAR</w:t>
      </w:r>
      <w:r>
        <w:rPr>
          <w:rFonts w:ascii="Arial Narrow" w:hAnsi="Arial Narrow"/>
          <w:sz w:val="24"/>
          <w:szCs w:val="24"/>
        </w:rPr>
        <w:t>, por concepto de c</w:t>
      </w:r>
      <w:r w:rsidR="00504D65" w:rsidRPr="00DF3F3C">
        <w:rPr>
          <w:rFonts w:ascii="Arial Narrow" w:hAnsi="Arial Narrow"/>
          <w:sz w:val="24"/>
          <w:szCs w:val="24"/>
        </w:rPr>
        <w:t>ontratar la prestación de servicios profesionales, en la Superintendencia Delegada para la Gestión, para mejorar el seguimiento a la planeación y ejecución de los recursos del Fondo de Atención Integral a la Niñez “FONIÑEZ”, en el marco del mejoramiento continuo de los resultad</w:t>
      </w:r>
      <w:r w:rsidRPr="00DF3F3C">
        <w:rPr>
          <w:rFonts w:ascii="Arial Narrow" w:hAnsi="Arial Narrow"/>
          <w:sz w:val="24"/>
          <w:szCs w:val="24"/>
        </w:rPr>
        <w:t>os de la gestión de la Delegada, por valor de $40.000.000.</w:t>
      </w:r>
    </w:p>
    <w:p w14:paraId="157158D8" w14:textId="77777777" w:rsidR="00DF3F3C" w:rsidRPr="00DF3F3C" w:rsidRDefault="00DF3F3C" w:rsidP="00DF3F3C">
      <w:pPr>
        <w:pStyle w:val="Prrafodelista"/>
        <w:rPr>
          <w:rFonts w:ascii="Arial Narrow" w:hAnsi="Arial Narrow"/>
          <w:sz w:val="24"/>
          <w:szCs w:val="24"/>
        </w:rPr>
      </w:pPr>
    </w:p>
    <w:p w14:paraId="35870AFA" w14:textId="62E7EC1D" w:rsidR="00DF3F3C"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DIAZ ROJAS MAYERLY</w:t>
      </w:r>
      <w:r>
        <w:rPr>
          <w:rFonts w:ascii="Arial Narrow" w:hAnsi="Arial Narrow"/>
          <w:sz w:val="24"/>
          <w:szCs w:val="24"/>
        </w:rPr>
        <w:t>, por concepto de p</w:t>
      </w:r>
      <w:r w:rsidR="00504D65" w:rsidRPr="00DF3F3C">
        <w:rPr>
          <w:rFonts w:ascii="Arial Narrow" w:hAnsi="Arial Narrow"/>
          <w:sz w:val="24"/>
          <w:szCs w:val="24"/>
        </w:rPr>
        <w:t>restar los servicios profesionales especializados al Despacho de la Superintendencia para diseñar e implementar una Matriz de Obligaciones de los vigilados orientada hacia un modelo de supervisión y control con enfoque preventivo, dentro del marco de la Dimensión de Direccionamiento Estratégico que permitirá la actualización y fortalecimiento del Modelo Integrado de Planeación y Gestión de la SSF, y contribuirá al Fortalecimiento de la Capacidad Institucional para mejorar la inspección, vigilancia y control de la Superin</w:t>
      </w:r>
      <w:r w:rsidRPr="00DF3F3C">
        <w:rPr>
          <w:rFonts w:ascii="Arial Narrow" w:hAnsi="Arial Narrow"/>
          <w:sz w:val="24"/>
          <w:szCs w:val="24"/>
        </w:rPr>
        <w:t>tendencia del Subsidio Familiar, por valor de $32.000.000.</w:t>
      </w:r>
    </w:p>
    <w:p w14:paraId="31B1EE09" w14:textId="77777777" w:rsidR="00EF38BE" w:rsidRPr="00EF38BE" w:rsidRDefault="00EF38BE" w:rsidP="00EF38BE">
      <w:pPr>
        <w:pStyle w:val="Prrafodelista"/>
        <w:rPr>
          <w:rFonts w:ascii="Arial Narrow" w:hAnsi="Arial Narrow"/>
          <w:sz w:val="24"/>
          <w:szCs w:val="24"/>
        </w:rPr>
      </w:pPr>
    </w:p>
    <w:p w14:paraId="71CB2226" w14:textId="3E78DA27"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MONROY BARRIOS JORGE ELIECER</w:t>
      </w:r>
      <w:r>
        <w:rPr>
          <w:rFonts w:ascii="Arial Narrow" w:hAnsi="Arial Narrow"/>
          <w:sz w:val="24"/>
          <w:szCs w:val="24"/>
        </w:rPr>
        <w:t>, por valor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$66.068.000.</w:t>
      </w:r>
    </w:p>
    <w:p w14:paraId="1AF95388" w14:textId="77777777" w:rsidR="00EF38BE" w:rsidRPr="00EF38BE" w:rsidRDefault="00EF38BE" w:rsidP="00EF38BE">
      <w:pPr>
        <w:pStyle w:val="Prrafodelista"/>
        <w:rPr>
          <w:rFonts w:ascii="Arial Narrow" w:hAnsi="Arial Narrow"/>
          <w:sz w:val="24"/>
          <w:szCs w:val="24"/>
        </w:rPr>
      </w:pPr>
    </w:p>
    <w:p w14:paraId="18E9FA40" w14:textId="5DFC480F"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GOMEZ COGOLLO ANGELICA MARIA</w:t>
      </w:r>
      <w:r>
        <w:rPr>
          <w:rFonts w:ascii="Arial Narrow" w:hAnsi="Arial Narrow"/>
          <w:sz w:val="24"/>
          <w:szCs w:val="24"/>
        </w:rPr>
        <w:t>, por concepto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$25.650.000.</w:t>
      </w:r>
    </w:p>
    <w:p w14:paraId="0E3B603C" w14:textId="77777777" w:rsidR="00EF38BE" w:rsidRPr="00EF38BE" w:rsidRDefault="00EF38BE" w:rsidP="00EF38BE">
      <w:pPr>
        <w:pStyle w:val="Prrafodelista"/>
        <w:rPr>
          <w:rFonts w:ascii="Arial Narrow" w:hAnsi="Arial Narrow"/>
          <w:sz w:val="24"/>
          <w:szCs w:val="24"/>
        </w:rPr>
      </w:pPr>
    </w:p>
    <w:p w14:paraId="63323932" w14:textId="427671A3"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FORERO SANABRIA KATHERINE VANESA</w:t>
      </w:r>
      <w:r>
        <w:rPr>
          <w:rFonts w:ascii="Arial Narrow" w:hAnsi="Arial Narrow"/>
          <w:sz w:val="24"/>
          <w:szCs w:val="24"/>
        </w:rPr>
        <w:t>, por concepto de c</w:t>
      </w:r>
      <w:r w:rsidR="00504D65" w:rsidRPr="00EF38BE">
        <w:rPr>
          <w:rFonts w:ascii="Arial Narrow" w:hAnsi="Arial Narrow"/>
          <w:sz w:val="24"/>
          <w:szCs w:val="24"/>
        </w:rPr>
        <w:t>ontratar la prestación de servicios profesionales, en la Superintendencia Delegada para la Gestión, para contribuir en el seguimiento a la gestión de las vigiladas en cuanto a la operación de los programas y servicios sociales que se financien con recursos del sistema del subsidio familiar, en el mejoramiento continuo de los resultados de la gestión de la Delegada</w:t>
      </w:r>
      <w:r w:rsidRPr="00EF38BE">
        <w:rPr>
          <w:rFonts w:ascii="Arial Narrow" w:hAnsi="Arial Narrow"/>
          <w:sz w:val="24"/>
          <w:szCs w:val="24"/>
        </w:rPr>
        <w:t>, por valor de $76.000.000.</w:t>
      </w:r>
    </w:p>
    <w:p w14:paraId="58135410" w14:textId="77777777" w:rsidR="00EF38BE" w:rsidRPr="00EF38BE" w:rsidRDefault="00EF38BE" w:rsidP="00EF38BE">
      <w:pPr>
        <w:pStyle w:val="Prrafodelista"/>
        <w:rPr>
          <w:rFonts w:ascii="Arial Narrow" w:hAnsi="Arial Narrow"/>
          <w:sz w:val="24"/>
          <w:szCs w:val="24"/>
        </w:rPr>
      </w:pPr>
    </w:p>
    <w:p w14:paraId="18C92C1A" w14:textId="16C6F27F"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PRIETO PRIETO JEIMY JAZMIN</w:t>
      </w:r>
      <w:r>
        <w:rPr>
          <w:rFonts w:ascii="Arial Narrow" w:hAnsi="Arial Narrow"/>
          <w:sz w:val="24"/>
          <w:szCs w:val="24"/>
        </w:rPr>
        <w:t>, por concepto de p</w:t>
      </w:r>
      <w:r w:rsidR="00504D65" w:rsidRPr="00EF38BE">
        <w:rPr>
          <w:rFonts w:ascii="Arial Narrow" w:hAnsi="Arial Narrow"/>
          <w:sz w:val="24"/>
          <w:szCs w:val="24"/>
        </w:rPr>
        <w:t>restación de servicios para apoyar el seguimiento y auto-evaluación de calidad de los procesos y procedimientos asociados a la Superintendencia Delegada para Estudios Especiales y la Evaluación de Proyectos</w:t>
      </w:r>
      <w:r w:rsidRPr="00EF38BE">
        <w:rPr>
          <w:rFonts w:ascii="Arial Narrow" w:hAnsi="Arial Narrow"/>
          <w:sz w:val="24"/>
          <w:szCs w:val="24"/>
        </w:rPr>
        <w:t>, por valor de $</w:t>
      </w:r>
      <w:r w:rsidR="00023027">
        <w:rPr>
          <w:rFonts w:ascii="Arial Narrow" w:hAnsi="Arial Narrow"/>
          <w:sz w:val="24"/>
          <w:szCs w:val="24"/>
        </w:rPr>
        <w:t>45</w:t>
      </w:r>
      <w:r w:rsidRPr="00EF38BE">
        <w:rPr>
          <w:rFonts w:ascii="Arial Narrow" w:hAnsi="Arial Narrow"/>
          <w:sz w:val="24"/>
          <w:szCs w:val="24"/>
        </w:rPr>
        <w:t>.000.000.</w:t>
      </w:r>
    </w:p>
    <w:p w14:paraId="76A83390" w14:textId="77777777" w:rsidR="00AD7236" w:rsidRPr="00AD7236" w:rsidRDefault="00AD7236" w:rsidP="00AD7236">
      <w:pPr>
        <w:pStyle w:val="Prrafodelista"/>
        <w:rPr>
          <w:rFonts w:ascii="Arial Narrow" w:hAnsi="Arial Narrow"/>
          <w:sz w:val="24"/>
          <w:szCs w:val="24"/>
        </w:rPr>
      </w:pPr>
    </w:p>
    <w:p w14:paraId="007BBC1C" w14:textId="393777A7" w:rsidR="00917285" w:rsidRDefault="00EF38BE" w:rsidP="00EF05C5">
      <w:pPr>
        <w:pStyle w:val="Prrafodelista"/>
        <w:numPr>
          <w:ilvl w:val="0"/>
          <w:numId w:val="6"/>
        </w:numPr>
        <w:tabs>
          <w:tab w:val="left" w:pos="3144"/>
        </w:tabs>
        <w:jc w:val="both"/>
        <w:rPr>
          <w:rFonts w:ascii="Arial Narrow" w:hAnsi="Arial Narrow"/>
          <w:sz w:val="24"/>
          <w:szCs w:val="24"/>
        </w:rPr>
      </w:pPr>
      <w:r w:rsidRPr="00917285">
        <w:rPr>
          <w:rFonts w:ascii="Arial Narrow" w:hAnsi="Arial Narrow"/>
          <w:sz w:val="24"/>
          <w:szCs w:val="24"/>
        </w:rPr>
        <w:t xml:space="preserve">Contrato con </w:t>
      </w:r>
      <w:r w:rsidR="00504D65" w:rsidRPr="00917285">
        <w:rPr>
          <w:rFonts w:ascii="Arial Narrow" w:hAnsi="Arial Narrow"/>
          <w:sz w:val="24"/>
          <w:szCs w:val="24"/>
        </w:rPr>
        <w:t>DAVILA CONSULTORES ATRIAN PARTNERS SAS</w:t>
      </w:r>
      <w:r w:rsidRPr="00917285">
        <w:rPr>
          <w:rFonts w:ascii="Arial Narrow" w:hAnsi="Arial Narrow"/>
          <w:sz w:val="24"/>
          <w:szCs w:val="24"/>
        </w:rPr>
        <w:t>, por concepto de c</w:t>
      </w:r>
      <w:r w:rsidR="00504D65" w:rsidRPr="00917285">
        <w:rPr>
          <w:rFonts w:ascii="Arial Narrow" w:hAnsi="Arial Narrow"/>
          <w:sz w:val="24"/>
          <w:szCs w:val="24"/>
        </w:rPr>
        <w:t>ontratar la prestación de servicios profesionales, en la Superintendencia Delegada para la Gestión, para integrar y diseñar un sistema de indicadores de alerta temprana que permita la identificación de situaciones de riesgo y la toma de correctivos por parte de las entidades vigiladas, en el marco del mejoramiento continuo de los resultad</w:t>
      </w:r>
      <w:r w:rsidRPr="00917285">
        <w:rPr>
          <w:rFonts w:ascii="Arial Narrow" w:hAnsi="Arial Narrow"/>
          <w:sz w:val="24"/>
          <w:szCs w:val="24"/>
        </w:rPr>
        <w:t xml:space="preserve">os de la gestión de la Delegada, por valor de $100.000.000. </w:t>
      </w:r>
    </w:p>
    <w:p w14:paraId="3DD24FB0" w14:textId="77777777" w:rsidR="00917285" w:rsidRPr="00917285" w:rsidRDefault="00917285" w:rsidP="00917285">
      <w:pPr>
        <w:pStyle w:val="Prrafodelista"/>
        <w:rPr>
          <w:rFonts w:ascii="Arial Narrow" w:hAnsi="Arial Narrow"/>
          <w:sz w:val="24"/>
          <w:szCs w:val="24"/>
        </w:rPr>
      </w:pPr>
    </w:p>
    <w:p w14:paraId="48FFED6E" w14:textId="0DA9FC5E" w:rsidR="00DD139E" w:rsidRDefault="00917285" w:rsidP="00DD139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TARAZONA </w:t>
      </w:r>
      <w:r w:rsidR="00DD139E">
        <w:rPr>
          <w:rFonts w:ascii="Arial Narrow" w:hAnsi="Arial Narrow"/>
          <w:sz w:val="24"/>
          <w:szCs w:val="24"/>
        </w:rPr>
        <w:t xml:space="preserve">ARCHILA PAOLA ANDREA, </w:t>
      </w:r>
      <w:r w:rsidR="00DD139E" w:rsidRPr="00917285">
        <w:rPr>
          <w:rFonts w:ascii="Arial Narrow" w:hAnsi="Arial Narrow"/>
          <w:sz w:val="24"/>
          <w:szCs w:val="24"/>
        </w:rPr>
        <w:t xml:space="preserve">por concepto de contratar la prestación de servicios profesionales, en la Superintendencia </w:t>
      </w:r>
      <w:r w:rsidR="00982850">
        <w:rPr>
          <w:rFonts w:ascii="Arial Narrow" w:hAnsi="Arial Narrow"/>
          <w:sz w:val="24"/>
          <w:szCs w:val="24"/>
        </w:rPr>
        <w:t xml:space="preserve">Delegada para la Gestión, para seguimiento y control para los riesgos </w:t>
      </w:r>
      <w:r w:rsidR="00E8488B">
        <w:rPr>
          <w:rFonts w:ascii="Arial Narrow" w:hAnsi="Arial Narrow"/>
          <w:sz w:val="24"/>
          <w:szCs w:val="24"/>
        </w:rPr>
        <w:t xml:space="preserve">en el </w:t>
      </w:r>
      <w:r w:rsidR="00DD139E" w:rsidRPr="00917285">
        <w:rPr>
          <w:rFonts w:ascii="Arial Narrow" w:hAnsi="Arial Narrow"/>
          <w:sz w:val="24"/>
          <w:szCs w:val="24"/>
        </w:rPr>
        <w:t>marco del mejoramiento continuo de los resultados de la gestión de la Delegada, por valor de $</w:t>
      </w:r>
      <w:r w:rsidR="00DD139E">
        <w:rPr>
          <w:rFonts w:ascii="Arial Narrow" w:hAnsi="Arial Narrow"/>
          <w:sz w:val="24"/>
          <w:szCs w:val="24"/>
        </w:rPr>
        <w:t>56</w:t>
      </w:r>
      <w:r w:rsidR="00DD139E" w:rsidRPr="00917285">
        <w:rPr>
          <w:rFonts w:ascii="Arial Narrow" w:hAnsi="Arial Narrow"/>
          <w:sz w:val="24"/>
          <w:szCs w:val="24"/>
        </w:rPr>
        <w:t xml:space="preserve">.000.000. </w:t>
      </w:r>
    </w:p>
    <w:p w14:paraId="29334414" w14:textId="5CCE4ACB" w:rsidR="002338B7" w:rsidRDefault="002338B7" w:rsidP="00EB73EB">
      <w:pPr>
        <w:pStyle w:val="Prrafodelista"/>
        <w:jc w:val="both"/>
        <w:rPr>
          <w:rFonts w:ascii="Arial Narrow" w:hAnsi="Arial Narrow"/>
          <w:sz w:val="24"/>
          <w:szCs w:val="24"/>
        </w:rPr>
      </w:pPr>
    </w:p>
    <w:p w14:paraId="1B97CD66" w14:textId="3A719AEC"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B73EB">
        <w:rPr>
          <w:rFonts w:ascii="Arial Narrow" w:hAnsi="Arial Narrow"/>
          <w:sz w:val="24"/>
          <w:szCs w:val="24"/>
        </w:rPr>
        <w:t>ALVAREZ CHIAPE SEBASTIAN ALEXANDER</w:t>
      </w:r>
      <w:r>
        <w:rPr>
          <w:rFonts w:ascii="Arial Narrow" w:hAnsi="Arial Narrow"/>
          <w:sz w:val="24"/>
          <w:szCs w:val="24"/>
        </w:rPr>
        <w:t>, por concepto de c</w:t>
      </w:r>
      <w:r w:rsidRPr="00EB73EB">
        <w:rPr>
          <w:rFonts w:ascii="Arial Narrow" w:hAnsi="Arial Narrow"/>
          <w:sz w:val="24"/>
          <w:szCs w:val="24"/>
        </w:rPr>
        <w:t>ontratar la prestación de servicios profesionales a la Superdelegada de Responsabilidad Admitiva para apoyar la</w:t>
      </w:r>
      <w:r>
        <w:rPr>
          <w:rFonts w:ascii="Arial Narrow" w:hAnsi="Arial Narrow"/>
          <w:sz w:val="24"/>
          <w:szCs w:val="24"/>
        </w:rPr>
        <w:t xml:space="preserve"> </w:t>
      </w:r>
      <w:r w:rsidRPr="00EB73EB">
        <w:rPr>
          <w:rFonts w:ascii="Arial Narrow" w:hAnsi="Arial Narrow"/>
          <w:sz w:val="24"/>
          <w:szCs w:val="24"/>
        </w:rPr>
        <w:t>consolidación y el análisis de la información del proceso de control legal</w:t>
      </w:r>
      <w:r>
        <w:rPr>
          <w:rFonts w:ascii="Arial Narrow" w:hAnsi="Arial Narrow"/>
          <w:sz w:val="24"/>
          <w:szCs w:val="24"/>
        </w:rPr>
        <w:t>, por valor de $17.940.000.</w:t>
      </w:r>
    </w:p>
    <w:p w14:paraId="5BF964B5" w14:textId="77777777" w:rsidR="00EB73EB" w:rsidRPr="00EB73EB" w:rsidRDefault="00EB73EB" w:rsidP="00EB73EB">
      <w:pPr>
        <w:pStyle w:val="Prrafodelista"/>
        <w:jc w:val="both"/>
        <w:rPr>
          <w:rFonts w:ascii="Arial Narrow" w:hAnsi="Arial Narrow"/>
          <w:sz w:val="24"/>
          <w:szCs w:val="24"/>
        </w:rPr>
      </w:pPr>
    </w:p>
    <w:p w14:paraId="29AF7C33" w14:textId="10B31AB7"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B73EB">
        <w:rPr>
          <w:rFonts w:ascii="Arial Narrow" w:hAnsi="Arial Narrow"/>
          <w:sz w:val="24"/>
          <w:szCs w:val="24"/>
        </w:rPr>
        <w:t>MORENO LOZANO GERMAN</w:t>
      </w:r>
      <w:r>
        <w:rPr>
          <w:rFonts w:ascii="Arial Narrow" w:hAnsi="Arial Narrow"/>
          <w:sz w:val="24"/>
          <w:szCs w:val="24"/>
        </w:rPr>
        <w:t>, por concepto de p</w:t>
      </w:r>
      <w:r w:rsidRPr="00EB73EB">
        <w:rPr>
          <w:rFonts w:ascii="Arial Narrow" w:hAnsi="Arial Narrow"/>
          <w:sz w:val="24"/>
          <w:szCs w:val="24"/>
        </w:rPr>
        <w:t>restar los servicios profesionales a la SuperDelegada para la Responsabilidad Administrativa y M E para evaluar y analizar información en materia de derecho corporativo y derecho administrativo en los asuntos de competencia</w:t>
      </w:r>
      <w:r>
        <w:rPr>
          <w:rFonts w:ascii="Arial Narrow" w:hAnsi="Arial Narrow"/>
          <w:sz w:val="24"/>
          <w:szCs w:val="24"/>
        </w:rPr>
        <w:t>, por valor de $32.000.000.</w:t>
      </w:r>
    </w:p>
    <w:p w14:paraId="16CF1788" w14:textId="77777777" w:rsidR="00EB73EB" w:rsidRPr="00EB73EB" w:rsidRDefault="00EB73EB" w:rsidP="00EB73EB">
      <w:pPr>
        <w:pStyle w:val="Prrafodelista"/>
        <w:rPr>
          <w:rFonts w:ascii="Arial Narrow" w:hAnsi="Arial Narrow"/>
          <w:sz w:val="24"/>
          <w:szCs w:val="24"/>
        </w:rPr>
      </w:pPr>
    </w:p>
    <w:p w14:paraId="4C3C8891" w14:textId="3B46FA16"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B73EB">
        <w:rPr>
          <w:rFonts w:ascii="Arial Narrow" w:hAnsi="Arial Narrow"/>
          <w:sz w:val="24"/>
          <w:szCs w:val="24"/>
        </w:rPr>
        <w:t>JARABA DIAZ JORGE LUIS</w:t>
      </w:r>
      <w:r>
        <w:rPr>
          <w:rFonts w:ascii="Arial Narrow" w:hAnsi="Arial Narrow"/>
          <w:sz w:val="24"/>
          <w:szCs w:val="24"/>
        </w:rPr>
        <w:t>, por concepto de p</w:t>
      </w:r>
      <w:r w:rsidRPr="00EB73EB">
        <w:rPr>
          <w:rFonts w:ascii="Arial Narrow" w:hAnsi="Arial Narrow"/>
          <w:sz w:val="24"/>
          <w:szCs w:val="24"/>
        </w:rPr>
        <w:t>restar los servicios profesionales a la SuperDelegada para la Responsabilidad Administrativa y M E para apoyar la revisión y análisis de aspectos procedimentales en el ejercicio del control legal de las CCF</w:t>
      </w:r>
      <w:r>
        <w:rPr>
          <w:rFonts w:ascii="Arial Narrow" w:hAnsi="Arial Narrow"/>
          <w:sz w:val="24"/>
          <w:szCs w:val="24"/>
        </w:rPr>
        <w:t>, por valor de $32.000.000.</w:t>
      </w:r>
    </w:p>
    <w:p w14:paraId="5F495420" w14:textId="77777777" w:rsidR="00EB73EB" w:rsidRPr="00EB73EB" w:rsidRDefault="00EB73EB" w:rsidP="00EB73EB">
      <w:pPr>
        <w:pStyle w:val="Prrafodelista"/>
        <w:jc w:val="both"/>
        <w:rPr>
          <w:rFonts w:ascii="Arial Narrow" w:hAnsi="Arial Narrow"/>
          <w:sz w:val="24"/>
          <w:szCs w:val="24"/>
        </w:rPr>
      </w:pPr>
    </w:p>
    <w:p w14:paraId="49500CED" w14:textId="20912B8F" w:rsidR="00EB73EB" w:rsidRDefault="00EB73EB" w:rsidP="00EB73E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proofErr w:type="gramStart"/>
      <w:r>
        <w:rPr>
          <w:rFonts w:ascii="Arial Narrow" w:hAnsi="Arial Narrow"/>
          <w:sz w:val="24"/>
          <w:szCs w:val="24"/>
        </w:rPr>
        <w:t>con  VILLOTA</w:t>
      </w:r>
      <w:proofErr w:type="gramEnd"/>
      <w:r>
        <w:rPr>
          <w:rFonts w:ascii="Arial Narrow" w:hAnsi="Arial Narrow"/>
          <w:sz w:val="24"/>
          <w:szCs w:val="24"/>
        </w:rPr>
        <w:t xml:space="preserve"> AYALA JAIME ANDERSON, por concepto de c</w:t>
      </w:r>
      <w:r w:rsidRPr="00EB73EB">
        <w:rPr>
          <w:rFonts w:ascii="Arial Narrow" w:hAnsi="Arial Narrow"/>
          <w:sz w:val="24"/>
          <w:szCs w:val="24"/>
        </w:rPr>
        <w:t>ontratar la prestación de servicios profesionales en la SuperDelegada para la Responsabilidad Administrativa y M E para revisar y analizar las actuaciones administrativas sancionatorias en el marco de la garantía de debido proceso</w:t>
      </w:r>
      <w:r>
        <w:rPr>
          <w:rFonts w:ascii="Arial Narrow" w:hAnsi="Arial Narrow"/>
          <w:sz w:val="24"/>
          <w:szCs w:val="24"/>
        </w:rPr>
        <w:t>, por valor de $32.000.000.</w:t>
      </w:r>
    </w:p>
    <w:p w14:paraId="27CB51E5" w14:textId="77777777" w:rsidR="00EB73EB" w:rsidRPr="00EB73EB" w:rsidRDefault="00EB73EB" w:rsidP="00EB73EB">
      <w:pPr>
        <w:pStyle w:val="Prrafodelista"/>
        <w:rPr>
          <w:rFonts w:ascii="Arial Narrow" w:hAnsi="Arial Narrow"/>
          <w:sz w:val="24"/>
          <w:szCs w:val="24"/>
        </w:rPr>
      </w:pPr>
    </w:p>
    <w:p w14:paraId="1F0CA94E" w14:textId="1DF116E2" w:rsidR="00EB73EB" w:rsidRPr="003549ED"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EB73EB" w:rsidRPr="003549ED">
        <w:rPr>
          <w:rFonts w:ascii="Arial Narrow" w:hAnsi="Arial Narrow"/>
          <w:sz w:val="24"/>
          <w:szCs w:val="24"/>
        </w:rPr>
        <w:t>GARCIA CASTAÑEDA EDGAR FABIO</w:t>
      </w:r>
      <w:r>
        <w:rPr>
          <w:rFonts w:ascii="Arial Narrow" w:hAnsi="Arial Narrow"/>
          <w:sz w:val="24"/>
          <w:szCs w:val="24"/>
        </w:rPr>
        <w:t>, por concepto de c</w:t>
      </w:r>
      <w:r w:rsidR="00EB73EB" w:rsidRPr="003549ED">
        <w:rPr>
          <w:rFonts w:ascii="Arial Narrow" w:hAnsi="Arial Narrow"/>
          <w:sz w:val="24"/>
          <w:szCs w:val="24"/>
        </w:rPr>
        <w:t xml:space="preserve">ontratar la prestación de servicios profesionales en la SuperDelegada para la Responsabilidad Administrativa y M E para apoyar la evaluación de las actuaciones administrativas de control fortaleciendo la capacidad </w:t>
      </w:r>
      <w:r w:rsidRPr="003549ED">
        <w:rPr>
          <w:rFonts w:ascii="Arial Narrow" w:hAnsi="Arial Narrow"/>
          <w:sz w:val="24"/>
          <w:szCs w:val="24"/>
        </w:rPr>
        <w:t>técnica del área en el marco, por valor de $32.000.000.</w:t>
      </w:r>
    </w:p>
    <w:p w14:paraId="3D049961" w14:textId="77777777" w:rsidR="003549ED" w:rsidRPr="00EB73EB" w:rsidRDefault="003549ED" w:rsidP="003549ED">
      <w:pPr>
        <w:pStyle w:val="Prrafodelista"/>
        <w:jc w:val="both"/>
        <w:rPr>
          <w:rFonts w:ascii="Arial Narrow" w:hAnsi="Arial Narrow"/>
          <w:sz w:val="24"/>
          <w:szCs w:val="24"/>
        </w:rPr>
      </w:pPr>
    </w:p>
    <w:p w14:paraId="43C7DA92" w14:textId="684247FF" w:rsidR="00EB73EB"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EB73EB" w:rsidRPr="003549ED">
        <w:rPr>
          <w:rFonts w:ascii="Arial Narrow" w:hAnsi="Arial Narrow"/>
          <w:sz w:val="24"/>
          <w:szCs w:val="24"/>
        </w:rPr>
        <w:t>BURGOS FUENTES LUISA FERNANDA</w:t>
      </w:r>
      <w:r>
        <w:rPr>
          <w:rFonts w:ascii="Arial Narrow" w:hAnsi="Arial Narrow"/>
          <w:sz w:val="24"/>
          <w:szCs w:val="24"/>
        </w:rPr>
        <w:t>, por concepto de co</w:t>
      </w:r>
      <w:r w:rsidR="00EB73EB" w:rsidRPr="003549ED">
        <w:rPr>
          <w:rFonts w:ascii="Arial Narrow" w:hAnsi="Arial Narrow"/>
          <w:sz w:val="24"/>
          <w:szCs w:val="24"/>
        </w:rPr>
        <w:t>ntratar la prestación de servicios profesionales en la Superdelegada para Gestión para el fortalecimiento en la capacidad técnica en el análisis de los lineamientos técnicos formulados por la SSF con ocasión de la emergencia social FOSFEC</w:t>
      </w:r>
      <w:r>
        <w:rPr>
          <w:rFonts w:ascii="Arial Narrow" w:hAnsi="Arial Narrow"/>
          <w:sz w:val="24"/>
          <w:szCs w:val="24"/>
        </w:rPr>
        <w:t>, por valor de $18.000.000.</w:t>
      </w:r>
    </w:p>
    <w:p w14:paraId="3A3A4275" w14:textId="77777777" w:rsidR="003549ED" w:rsidRPr="003549ED" w:rsidRDefault="003549ED" w:rsidP="003549ED">
      <w:pPr>
        <w:pStyle w:val="Prrafodelista"/>
        <w:jc w:val="both"/>
        <w:rPr>
          <w:rFonts w:ascii="Arial Narrow" w:hAnsi="Arial Narrow"/>
          <w:sz w:val="24"/>
          <w:szCs w:val="24"/>
        </w:rPr>
      </w:pPr>
    </w:p>
    <w:p w14:paraId="6518E695" w14:textId="6161E1EA" w:rsidR="00EB73EB"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Contrato con GAR</w:t>
      </w:r>
      <w:r w:rsidR="00EB73EB" w:rsidRPr="003549ED">
        <w:rPr>
          <w:rFonts w:ascii="Arial Narrow" w:hAnsi="Arial Narrow"/>
          <w:sz w:val="24"/>
          <w:szCs w:val="24"/>
        </w:rPr>
        <w:t>CIA PIRANEQUE CARLOS EDUARDO</w:t>
      </w:r>
      <w:r>
        <w:rPr>
          <w:rFonts w:ascii="Arial Narrow" w:hAnsi="Arial Narrow"/>
          <w:sz w:val="24"/>
          <w:szCs w:val="24"/>
        </w:rPr>
        <w:t>, por concepto de con</w:t>
      </w:r>
      <w:r w:rsidR="00EB73EB" w:rsidRPr="003549ED">
        <w:rPr>
          <w:rFonts w:ascii="Arial Narrow" w:hAnsi="Arial Narrow"/>
          <w:sz w:val="24"/>
          <w:szCs w:val="24"/>
        </w:rPr>
        <w:t>tratar la prestación de servicios profesionales en la Superdelegada para Gestión para el fortalecimiento en la capacidad técnica en el análisis de los lineamientos técnicos formulados por la SSF con ocasión de la emergencia sanitaria respecto serv</w:t>
      </w:r>
      <w:r>
        <w:rPr>
          <w:rFonts w:ascii="Arial Narrow" w:hAnsi="Arial Narrow"/>
          <w:sz w:val="24"/>
          <w:szCs w:val="24"/>
        </w:rPr>
        <w:t>icios, por valor de $18.000.000.</w:t>
      </w:r>
    </w:p>
    <w:p w14:paraId="51F8E6A5" w14:textId="77777777" w:rsidR="003549ED" w:rsidRPr="003549ED" w:rsidRDefault="003549ED" w:rsidP="003549ED">
      <w:pPr>
        <w:pStyle w:val="Prrafodelista"/>
        <w:jc w:val="both"/>
        <w:rPr>
          <w:rFonts w:ascii="Arial Narrow" w:hAnsi="Arial Narrow"/>
          <w:sz w:val="24"/>
          <w:szCs w:val="24"/>
        </w:rPr>
      </w:pPr>
    </w:p>
    <w:p w14:paraId="0752D047" w14:textId="402A69A8" w:rsidR="00EB73EB"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EB73EB" w:rsidRPr="003549ED">
        <w:rPr>
          <w:rFonts w:ascii="Arial Narrow" w:hAnsi="Arial Narrow"/>
          <w:sz w:val="24"/>
          <w:szCs w:val="24"/>
        </w:rPr>
        <w:t>MEZA SUAREZ RODRIGO RAFAEL</w:t>
      </w:r>
      <w:r>
        <w:rPr>
          <w:rFonts w:ascii="Arial Narrow" w:hAnsi="Arial Narrow"/>
          <w:sz w:val="24"/>
          <w:szCs w:val="24"/>
        </w:rPr>
        <w:t>, por concepto de c</w:t>
      </w:r>
      <w:r w:rsidR="00EB73EB" w:rsidRPr="003549ED">
        <w:rPr>
          <w:rFonts w:ascii="Arial Narrow" w:hAnsi="Arial Narrow"/>
          <w:sz w:val="24"/>
          <w:szCs w:val="24"/>
        </w:rPr>
        <w:t>ontratar la prestación de servicios profesionales en la Superdelegada para Gestión para el fortalecimiento en la capacidad técnica en el análisis de los lineamientos técnicos formulados por la SSF con ocasión de la emergencia sanitaria respecto serv</w:t>
      </w:r>
      <w:r>
        <w:rPr>
          <w:rFonts w:ascii="Arial Narrow" w:hAnsi="Arial Narrow"/>
          <w:sz w:val="24"/>
          <w:szCs w:val="24"/>
        </w:rPr>
        <w:t>icios, por valor de $24.000.000.</w:t>
      </w:r>
    </w:p>
    <w:p w14:paraId="591CDB97" w14:textId="77777777" w:rsidR="003549ED" w:rsidRPr="003549ED" w:rsidRDefault="003549ED" w:rsidP="003549ED">
      <w:pPr>
        <w:pStyle w:val="Prrafodelista"/>
        <w:jc w:val="both"/>
        <w:rPr>
          <w:rFonts w:ascii="Arial Narrow" w:hAnsi="Arial Narrow"/>
          <w:sz w:val="24"/>
          <w:szCs w:val="24"/>
        </w:rPr>
      </w:pPr>
    </w:p>
    <w:p w14:paraId="4DCD8721" w14:textId="2280ABF6" w:rsidR="00EB73EB" w:rsidRPr="003549ED" w:rsidRDefault="003549ED" w:rsidP="003549ED">
      <w:pPr>
        <w:pStyle w:val="Prrafodelista"/>
        <w:numPr>
          <w:ilvl w:val="0"/>
          <w:numId w:val="6"/>
        </w:numPr>
        <w:jc w:val="both"/>
        <w:rPr>
          <w:rFonts w:ascii="Arial Narrow" w:hAnsi="Arial Narrow"/>
          <w:sz w:val="24"/>
          <w:szCs w:val="24"/>
        </w:rPr>
      </w:pPr>
      <w:r>
        <w:rPr>
          <w:rFonts w:ascii="Arial Narrow" w:hAnsi="Arial Narrow"/>
          <w:sz w:val="24"/>
          <w:szCs w:val="24"/>
        </w:rPr>
        <w:t>Contrato con MAR</w:t>
      </w:r>
      <w:r w:rsidR="00EB73EB" w:rsidRPr="003549ED">
        <w:rPr>
          <w:rFonts w:ascii="Arial Narrow" w:hAnsi="Arial Narrow"/>
          <w:sz w:val="24"/>
          <w:szCs w:val="24"/>
        </w:rPr>
        <w:t>TINEZ QUINTERO LAURA EMELINA</w:t>
      </w:r>
      <w:r>
        <w:rPr>
          <w:rFonts w:ascii="Arial Narrow" w:hAnsi="Arial Narrow"/>
          <w:sz w:val="24"/>
          <w:szCs w:val="24"/>
        </w:rPr>
        <w:t>, por concepto de c</w:t>
      </w:r>
      <w:r w:rsidR="00EB73EB" w:rsidRPr="003549ED">
        <w:rPr>
          <w:rFonts w:ascii="Arial Narrow" w:hAnsi="Arial Narrow"/>
          <w:sz w:val="24"/>
          <w:szCs w:val="24"/>
        </w:rPr>
        <w:t>ontratar la prestación de servicios profesionales en la Superdelegada para Gestión para el fortalecimiento en la capacidad técnica en el análisis de los lineamientos técnicos formulados por la SSF con ocasión de la emergencia social respecto FONIÑEZ</w:t>
      </w:r>
      <w:r>
        <w:rPr>
          <w:rFonts w:ascii="Arial Narrow" w:hAnsi="Arial Narrow"/>
          <w:sz w:val="24"/>
          <w:szCs w:val="24"/>
        </w:rPr>
        <w:t>, por valor de $18.000.000.</w:t>
      </w:r>
    </w:p>
    <w:p w14:paraId="1D447C97" w14:textId="476B59A6" w:rsidR="00DD139E" w:rsidRPr="00917285" w:rsidRDefault="00461776" w:rsidP="00461776">
      <w:pPr>
        <w:pStyle w:val="Prrafodelista"/>
        <w:tabs>
          <w:tab w:val="left" w:pos="4584"/>
        </w:tabs>
        <w:rPr>
          <w:rFonts w:ascii="Arial Narrow" w:hAnsi="Arial Narrow"/>
          <w:sz w:val="24"/>
          <w:szCs w:val="24"/>
        </w:rPr>
      </w:pPr>
      <w:r>
        <w:rPr>
          <w:rFonts w:ascii="Arial Narrow" w:hAnsi="Arial Narrow"/>
          <w:sz w:val="24"/>
          <w:szCs w:val="24"/>
        </w:rPr>
        <w:tab/>
      </w:r>
    </w:p>
    <w:p w14:paraId="65E1F045" w14:textId="07BC8172" w:rsidR="003F0F2A" w:rsidRDefault="003F0F2A" w:rsidP="003F0F2A">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Diseñar, implementar y dar mantenimiento al Plan de gestión ambiental</w:t>
      </w:r>
      <w:r>
        <w:rPr>
          <w:rFonts w:ascii="Arial Narrow" w:hAnsi="Arial Narrow"/>
          <w:sz w:val="24"/>
          <w:szCs w:val="24"/>
        </w:rPr>
        <w:t>, por concepto de $</w:t>
      </w:r>
      <w:r w:rsidRPr="003F0F2A">
        <w:rPr>
          <w:rFonts w:ascii="Arial Narrow" w:hAnsi="Arial Narrow"/>
          <w:sz w:val="24"/>
          <w:szCs w:val="24"/>
        </w:rPr>
        <w:t>59.000.000</w:t>
      </w:r>
      <w:r>
        <w:rPr>
          <w:rFonts w:ascii="Arial Narrow" w:hAnsi="Arial Narrow"/>
          <w:sz w:val="24"/>
          <w:szCs w:val="24"/>
        </w:rPr>
        <w:t>:</w:t>
      </w:r>
    </w:p>
    <w:p w14:paraId="6C539C8D" w14:textId="77777777" w:rsidR="003F0F2A" w:rsidRDefault="003F0F2A" w:rsidP="003F0F2A">
      <w:pPr>
        <w:pStyle w:val="Prrafodelista"/>
        <w:tabs>
          <w:tab w:val="left" w:pos="3144"/>
        </w:tabs>
        <w:jc w:val="both"/>
        <w:rPr>
          <w:rFonts w:ascii="Arial Narrow" w:hAnsi="Arial Narrow"/>
          <w:sz w:val="24"/>
          <w:szCs w:val="24"/>
        </w:rPr>
      </w:pPr>
    </w:p>
    <w:p w14:paraId="17E03BE1" w14:textId="59132528" w:rsidR="003F0F2A" w:rsidRDefault="003F0F2A" w:rsidP="003F0F2A">
      <w:pPr>
        <w:pStyle w:val="Prrafodelista"/>
        <w:tabs>
          <w:tab w:val="left" w:pos="3144"/>
        </w:tabs>
        <w:jc w:val="both"/>
        <w:rPr>
          <w:rFonts w:ascii="Arial Narrow" w:hAnsi="Arial Narrow"/>
          <w:sz w:val="24"/>
          <w:szCs w:val="24"/>
        </w:rPr>
      </w:pPr>
      <w:r>
        <w:rPr>
          <w:rFonts w:ascii="Arial Narrow" w:hAnsi="Arial Narrow"/>
          <w:sz w:val="24"/>
          <w:szCs w:val="24"/>
        </w:rPr>
        <w:t>SU EJECUCIÓN ES 0%</w:t>
      </w:r>
    </w:p>
    <w:p w14:paraId="2E9C5FB7" w14:textId="77777777" w:rsidR="003F0F2A" w:rsidRPr="003F0F2A" w:rsidRDefault="003F0F2A" w:rsidP="003F0F2A">
      <w:pPr>
        <w:pStyle w:val="Prrafodelista"/>
        <w:tabs>
          <w:tab w:val="left" w:pos="3144"/>
        </w:tabs>
        <w:jc w:val="both"/>
        <w:rPr>
          <w:rFonts w:ascii="Arial Narrow" w:hAnsi="Arial Narrow"/>
          <w:sz w:val="24"/>
          <w:szCs w:val="24"/>
        </w:rPr>
      </w:pPr>
    </w:p>
    <w:p w14:paraId="22B31D45" w14:textId="60AC7A42" w:rsidR="00012A4B" w:rsidRPr="003F0F2A" w:rsidRDefault="003F0F2A" w:rsidP="00B962E3">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Realizar, producir y emitir los programas audiovisuales   el avance de la implementación del modelo integrado, por valor de $319.300.000:</w:t>
      </w:r>
    </w:p>
    <w:p w14:paraId="76CA7B4F" w14:textId="77777777" w:rsidR="00D434D6" w:rsidRDefault="003F0F2A" w:rsidP="00D434D6">
      <w:pPr>
        <w:tabs>
          <w:tab w:val="left" w:pos="3144"/>
        </w:tabs>
        <w:ind w:left="360"/>
        <w:jc w:val="both"/>
        <w:rPr>
          <w:rFonts w:ascii="Arial Narrow" w:hAnsi="Arial Narrow"/>
          <w:sz w:val="24"/>
          <w:szCs w:val="24"/>
        </w:rPr>
      </w:pPr>
      <w:r>
        <w:rPr>
          <w:rFonts w:ascii="Arial Narrow" w:hAnsi="Arial Narrow"/>
          <w:sz w:val="24"/>
          <w:szCs w:val="24"/>
        </w:rPr>
        <w:t xml:space="preserve">      </w:t>
      </w:r>
      <w:r w:rsidRPr="003F0F2A">
        <w:rPr>
          <w:rFonts w:ascii="Arial Narrow" w:hAnsi="Arial Narrow"/>
          <w:sz w:val="24"/>
          <w:szCs w:val="24"/>
        </w:rPr>
        <w:t>SU EJECUCIÓN ES 0%</w:t>
      </w:r>
    </w:p>
    <w:p w14:paraId="28A507EF" w14:textId="77777777" w:rsidR="00D434D6" w:rsidRDefault="00D434D6" w:rsidP="00D434D6">
      <w:pPr>
        <w:pStyle w:val="Prrafodelista"/>
        <w:numPr>
          <w:ilvl w:val="0"/>
          <w:numId w:val="25"/>
        </w:numPr>
        <w:tabs>
          <w:tab w:val="left" w:pos="3144"/>
        </w:tabs>
        <w:jc w:val="both"/>
        <w:rPr>
          <w:rFonts w:ascii="Arial Narrow" w:hAnsi="Arial Narrow"/>
          <w:sz w:val="24"/>
          <w:szCs w:val="24"/>
        </w:rPr>
      </w:pPr>
      <w:r w:rsidRPr="00D434D6">
        <w:rPr>
          <w:rFonts w:ascii="Arial Narrow" w:hAnsi="Arial Narrow"/>
          <w:sz w:val="24"/>
          <w:szCs w:val="24"/>
        </w:rPr>
        <w:t>Realizar pautas en redes sociales el avance de la implementación del modelo integrado</w:t>
      </w:r>
      <w:r>
        <w:rPr>
          <w:rFonts w:ascii="Arial Narrow" w:hAnsi="Arial Narrow"/>
          <w:sz w:val="24"/>
          <w:szCs w:val="24"/>
        </w:rPr>
        <w:t xml:space="preserve">, por valor de </w:t>
      </w:r>
      <w:r w:rsidRPr="00D434D6">
        <w:rPr>
          <w:rFonts w:ascii="Arial Narrow" w:hAnsi="Arial Narrow"/>
          <w:sz w:val="24"/>
          <w:szCs w:val="24"/>
        </w:rPr>
        <w:t>$44.000.000</w:t>
      </w:r>
      <w:r>
        <w:rPr>
          <w:rFonts w:ascii="Arial Narrow" w:hAnsi="Arial Narrow"/>
          <w:sz w:val="24"/>
          <w:szCs w:val="24"/>
        </w:rPr>
        <w:t>:</w:t>
      </w:r>
    </w:p>
    <w:p w14:paraId="37D599A7" w14:textId="77777777" w:rsidR="00D434D6" w:rsidRDefault="00D434D6" w:rsidP="00D434D6">
      <w:pPr>
        <w:pStyle w:val="Prrafodelista"/>
        <w:tabs>
          <w:tab w:val="left" w:pos="998"/>
          <w:tab w:val="left" w:pos="2312"/>
        </w:tabs>
        <w:jc w:val="both"/>
        <w:rPr>
          <w:rFonts w:ascii="Arial Narrow" w:hAnsi="Arial Narrow"/>
          <w:sz w:val="24"/>
          <w:szCs w:val="24"/>
        </w:rPr>
      </w:pPr>
    </w:p>
    <w:p w14:paraId="6F544D3C" w14:textId="47FAA052" w:rsidR="00D434D6" w:rsidRPr="00D434D6" w:rsidRDefault="00D434D6" w:rsidP="00D434D6">
      <w:pPr>
        <w:pStyle w:val="Prrafodelista"/>
        <w:numPr>
          <w:ilvl w:val="0"/>
          <w:numId w:val="6"/>
        </w:numPr>
        <w:tabs>
          <w:tab w:val="left" w:pos="998"/>
          <w:tab w:val="left" w:pos="2312"/>
        </w:tabs>
        <w:jc w:val="both"/>
        <w:rPr>
          <w:rFonts w:ascii="Arial Narrow" w:hAnsi="Arial Narrow"/>
          <w:sz w:val="24"/>
          <w:szCs w:val="24"/>
        </w:rPr>
      </w:pPr>
      <w:r w:rsidRPr="00D434D6">
        <w:rPr>
          <w:rFonts w:ascii="Arial Narrow" w:hAnsi="Arial Narrow"/>
          <w:sz w:val="24"/>
          <w:szCs w:val="24"/>
        </w:rPr>
        <w:t>Contrato con CERVANTES GARCIA AURA ESTEFANIA, por concepto de prestar los se</w:t>
      </w:r>
      <w:r>
        <w:rPr>
          <w:rFonts w:ascii="Arial Narrow" w:hAnsi="Arial Narrow"/>
          <w:sz w:val="24"/>
          <w:szCs w:val="24"/>
        </w:rPr>
        <w:t xml:space="preserve">rvicios profesionales de apoyo </w:t>
      </w:r>
      <w:r w:rsidRPr="00D434D6">
        <w:rPr>
          <w:rFonts w:ascii="Arial Narrow" w:hAnsi="Arial Narrow"/>
          <w:sz w:val="24"/>
          <w:szCs w:val="24"/>
        </w:rPr>
        <w:t>en el diseño y ejecución de la estrategia en medios digitales y redes sociales de la Superintendencia de Subsidio Familiar, haciendo uso de las herramientas digitales y sus aplicaciones estadísticas para usarlas como canal efectivo y medible de su divulgación y promoción de la Entidad, por valor de $41.599.999.</w:t>
      </w:r>
    </w:p>
    <w:p w14:paraId="7CF6EF6F" w14:textId="77777777" w:rsidR="00445A22" w:rsidRDefault="00445A22" w:rsidP="00445A22">
      <w:pPr>
        <w:pStyle w:val="Prrafodelista"/>
        <w:tabs>
          <w:tab w:val="left" w:pos="3144"/>
        </w:tabs>
        <w:jc w:val="both"/>
        <w:rPr>
          <w:rFonts w:ascii="Arial Narrow" w:hAnsi="Arial Narrow"/>
          <w:sz w:val="24"/>
          <w:szCs w:val="24"/>
        </w:rPr>
      </w:pPr>
    </w:p>
    <w:p w14:paraId="449BD884" w14:textId="77777777"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Revisión y análisis del impacto de los lineamientos técnicos en e</w:t>
      </w:r>
      <w:r w:rsidR="00445A22">
        <w:rPr>
          <w:rFonts w:ascii="Arial Narrow" w:hAnsi="Arial Narrow"/>
          <w:sz w:val="24"/>
          <w:szCs w:val="24"/>
        </w:rPr>
        <w:t xml:space="preserve">l Sistema del Subsidio Familiar, por valor de </w:t>
      </w:r>
      <w:r w:rsidRPr="00445A22">
        <w:rPr>
          <w:rFonts w:ascii="Arial Narrow" w:hAnsi="Arial Narrow"/>
          <w:sz w:val="24"/>
          <w:szCs w:val="24"/>
        </w:rPr>
        <w:t>$ 82.800.000</w:t>
      </w:r>
      <w:r w:rsidR="00445A22">
        <w:rPr>
          <w:rFonts w:ascii="Arial Narrow" w:hAnsi="Arial Narrow"/>
          <w:sz w:val="24"/>
          <w:szCs w:val="24"/>
        </w:rPr>
        <w:t>:</w:t>
      </w:r>
    </w:p>
    <w:p w14:paraId="6122650A" w14:textId="77777777" w:rsidR="00445A22" w:rsidRDefault="00445A22" w:rsidP="00445A22">
      <w:pPr>
        <w:pStyle w:val="Prrafodelista"/>
        <w:tabs>
          <w:tab w:val="left" w:pos="3144"/>
        </w:tabs>
        <w:jc w:val="both"/>
        <w:rPr>
          <w:rFonts w:ascii="Arial Narrow" w:hAnsi="Arial Narrow"/>
          <w:sz w:val="24"/>
          <w:szCs w:val="24"/>
        </w:rPr>
      </w:pPr>
    </w:p>
    <w:p w14:paraId="1023EDC9" w14:textId="5CC3FAF3" w:rsidR="00D434D6"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CERRO TURIZO JUAN CARLOS</w:t>
      </w:r>
      <w:r w:rsidR="00D434D6" w:rsidRPr="00445A22">
        <w:rPr>
          <w:rFonts w:ascii="Arial Narrow" w:hAnsi="Arial Narrow"/>
          <w:sz w:val="24"/>
          <w:szCs w:val="24"/>
        </w:rPr>
        <w:tab/>
        <w:t>Contratar la prestación de servicios profesionales en la Superintendencia Delegada para la Gestión, a fin de contribuir en la revisión y análisis legal del impacto de los lineamientos técnicos de los servicios, programas sociales y operaciones que realizan las Cajas de Compensación Familiar para el fortalecimiento del proceso de planeación y el mejoramiento de las capacidades técnicas del área</w:t>
      </w:r>
      <w:r>
        <w:rPr>
          <w:rFonts w:ascii="Arial Narrow" w:hAnsi="Arial Narrow"/>
          <w:sz w:val="24"/>
          <w:szCs w:val="24"/>
        </w:rPr>
        <w:t>, por valor de $82.000.000</w:t>
      </w:r>
      <w:r w:rsidR="00D434D6" w:rsidRPr="00445A22">
        <w:rPr>
          <w:rFonts w:ascii="Arial Narrow" w:hAnsi="Arial Narrow"/>
          <w:sz w:val="24"/>
          <w:szCs w:val="24"/>
        </w:rPr>
        <w:t>.</w:t>
      </w:r>
    </w:p>
    <w:p w14:paraId="03C9C750" w14:textId="77777777" w:rsidR="00445A22" w:rsidRDefault="00445A22" w:rsidP="00445A22">
      <w:pPr>
        <w:pStyle w:val="Prrafodelista"/>
        <w:tabs>
          <w:tab w:val="left" w:pos="3144"/>
        </w:tabs>
        <w:jc w:val="both"/>
        <w:rPr>
          <w:rFonts w:ascii="Arial Narrow" w:hAnsi="Arial Narrow"/>
          <w:sz w:val="24"/>
          <w:szCs w:val="24"/>
        </w:rPr>
      </w:pPr>
    </w:p>
    <w:p w14:paraId="78F58C8A" w14:textId="7290286A"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Medición del impacto de los lineamientos técnicos en el</w:t>
      </w:r>
      <w:r w:rsidR="00445A22">
        <w:rPr>
          <w:rFonts w:ascii="Arial Narrow" w:hAnsi="Arial Narrow"/>
          <w:sz w:val="24"/>
          <w:szCs w:val="24"/>
        </w:rPr>
        <w:t xml:space="preserve"> Sistema del Subsidio Familiar, por valor de </w:t>
      </w:r>
      <w:r w:rsidRPr="00445A22">
        <w:rPr>
          <w:rFonts w:ascii="Arial Narrow" w:hAnsi="Arial Narrow"/>
          <w:sz w:val="24"/>
          <w:szCs w:val="24"/>
        </w:rPr>
        <w:t>$331.200.000</w:t>
      </w:r>
      <w:r w:rsidR="00445A22">
        <w:rPr>
          <w:rFonts w:ascii="Arial Narrow" w:hAnsi="Arial Narrow"/>
          <w:sz w:val="24"/>
          <w:szCs w:val="24"/>
        </w:rPr>
        <w:t>:</w:t>
      </w:r>
    </w:p>
    <w:p w14:paraId="1F6B5E20" w14:textId="77777777" w:rsidR="00445A22" w:rsidRDefault="00445A22" w:rsidP="00445A22">
      <w:pPr>
        <w:pStyle w:val="Prrafodelista"/>
        <w:tabs>
          <w:tab w:val="left" w:pos="3144"/>
        </w:tabs>
        <w:jc w:val="both"/>
        <w:rPr>
          <w:rFonts w:ascii="Arial Narrow" w:hAnsi="Arial Narrow"/>
          <w:sz w:val="24"/>
          <w:szCs w:val="24"/>
        </w:rPr>
      </w:pPr>
    </w:p>
    <w:p w14:paraId="4F88F043" w14:textId="3EB86C1E" w:rsidR="00D7788A"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GOMEZ OCAMPO RODRIGO JOSE</w:t>
      </w:r>
      <w:r>
        <w:rPr>
          <w:rFonts w:ascii="Arial Narrow" w:hAnsi="Arial Narrow"/>
          <w:sz w:val="24"/>
          <w:szCs w:val="24"/>
        </w:rPr>
        <w:t>, por concepto de c</w:t>
      </w:r>
      <w:r w:rsidR="00D434D6" w:rsidRPr="00445A22">
        <w:rPr>
          <w:rFonts w:ascii="Arial Narrow" w:hAnsi="Arial Narrow"/>
          <w:sz w:val="24"/>
          <w:szCs w:val="24"/>
        </w:rPr>
        <w:t>ontratar la prestación de servicios profesionales, en la Superintendencia Delegada para la Gestión, para la medición del impacto de los lineamientos técnicos financieros emitidos por la SSF en el mejoramiento y fortalecimiento del proceso de inspección y vi</w:t>
      </w:r>
      <w:r>
        <w:rPr>
          <w:rFonts w:ascii="Arial Narrow" w:hAnsi="Arial Narrow"/>
          <w:sz w:val="24"/>
          <w:szCs w:val="24"/>
        </w:rPr>
        <w:t>gilancia a cargo de la Delegada, por valor de $61.200.000.</w:t>
      </w:r>
    </w:p>
    <w:p w14:paraId="586C03F7" w14:textId="77777777" w:rsidR="001C63B2" w:rsidRDefault="001C63B2" w:rsidP="001C63B2">
      <w:pPr>
        <w:pStyle w:val="Prrafodelista"/>
        <w:tabs>
          <w:tab w:val="left" w:pos="3144"/>
        </w:tabs>
        <w:jc w:val="both"/>
        <w:rPr>
          <w:rFonts w:ascii="Arial Narrow" w:hAnsi="Arial Narrow"/>
          <w:sz w:val="24"/>
          <w:szCs w:val="24"/>
        </w:rPr>
      </w:pPr>
    </w:p>
    <w:p w14:paraId="7144B100" w14:textId="657F1C42" w:rsidR="00926E4B" w:rsidRDefault="00926E4B" w:rsidP="00B962E3">
      <w:pPr>
        <w:pStyle w:val="Prrafodelista"/>
        <w:numPr>
          <w:ilvl w:val="0"/>
          <w:numId w:val="6"/>
        </w:numPr>
        <w:tabs>
          <w:tab w:val="left" w:pos="3144"/>
        </w:tabs>
        <w:jc w:val="both"/>
        <w:rPr>
          <w:rFonts w:ascii="Arial Narrow" w:hAnsi="Arial Narrow"/>
          <w:sz w:val="24"/>
          <w:szCs w:val="24"/>
        </w:rPr>
      </w:pPr>
      <w:r w:rsidRPr="00926E4B">
        <w:rPr>
          <w:rFonts w:ascii="Arial Narrow" w:hAnsi="Arial Narrow"/>
          <w:sz w:val="24"/>
          <w:szCs w:val="24"/>
        </w:rPr>
        <w:t>Contrato con WHITE TENORIO KARIN XIMENA</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la medición del impacto de los lineamientos técnicos jurídicos aplicados por las CCF en el fortalecimiento del proceso de planeación y el mejoramiento de las capacidades técnicas de</w:t>
      </w:r>
      <w:r>
        <w:rPr>
          <w:rFonts w:ascii="Arial Narrow" w:hAnsi="Arial Narrow"/>
          <w:sz w:val="24"/>
          <w:szCs w:val="24"/>
        </w:rPr>
        <w:t>l sistema del subsidio familiar, por valor de $84.000.000.</w:t>
      </w:r>
    </w:p>
    <w:p w14:paraId="73474781" w14:textId="77777777" w:rsidR="00926E4B" w:rsidRPr="00926E4B" w:rsidRDefault="00926E4B" w:rsidP="00926E4B">
      <w:pPr>
        <w:pStyle w:val="Prrafodelista"/>
        <w:rPr>
          <w:rFonts w:ascii="Arial Narrow" w:hAnsi="Arial Narrow"/>
          <w:sz w:val="24"/>
          <w:szCs w:val="24"/>
        </w:rPr>
      </w:pPr>
    </w:p>
    <w:p w14:paraId="5BC0495F" w14:textId="51615FE4" w:rsidR="00926E4B" w:rsidRDefault="00926E4B"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26E4B">
        <w:rPr>
          <w:rFonts w:ascii="Arial Narrow" w:hAnsi="Arial Narrow"/>
          <w:sz w:val="24"/>
          <w:szCs w:val="24"/>
        </w:rPr>
        <w:t>ROMERO GIRALDO JUAN CARLOS</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el fortalecimiento de la medición del impacto de los lineamientos técnicos jurídicos formulados por la SSF en el mejoramiento del proceso de inspección y vi</w:t>
      </w:r>
      <w:r>
        <w:rPr>
          <w:rFonts w:ascii="Arial Narrow" w:hAnsi="Arial Narrow"/>
          <w:sz w:val="24"/>
          <w:szCs w:val="24"/>
        </w:rPr>
        <w:t>gilancia a cargo de la Delegada, por valor de $76.000.000.</w:t>
      </w:r>
    </w:p>
    <w:p w14:paraId="7ACBA0E4" w14:textId="77777777" w:rsidR="00926E4B" w:rsidRPr="00926E4B" w:rsidRDefault="00926E4B" w:rsidP="00926E4B">
      <w:pPr>
        <w:pStyle w:val="Prrafodelista"/>
        <w:rPr>
          <w:rFonts w:ascii="Arial Narrow" w:hAnsi="Arial Narrow"/>
          <w:sz w:val="24"/>
          <w:szCs w:val="24"/>
        </w:rPr>
      </w:pPr>
    </w:p>
    <w:p w14:paraId="39C37897" w14:textId="355187C3" w:rsidR="0063344A" w:rsidRDefault="00926E4B" w:rsidP="00814E91">
      <w:pPr>
        <w:pStyle w:val="Prrafodelista"/>
        <w:numPr>
          <w:ilvl w:val="0"/>
          <w:numId w:val="6"/>
        </w:numPr>
        <w:tabs>
          <w:tab w:val="left" w:pos="3144"/>
        </w:tabs>
        <w:jc w:val="both"/>
        <w:rPr>
          <w:rFonts w:ascii="Arial Narrow" w:hAnsi="Arial Narrow"/>
          <w:sz w:val="24"/>
          <w:szCs w:val="24"/>
        </w:rPr>
      </w:pPr>
      <w:r w:rsidRPr="008035F3">
        <w:rPr>
          <w:rFonts w:ascii="Arial Narrow" w:hAnsi="Arial Narrow"/>
          <w:sz w:val="24"/>
          <w:szCs w:val="24"/>
        </w:rPr>
        <w:t>Contrato con MARTIN BARRETO WILSON ALBERTO, por concepto de contratar la prestación de servicios profesionales, en la Superintendencia Delegada para la Gestión, para la medición del impacto de los lineamientos técnicos contables aplicados por las CCF en el fortalecimiento del proceso de planeación y el mejoramiento de las capacidades técnicas del sistema del subsidio familiar, por valor de $53.000.000.</w:t>
      </w:r>
    </w:p>
    <w:p w14:paraId="7D4B3615" w14:textId="77777777" w:rsidR="008035F3" w:rsidRPr="008035F3" w:rsidRDefault="008035F3" w:rsidP="008035F3">
      <w:pPr>
        <w:pStyle w:val="Prrafodelista"/>
        <w:rPr>
          <w:rFonts w:ascii="Arial Narrow" w:hAnsi="Arial Narrow"/>
          <w:sz w:val="24"/>
          <w:szCs w:val="24"/>
        </w:rPr>
      </w:pPr>
    </w:p>
    <w:p w14:paraId="13D213B8" w14:textId="6580FC01" w:rsidR="008035F3" w:rsidRDefault="008035F3" w:rsidP="008035F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8035F3">
        <w:rPr>
          <w:rFonts w:ascii="Arial Narrow" w:hAnsi="Arial Narrow"/>
          <w:sz w:val="24"/>
          <w:szCs w:val="24"/>
        </w:rPr>
        <w:t>MESA GRANADOS OSCAR FERNANDO</w:t>
      </w:r>
      <w:r>
        <w:rPr>
          <w:rFonts w:ascii="Arial Narrow" w:hAnsi="Arial Narrow"/>
          <w:sz w:val="24"/>
          <w:szCs w:val="24"/>
        </w:rPr>
        <w:t>, por concepto de c</w:t>
      </w:r>
      <w:r w:rsidRPr="008035F3">
        <w:rPr>
          <w:rFonts w:ascii="Arial Narrow" w:hAnsi="Arial Narrow"/>
          <w:sz w:val="24"/>
          <w:szCs w:val="24"/>
        </w:rPr>
        <w:t>ontratar la prestación de servicios profesionales en la Superdelegada para Gestión para el fortalecimiento de la medición del impacto de los lineamientos técnicos jurídicos y legales formulados por la SSF</w:t>
      </w:r>
      <w:r>
        <w:rPr>
          <w:rFonts w:ascii="Arial Narrow" w:hAnsi="Arial Narrow"/>
          <w:sz w:val="24"/>
          <w:szCs w:val="24"/>
        </w:rPr>
        <w:t>, por valor de $27.500.000.</w:t>
      </w:r>
    </w:p>
    <w:p w14:paraId="2E53C65A" w14:textId="77777777" w:rsidR="008035F3" w:rsidRPr="008035F3" w:rsidRDefault="008035F3" w:rsidP="008035F3">
      <w:pPr>
        <w:pStyle w:val="Prrafodelista"/>
        <w:rPr>
          <w:rFonts w:ascii="Arial Narrow" w:hAnsi="Arial Narrow"/>
          <w:sz w:val="24"/>
          <w:szCs w:val="24"/>
        </w:rPr>
      </w:pPr>
    </w:p>
    <w:p w14:paraId="5ED5F42F" w14:textId="15DF5478" w:rsidR="00CF1A0D" w:rsidRDefault="00CF1A0D" w:rsidP="00CF1A0D">
      <w:pPr>
        <w:pStyle w:val="Prrafodelista"/>
        <w:numPr>
          <w:ilvl w:val="0"/>
          <w:numId w:val="25"/>
        </w:numPr>
        <w:tabs>
          <w:tab w:val="left" w:pos="3144"/>
        </w:tabs>
        <w:jc w:val="both"/>
        <w:rPr>
          <w:rFonts w:ascii="Arial Narrow" w:hAnsi="Arial Narrow"/>
          <w:sz w:val="24"/>
          <w:szCs w:val="24"/>
        </w:rPr>
      </w:pPr>
      <w:r w:rsidRPr="00CF1A0D">
        <w:rPr>
          <w:rFonts w:ascii="Arial Narrow" w:hAnsi="Arial Narrow"/>
          <w:sz w:val="24"/>
          <w:szCs w:val="24"/>
        </w:rPr>
        <w:t>Mejoramiento, seguimiento y evaluación</w:t>
      </w:r>
      <w:r>
        <w:rPr>
          <w:rFonts w:ascii="Arial Narrow" w:hAnsi="Arial Narrow"/>
          <w:sz w:val="24"/>
          <w:szCs w:val="24"/>
        </w:rPr>
        <w:t xml:space="preserve"> del modelo integrado de la SSF, por valor de</w:t>
      </w:r>
      <w:r w:rsidRPr="00CF1A0D">
        <w:rPr>
          <w:rFonts w:ascii="Arial Narrow" w:hAnsi="Arial Narrow"/>
          <w:sz w:val="24"/>
          <w:szCs w:val="24"/>
        </w:rPr>
        <w:t xml:space="preserve"> </w:t>
      </w:r>
      <w:r>
        <w:rPr>
          <w:rFonts w:ascii="Arial Narrow" w:hAnsi="Arial Narrow"/>
          <w:sz w:val="24"/>
          <w:szCs w:val="24"/>
        </w:rPr>
        <w:t xml:space="preserve">$376.912.362: </w:t>
      </w:r>
    </w:p>
    <w:p w14:paraId="601C9FBE" w14:textId="77777777" w:rsidR="00CF1A0D" w:rsidRDefault="00CF1A0D" w:rsidP="00CF1A0D">
      <w:pPr>
        <w:pStyle w:val="Prrafodelista"/>
        <w:tabs>
          <w:tab w:val="left" w:pos="3144"/>
        </w:tabs>
        <w:jc w:val="both"/>
        <w:rPr>
          <w:rFonts w:ascii="Arial Narrow" w:hAnsi="Arial Narrow"/>
          <w:sz w:val="24"/>
          <w:szCs w:val="24"/>
        </w:rPr>
      </w:pPr>
    </w:p>
    <w:p w14:paraId="34F7791A" w14:textId="68B9CD7D" w:rsidR="0063344A" w:rsidRPr="00CF1A0D" w:rsidRDefault="00CF1A0D" w:rsidP="00CF1A0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F1A0D">
        <w:rPr>
          <w:rFonts w:ascii="Arial Narrow" w:hAnsi="Arial Narrow"/>
          <w:sz w:val="24"/>
          <w:szCs w:val="24"/>
        </w:rPr>
        <w:t>YEBRAIL HERRERA DUARTE</w:t>
      </w:r>
      <w:r>
        <w:rPr>
          <w:rFonts w:ascii="Arial Narrow" w:hAnsi="Arial Narrow"/>
          <w:sz w:val="24"/>
          <w:szCs w:val="24"/>
        </w:rPr>
        <w:t>, por concepto de p</w:t>
      </w:r>
      <w:r w:rsidRPr="00CF1A0D">
        <w:rPr>
          <w:rFonts w:ascii="Arial Narrow" w:hAnsi="Arial Narrow"/>
          <w:sz w:val="24"/>
          <w:szCs w:val="24"/>
        </w:rPr>
        <w:t>restar los servicios profesionales, a la superintendencia delegada para la responsabilidad administrativa y las medidas especiales, para el seguimiento y mejora de los procesos misionales de la delegada en aspectos contables del sistema del subsidio familiar que contribuya en la definición de lineamientos técnicos, por valor de $86.666.667.</w:t>
      </w:r>
    </w:p>
    <w:p w14:paraId="45555293" w14:textId="77777777" w:rsidR="001E1774" w:rsidRDefault="001E1774" w:rsidP="001E1774">
      <w:pPr>
        <w:pStyle w:val="Prrafodelista"/>
        <w:tabs>
          <w:tab w:val="left" w:pos="3144"/>
        </w:tabs>
        <w:jc w:val="both"/>
        <w:rPr>
          <w:rFonts w:ascii="Arial Narrow" w:hAnsi="Arial Narrow"/>
          <w:sz w:val="24"/>
          <w:szCs w:val="24"/>
        </w:rPr>
      </w:pPr>
    </w:p>
    <w:p w14:paraId="03CC0A0C" w14:textId="5CA11CA6"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GAMEZ RODRIGUEZ ANDRES</w:t>
      </w:r>
      <w:r>
        <w:rPr>
          <w:rFonts w:ascii="Arial Narrow" w:hAnsi="Arial Narrow"/>
          <w:sz w:val="24"/>
          <w:szCs w:val="24"/>
        </w:rPr>
        <w:t>, por concepto de c</w:t>
      </w:r>
      <w:r w:rsidRPr="001E1774">
        <w:rPr>
          <w:rFonts w:ascii="Arial Narrow" w:hAnsi="Arial Narrow"/>
          <w:sz w:val="24"/>
          <w:szCs w:val="24"/>
        </w:rPr>
        <w:t>ontratar la prestación de servicios profesionales a la Superdelegada para Responsabilidad Administrativa para la revisión al proceso de control legal de las CCF, por valor de $48.750.000.</w:t>
      </w:r>
    </w:p>
    <w:p w14:paraId="11966005" w14:textId="77777777" w:rsidR="001E1774" w:rsidRPr="001E1774" w:rsidRDefault="001E1774" w:rsidP="001E1774">
      <w:pPr>
        <w:pStyle w:val="Prrafodelista"/>
        <w:rPr>
          <w:rFonts w:ascii="Arial Narrow" w:hAnsi="Arial Narrow"/>
          <w:sz w:val="24"/>
          <w:szCs w:val="24"/>
        </w:rPr>
      </w:pPr>
    </w:p>
    <w:p w14:paraId="45AA226F" w14:textId="3A3128F3"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ALVAREZ CHIAPE SEBASTIAN ALEXANDER</w:t>
      </w:r>
      <w:r>
        <w:rPr>
          <w:rFonts w:ascii="Arial Narrow" w:hAnsi="Arial Narrow"/>
          <w:sz w:val="24"/>
          <w:szCs w:val="24"/>
        </w:rPr>
        <w:t>, por valor de c</w:t>
      </w:r>
      <w:r w:rsidRPr="001E1774">
        <w:rPr>
          <w:rFonts w:ascii="Arial Narrow" w:hAnsi="Arial Narrow"/>
          <w:sz w:val="24"/>
          <w:szCs w:val="24"/>
        </w:rPr>
        <w:t>ontratar la prestación de servicios profesionales a la Superintendencia Delegada para la Responsabilidad Administrativa y las Medidas Especiales, para apoyar la consolidación y el análisis de la información del proceso de control legal de las cajas de compensación familiar, que contribuya a la elaboración de lineamientos técnicos, por valor de $23.400.000.</w:t>
      </w:r>
    </w:p>
    <w:p w14:paraId="520F3841" w14:textId="77777777" w:rsidR="001E1774" w:rsidRPr="001E1774" w:rsidRDefault="001E1774" w:rsidP="001E1774">
      <w:pPr>
        <w:pStyle w:val="Prrafodelista"/>
        <w:rPr>
          <w:rFonts w:ascii="Arial Narrow" w:hAnsi="Arial Narrow"/>
          <w:sz w:val="24"/>
          <w:szCs w:val="24"/>
        </w:rPr>
      </w:pPr>
    </w:p>
    <w:p w14:paraId="2AF7DF62" w14:textId="1877910A"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PINEDA MONSALVE LUIS MANUEL, por concepto de p</w:t>
      </w:r>
      <w:r w:rsidRPr="001E1774">
        <w:rPr>
          <w:rFonts w:ascii="Arial Narrow" w:hAnsi="Arial Narrow"/>
          <w:sz w:val="24"/>
          <w:szCs w:val="24"/>
        </w:rPr>
        <w:t>restar los servicios profesionales, a la Superintendencia Delegada para la Responsabilidad Administrativa y las Medidas Especiales, para el seguimiento y evaluación de aspectos económicos y financieros de sus</w:t>
      </w:r>
      <w:r>
        <w:rPr>
          <w:rFonts w:ascii="Arial Narrow" w:hAnsi="Arial Narrow"/>
          <w:sz w:val="24"/>
          <w:szCs w:val="24"/>
        </w:rPr>
        <w:t xml:space="preserve"> </w:t>
      </w:r>
      <w:r w:rsidRPr="001E1774">
        <w:rPr>
          <w:rFonts w:ascii="Arial Narrow" w:hAnsi="Arial Narrow"/>
          <w:sz w:val="24"/>
          <w:szCs w:val="24"/>
        </w:rPr>
        <w:t xml:space="preserve">procesos misionales que contribuya a la elaboración de lineamientos técnicos, por valor de $82.400.000. </w:t>
      </w:r>
    </w:p>
    <w:p w14:paraId="6D9474F1" w14:textId="77777777" w:rsidR="001E1774" w:rsidRPr="001E1774" w:rsidRDefault="001E1774" w:rsidP="001E1774">
      <w:pPr>
        <w:pStyle w:val="Prrafodelista"/>
        <w:rPr>
          <w:rFonts w:ascii="Arial Narrow" w:hAnsi="Arial Narrow"/>
          <w:sz w:val="24"/>
          <w:szCs w:val="24"/>
        </w:rPr>
      </w:pPr>
    </w:p>
    <w:p w14:paraId="7C69BA5D" w14:textId="40B652A5" w:rsidR="0063344A"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BARRERO MUÑOZ RODRIGO</w:t>
      </w:r>
      <w:r>
        <w:rPr>
          <w:rFonts w:ascii="Arial Narrow" w:hAnsi="Arial Narrow"/>
          <w:sz w:val="24"/>
          <w:szCs w:val="24"/>
        </w:rPr>
        <w:t>, por concepto de p</w:t>
      </w:r>
      <w:r w:rsidRPr="001E1774">
        <w:rPr>
          <w:rFonts w:ascii="Arial Narrow" w:hAnsi="Arial Narrow"/>
          <w:sz w:val="24"/>
          <w:szCs w:val="24"/>
        </w:rPr>
        <w:t>restar servicios profesionales para el apoyo en la actualización, implementación y seguimiento de los componentes de la gestión integral del riesgo de la Superintendencia del Subsidio Familiar, realizando el acompañamiento a todos los procesos, su socialización y elaborando los reportes e informes requeridos, por valor de $42.000.000.</w:t>
      </w:r>
    </w:p>
    <w:p w14:paraId="2F4DDBD4" w14:textId="4A977B20" w:rsidR="007246A3" w:rsidRDefault="007246A3" w:rsidP="007246A3">
      <w:pPr>
        <w:pStyle w:val="Prrafodelista"/>
        <w:tabs>
          <w:tab w:val="left" w:pos="3144"/>
        </w:tabs>
        <w:jc w:val="both"/>
        <w:rPr>
          <w:rFonts w:ascii="Arial Narrow" w:hAnsi="Arial Narrow"/>
          <w:sz w:val="24"/>
          <w:szCs w:val="24"/>
        </w:rPr>
      </w:pPr>
    </w:p>
    <w:p w14:paraId="65B4CEA9" w14:textId="6ABE2D6F" w:rsidR="00FE2E38" w:rsidRDefault="00FE2E38" w:rsidP="00FE2E3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Pr="00FE2E38">
        <w:rPr>
          <w:rFonts w:ascii="Arial Narrow" w:hAnsi="Arial Narrow"/>
          <w:sz w:val="24"/>
          <w:szCs w:val="24"/>
        </w:rPr>
        <w:t>EÑA ZAMBRANO VICTOR HUGO</w:t>
      </w:r>
      <w:r>
        <w:rPr>
          <w:rFonts w:ascii="Arial Narrow" w:hAnsi="Arial Narrow"/>
          <w:sz w:val="24"/>
          <w:szCs w:val="24"/>
        </w:rPr>
        <w:t>, por concepto de c</w:t>
      </w:r>
      <w:r w:rsidRPr="00FE2E38">
        <w:rPr>
          <w:rFonts w:ascii="Arial Narrow" w:hAnsi="Arial Narrow"/>
          <w:sz w:val="24"/>
          <w:szCs w:val="24"/>
        </w:rPr>
        <w:t>ontratar la prestación de servicios profesionales en la SupeDelegada Responsabilidad Administrativa y Medidas Especiales para apoyar la evaluación de los trámites administrativos y analizar procedimientos de registro y control correspondientes, por valor de $10.400.000.</w:t>
      </w:r>
    </w:p>
    <w:p w14:paraId="233C2A12" w14:textId="77777777" w:rsidR="00FE2E38" w:rsidRPr="00FE2E38" w:rsidRDefault="00FE2E38" w:rsidP="00FE2E38">
      <w:pPr>
        <w:pStyle w:val="Prrafodelista"/>
        <w:rPr>
          <w:rFonts w:ascii="Arial Narrow" w:hAnsi="Arial Narrow"/>
          <w:sz w:val="24"/>
          <w:szCs w:val="24"/>
        </w:rPr>
      </w:pPr>
    </w:p>
    <w:p w14:paraId="305B4841" w14:textId="0567EA09" w:rsidR="00FE2E38" w:rsidRPr="00FE2E38" w:rsidRDefault="00FE2E38" w:rsidP="00FE2E3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E2E38">
        <w:rPr>
          <w:rFonts w:ascii="Arial Narrow" w:hAnsi="Arial Narrow"/>
          <w:sz w:val="24"/>
          <w:szCs w:val="24"/>
        </w:rPr>
        <w:t>BARRERO MUÑOZ RODRIGO</w:t>
      </w:r>
      <w:r>
        <w:rPr>
          <w:rFonts w:ascii="Arial Narrow" w:hAnsi="Arial Narrow"/>
          <w:sz w:val="24"/>
          <w:szCs w:val="24"/>
        </w:rPr>
        <w:t>, por concepto de p</w:t>
      </w:r>
      <w:r w:rsidRPr="00FE2E38">
        <w:rPr>
          <w:rFonts w:ascii="Arial Narrow" w:hAnsi="Arial Narrow"/>
          <w:sz w:val="24"/>
          <w:szCs w:val="24"/>
        </w:rPr>
        <w:t>restar servicios profesionales para el apoyo en la implementación y seguimiento de los componentes de la gestión integral del riesgo, incluyendo la planificación y documentación de los planes de continuidad del negocio de la Superintendencia del Subsidio Familiar, realizando acompañamiento a todos los procesos, socialización y elaborando los</w:t>
      </w:r>
      <w:r>
        <w:rPr>
          <w:rFonts w:ascii="Arial Narrow" w:hAnsi="Arial Narrow"/>
          <w:sz w:val="24"/>
          <w:szCs w:val="24"/>
        </w:rPr>
        <w:t xml:space="preserve"> reportes e informes requeridos, por valor de $30.000.000.</w:t>
      </w:r>
    </w:p>
    <w:p w14:paraId="5BD94D21" w14:textId="3A70C8E0" w:rsidR="00FE2E38" w:rsidRPr="00FE2E38" w:rsidRDefault="00FE2E38" w:rsidP="00FE2E38">
      <w:pPr>
        <w:pStyle w:val="Prrafodelista"/>
        <w:tabs>
          <w:tab w:val="left" w:pos="3144"/>
        </w:tabs>
        <w:jc w:val="both"/>
        <w:rPr>
          <w:rFonts w:ascii="Arial Narrow" w:hAnsi="Arial Narrow"/>
          <w:sz w:val="24"/>
          <w:szCs w:val="24"/>
        </w:rPr>
      </w:pPr>
    </w:p>
    <w:p w14:paraId="197B3599" w14:textId="77777777" w:rsidR="007E64B0" w:rsidRDefault="007246A3" w:rsidP="007246A3">
      <w:pPr>
        <w:pStyle w:val="Prrafodelista"/>
        <w:numPr>
          <w:ilvl w:val="0"/>
          <w:numId w:val="25"/>
        </w:numPr>
        <w:tabs>
          <w:tab w:val="left" w:pos="3144"/>
        </w:tabs>
        <w:jc w:val="both"/>
        <w:rPr>
          <w:rFonts w:ascii="Arial Narrow" w:hAnsi="Arial Narrow"/>
          <w:sz w:val="24"/>
          <w:szCs w:val="24"/>
        </w:rPr>
      </w:pPr>
      <w:r w:rsidRPr="007246A3">
        <w:rPr>
          <w:rFonts w:ascii="Arial Narrow" w:hAnsi="Arial Narrow"/>
          <w:sz w:val="24"/>
          <w:szCs w:val="24"/>
        </w:rPr>
        <w:t>Diseñar y supervisar la realización de planes y programas para la ejecución de los lineamientos de política sobre el sistema de inspección, vigilancia y control y el fortalecimiento del actuar a nivel territorial</w:t>
      </w:r>
      <w:r w:rsidR="007E64B0">
        <w:rPr>
          <w:rFonts w:ascii="Arial Narrow" w:hAnsi="Arial Narrow"/>
          <w:sz w:val="24"/>
          <w:szCs w:val="24"/>
        </w:rPr>
        <w:t xml:space="preserve"> y mantenimiento de las mismas, por valor de </w:t>
      </w:r>
      <w:r w:rsidRPr="007246A3">
        <w:rPr>
          <w:rFonts w:ascii="Arial Narrow" w:hAnsi="Arial Narrow"/>
          <w:sz w:val="24"/>
          <w:szCs w:val="24"/>
        </w:rPr>
        <w:t>$500.000.000</w:t>
      </w:r>
      <w:r w:rsidR="007E64B0">
        <w:rPr>
          <w:rFonts w:ascii="Arial Narrow" w:hAnsi="Arial Narrow"/>
          <w:sz w:val="24"/>
          <w:szCs w:val="24"/>
        </w:rPr>
        <w:t>:</w:t>
      </w:r>
    </w:p>
    <w:p w14:paraId="44092804" w14:textId="2E510B07" w:rsidR="007E64B0" w:rsidRDefault="007E64B0" w:rsidP="007E64B0">
      <w:pPr>
        <w:pStyle w:val="Prrafodelista"/>
        <w:tabs>
          <w:tab w:val="left" w:pos="3144"/>
        </w:tabs>
        <w:jc w:val="both"/>
        <w:rPr>
          <w:rFonts w:ascii="Arial Narrow" w:hAnsi="Arial Narrow"/>
          <w:sz w:val="24"/>
          <w:szCs w:val="24"/>
        </w:rPr>
      </w:pPr>
    </w:p>
    <w:p w14:paraId="7554E977" w14:textId="03A735D5" w:rsidR="0063344A" w:rsidRPr="007E64B0" w:rsidRDefault="007E64B0" w:rsidP="007E64B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7246A3" w:rsidRPr="007E64B0">
        <w:rPr>
          <w:rFonts w:ascii="Arial Narrow" w:hAnsi="Arial Narrow"/>
          <w:sz w:val="24"/>
          <w:szCs w:val="24"/>
        </w:rPr>
        <w:t>ROJAS CASTILLO NESTOR ORLANDO</w:t>
      </w:r>
      <w:r>
        <w:rPr>
          <w:rFonts w:ascii="Arial Narrow" w:hAnsi="Arial Narrow"/>
          <w:sz w:val="24"/>
          <w:szCs w:val="24"/>
        </w:rPr>
        <w:t>, por concepto de c</w:t>
      </w:r>
      <w:r w:rsidR="007246A3" w:rsidRPr="007E64B0">
        <w:rPr>
          <w:rFonts w:ascii="Arial Narrow" w:hAnsi="Arial Narrow"/>
          <w:sz w:val="24"/>
          <w:szCs w:val="24"/>
        </w:rPr>
        <w:t>ontratar la prestación de servicios profesionales en la Superintendencia Delegada para Estudios Especiales y la Evaluación de Proyectos, para apoyar la realización y análisis de los estudios estadísticos de la información generada por las CCF que son de interés general y la primera fase del observatorio de información  del Sistema del Subsidio Familiar con el fin de contribuir al fortalecimiento de la capacidad técnica del modelo  Inspección, Vigilancia y Control de la información estadística presentada por las Cajas de Compensación Fam</w:t>
      </w:r>
      <w:r>
        <w:rPr>
          <w:rFonts w:ascii="Arial Narrow" w:hAnsi="Arial Narrow"/>
          <w:sz w:val="24"/>
          <w:szCs w:val="24"/>
        </w:rPr>
        <w:t>iliar, por valor de $84.000.000.</w:t>
      </w:r>
    </w:p>
    <w:p w14:paraId="322F19AF" w14:textId="77777777" w:rsidR="00912E95" w:rsidRDefault="00912E95" w:rsidP="00912E95">
      <w:pPr>
        <w:pStyle w:val="Prrafodelista"/>
        <w:tabs>
          <w:tab w:val="left" w:pos="1528"/>
          <w:tab w:val="left" w:pos="2147"/>
        </w:tabs>
        <w:jc w:val="both"/>
        <w:rPr>
          <w:rFonts w:ascii="Arial Narrow" w:hAnsi="Arial Narrow"/>
          <w:sz w:val="24"/>
          <w:szCs w:val="24"/>
        </w:rPr>
      </w:pPr>
    </w:p>
    <w:p w14:paraId="3E7A2713" w14:textId="66AA669A" w:rsidR="00B7040B" w:rsidRPr="00912E95" w:rsidRDefault="00B7040B" w:rsidP="00912E95">
      <w:pPr>
        <w:pStyle w:val="Prrafodelista"/>
        <w:numPr>
          <w:ilvl w:val="0"/>
          <w:numId w:val="6"/>
        </w:numPr>
        <w:tabs>
          <w:tab w:val="left" w:pos="1528"/>
          <w:tab w:val="left" w:pos="2147"/>
        </w:tabs>
        <w:jc w:val="both"/>
        <w:rPr>
          <w:rFonts w:ascii="Arial Narrow" w:hAnsi="Arial Narrow"/>
          <w:sz w:val="24"/>
          <w:szCs w:val="24"/>
        </w:rPr>
      </w:pPr>
      <w:r w:rsidRPr="00912E95">
        <w:rPr>
          <w:rFonts w:ascii="Arial Narrow" w:hAnsi="Arial Narrow"/>
          <w:sz w:val="24"/>
          <w:szCs w:val="24"/>
        </w:rPr>
        <w:t>Contrato con AVELLANEDA MICOLTA JUAN CARLOS, por concepto de contratar la prestación de servicios profesionales en la Superintendencia Delegada para Estudios Especiales y la Evaluación de Proyectos para apoyar la realización y análisis de los estudios jurídicos  de los Planes, Programas y proyectos de inversión  presentados por las Cajas de Compensación Familiar y que le sean asignados de acuerdo con el perfil profesional,  que permitan el fortalecimiento de la capacidad técnica  del sistema de inspección, vigilancia y control a nivel nacional, por valor de $80.000.000.</w:t>
      </w:r>
    </w:p>
    <w:p w14:paraId="1B3ACDA8" w14:textId="77777777" w:rsidR="00912E95" w:rsidRPr="00912E95" w:rsidRDefault="00912E95" w:rsidP="00912E95">
      <w:pPr>
        <w:pStyle w:val="Prrafodelista"/>
        <w:rPr>
          <w:rFonts w:ascii="Arial Narrow" w:hAnsi="Arial Narrow"/>
          <w:sz w:val="24"/>
          <w:szCs w:val="24"/>
        </w:rPr>
      </w:pPr>
    </w:p>
    <w:p w14:paraId="6F39CBFB" w14:textId="05F5B154" w:rsidR="00B7040B"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OSORIO MENDOZA JULIO CESAR</w:t>
      </w:r>
      <w:r>
        <w:rPr>
          <w:rFonts w:ascii="Arial Narrow" w:hAnsi="Arial Narrow"/>
          <w:sz w:val="24"/>
          <w:szCs w:val="24"/>
        </w:rPr>
        <w:t>, por concepto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de la metodología para el seguimiento estructurado de los Planes, Programas y proyectos de inversión objeto de seguimiento por parte de la Superintendencia para el fortalecimiento de la capacidad técnica del sistema de inspección, vigilan</w:t>
      </w:r>
      <w:r w:rsidRPr="00912E95">
        <w:rPr>
          <w:rFonts w:ascii="Arial Narrow" w:hAnsi="Arial Narrow"/>
          <w:sz w:val="24"/>
          <w:szCs w:val="24"/>
        </w:rPr>
        <w:t>cia y control a nivel nacional, por valor de $48.000.000.</w:t>
      </w:r>
    </w:p>
    <w:p w14:paraId="33F7727D" w14:textId="77777777" w:rsidR="00912E95" w:rsidRPr="00912E95" w:rsidRDefault="00912E95" w:rsidP="00912E95">
      <w:pPr>
        <w:pStyle w:val="Prrafodelista"/>
        <w:rPr>
          <w:rFonts w:ascii="Arial Narrow" w:hAnsi="Arial Narrow"/>
          <w:sz w:val="24"/>
          <w:szCs w:val="24"/>
        </w:rPr>
      </w:pPr>
    </w:p>
    <w:p w14:paraId="17535259" w14:textId="3E3823EA" w:rsidR="00B7040B"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ROA ESTEVEZ OSCAR MAURICIO</w:t>
      </w:r>
      <w:r>
        <w:rPr>
          <w:rFonts w:ascii="Arial Narrow" w:hAnsi="Arial Narrow"/>
          <w:sz w:val="24"/>
          <w:szCs w:val="24"/>
        </w:rPr>
        <w:t>, por concepto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y análisis de los estudios económicos y sociales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$80.000.000.</w:t>
      </w:r>
    </w:p>
    <w:p w14:paraId="47B386A9" w14:textId="77777777" w:rsid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CASTELLANOS MORALES JOSE ABRAHAM</w:t>
      </w:r>
      <w:r>
        <w:rPr>
          <w:rFonts w:ascii="Arial Narrow" w:hAnsi="Arial Narrow"/>
          <w:sz w:val="24"/>
          <w:szCs w:val="24"/>
        </w:rPr>
        <w:t>, por concepto de co</w:t>
      </w:r>
      <w:r w:rsidR="00B7040B" w:rsidRPr="00912E95">
        <w:rPr>
          <w:rFonts w:ascii="Arial Narrow" w:hAnsi="Arial Narrow"/>
          <w:sz w:val="24"/>
          <w:szCs w:val="24"/>
        </w:rPr>
        <w:t>ntratar la prestación de servicios profesionales en la Superintendencia Delegada para Estudios Especiales y la Evaluación de Proyectos para apoyar la realización y análisis de los estudios técnicos de infraestructura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$80.000.000.</w:t>
      </w:r>
    </w:p>
    <w:p w14:paraId="4D41D7B6" w14:textId="77777777" w:rsidR="00912E95" w:rsidRPr="00912E95" w:rsidRDefault="00912E95" w:rsidP="00912E95">
      <w:pPr>
        <w:pStyle w:val="Prrafodelista"/>
        <w:rPr>
          <w:rFonts w:ascii="Arial Narrow" w:hAnsi="Arial Narrow"/>
          <w:sz w:val="24"/>
          <w:szCs w:val="24"/>
        </w:rPr>
      </w:pPr>
    </w:p>
    <w:p w14:paraId="5581A020" w14:textId="3D42FB77" w:rsidR="00B7040B" w:rsidRP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MUÑOZ GARZON ERNESTO</w:t>
      </w:r>
      <w:r>
        <w:rPr>
          <w:rFonts w:ascii="Arial Narrow" w:hAnsi="Arial Narrow"/>
          <w:sz w:val="24"/>
          <w:szCs w:val="24"/>
        </w:rPr>
        <w:t>, por valor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de la metodología para el seguimiento estructurado de los Planes, Programas y proyectos de inversión objeto de seguimiento por parte de la Superintendencia para el fortaleci</w:t>
      </w:r>
      <w:r w:rsidRPr="00912E95">
        <w:rPr>
          <w:rFonts w:ascii="Arial Narrow" w:hAnsi="Arial Narrow"/>
          <w:sz w:val="24"/>
          <w:szCs w:val="24"/>
        </w:rPr>
        <w:t xml:space="preserve">miento de la capacidad técnica </w:t>
      </w:r>
      <w:r w:rsidR="00B7040B" w:rsidRPr="00912E95">
        <w:rPr>
          <w:rFonts w:ascii="Arial Narrow" w:hAnsi="Arial Narrow"/>
          <w:sz w:val="24"/>
          <w:szCs w:val="24"/>
        </w:rPr>
        <w:t>del sistema de inspección, vigila</w:t>
      </w:r>
      <w:r w:rsidRPr="00912E95">
        <w:rPr>
          <w:rFonts w:ascii="Arial Narrow" w:hAnsi="Arial Narrow"/>
          <w:sz w:val="24"/>
          <w:szCs w:val="24"/>
        </w:rPr>
        <w:t>ncia y control a nivel nacional, por valor de $48.000.000.</w:t>
      </w:r>
    </w:p>
    <w:p w14:paraId="65D7795C" w14:textId="77777777" w:rsidR="00912E95" w:rsidRPr="00912E95" w:rsidRDefault="00912E95" w:rsidP="00912E95">
      <w:pPr>
        <w:pStyle w:val="Prrafodelista"/>
        <w:rPr>
          <w:rFonts w:ascii="Arial Narrow" w:hAnsi="Arial Narrow"/>
          <w:sz w:val="24"/>
          <w:szCs w:val="24"/>
        </w:rPr>
      </w:pPr>
    </w:p>
    <w:p w14:paraId="4332230C" w14:textId="7DEA1790" w:rsidR="007E64B0"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TABORDA UCHIMA JORGE OMAR</w:t>
      </w:r>
      <w:r>
        <w:rPr>
          <w:rFonts w:ascii="Arial Narrow" w:hAnsi="Arial Narrow"/>
          <w:sz w:val="24"/>
          <w:szCs w:val="24"/>
        </w:rPr>
        <w:t>, por concepto de c</w:t>
      </w:r>
      <w:r w:rsidR="00B7040B" w:rsidRPr="00912E95">
        <w:rPr>
          <w:rFonts w:ascii="Arial Narrow" w:hAnsi="Arial Narrow"/>
          <w:sz w:val="24"/>
          <w:szCs w:val="24"/>
        </w:rPr>
        <w:t xml:space="preserve">ontratar la prestación de servicios profesionales en la Superintendencia Delegada para Estudios Especiales y la Evaluación de Proyectos para apoyar la realización y análisis de los estudios </w:t>
      </w:r>
      <w:r w:rsidRPr="00912E95">
        <w:rPr>
          <w:rFonts w:ascii="Arial Narrow" w:hAnsi="Arial Narrow"/>
          <w:sz w:val="24"/>
          <w:szCs w:val="24"/>
        </w:rPr>
        <w:t>técnicos</w:t>
      </w:r>
      <w:r w:rsidR="00B7040B" w:rsidRPr="00912E95">
        <w:rPr>
          <w:rFonts w:ascii="Arial Narrow" w:hAnsi="Arial Narrow"/>
          <w:sz w:val="24"/>
          <w:szCs w:val="24"/>
        </w:rPr>
        <w:t xml:space="preserve"> de </w:t>
      </w:r>
      <w:r w:rsidRPr="00912E95">
        <w:rPr>
          <w:rFonts w:ascii="Arial Narrow" w:hAnsi="Arial Narrow"/>
          <w:sz w:val="24"/>
          <w:szCs w:val="24"/>
        </w:rPr>
        <w:t>ingeniería</w:t>
      </w:r>
      <w:r w:rsidR="00B7040B" w:rsidRPr="00912E95">
        <w:rPr>
          <w:rFonts w:ascii="Arial Narrow" w:hAnsi="Arial Narrow"/>
          <w:sz w:val="24"/>
          <w:szCs w:val="24"/>
        </w:rPr>
        <w:t xml:space="preserve"> y afines de  los Planes, Programas y proyectos de inversión  presentados por las Cajas de Compensación Familiar y que le sean asignados de acuerdo con el perfil profesional  que permitan el fortalecimiento de la capacidad técnica  del sistema de inspección, vigila</w:t>
      </w:r>
      <w:r w:rsidRPr="00912E95">
        <w:rPr>
          <w:rFonts w:ascii="Arial Narrow" w:hAnsi="Arial Narrow"/>
          <w:sz w:val="24"/>
          <w:szCs w:val="24"/>
        </w:rPr>
        <w:t>ncia y control a nivel nacional, por valor de $80.000.000.</w:t>
      </w:r>
    </w:p>
    <w:p w14:paraId="3D4200C0" w14:textId="77777777" w:rsidR="00B962E3" w:rsidRDefault="00B962E3" w:rsidP="00B962E3">
      <w:pPr>
        <w:pStyle w:val="Prrafodelista"/>
        <w:tabs>
          <w:tab w:val="left" w:pos="3144"/>
        </w:tabs>
        <w:jc w:val="both"/>
        <w:rPr>
          <w:rFonts w:ascii="Arial Narrow" w:hAnsi="Arial Narrow"/>
          <w:sz w:val="24"/>
          <w:szCs w:val="24"/>
        </w:rPr>
      </w:pPr>
    </w:p>
    <w:p w14:paraId="61FAA33E" w14:textId="0EEB7123" w:rsid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por valor de              $</w:t>
      </w:r>
      <w:r w:rsidRPr="00B962E3">
        <w:rPr>
          <w:rFonts w:ascii="Arial Narrow" w:hAnsi="Arial Narrow"/>
          <w:sz w:val="24"/>
          <w:szCs w:val="24"/>
        </w:rPr>
        <w:t>60.000.000</w:t>
      </w:r>
      <w:r>
        <w:rPr>
          <w:rFonts w:ascii="Arial Narrow" w:hAnsi="Arial Narrow"/>
          <w:sz w:val="24"/>
          <w:szCs w:val="24"/>
        </w:rPr>
        <w:t>:</w:t>
      </w:r>
    </w:p>
    <w:p w14:paraId="517C2680" w14:textId="22DDCB7A" w:rsidR="00B962E3" w:rsidRDefault="00B962E3" w:rsidP="00B962E3">
      <w:pPr>
        <w:pStyle w:val="Prrafodelista"/>
        <w:tabs>
          <w:tab w:val="left" w:pos="3144"/>
        </w:tabs>
        <w:jc w:val="both"/>
        <w:rPr>
          <w:rFonts w:ascii="Arial Narrow" w:hAnsi="Arial Narrow"/>
          <w:sz w:val="24"/>
          <w:szCs w:val="24"/>
        </w:rPr>
      </w:pPr>
    </w:p>
    <w:p w14:paraId="7B0CBFE4" w14:textId="664A7C79" w:rsidR="00B962E3" w:rsidRPr="00B962E3" w:rsidRDefault="00B962E3"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B962E3">
        <w:rPr>
          <w:rFonts w:ascii="Arial Narrow" w:hAnsi="Arial Narrow"/>
          <w:sz w:val="24"/>
          <w:szCs w:val="24"/>
        </w:rPr>
        <w:t>SI</w:t>
      </w:r>
      <w:r>
        <w:rPr>
          <w:rFonts w:ascii="Arial Narrow" w:hAnsi="Arial Narrow"/>
          <w:sz w:val="24"/>
          <w:szCs w:val="24"/>
        </w:rPr>
        <w:t>ACHOQUE HERRERA NELSON GIOVANNI, por concepto de p</w:t>
      </w:r>
      <w:r w:rsidRPr="00B962E3">
        <w:rPr>
          <w:rFonts w:ascii="Arial Narrow" w:hAnsi="Arial Narrow"/>
          <w:sz w:val="24"/>
          <w:szCs w:val="24"/>
        </w:rPr>
        <w:t xml:space="preserve">restar servicios profesionales en el acompañamiento y fortalecimiento de los procesos y procedimientos de la SSF para su actualización y mejora en el marco del Sistema de Gestión y su articulación con el Modelo de Inspección, Vigilancia y Control y las políticas del Modelo Integrado de Planeación y Gestión </w:t>
      </w:r>
      <w:r>
        <w:rPr>
          <w:rFonts w:ascii="Arial Narrow" w:hAnsi="Arial Narrow"/>
          <w:sz w:val="24"/>
          <w:szCs w:val="24"/>
        </w:rPr>
        <w:t>–</w:t>
      </w:r>
      <w:r w:rsidRPr="00B962E3">
        <w:rPr>
          <w:rFonts w:ascii="Arial Narrow" w:hAnsi="Arial Narrow"/>
          <w:sz w:val="24"/>
          <w:szCs w:val="24"/>
        </w:rPr>
        <w:t xml:space="preserve"> MIPG</w:t>
      </w:r>
      <w:r>
        <w:rPr>
          <w:rFonts w:ascii="Arial Narrow" w:hAnsi="Arial Narrow"/>
          <w:sz w:val="24"/>
          <w:szCs w:val="24"/>
        </w:rPr>
        <w:t>, por valor de $60.000.000.</w:t>
      </w:r>
    </w:p>
    <w:p w14:paraId="6F1582AA" w14:textId="77777777" w:rsidR="00B962E3" w:rsidRDefault="00B962E3" w:rsidP="00B962E3">
      <w:pPr>
        <w:pStyle w:val="Prrafodelista"/>
        <w:tabs>
          <w:tab w:val="left" w:pos="3144"/>
        </w:tabs>
        <w:jc w:val="both"/>
        <w:rPr>
          <w:rFonts w:ascii="Arial Narrow" w:hAnsi="Arial Narrow"/>
          <w:sz w:val="24"/>
          <w:szCs w:val="24"/>
        </w:rPr>
      </w:pPr>
    </w:p>
    <w:p w14:paraId="619EC44E" w14:textId="7D0F765B" w:rsidR="00B962E3" w:rsidRP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Construir estrategias e implementar herramientas y mecanismos que garanticen la participación ciudadana y promover el control social</w:t>
      </w:r>
      <w:r>
        <w:rPr>
          <w:rFonts w:ascii="Arial Narrow" w:hAnsi="Arial Narrow"/>
          <w:sz w:val="24"/>
          <w:szCs w:val="24"/>
        </w:rPr>
        <w:t xml:space="preserve">, por valor de </w:t>
      </w:r>
      <w:r w:rsidRPr="00B962E3">
        <w:rPr>
          <w:rFonts w:ascii="Arial Narrow" w:hAnsi="Arial Narrow"/>
          <w:sz w:val="24"/>
          <w:szCs w:val="24"/>
        </w:rPr>
        <w:t>$ 84.872.000</w:t>
      </w:r>
      <w:r w:rsidR="00E649FC">
        <w:rPr>
          <w:rFonts w:ascii="Arial Narrow" w:hAnsi="Arial Narrow"/>
          <w:sz w:val="24"/>
          <w:szCs w:val="24"/>
        </w:rPr>
        <w:t>:</w:t>
      </w:r>
      <w:r w:rsidRPr="00B962E3">
        <w:rPr>
          <w:rFonts w:ascii="Arial Narrow" w:hAnsi="Arial Narrow"/>
          <w:sz w:val="24"/>
          <w:szCs w:val="24"/>
        </w:rPr>
        <w:tab/>
      </w:r>
    </w:p>
    <w:p w14:paraId="3DC1BFC8" w14:textId="77777777" w:rsidR="00E649FC" w:rsidRDefault="00E649FC" w:rsidP="00E649FC">
      <w:pPr>
        <w:pStyle w:val="Prrafodelista"/>
        <w:tabs>
          <w:tab w:val="left" w:pos="3144"/>
        </w:tabs>
        <w:jc w:val="both"/>
        <w:rPr>
          <w:rFonts w:ascii="Arial Narrow" w:hAnsi="Arial Narrow"/>
          <w:sz w:val="24"/>
          <w:szCs w:val="24"/>
        </w:rPr>
      </w:pPr>
    </w:p>
    <w:p w14:paraId="332A84E4" w14:textId="2168CC88" w:rsidR="00B962E3" w:rsidRPr="00E649FC"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B962E3" w:rsidRPr="00E649FC">
        <w:rPr>
          <w:rFonts w:ascii="Arial Narrow" w:hAnsi="Arial Narrow"/>
          <w:sz w:val="24"/>
          <w:szCs w:val="24"/>
        </w:rPr>
        <w:t>ROMERO VELASQUEZ CLAUDIA PATRICIA</w:t>
      </w:r>
      <w:r>
        <w:rPr>
          <w:rFonts w:ascii="Arial Narrow" w:hAnsi="Arial Narrow"/>
          <w:sz w:val="24"/>
          <w:szCs w:val="24"/>
        </w:rPr>
        <w:t>, por concepto de p</w:t>
      </w:r>
      <w:r w:rsidR="00B962E3" w:rsidRPr="00E649FC">
        <w:rPr>
          <w:rFonts w:ascii="Arial Narrow" w:hAnsi="Arial Narrow"/>
          <w:sz w:val="24"/>
          <w:szCs w:val="24"/>
        </w:rPr>
        <w:t>restar servicios profesionales para el diseño e implementación de la actualización de la caracterización de los grupos de valor y partes interesadas, la medición de la satisfacción de los usuarios, los servicio y la política de participación ciudadana y control social en el SSF</w:t>
      </w:r>
      <w:r w:rsidRPr="00E649FC">
        <w:rPr>
          <w:rFonts w:ascii="Arial Narrow" w:hAnsi="Arial Narrow"/>
          <w:sz w:val="24"/>
          <w:szCs w:val="24"/>
        </w:rPr>
        <w:t>, por valor de $</w:t>
      </w:r>
      <w:r w:rsidR="00EF52B0">
        <w:rPr>
          <w:rFonts w:ascii="Arial Narrow" w:hAnsi="Arial Narrow"/>
          <w:sz w:val="24"/>
          <w:szCs w:val="24"/>
        </w:rPr>
        <w:t>26</w:t>
      </w:r>
      <w:r w:rsidRPr="00E649FC">
        <w:rPr>
          <w:rFonts w:ascii="Arial Narrow" w:hAnsi="Arial Narrow"/>
          <w:sz w:val="24"/>
          <w:szCs w:val="24"/>
        </w:rPr>
        <w:t>.000.000.</w:t>
      </w:r>
    </w:p>
    <w:p w14:paraId="75E7CA5B" w14:textId="77777777"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Informar a la ciudadanía, mediante un dialogo social abierto y la estrategia de rendición de cuentas sobre los principales resultados de la gestión de la SSF</w:t>
      </w:r>
      <w:r w:rsidR="00E649FC">
        <w:rPr>
          <w:rFonts w:ascii="Arial Narrow" w:hAnsi="Arial Narrow"/>
          <w:sz w:val="24"/>
          <w:szCs w:val="24"/>
        </w:rPr>
        <w:t>, por valor de $</w:t>
      </w:r>
      <w:r w:rsidRPr="00E649FC">
        <w:rPr>
          <w:rFonts w:ascii="Arial Narrow" w:hAnsi="Arial Narrow"/>
          <w:sz w:val="24"/>
          <w:szCs w:val="24"/>
        </w:rPr>
        <w:t>45.000.000</w:t>
      </w:r>
      <w:r w:rsidR="00E649FC">
        <w:rPr>
          <w:rFonts w:ascii="Arial Narrow" w:hAnsi="Arial Narrow"/>
          <w:sz w:val="24"/>
          <w:szCs w:val="24"/>
        </w:rPr>
        <w:t>:</w:t>
      </w:r>
    </w:p>
    <w:p w14:paraId="6ED72768" w14:textId="46987031" w:rsidR="00E649FC" w:rsidRDefault="00E649FC" w:rsidP="00E649FC">
      <w:pPr>
        <w:tabs>
          <w:tab w:val="left" w:pos="3144"/>
        </w:tabs>
        <w:jc w:val="both"/>
        <w:rPr>
          <w:rFonts w:ascii="Arial Narrow" w:hAnsi="Arial Narrow"/>
          <w:sz w:val="24"/>
          <w:szCs w:val="24"/>
        </w:rPr>
      </w:pPr>
      <w:r>
        <w:rPr>
          <w:rFonts w:ascii="Arial Narrow" w:hAnsi="Arial Narrow"/>
          <w:sz w:val="24"/>
          <w:szCs w:val="24"/>
        </w:rPr>
        <w:t xml:space="preserve"> </w:t>
      </w:r>
      <w:r w:rsidR="001C63B2">
        <w:rPr>
          <w:rFonts w:ascii="Arial Narrow" w:hAnsi="Arial Narrow"/>
          <w:sz w:val="24"/>
          <w:szCs w:val="24"/>
        </w:rPr>
        <w:t xml:space="preserve">           </w:t>
      </w:r>
      <w:r>
        <w:rPr>
          <w:rFonts w:ascii="Arial Narrow" w:hAnsi="Arial Narrow"/>
          <w:sz w:val="24"/>
          <w:szCs w:val="24"/>
        </w:rPr>
        <w:t xml:space="preserve"> EJECUCIÓN ES 0%</w:t>
      </w:r>
    </w:p>
    <w:p w14:paraId="020502D6" w14:textId="7110945A"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Elaborar y actualizar el catálogo de productos de difusión, rel</w:t>
      </w:r>
      <w:r w:rsidR="00E649FC">
        <w:rPr>
          <w:rFonts w:ascii="Arial Narrow" w:hAnsi="Arial Narrow"/>
          <w:sz w:val="24"/>
          <w:szCs w:val="24"/>
        </w:rPr>
        <w:t xml:space="preserve">acionados con la estrategia de </w:t>
      </w:r>
      <w:r w:rsidR="00E649FC" w:rsidRPr="00E649FC">
        <w:rPr>
          <w:rFonts w:ascii="Arial Narrow" w:hAnsi="Arial Narrow"/>
          <w:sz w:val="24"/>
          <w:szCs w:val="24"/>
        </w:rPr>
        <w:t>comunicación</w:t>
      </w:r>
      <w:r w:rsidRPr="00E649FC">
        <w:rPr>
          <w:rFonts w:ascii="Arial Narrow" w:hAnsi="Arial Narrow"/>
          <w:sz w:val="24"/>
          <w:szCs w:val="24"/>
        </w:rPr>
        <w:t xml:space="preserve"> sobre el modelo integrado de planeaci</w:t>
      </w:r>
      <w:r w:rsidR="00E649FC">
        <w:rPr>
          <w:rFonts w:ascii="Arial Narrow" w:hAnsi="Arial Narrow"/>
          <w:sz w:val="24"/>
          <w:szCs w:val="24"/>
        </w:rPr>
        <w:t xml:space="preserve">ón y gestión, por valor de </w:t>
      </w:r>
      <w:r w:rsidRPr="00E649FC">
        <w:rPr>
          <w:rFonts w:ascii="Arial Narrow" w:hAnsi="Arial Narrow"/>
          <w:sz w:val="24"/>
          <w:szCs w:val="24"/>
        </w:rPr>
        <w:t>$22.000.000</w:t>
      </w:r>
      <w:r w:rsidR="00E649FC">
        <w:rPr>
          <w:rFonts w:ascii="Arial Narrow" w:hAnsi="Arial Narrow"/>
          <w:sz w:val="24"/>
          <w:szCs w:val="24"/>
        </w:rPr>
        <w:t>:</w:t>
      </w:r>
    </w:p>
    <w:p w14:paraId="6691F26C" w14:textId="77777777" w:rsidR="00E649FC" w:rsidRDefault="00E649FC" w:rsidP="00E649FC">
      <w:pPr>
        <w:pStyle w:val="Prrafodelista"/>
        <w:tabs>
          <w:tab w:val="left" w:pos="3144"/>
        </w:tabs>
        <w:jc w:val="both"/>
        <w:rPr>
          <w:rFonts w:ascii="Arial Narrow" w:hAnsi="Arial Narrow"/>
          <w:sz w:val="24"/>
          <w:szCs w:val="24"/>
        </w:rPr>
      </w:pPr>
    </w:p>
    <w:p w14:paraId="0936BAF0" w14:textId="352F2999" w:rsidR="00382F13"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ALVARADO NIÑO JONATHAN, por concepto de c</w:t>
      </w:r>
      <w:r w:rsidR="00B962E3" w:rsidRPr="00E649FC">
        <w:rPr>
          <w:rFonts w:ascii="Arial Narrow" w:hAnsi="Arial Narrow"/>
          <w:sz w:val="24"/>
          <w:szCs w:val="24"/>
        </w:rPr>
        <w:t>ontratar la prestación de servicios profesionales para crear y producir documentos y piezas gráficas para las diferentes dependencias, manejo de imagen instituci</w:t>
      </w:r>
      <w:r w:rsidRPr="00E649FC">
        <w:rPr>
          <w:rFonts w:ascii="Arial Narrow" w:hAnsi="Arial Narrow"/>
          <w:sz w:val="24"/>
          <w:szCs w:val="24"/>
        </w:rPr>
        <w:t>onal y eventos institucionales, por valor de $21.000.000.</w:t>
      </w:r>
    </w:p>
    <w:p w14:paraId="36D026C6" w14:textId="77777777" w:rsidR="00031161" w:rsidRDefault="00031161" w:rsidP="00031161">
      <w:pPr>
        <w:pStyle w:val="Prrafodelista"/>
        <w:tabs>
          <w:tab w:val="left" w:pos="3144"/>
        </w:tabs>
        <w:jc w:val="both"/>
        <w:rPr>
          <w:rFonts w:ascii="Arial Narrow" w:hAnsi="Arial Narrow"/>
          <w:sz w:val="24"/>
          <w:szCs w:val="24"/>
        </w:rPr>
      </w:pPr>
    </w:p>
    <w:p w14:paraId="31E3282A" w14:textId="3C264EFB" w:rsidR="00EF52B0"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la publicación de piezas informativas, promocionales o didácticas de las funciones de IVC, derechos y deberes de los ciudadanos y norm</w:t>
      </w:r>
      <w:r>
        <w:rPr>
          <w:rFonts w:ascii="Arial Narrow" w:hAnsi="Arial Narrow"/>
          <w:sz w:val="24"/>
          <w:szCs w:val="24"/>
        </w:rPr>
        <w:t>atividad del Subsidio Familiar, por valor de</w:t>
      </w:r>
      <w:r w:rsidRPr="009B6341">
        <w:rPr>
          <w:rFonts w:ascii="Arial Narrow" w:hAnsi="Arial Narrow"/>
          <w:sz w:val="24"/>
          <w:szCs w:val="24"/>
        </w:rPr>
        <w:tab/>
        <w:t>$ 25.573.365</w:t>
      </w:r>
      <w:r>
        <w:rPr>
          <w:rFonts w:ascii="Arial Narrow" w:hAnsi="Arial Narrow"/>
          <w:sz w:val="24"/>
          <w:szCs w:val="24"/>
        </w:rPr>
        <w:t>:</w:t>
      </w:r>
    </w:p>
    <w:p w14:paraId="4FC619E3" w14:textId="77777777" w:rsidR="00EF52B0" w:rsidRDefault="00EF52B0" w:rsidP="00EF52B0">
      <w:pPr>
        <w:pStyle w:val="Prrafodelista"/>
        <w:rPr>
          <w:rFonts w:ascii="Arial Narrow" w:hAnsi="Arial Narrow"/>
          <w:sz w:val="24"/>
          <w:szCs w:val="24"/>
        </w:rPr>
      </w:pPr>
    </w:p>
    <w:p w14:paraId="53A4FAC7" w14:textId="3137BDD4" w:rsidR="00EF52B0" w:rsidRPr="00EF52B0" w:rsidRDefault="00EF52B0" w:rsidP="00EF52B0">
      <w:pPr>
        <w:pStyle w:val="Prrafodelista"/>
        <w:numPr>
          <w:ilvl w:val="0"/>
          <w:numId w:val="6"/>
        </w:numPr>
        <w:rPr>
          <w:rFonts w:ascii="Arial Narrow" w:hAnsi="Arial Narrow"/>
          <w:sz w:val="24"/>
          <w:szCs w:val="24"/>
        </w:rPr>
      </w:pPr>
      <w:r>
        <w:rPr>
          <w:rFonts w:ascii="Arial Narrow" w:hAnsi="Arial Narrow"/>
          <w:sz w:val="24"/>
          <w:szCs w:val="24"/>
        </w:rPr>
        <w:t xml:space="preserve">Contrato con </w:t>
      </w:r>
      <w:r w:rsidRPr="00EF52B0">
        <w:rPr>
          <w:rFonts w:ascii="Arial Narrow" w:hAnsi="Arial Narrow"/>
          <w:sz w:val="24"/>
          <w:szCs w:val="24"/>
        </w:rPr>
        <w:t>S</w:t>
      </w:r>
      <w:r>
        <w:rPr>
          <w:rFonts w:ascii="Arial Narrow" w:hAnsi="Arial Narrow"/>
          <w:sz w:val="24"/>
          <w:szCs w:val="24"/>
        </w:rPr>
        <w:t>ILGADO VILLADIEGO YADIRA MILENA, por concepto de c</w:t>
      </w:r>
      <w:r w:rsidRPr="00EF52B0">
        <w:rPr>
          <w:rFonts w:ascii="Arial Narrow" w:hAnsi="Arial Narrow"/>
          <w:sz w:val="24"/>
          <w:szCs w:val="24"/>
        </w:rPr>
        <w:t>ontratar la prestación de servicios profesionales para apoyar el Diseño producccion y emision a través de programas radiales piezas informativas y creativas para la divulgación de los mensajes Institucionales de la SSF</w:t>
      </w:r>
      <w:r>
        <w:rPr>
          <w:rFonts w:ascii="Arial Narrow" w:hAnsi="Arial Narrow"/>
          <w:sz w:val="24"/>
          <w:szCs w:val="24"/>
        </w:rPr>
        <w:t>, por valor de $11.800.000.</w:t>
      </w:r>
    </w:p>
    <w:p w14:paraId="5871A17D" w14:textId="0549CF58" w:rsidR="00EF52B0" w:rsidRPr="000C6E11" w:rsidRDefault="00EF52B0" w:rsidP="000720F5">
      <w:pPr>
        <w:numPr>
          <w:ilvl w:val="0"/>
          <w:numId w:val="6"/>
        </w:numPr>
        <w:tabs>
          <w:tab w:val="left" w:pos="2640"/>
          <w:tab w:val="left" w:pos="3144"/>
        </w:tabs>
        <w:jc w:val="both"/>
        <w:rPr>
          <w:rFonts w:ascii="Arial Narrow" w:hAnsi="Arial Narrow"/>
          <w:sz w:val="24"/>
          <w:szCs w:val="24"/>
        </w:rPr>
      </w:pPr>
      <w:r w:rsidRPr="000C6E11">
        <w:rPr>
          <w:rFonts w:ascii="Arial Narrow" w:hAnsi="Arial Narrow"/>
          <w:sz w:val="24"/>
          <w:szCs w:val="24"/>
        </w:rPr>
        <w:t>Contrato con ALVARADO NIÑO JONATHAN, por concepto de contratar la prestación de servicios profesionales para crear y producir documentos y piezas gráficas para las diferentes dependencias, manejo de imagen instituci</w:t>
      </w:r>
      <w:r w:rsidR="00874918" w:rsidRPr="000C6E11">
        <w:rPr>
          <w:rFonts w:ascii="Arial Narrow" w:hAnsi="Arial Narrow"/>
          <w:sz w:val="24"/>
          <w:szCs w:val="24"/>
        </w:rPr>
        <w:t xml:space="preserve">onal y </w:t>
      </w:r>
      <w:r w:rsidRPr="000C6E11">
        <w:rPr>
          <w:rFonts w:ascii="Arial Narrow" w:hAnsi="Arial Narrow"/>
          <w:sz w:val="24"/>
          <w:szCs w:val="24"/>
        </w:rPr>
        <w:t>eventos institucionales, por valor de $10.200.000.</w:t>
      </w:r>
      <w:r w:rsidR="000C6E11" w:rsidRPr="000C6E11">
        <w:rPr>
          <w:rFonts w:ascii="Arial Narrow" w:hAnsi="Arial Narrow"/>
          <w:sz w:val="24"/>
          <w:szCs w:val="24"/>
        </w:rPr>
        <w:tab/>
      </w:r>
    </w:p>
    <w:p w14:paraId="2AFAD45B" w14:textId="71F17DBD"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seminarios de retroalimentación dirigido a las CCF sobre políticas y gestión administrativa, financiero contable, fondos de ley y servicios sociales</w:t>
      </w:r>
      <w:r>
        <w:rPr>
          <w:rFonts w:ascii="Arial Narrow" w:hAnsi="Arial Narrow"/>
          <w:sz w:val="24"/>
          <w:szCs w:val="24"/>
        </w:rPr>
        <w:t>, por valor de $</w:t>
      </w:r>
      <w:r w:rsidRPr="009B6341">
        <w:rPr>
          <w:rFonts w:ascii="Arial Narrow" w:hAnsi="Arial Narrow"/>
          <w:sz w:val="24"/>
          <w:szCs w:val="24"/>
        </w:rPr>
        <w:t>50.000.000</w:t>
      </w:r>
      <w:r>
        <w:rPr>
          <w:rFonts w:ascii="Arial Narrow" w:hAnsi="Arial Narrow"/>
          <w:sz w:val="24"/>
          <w:szCs w:val="24"/>
        </w:rPr>
        <w:t>:</w:t>
      </w:r>
      <w:r w:rsidRPr="009B6341">
        <w:rPr>
          <w:rFonts w:ascii="Arial Narrow" w:hAnsi="Arial Narrow"/>
          <w:sz w:val="24"/>
          <w:szCs w:val="24"/>
        </w:rPr>
        <w:tab/>
      </w:r>
    </w:p>
    <w:p w14:paraId="779FB743" w14:textId="77777777" w:rsidR="009B6341" w:rsidRDefault="009B6341" w:rsidP="009B6341">
      <w:pPr>
        <w:pStyle w:val="Prrafodelista"/>
        <w:tabs>
          <w:tab w:val="left" w:pos="3144"/>
        </w:tabs>
        <w:jc w:val="both"/>
        <w:rPr>
          <w:rFonts w:ascii="Arial Narrow" w:hAnsi="Arial Narrow"/>
          <w:sz w:val="24"/>
          <w:szCs w:val="24"/>
        </w:rPr>
      </w:pPr>
    </w:p>
    <w:p w14:paraId="73B17D99" w14:textId="53A2637A"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taller de actualización sistemas de información, los presupuestos y proyectos de inversiones y la fijación de tarifas de los servicios s</w:t>
      </w:r>
      <w:r>
        <w:rPr>
          <w:rFonts w:ascii="Arial Narrow" w:hAnsi="Arial Narrow"/>
          <w:sz w:val="24"/>
          <w:szCs w:val="24"/>
        </w:rPr>
        <w:t xml:space="preserve">ociales dirigido a las CCF, por valor de </w:t>
      </w:r>
      <w:r w:rsidRPr="009B6341">
        <w:rPr>
          <w:rFonts w:ascii="Arial Narrow" w:hAnsi="Arial Narrow"/>
          <w:sz w:val="24"/>
          <w:szCs w:val="24"/>
        </w:rPr>
        <w:t>$ 25.000.000</w:t>
      </w:r>
      <w:r>
        <w:rPr>
          <w:rFonts w:ascii="Arial Narrow" w:hAnsi="Arial Narrow"/>
          <w:sz w:val="24"/>
          <w:szCs w:val="24"/>
        </w:rPr>
        <w:t>:</w:t>
      </w:r>
      <w:r w:rsidRPr="009B6341">
        <w:rPr>
          <w:rFonts w:ascii="Arial Narrow" w:hAnsi="Arial Narrow"/>
          <w:sz w:val="24"/>
          <w:szCs w:val="24"/>
        </w:rPr>
        <w:tab/>
      </w:r>
    </w:p>
    <w:p w14:paraId="595798DB" w14:textId="77777777" w:rsidR="009B6341" w:rsidRDefault="009B6341" w:rsidP="009B6341">
      <w:pPr>
        <w:pStyle w:val="Prrafodelista"/>
        <w:tabs>
          <w:tab w:val="left" w:pos="3144"/>
        </w:tabs>
        <w:jc w:val="both"/>
        <w:rPr>
          <w:rFonts w:ascii="Arial Narrow" w:hAnsi="Arial Narrow"/>
          <w:sz w:val="24"/>
          <w:szCs w:val="24"/>
        </w:rPr>
      </w:pPr>
    </w:p>
    <w:p w14:paraId="7B2C4EEA" w14:textId="63D8A0F2"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taller de actualización normativa dirigida a los Consejeros Directivos de las CCF.</w:t>
      </w:r>
      <w:r>
        <w:rPr>
          <w:rFonts w:ascii="Arial Narrow" w:hAnsi="Arial Narrow"/>
          <w:sz w:val="24"/>
          <w:szCs w:val="24"/>
        </w:rPr>
        <w:t xml:space="preserve"> Por valor de $</w:t>
      </w:r>
      <w:r w:rsidRPr="009B6341">
        <w:rPr>
          <w:rFonts w:ascii="Arial Narrow" w:hAnsi="Arial Narrow"/>
          <w:sz w:val="24"/>
          <w:szCs w:val="24"/>
        </w:rPr>
        <w:t>25.000.000</w:t>
      </w:r>
      <w:r>
        <w:rPr>
          <w:rFonts w:ascii="Arial Narrow" w:hAnsi="Arial Narrow"/>
          <w:sz w:val="24"/>
          <w:szCs w:val="24"/>
        </w:rPr>
        <w:t>:</w:t>
      </w:r>
      <w:r w:rsidRPr="009B6341">
        <w:rPr>
          <w:rFonts w:ascii="Arial Narrow" w:hAnsi="Arial Narrow"/>
          <w:sz w:val="24"/>
          <w:szCs w:val="24"/>
        </w:rPr>
        <w:tab/>
      </w:r>
    </w:p>
    <w:p w14:paraId="1BFFB0F2" w14:textId="77777777" w:rsidR="009B6341" w:rsidRDefault="009B6341" w:rsidP="009B6341">
      <w:pPr>
        <w:pStyle w:val="Prrafodelista"/>
        <w:tabs>
          <w:tab w:val="left" w:pos="3144"/>
        </w:tabs>
        <w:jc w:val="both"/>
        <w:rPr>
          <w:rFonts w:ascii="Arial Narrow" w:hAnsi="Arial Narrow"/>
          <w:sz w:val="24"/>
          <w:szCs w:val="24"/>
        </w:rPr>
      </w:pPr>
    </w:p>
    <w:p w14:paraId="6DDC5C6B" w14:textId="72E0378A"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seminario de actualización jurídica, para los abogados, jefes de subsidio y aportes, así mismo para revisores fiscales para las CCF.</w:t>
      </w:r>
      <w:r>
        <w:rPr>
          <w:rFonts w:ascii="Arial Narrow" w:hAnsi="Arial Narrow"/>
          <w:sz w:val="24"/>
          <w:szCs w:val="24"/>
        </w:rPr>
        <w:t xml:space="preserve"> Por valor de </w:t>
      </w:r>
      <w:r w:rsidRPr="009B6341">
        <w:rPr>
          <w:rFonts w:ascii="Arial Narrow" w:hAnsi="Arial Narrow"/>
          <w:sz w:val="24"/>
          <w:szCs w:val="24"/>
        </w:rPr>
        <w:t>$ 51.500.000</w:t>
      </w:r>
      <w:r>
        <w:rPr>
          <w:rFonts w:ascii="Arial Narrow" w:hAnsi="Arial Narrow"/>
          <w:sz w:val="24"/>
          <w:szCs w:val="24"/>
        </w:rPr>
        <w:t>:</w:t>
      </w:r>
      <w:r w:rsidRPr="009B6341">
        <w:rPr>
          <w:rFonts w:ascii="Arial Narrow" w:hAnsi="Arial Narrow"/>
          <w:sz w:val="24"/>
          <w:szCs w:val="24"/>
        </w:rPr>
        <w:tab/>
      </w:r>
    </w:p>
    <w:p w14:paraId="4995A6FE" w14:textId="77777777" w:rsidR="009B6341" w:rsidRDefault="009B6341" w:rsidP="009B6341">
      <w:pPr>
        <w:pStyle w:val="Prrafodelista"/>
        <w:tabs>
          <w:tab w:val="left" w:pos="3144"/>
        </w:tabs>
        <w:jc w:val="both"/>
        <w:rPr>
          <w:rFonts w:ascii="Arial Narrow" w:hAnsi="Arial Narrow"/>
          <w:sz w:val="24"/>
          <w:szCs w:val="24"/>
        </w:rPr>
      </w:pPr>
    </w:p>
    <w:p w14:paraId="39D266FD" w14:textId="48840C2C" w:rsid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cubrimiento periodístico de las actividades que promuevan las capacidades</w:t>
      </w:r>
      <w:r>
        <w:rPr>
          <w:rFonts w:ascii="Arial Narrow" w:hAnsi="Arial Narrow"/>
          <w:sz w:val="24"/>
          <w:szCs w:val="24"/>
        </w:rPr>
        <w:t xml:space="preserve"> técnicas a los entes vigilados, por valor de </w:t>
      </w:r>
      <w:r w:rsidRPr="009B6341">
        <w:rPr>
          <w:rFonts w:ascii="Arial Narrow" w:hAnsi="Arial Narrow"/>
          <w:sz w:val="24"/>
          <w:szCs w:val="24"/>
        </w:rPr>
        <w:t>$ 76.220.000</w:t>
      </w:r>
      <w:r>
        <w:rPr>
          <w:rFonts w:ascii="Arial Narrow" w:hAnsi="Arial Narrow"/>
          <w:sz w:val="24"/>
          <w:szCs w:val="24"/>
        </w:rPr>
        <w:t>:</w:t>
      </w:r>
    </w:p>
    <w:p w14:paraId="35D0BAB6" w14:textId="77777777" w:rsidR="0043083D" w:rsidRPr="0043083D" w:rsidRDefault="0043083D" w:rsidP="0043083D">
      <w:pPr>
        <w:pStyle w:val="Prrafodelista"/>
        <w:rPr>
          <w:rFonts w:ascii="Arial Narrow" w:hAnsi="Arial Narrow"/>
          <w:sz w:val="24"/>
          <w:szCs w:val="24"/>
        </w:rPr>
      </w:pPr>
    </w:p>
    <w:p w14:paraId="0CD3D64B" w14:textId="325FE992" w:rsidR="0043083D" w:rsidRPr="0043083D" w:rsidRDefault="0043083D" w:rsidP="0043083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3083D">
        <w:rPr>
          <w:rFonts w:ascii="Arial Narrow" w:hAnsi="Arial Narrow"/>
          <w:sz w:val="24"/>
          <w:szCs w:val="24"/>
        </w:rPr>
        <w:t>CHALITA SAER KARINA DEL CARMEN</w:t>
      </w:r>
      <w:r>
        <w:rPr>
          <w:rFonts w:ascii="Arial Narrow" w:hAnsi="Arial Narrow"/>
          <w:sz w:val="24"/>
          <w:szCs w:val="24"/>
        </w:rPr>
        <w:t>, por concepto de contrato de</w:t>
      </w:r>
      <w:r w:rsidRPr="0043083D">
        <w:rPr>
          <w:rFonts w:ascii="Arial Narrow" w:hAnsi="Arial Narrow"/>
          <w:sz w:val="24"/>
          <w:szCs w:val="24"/>
        </w:rPr>
        <w:t xml:space="preserve"> prestación de servicios profesionales para el cubrimiento periodístico de la información que se produzca en la Superintendencia y en el sector del subsidio familiar la relación con los medios masivos de comunicación</w:t>
      </w:r>
      <w:r>
        <w:rPr>
          <w:rFonts w:ascii="Arial Narrow" w:hAnsi="Arial Narrow"/>
          <w:sz w:val="24"/>
          <w:szCs w:val="24"/>
        </w:rPr>
        <w:t>, por valor de $21.666.666.</w:t>
      </w:r>
    </w:p>
    <w:p w14:paraId="5B6014C0" w14:textId="043EB35E" w:rsidR="00031161" w:rsidRDefault="00031161" w:rsidP="00031161">
      <w:pPr>
        <w:jc w:val="both"/>
        <w:rPr>
          <w:rFonts w:ascii="Arial Narrow" w:hAnsi="Arial Narrow"/>
          <w:sz w:val="24"/>
          <w:szCs w:val="24"/>
        </w:rPr>
      </w:pPr>
      <w:r w:rsidRPr="003A3EF2">
        <w:rPr>
          <w:rFonts w:ascii="Arial Narrow" w:hAnsi="Arial Narrow"/>
          <w:sz w:val="24"/>
          <w:szCs w:val="24"/>
        </w:rPr>
        <w:t>Valor del Proyecto de Inversión $</w:t>
      </w:r>
      <w:r w:rsidR="009A4A78">
        <w:rPr>
          <w:rFonts w:ascii="Arial Narrow" w:hAnsi="Arial Narrow"/>
          <w:sz w:val="24"/>
          <w:szCs w:val="24"/>
        </w:rPr>
        <w:t>3.614.241.398</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9431E6">
        <w:rPr>
          <w:rFonts w:ascii="Arial Narrow" w:hAnsi="Arial Narrow"/>
          <w:sz w:val="24"/>
          <w:szCs w:val="24"/>
        </w:rPr>
        <w:t>2.</w:t>
      </w:r>
      <w:r w:rsidR="00180FE1">
        <w:rPr>
          <w:rFonts w:ascii="Arial Narrow" w:hAnsi="Arial Narrow"/>
          <w:sz w:val="24"/>
          <w:szCs w:val="24"/>
        </w:rPr>
        <w:t>562.674.666</w:t>
      </w:r>
      <w:r w:rsidRPr="003A3EF2">
        <w:rPr>
          <w:rFonts w:ascii="Arial Narrow" w:hAnsi="Arial Narrow"/>
          <w:sz w:val="24"/>
          <w:szCs w:val="24"/>
        </w:rPr>
        <w:t xml:space="preserve">, con una ejecución </w:t>
      </w:r>
      <w:r w:rsidR="000C6E11">
        <w:rPr>
          <w:rFonts w:ascii="Arial Narrow" w:hAnsi="Arial Narrow"/>
          <w:sz w:val="24"/>
          <w:szCs w:val="24"/>
        </w:rPr>
        <w:t>buena</w:t>
      </w:r>
      <w:r>
        <w:rPr>
          <w:rFonts w:ascii="Arial Narrow" w:hAnsi="Arial Narrow"/>
          <w:sz w:val="24"/>
          <w:szCs w:val="24"/>
        </w:rPr>
        <w:t xml:space="preserve"> </w:t>
      </w:r>
      <w:r w:rsidRPr="003A3EF2">
        <w:rPr>
          <w:rFonts w:ascii="Arial Narrow" w:hAnsi="Arial Narrow"/>
          <w:sz w:val="24"/>
          <w:szCs w:val="24"/>
        </w:rPr>
        <w:t>del</w:t>
      </w:r>
      <w:r w:rsidR="00180FE1">
        <w:rPr>
          <w:rFonts w:ascii="Arial Narrow" w:hAnsi="Arial Narrow"/>
          <w:sz w:val="24"/>
          <w:szCs w:val="24"/>
        </w:rPr>
        <w:t xml:space="preserve"> 70,90%</w:t>
      </w:r>
      <w:r>
        <w:rPr>
          <w:rFonts w:ascii="Arial Narrow" w:hAnsi="Arial Narrow"/>
          <w:sz w:val="24"/>
          <w:szCs w:val="24"/>
        </w:rPr>
        <w:t xml:space="preserve"> para el periodo analizado.</w:t>
      </w:r>
      <w:r w:rsidR="006D7CF3">
        <w:rPr>
          <w:rFonts w:ascii="Arial Narrow" w:hAnsi="Arial Narrow"/>
          <w:sz w:val="24"/>
          <w:szCs w:val="24"/>
        </w:rPr>
        <w:t xml:space="preserve">   </w:t>
      </w:r>
    </w:p>
    <w:p w14:paraId="63B585CA" w14:textId="77777777" w:rsidR="000C6E11" w:rsidRDefault="000C6E11" w:rsidP="00031161">
      <w:pPr>
        <w:jc w:val="both"/>
        <w:rPr>
          <w:rFonts w:ascii="Arial Narrow" w:hAnsi="Arial Narrow"/>
          <w:sz w:val="24"/>
          <w:szCs w:val="24"/>
        </w:rPr>
      </w:pPr>
    </w:p>
    <w:p w14:paraId="3DA617EF" w14:textId="3121E17F" w:rsidR="00CE3800" w:rsidRPr="00117F1A" w:rsidRDefault="001C63B2" w:rsidP="00086E7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117F1A">
        <w:rPr>
          <w:rFonts w:ascii="Arial Narrow" w:hAnsi="Arial Narrow"/>
          <w:b/>
          <w:sz w:val="24"/>
          <w:szCs w:val="24"/>
        </w:rPr>
        <w:t>FORTALECIMIENTO DE LA GESTIÓN DE LA TECNOLOGÍA DE LA INFORMACIÓN Y LAS COMUNICACIONES (TICS) DE LA SUPERINTENDENCIA DEL SUBSIDIO FAMILIAR</w:t>
      </w:r>
      <w:r w:rsidR="00086E7A" w:rsidRPr="00117F1A">
        <w:rPr>
          <w:rFonts w:ascii="Arial Narrow" w:hAnsi="Arial Narrow"/>
          <w:b/>
          <w:sz w:val="24"/>
          <w:szCs w:val="24"/>
        </w:rPr>
        <w:t>, POR VALOR DE $2.256.623.124:</w:t>
      </w:r>
    </w:p>
    <w:p w14:paraId="4DDF6614" w14:textId="77777777" w:rsidR="00806046" w:rsidRDefault="00806046" w:rsidP="00806046">
      <w:pPr>
        <w:pStyle w:val="Prrafodelista"/>
        <w:tabs>
          <w:tab w:val="left" w:pos="3144"/>
        </w:tabs>
        <w:jc w:val="both"/>
        <w:rPr>
          <w:rFonts w:ascii="Arial Narrow" w:hAnsi="Arial Narrow"/>
          <w:sz w:val="24"/>
          <w:szCs w:val="24"/>
        </w:rPr>
      </w:pPr>
    </w:p>
    <w:p w14:paraId="49C1C7D2" w14:textId="02A1D9CC" w:rsid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Realizar la auditoría para la mejora continua del modelo de seguridad</w:t>
      </w:r>
      <w:r>
        <w:rPr>
          <w:rFonts w:ascii="Arial Narrow" w:hAnsi="Arial Narrow"/>
          <w:sz w:val="24"/>
          <w:szCs w:val="24"/>
        </w:rPr>
        <w:t xml:space="preserve"> y privacidad de la información, por valor de </w:t>
      </w:r>
      <w:r w:rsidRPr="00806046">
        <w:rPr>
          <w:rFonts w:ascii="Arial Narrow" w:hAnsi="Arial Narrow"/>
          <w:sz w:val="24"/>
          <w:szCs w:val="24"/>
        </w:rPr>
        <w:t>$157.300.000</w:t>
      </w:r>
      <w:r>
        <w:rPr>
          <w:rFonts w:ascii="Arial Narrow" w:hAnsi="Arial Narrow"/>
          <w:sz w:val="24"/>
          <w:szCs w:val="24"/>
        </w:rPr>
        <w:t>:</w:t>
      </w:r>
    </w:p>
    <w:p w14:paraId="162D1E42" w14:textId="5BEE97D4" w:rsidR="00806046" w:rsidRDefault="00806046" w:rsidP="00806046">
      <w:pPr>
        <w:pStyle w:val="Prrafodelista"/>
        <w:tabs>
          <w:tab w:val="left" w:pos="3144"/>
        </w:tabs>
        <w:jc w:val="both"/>
        <w:rPr>
          <w:rFonts w:ascii="Arial Narrow" w:hAnsi="Arial Narrow"/>
          <w:sz w:val="24"/>
          <w:szCs w:val="24"/>
        </w:rPr>
      </w:pPr>
    </w:p>
    <w:p w14:paraId="6B43864A" w14:textId="58D315C7" w:rsidR="00806046" w:rsidRDefault="00806046" w:rsidP="00806046">
      <w:pPr>
        <w:pStyle w:val="Prrafodelista"/>
        <w:tabs>
          <w:tab w:val="left" w:pos="3144"/>
        </w:tabs>
        <w:jc w:val="both"/>
        <w:rPr>
          <w:rFonts w:ascii="Arial Narrow" w:hAnsi="Arial Narrow"/>
          <w:sz w:val="24"/>
          <w:szCs w:val="24"/>
        </w:rPr>
      </w:pPr>
      <w:r>
        <w:rPr>
          <w:rFonts w:ascii="Arial Narrow" w:hAnsi="Arial Narrow"/>
          <w:sz w:val="24"/>
          <w:szCs w:val="24"/>
        </w:rPr>
        <w:t>EJECUCIÓN 0%</w:t>
      </w:r>
    </w:p>
    <w:p w14:paraId="23604D47" w14:textId="08554196" w:rsidR="00806046" w:rsidRPr="00806046" w:rsidRDefault="00806046" w:rsidP="00806046">
      <w:pPr>
        <w:pStyle w:val="Prrafodelista"/>
        <w:tabs>
          <w:tab w:val="left" w:pos="3144"/>
        </w:tabs>
        <w:jc w:val="both"/>
        <w:rPr>
          <w:rFonts w:ascii="Arial Narrow" w:hAnsi="Arial Narrow"/>
          <w:sz w:val="24"/>
          <w:szCs w:val="24"/>
        </w:rPr>
      </w:pPr>
      <w:r w:rsidRPr="00806046">
        <w:rPr>
          <w:rFonts w:ascii="Arial Narrow" w:hAnsi="Arial Narrow"/>
          <w:sz w:val="24"/>
          <w:szCs w:val="24"/>
        </w:rPr>
        <w:t xml:space="preserve"> </w:t>
      </w:r>
    </w:p>
    <w:p w14:paraId="794B215B" w14:textId="07E54C04" w:rsidR="00086E7A" w:rsidRP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Construir el modelo de seguridad y privacidad de la Información</w:t>
      </w:r>
      <w:r>
        <w:rPr>
          <w:rFonts w:ascii="Arial Narrow" w:hAnsi="Arial Narrow"/>
          <w:sz w:val="24"/>
          <w:szCs w:val="24"/>
        </w:rPr>
        <w:t>, por valor de</w:t>
      </w:r>
      <w:r w:rsidRPr="00806046">
        <w:rPr>
          <w:rFonts w:ascii="Arial Narrow" w:hAnsi="Arial Narrow"/>
          <w:sz w:val="24"/>
          <w:szCs w:val="24"/>
        </w:rPr>
        <w:t xml:space="preserve"> $119.117.891</w:t>
      </w:r>
      <w:r>
        <w:rPr>
          <w:rFonts w:ascii="Arial Narrow" w:hAnsi="Arial Narrow"/>
          <w:sz w:val="24"/>
          <w:szCs w:val="24"/>
        </w:rPr>
        <w:t>:</w:t>
      </w:r>
    </w:p>
    <w:p w14:paraId="7C4F5EFF" w14:textId="0BFC5041" w:rsidR="00CE3800" w:rsidRDefault="00CE3800" w:rsidP="000D482F">
      <w:pPr>
        <w:pStyle w:val="Prrafodelista"/>
        <w:tabs>
          <w:tab w:val="left" w:pos="3144"/>
        </w:tabs>
        <w:jc w:val="both"/>
        <w:rPr>
          <w:rFonts w:ascii="Arial Narrow" w:hAnsi="Arial Narrow"/>
          <w:sz w:val="24"/>
          <w:szCs w:val="24"/>
        </w:rPr>
      </w:pPr>
    </w:p>
    <w:p w14:paraId="12B87A1B" w14:textId="7D39BC44" w:rsidR="00A06FD1" w:rsidRPr="00A06FD1" w:rsidRDefault="00A06FD1" w:rsidP="00A06FD1">
      <w:pPr>
        <w:pStyle w:val="Prrafodelista"/>
        <w:numPr>
          <w:ilvl w:val="0"/>
          <w:numId w:val="6"/>
        </w:numPr>
        <w:tabs>
          <w:tab w:val="left" w:pos="1176"/>
        </w:tabs>
        <w:jc w:val="both"/>
        <w:rPr>
          <w:rFonts w:ascii="Arial Narrow" w:hAnsi="Arial Narrow"/>
          <w:sz w:val="24"/>
          <w:szCs w:val="24"/>
        </w:rPr>
      </w:pPr>
      <w:r>
        <w:rPr>
          <w:rFonts w:ascii="Arial Narrow" w:hAnsi="Arial Narrow"/>
          <w:sz w:val="24"/>
          <w:szCs w:val="24"/>
        </w:rPr>
        <w:t>Contrato con SALOM ARRIETA NEY CLIMACO, por concepto de c</w:t>
      </w:r>
      <w:r w:rsidRPr="00A06FD1">
        <w:rPr>
          <w:rFonts w:ascii="Arial Narrow" w:hAnsi="Arial Narrow"/>
          <w:sz w:val="24"/>
          <w:szCs w:val="24"/>
        </w:rPr>
        <w:t>ontratar los servicios profesionales de un Oficial de seguridad para la planeación coordinación y administración de los procesos de seguridad informática en la SSF, por valor de $32.000.000.</w:t>
      </w:r>
    </w:p>
    <w:p w14:paraId="1024B887" w14:textId="77777777" w:rsidR="00A06FD1" w:rsidRPr="00A06FD1" w:rsidRDefault="00A06FD1" w:rsidP="00A06FD1">
      <w:pPr>
        <w:pStyle w:val="Prrafodelista"/>
        <w:tabs>
          <w:tab w:val="left" w:pos="1176"/>
        </w:tabs>
        <w:jc w:val="both"/>
        <w:rPr>
          <w:rFonts w:ascii="Arial Narrow" w:hAnsi="Arial Narrow"/>
          <w:sz w:val="24"/>
          <w:szCs w:val="24"/>
        </w:rPr>
      </w:pPr>
    </w:p>
    <w:p w14:paraId="117E9EB0" w14:textId="54275ADF" w:rsidR="00806046" w:rsidRPr="00A06FD1" w:rsidRDefault="00A06FD1" w:rsidP="00A06FD1">
      <w:pPr>
        <w:pStyle w:val="Prrafodelista"/>
        <w:numPr>
          <w:ilvl w:val="0"/>
          <w:numId w:val="6"/>
        </w:numPr>
        <w:tabs>
          <w:tab w:val="left" w:pos="1176"/>
        </w:tabs>
        <w:jc w:val="both"/>
        <w:rPr>
          <w:rFonts w:ascii="Arial Narrow" w:hAnsi="Arial Narrow"/>
          <w:sz w:val="24"/>
          <w:szCs w:val="24"/>
        </w:rPr>
      </w:pPr>
      <w:r>
        <w:rPr>
          <w:rFonts w:ascii="Arial Narrow" w:hAnsi="Arial Narrow"/>
          <w:sz w:val="24"/>
          <w:szCs w:val="24"/>
        </w:rPr>
        <w:t xml:space="preserve">Contrato con </w:t>
      </w:r>
      <w:r w:rsidRPr="00A06FD1">
        <w:rPr>
          <w:rFonts w:ascii="Arial Narrow" w:hAnsi="Arial Narrow"/>
          <w:sz w:val="24"/>
          <w:szCs w:val="24"/>
        </w:rPr>
        <w:t>PASSWORD CONSULTING SERVICES SAS</w:t>
      </w:r>
      <w:r>
        <w:rPr>
          <w:rFonts w:ascii="Arial Narrow" w:hAnsi="Arial Narrow"/>
          <w:sz w:val="24"/>
          <w:szCs w:val="24"/>
        </w:rPr>
        <w:t>, por concepto de co</w:t>
      </w:r>
      <w:r w:rsidRPr="00A06FD1">
        <w:rPr>
          <w:rFonts w:ascii="Arial Narrow" w:hAnsi="Arial Narrow"/>
          <w:sz w:val="24"/>
          <w:szCs w:val="24"/>
        </w:rPr>
        <w:t>ntratar los servicios para realizar un proceso de Ethical Hacking en la entidad para dar continuidad al modelo de seguridad y privacidad de la información en la SSF, por valor de $47.117.000.</w:t>
      </w:r>
    </w:p>
    <w:p w14:paraId="0C937F71" w14:textId="55F48BBF" w:rsidR="00EF5670" w:rsidRDefault="00EF5670" w:rsidP="00806046">
      <w:pPr>
        <w:pStyle w:val="Prrafodelista"/>
        <w:tabs>
          <w:tab w:val="left" w:pos="3144"/>
        </w:tabs>
        <w:jc w:val="both"/>
        <w:rPr>
          <w:rFonts w:ascii="Arial Narrow" w:hAnsi="Arial Narrow"/>
          <w:sz w:val="24"/>
          <w:szCs w:val="24"/>
        </w:rPr>
      </w:pPr>
    </w:p>
    <w:p w14:paraId="23E4482D" w14:textId="77777777" w:rsidR="004B7525" w:rsidRDefault="004B7525" w:rsidP="004B7525">
      <w:pPr>
        <w:pStyle w:val="Prrafodelista"/>
        <w:numPr>
          <w:ilvl w:val="0"/>
          <w:numId w:val="27"/>
        </w:numPr>
        <w:tabs>
          <w:tab w:val="left" w:pos="3144"/>
        </w:tabs>
        <w:jc w:val="both"/>
        <w:rPr>
          <w:rFonts w:ascii="Arial Narrow" w:hAnsi="Arial Narrow"/>
          <w:sz w:val="24"/>
          <w:szCs w:val="24"/>
        </w:rPr>
      </w:pPr>
      <w:r w:rsidRPr="004B7525">
        <w:rPr>
          <w:rFonts w:ascii="Arial Narrow" w:hAnsi="Arial Narrow"/>
          <w:sz w:val="24"/>
          <w:szCs w:val="24"/>
        </w:rPr>
        <w:t>Elaborar los procesos, procedimientos, metodologías e in</w:t>
      </w:r>
      <w:r>
        <w:rPr>
          <w:rFonts w:ascii="Arial Narrow" w:hAnsi="Arial Narrow"/>
          <w:sz w:val="24"/>
          <w:szCs w:val="24"/>
        </w:rPr>
        <w:t xml:space="preserve">strumentos de Gobierno Digital, por valor de </w:t>
      </w:r>
      <w:r w:rsidRPr="004B7525">
        <w:rPr>
          <w:rFonts w:ascii="Arial Narrow" w:hAnsi="Arial Narrow"/>
          <w:sz w:val="24"/>
          <w:szCs w:val="24"/>
        </w:rPr>
        <w:t>$226.408.567</w:t>
      </w:r>
      <w:r>
        <w:rPr>
          <w:rFonts w:ascii="Arial Narrow" w:hAnsi="Arial Narrow"/>
          <w:sz w:val="24"/>
          <w:szCs w:val="24"/>
        </w:rPr>
        <w:t>:</w:t>
      </w:r>
    </w:p>
    <w:p w14:paraId="462D0561" w14:textId="77777777" w:rsidR="004B7525" w:rsidRDefault="004B7525" w:rsidP="004B7525">
      <w:pPr>
        <w:pStyle w:val="Prrafodelista"/>
        <w:tabs>
          <w:tab w:val="left" w:pos="3144"/>
        </w:tabs>
        <w:jc w:val="both"/>
        <w:rPr>
          <w:rFonts w:ascii="Arial Narrow" w:hAnsi="Arial Narrow"/>
          <w:sz w:val="24"/>
          <w:szCs w:val="24"/>
        </w:rPr>
      </w:pPr>
    </w:p>
    <w:p w14:paraId="55589D69" w14:textId="56383A3E" w:rsidR="004B7525" w:rsidRDefault="004B7525" w:rsidP="004B752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B7525">
        <w:rPr>
          <w:rFonts w:ascii="Arial Narrow" w:hAnsi="Arial Narrow"/>
          <w:sz w:val="24"/>
          <w:szCs w:val="24"/>
        </w:rPr>
        <w:t>R</w:t>
      </w:r>
      <w:r>
        <w:rPr>
          <w:rFonts w:ascii="Arial Narrow" w:hAnsi="Arial Narrow"/>
          <w:sz w:val="24"/>
          <w:szCs w:val="24"/>
        </w:rPr>
        <w:t>UIZ GARCIA RAUL ALBERTO, por concepto de c</w:t>
      </w:r>
      <w:r w:rsidRPr="004B7525">
        <w:rPr>
          <w:rFonts w:ascii="Arial Narrow" w:hAnsi="Arial Narrow"/>
          <w:sz w:val="24"/>
          <w:szCs w:val="24"/>
        </w:rPr>
        <w:t>ontratar los servicios profesionales para el apoyo en el desarrollo de las metodologías e instrumentos de gobierno digital del área TIC de la SSF</w:t>
      </w:r>
      <w:r>
        <w:rPr>
          <w:rFonts w:ascii="Arial Narrow" w:hAnsi="Arial Narrow"/>
          <w:sz w:val="24"/>
          <w:szCs w:val="24"/>
        </w:rPr>
        <w:t>, por valor de $60.000.000.</w:t>
      </w:r>
    </w:p>
    <w:p w14:paraId="461F426D" w14:textId="2368C032" w:rsidR="005D487E" w:rsidRDefault="005D487E" w:rsidP="005D487E">
      <w:pPr>
        <w:tabs>
          <w:tab w:val="left" w:pos="3144"/>
        </w:tabs>
        <w:jc w:val="both"/>
        <w:rPr>
          <w:rFonts w:ascii="Arial Narrow" w:hAnsi="Arial Narrow"/>
          <w:sz w:val="24"/>
          <w:szCs w:val="24"/>
        </w:rPr>
      </w:pPr>
    </w:p>
    <w:p w14:paraId="04A216A9" w14:textId="728F8B33" w:rsidR="005D487E" w:rsidRPr="00472C88" w:rsidRDefault="00472C88" w:rsidP="00472C8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72C88">
        <w:rPr>
          <w:rFonts w:ascii="Arial Narrow" w:hAnsi="Arial Narrow"/>
          <w:sz w:val="24"/>
          <w:szCs w:val="24"/>
        </w:rPr>
        <w:t>MATAMOROS RODRIGUEZ HECTOR JOSE</w:t>
      </w:r>
      <w:r>
        <w:rPr>
          <w:rFonts w:ascii="Arial Narrow" w:hAnsi="Arial Narrow"/>
          <w:sz w:val="24"/>
          <w:szCs w:val="24"/>
        </w:rPr>
        <w:t>, por concepto de co</w:t>
      </w:r>
      <w:r w:rsidRPr="00472C88">
        <w:rPr>
          <w:rFonts w:ascii="Arial Narrow" w:hAnsi="Arial Narrow"/>
          <w:sz w:val="24"/>
          <w:szCs w:val="24"/>
        </w:rPr>
        <w:t>ntratar los servicios profesionales para el apoyo en la elaboración de la documentación a nivel de planes acciones y seguimiento a las auditorías del área de TIC de la SSF</w:t>
      </w:r>
      <w:r w:rsidR="00BF25AB">
        <w:rPr>
          <w:rFonts w:ascii="Arial Narrow" w:hAnsi="Arial Narrow"/>
          <w:sz w:val="24"/>
          <w:szCs w:val="24"/>
        </w:rPr>
        <w:t>, por valor $60.000.000.</w:t>
      </w:r>
    </w:p>
    <w:p w14:paraId="4B0E42F6" w14:textId="77777777" w:rsidR="004B7525" w:rsidRDefault="004B7525" w:rsidP="004B7525">
      <w:pPr>
        <w:pStyle w:val="Prrafodelista"/>
        <w:tabs>
          <w:tab w:val="left" w:pos="3144"/>
        </w:tabs>
        <w:jc w:val="both"/>
        <w:rPr>
          <w:rFonts w:ascii="Arial Narrow" w:hAnsi="Arial Narrow"/>
          <w:sz w:val="24"/>
          <w:szCs w:val="24"/>
        </w:rPr>
      </w:pPr>
    </w:p>
    <w:p w14:paraId="26530E27" w14:textId="6421CE97" w:rsidR="009664F4" w:rsidRPr="009664F4" w:rsidRDefault="000B1E9D" w:rsidP="00EF05C5">
      <w:pPr>
        <w:pStyle w:val="Prrafodelista"/>
        <w:numPr>
          <w:ilvl w:val="0"/>
          <w:numId w:val="27"/>
        </w:numPr>
        <w:tabs>
          <w:tab w:val="left" w:pos="3144"/>
        </w:tabs>
        <w:jc w:val="both"/>
        <w:rPr>
          <w:rFonts w:ascii="Arial Narrow" w:hAnsi="Arial Narrow"/>
          <w:b/>
          <w:sz w:val="24"/>
          <w:szCs w:val="24"/>
        </w:rPr>
      </w:pPr>
      <w:r w:rsidRPr="009664F4">
        <w:rPr>
          <w:rFonts w:ascii="Arial Narrow" w:hAnsi="Arial Narrow"/>
          <w:sz w:val="24"/>
          <w:szCs w:val="24"/>
        </w:rPr>
        <w:t>Emprender acciones preventivas y correctivas, con base a los resultados de la auditora en seguridad de la Información y la revisión por la Dirección</w:t>
      </w:r>
      <w:r w:rsidR="009664F4" w:rsidRPr="009664F4">
        <w:rPr>
          <w:rFonts w:ascii="Arial Narrow" w:hAnsi="Arial Narrow"/>
          <w:sz w:val="24"/>
          <w:szCs w:val="24"/>
        </w:rPr>
        <w:t xml:space="preserve">, por valor de </w:t>
      </w:r>
      <w:r w:rsidRPr="009664F4">
        <w:rPr>
          <w:rFonts w:ascii="Arial Narrow" w:hAnsi="Arial Narrow"/>
          <w:sz w:val="24"/>
          <w:szCs w:val="24"/>
        </w:rPr>
        <w:t>$172.791.667</w:t>
      </w:r>
      <w:r w:rsidR="009664F4" w:rsidRPr="009664F4">
        <w:rPr>
          <w:rFonts w:ascii="Arial Narrow" w:hAnsi="Arial Narrow"/>
          <w:sz w:val="24"/>
          <w:szCs w:val="24"/>
        </w:rPr>
        <w:t>:</w:t>
      </w:r>
    </w:p>
    <w:p w14:paraId="7FFF642C" w14:textId="03B2ECB7" w:rsidR="009664F4" w:rsidRDefault="009664F4" w:rsidP="009664F4">
      <w:pPr>
        <w:pStyle w:val="Prrafodelista"/>
        <w:tabs>
          <w:tab w:val="left" w:pos="3144"/>
        </w:tabs>
        <w:jc w:val="both"/>
        <w:rPr>
          <w:rFonts w:ascii="Arial Narrow" w:hAnsi="Arial Narrow"/>
          <w:sz w:val="24"/>
          <w:szCs w:val="24"/>
        </w:rPr>
      </w:pPr>
    </w:p>
    <w:p w14:paraId="022FDE5C" w14:textId="7595B6D4" w:rsidR="009664F4" w:rsidRPr="009664F4" w:rsidRDefault="009664F4" w:rsidP="009664F4">
      <w:pPr>
        <w:pStyle w:val="Prrafodelista"/>
        <w:tabs>
          <w:tab w:val="left" w:pos="3144"/>
        </w:tabs>
        <w:jc w:val="both"/>
        <w:rPr>
          <w:rFonts w:ascii="Arial Narrow" w:hAnsi="Arial Narrow"/>
          <w:b/>
          <w:sz w:val="24"/>
          <w:szCs w:val="24"/>
        </w:rPr>
      </w:pPr>
      <w:r>
        <w:rPr>
          <w:rFonts w:ascii="Arial Narrow" w:hAnsi="Arial Narrow"/>
          <w:sz w:val="24"/>
          <w:szCs w:val="24"/>
        </w:rPr>
        <w:t>EJECUCIÓN 0%</w:t>
      </w:r>
    </w:p>
    <w:p w14:paraId="766082A3" w14:textId="77777777" w:rsidR="009664F4" w:rsidRDefault="009664F4" w:rsidP="009664F4">
      <w:pPr>
        <w:pStyle w:val="Prrafodelista"/>
        <w:jc w:val="both"/>
        <w:rPr>
          <w:rFonts w:ascii="Arial Narrow" w:hAnsi="Arial Narrow"/>
          <w:sz w:val="24"/>
          <w:szCs w:val="24"/>
        </w:rPr>
      </w:pPr>
    </w:p>
    <w:p w14:paraId="4441068A" w14:textId="77777777" w:rsidR="009664F4" w:rsidRDefault="009664F4" w:rsidP="009664F4">
      <w:pPr>
        <w:pStyle w:val="Prrafodelista"/>
        <w:numPr>
          <w:ilvl w:val="0"/>
          <w:numId w:val="27"/>
        </w:numPr>
        <w:jc w:val="both"/>
        <w:rPr>
          <w:rFonts w:ascii="Arial Narrow" w:hAnsi="Arial Narrow"/>
          <w:sz w:val="24"/>
          <w:szCs w:val="24"/>
        </w:rPr>
      </w:pPr>
      <w:r w:rsidRPr="009664F4">
        <w:rPr>
          <w:rFonts w:ascii="Arial Narrow" w:hAnsi="Arial Narrow"/>
          <w:sz w:val="24"/>
          <w:szCs w:val="24"/>
        </w:rPr>
        <w:t>Establecer el estado de las soluciones informáticas que soportan el sistema de Información</w:t>
      </w:r>
      <w:r>
        <w:rPr>
          <w:rFonts w:ascii="Arial Narrow" w:hAnsi="Arial Narrow"/>
          <w:sz w:val="24"/>
          <w:szCs w:val="24"/>
        </w:rPr>
        <w:t>, por valor de $</w:t>
      </w:r>
      <w:r w:rsidRPr="009664F4">
        <w:rPr>
          <w:rFonts w:ascii="Arial Narrow" w:hAnsi="Arial Narrow"/>
          <w:sz w:val="24"/>
          <w:szCs w:val="24"/>
        </w:rPr>
        <w:t xml:space="preserve"> $132.000.000</w:t>
      </w:r>
      <w:r>
        <w:rPr>
          <w:rFonts w:ascii="Arial Narrow" w:hAnsi="Arial Narrow"/>
          <w:sz w:val="24"/>
          <w:szCs w:val="24"/>
        </w:rPr>
        <w:t>:</w:t>
      </w:r>
    </w:p>
    <w:p w14:paraId="008FFE08" w14:textId="77777777" w:rsidR="009664F4" w:rsidRDefault="009664F4" w:rsidP="009664F4">
      <w:pPr>
        <w:pStyle w:val="Prrafodelista"/>
        <w:jc w:val="both"/>
        <w:rPr>
          <w:rFonts w:ascii="Arial Narrow" w:hAnsi="Arial Narrow"/>
          <w:sz w:val="24"/>
          <w:szCs w:val="24"/>
        </w:rPr>
      </w:pPr>
    </w:p>
    <w:p w14:paraId="6FD28381" w14:textId="50F38B13" w:rsid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r w:rsidRPr="009664F4">
        <w:rPr>
          <w:rFonts w:ascii="Arial Narrow" w:hAnsi="Arial Narrow"/>
          <w:sz w:val="24"/>
          <w:szCs w:val="24"/>
        </w:rPr>
        <w:t>MEJIA OLMOS OMAR GERMAN</w:t>
      </w:r>
      <w:r>
        <w:rPr>
          <w:rFonts w:ascii="Arial Narrow" w:hAnsi="Arial Narrow"/>
          <w:sz w:val="24"/>
          <w:szCs w:val="24"/>
        </w:rPr>
        <w:t>, por concepto de co</w:t>
      </w:r>
      <w:r w:rsidRPr="009664F4">
        <w:rPr>
          <w:rFonts w:ascii="Arial Narrow" w:hAnsi="Arial Narrow"/>
          <w:sz w:val="24"/>
          <w:szCs w:val="24"/>
        </w:rPr>
        <w:t>ntratar los servicios profesionales para elaborar y gestionar lo requerido en las etapas pre-contractuales contractuales y de liquidación relativas a la adquisición de las herramientas tecnológicas que gestione la Oficina TIC</w:t>
      </w:r>
      <w:r>
        <w:rPr>
          <w:rFonts w:ascii="Arial Narrow" w:hAnsi="Arial Narrow"/>
          <w:sz w:val="24"/>
          <w:szCs w:val="24"/>
        </w:rPr>
        <w:t>, por valor de $80.000.000.</w:t>
      </w:r>
    </w:p>
    <w:p w14:paraId="2A2B320B" w14:textId="77777777" w:rsidR="00FF7C06" w:rsidRPr="009664F4" w:rsidRDefault="00FF7C06" w:rsidP="00FF7C06">
      <w:pPr>
        <w:pStyle w:val="Prrafodelista"/>
        <w:jc w:val="both"/>
        <w:rPr>
          <w:rFonts w:ascii="Arial Narrow" w:hAnsi="Arial Narrow"/>
          <w:sz w:val="24"/>
          <w:szCs w:val="24"/>
        </w:rPr>
      </w:pPr>
    </w:p>
    <w:p w14:paraId="104BB7DC" w14:textId="68980D04" w:rsidR="009664F4" w:rsidRP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9664F4">
        <w:rPr>
          <w:rFonts w:ascii="Arial Narrow" w:hAnsi="Arial Narrow"/>
          <w:sz w:val="24"/>
          <w:szCs w:val="24"/>
        </w:rPr>
        <w:t>PUENTES MORENO REINEL FERNANDO</w:t>
      </w:r>
      <w:r>
        <w:rPr>
          <w:rFonts w:ascii="Arial Narrow" w:hAnsi="Arial Narrow"/>
          <w:sz w:val="24"/>
          <w:szCs w:val="24"/>
        </w:rPr>
        <w:t>, por concepto de con</w:t>
      </w:r>
      <w:r w:rsidRPr="009664F4">
        <w:rPr>
          <w:rFonts w:ascii="Arial Narrow" w:hAnsi="Arial Narrow"/>
          <w:sz w:val="24"/>
          <w:szCs w:val="24"/>
        </w:rPr>
        <w:t>tratar los servicios profesionales de un desarrollador junior para las aplicaciones de la SSF, por valor de $52.000.000.</w:t>
      </w:r>
    </w:p>
    <w:p w14:paraId="3B4F62EE" w14:textId="52ED5967" w:rsidR="007A0504" w:rsidRPr="007A0504" w:rsidRDefault="007A0504" w:rsidP="007A0504">
      <w:pPr>
        <w:pStyle w:val="Prrafodelista"/>
        <w:jc w:val="both"/>
        <w:rPr>
          <w:rFonts w:ascii="Arial Narrow" w:hAnsi="Arial Narrow"/>
          <w:sz w:val="24"/>
          <w:szCs w:val="24"/>
        </w:rPr>
      </w:pPr>
    </w:p>
    <w:p w14:paraId="232A1368" w14:textId="77777777" w:rsidR="007A0504" w:rsidRDefault="007A0504" w:rsidP="007A0504">
      <w:pPr>
        <w:pStyle w:val="Prrafodelista"/>
        <w:numPr>
          <w:ilvl w:val="0"/>
          <w:numId w:val="27"/>
        </w:numPr>
        <w:jc w:val="both"/>
        <w:rPr>
          <w:rFonts w:ascii="Arial Narrow" w:hAnsi="Arial Narrow"/>
          <w:sz w:val="24"/>
          <w:szCs w:val="24"/>
        </w:rPr>
      </w:pPr>
      <w:r w:rsidRPr="007A0504">
        <w:rPr>
          <w:rFonts w:ascii="Arial Narrow" w:hAnsi="Arial Narrow"/>
          <w:sz w:val="24"/>
          <w:szCs w:val="24"/>
        </w:rPr>
        <w:t>Obtener las soluciones informáticas que soporten el Sistema Información</w:t>
      </w:r>
      <w:r>
        <w:rPr>
          <w:rFonts w:ascii="Arial Narrow" w:hAnsi="Arial Narrow"/>
          <w:sz w:val="24"/>
          <w:szCs w:val="24"/>
        </w:rPr>
        <w:t xml:space="preserve">, por valor de </w:t>
      </w:r>
      <w:r w:rsidRPr="007A0504">
        <w:rPr>
          <w:rFonts w:ascii="Arial Narrow" w:hAnsi="Arial Narrow"/>
          <w:sz w:val="24"/>
          <w:szCs w:val="24"/>
        </w:rPr>
        <w:t>$1.449.004.999</w:t>
      </w:r>
      <w:r>
        <w:rPr>
          <w:rFonts w:ascii="Arial Narrow" w:hAnsi="Arial Narrow"/>
          <w:sz w:val="24"/>
          <w:szCs w:val="24"/>
        </w:rPr>
        <w:t>:</w:t>
      </w:r>
    </w:p>
    <w:p w14:paraId="0356C238" w14:textId="77777777" w:rsidR="007A0504" w:rsidRDefault="007A0504" w:rsidP="007A0504">
      <w:pPr>
        <w:pStyle w:val="Prrafodelista"/>
        <w:jc w:val="both"/>
        <w:rPr>
          <w:rFonts w:ascii="Arial Narrow" w:hAnsi="Arial Narrow"/>
          <w:sz w:val="24"/>
          <w:szCs w:val="24"/>
        </w:rPr>
      </w:pPr>
    </w:p>
    <w:p w14:paraId="794F4E7C" w14:textId="4B8EA2BB" w:rsidR="009664F4" w:rsidRPr="007A0504" w:rsidRDefault="007A0504" w:rsidP="007A050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7A0504">
        <w:rPr>
          <w:rFonts w:ascii="Arial Narrow" w:hAnsi="Arial Narrow"/>
          <w:sz w:val="24"/>
          <w:szCs w:val="24"/>
        </w:rPr>
        <w:t>RAMIREZ GAMBOA JUAN CARLOS</w:t>
      </w:r>
      <w:r>
        <w:rPr>
          <w:rFonts w:ascii="Arial Narrow" w:hAnsi="Arial Narrow"/>
          <w:sz w:val="24"/>
          <w:szCs w:val="24"/>
        </w:rPr>
        <w:t>, por concepto de c</w:t>
      </w:r>
      <w:r w:rsidRPr="007A0504">
        <w:rPr>
          <w:rFonts w:ascii="Arial Narrow" w:hAnsi="Arial Narrow"/>
          <w:sz w:val="24"/>
          <w:szCs w:val="24"/>
        </w:rPr>
        <w:t>ontratar los servicios profesionales para la optimización y mejora del sistema de información gerencial SIREVAC</w:t>
      </w:r>
      <w:r>
        <w:rPr>
          <w:rFonts w:ascii="Arial Narrow" w:hAnsi="Arial Narrow"/>
          <w:sz w:val="24"/>
          <w:szCs w:val="24"/>
        </w:rPr>
        <w:t>, por valor de $66.000.000.</w:t>
      </w:r>
    </w:p>
    <w:p w14:paraId="72E3BD95" w14:textId="77777777" w:rsidR="00A94B5B" w:rsidRDefault="00A94B5B" w:rsidP="00A94B5B">
      <w:pPr>
        <w:pStyle w:val="Prrafodelista"/>
        <w:jc w:val="both"/>
        <w:rPr>
          <w:rFonts w:ascii="Arial Narrow" w:hAnsi="Arial Narrow"/>
          <w:sz w:val="24"/>
          <w:szCs w:val="24"/>
        </w:rPr>
      </w:pPr>
    </w:p>
    <w:p w14:paraId="4CDB5641" w14:textId="7D673352"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INDENOVA SUCURSAL DE COLOMBIA</w:t>
      </w:r>
      <w:r>
        <w:rPr>
          <w:rFonts w:ascii="Arial Narrow" w:hAnsi="Arial Narrow"/>
          <w:sz w:val="24"/>
          <w:szCs w:val="24"/>
        </w:rPr>
        <w:t>, por concepto de co</w:t>
      </w:r>
      <w:r w:rsidR="007A0504" w:rsidRPr="00A94B5B">
        <w:rPr>
          <w:rFonts w:ascii="Arial Narrow" w:hAnsi="Arial Narrow"/>
          <w:sz w:val="24"/>
          <w:szCs w:val="24"/>
        </w:rPr>
        <w:t>ntratar el servicio de soporte para los sistemas de información mantenimiento optimización y mejoramiento a los procedimientos implementados en el sistema GTSS construido sobre la plataforma eSigna mediante la modalidad de bolsa de horas,</w:t>
      </w:r>
      <w:r w:rsidRPr="00A94B5B">
        <w:rPr>
          <w:rFonts w:ascii="Arial Narrow" w:hAnsi="Arial Narrow"/>
          <w:sz w:val="24"/>
          <w:szCs w:val="24"/>
        </w:rPr>
        <w:t xml:space="preserve"> por valor de $179.833.788.</w:t>
      </w:r>
    </w:p>
    <w:p w14:paraId="736721B4" w14:textId="77777777" w:rsidR="00A94B5B" w:rsidRPr="00A94B5B" w:rsidRDefault="00A94B5B" w:rsidP="00A94B5B">
      <w:pPr>
        <w:pStyle w:val="Prrafodelista"/>
        <w:rPr>
          <w:rFonts w:ascii="Arial Narrow" w:hAnsi="Arial Narrow"/>
          <w:sz w:val="24"/>
          <w:szCs w:val="24"/>
        </w:rPr>
      </w:pPr>
    </w:p>
    <w:p w14:paraId="1588D60E" w14:textId="5A45EB97"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ACERO MORENO DAVID ANDRES</w:t>
      </w:r>
      <w:r>
        <w:rPr>
          <w:rFonts w:ascii="Arial Narrow" w:hAnsi="Arial Narrow"/>
          <w:sz w:val="24"/>
          <w:szCs w:val="24"/>
        </w:rPr>
        <w:t>, por concepto de c</w:t>
      </w:r>
      <w:r w:rsidR="007A0504" w:rsidRPr="00A94B5B">
        <w:rPr>
          <w:rFonts w:ascii="Arial Narrow" w:hAnsi="Arial Narrow"/>
          <w:sz w:val="24"/>
          <w:szCs w:val="24"/>
        </w:rPr>
        <w:t xml:space="preserve">ontratar soporte para los sistemas de información un profesional para el desarrollo de ETLs y procedimientos </w:t>
      </w:r>
      <w:r w:rsidRPr="00A94B5B">
        <w:rPr>
          <w:rFonts w:ascii="Arial Narrow" w:hAnsi="Arial Narrow"/>
          <w:sz w:val="24"/>
          <w:szCs w:val="24"/>
        </w:rPr>
        <w:t>almacenados, así como la administración, por valor de $80.000.000.</w:t>
      </w:r>
    </w:p>
    <w:p w14:paraId="179B1514" w14:textId="77777777" w:rsidR="00A94B5B" w:rsidRPr="00A94B5B" w:rsidRDefault="00A94B5B" w:rsidP="00A94B5B">
      <w:pPr>
        <w:pStyle w:val="Prrafodelista"/>
        <w:rPr>
          <w:rFonts w:ascii="Arial Narrow" w:hAnsi="Arial Narrow"/>
          <w:sz w:val="24"/>
          <w:szCs w:val="24"/>
        </w:rPr>
      </w:pPr>
    </w:p>
    <w:p w14:paraId="3D8893C7" w14:textId="202B8BB7"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MOLINA MORA YADIR GUILLERMO</w:t>
      </w:r>
      <w:r>
        <w:rPr>
          <w:rFonts w:ascii="Arial Narrow" w:hAnsi="Arial Narrow"/>
          <w:sz w:val="24"/>
          <w:szCs w:val="24"/>
        </w:rPr>
        <w:t>, por concepto de c</w:t>
      </w:r>
      <w:r w:rsidR="007A0504" w:rsidRPr="00A94B5B">
        <w:rPr>
          <w:rFonts w:ascii="Arial Narrow" w:hAnsi="Arial Narrow"/>
          <w:sz w:val="24"/>
          <w:szCs w:val="24"/>
        </w:rPr>
        <w:t>ontratar los servicios de un profesional de seguridad de la información para ejecutar el resultado de las vulnerabilidades encontradas en la SSF</w:t>
      </w:r>
      <w:r w:rsidRPr="00A94B5B">
        <w:rPr>
          <w:rFonts w:ascii="Arial Narrow" w:hAnsi="Arial Narrow"/>
          <w:sz w:val="24"/>
          <w:szCs w:val="24"/>
        </w:rPr>
        <w:t>, por valor $60.000.000.</w:t>
      </w:r>
    </w:p>
    <w:p w14:paraId="5659C721" w14:textId="1CDB069C" w:rsidR="00E9629F" w:rsidRDefault="00E9629F" w:rsidP="00E9629F">
      <w:pPr>
        <w:pStyle w:val="Prrafodelista"/>
        <w:rPr>
          <w:rFonts w:ascii="Arial Narrow" w:hAnsi="Arial Narrow"/>
          <w:sz w:val="24"/>
          <w:szCs w:val="24"/>
        </w:rPr>
      </w:pPr>
    </w:p>
    <w:p w14:paraId="19995196" w14:textId="29DBA2D6" w:rsidR="00AE5C62" w:rsidRDefault="00AE5C62" w:rsidP="00E9629F">
      <w:pPr>
        <w:pStyle w:val="Prrafodelista"/>
        <w:rPr>
          <w:rFonts w:ascii="Arial Narrow" w:hAnsi="Arial Narrow"/>
          <w:sz w:val="24"/>
          <w:szCs w:val="24"/>
        </w:rPr>
      </w:pPr>
    </w:p>
    <w:p w14:paraId="6A02C02F" w14:textId="77777777" w:rsidR="00AE5C62" w:rsidRPr="00E9629F" w:rsidRDefault="00AE5C62" w:rsidP="00E9629F">
      <w:pPr>
        <w:pStyle w:val="Prrafodelista"/>
        <w:rPr>
          <w:rFonts w:ascii="Arial Narrow" w:hAnsi="Arial Narrow"/>
          <w:sz w:val="24"/>
          <w:szCs w:val="24"/>
        </w:rPr>
      </w:pPr>
    </w:p>
    <w:p w14:paraId="3B9A1814" w14:textId="5BE83FF9" w:rsidR="007A0504" w:rsidRPr="00E9629F" w:rsidRDefault="00E9629F" w:rsidP="00E9629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E9629F">
        <w:rPr>
          <w:rFonts w:ascii="Arial Narrow" w:hAnsi="Arial Narrow"/>
          <w:sz w:val="24"/>
          <w:szCs w:val="24"/>
        </w:rPr>
        <w:t>VILLAR NOVA MARIA CRISTINA</w:t>
      </w:r>
      <w:r>
        <w:rPr>
          <w:rFonts w:ascii="Arial Narrow" w:hAnsi="Arial Narrow"/>
          <w:sz w:val="24"/>
          <w:szCs w:val="24"/>
        </w:rPr>
        <w:t>, por concepto de c</w:t>
      </w:r>
      <w:r w:rsidR="007A0504" w:rsidRPr="00E9629F">
        <w:rPr>
          <w:rFonts w:ascii="Arial Narrow" w:hAnsi="Arial Narrow"/>
          <w:sz w:val="24"/>
          <w:szCs w:val="24"/>
        </w:rPr>
        <w:t>ontratar los servicios de un profesional QA tester de software de la calidad de las aplicaciones de la SSF</w:t>
      </w:r>
      <w:r w:rsidRPr="00E9629F">
        <w:rPr>
          <w:rFonts w:ascii="Arial Narrow" w:hAnsi="Arial Narrow"/>
          <w:sz w:val="24"/>
          <w:szCs w:val="24"/>
        </w:rPr>
        <w:t>, por valor $60.000.000.</w:t>
      </w:r>
    </w:p>
    <w:p w14:paraId="2AC414D1" w14:textId="77777777" w:rsidR="00D80916" w:rsidRPr="00D80916" w:rsidRDefault="00D80916" w:rsidP="00D80916">
      <w:pPr>
        <w:pStyle w:val="Prrafodelista"/>
        <w:rPr>
          <w:rFonts w:ascii="Arial Narrow" w:hAnsi="Arial Narrow"/>
          <w:sz w:val="24"/>
          <w:szCs w:val="24"/>
        </w:rPr>
      </w:pPr>
    </w:p>
    <w:p w14:paraId="219A887D" w14:textId="0FD5A4E0"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SALDAÑA DIAZ JAVIER ALBERTO</w:t>
      </w:r>
      <w:r>
        <w:rPr>
          <w:rFonts w:ascii="Arial Narrow" w:hAnsi="Arial Narrow"/>
          <w:sz w:val="24"/>
          <w:szCs w:val="24"/>
        </w:rPr>
        <w:t>, por concepto de c</w:t>
      </w:r>
      <w:r w:rsidR="007A0504" w:rsidRPr="00D80916">
        <w:rPr>
          <w:rFonts w:ascii="Arial Narrow" w:hAnsi="Arial Narrow"/>
          <w:sz w:val="24"/>
          <w:szCs w:val="24"/>
        </w:rPr>
        <w:t>ontratar los servicios profesionales de un Webmaster para el soporte y mantenimiento del Portal Corporativo de la SSF</w:t>
      </w:r>
      <w:r w:rsidRPr="00D80916">
        <w:rPr>
          <w:rFonts w:ascii="Arial Narrow" w:hAnsi="Arial Narrow"/>
          <w:sz w:val="24"/>
          <w:szCs w:val="24"/>
        </w:rPr>
        <w:t>, por valor $50.000.000.</w:t>
      </w:r>
    </w:p>
    <w:p w14:paraId="26F4B7C8" w14:textId="77777777" w:rsidR="00D80916" w:rsidRPr="00D80916" w:rsidRDefault="00D80916" w:rsidP="00D80916">
      <w:pPr>
        <w:pStyle w:val="Prrafodelista"/>
        <w:rPr>
          <w:rFonts w:ascii="Arial Narrow" w:hAnsi="Arial Narrow"/>
          <w:sz w:val="24"/>
          <w:szCs w:val="24"/>
        </w:rPr>
      </w:pPr>
    </w:p>
    <w:p w14:paraId="4072F95A" w14:textId="6030EF9C"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DUARTE QUINTERO VICTOR ALFONSO</w:t>
      </w:r>
      <w:r w:rsidR="007A0504" w:rsidRPr="00D80916">
        <w:rPr>
          <w:rFonts w:ascii="Arial Narrow" w:hAnsi="Arial Narrow"/>
          <w:sz w:val="24"/>
          <w:szCs w:val="24"/>
        </w:rPr>
        <w:tab/>
        <w:t>CONTRATO</w:t>
      </w:r>
      <w:r>
        <w:rPr>
          <w:rFonts w:ascii="Arial Narrow" w:hAnsi="Arial Narrow"/>
          <w:sz w:val="24"/>
          <w:szCs w:val="24"/>
        </w:rPr>
        <w:t>, por concepto de c</w:t>
      </w:r>
      <w:r w:rsidR="007A0504" w:rsidRPr="00D80916">
        <w:rPr>
          <w:rFonts w:ascii="Arial Narrow" w:hAnsi="Arial Narrow"/>
          <w:sz w:val="24"/>
          <w:szCs w:val="24"/>
        </w:rPr>
        <w:t>ontratar los servicios profesionales para la optimización y mejora del sistema de información gerencial SIGER</w:t>
      </w:r>
      <w:r w:rsidRPr="00D80916">
        <w:rPr>
          <w:rFonts w:ascii="Arial Narrow" w:hAnsi="Arial Narrow"/>
          <w:sz w:val="24"/>
          <w:szCs w:val="24"/>
        </w:rPr>
        <w:t>, por valor de $80.000.000.</w:t>
      </w:r>
    </w:p>
    <w:p w14:paraId="5E508FB7" w14:textId="77777777" w:rsidR="001B4A35" w:rsidRPr="001B4A35" w:rsidRDefault="001B4A35" w:rsidP="001B4A35">
      <w:pPr>
        <w:pStyle w:val="Prrafodelista"/>
        <w:rPr>
          <w:rFonts w:ascii="Arial Narrow" w:hAnsi="Arial Narrow"/>
          <w:sz w:val="24"/>
          <w:szCs w:val="24"/>
        </w:rPr>
      </w:pPr>
    </w:p>
    <w:p w14:paraId="212F031A" w14:textId="206CD4A9" w:rsidR="009664F4" w:rsidRDefault="001B4A35" w:rsidP="001B4A35">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1B4A35">
        <w:rPr>
          <w:rFonts w:ascii="Arial Narrow" w:hAnsi="Arial Narrow"/>
          <w:sz w:val="24"/>
          <w:szCs w:val="24"/>
        </w:rPr>
        <w:t>R</w:t>
      </w:r>
      <w:r>
        <w:rPr>
          <w:rFonts w:ascii="Arial Narrow" w:hAnsi="Arial Narrow"/>
          <w:sz w:val="24"/>
          <w:szCs w:val="24"/>
        </w:rPr>
        <w:t>UEDA HERNANDEZ RODRIGO ALBERTO, por concepto de c</w:t>
      </w:r>
      <w:r w:rsidR="007A0504" w:rsidRPr="001B4A35">
        <w:rPr>
          <w:rFonts w:ascii="Arial Narrow" w:hAnsi="Arial Narrow"/>
          <w:sz w:val="24"/>
          <w:szCs w:val="24"/>
        </w:rPr>
        <w:t>ontratar los servicios profesionales para la administración de las bases de datos computarizadas de la SSF</w:t>
      </w:r>
      <w:r w:rsidRPr="001B4A35">
        <w:rPr>
          <w:rFonts w:ascii="Arial Narrow" w:hAnsi="Arial Narrow"/>
          <w:sz w:val="24"/>
          <w:szCs w:val="24"/>
        </w:rPr>
        <w:t>, por valor $50.350.000.</w:t>
      </w:r>
    </w:p>
    <w:p w14:paraId="17BBF478" w14:textId="77777777" w:rsidR="009C313F" w:rsidRPr="009C313F" w:rsidRDefault="009C313F" w:rsidP="009C313F">
      <w:pPr>
        <w:pStyle w:val="Prrafodelista"/>
        <w:rPr>
          <w:rFonts w:ascii="Arial Narrow" w:hAnsi="Arial Narrow"/>
          <w:sz w:val="24"/>
          <w:szCs w:val="24"/>
        </w:rPr>
      </w:pPr>
    </w:p>
    <w:p w14:paraId="0A2710CB" w14:textId="3262660A" w:rsidR="009C313F" w:rsidRPr="001B4A35" w:rsidRDefault="009C313F" w:rsidP="001B4A35">
      <w:pPr>
        <w:pStyle w:val="Prrafodelista"/>
        <w:numPr>
          <w:ilvl w:val="0"/>
          <w:numId w:val="6"/>
        </w:numPr>
        <w:jc w:val="both"/>
        <w:rPr>
          <w:rFonts w:ascii="Arial Narrow" w:hAnsi="Arial Narrow"/>
          <w:sz w:val="24"/>
          <w:szCs w:val="24"/>
        </w:rPr>
      </w:pPr>
      <w:r>
        <w:rPr>
          <w:rFonts w:ascii="Arial Narrow" w:hAnsi="Arial Narrow"/>
          <w:sz w:val="24"/>
          <w:szCs w:val="24"/>
        </w:rPr>
        <w:t>Contrato con NEURONA INGENIERIA MAS DISEÑO SAS, por concepto de contratar a portes de los sistemas de información y los servicios de actualización y mantenimiento de la APP para los dispositivos móviles de la SSF</w:t>
      </w:r>
      <w:r w:rsidR="00BF48A4">
        <w:rPr>
          <w:rFonts w:ascii="Arial Narrow" w:hAnsi="Arial Narrow"/>
          <w:sz w:val="24"/>
          <w:szCs w:val="24"/>
        </w:rPr>
        <w:t>.</w:t>
      </w:r>
      <w:r>
        <w:rPr>
          <w:rFonts w:ascii="Arial Narrow" w:hAnsi="Arial Narrow"/>
          <w:sz w:val="24"/>
          <w:szCs w:val="24"/>
        </w:rPr>
        <w:t>, por valor de $8.172.987.</w:t>
      </w:r>
    </w:p>
    <w:p w14:paraId="4E83F161" w14:textId="726E55B1" w:rsidR="00483500" w:rsidRDefault="00483500" w:rsidP="00483500">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2.256.623.124</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FF7C06">
        <w:rPr>
          <w:rFonts w:ascii="Arial Narrow" w:hAnsi="Arial Narrow"/>
          <w:sz w:val="24"/>
          <w:szCs w:val="24"/>
        </w:rPr>
        <w:t>965.473.775</w:t>
      </w:r>
      <w:r w:rsidRPr="003A3EF2">
        <w:rPr>
          <w:rFonts w:ascii="Arial Narrow" w:hAnsi="Arial Narrow"/>
          <w:sz w:val="24"/>
          <w:szCs w:val="24"/>
        </w:rPr>
        <w:t xml:space="preserve">, con una ejecución </w:t>
      </w:r>
      <w:r w:rsidR="003C1772">
        <w:rPr>
          <w:rFonts w:ascii="Arial Narrow" w:hAnsi="Arial Narrow"/>
          <w:sz w:val="24"/>
          <w:szCs w:val="24"/>
        </w:rPr>
        <w:t xml:space="preserve">muy </w:t>
      </w:r>
      <w:r>
        <w:rPr>
          <w:rFonts w:ascii="Arial Narrow" w:hAnsi="Arial Narrow"/>
          <w:sz w:val="24"/>
          <w:szCs w:val="24"/>
        </w:rPr>
        <w:t>b</w:t>
      </w:r>
      <w:r w:rsidR="0043205A">
        <w:rPr>
          <w:rFonts w:ascii="Arial Narrow" w:hAnsi="Arial Narrow"/>
          <w:sz w:val="24"/>
          <w:szCs w:val="24"/>
        </w:rPr>
        <w:t xml:space="preserve">aja </w:t>
      </w:r>
      <w:r w:rsidRPr="003A3EF2">
        <w:rPr>
          <w:rFonts w:ascii="Arial Narrow" w:hAnsi="Arial Narrow"/>
          <w:sz w:val="24"/>
          <w:szCs w:val="24"/>
        </w:rPr>
        <w:t>del</w:t>
      </w:r>
      <w:r>
        <w:rPr>
          <w:rFonts w:ascii="Arial Narrow" w:hAnsi="Arial Narrow"/>
          <w:sz w:val="24"/>
          <w:szCs w:val="24"/>
        </w:rPr>
        <w:t xml:space="preserve"> </w:t>
      </w:r>
      <w:r w:rsidR="00FF7C06">
        <w:rPr>
          <w:rFonts w:ascii="Arial Narrow" w:hAnsi="Arial Narrow"/>
          <w:sz w:val="24"/>
          <w:szCs w:val="24"/>
        </w:rPr>
        <w:t>43%</w:t>
      </w:r>
      <w:r>
        <w:rPr>
          <w:rFonts w:ascii="Arial Narrow" w:hAnsi="Arial Narrow"/>
          <w:sz w:val="24"/>
          <w:szCs w:val="24"/>
        </w:rPr>
        <w:t xml:space="preserve"> para el periodo analizado.</w:t>
      </w:r>
    </w:p>
    <w:p w14:paraId="00C82637" w14:textId="77777777" w:rsidR="000C6E11" w:rsidRDefault="000C6E11" w:rsidP="008B3260">
      <w:pPr>
        <w:jc w:val="both"/>
        <w:rPr>
          <w:rFonts w:ascii="Arial Narrow" w:hAnsi="Arial Narrow"/>
          <w:b/>
          <w:sz w:val="24"/>
          <w:szCs w:val="24"/>
        </w:rPr>
      </w:pPr>
    </w:p>
    <w:p w14:paraId="217CBB2D" w14:textId="0693C01E" w:rsidR="008B3260" w:rsidRDefault="008B3260" w:rsidP="008B3260">
      <w:pPr>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w:t>
      </w:r>
      <w:r w:rsidR="00754CA9">
        <w:rPr>
          <w:rFonts w:ascii="Arial Narrow" w:hAnsi="Arial Narrow"/>
          <w:sz w:val="24"/>
          <w:szCs w:val="24"/>
        </w:rPr>
        <w:t>30.371.429.000</w:t>
      </w:r>
      <w:r w:rsidR="00731C53">
        <w:rPr>
          <w:rFonts w:ascii="Arial Narrow" w:hAnsi="Arial Narrow"/>
          <w:sz w:val="24"/>
          <w:szCs w:val="24"/>
        </w:rPr>
        <w:t xml:space="preserve"> </w:t>
      </w:r>
      <w:r w:rsidRPr="003A3EF2">
        <w:rPr>
          <w:rFonts w:ascii="Arial Narrow" w:hAnsi="Arial Narrow"/>
          <w:sz w:val="24"/>
          <w:szCs w:val="24"/>
        </w:rPr>
        <w:t>al 3</w:t>
      </w:r>
      <w:r w:rsidR="00754CA9">
        <w:rPr>
          <w:rFonts w:ascii="Arial Narrow" w:hAnsi="Arial Narrow"/>
          <w:sz w:val="24"/>
          <w:szCs w:val="24"/>
        </w:rPr>
        <w:t xml:space="preserve">0 de </w:t>
      </w:r>
      <w:r w:rsidR="00196CAA">
        <w:rPr>
          <w:rFonts w:ascii="Arial Narrow" w:hAnsi="Arial Narrow"/>
          <w:sz w:val="24"/>
          <w:szCs w:val="24"/>
        </w:rPr>
        <w:t>septiembre</w:t>
      </w:r>
      <w:r w:rsidR="001F02D7">
        <w:rPr>
          <w:rFonts w:ascii="Arial Narrow" w:hAnsi="Arial Narrow"/>
          <w:sz w:val="24"/>
          <w:szCs w:val="24"/>
        </w:rPr>
        <w:t xml:space="preserve"> </w:t>
      </w:r>
      <w:r w:rsidRPr="003A3EF2">
        <w:rPr>
          <w:rFonts w:ascii="Arial Narrow" w:hAnsi="Arial Narrow"/>
          <w:sz w:val="24"/>
          <w:szCs w:val="24"/>
        </w:rPr>
        <w:t xml:space="preserve">del </w:t>
      </w:r>
      <w:r w:rsidR="00731C53">
        <w:rPr>
          <w:rFonts w:ascii="Arial Narrow" w:hAnsi="Arial Narrow"/>
          <w:sz w:val="24"/>
          <w:szCs w:val="24"/>
        </w:rPr>
        <w:t>2020</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196CAA">
        <w:rPr>
          <w:rFonts w:ascii="Arial Narrow" w:hAnsi="Arial Narrow"/>
          <w:sz w:val="24"/>
          <w:szCs w:val="24"/>
        </w:rPr>
        <w:t>19.216.445.130</w:t>
      </w:r>
      <w:r w:rsidRPr="003A3EF2">
        <w:rPr>
          <w:rFonts w:ascii="Arial Narrow" w:hAnsi="Arial Narrow"/>
          <w:sz w:val="24"/>
          <w:szCs w:val="24"/>
        </w:rPr>
        <w:t>, con una ejecución presupuestal del</w:t>
      </w:r>
      <w:r w:rsidR="00754CA9">
        <w:rPr>
          <w:rFonts w:ascii="Arial Narrow" w:hAnsi="Arial Narrow"/>
          <w:sz w:val="24"/>
          <w:szCs w:val="24"/>
        </w:rPr>
        <w:t xml:space="preserve"> </w:t>
      </w:r>
      <w:r w:rsidR="00196CAA">
        <w:rPr>
          <w:rFonts w:ascii="Arial Narrow" w:hAnsi="Arial Narrow"/>
          <w:sz w:val="24"/>
          <w:szCs w:val="24"/>
        </w:rPr>
        <w:t>63,27</w:t>
      </w:r>
      <w:r w:rsidRPr="003A3EF2">
        <w:rPr>
          <w:rFonts w:ascii="Arial Narrow" w:hAnsi="Arial Narrow"/>
          <w:sz w:val="24"/>
          <w:szCs w:val="24"/>
        </w:rPr>
        <w:t xml:space="preserve">%, por lo cual se observa una ejecución </w:t>
      </w:r>
      <w:r w:rsidR="001C63B2">
        <w:rPr>
          <w:rFonts w:ascii="Arial Narrow" w:hAnsi="Arial Narrow"/>
          <w:sz w:val="24"/>
          <w:szCs w:val="24"/>
        </w:rPr>
        <w:t>buena</w:t>
      </w:r>
      <w:r w:rsidRPr="003A3EF2">
        <w:rPr>
          <w:rFonts w:ascii="Arial Narrow" w:hAnsi="Arial Narrow"/>
          <w:sz w:val="24"/>
          <w:szCs w:val="24"/>
        </w:rPr>
        <w:t xml:space="preserve"> para el trimestre analizado.</w:t>
      </w:r>
    </w:p>
    <w:p w14:paraId="6D3DE7BB" w14:textId="77777777" w:rsidR="00AE5C62" w:rsidRDefault="00AE5C62" w:rsidP="008B3260">
      <w:pPr>
        <w:jc w:val="both"/>
        <w:rPr>
          <w:rFonts w:ascii="Arial Narrow" w:hAnsi="Arial Narrow"/>
          <w:sz w:val="24"/>
          <w:szCs w:val="24"/>
        </w:rPr>
      </w:pPr>
    </w:p>
    <w:p w14:paraId="5A6A7CA0" w14:textId="6CE1FA0E" w:rsidR="00116B0F" w:rsidRDefault="008B3260" w:rsidP="00116B0F">
      <w:pPr>
        <w:tabs>
          <w:tab w:val="left" w:pos="1164"/>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731C53">
        <w:rPr>
          <w:rFonts w:ascii="Arial Narrow" w:hAnsi="Arial Narrow"/>
          <w:sz w:val="24"/>
          <w:szCs w:val="24"/>
        </w:rPr>
        <w:t>8.000</w:t>
      </w:r>
      <w:r w:rsidRPr="003A3EF2">
        <w:rPr>
          <w:rFonts w:ascii="Arial Narrow" w:hAnsi="Arial Narrow"/>
          <w:sz w:val="24"/>
          <w:szCs w:val="24"/>
        </w:rPr>
        <w:t xml:space="preserve">.000.000 al </w:t>
      </w:r>
      <w:r w:rsidR="00754CA9">
        <w:rPr>
          <w:rFonts w:ascii="Arial Narrow" w:hAnsi="Arial Narrow"/>
          <w:sz w:val="24"/>
          <w:szCs w:val="24"/>
        </w:rPr>
        <w:t>30</w:t>
      </w:r>
      <w:r w:rsidRPr="003A3EF2">
        <w:rPr>
          <w:rFonts w:ascii="Arial Narrow" w:hAnsi="Arial Narrow"/>
          <w:sz w:val="24"/>
          <w:szCs w:val="24"/>
        </w:rPr>
        <w:t xml:space="preserve"> de </w:t>
      </w:r>
      <w:r w:rsidR="007F4F3B">
        <w:rPr>
          <w:rFonts w:ascii="Arial Narrow" w:hAnsi="Arial Narrow"/>
          <w:sz w:val="24"/>
          <w:szCs w:val="24"/>
        </w:rPr>
        <w:t>septiembre</w:t>
      </w:r>
      <w:r w:rsidR="00731C53">
        <w:rPr>
          <w:rFonts w:ascii="Arial Narrow" w:hAnsi="Arial Narrow"/>
          <w:sz w:val="24"/>
          <w:szCs w:val="24"/>
        </w:rPr>
        <w:t xml:space="preserve"> del 2020</w:t>
      </w:r>
      <w:r w:rsidRPr="003A3EF2">
        <w:rPr>
          <w:rFonts w:ascii="Arial Narrow" w:hAnsi="Arial Narrow"/>
          <w:sz w:val="24"/>
          <w:szCs w:val="24"/>
        </w:rPr>
        <w:t>, se comprometió por valor $</w:t>
      </w:r>
      <w:r w:rsidR="007F4F3B">
        <w:rPr>
          <w:rFonts w:ascii="Arial Narrow" w:hAnsi="Arial Narrow"/>
          <w:sz w:val="24"/>
          <w:szCs w:val="24"/>
        </w:rPr>
        <w:t>4.845.256.594</w:t>
      </w:r>
      <w:r w:rsidRPr="003A3EF2">
        <w:rPr>
          <w:rFonts w:ascii="Arial Narrow" w:hAnsi="Arial Narrow"/>
          <w:sz w:val="24"/>
          <w:szCs w:val="24"/>
        </w:rPr>
        <w:t xml:space="preserve">, con una ejecución presupuestal del </w:t>
      </w:r>
      <w:r w:rsidR="00C50F30">
        <w:rPr>
          <w:rFonts w:ascii="Arial Narrow" w:hAnsi="Arial Narrow"/>
          <w:sz w:val="24"/>
          <w:szCs w:val="24"/>
        </w:rPr>
        <w:t>60,57%</w:t>
      </w:r>
      <w:r w:rsidR="00ED1E22" w:rsidRPr="003A3EF2">
        <w:rPr>
          <w:rFonts w:ascii="Arial Narrow" w:hAnsi="Arial Narrow"/>
          <w:sz w:val="24"/>
          <w:szCs w:val="24"/>
        </w:rPr>
        <w:t xml:space="preserve"> </w:t>
      </w:r>
      <w:r w:rsidR="00D44654">
        <w:rPr>
          <w:rFonts w:ascii="Arial Narrow" w:hAnsi="Arial Narrow"/>
          <w:sz w:val="24"/>
          <w:szCs w:val="24"/>
        </w:rPr>
        <w:t xml:space="preserve">muy </w:t>
      </w:r>
      <w:r w:rsidR="00ED1E22">
        <w:rPr>
          <w:rFonts w:ascii="Arial Narrow" w:hAnsi="Arial Narrow"/>
          <w:sz w:val="24"/>
          <w:szCs w:val="24"/>
        </w:rPr>
        <w:t>b</w:t>
      </w:r>
      <w:r w:rsidR="00FB511F">
        <w:rPr>
          <w:rFonts w:ascii="Arial Narrow" w:hAnsi="Arial Narrow"/>
          <w:sz w:val="24"/>
          <w:szCs w:val="24"/>
        </w:rPr>
        <w:t>aja</w:t>
      </w:r>
      <w:r w:rsidR="00206F5D">
        <w:rPr>
          <w:rFonts w:ascii="Arial Narrow" w:hAnsi="Arial Narrow"/>
          <w:sz w:val="24"/>
          <w:szCs w:val="24"/>
        </w:rPr>
        <w:t xml:space="preserve"> </w:t>
      </w:r>
      <w:r w:rsidRPr="003A3EF2">
        <w:rPr>
          <w:rFonts w:ascii="Arial Narrow" w:hAnsi="Arial Narrow"/>
          <w:sz w:val="24"/>
          <w:szCs w:val="24"/>
        </w:rPr>
        <w:t>para el trimestre analizad</w:t>
      </w:r>
      <w:r w:rsidR="00783E45">
        <w:rPr>
          <w:rFonts w:ascii="Arial Narrow" w:hAnsi="Arial Narrow"/>
          <w:sz w:val="24"/>
          <w:szCs w:val="24"/>
        </w:rPr>
        <w:t>o</w:t>
      </w:r>
      <w:r w:rsidR="00927662">
        <w:rPr>
          <w:rFonts w:ascii="Arial Narrow" w:hAnsi="Arial Narrow"/>
          <w:sz w:val="24"/>
          <w:szCs w:val="24"/>
        </w:rPr>
        <w:t>.</w:t>
      </w:r>
      <w:r w:rsidR="00FB511F">
        <w:rPr>
          <w:rFonts w:ascii="Arial Narrow" w:hAnsi="Arial Narrow"/>
          <w:sz w:val="24"/>
          <w:szCs w:val="24"/>
        </w:rPr>
        <w:t xml:space="preserve"> </w:t>
      </w:r>
    </w:p>
    <w:p w14:paraId="45C85ECD" w14:textId="7AEFF0E8" w:rsidR="000C6E11" w:rsidRDefault="000C6E11" w:rsidP="00CB15AC">
      <w:pPr>
        <w:jc w:val="center"/>
        <w:rPr>
          <w:rFonts w:ascii="Arial Narrow" w:hAnsi="Arial Narrow"/>
          <w:b/>
          <w:sz w:val="24"/>
          <w:szCs w:val="24"/>
        </w:rPr>
      </w:pPr>
    </w:p>
    <w:p w14:paraId="61F9FDC6" w14:textId="4E897AC2" w:rsidR="00AE5C62" w:rsidRDefault="00AE5C62" w:rsidP="00CB15AC">
      <w:pPr>
        <w:jc w:val="center"/>
        <w:rPr>
          <w:rFonts w:ascii="Arial Narrow" w:hAnsi="Arial Narrow"/>
          <w:b/>
          <w:sz w:val="24"/>
          <w:szCs w:val="24"/>
        </w:rPr>
      </w:pPr>
    </w:p>
    <w:p w14:paraId="0B37388D" w14:textId="6081250E" w:rsidR="00AE5C62" w:rsidRDefault="00AE5C62" w:rsidP="00CB15AC">
      <w:pPr>
        <w:jc w:val="center"/>
        <w:rPr>
          <w:rFonts w:ascii="Arial Narrow" w:hAnsi="Arial Narrow"/>
          <w:b/>
          <w:sz w:val="24"/>
          <w:szCs w:val="24"/>
        </w:rPr>
      </w:pPr>
    </w:p>
    <w:p w14:paraId="55776DE4" w14:textId="77777777" w:rsidR="00AE5C62" w:rsidRDefault="00AE5C62" w:rsidP="00CB15AC">
      <w:pPr>
        <w:jc w:val="center"/>
        <w:rPr>
          <w:rFonts w:ascii="Arial Narrow" w:hAnsi="Arial Narrow"/>
          <w:b/>
          <w:sz w:val="24"/>
          <w:szCs w:val="24"/>
        </w:rPr>
      </w:pPr>
    </w:p>
    <w:p w14:paraId="2FF87F8C" w14:textId="61BF9B91" w:rsidR="007A5CDB" w:rsidRDefault="000C6E11" w:rsidP="00CB15AC">
      <w:pPr>
        <w:jc w:val="center"/>
        <w:rPr>
          <w:rFonts w:ascii="Arial Narrow" w:hAnsi="Arial Narrow"/>
          <w:b/>
          <w:sz w:val="24"/>
          <w:szCs w:val="24"/>
        </w:rPr>
      </w:pPr>
      <w:r>
        <w:rPr>
          <w:rFonts w:ascii="Arial Narrow" w:hAnsi="Arial Narrow"/>
          <w:b/>
          <w:sz w:val="24"/>
          <w:szCs w:val="24"/>
        </w:rPr>
        <w:t>C</w:t>
      </w:r>
      <w:r w:rsidR="008B3260" w:rsidRPr="00CC76EE">
        <w:rPr>
          <w:rFonts w:ascii="Arial Narrow" w:hAnsi="Arial Narrow"/>
          <w:b/>
          <w:sz w:val="24"/>
          <w:szCs w:val="24"/>
        </w:rPr>
        <w:t>ONCLUSIONES Y RECOMENDACIONES:</w:t>
      </w:r>
    </w:p>
    <w:p w14:paraId="0EBFFE6B" w14:textId="77777777" w:rsidR="00AE5C62" w:rsidRDefault="00AE5C62" w:rsidP="00CB15AC">
      <w:pPr>
        <w:jc w:val="center"/>
        <w:rPr>
          <w:rFonts w:ascii="Arial Narrow" w:hAnsi="Arial Narrow"/>
          <w:b/>
          <w:sz w:val="24"/>
          <w:szCs w:val="24"/>
        </w:rPr>
      </w:pPr>
    </w:p>
    <w:p w14:paraId="56A7AEB1" w14:textId="2FCB77F5" w:rsidR="00A624FD" w:rsidRPr="00AE5C62" w:rsidRDefault="008B3260" w:rsidP="00741EBF">
      <w:pPr>
        <w:pStyle w:val="Prrafodelista"/>
        <w:numPr>
          <w:ilvl w:val="0"/>
          <w:numId w:val="18"/>
        </w:numPr>
        <w:jc w:val="both"/>
        <w:rPr>
          <w:rFonts w:ascii="Arial Narrow" w:hAnsi="Arial Narrow"/>
          <w:sz w:val="24"/>
          <w:szCs w:val="24"/>
          <w:lang w:val="x-none"/>
        </w:rPr>
      </w:pPr>
      <w:r w:rsidRPr="00927662">
        <w:rPr>
          <w:rFonts w:ascii="Arial Narrow" w:hAnsi="Arial Narrow"/>
          <w:sz w:val="24"/>
          <w:szCs w:val="24"/>
        </w:rPr>
        <w:t>Se observa que en la ejecución de los Proyectos de Inversión de la Superintendencia del Subsidio Familiar al 3</w:t>
      </w:r>
      <w:r w:rsidR="001A0C32" w:rsidRPr="00927662">
        <w:rPr>
          <w:rFonts w:ascii="Arial Narrow" w:hAnsi="Arial Narrow"/>
          <w:sz w:val="24"/>
          <w:szCs w:val="24"/>
        </w:rPr>
        <w:t xml:space="preserve">0 </w:t>
      </w:r>
      <w:r w:rsidRPr="00927662">
        <w:rPr>
          <w:rFonts w:ascii="Arial Narrow" w:hAnsi="Arial Narrow"/>
          <w:sz w:val="24"/>
          <w:szCs w:val="24"/>
        </w:rPr>
        <w:t xml:space="preserve">de </w:t>
      </w:r>
      <w:r w:rsidR="00F9121E">
        <w:rPr>
          <w:rFonts w:ascii="Arial Narrow" w:hAnsi="Arial Narrow"/>
          <w:sz w:val="24"/>
          <w:szCs w:val="24"/>
        </w:rPr>
        <w:t>septiembre</w:t>
      </w:r>
      <w:r w:rsidRPr="00927662">
        <w:rPr>
          <w:rFonts w:ascii="Arial Narrow" w:hAnsi="Arial Narrow"/>
          <w:sz w:val="24"/>
          <w:szCs w:val="24"/>
        </w:rPr>
        <w:t xml:space="preserve"> del año 20</w:t>
      </w:r>
      <w:r w:rsidR="00206F5D" w:rsidRPr="00927662">
        <w:rPr>
          <w:rFonts w:ascii="Arial Narrow" w:hAnsi="Arial Narrow"/>
          <w:sz w:val="24"/>
          <w:szCs w:val="24"/>
        </w:rPr>
        <w:t>20</w:t>
      </w:r>
      <w:r w:rsidRPr="00927662">
        <w:rPr>
          <w:rFonts w:ascii="Arial Narrow" w:hAnsi="Arial Narrow"/>
          <w:sz w:val="24"/>
          <w:szCs w:val="24"/>
        </w:rPr>
        <w:t xml:space="preserve"> su ejecución </w:t>
      </w:r>
      <w:r w:rsidR="00A474A6" w:rsidRPr="00927662">
        <w:rPr>
          <w:rFonts w:ascii="Arial Narrow" w:hAnsi="Arial Narrow"/>
          <w:sz w:val="24"/>
          <w:szCs w:val="24"/>
        </w:rPr>
        <w:t xml:space="preserve">fue </w:t>
      </w:r>
      <w:r w:rsidR="00664EDE" w:rsidRPr="00927662">
        <w:rPr>
          <w:rFonts w:ascii="Arial Narrow" w:hAnsi="Arial Narrow"/>
          <w:sz w:val="24"/>
          <w:szCs w:val="24"/>
        </w:rPr>
        <w:t xml:space="preserve">del </w:t>
      </w:r>
      <w:r w:rsidR="00F9121E">
        <w:rPr>
          <w:rFonts w:ascii="Arial Narrow" w:hAnsi="Arial Narrow"/>
          <w:sz w:val="24"/>
          <w:szCs w:val="24"/>
        </w:rPr>
        <w:t>60,57</w:t>
      </w:r>
      <w:r w:rsidRPr="00927662">
        <w:rPr>
          <w:rFonts w:ascii="Arial Narrow" w:hAnsi="Arial Narrow"/>
          <w:sz w:val="24"/>
          <w:szCs w:val="24"/>
        </w:rPr>
        <w:t>%</w:t>
      </w:r>
      <w:r w:rsidR="00664EDE" w:rsidRPr="00927662">
        <w:rPr>
          <w:rFonts w:ascii="Arial Narrow" w:hAnsi="Arial Narrow"/>
          <w:sz w:val="24"/>
          <w:szCs w:val="24"/>
        </w:rPr>
        <w:t xml:space="preserve"> y </w:t>
      </w:r>
      <w:r w:rsidR="00A474A6" w:rsidRPr="00927662">
        <w:rPr>
          <w:rFonts w:ascii="Arial Narrow" w:hAnsi="Arial Narrow"/>
          <w:sz w:val="24"/>
          <w:szCs w:val="24"/>
        </w:rPr>
        <w:t xml:space="preserve">su </w:t>
      </w:r>
      <w:r w:rsidRPr="00927662">
        <w:rPr>
          <w:rFonts w:ascii="Arial Narrow" w:hAnsi="Arial Narrow"/>
          <w:sz w:val="24"/>
          <w:szCs w:val="24"/>
        </w:rPr>
        <w:t xml:space="preserve">valor comprometido </w:t>
      </w:r>
      <w:r w:rsidR="00664EDE" w:rsidRPr="00927662">
        <w:rPr>
          <w:rFonts w:ascii="Arial Narrow" w:hAnsi="Arial Narrow"/>
          <w:sz w:val="24"/>
          <w:szCs w:val="24"/>
        </w:rPr>
        <w:t xml:space="preserve">es </w:t>
      </w:r>
      <w:r w:rsidR="00A474A6" w:rsidRPr="00927662">
        <w:rPr>
          <w:rFonts w:ascii="Arial Narrow" w:hAnsi="Arial Narrow"/>
          <w:sz w:val="24"/>
          <w:szCs w:val="24"/>
        </w:rPr>
        <w:t xml:space="preserve">de </w:t>
      </w:r>
      <w:r w:rsidRPr="00927662">
        <w:rPr>
          <w:rFonts w:ascii="Arial Narrow" w:hAnsi="Arial Narrow"/>
          <w:sz w:val="24"/>
          <w:szCs w:val="24"/>
        </w:rPr>
        <w:t>$</w:t>
      </w:r>
      <w:r w:rsidR="00F9121E">
        <w:rPr>
          <w:rFonts w:ascii="Arial Narrow" w:hAnsi="Arial Narrow"/>
          <w:sz w:val="24"/>
          <w:szCs w:val="24"/>
        </w:rPr>
        <w:t>4.845.256.594</w:t>
      </w:r>
      <w:r w:rsidR="005605F2" w:rsidRPr="00927662">
        <w:rPr>
          <w:rFonts w:ascii="Arial Narrow" w:hAnsi="Arial Narrow"/>
          <w:sz w:val="24"/>
          <w:szCs w:val="24"/>
        </w:rPr>
        <w:t xml:space="preserve"> se observa una</w:t>
      </w:r>
      <w:r w:rsidR="00372BE0" w:rsidRPr="00927662">
        <w:rPr>
          <w:rFonts w:ascii="Arial Narrow" w:hAnsi="Arial Narrow"/>
          <w:sz w:val="24"/>
          <w:szCs w:val="24"/>
        </w:rPr>
        <w:t xml:space="preserve"> </w:t>
      </w:r>
      <w:r w:rsidR="00A474A6" w:rsidRPr="00927662">
        <w:rPr>
          <w:rFonts w:ascii="Arial Narrow" w:hAnsi="Arial Narrow"/>
          <w:sz w:val="24"/>
          <w:szCs w:val="24"/>
        </w:rPr>
        <w:t>ejecu</w:t>
      </w:r>
      <w:r w:rsidR="00BD35C8" w:rsidRPr="00927662">
        <w:rPr>
          <w:rFonts w:ascii="Arial Narrow" w:hAnsi="Arial Narrow"/>
          <w:sz w:val="24"/>
          <w:szCs w:val="24"/>
        </w:rPr>
        <w:t xml:space="preserve">ción </w:t>
      </w:r>
      <w:r w:rsidR="00372BE0" w:rsidRPr="00927662">
        <w:rPr>
          <w:rFonts w:ascii="Arial Narrow" w:hAnsi="Arial Narrow"/>
          <w:sz w:val="24"/>
          <w:szCs w:val="24"/>
        </w:rPr>
        <w:t xml:space="preserve">baja </w:t>
      </w:r>
      <w:r w:rsidR="00BD35C8" w:rsidRPr="00927662">
        <w:rPr>
          <w:rFonts w:ascii="Arial Narrow" w:hAnsi="Arial Narrow"/>
          <w:sz w:val="24"/>
          <w:szCs w:val="24"/>
        </w:rPr>
        <w:t xml:space="preserve">para el trimestre analizado. </w:t>
      </w:r>
      <w:r w:rsidR="00927662" w:rsidRPr="00927662">
        <w:rPr>
          <w:rFonts w:ascii="Arial Narrow" w:hAnsi="Arial Narrow"/>
          <w:sz w:val="24"/>
          <w:szCs w:val="24"/>
        </w:rPr>
        <w:t xml:space="preserve">Teniendo en cuenta </w:t>
      </w:r>
      <w:r w:rsidR="00487213">
        <w:rPr>
          <w:rFonts w:ascii="Arial Narrow" w:hAnsi="Arial Narrow"/>
          <w:sz w:val="24"/>
          <w:szCs w:val="24"/>
        </w:rPr>
        <w:t>que de seis (6) proyectos</w:t>
      </w:r>
      <w:r w:rsidR="000D1455">
        <w:rPr>
          <w:rFonts w:ascii="Arial Narrow" w:hAnsi="Arial Narrow"/>
          <w:sz w:val="24"/>
          <w:szCs w:val="24"/>
        </w:rPr>
        <w:t>,</w:t>
      </w:r>
      <w:r w:rsidR="00487213">
        <w:rPr>
          <w:rFonts w:ascii="Arial Narrow" w:hAnsi="Arial Narrow"/>
          <w:sz w:val="24"/>
          <w:szCs w:val="24"/>
        </w:rPr>
        <w:t xml:space="preserve"> </w:t>
      </w:r>
      <w:r w:rsidR="00927662" w:rsidRPr="00927662">
        <w:rPr>
          <w:rFonts w:ascii="Arial Narrow" w:hAnsi="Arial Narrow"/>
          <w:sz w:val="24"/>
          <w:szCs w:val="24"/>
        </w:rPr>
        <w:t xml:space="preserve">hay </w:t>
      </w:r>
      <w:r w:rsidR="00487213">
        <w:rPr>
          <w:rFonts w:ascii="Arial Narrow" w:hAnsi="Arial Narrow"/>
          <w:sz w:val="24"/>
          <w:szCs w:val="24"/>
        </w:rPr>
        <w:t>tres (3) p</w:t>
      </w:r>
      <w:r w:rsidR="00927662" w:rsidRPr="00927662">
        <w:rPr>
          <w:rFonts w:ascii="Arial Narrow" w:hAnsi="Arial Narrow"/>
          <w:sz w:val="24"/>
          <w:szCs w:val="24"/>
        </w:rPr>
        <w:t>royecto</w:t>
      </w:r>
      <w:r w:rsidR="00487213">
        <w:rPr>
          <w:rFonts w:ascii="Arial Narrow" w:hAnsi="Arial Narrow"/>
          <w:sz w:val="24"/>
          <w:szCs w:val="24"/>
        </w:rPr>
        <w:t>s con una ejecución po</w:t>
      </w:r>
      <w:r w:rsidR="00F8610F">
        <w:rPr>
          <w:rFonts w:ascii="Arial Narrow" w:hAnsi="Arial Narrow"/>
          <w:sz w:val="24"/>
          <w:szCs w:val="24"/>
        </w:rPr>
        <w:t xml:space="preserve">r debajo del 50% y solo queda un trimestre para llegar al 100% de su ejecución.  </w:t>
      </w:r>
    </w:p>
    <w:p w14:paraId="0DB12244" w14:textId="77777777" w:rsidR="00AE5C62" w:rsidRPr="00927662" w:rsidRDefault="00AE5C62" w:rsidP="00AE5C62">
      <w:pPr>
        <w:pStyle w:val="Prrafodelista"/>
        <w:jc w:val="both"/>
        <w:rPr>
          <w:rFonts w:ascii="Arial Narrow" w:hAnsi="Arial Narrow"/>
          <w:sz w:val="24"/>
          <w:szCs w:val="24"/>
          <w:lang w:val="x-none"/>
        </w:rPr>
      </w:pPr>
    </w:p>
    <w:p w14:paraId="02F4F161" w14:textId="7A5D464A" w:rsidR="008B3260" w:rsidRPr="00CC76EE" w:rsidRDefault="000037B8" w:rsidP="00A90D05">
      <w:pPr>
        <w:pStyle w:val="Prrafodelista"/>
        <w:numPr>
          <w:ilvl w:val="0"/>
          <w:numId w:val="18"/>
        </w:numPr>
        <w:jc w:val="both"/>
        <w:rPr>
          <w:rFonts w:ascii="Arial Narrow" w:hAnsi="Arial Narrow"/>
          <w:sz w:val="24"/>
          <w:szCs w:val="24"/>
          <w:lang w:eastAsia="es-CO"/>
        </w:rPr>
      </w:pPr>
      <w:r>
        <w:rPr>
          <w:rFonts w:ascii="Arial Narrow" w:hAnsi="Arial Narrow"/>
          <w:sz w:val="24"/>
          <w:szCs w:val="24"/>
        </w:rPr>
        <w:t>De acuerdo a lo anterior s</w:t>
      </w:r>
      <w:r w:rsidR="008B3260" w:rsidRPr="00CC76EE">
        <w:rPr>
          <w:rFonts w:ascii="Arial Narrow" w:hAnsi="Arial Narrow"/>
          <w:sz w:val="24"/>
          <w:szCs w:val="24"/>
        </w:rPr>
        <w:t xml:space="preserve">e recomienda, </w:t>
      </w:r>
      <w:r w:rsidR="00CE20D1" w:rsidRPr="00CC76EE">
        <w:rPr>
          <w:rFonts w:ascii="Arial Narrow" w:hAnsi="Arial Narrow"/>
          <w:sz w:val="24"/>
          <w:szCs w:val="24"/>
        </w:rPr>
        <w:t xml:space="preserve">tener en cuenta para </w:t>
      </w:r>
      <w:r w:rsidR="00526958">
        <w:rPr>
          <w:rFonts w:ascii="Arial Narrow" w:hAnsi="Arial Narrow"/>
          <w:sz w:val="24"/>
          <w:szCs w:val="24"/>
        </w:rPr>
        <w:t xml:space="preserve">las siguientes vigencias </w:t>
      </w:r>
      <w:r w:rsidR="00CE20D1" w:rsidRPr="00CC76EE">
        <w:rPr>
          <w:rFonts w:ascii="Arial Narrow" w:hAnsi="Arial Narrow"/>
          <w:sz w:val="24"/>
          <w:szCs w:val="24"/>
        </w:rPr>
        <w:t>l</w:t>
      </w:r>
      <w:r w:rsidR="008B3260"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008B3260" w:rsidRPr="00CC76EE">
        <w:rPr>
          <w:rFonts w:ascii="Arial Narrow" w:hAnsi="Arial Narrow"/>
          <w:b/>
          <w:sz w:val="24"/>
          <w:szCs w:val="24"/>
        </w:rPr>
        <w:t>’COLOMBIA COMPRA EFICIENTE’’</w:t>
      </w:r>
      <w:r w:rsidR="008B3260" w:rsidRPr="00CC76EE">
        <w:rPr>
          <w:rFonts w:ascii="Arial Narrow" w:hAnsi="Arial Narrow"/>
          <w:sz w:val="24"/>
          <w:szCs w:val="24"/>
        </w:rPr>
        <w:t>.</w:t>
      </w:r>
    </w:p>
    <w:p w14:paraId="73C65F16" w14:textId="7FBA7B68" w:rsidR="008B3260" w:rsidRPr="00CC76EE" w:rsidRDefault="008B3260" w:rsidP="00A90D05">
      <w:pPr>
        <w:pStyle w:val="Prrafodelista"/>
        <w:tabs>
          <w:tab w:val="left" w:pos="1692"/>
        </w:tabs>
        <w:ind w:firstLine="975"/>
        <w:jc w:val="both"/>
        <w:rPr>
          <w:rFonts w:ascii="Arial Narrow" w:hAnsi="Arial Narrow"/>
          <w:sz w:val="24"/>
          <w:szCs w:val="24"/>
          <w:lang w:eastAsia="es-CO"/>
        </w:rPr>
      </w:pPr>
    </w:p>
    <w:p w14:paraId="45CFF6C7" w14:textId="20D9CC41" w:rsidR="006C57CD" w:rsidRPr="00CC76EE" w:rsidRDefault="00962BF9" w:rsidP="00A90D05">
      <w:pPr>
        <w:pStyle w:val="Prrafodelista"/>
        <w:numPr>
          <w:ilvl w:val="0"/>
          <w:numId w:val="18"/>
        </w:numPr>
        <w:tabs>
          <w:tab w:val="left" w:pos="1692"/>
        </w:tabs>
        <w:jc w:val="both"/>
        <w:rPr>
          <w:rFonts w:ascii="Arial Narrow" w:hAnsi="Arial Narrow"/>
          <w:sz w:val="24"/>
          <w:szCs w:val="24"/>
        </w:rPr>
      </w:pPr>
      <w:r w:rsidRPr="00CC76EE">
        <w:rPr>
          <w:rFonts w:ascii="Arial Narrow" w:hAnsi="Arial Narrow"/>
          <w:sz w:val="24"/>
          <w:szCs w:val="24"/>
        </w:rPr>
        <w:t>La Oficina de Control Interno recomienda</w:t>
      </w:r>
      <w:r w:rsidR="00A40BB9">
        <w:rPr>
          <w:rFonts w:ascii="Arial Narrow" w:hAnsi="Arial Narrow"/>
          <w:sz w:val="24"/>
          <w:szCs w:val="24"/>
        </w:rPr>
        <w:t>,</w:t>
      </w:r>
      <w:r w:rsidRPr="00CC76EE">
        <w:rPr>
          <w:rFonts w:ascii="Arial Narrow" w:hAnsi="Arial Narrow"/>
          <w:sz w:val="24"/>
          <w:szCs w:val="24"/>
        </w:rPr>
        <w:t xml:space="preserve"> r</w:t>
      </w:r>
      <w:r w:rsidR="006C57CD" w:rsidRPr="00CC76EE">
        <w:rPr>
          <w:rFonts w:ascii="Arial Narrow" w:hAnsi="Arial Narrow"/>
          <w:sz w:val="24"/>
          <w:szCs w:val="24"/>
        </w:rPr>
        <w:t>ealizar seguimiento</w:t>
      </w:r>
      <w:r w:rsidR="00AA3CB7" w:rsidRPr="00CC76EE">
        <w:rPr>
          <w:rFonts w:ascii="Arial Narrow" w:hAnsi="Arial Narrow"/>
          <w:sz w:val="24"/>
          <w:szCs w:val="24"/>
        </w:rPr>
        <w:t xml:space="preserve"> </w:t>
      </w:r>
      <w:r w:rsidR="006C57CD" w:rsidRPr="00CC76EE">
        <w:rPr>
          <w:rFonts w:ascii="Arial Narrow" w:hAnsi="Arial Narrow"/>
          <w:sz w:val="24"/>
          <w:szCs w:val="24"/>
        </w:rPr>
        <w:t>permanente del porcentaje de ejecución mensual, con el fin de llevar</w:t>
      </w:r>
      <w:r w:rsidRPr="00CC76EE">
        <w:rPr>
          <w:rFonts w:ascii="Arial Narrow" w:hAnsi="Arial Narrow"/>
          <w:sz w:val="24"/>
          <w:szCs w:val="24"/>
        </w:rPr>
        <w:t xml:space="preserve"> unos controles para tenerlos encuentra antes de </w:t>
      </w:r>
      <w:r w:rsidR="006C57CD" w:rsidRPr="00CC76EE">
        <w:rPr>
          <w:rFonts w:ascii="Arial Narrow" w:hAnsi="Arial Narrow"/>
          <w:sz w:val="24"/>
          <w:szCs w:val="24"/>
        </w:rPr>
        <w:t>terminar la vigencia fiscal, con miras a evitar la pérdida de saldos de apropiación</w:t>
      </w:r>
      <w:r w:rsidRPr="00CC76EE">
        <w:rPr>
          <w:rFonts w:ascii="Arial Narrow" w:hAnsi="Arial Narrow"/>
          <w:sz w:val="24"/>
          <w:szCs w:val="24"/>
        </w:rPr>
        <w:t xml:space="preserve"> del total del presupuesto de esta vigencia.</w:t>
      </w:r>
    </w:p>
    <w:p w14:paraId="79B74241" w14:textId="38652B06" w:rsidR="00DA4C7E" w:rsidRPr="00CC76EE" w:rsidRDefault="00DA4C7E" w:rsidP="00A90D05">
      <w:pPr>
        <w:pStyle w:val="Prrafodelista"/>
        <w:jc w:val="both"/>
        <w:rPr>
          <w:rFonts w:ascii="Arial Narrow" w:hAnsi="Arial Narrow"/>
          <w:sz w:val="24"/>
          <w:szCs w:val="24"/>
        </w:rPr>
      </w:pPr>
    </w:p>
    <w:p w14:paraId="1751DD11" w14:textId="512F4CEB" w:rsidR="00F47AF8" w:rsidRDefault="00A31547" w:rsidP="00A90D05">
      <w:pPr>
        <w:pStyle w:val="Prrafodelista"/>
        <w:numPr>
          <w:ilvl w:val="0"/>
          <w:numId w:val="18"/>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 xml:space="preserve">desde comienzo de la vigencia para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20</w:t>
      </w:r>
      <w:r w:rsidR="00CD6AE6">
        <w:rPr>
          <w:rFonts w:ascii="Arial Narrow" w:hAnsi="Arial Narrow"/>
          <w:sz w:val="24"/>
          <w:szCs w:val="24"/>
        </w:rPr>
        <w:t>20</w:t>
      </w:r>
      <w:r w:rsidR="00B82925" w:rsidRPr="00CC76EE">
        <w:rPr>
          <w:rFonts w:ascii="Arial Narrow" w:hAnsi="Arial Narrow"/>
          <w:sz w:val="24"/>
          <w:szCs w:val="24"/>
        </w:rPr>
        <w:t>.</w:t>
      </w:r>
    </w:p>
    <w:p w14:paraId="33383E55" w14:textId="77777777" w:rsidR="00B662C9" w:rsidRDefault="00B662C9" w:rsidP="00263355">
      <w:pPr>
        <w:tabs>
          <w:tab w:val="left" w:pos="1692"/>
        </w:tabs>
        <w:jc w:val="both"/>
        <w:rPr>
          <w:rFonts w:ascii="Arial Narrow" w:hAnsi="Arial Narrow"/>
          <w:sz w:val="24"/>
          <w:szCs w:val="24"/>
          <w:lang w:eastAsia="es-CO"/>
        </w:rPr>
      </w:pPr>
    </w:p>
    <w:p w14:paraId="5F34283C" w14:textId="57D22091"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2A639E6A" w14:textId="0FBC0CB0" w:rsidR="00A53807" w:rsidRDefault="00A53807" w:rsidP="00263355">
      <w:pPr>
        <w:tabs>
          <w:tab w:val="left" w:pos="1692"/>
        </w:tabs>
        <w:jc w:val="both"/>
        <w:rPr>
          <w:rFonts w:ascii="Arial Narrow" w:hAnsi="Arial Narrow"/>
          <w:sz w:val="24"/>
          <w:szCs w:val="24"/>
          <w:lang w:eastAsia="es-CO"/>
        </w:rPr>
      </w:pPr>
    </w:p>
    <w:p w14:paraId="3C3F6C31" w14:textId="77777777" w:rsidR="00B662C9" w:rsidRDefault="00B662C9" w:rsidP="00263355">
      <w:pPr>
        <w:tabs>
          <w:tab w:val="left" w:pos="1692"/>
        </w:tabs>
        <w:jc w:val="both"/>
        <w:rPr>
          <w:rFonts w:ascii="Arial Narrow" w:hAnsi="Arial Narrow"/>
          <w:sz w:val="24"/>
          <w:szCs w:val="24"/>
          <w:lang w:eastAsia="es-CO"/>
        </w:rPr>
      </w:pPr>
    </w:p>
    <w:p w14:paraId="6EF85D76" w14:textId="010F95AD" w:rsidR="00263355" w:rsidRPr="00CC76EE"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4AAC5E5E" w:rsidR="00263355"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Jefe Oficina de Control Interno</w:t>
      </w:r>
    </w:p>
    <w:p w14:paraId="51AD281F" w14:textId="7AE8FD48" w:rsidR="00503F3A" w:rsidRDefault="00503F3A" w:rsidP="00263355">
      <w:pPr>
        <w:spacing w:after="0" w:line="240" w:lineRule="auto"/>
        <w:jc w:val="both"/>
        <w:rPr>
          <w:rFonts w:ascii="Arial Narrow" w:hAnsi="Arial Narrow" w:cs="Arial"/>
          <w:b/>
          <w:sz w:val="24"/>
          <w:szCs w:val="24"/>
        </w:rPr>
      </w:pPr>
    </w:p>
    <w:p w14:paraId="5749B30F" w14:textId="416722B0" w:rsidR="00503F3A" w:rsidRDefault="00503F3A" w:rsidP="00263355">
      <w:pPr>
        <w:spacing w:after="0" w:line="240" w:lineRule="auto"/>
        <w:jc w:val="both"/>
        <w:rPr>
          <w:rFonts w:ascii="Arial Narrow" w:hAnsi="Arial Narrow" w:cs="Arial"/>
          <w:b/>
          <w:sz w:val="24"/>
          <w:szCs w:val="24"/>
        </w:rPr>
      </w:pPr>
    </w:p>
    <w:p w14:paraId="2CAA846B" w14:textId="6CDE4EA2" w:rsidR="00503F3A" w:rsidRDefault="00317ED1" w:rsidP="00317ED1">
      <w:pPr>
        <w:tabs>
          <w:tab w:val="left" w:pos="2388"/>
        </w:tabs>
        <w:spacing w:after="0" w:line="240" w:lineRule="auto"/>
        <w:jc w:val="both"/>
        <w:rPr>
          <w:rFonts w:ascii="Arial Narrow" w:hAnsi="Arial Narrow" w:cs="Arial"/>
          <w:b/>
          <w:sz w:val="24"/>
          <w:szCs w:val="24"/>
        </w:rPr>
      </w:pPr>
      <w:r>
        <w:rPr>
          <w:rFonts w:ascii="Arial Narrow" w:hAnsi="Arial Narrow" w:cs="Arial"/>
          <w:b/>
          <w:sz w:val="24"/>
          <w:szCs w:val="24"/>
        </w:rPr>
        <w:tab/>
      </w:r>
    </w:p>
    <w:p w14:paraId="277BA0E1" w14:textId="4CD78D50" w:rsidR="00317ED1" w:rsidRDefault="00317ED1" w:rsidP="00317ED1">
      <w:pPr>
        <w:tabs>
          <w:tab w:val="left" w:pos="2388"/>
        </w:tabs>
        <w:spacing w:after="0" w:line="240" w:lineRule="auto"/>
        <w:jc w:val="both"/>
        <w:rPr>
          <w:rFonts w:ascii="Arial Narrow" w:hAnsi="Arial Narrow" w:cs="Arial"/>
          <w:b/>
          <w:sz w:val="24"/>
          <w:szCs w:val="24"/>
        </w:rPr>
      </w:pPr>
    </w:p>
    <w:p w14:paraId="017786E4" w14:textId="70F3EF74" w:rsidR="008B3260" w:rsidRDefault="008B3260" w:rsidP="008B3260">
      <w:pPr>
        <w:jc w:val="both"/>
        <w:rPr>
          <w:rFonts w:ascii="Arial Narrow" w:hAnsi="Arial Narrow"/>
          <w:b/>
          <w:sz w:val="24"/>
          <w:szCs w:val="24"/>
          <w:lang w:val="en-US"/>
        </w:rPr>
      </w:pPr>
      <w:r w:rsidRPr="003A3EF2">
        <w:rPr>
          <w:rFonts w:ascii="Arial Narrow" w:hAnsi="Arial Narrow"/>
          <w:b/>
          <w:sz w:val="24"/>
          <w:szCs w:val="24"/>
          <w:lang w:val="en-US"/>
        </w:rPr>
        <w:t>ANEXO:</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005"/>
        <w:gridCol w:w="1867"/>
        <w:gridCol w:w="1561"/>
      </w:tblGrid>
      <w:tr w:rsidR="00506DD2" w:rsidRPr="003A3EF2" w14:paraId="5255F764" w14:textId="77777777" w:rsidTr="00263355">
        <w:trPr>
          <w:trHeight w:val="892"/>
        </w:trPr>
        <w:tc>
          <w:tcPr>
            <w:tcW w:w="3922" w:type="dxa"/>
            <w:shd w:val="clear" w:color="auto" w:fill="auto"/>
          </w:tcPr>
          <w:p w14:paraId="617E8A34" w14:textId="7228B499" w:rsidR="008B3260" w:rsidRPr="003A3EF2" w:rsidRDefault="008B3260" w:rsidP="007F1250">
            <w:pPr>
              <w:jc w:val="center"/>
              <w:rPr>
                <w:rFonts w:ascii="Arial Narrow" w:hAnsi="Arial Narrow"/>
                <w:b/>
                <w:i/>
                <w:sz w:val="24"/>
                <w:szCs w:val="24"/>
              </w:rPr>
            </w:pPr>
            <w:r w:rsidRPr="003A3EF2">
              <w:rPr>
                <w:rFonts w:ascii="Arial Narrow" w:hAnsi="Arial Narrow"/>
                <w:b/>
                <w:i/>
                <w:sz w:val="24"/>
                <w:szCs w:val="24"/>
              </w:rPr>
              <w:t>PROYECTOS DE INVERSIÓN DE LA SSF</w:t>
            </w:r>
            <w:r w:rsidR="00E31F2E">
              <w:rPr>
                <w:rFonts w:ascii="Arial Narrow" w:hAnsi="Arial Narrow"/>
                <w:b/>
                <w:i/>
                <w:sz w:val="24"/>
                <w:szCs w:val="24"/>
              </w:rPr>
              <w:t xml:space="preserve">. Al </w:t>
            </w:r>
            <w:r w:rsidR="007F1250">
              <w:rPr>
                <w:rFonts w:ascii="Arial Narrow" w:hAnsi="Arial Narrow"/>
                <w:b/>
                <w:i/>
                <w:sz w:val="24"/>
                <w:szCs w:val="24"/>
              </w:rPr>
              <w:t>30</w:t>
            </w:r>
            <w:r w:rsidR="00E31F2E">
              <w:rPr>
                <w:rFonts w:ascii="Arial Narrow" w:hAnsi="Arial Narrow"/>
                <w:b/>
                <w:i/>
                <w:sz w:val="24"/>
                <w:szCs w:val="24"/>
              </w:rPr>
              <w:t xml:space="preserve"> DE </w:t>
            </w:r>
            <w:r w:rsidR="007F1250">
              <w:rPr>
                <w:rFonts w:ascii="Arial Narrow" w:hAnsi="Arial Narrow"/>
                <w:b/>
                <w:i/>
                <w:sz w:val="24"/>
                <w:szCs w:val="24"/>
              </w:rPr>
              <w:t>JUNIO</w:t>
            </w:r>
            <w:r w:rsidR="0053597F">
              <w:rPr>
                <w:rFonts w:ascii="Arial Narrow" w:hAnsi="Arial Narrow"/>
                <w:b/>
                <w:i/>
                <w:sz w:val="24"/>
                <w:szCs w:val="24"/>
              </w:rPr>
              <w:t xml:space="preserve"> </w:t>
            </w:r>
            <w:r w:rsidR="006610DB">
              <w:rPr>
                <w:rFonts w:ascii="Arial Narrow" w:hAnsi="Arial Narrow"/>
                <w:b/>
                <w:i/>
                <w:sz w:val="24"/>
                <w:szCs w:val="24"/>
              </w:rPr>
              <w:t>DEL</w:t>
            </w:r>
            <w:r w:rsidRPr="003A3EF2">
              <w:rPr>
                <w:rFonts w:ascii="Arial Narrow" w:hAnsi="Arial Narrow"/>
                <w:b/>
                <w:i/>
                <w:sz w:val="24"/>
                <w:szCs w:val="24"/>
              </w:rPr>
              <w:t xml:space="preserve"> AÑO </w:t>
            </w:r>
            <w:r w:rsidR="006D07C3">
              <w:rPr>
                <w:rFonts w:ascii="Arial Narrow" w:hAnsi="Arial Narrow"/>
                <w:b/>
                <w:i/>
                <w:sz w:val="24"/>
                <w:szCs w:val="24"/>
              </w:rPr>
              <w:t>20</w:t>
            </w:r>
            <w:r w:rsidR="0053597F">
              <w:rPr>
                <w:rFonts w:ascii="Arial Narrow" w:hAnsi="Arial Narrow"/>
                <w:b/>
                <w:i/>
                <w:sz w:val="24"/>
                <w:szCs w:val="24"/>
              </w:rPr>
              <w:t>20</w:t>
            </w:r>
          </w:p>
        </w:tc>
        <w:tc>
          <w:tcPr>
            <w:tcW w:w="2005" w:type="dxa"/>
            <w:shd w:val="clear" w:color="auto" w:fill="auto"/>
          </w:tcPr>
          <w:p w14:paraId="4E88E1A1"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APROBADO</w:t>
            </w:r>
          </w:p>
        </w:tc>
        <w:tc>
          <w:tcPr>
            <w:tcW w:w="1867" w:type="dxa"/>
          </w:tcPr>
          <w:p w14:paraId="7444C2A3"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COMPROMETIDO</w:t>
            </w:r>
          </w:p>
        </w:tc>
        <w:tc>
          <w:tcPr>
            <w:tcW w:w="1561" w:type="dxa"/>
            <w:shd w:val="clear" w:color="auto" w:fill="auto"/>
          </w:tcPr>
          <w:p w14:paraId="0CEBEFAA" w14:textId="7C2CC95C"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PORCENTAJE EJECUCIÓN</w:t>
            </w:r>
            <w:r w:rsidR="0052620B">
              <w:rPr>
                <w:rFonts w:ascii="Arial Narrow" w:hAnsi="Arial Narrow"/>
                <w:b/>
                <w:i/>
                <w:sz w:val="24"/>
                <w:szCs w:val="24"/>
              </w:rPr>
              <w:t xml:space="preserve"> %</w:t>
            </w:r>
          </w:p>
        </w:tc>
      </w:tr>
      <w:tr w:rsidR="00506DD2" w:rsidRPr="003A3EF2" w14:paraId="44D12555" w14:textId="77777777" w:rsidTr="00263355">
        <w:trPr>
          <w:trHeight w:val="984"/>
        </w:trPr>
        <w:tc>
          <w:tcPr>
            <w:tcW w:w="3922" w:type="dxa"/>
            <w:shd w:val="clear" w:color="auto" w:fill="auto"/>
          </w:tcPr>
          <w:p w14:paraId="47009EBB" w14:textId="77777777" w:rsidR="008B3260" w:rsidRPr="008C2371" w:rsidRDefault="008B3260" w:rsidP="00BA7A42">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05" w:type="dxa"/>
            <w:shd w:val="clear" w:color="auto" w:fill="auto"/>
          </w:tcPr>
          <w:p w14:paraId="7DD638E2" w14:textId="1FF6D92D" w:rsidR="008B3260" w:rsidRPr="008C2371" w:rsidRDefault="008865AF" w:rsidP="00286966">
            <w:pPr>
              <w:jc w:val="center"/>
              <w:rPr>
                <w:rFonts w:ascii="Arial Narrow" w:hAnsi="Arial Narrow"/>
                <w:b/>
                <w:i/>
              </w:rPr>
            </w:pPr>
            <w:r>
              <w:rPr>
                <w:rFonts w:ascii="Arial Narrow" w:hAnsi="Arial Narrow"/>
                <w:b/>
              </w:rPr>
              <w:t>$</w:t>
            </w:r>
            <w:r w:rsidR="00286966">
              <w:rPr>
                <w:rFonts w:ascii="Arial Narrow" w:hAnsi="Arial Narrow"/>
                <w:b/>
              </w:rPr>
              <w:t>545.060</w:t>
            </w:r>
            <w:r>
              <w:rPr>
                <w:rFonts w:ascii="Arial Narrow" w:hAnsi="Arial Narrow"/>
                <w:b/>
              </w:rPr>
              <w:t>.000</w:t>
            </w:r>
          </w:p>
        </w:tc>
        <w:tc>
          <w:tcPr>
            <w:tcW w:w="1867" w:type="dxa"/>
          </w:tcPr>
          <w:p w14:paraId="1E5124D9" w14:textId="365FA266" w:rsidR="008B3260" w:rsidRPr="008C2371" w:rsidRDefault="008B3260" w:rsidP="007454B4">
            <w:pPr>
              <w:jc w:val="center"/>
              <w:rPr>
                <w:rFonts w:ascii="Arial Narrow" w:hAnsi="Arial Narrow"/>
                <w:b/>
                <w:i/>
              </w:rPr>
            </w:pPr>
            <w:r w:rsidRPr="008C2371">
              <w:rPr>
                <w:rFonts w:ascii="Arial Narrow" w:hAnsi="Arial Narrow"/>
                <w:b/>
                <w:i/>
              </w:rPr>
              <w:t>$</w:t>
            </w:r>
            <w:r w:rsidR="007454B4">
              <w:rPr>
                <w:rFonts w:ascii="Arial Narrow" w:hAnsi="Arial Narrow"/>
                <w:b/>
                <w:i/>
              </w:rPr>
              <w:t>90.894.840</w:t>
            </w:r>
          </w:p>
        </w:tc>
        <w:tc>
          <w:tcPr>
            <w:tcW w:w="1561" w:type="dxa"/>
            <w:shd w:val="clear" w:color="auto" w:fill="auto"/>
          </w:tcPr>
          <w:p w14:paraId="29FF5E4B" w14:textId="121800CF" w:rsidR="008B3260" w:rsidRPr="008C2371" w:rsidRDefault="007454B4" w:rsidP="007454B4">
            <w:pPr>
              <w:jc w:val="center"/>
              <w:rPr>
                <w:rFonts w:ascii="Arial Narrow" w:hAnsi="Arial Narrow"/>
                <w:b/>
                <w:i/>
              </w:rPr>
            </w:pPr>
            <w:r>
              <w:rPr>
                <w:rFonts w:ascii="Arial Narrow" w:hAnsi="Arial Narrow"/>
                <w:b/>
                <w:i/>
              </w:rPr>
              <w:t>16,68</w:t>
            </w:r>
            <w:r w:rsidR="008B3260" w:rsidRPr="008C2371">
              <w:rPr>
                <w:rFonts w:ascii="Arial Narrow" w:hAnsi="Arial Narrow"/>
                <w:b/>
                <w:i/>
              </w:rPr>
              <w:t>%</w:t>
            </w:r>
          </w:p>
        </w:tc>
      </w:tr>
      <w:tr w:rsidR="00506DD2" w:rsidRPr="003A3EF2" w14:paraId="3040D12E" w14:textId="77777777" w:rsidTr="00263355">
        <w:trPr>
          <w:trHeight w:val="1696"/>
        </w:trPr>
        <w:tc>
          <w:tcPr>
            <w:tcW w:w="3922" w:type="dxa"/>
            <w:shd w:val="clear" w:color="auto" w:fill="auto"/>
          </w:tcPr>
          <w:p w14:paraId="26920FAA" w14:textId="77777777" w:rsidR="008B3260" w:rsidRPr="008C2371" w:rsidRDefault="008B3260" w:rsidP="00BA7A42">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05" w:type="dxa"/>
            <w:shd w:val="clear" w:color="auto" w:fill="auto"/>
          </w:tcPr>
          <w:p w14:paraId="4C6FA1CE" w14:textId="3F8B4AE6" w:rsidR="008B3260" w:rsidRPr="008C2371" w:rsidRDefault="008865AF" w:rsidP="008865AF">
            <w:pPr>
              <w:jc w:val="center"/>
              <w:rPr>
                <w:rFonts w:ascii="Arial Narrow" w:hAnsi="Arial Narrow"/>
                <w:b/>
                <w:i/>
              </w:rPr>
            </w:pPr>
            <w:r>
              <w:rPr>
                <w:rFonts w:ascii="Arial Narrow" w:hAnsi="Arial Narrow"/>
                <w:b/>
              </w:rPr>
              <w:t>$685.755.478</w:t>
            </w:r>
          </w:p>
        </w:tc>
        <w:tc>
          <w:tcPr>
            <w:tcW w:w="1867" w:type="dxa"/>
          </w:tcPr>
          <w:p w14:paraId="719F4CC0" w14:textId="0931CCF8" w:rsidR="008B3260" w:rsidRPr="008C2371" w:rsidRDefault="008B3260" w:rsidP="00F44231">
            <w:pPr>
              <w:jc w:val="center"/>
              <w:rPr>
                <w:rFonts w:ascii="Arial Narrow" w:hAnsi="Arial Narrow"/>
                <w:b/>
                <w:i/>
              </w:rPr>
            </w:pPr>
            <w:r w:rsidRPr="008C2371">
              <w:rPr>
                <w:rFonts w:ascii="Arial Narrow" w:hAnsi="Arial Narrow"/>
                <w:b/>
                <w:i/>
              </w:rPr>
              <w:t>$</w:t>
            </w:r>
            <w:r w:rsidR="00F44231">
              <w:rPr>
                <w:rFonts w:ascii="Arial Narrow" w:hAnsi="Arial Narrow"/>
                <w:b/>
                <w:i/>
              </w:rPr>
              <w:t>512.829.980</w:t>
            </w:r>
          </w:p>
        </w:tc>
        <w:tc>
          <w:tcPr>
            <w:tcW w:w="1561" w:type="dxa"/>
            <w:shd w:val="clear" w:color="auto" w:fill="auto"/>
          </w:tcPr>
          <w:p w14:paraId="075057B1" w14:textId="06A0ADA7" w:rsidR="008B3260" w:rsidRPr="008C2371" w:rsidRDefault="00F44231" w:rsidP="00F44231">
            <w:pPr>
              <w:jc w:val="center"/>
              <w:rPr>
                <w:rFonts w:ascii="Arial Narrow" w:hAnsi="Arial Narrow"/>
                <w:b/>
                <w:i/>
              </w:rPr>
            </w:pPr>
            <w:r>
              <w:rPr>
                <w:rFonts w:ascii="Arial Narrow" w:hAnsi="Arial Narrow"/>
                <w:b/>
                <w:i/>
              </w:rPr>
              <w:t>74,78</w:t>
            </w:r>
            <w:r w:rsidR="008B3260" w:rsidRPr="008C2371">
              <w:rPr>
                <w:rFonts w:ascii="Arial Narrow" w:hAnsi="Arial Narrow"/>
                <w:b/>
                <w:i/>
              </w:rPr>
              <w:t>%</w:t>
            </w:r>
          </w:p>
        </w:tc>
      </w:tr>
      <w:tr w:rsidR="00506DD2" w:rsidRPr="003A3EF2" w14:paraId="38B889BA" w14:textId="77777777" w:rsidTr="00317ED1">
        <w:trPr>
          <w:trHeight w:val="1647"/>
        </w:trPr>
        <w:tc>
          <w:tcPr>
            <w:tcW w:w="3922" w:type="dxa"/>
            <w:shd w:val="clear" w:color="auto" w:fill="auto"/>
          </w:tcPr>
          <w:p w14:paraId="41A5AE2C" w14:textId="3B11592E" w:rsidR="008B3260" w:rsidRPr="008C2371" w:rsidRDefault="008B3260" w:rsidP="00BA7A42">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05" w:type="dxa"/>
            <w:shd w:val="clear" w:color="auto" w:fill="auto"/>
          </w:tcPr>
          <w:p w14:paraId="0C17AD5F" w14:textId="34E28229" w:rsidR="008B3260" w:rsidRPr="008C2371" w:rsidRDefault="008B3260" w:rsidP="008865AF">
            <w:pPr>
              <w:jc w:val="center"/>
              <w:rPr>
                <w:rFonts w:ascii="Arial Narrow" w:hAnsi="Arial Narrow"/>
                <w:b/>
                <w:i/>
              </w:rPr>
            </w:pPr>
            <w:r w:rsidRPr="008C2371">
              <w:rPr>
                <w:rFonts w:ascii="Arial Narrow" w:hAnsi="Arial Narrow"/>
                <w:b/>
              </w:rPr>
              <w:t>$</w:t>
            </w:r>
            <w:r w:rsidR="008865AF">
              <w:rPr>
                <w:rFonts w:ascii="Arial Narrow" w:hAnsi="Arial Narrow"/>
                <w:b/>
              </w:rPr>
              <w:t>383.320.000</w:t>
            </w:r>
          </w:p>
        </w:tc>
        <w:tc>
          <w:tcPr>
            <w:tcW w:w="1867" w:type="dxa"/>
          </w:tcPr>
          <w:p w14:paraId="0362D1C2" w14:textId="2F013749" w:rsidR="008B3260" w:rsidRPr="008C2371" w:rsidRDefault="008B3260" w:rsidP="00F44231">
            <w:pPr>
              <w:jc w:val="center"/>
              <w:rPr>
                <w:rFonts w:ascii="Arial Narrow" w:hAnsi="Arial Narrow"/>
                <w:b/>
                <w:i/>
              </w:rPr>
            </w:pPr>
            <w:r w:rsidRPr="008C2371">
              <w:rPr>
                <w:rFonts w:ascii="Arial Narrow" w:hAnsi="Arial Narrow"/>
                <w:b/>
                <w:i/>
              </w:rPr>
              <w:t>$</w:t>
            </w:r>
            <w:r w:rsidR="00F44231">
              <w:rPr>
                <w:rFonts w:ascii="Arial Narrow" w:hAnsi="Arial Narrow"/>
                <w:b/>
                <w:i/>
              </w:rPr>
              <w:t>180.833.334</w:t>
            </w:r>
          </w:p>
        </w:tc>
        <w:tc>
          <w:tcPr>
            <w:tcW w:w="1561" w:type="dxa"/>
            <w:shd w:val="clear" w:color="auto" w:fill="auto"/>
          </w:tcPr>
          <w:p w14:paraId="0115B474" w14:textId="5BAEE12B" w:rsidR="008B3260" w:rsidRPr="008C2371" w:rsidRDefault="008865AF" w:rsidP="00F44231">
            <w:pPr>
              <w:jc w:val="center"/>
              <w:rPr>
                <w:rFonts w:ascii="Arial Narrow" w:hAnsi="Arial Narrow"/>
                <w:b/>
                <w:i/>
              </w:rPr>
            </w:pPr>
            <w:r>
              <w:rPr>
                <w:rFonts w:ascii="Arial Narrow" w:hAnsi="Arial Narrow"/>
                <w:b/>
                <w:i/>
              </w:rPr>
              <w:t>4</w:t>
            </w:r>
            <w:r w:rsidR="00F44231">
              <w:rPr>
                <w:rFonts w:ascii="Arial Narrow" w:hAnsi="Arial Narrow"/>
                <w:b/>
                <w:i/>
              </w:rPr>
              <w:t>7,18</w:t>
            </w:r>
            <w:r w:rsidR="008B3260" w:rsidRPr="008C2371">
              <w:rPr>
                <w:rFonts w:ascii="Arial Narrow" w:hAnsi="Arial Narrow"/>
                <w:b/>
                <w:i/>
              </w:rPr>
              <w:t>%</w:t>
            </w:r>
          </w:p>
        </w:tc>
      </w:tr>
      <w:tr w:rsidR="00506DD2" w:rsidRPr="003A3EF2" w14:paraId="6756BFCC" w14:textId="77777777" w:rsidTr="00263355">
        <w:trPr>
          <w:trHeight w:val="1311"/>
        </w:trPr>
        <w:tc>
          <w:tcPr>
            <w:tcW w:w="3922" w:type="dxa"/>
            <w:shd w:val="clear" w:color="auto" w:fill="auto"/>
          </w:tcPr>
          <w:p w14:paraId="1A887845" w14:textId="77777777" w:rsidR="008B3260" w:rsidRPr="008C2371" w:rsidRDefault="008B3260" w:rsidP="00BA7A42">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05" w:type="dxa"/>
            <w:shd w:val="clear" w:color="auto" w:fill="auto"/>
          </w:tcPr>
          <w:p w14:paraId="007AA9E4" w14:textId="16C85644" w:rsidR="008B3260" w:rsidRPr="008C2371" w:rsidRDefault="008B3260" w:rsidP="008865AF">
            <w:pPr>
              <w:jc w:val="center"/>
              <w:rPr>
                <w:rFonts w:ascii="Arial Narrow" w:hAnsi="Arial Narrow"/>
                <w:b/>
              </w:rPr>
            </w:pPr>
            <w:r w:rsidRPr="008C2371">
              <w:rPr>
                <w:rFonts w:ascii="Arial Narrow" w:hAnsi="Arial Narrow"/>
                <w:b/>
              </w:rPr>
              <w:t>$2.</w:t>
            </w:r>
            <w:r w:rsidR="008865AF">
              <w:rPr>
                <w:rFonts w:ascii="Arial Narrow" w:hAnsi="Arial Narrow"/>
                <w:b/>
              </w:rPr>
              <w:t>256.623.124</w:t>
            </w:r>
          </w:p>
        </w:tc>
        <w:tc>
          <w:tcPr>
            <w:tcW w:w="1867" w:type="dxa"/>
          </w:tcPr>
          <w:p w14:paraId="7CD4337E" w14:textId="3CCC39AD" w:rsidR="008B3260" w:rsidRPr="008C2371" w:rsidRDefault="008B3260" w:rsidP="00F44231">
            <w:pPr>
              <w:jc w:val="center"/>
              <w:rPr>
                <w:rFonts w:ascii="Arial Narrow" w:hAnsi="Arial Narrow"/>
                <w:b/>
                <w:i/>
              </w:rPr>
            </w:pPr>
            <w:r w:rsidRPr="008C2371">
              <w:rPr>
                <w:rFonts w:ascii="Arial Narrow" w:hAnsi="Arial Narrow"/>
                <w:b/>
                <w:i/>
              </w:rPr>
              <w:t>$</w:t>
            </w:r>
            <w:r w:rsidR="00F44231">
              <w:rPr>
                <w:rFonts w:ascii="Arial Narrow" w:hAnsi="Arial Narrow"/>
                <w:b/>
                <w:i/>
              </w:rPr>
              <w:t>965.473.775</w:t>
            </w:r>
          </w:p>
        </w:tc>
        <w:tc>
          <w:tcPr>
            <w:tcW w:w="1561" w:type="dxa"/>
            <w:shd w:val="clear" w:color="auto" w:fill="auto"/>
          </w:tcPr>
          <w:p w14:paraId="73C8544B" w14:textId="3B13D5E3" w:rsidR="008B3260" w:rsidRPr="008C2371" w:rsidRDefault="00F44231" w:rsidP="00F44231">
            <w:pPr>
              <w:jc w:val="center"/>
              <w:rPr>
                <w:rFonts w:ascii="Arial Narrow" w:hAnsi="Arial Narrow"/>
                <w:b/>
                <w:i/>
              </w:rPr>
            </w:pPr>
            <w:r>
              <w:rPr>
                <w:rFonts w:ascii="Arial Narrow" w:hAnsi="Arial Narrow"/>
                <w:b/>
                <w:i/>
              </w:rPr>
              <w:t>43</w:t>
            </w:r>
            <w:r w:rsidR="008B3260" w:rsidRPr="008C2371">
              <w:rPr>
                <w:rFonts w:ascii="Arial Narrow" w:hAnsi="Arial Narrow"/>
                <w:b/>
                <w:i/>
              </w:rPr>
              <w:t>%</w:t>
            </w:r>
          </w:p>
        </w:tc>
      </w:tr>
      <w:tr w:rsidR="00506DD2" w:rsidRPr="003A3EF2" w14:paraId="3BBE97E6" w14:textId="77777777" w:rsidTr="00263355">
        <w:trPr>
          <w:trHeight w:val="1527"/>
        </w:trPr>
        <w:tc>
          <w:tcPr>
            <w:tcW w:w="3922" w:type="dxa"/>
            <w:shd w:val="clear" w:color="auto" w:fill="auto"/>
          </w:tcPr>
          <w:p w14:paraId="0608ED60" w14:textId="77777777" w:rsidR="008B3260" w:rsidRPr="008C2371" w:rsidRDefault="008B3260" w:rsidP="00BA7A42">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05" w:type="dxa"/>
            <w:shd w:val="clear" w:color="auto" w:fill="auto"/>
          </w:tcPr>
          <w:p w14:paraId="1F871D72" w14:textId="530EB191" w:rsidR="008B3260" w:rsidRPr="008C2371" w:rsidRDefault="008865AF" w:rsidP="008865AF">
            <w:pPr>
              <w:jc w:val="center"/>
              <w:rPr>
                <w:rFonts w:ascii="Arial Narrow" w:hAnsi="Arial Narrow"/>
                <w:b/>
              </w:rPr>
            </w:pPr>
            <w:r>
              <w:rPr>
                <w:rFonts w:ascii="Arial Narrow" w:hAnsi="Arial Narrow"/>
                <w:b/>
              </w:rPr>
              <w:t>$3.614.241.398</w:t>
            </w:r>
          </w:p>
        </w:tc>
        <w:tc>
          <w:tcPr>
            <w:tcW w:w="1867" w:type="dxa"/>
          </w:tcPr>
          <w:p w14:paraId="1D816047" w14:textId="7E4FD8D9" w:rsidR="008B3260" w:rsidRPr="008C2371" w:rsidRDefault="008B3260" w:rsidP="00F44231">
            <w:pPr>
              <w:jc w:val="center"/>
              <w:rPr>
                <w:rFonts w:ascii="Arial Narrow" w:hAnsi="Arial Narrow"/>
                <w:b/>
                <w:i/>
              </w:rPr>
            </w:pPr>
            <w:r w:rsidRPr="008C2371">
              <w:rPr>
                <w:rFonts w:ascii="Arial Narrow" w:hAnsi="Arial Narrow"/>
                <w:b/>
                <w:i/>
              </w:rPr>
              <w:t>$</w:t>
            </w:r>
            <w:r w:rsidR="00F44231">
              <w:rPr>
                <w:rFonts w:ascii="Arial Narrow" w:hAnsi="Arial Narrow"/>
                <w:b/>
                <w:i/>
              </w:rPr>
              <w:t>2.562.674.666</w:t>
            </w:r>
          </w:p>
        </w:tc>
        <w:tc>
          <w:tcPr>
            <w:tcW w:w="1561" w:type="dxa"/>
            <w:shd w:val="clear" w:color="auto" w:fill="auto"/>
          </w:tcPr>
          <w:p w14:paraId="075750AC" w14:textId="2D8A8EFF" w:rsidR="008B3260" w:rsidRPr="008C2371" w:rsidRDefault="00F44231" w:rsidP="00506DD2">
            <w:pPr>
              <w:jc w:val="center"/>
              <w:rPr>
                <w:rFonts w:ascii="Arial Narrow" w:hAnsi="Arial Narrow"/>
                <w:b/>
                <w:i/>
              </w:rPr>
            </w:pPr>
            <w:r>
              <w:rPr>
                <w:rFonts w:ascii="Arial Narrow" w:hAnsi="Arial Narrow"/>
                <w:b/>
                <w:i/>
              </w:rPr>
              <w:t>70,90</w:t>
            </w:r>
            <w:r w:rsidR="008B3260" w:rsidRPr="008C2371">
              <w:rPr>
                <w:rFonts w:ascii="Arial Narrow" w:hAnsi="Arial Narrow"/>
                <w:b/>
                <w:i/>
              </w:rPr>
              <w:t>%</w:t>
            </w:r>
          </w:p>
        </w:tc>
      </w:tr>
      <w:tr w:rsidR="00506DD2" w:rsidRPr="003A3EF2" w14:paraId="6F92F26B" w14:textId="77777777" w:rsidTr="00263355">
        <w:trPr>
          <w:trHeight w:val="952"/>
        </w:trPr>
        <w:tc>
          <w:tcPr>
            <w:tcW w:w="3922" w:type="dxa"/>
            <w:shd w:val="clear" w:color="auto" w:fill="auto"/>
          </w:tcPr>
          <w:p w14:paraId="19D61BFD" w14:textId="6CD82506" w:rsidR="008B3260" w:rsidRPr="008C2371" w:rsidRDefault="008B3260" w:rsidP="00BA7A42">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05" w:type="dxa"/>
            <w:shd w:val="clear" w:color="auto" w:fill="auto"/>
          </w:tcPr>
          <w:p w14:paraId="45FC6CB0" w14:textId="4E92207B" w:rsidR="008B3260" w:rsidRPr="008C2371" w:rsidRDefault="008B3260" w:rsidP="008865AF">
            <w:pPr>
              <w:jc w:val="center"/>
              <w:rPr>
                <w:rFonts w:ascii="Arial Narrow" w:hAnsi="Arial Narrow"/>
                <w:b/>
              </w:rPr>
            </w:pPr>
            <w:r w:rsidRPr="008C2371">
              <w:rPr>
                <w:rFonts w:ascii="Arial Narrow" w:hAnsi="Arial Narrow"/>
                <w:b/>
              </w:rPr>
              <w:t>$</w:t>
            </w:r>
            <w:r w:rsidR="008865AF">
              <w:rPr>
                <w:rFonts w:ascii="Arial Narrow" w:hAnsi="Arial Narrow"/>
                <w:b/>
              </w:rPr>
              <w:t>515</w:t>
            </w:r>
            <w:r w:rsidRPr="008C2371">
              <w:rPr>
                <w:rFonts w:ascii="Arial Narrow" w:hAnsi="Arial Narrow"/>
                <w:b/>
              </w:rPr>
              <w:t>.000.000</w:t>
            </w:r>
          </w:p>
        </w:tc>
        <w:tc>
          <w:tcPr>
            <w:tcW w:w="1867" w:type="dxa"/>
          </w:tcPr>
          <w:p w14:paraId="7FE2631E" w14:textId="37E000E6" w:rsidR="008B3260" w:rsidRPr="008C2371" w:rsidRDefault="008B3260" w:rsidP="008865AF">
            <w:pPr>
              <w:jc w:val="center"/>
              <w:rPr>
                <w:rFonts w:ascii="Arial Narrow" w:hAnsi="Arial Narrow"/>
                <w:b/>
                <w:i/>
              </w:rPr>
            </w:pPr>
            <w:r w:rsidRPr="008C2371">
              <w:rPr>
                <w:rFonts w:ascii="Arial Narrow" w:hAnsi="Arial Narrow"/>
                <w:b/>
                <w:i/>
              </w:rPr>
              <w:t>$</w:t>
            </w:r>
            <w:r w:rsidR="00E63AF8">
              <w:rPr>
                <w:rFonts w:ascii="Arial Narrow" w:hAnsi="Arial Narrow"/>
                <w:b/>
                <w:i/>
              </w:rPr>
              <w:t>514.950.00</w:t>
            </w:r>
            <w:r w:rsidRPr="008C2371">
              <w:rPr>
                <w:rFonts w:ascii="Arial Narrow" w:hAnsi="Arial Narrow"/>
                <w:b/>
                <w:i/>
              </w:rPr>
              <w:t>0</w:t>
            </w:r>
          </w:p>
        </w:tc>
        <w:tc>
          <w:tcPr>
            <w:tcW w:w="1561" w:type="dxa"/>
            <w:shd w:val="clear" w:color="auto" w:fill="auto"/>
          </w:tcPr>
          <w:p w14:paraId="2B01652B" w14:textId="5423A1B3" w:rsidR="008B3260" w:rsidRPr="008C2371" w:rsidRDefault="00E63AF8" w:rsidP="008865AF">
            <w:pPr>
              <w:jc w:val="center"/>
              <w:rPr>
                <w:rFonts w:ascii="Arial Narrow" w:hAnsi="Arial Narrow"/>
                <w:b/>
                <w:i/>
              </w:rPr>
            </w:pPr>
            <w:r>
              <w:rPr>
                <w:rFonts w:ascii="Arial Narrow" w:hAnsi="Arial Narrow"/>
                <w:b/>
                <w:i/>
              </w:rPr>
              <w:t>99,99</w:t>
            </w:r>
            <w:r w:rsidR="008B3260" w:rsidRPr="008C2371">
              <w:rPr>
                <w:rFonts w:ascii="Arial Narrow" w:hAnsi="Arial Narrow"/>
                <w:b/>
                <w:i/>
              </w:rPr>
              <w:t>%</w:t>
            </w:r>
          </w:p>
        </w:tc>
      </w:tr>
      <w:tr w:rsidR="00506DD2" w:rsidRPr="003A3EF2" w14:paraId="30C9BAAD" w14:textId="77777777" w:rsidTr="00263355">
        <w:trPr>
          <w:trHeight w:val="541"/>
        </w:trPr>
        <w:tc>
          <w:tcPr>
            <w:tcW w:w="3922" w:type="dxa"/>
            <w:shd w:val="clear" w:color="auto" w:fill="auto"/>
          </w:tcPr>
          <w:p w14:paraId="736ADDDE" w14:textId="77777777" w:rsidR="008B3260" w:rsidRPr="003A3EF2" w:rsidRDefault="008B3260" w:rsidP="00BA7A42">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05" w:type="dxa"/>
            <w:shd w:val="clear" w:color="auto" w:fill="auto"/>
          </w:tcPr>
          <w:p w14:paraId="65CE762C" w14:textId="1FD327C6" w:rsidR="008B3260" w:rsidRPr="003A3EF2" w:rsidRDefault="008B3260" w:rsidP="008865AF">
            <w:pPr>
              <w:jc w:val="center"/>
              <w:rPr>
                <w:rFonts w:ascii="Arial Narrow" w:hAnsi="Arial Narrow"/>
                <w:b/>
                <w:i/>
                <w:sz w:val="24"/>
                <w:szCs w:val="24"/>
              </w:rPr>
            </w:pPr>
            <w:r w:rsidRPr="003A3EF2">
              <w:rPr>
                <w:rFonts w:ascii="Arial Narrow" w:hAnsi="Arial Narrow"/>
                <w:b/>
                <w:i/>
                <w:sz w:val="24"/>
                <w:szCs w:val="24"/>
              </w:rPr>
              <w:t>$</w:t>
            </w:r>
            <w:r w:rsidR="008865AF">
              <w:rPr>
                <w:rFonts w:ascii="Arial Narrow" w:hAnsi="Arial Narrow"/>
                <w:b/>
                <w:i/>
                <w:sz w:val="24"/>
                <w:szCs w:val="24"/>
              </w:rPr>
              <w:t>8.000.000.000</w:t>
            </w:r>
          </w:p>
        </w:tc>
        <w:tc>
          <w:tcPr>
            <w:tcW w:w="1867" w:type="dxa"/>
          </w:tcPr>
          <w:p w14:paraId="3C985ECF" w14:textId="7668C2A3" w:rsidR="008B3260" w:rsidRPr="003A3EF2" w:rsidRDefault="008B3260" w:rsidP="00E63AF8">
            <w:pPr>
              <w:jc w:val="center"/>
              <w:rPr>
                <w:rFonts w:ascii="Arial Narrow" w:hAnsi="Arial Narrow"/>
                <w:b/>
                <w:i/>
                <w:sz w:val="24"/>
                <w:szCs w:val="24"/>
              </w:rPr>
            </w:pPr>
            <w:r w:rsidRPr="003A3EF2">
              <w:rPr>
                <w:rFonts w:ascii="Arial Narrow" w:hAnsi="Arial Narrow"/>
                <w:b/>
                <w:i/>
                <w:sz w:val="24"/>
                <w:szCs w:val="24"/>
              </w:rPr>
              <w:t>$</w:t>
            </w:r>
            <w:r w:rsidR="00E63AF8">
              <w:rPr>
                <w:rFonts w:ascii="Arial Narrow" w:hAnsi="Arial Narrow"/>
                <w:b/>
                <w:i/>
                <w:sz w:val="24"/>
                <w:szCs w:val="24"/>
              </w:rPr>
              <w:t>4</w:t>
            </w:r>
            <w:r w:rsidR="00800435">
              <w:rPr>
                <w:rFonts w:ascii="Arial Narrow" w:hAnsi="Arial Narrow"/>
                <w:b/>
                <w:i/>
                <w:sz w:val="24"/>
                <w:szCs w:val="24"/>
              </w:rPr>
              <w:t>.845</w:t>
            </w:r>
            <w:r w:rsidR="00E63AF8">
              <w:rPr>
                <w:rFonts w:ascii="Arial Narrow" w:hAnsi="Arial Narrow"/>
                <w:b/>
                <w:i/>
                <w:sz w:val="24"/>
                <w:szCs w:val="24"/>
              </w:rPr>
              <w:t>.</w:t>
            </w:r>
            <w:r w:rsidR="00800435">
              <w:rPr>
                <w:rFonts w:ascii="Arial Narrow" w:hAnsi="Arial Narrow"/>
                <w:b/>
                <w:i/>
                <w:sz w:val="24"/>
                <w:szCs w:val="24"/>
              </w:rPr>
              <w:t>256.594</w:t>
            </w:r>
          </w:p>
        </w:tc>
        <w:tc>
          <w:tcPr>
            <w:tcW w:w="1561" w:type="dxa"/>
            <w:shd w:val="clear" w:color="auto" w:fill="auto"/>
          </w:tcPr>
          <w:p w14:paraId="3C7A0976" w14:textId="46DFC733" w:rsidR="008B3260" w:rsidRPr="003A3EF2" w:rsidRDefault="005D7DB9" w:rsidP="008865AF">
            <w:pPr>
              <w:tabs>
                <w:tab w:val="left" w:pos="312"/>
                <w:tab w:val="center" w:pos="600"/>
              </w:tabs>
              <w:jc w:val="center"/>
              <w:rPr>
                <w:rFonts w:ascii="Arial Narrow" w:hAnsi="Arial Narrow"/>
                <w:b/>
                <w:i/>
                <w:sz w:val="24"/>
                <w:szCs w:val="24"/>
              </w:rPr>
            </w:pPr>
            <w:r>
              <w:rPr>
                <w:rFonts w:ascii="Arial Narrow" w:hAnsi="Arial Narrow"/>
                <w:b/>
                <w:i/>
                <w:sz w:val="24"/>
                <w:szCs w:val="24"/>
              </w:rPr>
              <w:t>60,57</w:t>
            </w:r>
            <w:r w:rsidR="008B3260" w:rsidRPr="003A3EF2">
              <w:rPr>
                <w:rFonts w:ascii="Arial Narrow" w:hAnsi="Arial Narrow"/>
                <w:b/>
                <w:i/>
                <w:sz w:val="24"/>
                <w:szCs w:val="24"/>
              </w:rPr>
              <w:t>%</w:t>
            </w:r>
          </w:p>
        </w:tc>
      </w:tr>
    </w:tbl>
    <w:p w14:paraId="175AF6BF" w14:textId="524C723F" w:rsidR="008B3260" w:rsidRPr="003A3EF2" w:rsidRDefault="008B3260" w:rsidP="00263355">
      <w:pPr>
        <w:tabs>
          <w:tab w:val="left" w:pos="1692"/>
        </w:tabs>
        <w:jc w:val="both"/>
        <w:rPr>
          <w:rFonts w:ascii="Arial Narrow" w:hAnsi="Arial Narrow"/>
          <w:sz w:val="24"/>
          <w:szCs w:val="24"/>
        </w:rPr>
      </w:pPr>
    </w:p>
    <w:sectPr w:rsidR="008B3260" w:rsidRPr="003A3EF2" w:rsidSect="00EA2B37">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B24BA" w14:textId="77777777" w:rsidR="0062188F" w:rsidRDefault="0062188F" w:rsidP="006B0C0A">
      <w:pPr>
        <w:spacing w:after="0" w:line="240" w:lineRule="auto"/>
      </w:pPr>
      <w:r>
        <w:separator/>
      </w:r>
    </w:p>
  </w:endnote>
  <w:endnote w:type="continuationSeparator" w:id="0">
    <w:p w14:paraId="3243DA89" w14:textId="77777777" w:rsidR="0062188F" w:rsidRDefault="0062188F"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023373C8" w:rsidR="00EF05C5" w:rsidRPr="00AF5042" w:rsidRDefault="00EF05C5"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EF05C5" w:rsidRPr="00AF5042" w:rsidRDefault="00EF05C5"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EF05C5" w:rsidRPr="00AF5042" w:rsidRDefault="00EF05C5"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EF05C5" w:rsidRPr="00E14E01" w:rsidRDefault="00EF05C5"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EF05C5" w:rsidRPr="00E14E01" w:rsidRDefault="00EF05C5" w:rsidP="005B44CD">
    <w:pPr>
      <w:spacing w:after="0" w:line="240" w:lineRule="auto"/>
      <w:ind w:firstLine="708"/>
      <w:jc w:val="right"/>
      <w:rPr>
        <w:sz w:val="18"/>
        <w:lang w:val="en-US"/>
      </w:rPr>
    </w:pPr>
  </w:p>
  <w:p w14:paraId="056915E8" w14:textId="77777777" w:rsidR="00EF05C5" w:rsidRPr="00E14E01" w:rsidRDefault="00EF05C5"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53565" w14:textId="77777777" w:rsidR="0062188F" w:rsidRDefault="0062188F" w:rsidP="006B0C0A">
      <w:pPr>
        <w:spacing w:after="0" w:line="240" w:lineRule="auto"/>
      </w:pPr>
      <w:r>
        <w:separator/>
      </w:r>
    </w:p>
  </w:footnote>
  <w:footnote w:type="continuationSeparator" w:id="0">
    <w:p w14:paraId="61F8F896" w14:textId="77777777" w:rsidR="0062188F" w:rsidRDefault="0062188F"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EF05C5" w:rsidRDefault="00EF05C5"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EF05C5" w:rsidRDefault="00EF05C5" w:rsidP="00DD3163">
    <w:pPr>
      <w:jc w:val="right"/>
      <w:rPr>
        <w:b/>
        <w:color w:val="808080"/>
        <w:sz w:val="16"/>
        <w:szCs w:val="16"/>
      </w:rPr>
    </w:pPr>
  </w:p>
  <w:p w14:paraId="2FD109C0" w14:textId="41FAA82E" w:rsidR="00EF05C5" w:rsidRPr="00197EA1" w:rsidRDefault="00EF05C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C6A"/>
      </v:shape>
    </w:pict>
  </w:numPicBullet>
  <w:abstractNum w:abstractNumId="0" w15:restartNumberingAfterBreak="0">
    <w:nsid w:val="03AC7FF8"/>
    <w:multiLevelType w:val="hybridMultilevel"/>
    <w:tmpl w:val="65DAC66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900622"/>
    <w:multiLevelType w:val="hybridMultilevel"/>
    <w:tmpl w:val="66C072C8"/>
    <w:lvl w:ilvl="0" w:tplc="A252D2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DC85E95"/>
    <w:multiLevelType w:val="hybridMultilevel"/>
    <w:tmpl w:val="BDDE61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4570E48"/>
    <w:multiLevelType w:val="hybridMultilevel"/>
    <w:tmpl w:val="B948A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8A55BC"/>
    <w:multiLevelType w:val="hybridMultilevel"/>
    <w:tmpl w:val="84C02FF6"/>
    <w:lvl w:ilvl="0" w:tplc="CA9432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EE54838"/>
    <w:multiLevelType w:val="hybridMultilevel"/>
    <w:tmpl w:val="EB14F7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001A3F"/>
    <w:multiLevelType w:val="hybridMultilevel"/>
    <w:tmpl w:val="23FCC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5B2CC5"/>
    <w:multiLevelType w:val="hybridMultilevel"/>
    <w:tmpl w:val="50900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FDE612B"/>
    <w:multiLevelType w:val="hybridMultilevel"/>
    <w:tmpl w:val="04046E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B70781"/>
    <w:multiLevelType w:val="hybridMultilevel"/>
    <w:tmpl w:val="060C4B3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D3410DC"/>
    <w:multiLevelType w:val="hybridMultilevel"/>
    <w:tmpl w:val="DDBC175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DA462FF"/>
    <w:multiLevelType w:val="hybridMultilevel"/>
    <w:tmpl w:val="BE66C2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514D34"/>
    <w:multiLevelType w:val="hybridMultilevel"/>
    <w:tmpl w:val="98C07E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3"/>
  </w:num>
  <w:num w:numId="4">
    <w:abstractNumId w:val="21"/>
  </w:num>
  <w:num w:numId="5">
    <w:abstractNumId w:val="3"/>
  </w:num>
  <w:num w:numId="6">
    <w:abstractNumId w:val="26"/>
  </w:num>
  <w:num w:numId="7">
    <w:abstractNumId w:val="17"/>
  </w:num>
  <w:num w:numId="8">
    <w:abstractNumId w:val="7"/>
  </w:num>
  <w:num w:numId="9">
    <w:abstractNumId w:val="19"/>
  </w:num>
  <w:num w:numId="10">
    <w:abstractNumId w:val="6"/>
  </w:num>
  <w:num w:numId="11">
    <w:abstractNumId w:val="10"/>
  </w:num>
  <w:num w:numId="12">
    <w:abstractNumId w:val="2"/>
  </w:num>
  <w:num w:numId="13">
    <w:abstractNumId w:val="4"/>
  </w:num>
  <w:num w:numId="14">
    <w:abstractNumId w:val="22"/>
  </w:num>
  <w:num w:numId="15">
    <w:abstractNumId w:val="16"/>
  </w:num>
  <w:num w:numId="16">
    <w:abstractNumId w:val="0"/>
  </w:num>
  <w:num w:numId="17">
    <w:abstractNumId w:val="23"/>
  </w:num>
  <w:num w:numId="18">
    <w:abstractNumId w:val="12"/>
  </w:num>
  <w:num w:numId="19">
    <w:abstractNumId w:val="1"/>
  </w:num>
  <w:num w:numId="20">
    <w:abstractNumId w:val="14"/>
  </w:num>
  <w:num w:numId="21">
    <w:abstractNumId w:val="5"/>
  </w:num>
  <w:num w:numId="22">
    <w:abstractNumId w:val="24"/>
  </w:num>
  <w:num w:numId="23">
    <w:abstractNumId w:val="20"/>
  </w:num>
  <w:num w:numId="24">
    <w:abstractNumId w:val="15"/>
  </w:num>
  <w:num w:numId="25">
    <w:abstractNumId w:val="9"/>
  </w:num>
  <w:num w:numId="26">
    <w:abstractNumId w:val="25"/>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149F"/>
    <w:rsid w:val="00001B04"/>
    <w:rsid w:val="00001D39"/>
    <w:rsid w:val="0000363F"/>
    <w:rsid w:val="000037B8"/>
    <w:rsid w:val="0000482F"/>
    <w:rsid w:val="00004FC6"/>
    <w:rsid w:val="00005012"/>
    <w:rsid w:val="00012A4B"/>
    <w:rsid w:val="00012C04"/>
    <w:rsid w:val="00016E7F"/>
    <w:rsid w:val="000200B4"/>
    <w:rsid w:val="000200E4"/>
    <w:rsid w:val="000201EA"/>
    <w:rsid w:val="00023027"/>
    <w:rsid w:val="00027AED"/>
    <w:rsid w:val="00027DE0"/>
    <w:rsid w:val="000300E7"/>
    <w:rsid w:val="00030880"/>
    <w:rsid w:val="00031161"/>
    <w:rsid w:val="00031993"/>
    <w:rsid w:val="00032BF8"/>
    <w:rsid w:val="000330C4"/>
    <w:rsid w:val="00036702"/>
    <w:rsid w:val="00040331"/>
    <w:rsid w:val="000407AE"/>
    <w:rsid w:val="00042B01"/>
    <w:rsid w:val="00043482"/>
    <w:rsid w:val="00044F4D"/>
    <w:rsid w:val="00046A95"/>
    <w:rsid w:val="00046DB7"/>
    <w:rsid w:val="0005203D"/>
    <w:rsid w:val="000524F6"/>
    <w:rsid w:val="00054725"/>
    <w:rsid w:val="0006023D"/>
    <w:rsid w:val="0006192F"/>
    <w:rsid w:val="00065405"/>
    <w:rsid w:val="0006725C"/>
    <w:rsid w:val="00067BF7"/>
    <w:rsid w:val="00070F5D"/>
    <w:rsid w:val="00074890"/>
    <w:rsid w:val="000748A3"/>
    <w:rsid w:val="0007614A"/>
    <w:rsid w:val="000761CF"/>
    <w:rsid w:val="00076714"/>
    <w:rsid w:val="00077CC5"/>
    <w:rsid w:val="000802B8"/>
    <w:rsid w:val="00082259"/>
    <w:rsid w:val="00085703"/>
    <w:rsid w:val="00085A8D"/>
    <w:rsid w:val="00086E7A"/>
    <w:rsid w:val="00090194"/>
    <w:rsid w:val="000904F5"/>
    <w:rsid w:val="00093F1B"/>
    <w:rsid w:val="000A3D50"/>
    <w:rsid w:val="000A4076"/>
    <w:rsid w:val="000A4750"/>
    <w:rsid w:val="000A7F24"/>
    <w:rsid w:val="000B0AA6"/>
    <w:rsid w:val="000B1140"/>
    <w:rsid w:val="000B1E9D"/>
    <w:rsid w:val="000B5D67"/>
    <w:rsid w:val="000C171F"/>
    <w:rsid w:val="000C179F"/>
    <w:rsid w:val="000C53F1"/>
    <w:rsid w:val="000C5D2F"/>
    <w:rsid w:val="000C6886"/>
    <w:rsid w:val="000C6E11"/>
    <w:rsid w:val="000C75AD"/>
    <w:rsid w:val="000C7833"/>
    <w:rsid w:val="000C7D13"/>
    <w:rsid w:val="000D1455"/>
    <w:rsid w:val="000D1F34"/>
    <w:rsid w:val="000D307F"/>
    <w:rsid w:val="000D482F"/>
    <w:rsid w:val="000D74C2"/>
    <w:rsid w:val="000E2922"/>
    <w:rsid w:val="000E5F10"/>
    <w:rsid w:val="000E67DB"/>
    <w:rsid w:val="000E799D"/>
    <w:rsid w:val="000F04D4"/>
    <w:rsid w:val="000F0DC6"/>
    <w:rsid w:val="000F2FEE"/>
    <w:rsid w:val="000F4FD2"/>
    <w:rsid w:val="000F5333"/>
    <w:rsid w:val="000F58EB"/>
    <w:rsid w:val="00101C56"/>
    <w:rsid w:val="001033FA"/>
    <w:rsid w:val="00103AC4"/>
    <w:rsid w:val="00105414"/>
    <w:rsid w:val="00106DD3"/>
    <w:rsid w:val="00110FA0"/>
    <w:rsid w:val="001117D8"/>
    <w:rsid w:val="001121C6"/>
    <w:rsid w:val="00113256"/>
    <w:rsid w:val="00113B27"/>
    <w:rsid w:val="001156D8"/>
    <w:rsid w:val="0011629D"/>
    <w:rsid w:val="00116B0F"/>
    <w:rsid w:val="00117F1A"/>
    <w:rsid w:val="001205A0"/>
    <w:rsid w:val="00120E67"/>
    <w:rsid w:val="00121060"/>
    <w:rsid w:val="001215F0"/>
    <w:rsid w:val="0012242D"/>
    <w:rsid w:val="00122D25"/>
    <w:rsid w:val="0012402C"/>
    <w:rsid w:val="0012535B"/>
    <w:rsid w:val="00126248"/>
    <w:rsid w:val="001303F1"/>
    <w:rsid w:val="0013323B"/>
    <w:rsid w:val="00133B42"/>
    <w:rsid w:val="001341D3"/>
    <w:rsid w:val="00142733"/>
    <w:rsid w:val="001427AA"/>
    <w:rsid w:val="00146159"/>
    <w:rsid w:val="00146AF3"/>
    <w:rsid w:val="00150DE9"/>
    <w:rsid w:val="00151DDE"/>
    <w:rsid w:val="0015242B"/>
    <w:rsid w:val="001544C9"/>
    <w:rsid w:val="00155B42"/>
    <w:rsid w:val="00156E24"/>
    <w:rsid w:val="0015733D"/>
    <w:rsid w:val="00162932"/>
    <w:rsid w:val="00162A6C"/>
    <w:rsid w:val="00165B99"/>
    <w:rsid w:val="00165CB1"/>
    <w:rsid w:val="001707C9"/>
    <w:rsid w:val="0017080E"/>
    <w:rsid w:val="0017244A"/>
    <w:rsid w:val="0017373D"/>
    <w:rsid w:val="001739E5"/>
    <w:rsid w:val="00173A8F"/>
    <w:rsid w:val="00174337"/>
    <w:rsid w:val="00174F60"/>
    <w:rsid w:val="001753B5"/>
    <w:rsid w:val="0017586C"/>
    <w:rsid w:val="001762A1"/>
    <w:rsid w:val="001803EC"/>
    <w:rsid w:val="00180FE1"/>
    <w:rsid w:val="00182294"/>
    <w:rsid w:val="00182882"/>
    <w:rsid w:val="00183986"/>
    <w:rsid w:val="00184216"/>
    <w:rsid w:val="00186AE8"/>
    <w:rsid w:val="00187C22"/>
    <w:rsid w:val="00194F3E"/>
    <w:rsid w:val="00195597"/>
    <w:rsid w:val="00196CAA"/>
    <w:rsid w:val="00197210"/>
    <w:rsid w:val="00197333"/>
    <w:rsid w:val="00197EA1"/>
    <w:rsid w:val="001A0C32"/>
    <w:rsid w:val="001A5BDC"/>
    <w:rsid w:val="001A608F"/>
    <w:rsid w:val="001A609E"/>
    <w:rsid w:val="001B06FA"/>
    <w:rsid w:val="001B3CCC"/>
    <w:rsid w:val="001B4585"/>
    <w:rsid w:val="001B4A35"/>
    <w:rsid w:val="001B66C6"/>
    <w:rsid w:val="001B691D"/>
    <w:rsid w:val="001B7BF0"/>
    <w:rsid w:val="001C0AC6"/>
    <w:rsid w:val="001C63B2"/>
    <w:rsid w:val="001C6BCF"/>
    <w:rsid w:val="001C7A18"/>
    <w:rsid w:val="001D0791"/>
    <w:rsid w:val="001D22DD"/>
    <w:rsid w:val="001D25E0"/>
    <w:rsid w:val="001D5A58"/>
    <w:rsid w:val="001D5BA9"/>
    <w:rsid w:val="001D6019"/>
    <w:rsid w:val="001D6761"/>
    <w:rsid w:val="001D6845"/>
    <w:rsid w:val="001D6C64"/>
    <w:rsid w:val="001E1774"/>
    <w:rsid w:val="001E5417"/>
    <w:rsid w:val="001E7792"/>
    <w:rsid w:val="001F02D7"/>
    <w:rsid w:val="001F08DE"/>
    <w:rsid w:val="001F283C"/>
    <w:rsid w:val="001F3E3D"/>
    <w:rsid w:val="001F3E77"/>
    <w:rsid w:val="001F75EC"/>
    <w:rsid w:val="002013D2"/>
    <w:rsid w:val="00202F05"/>
    <w:rsid w:val="00206F5D"/>
    <w:rsid w:val="00210BDF"/>
    <w:rsid w:val="002121F9"/>
    <w:rsid w:val="0021388C"/>
    <w:rsid w:val="00215C87"/>
    <w:rsid w:val="00217D0C"/>
    <w:rsid w:val="00217F9A"/>
    <w:rsid w:val="00220583"/>
    <w:rsid w:val="00222444"/>
    <w:rsid w:val="002225F2"/>
    <w:rsid w:val="0022728B"/>
    <w:rsid w:val="002306E2"/>
    <w:rsid w:val="002312A2"/>
    <w:rsid w:val="0023137D"/>
    <w:rsid w:val="002319A0"/>
    <w:rsid w:val="002338B7"/>
    <w:rsid w:val="00235D08"/>
    <w:rsid w:val="00240918"/>
    <w:rsid w:val="00244661"/>
    <w:rsid w:val="00244AAE"/>
    <w:rsid w:val="00245297"/>
    <w:rsid w:val="0024550A"/>
    <w:rsid w:val="002469C0"/>
    <w:rsid w:val="00247B9E"/>
    <w:rsid w:val="0025097F"/>
    <w:rsid w:val="00252856"/>
    <w:rsid w:val="00252F5E"/>
    <w:rsid w:val="002552C3"/>
    <w:rsid w:val="0025540A"/>
    <w:rsid w:val="00255744"/>
    <w:rsid w:val="00256853"/>
    <w:rsid w:val="00262280"/>
    <w:rsid w:val="00262468"/>
    <w:rsid w:val="00262BB3"/>
    <w:rsid w:val="00263355"/>
    <w:rsid w:val="00264507"/>
    <w:rsid w:val="00267DBB"/>
    <w:rsid w:val="00267F11"/>
    <w:rsid w:val="002730E1"/>
    <w:rsid w:val="0027399D"/>
    <w:rsid w:val="00274CCB"/>
    <w:rsid w:val="00274E7C"/>
    <w:rsid w:val="0027701A"/>
    <w:rsid w:val="002822CE"/>
    <w:rsid w:val="00284FD0"/>
    <w:rsid w:val="002850A2"/>
    <w:rsid w:val="002861CA"/>
    <w:rsid w:val="00286966"/>
    <w:rsid w:val="00290C06"/>
    <w:rsid w:val="00292708"/>
    <w:rsid w:val="002935F3"/>
    <w:rsid w:val="00295F5F"/>
    <w:rsid w:val="002970FF"/>
    <w:rsid w:val="002A1A07"/>
    <w:rsid w:val="002A39A5"/>
    <w:rsid w:val="002A40A0"/>
    <w:rsid w:val="002A470B"/>
    <w:rsid w:val="002A4D8A"/>
    <w:rsid w:val="002A50A2"/>
    <w:rsid w:val="002B0935"/>
    <w:rsid w:val="002B3B00"/>
    <w:rsid w:val="002B5423"/>
    <w:rsid w:val="002B5515"/>
    <w:rsid w:val="002B706C"/>
    <w:rsid w:val="002B70DB"/>
    <w:rsid w:val="002B73A0"/>
    <w:rsid w:val="002B7AAB"/>
    <w:rsid w:val="002C13AB"/>
    <w:rsid w:val="002C3390"/>
    <w:rsid w:val="002C3994"/>
    <w:rsid w:val="002C55B5"/>
    <w:rsid w:val="002D104D"/>
    <w:rsid w:val="002D39A6"/>
    <w:rsid w:val="002D4340"/>
    <w:rsid w:val="002D569C"/>
    <w:rsid w:val="002D6265"/>
    <w:rsid w:val="002D7881"/>
    <w:rsid w:val="002D7B1F"/>
    <w:rsid w:val="002E2DF3"/>
    <w:rsid w:val="002E5968"/>
    <w:rsid w:val="002E7678"/>
    <w:rsid w:val="002E7B60"/>
    <w:rsid w:val="002F0553"/>
    <w:rsid w:val="002F09E8"/>
    <w:rsid w:val="002F525F"/>
    <w:rsid w:val="002F5843"/>
    <w:rsid w:val="002F7DE3"/>
    <w:rsid w:val="002F7E84"/>
    <w:rsid w:val="003013F4"/>
    <w:rsid w:val="0030181F"/>
    <w:rsid w:val="00303B77"/>
    <w:rsid w:val="003042FA"/>
    <w:rsid w:val="00304DC1"/>
    <w:rsid w:val="00305DB7"/>
    <w:rsid w:val="0031509D"/>
    <w:rsid w:val="003163F9"/>
    <w:rsid w:val="00316F03"/>
    <w:rsid w:val="00317476"/>
    <w:rsid w:val="00317AFD"/>
    <w:rsid w:val="00317ED1"/>
    <w:rsid w:val="00324F44"/>
    <w:rsid w:val="00327582"/>
    <w:rsid w:val="00330114"/>
    <w:rsid w:val="00330D01"/>
    <w:rsid w:val="00333AE6"/>
    <w:rsid w:val="00334592"/>
    <w:rsid w:val="00336C42"/>
    <w:rsid w:val="003375BA"/>
    <w:rsid w:val="00337608"/>
    <w:rsid w:val="0034186E"/>
    <w:rsid w:val="003429B8"/>
    <w:rsid w:val="00342DFD"/>
    <w:rsid w:val="003466CC"/>
    <w:rsid w:val="00347A77"/>
    <w:rsid w:val="003549ED"/>
    <w:rsid w:val="003560D9"/>
    <w:rsid w:val="0035611C"/>
    <w:rsid w:val="00357F17"/>
    <w:rsid w:val="00361E1E"/>
    <w:rsid w:val="00362CC3"/>
    <w:rsid w:val="00363A0A"/>
    <w:rsid w:val="00366415"/>
    <w:rsid w:val="00372BE0"/>
    <w:rsid w:val="0037343E"/>
    <w:rsid w:val="00376F16"/>
    <w:rsid w:val="00377B7C"/>
    <w:rsid w:val="00382F13"/>
    <w:rsid w:val="00382F44"/>
    <w:rsid w:val="00385701"/>
    <w:rsid w:val="0038697C"/>
    <w:rsid w:val="00390824"/>
    <w:rsid w:val="00391C43"/>
    <w:rsid w:val="003954FB"/>
    <w:rsid w:val="00396ED8"/>
    <w:rsid w:val="003A0B24"/>
    <w:rsid w:val="003A0C00"/>
    <w:rsid w:val="003A20E8"/>
    <w:rsid w:val="003A255E"/>
    <w:rsid w:val="003A3EF2"/>
    <w:rsid w:val="003B0854"/>
    <w:rsid w:val="003B1C98"/>
    <w:rsid w:val="003B2110"/>
    <w:rsid w:val="003B3AD7"/>
    <w:rsid w:val="003C1074"/>
    <w:rsid w:val="003C1772"/>
    <w:rsid w:val="003C2931"/>
    <w:rsid w:val="003C5C49"/>
    <w:rsid w:val="003C7535"/>
    <w:rsid w:val="003C75B0"/>
    <w:rsid w:val="003D0473"/>
    <w:rsid w:val="003D1F62"/>
    <w:rsid w:val="003D385A"/>
    <w:rsid w:val="003D3BED"/>
    <w:rsid w:val="003D5935"/>
    <w:rsid w:val="003D5FA6"/>
    <w:rsid w:val="003D7223"/>
    <w:rsid w:val="003E38A2"/>
    <w:rsid w:val="003E5A81"/>
    <w:rsid w:val="003E6219"/>
    <w:rsid w:val="003F0E99"/>
    <w:rsid w:val="003F0F2A"/>
    <w:rsid w:val="003F2353"/>
    <w:rsid w:val="003F3D1E"/>
    <w:rsid w:val="003F48A2"/>
    <w:rsid w:val="003F4CE0"/>
    <w:rsid w:val="003F7B17"/>
    <w:rsid w:val="00403973"/>
    <w:rsid w:val="00404870"/>
    <w:rsid w:val="00405ECF"/>
    <w:rsid w:val="00406E3A"/>
    <w:rsid w:val="004072B2"/>
    <w:rsid w:val="00407DEF"/>
    <w:rsid w:val="00412A66"/>
    <w:rsid w:val="0041390F"/>
    <w:rsid w:val="0042540F"/>
    <w:rsid w:val="00425FA8"/>
    <w:rsid w:val="0042656D"/>
    <w:rsid w:val="004265A2"/>
    <w:rsid w:val="0043083D"/>
    <w:rsid w:val="0043205A"/>
    <w:rsid w:val="004405AF"/>
    <w:rsid w:val="00440E20"/>
    <w:rsid w:val="00441DE9"/>
    <w:rsid w:val="0044204D"/>
    <w:rsid w:val="00445A22"/>
    <w:rsid w:val="004540B5"/>
    <w:rsid w:val="00455B30"/>
    <w:rsid w:val="00455CFE"/>
    <w:rsid w:val="004565B8"/>
    <w:rsid w:val="004565F9"/>
    <w:rsid w:val="00456A86"/>
    <w:rsid w:val="00457217"/>
    <w:rsid w:val="004573E5"/>
    <w:rsid w:val="004614F8"/>
    <w:rsid w:val="004616F9"/>
    <w:rsid w:val="00461776"/>
    <w:rsid w:val="00463823"/>
    <w:rsid w:val="00463F5D"/>
    <w:rsid w:val="004666C2"/>
    <w:rsid w:val="00470FAB"/>
    <w:rsid w:val="0047263A"/>
    <w:rsid w:val="00472C88"/>
    <w:rsid w:val="0047452C"/>
    <w:rsid w:val="004752A4"/>
    <w:rsid w:val="004774F6"/>
    <w:rsid w:val="004811A0"/>
    <w:rsid w:val="00481C64"/>
    <w:rsid w:val="00483500"/>
    <w:rsid w:val="00484F3D"/>
    <w:rsid w:val="004866C8"/>
    <w:rsid w:val="00487213"/>
    <w:rsid w:val="00490217"/>
    <w:rsid w:val="00490CBC"/>
    <w:rsid w:val="004939B2"/>
    <w:rsid w:val="0049550A"/>
    <w:rsid w:val="00496B72"/>
    <w:rsid w:val="00496DA2"/>
    <w:rsid w:val="004974E2"/>
    <w:rsid w:val="00497896"/>
    <w:rsid w:val="00497A03"/>
    <w:rsid w:val="004A57CE"/>
    <w:rsid w:val="004B0C83"/>
    <w:rsid w:val="004B12E5"/>
    <w:rsid w:val="004B19B6"/>
    <w:rsid w:val="004B2F5B"/>
    <w:rsid w:val="004B7525"/>
    <w:rsid w:val="004C228B"/>
    <w:rsid w:val="004C375B"/>
    <w:rsid w:val="004C4AE1"/>
    <w:rsid w:val="004C5BFA"/>
    <w:rsid w:val="004C6DF3"/>
    <w:rsid w:val="004D13C2"/>
    <w:rsid w:val="004D29D0"/>
    <w:rsid w:val="004D2C36"/>
    <w:rsid w:val="004D5B36"/>
    <w:rsid w:val="004D64C4"/>
    <w:rsid w:val="004D7CDA"/>
    <w:rsid w:val="004E0D9D"/>
    <w:rsid w:val="004E1E5A"/>
    <w:rsid w:val="004E203D"/>
    <w:rsid w:val="004E7051"/>
    <w:rsid w:val="004F00CF"/>
    <w:rsid w:val="004F17D0"/>
    <w:rsid w:val="004F2D07"/>
    <w:rsid w:val="004F352C"/>
    <w:rsid w:val="00502D09"/>
    <w:rsid w:val="00503F3A"/>
    <w:rsid w:val="00504B56"/>
    <w:rsid w:val="00504D65"/>
    <w:rsid w:val="00505425"/>
    <w:rsid w:val="00506DD2"/>
    <w:rsid w:val="00506E05"/>
    <w:rsid w:val="00511740"/>
    <w:rsid w:val="0051229F"/>
    <w:rsid w:val="00515B0E"/>
    <w:rsid w:val="00516108"/>
    <w:rsid w:val="00516357"/>
    <w:rsid w:val="005229A7"/>
    <w:rsid w:val="0052620B"/>
    <w:rsid w:val="00526958"/>
    <w:rsid w:val="005305E5"/>
    <w:rsid w:val="00530698"/>
    <w:rsid w:val="00530E9F"/>
    <w:rsid w:val="0053597F"/>
    <w:rsid w:val="00536F59"/>
    <w:rsid w:val="00536FA8"/>
    <w:rsid w:val="00541BD5"/>
    <w:rsid w:val="00542AA0"/>
    <w:rsid w:val="005437A0"/>
    <w:rsid w:val="00555840"/>
    <w:rsid w:val="00556BDC"/>
    <w:rsid w:val="0055752C"/>
    <w:rsid w:val="005605F2"/>
    <w:rsid w:val="00566964"/>
    <w:rsid w:val="0057216F"/>
    <w:rsid w:val="005725B5"/>
    <w:rsid w:val="005734C3"/>
    <w:rsid w:val="00574B6E"/>
    <w:rsid w:val="00574E31"/>
    <w:rsid w:val="0057612A"/>
    <w:rsid w:val="00586A0F"/>
    <w:rsid w:val="00586E84"/>
    <w:rsid w:val="0058718A"/>
    <w:rsid w:val="005910F7"/>
    <w:rsid w:val="00594D51"/>
    <w:rsid w:val="005959E2"/>
    <w:rsid w:val="005976A1"/>
    <w:rsid w:val="00597847"/>
    <w:rsid w:val="005A229C"/>
    <w:rsid w:val="005A2DF5"/>
    <w:rsid w:val="005A30ED"/>
    <w:rsid w:val="005A346F"/>
    <w:rsid w:val="005A641D"/>
    <w:rsid w:val="005B0803"/>
    <w:rsid w:val="005B2451"/>
    <w:rsid w:val="005B2B45"/>
    <w:rsid w:val="005B44CD"/>
    <w:rsid w:val="005B6434"/>
    <w:rsid w:val="005C08A9"/>
    <w:rsid w:val="005C0CBB"/>
    <w:rsid w:val="005C2899"/>
    <w:rsid w:val="005C5BF7"/>
    <w:rsid w:val="005C722E"/>
    <w:rsid w:val="005C781B"/>
    <w:rsid w:val="005C7D38"/>
    <w:rsid w:val="005D092C"/>
    <w:rsid w:val="005D3528"/>
    <w:rsid w:val="005D487E"/>
    <w:rsid w:val="005D4C29"/>
    <w:rsid w:val="005D7DB9"/>
    <w:rsid w:val="005E00EA"/>
    <w:rsid w:val="005E1B8E"/>
    <w:rsid w:val="005E2543"/>
    <w:rsid w:val="005E2786"/>
    <w:rsid w:val="005E28F0"/>
    <w:rsid w:val="005E2B34"/>
    <w:rsid w:val="005E2D54"/>
    <w:rsid w:val="005E465E"/>
    <w:rsid w:val="005E5A4D"/>
    <w:rsid w:val="005E766A"/>
    <w:rsid w:val="005F48AD"/>
    <w:rsid w:val="005F523C"/>
    <w:rsid w:val="005F70F4"/>
    <w:rsid w:val="006030D6"/>
    <w:rsid w:val="0060415F"/>
    <w:rsid w:val="006051CF"/>
    <w:rsid w:val="0060546D"/>
    <w:rsid w:val="00606E8E"/>
    <w:rsid w:val="0061256D"/>
    <w:rsid w:val="006132FA"/>
    <w:rsid w:val="006168E4"/>
    <w:rsid w:val="0061772F"/>
    <w:rsid w:val="0062188F"/>
    <w:rsid w:val="00621A34"/>
    <w:rsid w:val="0062274B"/>
    <w:rsid w:val="006241A8"/>
    <w:rsid w:val="00625A9D"/>
    <w:rsid w:val="006306F0"/>
    <w:rsid w:val="0063344A"/>
    <w:rsid w:val="006351B9"/>
    <w:rsid w:val="00640175"/>
    <w:rsid w:val="006407A3"/>
    <w:rsid w:val="00640C46"/>
    <w:rsid w:val="00641E64"/>
    <w:rsid w:val="00645013"/>
    <w:rsid w:val="0064621F"/>
    <w:rsid w:val="00647956"/>
    <w:rsid w:val="00647F47"/>
    <w:rsid w:val="00650DCE"/>
    <w:rsid w:val="00653D9B"/>
    <w:rsid w:val="006541E8"/>
    <w:rsid w:val="00654970"/>
    <w:rsid w:val="00655266"/>
    <w:rsid w:val="00655D63"/>
    <w:rsid w:val="006568FE"/>
    <w:rsid w:val="00660408"/>
    <w:rsid w:val="006610DB"/>
    <w:rsid w:val="006618D7"/>
    <w:rsid w:val="00664EDE"/>
    <w:rsid w:val="00665866"/>
    <w:rsid w:val="00665C57"/>
    <w:rsid w:val="00670173"/>
    <w:rsid w:val="0067287C"/>
    <w:rsid w:val="00672A92"/>
    <w:rsid w:val="00675197"/>
    <w:rsid w:val="00676A4F"/>
    <w:rsid w:val="00680FEA"/>
    <w:rsid w:val="00681D2A"/>
    <w:rsid w:val="00681E45"/>
    <w:rsid w:val="0068213A"/>
    <w:rsid w:val="00682227"/>
    <w:rsid w:val="00682A44"/>
    <w:rsid w:val="00684F85"/>
    <w:rsid w:val="00687091"/>
    <w:rsid w:val="00690042"/>
    <w:rsid w:val="006919B5"/>
    <w:rsid w:val="00693562"/>
    <w:rsid w:val="006A191A"/>
    <w:rsid w:val="006A25A4"/>
    <w:rsid w:val="006A2A03"/>
    <w:rsid w:val="006A3108"/>
    <w:rsid w:val="006A7D76"/>
    <w:rsid w:val="006B0C0A"/>
    <w:rsid w:val="006B50FF"/>
    <w:rsid w:val="006B5637"/>
    <w:rsid w:val="006B602A"/>
    <w:rsid w:val="006B7DE7"/>
    <w:rsid w:val="006C3E9C"/>
    <w:rsid w:val="006C57CD"/>
    <w:rsid w:val="006C64DB"/>
    <w:rsid w:val="006D018D"/>
    <w:rsid w:val="006D07C3"/>
    <w:rsid w:val="006D2D5A"/>
    <w:rsid w:val="006D4534"/>
    <w:rsid w:val="006D5789"/>
    <w:rsid w:val="006D74DA"/>
    <w:rsid w:val="006D7CF3"/>
    <w:rsid w:val="006E00E2"/>
    <w:rsid w:val="006E034C"/>
    <w:rsid w:val="006E1656"/>
    <w:rsid w:val="006E19B6"/>
    <w:rsid w:val="006E2C24"/>
    <w:rsid w:val="006E647A"/>
    <w:rsid w:val="006E7023"/>
    <w:rsid w:val="006F2191"/>
    <w:rsid w:val="006F66A1"/>
    <w:rsid w:val="00700686"/>
    <w:rsid w:val="00701D63"/>
    <w:rsid w:val="00702A7D"/>
    <w:rsid w:val="00702CBA"/>
    <w:rsid w:val="007044A3"/>
    <w:rsid w:val="007049A8"/>
    <w:rsid w:val="007115FA"/>
    <w:rsid w:val="00711882"/>
    <w:rsid w:val="00714028"/>
    <w:rsid w:val="007142A5"/>
    <w:rsid w:val="007148C4"/>
    <w:rsid w:val="007157E6"/>
    <w:rsid w:val="00715AD4"/>
    <w:rsid w:val="007165F5"/>
    <w:rsid w:val="00716719"/>
    <w:rsid w:val="0071751B"/>
    <w:rsid w:val="007178F8"/>
    <w:rsid w:val="00720185"/>
    <w:rsid w:val="0072031D"/>
    <w:rsid w:val="00723340"/>
    <w:rsid w:val="007246A3"/>
    <w:rsid w:val="00725DEE"/>
    <w:rsid w:val="00726181"/>
    <w:rsid w:val="00726F83"/>
    <w:rsid w:val="00727BF4"/>
    <w:rsid w:val="00731C53"/>
    <w:rsid w:val="00733693"/>
    <w:rsid w:val="00736976"/>
    <w:rsid w:val="00736B61"/>
    <w:rsid w:val="007378AF"/>
    <w:rsid w:val="00741B49"/>
    <w:rsid w:val="007425BC"/>
    <w:rsid w:val="007426E0"/>
    <w:rsid w:val="00742C64"/>
    <w:rsid w:val="00743055"/>
    <w:rsid w:val="00743802"/>
    <w:rsid w:val="007454B4"/>
    <w:rsid w:val="00745A15"/>
    <w:rsid w:val="007502D2"/>
    <w:rsid w:val="007507AD"/>
    <w:rsid w:val="007521E7"/>
    <w:rsid w:val="007525A1"/>
    <w:rsid w:val="0075338F"/>
    <w:rsid w:val="00754CA9"/>
    <w:rsid w:val="0075556C"/>
    <w:rsid w:val="0075609F"/>
    <w:rsid w:val="0076493C"/>
    <w:rsid w:val="007725D7"/>
    <w:rsid w:val="007730E8"/>
    <w:rsid w:val="00773916"/>
    <w:rsid w:val="00773DB4"/>
    <w:rsid w:val="00773F9C"/>
    <w:rsid w:val="00776164"/>
    <w:rsid w:val="007779A2"/>
    <w:rsid w:val="00781D9C"/>
    <w:rsid w:val="00783E45"/>
    <w:rsid w:val="00785ED5"/>
    <w:rsid w:val="00790DF8"/>
    <w:rsid w:val="007914DF"/>
    <w:rsid w:val="007939C1"/>
    <w:rsid w:val="007939CC"/>
    <w:rsid w:val="00793EFE"/>
    <w:rsid w:val="0079509B"/>
    <w:rsid w:val="00795182"/>
    <w:rsid w:val="00795FAE"/>
    <w:rsid w:val="00796D34"/>
    <w:rsid w:val="00797374"/>
    <w:rsid w:val="007A0504"/>
    <w:rsid w:val="007A062A"/>
    <w:rsid w:val="007A26A9"/>
    <w:rsid w:val="007A2A93"/>
    <w:rsid w:val="007A2B0D"/>
    <w:rsid w:val="007A2BEC"/>
    <w:rsid w:val="007A38F5"/>
    <w:rsid w:val="007A3B36"/>
    <w:rsid w:val="007A40C0"/>
    <w:rsid w:val="007A5CDB"/>
    <w:rsid w:val="007A5D6C"/>
    <w:rsid w:val="007B23B1"/>
    <w:rsid w:val="007B3710"/>
    <w:rsid w:val="007C66D8"/>
    <w:rsid w:val="007D072A"/>
    <w:rsid w:val="007D0A3A"/>
    <w:rsid w:val="007D284B"/>
    <w:rsid w:val="007D5063"/>
    <w:rsid w:val="007E0167"/>
    <w:rsid w:val="007E02A8"/>
    <w:rsid w:val="007E165C"/>
    <w:rsid w:val="007E3FDE"/>
    <w:rsid w:val="007E57E0"/>
    <w:rsid w:val="007E64B0"/>
    <w:rsid w:val="007E68A4"/>
    <w:rsid w:val="007E6FFF"/>
    <w:rsid w:val="007E7C8A"/>
    <w:rsid w:val="007F1250"/>
    <w:rsid w:val="007F13B2"/>
    <w:rsid w:val="007F330B"/>
    <w:rsid w:val="007F3A4D"/>
    <w:rsid w:val="007F4F3B"/>
    <w:rsid w:val="00800435"/>
    <w:rsid w:val="00800DE4"/>
    <w:rsid w:val="00801E81"/>
    <w:rsid w:val="00802362"/>
    <w:rsid w:val="00802A1C"/>
    <w:rsid w:val="008035F3"/>
    <w:rsid w:val="00806046"/>
    <w:rsid w:val="008065E9"/>
    <w:rsid w:val="00806EDF"/>
    <w:rsid w:val="008147CC"/>
    <w:rsid w:val="00814A9B"/>
    <w:rsid w:val="00817C33"/>
    <w:rsid w:val="00820044"/>
    <w:rsid w:val="00822937"/>
    <w:rsid w:val="00823269"/>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1761"/>
    <w:rsid w:val="00842B4A"/>
    <w:rsid w:val="0084378F"/>
    <w:rsid w:val="00845215"/>
    <w:rsid w:val="0084568C"/>
    <w:rsid w:val="00847D04"/>
    <w:rsid w:val="00850D21"/>
    <w:rsid w:val="0085696F"/>
    <w:rsid w:val="00857416"/>
    <w:rsid w:val="00861C8F"/>
    <w:rsid w:val="00865868"/>
    <w:rsid w:val="008703D3"/>
    <w:rsid w:val="00874918"/>
    <w:rsid w:val="0087496B"/>
    <w:rsid w:val="0087560F"/>
    <w:rsid w:val="00876226"/>
    <w:rsid w:val="008772BD"/>
    <w:rsid w:val="00877B5D"/>
    <w:rsid w:val="00880991"/>
    <w:rsid w:val="00881F59"/>
    <w:rsid w:val="00883554"/>
    <w:rsid w:val="00885BF2"/>
    <w:rsid w:val="008865AF"/>
    <w:rsid w:val="00887D78"/>
    <w:rsid w:val="008953C5"/>
    <w:rsid w:val="008979C2"/>
    <w:rsid w:val="008A1F57"/>
    <w:rsid w:val="008B132F"/>
    <w:rsid w:val="008B1C28"/>
    <w:rsid w:val="008B2DF6"/>
    <w:rsid w:val="008B3260"/>
    <w:rsid w:val="008B5867"/>
    <w:rsid w:val="008B5D4A"/>
    <w:rsid w:val="008B7FC4"/>
    <w:rsid w:val="008C10DB"/>
    <w:rsid w:val="008C2371"/>
    <w:rsid w:val="008C3755"/>
    <w:rsid w:val="008C4428"/>
    <w:rsid w:val="008C4459"/>
    <w:rsid w:val="008C55D4"/>
    <w:rsid w:val="008C5630"/>
    <w:rsid w:val="008C75A8"/>
    <w:rsid w:val="008D565D"/>
    <w:rsid w:val="008D6DD0"/>
    <w:rsid w:val="008D7A95"/>
    <w:rsid w:val="008E0C28"/>
    <w:rsid w:val="008E2265"/>
    <w:rsid w:val="008E25D4"/>
    <w:rsid w:val="008E2A1F"/>
    <w:rsid w:val="008E4552"/>
    <w:rsid w:val="008E5A04"/>
    <w:rsid w:val="008E666C"/>
    <w:rsid w:val="008E69E2"/>
    <w:rsid w:val="008F5752"/>
    <w:rsid w:val="009029E2"/>
    <w:rsid w:val="00902AF3"/>
    <w:rsid w:val="00902CA9"/>
    <w:rsid w:val="00902F27"/>
    <w:rsid w:val="00903396"/>
    <w:rsid w:val="009037F4"/>
    <w:rsid w:val="00910B2E"/>
    <w:rsid w:val="0091242D"/>
    <w:rsid w:val="00912E95"/>
    <w:rsid w:val="00913777"/>
    <w:rsid w:val="00915394"/>
    <w:rsid w:val="0091636E"/>
    <w:rsid w:val="00917285"/>
    <w:rsid w:val="00917677"/>
    <w:rsid w:val="0092342A"/>
    <w:rsid w:val="00924335"/>
    <w:rsid w:val="00925083"/>
    <w:rsid w:val="00926E4B"/>
    <w:rsid w:val="00927662"/>
    <w:rsid w:val="00930594"/>
    <w:rsid w:val="00931156"/>
    <w:rsid w:val="009318ED"/>
    <w:rsid w:val="009341F7"/>
    <w:rsid w:val="0093447B"/>
    <w:rsid w:val="00936B3F"/>
    <w:rsid w:val="00941075"/>
    <w:rsid w:val="00941C33"/>
    <w:rsid w:val="00942334"/>
    <w:rsid w:val="009431E6"/>
    <w:rsid w:val="00946AD9"/>
    <w:rsid w:val="009478BC"/>
    <w:rsid w:val="009500BF"/>
    <w:rsid w:val="00950E0D"/>
    <w:rsid w:val="00950F40"/>
    <w:rsid w:val="00954B11"/>
    <w:rsid w:val="00954C95"/>
    <w:rsid w:val="009560F2"/>
    <w:rsid w:val="00962BF9"/>
    <w:rsid w:val="00963699"/>
    <w:rsid w:val="00963D42"/>
    <w:rsid w:val="00965E32"/>
    <w:rsid w:val="009664F4"/>
    <w:rsid w:val="00967D2A"/>
    <w:rsid w:val="009731B7"/>
    <w:rsid w:val="00973D50"/>
    <w:rsid w:val="0097491F"/>
    <w:rsid w:val="00977B8A"/>
    <w:rsid w:val="0098127B"/>
    <w:rsid w:val="00981BB9"/>
    <w:rsid w:val="00982293"/>
    <w:rsid w:val="00982850"/>
    <w:rsid w:val="00984075"/>
    <w:rsid w:val="00984EFC"/>
    <w:rsid w:val="0098588C"/>
    <w:rsid w:val="00990EB6"/>
    <w:rsid w:val="009930DF"/>
    <w:rsid w:val="00993F66"/>
    <w:rsid w:val="009957E2"/>
    <w:rsid w:val="00995AD8"/>
    <w:rsid w:val="009A0F83"/>
    <w:rsid w:val="009A111A"/>
    <w:rsid w:val="009A4A78"/>
    <w:rsid w:val="009A4C67"/>
    <w:rsid w:val="009A58AD"/>
    <w:rsid w:val="009A6831"/>
    <w:rsid w:val="009B27EC"/>
    <w:rsid w:val="009B2FAD"/>
    <w:rsid w:val="009B4573"/>
    <w:rsid w:val="009B46E8"/>
    <w:rsid w:val="009B4D2C"/>
    <w:rsid w:val="009B5853"/>
    <w:rsid w:val="009B6341"/>
    <w:rsid w:val="009C097C"/>
    <w:rsid w:val="009C09F2"/>
    <w:rsid w:val="009C09F3"/>
    <w:rsid w:val="009C18B7"/>
    <w:rsid w:val="009C313F"/>
    <w:rsid w:val="009C4042"/>
    <w:rsid w:val="009D245A"/>
    <w:rsid w:val="009D2F1F"/>
    <w:rsid w:val="009D3947"/>
    <w:rsid w:val="009D574A"/>
    <w:rsid w:val="009E39F7"/>
    <w:rsid w:val="009E58D1"/>
    <w:rsid w:val="009E7F27"/>
    <w:rsid w:val="009F2125"/>
    <w:rsid w:val="009F2BC3"/>
    <w:rsid w:val="009F6E67"/>
    <w:rsid w:val="009F7D63"/>
    <w:rsid w:val="00A0023B"/>
    <w:rsid w:val="00A01049"/>
    <w:rsid w:val="00A02CA5"/>
    <w:rsid w:val="00A06282"/>
    <w:rsid w:val="00A06FD1"/>
    <w:rsid w:val="00A13175"/>
    <w:rsid w:val="00A21C34"/>
    <w:rsid w:val="00A22A02"/>
    <w:rsid w:val="00A2648B"/>
    <w:rsid w:val="00A26A3D"/>
    <w:rsid w:val="00A277B9"/>
    <w:rsid w:val="00A30FA1"/>
    <w:rsid w:val="00A31547"/>
    <w:rsid w:val="00A32828"/>
    <w:rsid w:val="00A34407"/>
    <w:rsid w:val="00A3497D"/>
    <w:rsid w:val="00A35971"/>
    <w:rsid w:val="00A35E62"/>
    <w:rsid w:val="00A3751F"/>
    <w:rsid w:val="00A40BB9"/>
    <w:rsid w:val="00A4211E"/>
    <w:rsid w:val="00A425B8"/>
    <w:rsid w:val="00A45BBC"/>
    <w:rsid w:val="00A474A6"/>
    <w:rsid w:val="00A51A26"/>
    <w:rsid w:val="00A53807"/>
    <w:rsid w:val="00A5396A"/>
    <w:rsid w:val="00A54303"/>
    <w:rsid w:val="00A5729F"/>
    <w:rsid w:val="00A57C1D"/>
    <w:rsid w:val="00A57F85"/>
    <w:rsid w:val="00A624FD"/>
    <w:rsid w:val="00A65B07"/>
    <w:rsid w:val="00A669B7"/>
    <w:rsid w:val="00A67158"/>
    <w:rsid w:val="00A715D8"/>
    <w:rsid w:val="00A7168D"/>
    <w:rsid w:val="00A7207B"/>
    <w:rsid w:val="00A7255F"/>
    <w:rsid w:val="00A7655D"/>
    <w:rsid w:val="00A77368"/>
    <w:rsid w:val="00A81180"/>
    <w:rsid w:val="00A9019F"/>
    <w:rsid w:val="00A90D05"/>
    <w:rsid w:val="00A94B5B"/>
    <w:rsid w:val="00A95F19"/>
    <w:rsid w:val="00A96D2E"/>
    <w:rsid w:val="00A96F28"/>
    <w:rsid w:val="00A977F1"/>
    <w:rsid w:val="00AA0E33"/>
    <w:rsid w:val="00AA11E0"/>
    <w:rsid w:val="00AA282B"/>
    <w:rsid w:val="00AA3CB7"/>
    <w:rsid w:val="00AA49E4"/>
    <w:rsid w:val="00AA6A82"/>
    <w:rsid w:val="00AA7A8C"/>
    <w:rsid w:val="00AB0092"/>
    <w:rsid w:val="00AB0331"/>
    <w:rsid w:val="00AB0832"/>
    <w:rsid w:val="00AB13B9"/>
    <w:rsid w:val="00AB1BCE"/>
    <w:rsid w:val="00AB2640"/>
    <w:rsid w:val="00AB2704"/>
    <w:rsid w:val="00AB3129"/>
    <w:rsid w:val="00AB3D04"/>
    <w:rsid w:val="00AB6CE1"/>
    <w:rsid w:val="00AB773F"/>
    <w:rsid w:val="00AC0A9F"/>
    <w:rsid w:val="00AC1334"/>
    <w:rsid w:val="00AC223F"/>
    <w:rsid w:val="00AC3610"/>
    <w:rsid w:val="00AC4142"/>
    <w:rsid w:val="00AC4EAB"/>
    <w:rsid w:val="00AC6C48"/>
    <w:rsid w:val="00AD0E0F"/>
    <w:rsid w:val="00AD15CA"/>
    <w:rsid w:val="00AD2A2B"/>
    <w:rsid w:val="00AD43DC"/>
    <w:rsid w:val="00AD6156"/>
    <w:rsid w:val="00AD68FE"/>
    <w:rsid w:val="00AD699C"/>
    <w:rsid w:val="00AD7236"/>
    <w:rsid w:val="00AD7F75"/>
    <w:rsid w:val="00AE28A8"/>
    <w:rsid w:val="00AE2B59"/>
    <w:rsid w:val="00AE3534"/>
    <w:rsid w:val="00AE4A4C"/>
    <w:rsid w:val="00AE5C62"/>
    <w:rsid w:val="00AE60F9"/>
    <w:rsid w:val="00AE6359"/>
    <w:rsid w:val="00AF0632"/>
    <w:rsid w:val="00AF2D36"/>
    <w:rsid w:val="00AF3AB1"/>
    <w:rsid w:val="00AF58D6"/>
    <w:rsid w:val="00B03A3D"/>
    <w:rsid w:val="00B055D5"/>
    <w:rsid w:val="00B15AD0"/>
    <w:rsid w:val="00B1692D"/>
    <w:rsid w:val="00B2032A"/>
    <w:rsid w:val="00B26F89"/>
    <w:rsid w:val="00B305D2"/>
    <w:rsid w:val="00B36253"/>
    <w:rsid w:val="00B36348"/>
    <w:rsid w:val="00B41B6D"/>
    <w:rsid w:val="00B4671B"/>
    <w:rsid w:val="00B46AAE"/>
    <w:rsid w:val="00B50405"/>
    <w:rsid w:val="00B5052C"/>
    <w:rsid w:val="00B52166"/>
    <w:rsid w:val="00B56AEF"/>
    <w:rsid w:val="00B575E7"/>
    <w:rsid w:val="00B6007D"/>
    <w:rsid w:val="00B633A0"/>
    <w:rsid w:val="00B662C9"/>
    <w:rsid w:val="00B6668D"/>
    <w:rsid w:val="00B66F7C"/>
    <w:rsid w:val="00B7040B"/>
    <w:rsid w:val="00B70A8E"/>
    <w:rsid w:val="00B70D88"/>
    <w:rsid w:val="00B70FB1"/>
    <w:rsid w:val="00B71E6D"/>
    <w:rsid w:val="00B72B02"/>
    <w:rsid w:val="00B7523A"/>
    <w:rsid w:val="00B75C90"/>
    <w:rsid w:val="00B760BB"/>
    <w:rsid w:val="00B805D6"/>
    <w:rsid w:val="00B81A2E"/>
    <w:rsid w:val="00B82925"/>
    <w:rsid w:val="00B82E7C"/>
    <w:rsid w:val="00B8366D"/>
    <w:rsid w:val="00B8527B"/>
    <w:rsid w:val="00B8749D"/>
    <w:rsid w:val="00B954BD"/>
    <w:rsid w:val="00B962E3"/>
    <w:rsid w:val="00BA1E4F"/>
    <w:rsid w:val="00BA47DB"/>
    <w:rsid w:val="00BA6176"/>
    <w:rsid w:val="00BA656F"/>
    <w:rsid w:val="00BA7A42"/>
    <w:rsid w:val="00BA7A9D"/>
    <w:rsid w:val="00BB0B3F"/>
    <w:rsid w:val="00BB32E9"/>
    <w:rsid w:val="00BB754A"/>
    <w:rsid w:val="00BC1654"/>
    <w:rsid w:val="00BC23D3"/>
    <w:rsid w:val="00BC38B5"/>
    <w:rsid w:val="00BC4939"/>
    <w:rsid w:val="00BD21CD"/>
    <w:rsid w:val="00BD35C8"/>
    <w:rsid w:val="00BD6EB7"/>
    <w:rsid w:val="00BD705E"/>
    <w:rsid w:val="00BE1717"/>
    <w:rsid w:val="00BE7C3D"/>
    <w:rsid w:val="00BE7E1D"/>
    <w:rsid w:val="00BF101D"/>
    <w:rsid w:val="00BF102B"/>
    <w:rsid w:val="00BF1525"/>
    <w:rsid w:val="00BF25AB"/>
    <w:rsid w:val="00BF47C5"/>
    <w:rsid w:val="00BF48A4"/>
    <w:rsid w:val="00BF4DCA"/>
    <w:rsid w:val="00BF6581"/>
    <w:rsid w:val="00BF6BC3"/>
    <w:rsid w:val="00C003FD"/>
    <w:rsid w:val="00C01ED7"/>
    <w:rsid w:val="00C04C9D"/>
    <w:rsid w:val="00C0552F"/>
    <w:rsid w:val="00C06B36"/>
    <w:rsid w:val="00C11ECC"/>
    <w:rsid w:val="00C1405D"/>
    <w:rsid w:val="00C144E6"/>
    <w:rsid w:val="00C154B6"/>
    <w:rsid w:val="00C16495"/>
    <w:rsid w:val="00C22B10"/>
    <w:rsid w:val="00C2334A"/>
    <w:rsid w:val="00C2422D"/>
    <w:rsid w:val="00C25BD1"/>
    <w:rsid w:val="00C25CC3"/>
    <w:rsid w:val="00C25DD8"/>
    <w:rsid w:val="00C30AE5"/>
    <w:rsid w:val="00C31B89"/>
    <w:rsid w:val="00C31D83"/>
    <w:rsid w:val="00C324C9"/>
    <w:rsid w:val="00C35613"/>
    <w:rsid w:val="00C35668"/>
    <w:rsid w:val="00C35C2F"/>
    <w:rsid w:val="00C50F30"/>
    <w:rsid w:val="00C5188C"/>
    <w:rsid w:val="00C52319"/>
    <w:rsid w:val="00C53169"/>
    <w:rsid w:val="00C53182"/>
    <w:rsid w:val="00C542F9"/>
    <w:rsid w:val="00C5486E"/>
    <w:rsid w:val="00C65B8C"/>
    <w:rsid w:val="00C70041"/>
    <w:rsid w:val="00C71B3A"/>
    <w:rsid w:val="00C74066"/>
    <w:rsid w:val="00C74B26"/>
    <w:rsid w:val="00C75ACA"/>
    <w:rsid w:val="00C77385"/>
    <w:rsid w:val="00C77BC3"/>
    <w:rsid w:val="00C80C0E"/>
    <w:rsid w:val="00C81705"/>
    <w:rsid w:val="00C8416B"/>
    <w:rsid w:val="00C84C7C"/>
    <w:rsid w:val="00C84CA6"/>
    <w:rsid w:val="00C911CE"/>
    <w:rsid w:val="00C9223A"/>
    <w:rsid w:val="00C9424A"/>
    <w:rsid w:val="00C94B35"/>
    <w:rsid w:val="00C94FDB"/>
    <w:rsid w:val="00C964B8"/>
    <w:rsid w:val="00CA0DD6"/>
    <w:rsid w:val="00CA2A96"/>
    <w:rsid w:val="00CA3E22"/>
    <w:rsid w:val="00CB01CD"/>
    <w:rsid w:val="00CB0C31"/>
    <w:rsid w:val="00CB0F37"/>
    <w:rsid w:val="00CB15AC"/>
    <w:rsid w:val="00CB4435"/>
    <w:rsid w:val="00CB5191"/>
    <w:rsid w:val="00CB5EC8"/>
    <w:rsid w:val="00CB62FA"/>
    <w:rsid w:val="00CB63E2"/>
    <w:rsid w:val="00CC032C"/>
    <w:rsid w:val="00CC0371"/>
    <w:rsid w:val="00CC66AA"/>
    <w:rsid w:val="00CC76EE"/>
    <w:rsid w:val="00CD0301"/>
    <w:rsid w:val="00CD4359"/>
    <w:rsid w:val="00CD5F77"/>
    <w:rsid w:val="00CD6AE6"/>
    <w:rsid w:val="00CD739C"/>
    <w:rsid w:val="00CE1514"/>
    <w:rsid w:val="00CE20D1"/>
    <w:rsid w:val="00CE3800"/>
    <w:rsid w:val="00CE4958"/>
    <w:rsid w:val="00CE56CC"/>
    <w:rsid w:val="00CE7537"/>
    <w:rsid w:val="00CF1A0D"/>
    <w:rsid w:val="00CF1FBE"/>
    <w:rsid w:val="00CF2D34"/>
    <w:rsid w:val="00CF3197"/>
    <w:rsid w:val="00CF34FE"/>
    <w:rsid w:val="00CF3B77"/>
    <w:rsid w:val="00CF5B5A"/>
    <w:rsid w:val="00D006DB"/>
    <w:rsid w:val="00D00B26"/>
    <w:rsid w:val="00D034AA"/>
    <w:rsid w:val="00D06785"/>
    <w:rsid w:val="00D06C3F"/>
    <w:rsid w:val="00D07561"/>
    <w:rsid w:val="00D1173A"/>
    <w:rsid w:val="00D11B52"/>
    <w:rsid w:val="00D16F26"/>
    <w:rsid w:val="00D21557"/>
    <w:rsid w:val="00D26BF0"/>
    <w:rsid w:val="00D27775"/>
    <w:rsid w:val="00D30CB1"/>
    <w:rsid w:val="00D30E8A"/>
    <w:rsid w:val="00D36B27"/>
    <w:rsid w:val="00D37042"/>
    <w:rsid w:val="00D40335"/>
    <w:rsid w:val="00D40D0B"/>
    <w:rsid w:val="00D420E8"/>
    <w:rsid w:val="00D434D6"/>
    <w:rsid w:val="00D43DD3"/>
    <w:rsid w:val="00D44654"/>
    <w:rsid w:val="00D44FDD"/>
    <w:rsid w:val="00D451FB"/>
    <w:rsid w:val="00D452A6"/>
    <w:rsid w:val="00D51F12"/>
    <w:rsid w:val="00D522C7"/>
    <w:rsid w:val="00D5441D"/>
    <w:rsid w:val="00D56484"/>
    <w:rsid w:val="00D56726"/>
    <w:rsid w:val="00D57C68"/>
    <w:rsid w:val="00D60A20"/>
    <w:rsid w:val="00D612DE"/>
    <w:rsid w:val="00D618E3"/>
    <w:rsid w:val="00D625A8"/>
    <w:rsid w:val="00D63FED"/>
    <w:rsid w:val="00D64ABA"/>
    <w:rsid w:val="00D64CDF"/>
    <w:rsid w:val="00D65576"/>
    <w:rsid w:val="00D66553"/>
    <w:rsid w:val="00D671FF"/>
    <w:rsid w:val="00D71320"/>
    <w:rsid w:val="00D7276E"/>
    <w:rsid w:val="00D75C6A"/>
    <w:rsid w:val="00D76534"/>
    <w:rsid w:val="00D7788A"/>
    <w:rsid w:val="00D80000"/>
    <w:rsid w:val="00D80916"/>
    <w:rsid w:val="00D80A40"/>
    <w:rsid w:val="00D81750"/>
    <w:rsid w:val="00D830A8"/>
    <w:rsid w:val="00D845AA"/>
    <w:rsid w:val="00D84A9F"/>
    <w:rsid w:val="00D856CC"/>
    <w:rsid w:val="00D87598"/>
    <w:rsid w:val="00D914BD"/>
    <w:rsid w:val="00D93D11"/>
    <w:rsid w:val="00D974DE"/>
    <w:rsid w:val="00DA0F25"/>
    <w:rsid w:val="00DA1C78"/>
    <w:rsid w:val="00DA21E2"/>
    <w:rsid w:val="00DA4C7E"/>
    <w:rsid w:val="00DA6F05"/>
    <w:rsid w:val="00DA7714"/>
    <w:rsid w:val="00DA7A90"/>
    <w:rsid w:val="00DB3A9C"/>
    <w:rsid w:val="00DB5490"/>
    <w:rsid w:val="00DC1C3E"/>
    <w:rsid w:val="00DC48C8"/>
    <w:rsid w:val="00DC78F4"/>
    <w:rsid w:val="00DD0A09"/>
    <w:rsid w:val="00DD0F6C"/>
    <w:rsid w:val="00DD139E"/>
    <w:rsid w:val="00DD2957"/>
    <w:rsid w:val="00DD3163"/>
    <w:rsid w:val="00DD32FC"/>
    <w:rsid w:val="00DD447D"/>
    <w:rsid w:val="00DD4CB6"/>
    <w:rsid w:val="00DD521E"/>
    <w:rsid w:val="00DE21DA"/>
    <w:rsid w:val="00DE296A"/>
    <w:rsid w:val="00DE6326"/>
    <w:rsid w:val="00DE6A10"/>
    <w:rsid w:val="00DF0117"/>
    <w:rsid w:val="00DF23C5"/>
    <w:rsid w:val="00DF25B6"/>
    <w:rsid w:val="00DF389E"/>
    <w:rsid w:val="00DF3F3C"/>
    <w:rsid w:val="00DF4508"/>
    <w:rsid w:val="00DF5872"/>
    <w:rsid w:val="00DF7740"/>
    <w:rsid w:val="00E00F1B"/>
    <w:rsid w:val="00E015F5"/>
    <w:rsid w:val="00E016FE"/>
    <w:rsid w:val="00E017DC"/>
    <w:rsid w:val="00E03D01"/>
    <w:rsid w:val="00E0526A"/>
    <w:rsid w:val="00E05D66"/>
    <w:rsid w:val="00E0691A"/>
    <w:rsid w:val="00E071EB"/>
    <w:rsid w:val="00E105BF"/>
    <w:rsid w:val="00E124C3"/>
    <w:rsid w:val="00E135A6"/>
    <w:rsid w:val="00E14E01"/>
    <w:rsid w:val="00E20FD1"/>
    <w:rsid w:val="00E2109C"/>
    <w:rsid w:val="00E2255F"/>
    <w:rsid w:val="00E22A20"/>
    <w:rsid w:val="00E30D2F"/>
    <w:rsid w:val="00E31F2E"/>
    <w:rsid w:val="00E3214D"/>
    <w:rsid w:val="00E32BA7"/>
    <w:rsid w:val="00E343B4"/>
    <w:rsid w:val="00E35760"/>
    <w:rsid w:val="00E3661E"/>
    <w:rsid w:val="00E40015"/>
    <w:rsid w:val="00E41B1B"/>
    <w:rsid w:val="00E4327F"/>
    <w:rsid w:val="00E44FDE"/>
    <w:rsid w:val="00E4560A"/>
    <w:rsid w:val="00E46577"/>
    <w:rsid w:val="00E47735"/>
    <w:rsid w:val="00E5011C"/>
    <w:rsid w:val="00E51100"/>
    <w:rsid w:val="00E5536B"/>
    <w:rsid w:val="00E578F1"/>
    <w:rsid w:val="00E600F6"/>
    <w:rsid w:val="00E604C0"/>
    <w:rsid w:val="00E6081F"/>
    <w:rsid w:val="00E60C6D"/>
    <w:rsid w:val="00E6336B"/>
    <w:rsid w:val="00E63AF8"/>
    <w:rsid w:val="00E649FC"/>
    <w:rsid w:val="00E64D00"/>
    <w:rsid w:val="00E6560B"/>
    <w:rsid w:val="00E70C60"/>
    <w:rsid w:val="00E75209"/>
    <w:rsid w:val="00E76657"/>
    <w:rsid w:val="00E82D50"/>
    <w:rsid w:val="00E82EC9"/>
    <w:rsid w:val="00E8488B"/>
    <w:rsid w:val="00E85B79"/>
    <w:rsid w:val="00E9332D"/>
    <w:rsid w:val="00E9629F"/>
    <w:rsid w:val="00E9714C"/>
    <w:rsid w:val="00EA1323"/>
    <w:rsid w:val="00EA2B37"/>
    <w:rsid w:val="00EA2D2E"/>
    <w:rsid w:val="00EA5C9C"/>
    <w:rsid w:val="00EB3C40"/>
    <w:rsid w:val="00EB4A98"/>
    <w:rsid w:val="00EB5893"/>
    <w:rsid w:val="00EB6254"/>
    <w:rsid w:val="00EB73EB"/>
    <w:rsid w:val="00EC25E3"/>
    <w:rsid w:val="00EC2D53"/>
    <w:rsid w:val="00EC322F"/>
    <w:rsid w:val="00EC3A31"/>
    <w:rsid w:val="00EC3B2A"/>
    <w:rsid w:val="00EC43A3"/>
    <w:rsid w:val="00EC7492"/>
    <w:rsid w:val="00ED1E22"/>
    <w:rsid w:val="00ED3E98"/>
    <w:rsid w:val="00ED72AF"/>
    <w:rsid w:val="00EE19E4"/>
    <w:rsid w:val="00EE3FED"/>
    <w:rsid w:val="00EE56ED"/>
    <w:rsid w:val="00EF05C5"/>
    <w:rsid w:val="00EF062D"/>
    <w:rsid w:val="00EF38BE"/>
    <w:rsid w:val="00EF4443"/>
    <w:rsid w:val="00EF52B0"/>
    <w:rsid w:val="00EF5670"/>
    <w:rsid w:val="00EF7A34"/>
    <w:rsid w:val="00F007F9"/>
    <w:rsid w:val="00F03F73"/>
    <w:rsid w:val="00F04974"/>
    <w:rsid w:val="00F05599"/>
    <w:rsid w:val="00F0682C"/>
    <w:rsid w:val="00F1020F"/>
    <w:rsid w:val="00F115EA"/>
    <w:rsid w:val="00F116FB"/>
    <w:rsid w:val="00F14AB1"/>
    <w:rsid w:val="00F1623E"/>
    <w:rsid w:val="00F16EEE"/>
    <w:rsid w:val="00F1736E"/>
    <w:rsid w:val="00F2179F"/>
    <w:rsid w:val="00F21ECE"/>
    <w:rsid w:val="00F22A49"/>
    <w:rsid w:val="00F25AB6"/>
    <w:rsid w:val="00F25B96"/>
    <w:rsid w:val="00F27C5B"/>
    <w:rsid w:val="00F27D3D"/>
    <w:rsid w:val="00F3325A"/>
    <w:rsid w:val="00F34CB8"/>
    <w:rsid w:val="00F364E3"/>
    <w:rsid w:val="00F36DF3"/>
    <w:rsid w:val="00F40150"/>
    <w:rsid w:val="00F40C99"/>
    <w:rsid w:val="00F40FCA"/>
    <w:rsid w:val="00F41C87"/>
    <w:rsid w:val="00F41E77"/>
    <w:rsid w:val="00F421B7"/>
    <w:rsid w:val="00F44231"/>
    <w:rsid w:val="00F45FA5"/>
    <w:rsid w:val="00F47AF8"/>
    <w:rsid w:val="00F5042B"/>
    <w:rsid w:val="00F5299F"/>
    <w:rsid w:val="00F538C1"/>
    <w:rsid w:val="00F53CF1"/>
    <w:rsid w:val="00F54ECA"/>
    <w:rsid w:val="00F55301"/>
    <w:rsid w:val="00F556C2"/>
    <w:rsid w:val="00F55E77"/>
    <w:rsid w:val="00F56FF2"/>
    <w:rsid w:val="00F57816"/>
    <w:rsid w:val="00F579A0"/>
    <w:rsid w:val="00F643AE"/>
    <w:rsid w:val="00F64D87"/>
    <w:rsid w:val="00F656EA"/>
    <w:rsid w:val="00F65EBB"/>
    <w:rsid w:val="00F663B5"/>
    <w:rsid w:val="00F71A02"/>
    <w:rsid w:val="00F724FE"/>
    <w:rsid w:val="00F72C41"/>
    <w:rsid w:val="00F739E8"/>
    <w:rsid w:val="00F74931"/>
    <w:rsid w:val="00F74EEC"/>
    <w:rsid w:val="00F755F3"/>
    <w:rsid w:val="00F775F0"/>
    <w:rsid w:val="00F83C0F"/>
    <w:rsid w:val="00F85A39"/>
    <w:rsid w:val="00F8610F"/>
    <w:rsid w:val="00F904D1"/>
    <w:rsid w:val="00F9077E"/>
    <w:rsid w:val="00F9121E"/>
    <w:rsid w:val="00F9537F"/>
    <w:rsid w:val="00F9628A"/>
    <w:rsid w:val="00FA0062"/>
    <w:rsid w:val="00FA1057"/>
    <w:rsid w:val="00FA18BC"/>
    <w:rsid w:val="00FA5517"/>
    <w:rsid w:val="00FA5CF6"/>
    <w:rsid w:val="00FA73A1"/>
    <w:rsid w:val="00FB1A82"/>
    <w:rsid w:val="00FB3516"/>
    <w:rsid w:val="00FB4418"/>
    <w:rsid w:val="00FB511F"/>
    <w:rsid w:val="00FB7E28"/>
    <w:rsid w:val="00FC1AA8"/>
    <w:rsid w:val="00FC1C8D"/>
    <w:rsid w:val="00FC21E9"/>
    <w:rsid w:val="00FC697A"/>
    <w:rsid w:val="00FC6F47"/>
    <w:rsid w:val="00FC72CF"/>
    <w:rsid w:val="00FC7A39"/>
    <w:rsid w:val="00FD193F"/>
    <w:rsid w:val="00FD2B81"/>
    <w:rsid w:val="00FD7170"/>
    <w:rsid w:val="00FD7927"/>
    <w:rsid w:val="00FE10AC"/>
    <w:rsid w:val="00FE2BBD"/>
    <w:rsid w:val="00FE2E38"/>
    <w:rsid w:val="00FE3C1A"/>
    <w:rsid w:val="00FF026A"/>
    <w:rsid w:val="00FF2D5B"/>
    <w:rsid w:val="00FF7C0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con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con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 w:id="1727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OCTUBRE%20INFORME%20PRESUPUESTAL%20DEL%202020\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OCTUBRE%20INFORME%20PRESUPUESTAL%20DEL%202020\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OCTUBRE%20INFORME%20PRESUPUESTAL%20DEL%202020\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JULIO%20INFORME%20PRESUPUESTAL%20DEL%202020\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OCTUBRE%20INFORME%20PRESUPUESTAL%20DEL%202020\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FUNCIONAMIENTO</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3.1302212776500284E-2"/>
                  <c:y val="7.2463768115941145E-3"/>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3736-470F-BA3C-662E17532827}"/>
                </c:ext>
              </c:extLst>
            </c:dLbl>
            <c:dLbl>
              <c:idx val="1"/>
              <c:layout>
                <c:manualLayout>
                  <c:x val="-6.305741633042139E-2"/>
                  <c:y val="-9.1257940583514011E-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5975677169707017"/>
                      <c:h val="0.19137700178781999"/>
                    </c:manualLayout>
                  </c15:layout>
                </c:ext>
                <c:ext xmlns:c16="http://schemas.microsoft.com/office/drawing/2014/chart" uri="{C3380CC4-5D6E-409C-BE32-E72D297353CC}">
                  <c16:uniqueId val="{00000001-3736-470F-BA3C-662E17532827}"/>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63.27</c:v>
                </c:pt>
                <c:pt idx="1">
                  <c:v>36.729999999999997</c:v>
                </c:pt>
              </c:numCache>
            </c:numRef>
          </c:val>
          <c:extLst>
            <c:ext xmlns:c16="http://schemas.microsoft.com/office/drawing/2014/chart" uri="{C3380CC4-5D6E-409C-BE32-E72D297353CC}">
              <c16:uniqueId val="{00000002-3736-470F-BA3C-662E17532827}"/>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63.27</c:v>
                </c:pt>
                <c:pt idx="1">
                  <c:v>36.729999999999997</c:v>
                </c:pt>
              </c:numCache>
            </c:numRef>
          </c:val>
          <c:extLst>
            <c:ext xmlns:c16="http://schemas.microsoft.com/office/drawing/2014/chart" uri="{C3380CC4-5D6E-409C-BE32-E72D297353CC}">
              <c16:uniqueId val="{00000003-3736-470F-BA3C-662E17532827}"/>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GASTOS DE PERSONAL</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DA39-423C-99F8-13554403D832}"/>
              </c:ext>
            </c:extLst>
          </c:dPt>
          <c:dPt>
            <c:idx val="1"/>
            <c:bubble3D val="0"/>
            <c:explosion val="19"/>
            <c:extLst>
              <c:ext xmlns:c16="http://schemas.microsoft.com/office/drawing/2014/chart" uri="{C3380CC4-5D6E-409C-BE32-E72D297353CC}">
                <c16:uniqueId val="{00000003-DA39-423C-99F8-13554403D832}"/>
              </c:ext>
            </c:extLst>
          </c:dPt>
          <c:dLbls>
            <c:dLbl>
              <c:idx val="0"/>
              <c:layout>
                <c:manualLayout>
                  <c:x val="2.466208986771818E-2"/>
                  <c:y val="5.60553843813000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A39-423C-99F8-13554403D832}"/>
                </c:ext>
              </c:extLst>
            </c:dLbl>
            <c:dLbl>
              <c:idx val="1"/>
              <c:layout>
                <c:manualLayout>
                  <c:x val="-1.0178573768129234E-2"/>
                  <c:y val="1.8768306135646087E-3"/>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6969049833829009"/>
                      <c:h val="0.26384076990376204"/>
                    </c:manualLayout>
                  </c15:layout>
                </c:ext>
                <c:ext xmlns:c16="http://schemas.microsoft.com/office/drawing/2014/chart" uri="{C3380CC4-5D6E-409C-BE32-E72D297353CC}">
                  <c16:uniqueId val="{00000003-DA39-423C-99F8-13554403D832}"/>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66.41</c:v>
                </c:pt>
                <c:pt idx="1">
                  <c:v>33.590000000000003</c:v>
                </c:pt>
              </c:numCache>
            </c:numRef>
          </c:val>
          <c:extLst>
            <c:ext xmlns:c16="http://schemas.microsoft.com/office/drawing/2014/chart" uri="{C3380CC4-5D6E-409C-BE32-E72D297353CC}">
              <c16:uniqueId val="{00000004-DA39-423C-99F8-13554403D832}"/>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ADQUISICIÓN DE BIENES Y SERVICIOS</a:t>
            </a: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388E-40A3-9B83-74EDDE1B28EB}"/>
              </c:ext>
            </c:extLst>
          </c:dPt>
          <c:dLbls>
            <c:dLbl>
              <c:idx val="0"/>
              <c:layout>
                <c:manualLayout>
                  <c:x val="0.11626524991552345"/>
                  <c:y val="-7.3421570990512053E-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6561840110300349"/>
                      <c:h val="0.33095968773134127"/>
                    </c:manualLayout>
                  </c15:layout>
                </c:ext>
                <c:ext xmlns:c16="http://schemas.microsoft.com/office/drawing/2014/chart" uri="{C3380CC4-5D6E-409C-BE32-E72D297353CC}">
                  <c16:uniqueId val="{00000001-388E-40A3-9B83-74EDDE1B28EB}"/>
                </c:ext>
              </c:extLst>
            </c:dLbl>
            <c:dLbl>
              <c:idx val="1"/>
              <c:layout>
                <c:manualLayout>
                  <c:x val="-0.14834254492226934"/>
                  <c:y val="0.1274607744516516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88E-40A3-9B83-74EDDE1B28EB}"/>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80.790000000000006</c:v>
                </c:pt>
                <c:pt idx="1">
                  <c:v>19.209999999999994</c:v>
                </c:pt>
              </c:numCache>
            </c:numRef>
          </c:val>
          <c:extLst>
            <c:ext xmlns:c16="http://schemas.microsoft.com/office/drawing/2014/chart" uri="{C3380CC4-5D6E-409C-BE32-E72D297353CC}">
              <c16:uniqueId val="{00000002-388E-40A3-9B83-74EDDE1B28EB}"/>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TRANSFERENCIAS CORRIENTES</a:t>
            </a: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0B87-4447-A71E-79FCC35353DA}"/>
              </c:ext>
            </c:extLst>
          </c:dPt>
          <c:dLbls>
            <c:dLbl>
              <c:idx val="0"/>
              <c:layout>
                <c:manualLayout>
                  <c:x val="0.36091972878390199"/>
                  <c:y val="0.21653658931400091"/>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3036858974358975"/>
                      <c:h val="0.33095956617757577"/>
                    </c:manualLayout>
                  </c15:layout>
                </c:ext>
                <c:ext xmlns:c16="http://schemas.microsoft.com/office/drawing/2014/chart" uri="{C3380CC4-5D6E-409C-BE32-E72D297353CC}">
                  <c16:uniqueId val="{00000001-0B87-4447-A71E-79FCC35353DA}"/>
                </c:ext>
              </c:extLst>
            </c:dLbl>
            <c:dLbl>
              <c:idx val="1"/>
              <c:layout>
                <c:manualLayout>
                  <c:x val="-0.26510237902954437"/>
                  <c:y val="-7.248758002166037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B87-4447-A71E-79FCC35353DA}"/>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1.01</c:v>
                </c:pt>
                <c:pt idx="1">
                  <c:v>98.99</c:v>
                </c:pt>
              </c:numCache>
            </c:numRef>
          </c:val>
          <c:extLst>
            <c:ext xmlns:c16="http://schemas.microsoft.com/office/drawing/2014/chart" uri="{C3380CC4-5D6E-409C-BE32-E72D297353CC}">
              <c16:uniqueId val="{00000002-0B87-4447-A71E-79FCC35353DA}"/>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0648-47B2-AD5D-E645B72A72B8}"/>
              </c:ext>
            </c:extLst>
          </c:dPt>
          <c:dLbls>
            <c:dLbl>
              <c:idx val="0"/>
              <c:layout>
                <c:manualLayout>
                  <c:x val="6.9972385868553699E-2"/>
                  <c:y val="8.92978172032293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48-47B2-AD5D-E645B72A72B8}"/>
                </c:ext>
              </c:extLst>
            </c:dLbl>
            <c:dLbl>
              <c:idx val="1"/>
              <c:layout>
                <c:manualLayout>
                  <c:x val="-3.5815756387904477E-3"/>
                  <c:y val="0.12394514767932489"/>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0648-47B2-AD5D-E645B72A72B8}"/>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60.57</c:v>
                </c:pt>
                <c:pt idx="1">
                  <c:v>39.43</c:v>
                </c:pt>
              </c:numCache>
            </c:numRef>
          </c:val>
          <c:extLst>
            <c:ext xmlns:c16="http://schemas.microsoft.com/office/drawing/2014/chart" uri="{C3380CC4-5D6E-409C-BE32-E72D297353CC}">
              <c16:uniqueId val="{00000003-0648-47B2-AD5D-E645B72A72B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66503-1BBE-495F-ABBE-F97CA2E9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1</TotalTime>
  <Pages>2</Pages>
  <Words>6613</Words>
  <Characters>36376</Characters>
  <Application>Microsoft Office Word</Application>
  <DocSecurity>0</DocSecurity>
  <Lines>303</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john gaviria marin</cp:lastModifiedBy>
  <cp:revision>2</cp:revision>
  <cp:lastPrinted>2019-07-23T20:17:00Z</cp:lastPrinted>
  <dcterms:created xsi:type="dcterms:W3CDTF">2020-11-06T18:30:00Z</dcterms:created>
  <dcterms:modified xsi:type="dcterms:W3CDTF">2020-11-06T18:30:00Z</dcterms:modified>
</cp:coreProperties>
</file>