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EE49E" w14:textId="1D91A66E" w:rsidR="00F932CB" w:rsidRPr="005F20EF" w:rsidRDefault="008B6E7D" w:rsidP="004462DC">
      <w:bookmarkStart w:id="0" w:name="_Toc330995018"/>
      <w:bookmarkStart w:id="1" w:name="_GoBack"/>
      <w:bookmarkEnd w:id="1"/>
      <w:r w:rsidRPr="005F20EF">
        <w:rPr>
          <w:noProof/>
          <w:lang w:eastAsia="es-CO"/>
        </w:rPr>
        <w:drawing>
          <wp:anchor distT="0" distB="0" distL="114300" distR="114300" simplePos="0" relativeHeight="251658243" behindDoc="0" locked="0" layoutInCell="1" allowOverlap="1" wp14:anchorId="3AD0DFE6" wp14:editId="3EE3BB3E">
            <wp:simplePos x="0" y="0"/>
            <wp:positionH relativeFrom="column">
              <wp:posOffset>1938020</wp:posOffset>
            </wp:positionH>
            <wp:positionV relativeFrom="paragraph">
              <wp:posOffset>-457088</wp:posOffset>
            </wp:positionV>
            <wp:extent cx="1717963" cy="811300"/>
            <wp:effectExtent l="0" t="0" r="0" b="1905"/>
            <wp:wrapNone/>
            <wp:docPr id="6898324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490" name="Imagen 6898324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7963" cy="811300"/>
                    </a:xfrm>
                    <a:prstGeom prst="rect">
                      <a:avLst/>
                    </a:prstGeom>
                  </pic:spPr>
                </pic:pic>
              </a:graphicData>
            </a:graphic>
            <wp14:sizeRelH relativeFrom="page">
              <wp14:pctWidth>0</wp14:pctWidth>
            </wp14:sizeRelH>
            <wp14:sizeRelV relativeFrom="page">
              <wp14:pctHeight>0</wp14:pctHeight>
            </wp14:sizeRelV>
          </wp:anchor>
        </w:drawing>
      </w:r>
    </w:p>
    <w:p w14:paraId="0BBFF016" w14:textId="77AA8F6B" w:rsidR="00F932CB" w:rsidRPr="005F20EF" w:rsidRDefault="00A61212" w:rsidP="004462DC">
      <w:r w:rsidRPr="005F20EF">
        <w:rPr>
          <w:noProof/>
          <w:lang w:eastAsia="es-CO"/>
        </w:rPr>
        <mc:AlternateContent>
          <mc:Choice Requires="wps">
            <w:drawing>
              <wp:anchor distT="0" distB="0" distL="114300" distR="114300" simplePos="0" relativeHeight="251658242" behindDoc="1" locked="0" layoutInCell="1" allowOverlap="1" wp14:anchorId="44783C11" wp14:editId="4C5865C0">
                <wp:simplePos x="0" y="0"/>
                <wp:positionH relativeFrom="column">
                  <wp:posOffset>-1111885</wp:posOffset>
                </wp:positionH>
                <wp:positionV relativeFrom="paragraph">
                  <wp:posOffset>259715</wp:posOffset>
                </wp:positionV>
                <wp:extent cx="7785735" cy="8731250"/>
                <wp:effectExtent l="0" t="0" r="5715" b="0"/>
                <wp:wrapNone/>
                <wp:docPr id="39326902" name="Rectángulo 1"/>
                <wp:cNvGraphicFramePr/>
                <a:graphic xmlns:a="http://schemas.openxmlformats.org/drawingml/2006/main">
                  <a:graphicData uri="http://schemas.microsoft.com/office/word/2010/wordprocessingShape">
                    <wps:wsp>
                      <wps:cNvSpPr/>
                      <wps:spPr>
                        <a:xfrm>
                          <a:off x="0" y="0"/>
                          <a:ext cx="7785735" cy="8731250"/>
                        </a:xfrm>
                        <a:prstGeom prst="rect">
                          <a:avLst/>
                        </a:prstGeom>
                        <a:solidFill>
                          <a:srgbClr val="671C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1347EF8" id="Rectángulo 1" o:spid="_x0000_s1026" style="position:absolute;margin-left:-87.55pt;margin-top:20.45pt;width:613.05pt;height:68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dh+hAIAAGAFAAAOAAAAZHJzL2Uyb0RvYy54bWysVE1v2zAMvQ/YfxB0Xx2nSdMFdYogRYcB&#10;RVusHXpWZCk2IIsapXzt14+SP9J1xQ7DclAk8fGRfCZ1dX1oDNsp9DXYgudnI86UlVDWdlPw78+3&#10;ny4580HYUhiwquBH5fn14uOHq72bqzFUYEqFjEisn+9dwasQ3DzLvKxUI/wZOGXJqAEbEeiIm6xE&#10;sSf2xmTj0egi2wOWDkEq7+n2pjXyReLXWsnwoLVXgZmCU24hrZjWdVyzxZWYb1C4qpZdGuIfsmhE&#10;bSnoQHUjgmBbrP+gamqJ4EGHMwlNBlrXUqUaqJp89Kaap0o4lWohcbwbZPL/j1be757cI5IMe+fn&#10;nraxioPGJv5TfuyQxDoOYqlDYJIuZ7PL6ex8ypkk2+XsPB9Pk5zZyd2hD18UNCxuCo70NZJIYnfn&#10;A4UkaA+J0TyYurytjUkH3KxXBtlO0Je7mOWr80n8WOTyG8zYCLYQ3VpzvMlOxaRdOBoVccZ+U5rV&#10;JaU/TpmkPlNDHCGlsiFvTZUoVRt+OqJfHz12ZvRIuSTCyKwp/sDdEfTIlqTnbrPs8NFVpTYdnEd/&#10;S6x1HjxSZLBhcG5qC/gegaGqusgtvheplSaqtIby+IgMoR0S7+RtTd/tTvjwKJCmguaHJj080KIN&#10;7AsO3Y6zCvDne/cRT81KVs72NGUF9z+2AhVn5qulNv6cTyZxLNNhMp2N6YCvLevXFrttVkDtkNOb&#10;4mTaRnww/VYjNC/0ICxjVDIJKyl2wWXA/rAK7fTTkyLVcplgNIpOhDv75GQkj6rGvnw+vAh0XfMG&#10;6vt76CdSzN/0cIuNnhaW2wC6Tg1+0rXTm8Y4NU735MR34vU5oU4P4+IXAAAA//8DAFBLAwQUAAYA&#10;CAAAACEATNvH1+UAAAANAQAADwAAAGRycy9kb3ducmV2LnhtbEyPy07DMBBF90j8gzVIbFBrGyWU&#10;hjhVA0JC6gJaHurSjadx1NgOsdOGv8ddwW5Gc3Tn3HwxmpYcsfeNswL4lAFBWznV2FrAx/vz5B6I&#10;D9Iq2TqLAn7Qw6K4vMhlptzJrvG4CTWJIdZnUoAOocso9ZVGI/3UdWjjbe96I0Nc+5qqXp5iuGnp&#10;LWN31MjGxg9adviosTpsBiPge5tsB/zav7wtV59c3zyVr4eyFOL6alw+AAk4hj8YzvpRHYrotHOD&#10;VZ60AiZ8lvLICkjYHMiZYCmP9XZxSng6B1rk9H+L4hcAAP//AwBQSwECLQAUAAYACAAAACEAtoM4&#10;kv4AAADhAQAAEwAAAAAAAAAAAAAAAAAAAAAAW0NvbnRlbnRfVHlwZXNdLnhtbFBLAQItABQABgAI&#10;AAAAIQA4/SH/1gAAAJQBAAALAAAAAAAAAAAAAAAAAC8BAABfcmVscy8ucmVsc1BLAQItABQABgAI&#10;AAAAIQD4cdh+hAIAAGAFAAAOAAAAAAAAAAAAAAAAAC4CAABkcnMvZTJvRG9jLnhtbFBLAQItABQA&#10;BgAIAAAAIQBM28fX5QAAAA0BAAAPAAAAAAAAAAAAAAAAAN4EAABkcnMvZG93bnJldi54bWxQSwUG&#10;AAAAAAQABADzAAAA8AUAAAAA&#10;" fillcolor="#671c34" stroked="f" strokeweight="2pt"/>
            </w:pict>
          </mc:Fallback>
        </mc:AlternateContent>
      </w:r>
    </w:p>
    <w:p w14:paraId="4F976A26" w14:textId="6448D9CC" w:rsidR="00F932CB" w:rsidRPr="005F20EF" w:rsidRDefault="00F932CB" w:rsidP="004462DC"/>
    <w:p w14:paraId="12377B9F" w14:textId="377CF8BC" w:rsidR="00F932CB" w:rsidRPr="005F20EF" w:rsidRDefault="00F932CB" w:rsidP="004462DC"/>
    <w:p w14:paraId="6B90D6CF" w14:textId="04600256" w:rsidR="00ED2C01" w:rsidRPr="005F20EF" w:rsidRDefault="00ED2C01" w:rsidP="00F932CB">
      <w:pPr>
        <w:jc w:val="left"/>
      </w:pPr>
    </w:p>
    <w:p w14:paraId="2E8DA415" w14:textId="313BC7D4" w:rsidR="009D54CD" w:rsidRPr="005F20EF" w:rsidRDefault="009D54CD" w:rsidP="004462DC"/>
    <w:p w14:paraId="0ADC8E3A" w14:textId="3DB6D4C0" w:rsidR="009D54CD" w:rsidRPr="005F20EF" w:rsidRDefault="006753F0" w:rsidP="004462DC">
      <w:r w:rsidRPr="005F20EF">
        <w:rPr>
          <w:noProof/>
          <w:lang w:eastAsia="es-CO"/>
        </w:rPr>
        <mc:AlternateContent>
          <mc:Choice Requires="wps">
            <w:drawing>
              <wp:anchor distT="0" distB="0" distL="114300" distR="114300" simplePos="0" relativeHeight="251658241" behindDoc="0" locked="0" layoutInCell="1" allowOverlap="1" wp14:anchorId="039C7C10" wp14:editId="615B7863">
                <wp:simplePos x="0" y="0"/>
                <wp:positionH relativeFrom="column">
                  <wp:posOffset>-1111940</wp:posOffset>
                </wp:positionH>
                <wp:positionV relativeFrom="paragraph">
                  <wp:posOffset>163223</wp:posOffset>
                </wp:positionV>
                <wp:extent cx="7867015" cy="4548146"/>
                <wp:effectExtent l="0" t="0" r="0" b="5080"/>
                <wp:wrapNone/>
                <wp:docPr id="2026348545" name="Cuadro de texto 1"/>
                <wp:cNvGraphicFramePr/>
                <a:graphic xmlns:a="http://schemas.openxmlformats.org/drawingml/2006/main">
                  <a:graphicData uri="http://schemas.microsoft.com/office/word/2010/wordprocessingShape">
                    <wps:wsp>
                      <wps:cNvSpPr txBox="1"/>
                      <wps:spPr>
                        <a:xfrm>
                          <a:off x="0" y="0"/>
                          <a:ext cx="7867015" cy="4548146"/>
                        </a:xfrm>
                        <a:prstGeom prst="rect">
                          <a:avLst/>
                        </a:prstGeom>
                        <a:noFill/>
                        <a:ln w="6350">
                          <a:noFill/>
                        </a:ln>
                      </wps:spPr>
                      <wps:txbx>
                        <w:txbxContent>
                          <w:p w14:paraId="53D8E45E" w14:textId="213091A8" w:rsidR="00A03A09" w:rsidRPr="00EB1BC4" w:rsidRDefault="00A03A09" w:rsidP="000A210D">
                            <w:pPr>
                              <w:ind w:left="3119" w:right="2740"/>
                              <w:jc w:val="center"/>
                              <w:rPr>
                                <w:rFonts w:ascii="Verdana" w:hAnsi="Verdana"/>
                                <w:b/>
                                <w:bCs/>
                                <w:color w:val="FFFFFF" w:themeColor="background1"/>
                                <w:sz w:val="56"/>
                                <w:szCs w:val="56"/>
                              </w:rPr>
                            </w:pPr>
                            <w:r w:rsidRPr="00EB1BC4">
                              <w:rPr>
                                <w:rFonts w:ascii="Verdana" w:hAnsi="Verdana"/>
                                <w:b/>
                                <w:bCs/>
                                <w:color w:val="FFFFFF" w:themeColor="background1"/>
                                <w:sz w:val="56"/>
                                <w:szCs w:val="56"/>
                              </w:rPr>
                              <w:t>Plan Estratégico de Tecnologías de la Información</w:t>
                            </w:r>
                          </w:p>
                          <w:p w14:paraId="32E3C849" w14:textId="77777777" w:rsidR="000A210D" w:rsidRPr="00A03A09" w:rsidRDefault="000A210D" w:rsidP="006753F0">
                            <w:pPr>
                              <w:ind w:left="3119" w:right="2740"/>
                              <w:jc w:val="left"/>
                              <w:rPr>
                                <w:rFonts w:ascii="Verdana" w:hAnsi="Verdana"/>
                                <w:b/>
                                <w:bCs/>
                                <w:color w:val="FFFFFF" w:themeColor="background1"/>
                                <w:sz w:val="72"/>
                                <w:szCs w:val="72"/>
                              </w:rPr>
                            </w:pPr>
                          </w:p>
                          <w:p w14:paraId="0727AB43" w14:textId="746E6724" w:rsidR="00A61212" w:rsidRDefault="00A03A09" w:rsidP="006753F0">
                            <w:pPr>
                              <w:jc w:val="center"/>
                              <w:rPr>
                                <w:rFonts w:ascii="Verdana" w:hAnsi="Verdana"/>
                                <w:b/>
                                <w:bCs/>
                                <w:color w:val="FFFFFF" w:themeColor="background1"/>
                                <w:sz w:val="72"/>
                                <w:szCs w:val="72"/>
                              </w:rPr>
                            </w:pPr>
                            <w:r w:rsidRPr="00A03A09">
                              <w:rPr>
                                <w:rFonts w:ascii="Verdana" w:hAnsi="Verdana"/>
                                <w:b/>
                                <w:bCs/>
                                <w:color w:val="FFFFFF" w:themeColor="background1"/>
                                <w:sz w:val="72"/>
                                <w:szCs w:val="72"/>
                              </w:rPr>
                              <w:t>PETI</w:t>
                            </w:r>
                          </w:p>
                          <w:p w14:paraId="31A4A515" w14:textId="77FD2910" w:rsidR="00EB3B8E" w:rsidRPr="005F20EF" w:rsidRDefault="006753F0" w:rsidP="008B6E7D">
                            <w:pPr>
                              <w:jc w:val="center"/>
                              <w:rPr>
                                <w:rFonts w:ascii="Verdana" w:hAnsi="Verdana"/>
                                <w:b/>
                                <w:bCs/>
                                <w:color w:val="FFFFFF" w:themeColor="background1"/>
                                <w:sz w:val="72"/>
                                <w:szCs w:val="72"/>
                              </w:rPr>
                            </w:pPr>
                            <w:r>
                              <w:rPr>
                                <w:rFonts w:ascii="Verdana" w:hAnsi="Verdana"/>
                                <w:b/>
                                <w:bCs/>
                                <w:color w:val="FFFFFF" w:themeColor="background1"/>
                                <w:sz w:val="72"/>
                                <w:szCs w:val="72"/>
                              </w:rPr>
                              <w:t>2024 - 2027</w:t>
                            </w:r>
                            <w:r w:rsidR="00862F4C" w:rsidRPr="005F20EF">
                              <w:rPr>
                                <w:rFonts w:ascii="Verdana" w:hAnsi="Verdana"/>
                                <w:b/>
                                <w:bCs/>
                                <w:color w:val="FFFFFF" w:themeColor="background1"/>
                                <w:sz w:val="72"/>
                                <w:szCs w:val="72"/>
                              </w:rPr>
                              <w:t xml:space="preserve"> </w:t>
                            </w:r>
                          </w:p>
                          <w:p w14:paraId="0BD37AAA" w14:textId="77777777" w:rsidR="00EB3B8E" w:rsidRPr="005F20EF" w:rsidRDefault="00EB3B8E">
                            <w:pPr>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87.55pt;margin-top:12.85pt;width:619.45pt;height:358.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2plPAIAAGIEAAAOAAAAZHJzL2Uyb0RvYy54bWysVE1v2zAMvQ/YfxB0X2ynzkeNOEWWIsOA&#10;oC2QDj0rshQbsEVNUmJnv36U7KRBt9Owi0yR1KP4+OTFQ9fU5CSMrUDlNBnFlAjFoajUIac/Xjdf&#10;5pRYx1TBalAip2dh6cPy86dFqzMxhhLqQhiCIMpmrc5p6ZzOosjyUjTMjkALhUEJpmEOt+YQFYa1&#10;iN7U0TiOp1ELptAGuLAWvY99kC4DvpSCu2cprXCkzinezYXVhHXv12i5YNnBMF1WfLgG+4dbNKxS&#10;WPQK9cgcI0dT/QHVVNyABelGHJoIpKy4CD1gN0n8oZtdybQIvSA5Vl9psv8Plj+dXgypipyO4/H0&#10;Lp1P0gklijU4q/WRFQZIIYgTnQOSeLZabTM8tNN4zHVfocOpX/wWnZ6ETprGf7E9gnHk/XzlGpEI&#10;R+dsPp3FCdbiGEsn6TxJpx4nej+ujXXfBDTEGzk1OMzAMTttretTLym+moJNVddhoLUibU6nd5M4&#10;HLhGELxWWMM30V/WW67bd0NneyjO2JiBXihW802FxbfMuhdmUBnYC6rdPeMia8AiMFiUlGB+/c3v&#10;83FgGKWkRaXl1P48MiMoqb8rHOV9kqZemmGTTmZj3JjbyP42oo7NGlDMCb4rzYPp8119MaWB5g0f&#10;xcpXxRBTHGvn1F3Mtev1j4+Ki9UqJKEYNXNbtdPcQ3s6PbWv3RszeuDfi+AJLppk2Ycx9Ln9IFZH&#10;B7IKM/IE96wOvKOQw5SHR+dfyu0+ZL3/Gpa/AQAA//8DAFBLAwQUAAYACAAAACEA72pAo+QAAAAM&#10;AQAADwAAAGRycy9kb3ducmV2LnhtbEyPTU+DQBRF9yb+h8kzcdcOoJSKDE1D0pgYu2jtxt2DeQXi&#10;fCAzbdFf73Sly5d3cu+5xWrSip1pdL01AuJ5BIxMY2VvWgGH981sCcx5NBKVNSTgmxysytubAnNp&#10;L2ZH571vWQgxLkcBnfdDzrlrOtLo5nYgE35HO2r04RxbLke8hHCteBJFC66xN6Ghw4GqjprP/UkL&#10;eK02W9zViV7+qOrl7bgevg4fqRD3d9P6GZinyf/BcNUP6lAGp9qejHRMCZjFWRoHVkCSZsCuRLR4&#10;CGtqAdlj/AS8LPj/EeUvAAAA//8DAFBLAQItABQABgAIAAAAIQC2gziS/gAAAOEBAAATAAAAAAAA&#10;AAAAAAAAAAAAAABbQ29udGVudF9UeXBlc10ueG1sUEsBAi0AFAAGAAgAAAAhADj9If/WAAAAlAEA&#10;AAsAAAAAAAAAAAAAAAAALwEAAF9yZWxzLy5yZWxzUEsBAi0AFAAGAAgAAAAhAMHHamU8AgAAYgQA&#10;AA4AAAAAAAAAAAAAAAAALgIAAGRycy9lMm9Eb2MueG1sUEsBAi0AFAAGAAgAAAAhAO9qQKPkAAAA&#10;DAEAAA8AAAAAAAAAAAAAAAAAlgQAAGRycy9kb3ducmV2LnhtbFBLBQYAAAAABAAEAPMAAACnBQAA&#10;AAA=&#10;" filled="f" stroked="f" strokeweight=".5pt">
                <v:textbox>
                  <w:txbxContent>
                    <w:p w14:paraId="53D8E45E" w14:textId="213091A8" w:rsidR="00A03A09" w:rsidRPr="00EB1BC4" w:rsidRDefault="00A03A09" w:rsidP="000A210D">
                      <w:pPr>
                        <w:ind w:left="3119" w:right="2740"/>
                        <w:jc w:val="center"/>
                        <w:rPr>
                          <w:rFonts w:ascii="Verdana" w:hAnsi="Verdana"/>
                          <w:b/>
                          <w:bCs/>
                          <w:color w:val="FFFFFF" w:themeColor="background1"/>
                          <w:sz w:val="56"/>
                          <w:szCs w:val="56"/>
                        </w:rPr>
                      </w:pPr>
                      <w:r w:rsidRPr="00EB1BC4">
                        <w:rPr>
                          <w:rFonts w:ascii="Verdana" w:hAnsi="Verdana"/>
                          <w:b/>
                          <w:bCs/>
                          <w:color w:val="FFFFFF" w:themeColor="background1"/>
                          <w:sz w:val="56"/>
                          <w:szCs w:val="56"/>
                        </w:rPr>
                        <w:t>Plan Estratégico de Tecnologías de la Información</w:t>
                      </w:r>
                    </w:p>
                    <w:p w14:paraId="32E3C849" w14:textId="77777777" w:rsidR="000A210D" w:rsidRPr="00A03A09" w:rsidRDefault="000A210D" w:rsidP="006753F0">
                      <w:pPr>
                        <w:ind w:left="3119" w:right="2740"/>
                        <w:jc w:val="left"/>
                        <w:rPr>
                          <w:rFonts w:ascii="Verdana" w:hAnsi="Verdana"/>
                          <w:b/>
                          <w:bCs/>
                          <w:color w:val="FFFFFF" w:themeColor="background1"/>
                          <w:sz w:val="72"/>
                          <w:szCs w:val="72"/>
                        </w:rPr>
                      </w:pPr>
                    </w:p>
                    <w:p w14:paraId="0727AB43" w14:textId="746E6724" w:rsidR="00A61212" w:rsidRDefault="00A03A09" w:rsidP="006753F0">
                      <w:pPr>
                        <w:jc w:val="center"/>
                        <w:rPr>
                          <w:rFonts w:ascii="Verdana" w:hAnsi="Verdana"/>
                          <w:b/>
                          <w:bCs/>
                          <w:color w:val="FFFFFF" w:themeColor="background1"/>
                          <w:sz w:val="72"/>
                          <w:szCs w:val="72"/>
                        </w:rPr>
                      </w:pPr>
                      <w:r w:rsidRPr="00A03A09">
                        <w:rPr>
                          <w:rFonts w:ascii="Verdana" w:hAnsi="Verdana"/>
                          <w:b/>
                          <w:bCs/>
                          <w:color w:val="FFFFFF" w:themeColor="background1"/>
                          <w:sz w:val="72"/>
                          <w:szCs w:val="72"/>
                        </w:rPr>
                        <w:t>PETI</w:t>
                      </w:r>
                    </w:p>
                    <w:p w14:paraId="31A4A515" w14:textId="77FD2910" w:rsidR="00EB3B8E" w:rsidRPr="005F20EF" w:rsidRDefault="006753F0" w:rsidP="008B6E7D">
                      <w:pPr>
                        <w:jc w:val="center"/>
                        <w:rPr>
                          <w:rFonts w:ascii="Verdana" w:hAnsi="Verdana"/>
                          <w:b/>
                          <w:bCs/>
                          <w:color w:val="FFFFFF" w:themeColor="background1"/>
                          <w:sz w:val="72"/>
                          <w:szCs w:val="72"/>
                        </w:rPr>
                      </w:pPr>
                      <w:r>
                        <w:rPr>
                          <w:rFonts w:ascii="Verdana" w:hAnsi="Verdana"/>
                          <w:b/>
                          <w:bCs/>
                          <w:color w:val="FFFFFF" w:themeColor="background1"/>
                          <w:sz w:val="72"/>
                          <w:szCs w:val="72"/>
                        </w:rPr>
                        <w:t>2024 - 2027</w:t>
                      </w:r>
                      <w:r w:rsidR="00862F4C" w:rsidRPr="005F20EF">
                        <w:rPr>
                          <w:rFonts w:ascii="Verdana" w:hAnsi="Verdana"/>
                          <w:b/>
                          <w:bCs/>
                          <w:color w:val="FFFFFF" w:themeColor="background1"/>
                          <w:sz w:val="72"/>
                          <w:szCs w:val="72"/>
                        </w:rPr>
                        <w:t xml:space="preserve"> </w:t>
                      </w:r>
                    </w:p>
                    <w:p w14:paraId="0BD37AAA" w14:textId="77777777" w:rsidR="00EB3B8E" w:rsidRPr="005F20EF" w:rsidRDefault="00EB3B8E">
                      <w:pPr>
                        <w:rPr>
                          <w:color w:val="FFFFFF" w:themeColor="background1"/>
                          <w:sz w:val="24"/>
                          <w:szCs w:val="24"/>
                        </w:rPr>
                      </w:pPr>
                    </w:p>
                  </w:txbxContent>
                </v:textbox>
              </v:shape>
            </w:pict>
          </mc:Fallback>
        </mc:AlternateContent>
      </w:r>
    </w:p>
    <w:p w14:paraId="4A48FD51" w14:textId="1B184F3F" w:rsidR="009D54CD" w:rsidRPr="005F20EF" w:rsidRDefault="009D54CD" w:rsidP="004462DC"/>
    <w:p w14:paraId="6D2AF9BE" w14:textId="2443F1E0" w:rsidR="009D54CD" w:rsidRPr="005F20EF" w:rsidRDefault="009D54CD" w:rsidP="004462DC"/>
    <w:p w14:paraId="24BBEEC1" w14:textId="4966976C" w:rsidR="009D54CD" w:rsidRPr="005F20EF" w:rsidRDefault="009D54CD" w:rsidP="004462DC"/>
    <w:p w14:paraId="4F7C0F63" w14:textId="32C153C1" w:rsidR="009D54CD" w:rsidRPr="005F20EF" w:rsidRDefault="009D54CD" w:rsidP="004462DC">
      <w:pPr>
        <w:rPr>
          <w:sz w:val="56"/>
          <w:szCs w:val="56"/>
        </w:rPr>
      </w:pPr>
    </w:p>
    <w:p w14:paraId="656737EF" w14:textId="53021866" w:rsidR="004462DC" w:rsidRPr="005F20EF" w:rsidRDefault="004462DC" w:rsidP="004462DC"/>
    <w:p w14:paraId="43D9A60A" w14:textId="2E09B7E3" w:rsidR="004462DC" w:rsidRPr="005F20EF" w:rsidRDefault="004462DC" w:rsidP="004462DC"/>
    <w:p w14:paraId="0FC39BC9" w14:textId="5ECD5FD2" w:rsidR="004462DC" w:rsidRPr="005F20EF" w:rsidRDefault="004462DC" w:rsidP="004462DC"/>
    <w:p w14:paraId="5E3C32CD" w14:textId="61556EDA" w:rsidR="004462DC" w:rsidRPr="005F20EF" w:rsidRDefault="004462DC" w:rsidP="004462DC"/>
    <w:p w14:paraId="4675D8EF" w14:textId="415ECE38" w:rsidR="004462DC" w:rsidRPr="005F20EF" w:rsidRDefault="004462DC" w:rsidP="004462DC"/>
    <w:p w14:paraId="32102955" w14:textId="4CEBA3E4" w:rsidR="004462DC" w:rsidRPr="005F20EF" w:rsidRDefault="004462DC" w:rsidP="004462DC"/>
    <w:p w14:paraId="310E79EC" w14:textId="3ED87ECD" w:rsidR="004462DC" w:rsidRPr="005F20EF" w:rsidRDefault="004462DC" w:rsidP="004462DC"/>
    <w:p w14:paraId="1368169F" w14:textId="66A0452A" w:rsidR="004462DC" w:rsidRPr="005F20EF" w:rsidRDefault="004462DC" w:rsidP="004462DC"/>
    <w:p w14:paraId="1B389AF8" w14:textId="7D990A64" w:rsidR="004462DC" w:rsidRPr="005F20EF" w:rsidRDefault="004462DC" w:rsidP="004462DC"/>
    <w:p w14:paraId="659DE153" w14:textId="678E11C5" w:rsidR="004462DC" w:rsidRPr="005F20EF" w:rsidRDefault="004462DC" w:rsidP="004462DC"/>
    <w:p w14:paraId="74DA270F" w14:textId="61974912" w:rsidR="004462DC" w:rsidRPr="005F20EF" w:rsidRDefault="004462DC" w:rsidP="004462DC"/>
    <w:p w14:paraId="70195897" w14:textId="2DBAF75D" w:rsidR="004462DC" w:rsidRPr="005F20EF" w:rsidRDefault="004462DC" w:rsidP="004462DC"/>
    <w:p w14:paraId="176899A9" w14:textId="0146C643" w:rsidR="004462DC" w:rsidRPr="005F20EF" w:rsidRDefault="004462DC" w:rsidP="004462DC"/>
    <w:p w14:paraId="22DBA52A" w14:textId="1224A9BB" w:rsidR="004462DC" w:rsidRPr="005F20EF" w:rsidRDefault="004462DC" w:rsidP="004462DC"/>
    <w:p w14:paraId="5F5BFBA5" w14:textId="45FEA045" w:rsidR="004462DC" w:rsidRPr="005F20EF" w:rsidRDefault="004462DC" w:rsidP="004462DC"/>
    <w:p w14:paraId="66D1DC67" w14:textId="4C60BBC6" w:rsidR="004462DC" w:rsidRPr="005F20EF" w:rsidRDefault="004462DC" w:rsidP="004462DC"/>
    <w:p w14:paraId="1C01581A" w14:textId="5FE76070" w:rsidR="004462DC" w:rsidRPr="005F20EF" w:rsidRDefault="004462DC" w:rsidP="004462DC"/>
    <w:p w14:paraId="7A9D9A82" w14:textId="720C7D6B" w:rsidR="004462DC" w:rsidRPr="005F20EF" w:rsidRDefault="004462DC" w:rsidP="004462DC"/>
    <w:p w14:paraId="0B3D6EDB" w14:textId="173AEF85" w:rsidR="004462DC" w:rsidRPr="005F20EF" w:rsidRDefault="004462DC" w:rsidP="004462DC"/>
    <w:p w14:paraId="4ED28453" w14:textId="311C238C" w:rsidR="004462DC" w:rsidRPr="005F20EF" w:rsidRDefault="004462DC" w:rsidP="004462DC"/>
    <w:p w14:paraId="7D2B49E7" w14:textId="40E9534E" w:rsidR="004462DC" w:rsidRPr="005F20EF" w:rsidRDefault="004462DC" w:rsidP="004462DC"/>
    <w:p w14:paraId="00BF1663" w14:textId="77C6E03C" w:rsidR="004462DC" w:rsidRPr="005F20EF" w:rsidRDefault="004462DC" w:rsidP="004462DC"/>
    <w:p w14:paraId="3DCA83FF" w14:textId="2B0B8FCE" w:rsidR="009D54CD" w:rsidRPr="005F20EF" w:rsidRDefault="009D54CD" w:rsidP="004462DC"/>
    <w:p w14:paraId="1D3691AD" w14:textId="1F82E2CF" w:rsidR="009D54CD" w:rsidRPr="005F20EF" w:rsidRDefault="00A61212" w:rsidP="00A61212">
      <w:pPr>
        <w:tabs>
          <w:tab w:val="left" w:pos="8110"/>
        </w:tabs>
      </w:pPr>
      <w:r>
        <w:tab/>
      </w:r>
    </w:p>
    <w:p w14:paraId="517F5617" w14:textId="6BA60BBF" w:rsidR="009D54CD" w:rsidRPr="005F20EF" w:rsidRDefault="007F5349" w:rsidP="004462DC">
      <w:r w:rsidRPr="005F20EF">
        <w:rPr>
          <w:noProof/>
          <w:lang w:eastAsia="es-CO"/>
        </w:rPr>
        <mc:AlternateContent>
          <mc:Choice Requires="wps">
            <w:drawing>
              <wp:anchor distT="0" distB="0" distL="114300" distR="114300" simplePos="0" relativeHeight="251658240" behindDoc="0" locked="0" layoutInCell="1" allowOverlap="1" wp14:anchorId="71C89473" wp14:editId="1E6A84E5">
                <wp:simplePos x="0" y="0"/>
                <wp:positionH relativeFrom="column">
                  <wp:posOffset>-1106805</wp:posOffset>
                </wp:positionH>
                <wp:positionV relativeFrom="paragraph">
                  <wp:posOffset>233045</wp:posOffset>
                </wp:positionV>
                <wp:extent cx="7785735" cy="2298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5735" cy="2298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39E18FAD" w14:textId="77777777" w:rsidR="007F5349" w:rsidRPr="005F20EF" w:rsidRDefault="007F5349" w:rsidP="007F5349">
                            <w:pPr>
                              <w:pStyle w:val="Sinespaciado"/>
                              <w:jc w:val="center"/>
                              <w:rPr>
                                <w:rFonts w:ascii="Verdana" w:hAnsi="Verdana"/>
                                <w:b/>
                                <w:bCs/>
                                <w:color w:val="FFFFFF" w:themeColor="background1"/>
                                <w:sz w:val="32"/>
                                <w:szCs w:val="32"/>
                                <w:lang w:val="es-ES"/>
                              </w:rPr>
                            </w:pPr>
                            <w:r w:rsidRPr="005F20EF">
                              <w:rPr>
                                <w:rFonts w:ascii="Verdana" w:hAnsi="Verdana"/>
                                <w:b/>
                                <w:bCs/>
                                <w:color w:val="FFFFFF" w:themeColor="background1"/>
                                <w:sz w:val="32"/>
                                <w:szCs w:val="32"/>
                                <w:lang w:val="es-ES"/>
                              </w:rPr>
                              <w:t>SuperSubsidio</w:t>
                            </w:r>
                          </w:p>
                          <w:p w14:paraId="1D51AC0D" w14:textId="77777777" w:rsidR="007F5349" w:rsidRPr="00A61212" w:rsidRDefault="007F5349" w:rsidP="007F5349">
                            <w:pPr>
                              <w:pStyle w:val="Sinespaciado"/>
                              <w:spacing w:line="276" w:lineRule="auto"/>
                              <w:jc w:val="center"/>
                              <w:rPr>
                                <w:rFonts w:ascii="Verdana" w:hAnsi="Verdana"/>
                                <w:color w:val="FFFFFF" w:themeColor="background1"/>
                                <w:sz w:val="24"/>
                                <w:szCs w:val="24"/>
                                <w:lang w:val="en-US"/>
                              </w:rPr>
                            </w:pPr>
                            <w:r w:rsidRPr="005F20EF">
                              <w:rPr>
                                <w:rFonts w:ascii="Verdana" w:hAnsi="Verdana"/>
                                <w:color w:val="FFFFFF" w:themeColor="background1"/>
                                <w:sz w:val="24"/>
                                <w:szCs w:val="24"/>
                                <w:lang w:val="es-ES"/>
                              </w:rPr>
                              <w:t xml:space="preserve">Dirección: Carrera 69 No. 25B - 44. </w:t>
                            </w:r>
                            <w:r w:rsidRPr="00A61212">
                              <w:rPr>
                                <w:rFonts w:ascii="Verdana" w:hAnsi="Verdana"/>
                                <w:color w:val="FFFFFF" w:themeColor="background1"/>
                                <w:sz w:val="24"/>
                                <w:szCs w:val="24"/>
                                <w:lang w:val="en-US"/>
                              </w:rPr>
                              <w:t xml:space="preserve">Pisos 3, 4 y 7 </w:t>
                            </w:r>
                          </w:p>
                          <w:p w14:paraId="61423E25" w14:textId="77777777" w:rsidR="007F5349" w:rsidRPr="00A61212" w:rsidRDefault="007F5349" w:rsidP="007F5349">
                            <w:pPr>
                              <w:pStyle w:val="Sinespaciado"/>
                              <w:spacing w:line="276" w:lineRule="auto"/>
                              <w:jc w:val="center"/>
                              <w:rPr>
                                <w:rFonts w:ascii="Verdana" w:hAnsi="Verdana"/>
                                <w:color w:val="FFFFFF" w:themeColor="background1"/>
                                <w:sz w:val="24"/>
                                <w:szCs w:val="24"/>
                                <w:lang w:val="en-US"/>
                              </w:rPr>
                            </w:pPr>
                            <w:r w:rsidRPr="00A61212">
                              <w:rPr>
                                <w:rFonts w:ascii="Verdana" w:hAnsi="Verdana"/>
                                <w:color w:val="FFFFFF" w:themeColor="background1"/>
                                <w:sz w:val="24"/>
                                <w:szCs w:val="24"/>
                                <w:lang w:val="en-US"/>
                              </w:rPr>
                              <w:t>Edificio World Business Port</w:t>
                            </w:r>
                          </w:p>
                          <w:p w14:paraId="4556FFF6" w14:textId="77777777" w:rsidR="007F5349" w:rsidRPr="005F20EF" w:rsidRDefault="007F5349" w:rsidP="007F5349">
                            <w:pPr>
                              <w:pStyle w:val="Sinespaciado"/>
                              <w:spacing w:line="276" w:lineRule="auto"/>
                              <w:jc w:val="center"/>
                              <w:rPr>
                                <w:rFonts w:ascii="Verdana" w:hAnsi="Verdana"/>
                                <w:color w:val="FFFFFF" w:themeColor="background1"/>
                                <w:sz w:val="24"/>
                                <w:szCs w:val="24"/>
                                <w:lang w:val="es-ES"/>
                              </w:rPr>
                            </w:pPr>
                            <w:r w:rsidRPr="005F20EF">
                              <w:rPr>
                                <w:rFonts w:ascii="Verdana" w:hAnsi="Verdana"/>
                                <w:color w:val="FFFFFF" w:themeColor="background1"/>
                                <w:sz w:val="24"/>
                                <w:szCs w:val="24"/>
                                <w:lang w:val="es-ES"/>
                              </w:rPr>
                              <w:t>Conmutador: (+57) (601) 348 78 00</w:t>
                            </w:r>
                          </w:p>
                          <w:p w14:paraId="35A65723" w14:textId="77777777" w:rsidR="007F5349" w:rsidRPr="005F20EF" w:rsidRDefault="007F5349" w:rsidP="007F5349">
                            <w:pPr>
                              <w:pStyle w:val="Sinespaciado"/>
                              <w:spacing w:line="276" w:lineRule="auto"/>
                              <w:jc w:val="center"/>
                              <w:rPr>
                                <w:rFonts w:ascii="Verdana" w:hAnsi="Verdana"/>
                                <w:color w:val="FFFFFF" w:themeColor="background1"/>
                                <w:sz w:val="24"/>
                                <w:szCs w:val="24"/>
                                <w:lang w:val="es-ES"/>
                              </w:rPr>
                            </w:pPr>
                            <w:r w:rsidRPr="005F20EF">
                              <w:rPr>
                                <w:rFonts w:ascii="Verdana" w:hAnsi="Verdana"/>
                                <w:color w:val="FFFFFF" w:themeColor="background1"/>
                                <w:sz w:val="24"/>
                                <w:szCs w:val="24"/>
                                <w:lang w:val="es-ES"/>
                              </w:rPr>
                              <w:t xml:space="preserve">Línea Gratuita: (+57) 018000 910 110 </w:t>
                            </w:r>
                          </w:p>
                          <w:p w14:paraId="4EF1F3C2" w14:textId="49699A3A" w:rsidR="00F932CB" w:rsidRPr="005F20EF" w:rsidRDefault="007F5349" w:rsidP="007F5349">
                            <w:pPr>
                              <w:pStyle w:val="Sinespaciado"/>
                              <w:spacing w:line="276" w:lineRule="auto"/>
                              <w:jc w:val="center"/>
                              <w:rPr>
                                <w:rFonts w:ascii="Arial Narrow" w:hAnsi="Arial Narrow"/>
                                <w:color w:val="FFFFFF" w:themeColor="background1"/>
                                <w:lang w:val="es-ES"/>
                              </w:rPr>
                            </w:pPr>
                            <w:r w:rsidRPr="005F20EF">
                              <w:rPr>
                                <w:rFonts w:ascii="Verdana" w:hAnsi="Verdana"/>
                                <w:color w:val="FFFFFF" w:themeColor="background1"/>
                                <w:sz w:val="24"/>
                                <w:szCs w:val="24"/>
                                <w:lang w:val="es-ES"/>
                              </w:rPr>
                              <w:t>Correo institucional: ssf@ssf.gov.co</w:t>
                            </w:r>
                          </w:p>
                          <w:p w14:paraId="03AA657A" w14:textId="3B03AFA5" w:rsidR="00F932CB" w:rsidRPr="005F20EF" w:rsidRDefault="00F932CB" w:rsidP="008B6E7D">
                            <w:pPr>
                              <w:pStyle w:val="Sinespaciado"/>
                              <w:jc w:val="center"/>
                              <w:rPr>
                                <w:rFonts w:ascii="Arial Narrow" w:hAnsi="Arial Narrow"/>
                                <w:color w:val="FFFFFF" w:themeColor="background1"/>
                                <w:lang w:val="es-ES"/>
                              </w:rPr>
                            </w:pPr>
                          </w:p>
                          <w:p w14:paraId="17761ADF" w14:textId="28F18CE5" w:rsidR="00F932CB" w:rsidRPr="005F20EF" w:rsidRDefault="00F932CB" w:rsidP="008B6E7D">
                            <w:pPr>
                              <w:pStyle w:val="Sinespaciado"/>
                              <w:jc w:val="center"/>
                              <w:rPr>
                                <w:rFonts w:ascii="Arial Narrow" w:hAnsi="Arial Narrow"/>
                                <w:color w:val="FFFFFF" w:themeColor="background1"/>
                                <w:lang w:val="es-ES"/>
                              </w:rPr>
                            </w:pPr>
                          </w:p>
                          <w:p w14:paraId="71E72E59" w14:textId="268D67C2" w:rsidR="00F932CB" w:rsidRPr="005F20EF" w:rsidRDefault="00F932CB" w:rsidP="008B6E7D">
                            <w:pPr>
                              <w:pStyle w:val="Sinespaciado"/>
                              <w:jc w:val="center"/>
                              <w:rPr>
                                <w:rFonts w:ascii="Arial Narrow" w:hAnsi="Arial Narrow"/>
                                <w:color w:val="FFFFFF" w:themeColor="background1"/>
                                <w:lang w:val="es-ES"/>
                              </w:rPr>
                            </w:pPr>
                          </w:p>
                          <w:p w14:paraId="2DE45B99" w14:textId="4CB3C099" w:rsidR="004E6E97" w:rsidRPr="005F20EF" w:rsidRDefault="00EB3B8E" w:rsidP="008B6E7D">
                            <w:pPr>
                              <w:pStyle w:val="Sinespaciado"/>
                              <w:jc w:val="center"/>
                              <w:rPr>
                                <w:rFonts w:ascii="Arial" w:hAnsi="Arial" w:cs="Arial"/>
                                <w:color w:val="FFFFFF" w:themeColor="background1"/>
                                <w:sz w:val="16"/>
                                <w:lang w:val="es-ES"/>
                              </w:rPr>
                            </w:pPr>
                            <w:r w:rsidRPr="005F20EF">
                              <w:rPr>
                                <w:rFonts w:ascii="Arial" w:hAnsi="Arial" w:cs="Arial"/>
                                <w:color w:val="FFFFFF" w:themeColor="background1"/>
                                <w:sz w:val="16"/>
                                <w:lang w:val="es-ES"/>
                              </w:rPr>
                              <w:softHyphen/>
                            </w:r>
                            <w:r w:rsidRPr="005F20EF">
                              <w:rPr>
                                <w:rFonts w:ascii="Arial" w:hAnsi="Arial" w:cs="Arial"/>
                                <w:color w:val="FFFFFF" w:themeColor="background1"/>
                                <w:sz w:val="16"/>
                                <w:lang w:val="es-ES"/>
                              </w:rPr>
                              <w:softHyphen/>
                            </w:r>
                          </w:p>
                          <w:p w14:paraId="086B8394" w14:textId="5EDC36E5" w:rsidR="00F932CB" w:rsidRPr="005F20EF" w:rsidRDefault="00F932CB" w:rsidP="008B6E7D">
                            <w:pPr>
                              <w:pStyle w:val="Sinespaciado"/>
                              <w:jc w:val="center"/>
                              <w:rPr>
                                <w:rFonts w:ascii="Arial" w:hAnsi="Arial" w:cs="Arial"/>
                                <w:color w:val="FFFFFF" w:themeColor="background1"/>
                                <w:sz w:val="16"/>
                                <w:lang w:val="es-ES"/>
                              </w:rPr>
                            </w:pPr>
                          </w:p>
                          <w:p w14:paraId="4132E607" w14:textId="58AF7787" w:rsidR="00F932CB" w:rsidRPr="005F20EF" w:rsidRDefault="00F932CB" w:rsidP="008B6E7D">
                            <w:pPr>
                              <w:pStyle w:val="Sinespaciado"/>
                              <w:jc w:val="center"/>
                              <w:rPr>
                                <w:rFonts w:ascii="Arial" w:hAnsi="Arial" w:cs="Arial"/>
                                <w:color w:val="FFFFFF" w:themeColor="background1"/>
                                <w:sz w:val="16"/>
                                <w:lang w:val="es-ES"/>
                              </w:rPr>
                            </w:pPr>
                          </w:p>
                          <w:p w14:paraId="5E895FD7" w14:textId="69B54D54" w:rsidR="00F932CB" w:rsidRPr="005F20EF" w:rsidRDefault="00F932CB" w:rsidP="008B6E7D">
                            <w:pPr>
                              <w:pStyle w:val="Sinespaciado"/>
                              <w:jc w:val="center"/>
                              <w:rPr>
                                <w:rFonts w:ascii="Arial" w:hAnsi="Arial" w:cs="Arial"/>
                                <w:color w:val="FFFFFF" w:themeColor="background1"/>
                                <w:sz w:val="16"/>
                                <w:lang w:val="es-ES"/>
                              </w:rPr>
                            </w:pPr>
                          </w:p>
                          <w:p w14:paraId="33D23A08" w14:textId="23091635" w:rsidR="00F932CB" w:rsidRPr="005F20EF" w:rsidRDefault="00F932CB" w:rsidP="008B6E7D">
                            <w:pPr>
                              <w:pStyle w:val="Sinespaciado"/>
                              <w:jc w:val="center"/>
                              <w:rPr>
                                <w:rFonts w:ascii="Arial" w:hAnsi="Arial" w:cs="Arial"/>
                                <w:color w:val="FFFFFF" w:themeColor="background1"/>
                                <w:sz w:val="16"/>
                                <w:lang w:val="es-ES"/>
                              </w:rPr>
                            </w:pPr>
                          </w:p>
                          <w:p w14:paraId="2EA5A5CE" w14:textId="23D68C4E" w:rsidR="00F932CB" w:rsidRPr="005F20EF" w:rsidRDefault="00F932CB" w:rsidP="008B6E7D">
                            <w:pPr>
                              <w:pStyle w:val="Sinespaciado"/>
                              <w:jc w:val="center"/>
                              <w:rPr>
                                <w:rFonts w:ascii="Arial" w:hAnsi="Arial" w:cs="Arial"/>
                                <w:color w:val="FFFFFF" w:themeColor="background1"/>
                                <w:sz w:val="16"/>
                                <w:lang w:val="es-ES"/>
                              </w:rPr>
                            </w:pPr>
                          </w:p>
                          <w:p w14:paraId="78D15636" w14:textId="3D590FA0" w:rsidR="00F932CB" w:rsidRPr="005F20EF" w:rsidRDefault="007F5349" w:rsidP="008B6E7D">
                            <w:pPr>
                              <w:pStyle w:val="Sinespaciado"/>
                              <w:jc w:val="center"/>
                              <w:rPr>
                                <w:rFonts w:ascii="Arial" w:hAnsi="Arial" w:cs="Arial"/>
                                <w:color w:val="FFFFFF" w:themeColor="background1"/>
                                <w:sz w:val="16"/>
                                <w:lang w:val="es-ES"/>
                              </w:rPr>
                            </w:pPr>
                            <w:r w:rsidRPr="005F20EF">
                              <w:rPr>
                                <w:rFonts w:ascii="Arial" w:hAnsi="Arial" w:cs="Arial"/>
                                <w:color w:val="FFFFFF" w:themeColor="background1"/>
                                <w:sz w:val="16"/>
                                <w:lang w:val="es-ES"/>
                              </w:rPr>
                              <w:softHyphen/>
                            </w:r>
                            <w:r w:rsidRPr="005F20EF">
                              <w:rPr>
                                <w:rFonts w:ascii="Arial" w:hAnsi="Arial" w:cs="Arial"/>
                                <w:color w:val="FFFFFF" w:themeColor="background1"/>
                                <w:sz w:val="16"/>
                                <w:lang w:val="es-ES"/>
                              </w:rPr>
                              <w:softHyphen/>
                            </w:r>
                            <w:r w:rsidRPr="005F20EF">
                              <w:rPr>
                                <w:rFonts w:ascii="Arial" w:hAnsi="Arial" w:cs="Arial"/>
                                <w:color w:val="FFFFFF" w:themeColor="background1"/>
                                <w:sz w:val="16"/>
                                <w:lang w:val="es-ES"/>
                              </w:rPr>
                              <w:softHyphen/>
                            </w: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71C89473" id="Rectangle 9" o:spid="_x0000_s1027" style="position:absolute;left:0;text-align:left;margin-left:-87.15pt;margin-top:18.35pt;width:613.05pt;height:1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xUxQIAAN8FAAAOAAAAZHJzL2Uyb0RvYy54bWysVG1v0zAQ/o7Ef7D8PcvL0uZFS6etaRDS&#10;gInBD3ATp7Fw7GC7TQfiv3N21q4dH0CAP1g++3x3z91zd3W97znaUaWZFAUOLwKMqKhlw8SmwJ8/&#10;VV6KkTZENIRLQQv8SDW+Xrx+dTUOOY1kJ3lDFQIjQufjUODOmCH3fV13tCf6Qg5UwGMrVU8MiGrj&#10;N4qMYL3nfhQEc3+UqhmUrKnWcFtOj3jh7Lctrc2HttXUIF5giM24Xbl9bXd/cUXyjSJDx+qnMMhf&#10;RNETJsDp0VRJDEFbxX4x1bNaSS1bc1HL3pdty2rqMACaMHiB5qEjA3VYIDl6OKZJ/z+z9fvdvUKs&#10;gdpFGAnSQ40+QtaI2HCKMpufcdA5qD0M98oi1MOdrL9oJOSyAy16o5QcO0oaiCq0+v7ZByto+IrW&#10;4zvZgHWyNdKlat+q3hqEJKC9q8jjsSJ0b1ANl0mSzpLLGUY1vEVRliaBq5lP8sP3QWnzhsoe2UOB&#10;FQTvzJPdnTY2HJIfVKw3ISvGuSs7F2cXoDjdgHP4at9sGK6K37MgW6WrNPbiaL7y4qAsvZtqGXvz&#10;Kkxm5WW5XJbhD+s3jPOONQ0V1s2BUWH8ZxV74vbEhSOntOSsseZsSFpt1kuu0I4Aoyu3Jrh86Mh0&#10;m2SwXCWO6i4NJ3b88zjdM4B9gTmM4uA2yrxqniZeXMUzL0uC1AvC7DabB3EWl9U55jsm6L9jRqNl&#10;o620A/w79FONT8CRvGcGpgpnfYHTwK6pzy1LV6JxxTeE8el8kgsb/3MugBAHKjhOWxpP7WD26/3U&#10;NIcGWcvmEUiuJFAQ5gxMRDh0Un3DaITpUmD9dUsUxYi/FdAol/NZMrfzyElhGqUpSOpMWp9JRNRg&#10;rsBrjKbj0kxjbDsotunAW+jSJeQNNFjLHPVt802RASorwBRx+J4mnh1Tp7LTep7Li58AAAD//wMA&#10;UEsDBBQABgAIAAAAIQDU2cb94QAAAAwBAAAPAAAAZHJzL2Rvd25yZXYueG1sTI/BTsMwDIbvSLxD&#10;ZCQuaEtKYd1K0wkhOHAZYiC0Y9KYplrjVE22lbcnO8HR9qff31+tJ9ezI46h8yQhmwtgSI03HbUS&#10;Pj9eZktgISoyqveEEn4wwLq+vKhUafyJ3vG4jS1LIRRKJcHGOJSch8aiU2HuB6R0+/ajUzGNY8vN&#10;qE4p3PX8VogFd6qj9MGqAZ8sNvvtwUl4wy+bv660fhabvd7tRLwxaKS8vpoeH4BFnOIfDGf9pA51&#10;ctL+QCawXsIsK+7yxErIFwWwMyHus9RGp81qWQCvK/6/RP0LAAD//wMAUEsBAi0AFAAGAAgAAAAh&#10;ALaDOJL+AAAA4QEAABMAAAAAAAAAAAAAAAAAAAAAAFtDb250ZW50X1R5cGVzXS54bWxQSwECLQAU&#10;AAYACAAAACEAOP0h/9YAAACUAQAACwAAAAAAAAAAAAAAAAAvAQAAX3JlbHMvLnJlbHNQSwECLQAU&#10;AAYACAAAACEAhUJ8VMUCAADfBQAADgAAAAAAAAAAAAAAAAAuAgAAZHJzL2Uyb0RvYy54bWxQSwEC&#10;LQAUAAYACAAAACEA1NnG/eEAAAAMAQAADwAAAAAAAAAAAAAAAAAfBQAAZHJzL2Rvd25yZXYueG1s&#10;UEsFBgAAAAAEAAQA8wAAAC0GAAAAAA==&#10;" filled="f" stroked="f" strokecolor="white" strokeweight="1pt">
                <v:fill opacity="52428f"/>
                <v:textbox inset="28.8pt,14.4pt,14.4pt,14.4pt">
                  <w:txbxContent>
                    <w:p w14:paraId="39E18FAD" w14:textId="77777777" w:rsidR="007F5349" w:rsidRPr="005F20EF" w:rsidRDefault="007F5349" w:rsidP="007F5349">
                      <w:pPr>
                        <w:pStyle w:val="Sinespaciado"/>
                        <w:jc w:val="center"/>
                        <w:rPr>
                          <w:rFonts w:ascii="Verdana" w:hAnsi="Verdana"/>
                          <w:b/>
                          <w:bCs/>
                          <w:color w:val="FFFFFF" w:themeColor="background1"/>
                          <w:sz w:val="32"/>
                          <w:szCs w:val="32"/>
                          <w:lang w:val="es-ES"/>
                        </w:rPr>
                      </w:pPr>
                      <w:r w:rsidRPr="005F20EF">
                        <w:rPr>
                          <w:rFonts w:ascii="Verdana" w:hAnsi="Verdana"/>
                          <w:b/>
                          <w:bCs/>
                          <w:color w:val="FFFFFF" w:themeColor="background1"/>
                          <w:sz w:val="32"/>
                          <w:szCs w:val="32"/>
                          <w:lang w:val="es-ES"/>
                        </w:rPr>
                        <w:t>SuperSubsidio</w:t>
                      </w:r>
                    </w:p>
                    <w:p w14:paraId="1D51AC0D" w14:textId="77777777" w:rsidR="007F5349" w:rsidRPr="00A61212" w:rsidRDefault="007F5349" w:rsidP="007F5349">
                      <w:pPr>
                        <w:pStyle w:val="Sinespaciado"/>
                        <w:spacing w:line="276" w:lineRule="auto"/>
                        <w:jc w:val="center"/>
                        <w:rPr>
                          <w:rFonts w:ascii="Verdana" w:hAnsi="Verdana"/>
                          <w:color w:val="FFFFFF" w:themeColor="background1"/>
                          <w:sz w:val="24"/>
                          <w:szCs w:val="24"/>
                          <w:lang w:val="en-US"/>
                        </w:rPr>
                      </w:pPr>
                      <w:r w:rsidRPr="005F20EF">
                        <w:rPr>
                          <w:rFonts w:ascii="Verdana" w:hAnsi="Verdana"/>
                          <w:color w:val="FFFFFF" w:themeColor="background1"/>
                          <w:sz w:val="24"/>
                          <w:szCs w:val="24"/>
                          <w:lang w:val="es-ES"/>
                        </w:rPr>
                        <w:t xml:space="preserve">Dirección: Carrera 69 No. 25B - 44. </w:t>
                      </w:r>
                      <w:r w:rsidRPr="00A61212">
                        <w:rPr>
                          <w:rFonts w:ascii="Verdana" w:hAnsi="Verdana"/>
                          <w:color w:val="FFFFFF" w:themeColor="background1"/>
                          <w:sz w:val="24"/>
                          <w:szCs w:val="24"/>
                          <w:lang w:val="en-US"/>
                        </w:rPr>
                        <w:t xml:space="preserve">Pisos 3, 4 y 7 </w:t>
                      </w:r>
                    </w:p>
                    <w:p w14:paraId="61423E25" w14:textId="77777777" w:rsidR="007F5349" w:rsidRPr="00A61212" w:rsidRDefault="007F5349" w:rsidP="007F5349">
                      <w:pPr>
                        <w:pStyle w:val="Sinespaciado"/>
                        <w:spacing w:line="276" w:lineRule="auto"/>
                        <w:jc w:val="center"/>
                        <w:rPr>
                          <w:rFonts w:ascii="Verdana" w:hAnsi="Verdana"/>
                          <w:color w:val="FFFFFF" w:themeColor="background1"/>
                          <w:sz w:val="24"/>
                          <w:szCs w:val="24"/>
                          <w:lang w:val="en-US"/>
                        </w:rPr>
                      </w:pPr>
                      <w:r w:rsidRPr="00A61212">
                        <w:rPr>
                          <w:rFonts w:ascii="Verdana" w:hAnsi="Verdana"/>
                          <w:color w:val="FFFFFF" w:themeColor="background1"/>
                          <w:sz w:val="24"/>
                          <w:szCs w:val="24"/>
                          <w:lang w:val="en-US"/>
                        </w:rPr>
                        <w:t>Edificio World Business Port</w:t>
                      </w:r>
                    </w:p>
                    <w:p w14:paraId="4556FFF6" w14:textId="77777777" w:rsidR="007F5349" w:rsidRPr="005F20EF" w:rsidRDefault="007F5349" w:rsidP="007F5349">
                      <w:pPr>
                        <w:pStyle w:val="Sinespaciado"/>
                        <w:spacing w:line="276" w:lineRule="auto"/>
                        <w:jc w:val="center"/>
                        <w:rPr>
                          <w:rFonts w:ascii="Verdana" w:hAnsi="Verdana"/>
                          <w:color w:val="FFFFFF" w:themeColor="background1"/>
                          <w:sz w:val="24"/>
                          <w:szCs w:val="24"/>
                          <w:lang w:val="es-ES"/>
                        </w:rPr>
                      </w:pPr>
                      <w:r w:rsidRPr="005F20EF">
                        <w:rPr>
                          <w:rFonts w:ascii="Verdana" w:hAnsi="Verdana"/>
                          <w:color w:val="FFFFFF" w:themeColor="background1"/>
                          <w:sz w:val="24"/>
                          <w:szCs w:val="24"/>
                          <w:lang w:val="es-ES"/>
                        </w:rPr>
                        <w:t>Conmutador: (+57) (601) 348 78 00</w:t>
                      </w:r>
                    </w:p>
                    <w:p w14:paraId="35A65723" w14:textId="77777777" w:rsidR="007F5349" w:rsidRPr="005F20EF" w:rsidRDefault="007F5349" w:rsidP="007F5349">
                      <w:pPr>
                        <w:pStyle w:val="Sinespaciado"/>
                        <w:spacing w:line="276" w:lineRule="auto"/>
                        <w:jc w:val="center"/>
                        <w:rPr>
                          <w:rFonts w:ascii="Verdana" w:hAnsi="Verdana"/>
                          <w:color w:val="FFFFFF" w:themeColor="background1"/>
                          <w:sz w:val="24"/>
                          <w:szCs w:val="24"/>
                          <w:lang w:val="es-ES"/>
                        </w:rPr>
                      </w:pPr>
                      <w:r w:rsidRPr="005F20EF">
                        <w:rPr>
                          <w:rFonts w:ascii="Verdana" w:hAnsi="Verdana"/>
                          <w:color w:val="FFFFFF" w:themeColor="background1"/>
                          <w:sz w:val="24"/>
                          <w:szCs w:val="24"/>
                          <w:lang w:val="es-ES"/>
                        </w:rPr>
                        <w:t xml:space="preserve">Línea Gratuita: (+57) 018000 910 110 </w:t>
                      </w:r>
                    </w:p>
                    <w:p w14:paraId="4EF1F3C2" w14:textId="49699A3A" w:rsidR="00F932CB" w:rsidRPr="005F20EF" w:rsidRDefault="007F5349" w:rsidP="007F5349">
                      <w:pPr>
                        <w:pStyle w:val="Sinespaciado"/>
                        <w:spacing w:line="276" w:lineRule="auto"/>
                        <w:jc w:val="center"/>
                        <w:rPr>
                          <w:rFonts w:ascii="Arial Narrow" w:hAnsi="Arial Narrow"/>
                          <w:color w:val="FFFFFF" w:themeColor="background1"/>
                          <w:lang w:val="es-ES"/>
                        </w:rPr>
                      </w:pPr>
                      <w:r w:rsidRPr="005F20EF">
                        <w:rPr>
                          <w:rFonts w:ascii="Verdana" w:hAnsi="Verdana"/>
                          <w:color w:val="FFFFFF" w:themeColor="background1"/>
                          <w:sz w:val="24"/>
                          <w:szCs w:val="24"/>
                          <w:lang w:val="es-ES"/>
                        </w:rPr>
                        <w:t>Correo institucional: ssf@ssf.gov.co</w:t>
                      </w:r>
                    </w:p>
                    <w:p w14:paraId="03AA657A" w14:textId="3B03AFA5" w:rsidR="00F932CB" w:rsidRPr="005F20EF" w:rsidRDefault="00F932CB" w:rsidP="008B6E7D">
                      <w:pPr>
                        <w:pStyle w:val="Sinespaciado"/>
                        <w:jc w:val="center"/>
                        <w:rPr>
                          <w:rFonts w:ascii="Arial Narrow" w:hAnsi="Arial Narrow"/>
                          <w:color w:val="FFFFFF" w:themeColor="background1"/>
                          <w:lang w:val="es-ES"/>
                        </w:rPr>
                      </w:pPr>
                    </w:p>
                    <w:p w14:paraId="17761ADF" w14:textId="28F18CE5" w:rsidR="00F932CB" w:rsidRPr="005F20EF" w:rsidRDefault="00F932CB" w:rsidP="008B6E7D">
                      <w:pPr>
                        <w:pStyle w:val="Sinespaciado"/>
                        <w:jc w:val="center"/>
                        <w:rPr>
                          <w:rFonts w:ascii="Arial Narrow" w:hAnsi="Arial Narrow"/>
                          <w:color w:val="FFFFFF" w:themeColor="background1"/>
                          <w:lang w:val="es-ES"/>
                        </w:rPr>
                      </w:pPr>
                    </w:p>
                    <w:p w14:paraId="71E72E59" w14:textId="268D67C2" w:rsidR="00F932CB" w:rsidRPr="005F20EF" w:rsidRDefault="00F932CB" w:rsidP="008B6E7D">
                      <w:pPr>
                        <w:pStyle w:val="Sinespaciado"/>
                        <w:jc w:val="center"/>
                        <w:rPr>
                          <w:rFonts w:ascii="Arial Narrow" w:hAnsi="Arial Narrow"/>
                          <w:color w:val="FFFFFF" w:themeColor="background1"/>
                          <w:lang w:val="es-ES"/>
                        </w:rPr>
                      </w:pPr>
                    </w:p>
                    <w:p w14:paraId="2DE45B99" w14:textId="4CB3C099" w:rsidR="004E6E97" w:rsidRPr="005F20EF" w:rsidRDefault="00EB3B8E" w:rsidP="008B6E7D">
                      <w:pPr>
                        <w:pStyle w:val="Sinespaciado"/>
                        <w:jc w:val="center"/>
                        <w:rPr>
                          <w:rFonts w:ascii="Arial" w:hAnsi="Arial" w:cs="Arial"/>
                          <w:color w:val="FFFFFF" w:themeColor="background1"/>
                          <w:sz w:val="16"/>
                          <w:lang w:val="es-ES"/>
                        </w:rPr>
                      </w:pPr>
                      <w:r w:rsidRPr="005F20EF">
                        <w:rPr>
                          <w:rFonts w:ascii="Arial" w:hAnsi="Arial" w:cs="Arial"/>
                          <w:color w:val="FFFFFF" w:themeColor="background1"/>
                          <w:sz w:val="16"/>
                          <w:lang w:val="es-ES"/>
                        </w:rPr>
                        <w:softHyphen/>
                      </w:r>
                      <w:r w:rsidRPr="005F20EF">
                        <w:rPr>
                          <w:rFonts w:ascii="Arial" w:hAnsi="Arial" w:cs="Arial"/>
                          <w:color w:val="FFFFFF" w:themeColor="background1"/>
                          <w:sz w:val="16"/>
                          <w:lang w:val="es-ES"/>
                        </w:rPr>
                        <w:softHyphen/>
                      </w:r>
                    </w:p>
                    <w:p w14:paraId="086B8394" w14:textId="5EDC36E5" w:rsidR="00F932CB" w:rsidRPr="005F20EF" w:rsidRDefault="00F932CB" w:rsidP="008B6E7D">
                      <w:pPr>
                        <w:pStyle w:val="Sinespaciado"/>
                        <w:jc w:val="center"/>
                        <w:rPr>
                          <w:rFonts w:ascii="Arial" w:hAnsi="Arial" w:cs="Arial"/>
                          <w:color w:val="FFFFFF" w:themeColor="background1"/>
                          <w:sz w:val="16"/>
                          <w:lang w:val="es-ES"/>
                        </w:rPr>
                      </w:pPr>
                    </w:p>
                    <w:p w14:paraId="4132E607" w14:textId="58AF7787" w:rsidR="00F932CB" w:rsidRPr="005F20EF" w:rsidRDefault="00F932CB" w:rsidP="008B6E7D">
                      <w:pPr>
                        <w:pStyle w:val="Sinespaciado"/>
                        <w:jc w:val="center"/>
                        <w:rPr>
                          <w:rFonts w:ascii="Arial" w:hAnsi="Arial" w:cs="Arial"/>
                          <w:color w:val="FFFFFF" w:themeColor="background1"/>
                          <w:sz w:val="16"/>
                          <w:lang w:val="es-ES"/>
                        </w:rPr>
                      </w:pPr>
                    </w:p>
                    <w:p w14:paraId="5E895FD7" w14:textId="69B54D54" w:rsidR="00F932CB" w:rsidRPr="005F20EF" w:rsidRDefault="00F932CB" w:rsidP="008B6E7D">
                      <w:pPr>
                        <w:pStyle w:val="Sinespaciado"/>
                        <w:jc w:val="center"/>
                        <w:rPr>
                          <w:rFonts w:ascii="Arial" w:hAnsi="Arial" w:cs="Arial"/>
                          <w:color w:val="FFFFFF" w:themeColor="background1"/>
                          <w:sz w:val="16"/>
                          <w:lang w:val="es-ES"/>
                        </w:rPr>
                      </w:pPr>
                    </w:p>
                    <w:p w14:paraId="33D23A08" w14:textId="23091635" w:rsidR="00F932CB" w:rsidRPr="005F20EF" w:rsidRDefault="00F932CB" w:rsidP="008B6E7D">
                      <w:pPr>
                        <w:pStyle w:val="Sinespaciado"/>
                        <w:jc w:val="center"/>
                        <w:rPr>
                          <w:rFonts w:ascii="Arial" w:hAnsi="Arial" w:cs="Arial"/>
                          <w:color w:val="FFFFFF" w:themeColor="background1"/>
                          <w:sz w:val="16"/>
                          <w:lang w:val="es-ES"/>
                        </w:rPr>
                      </w:pPr>
                    </w:p>
                    <w:p w14:paraId="2EA5A5CE" w14:textId="23D68C4E" w:rsidR="00F932CB" w:rsidRPr="005F20EF" w:rsidRDefault="00F932CB" w:rsidP="008B6E7D">
                      <w:pPr>
                        <w:pStyle w:val="Sinespaciado"/>
                        <w:jc w:val="center"/>
                        <w:rPr>
                          <w:rFonts w:ascii="Arial" w:hAnsi="Arial" w:cs="Arial"/>
                          <w:color w:val="FFFFFF" w:themeColor="background1"/>
                          <w:sz w:val="16"/>
                          <w:lang w:val="es-ES"/>
                        </w:rPr>
                      </w:pPr>
                    </w:p>
                    <w:p w14:paraId="78D15636" w14:textId="3D590FA0" w:rsidR="00F932CB" w:rsidRPr="005F20EF" w:rsidRDefault="007F5349" w:rsidP="008B6E7D">
                      <w:pPr>
                        <w:pStyle w:val="Sinespaciado"/>
                        <w:jc w:val="center"/>
                        <w:rPr>
                          <w:rFonts w:ascii="Arial" w:hAnsi="Arial" w:cs="Arial"/>
                          <w:color w:val="FFFFFF" w:themeColor="background1"/>
                          <w:sz w:val="16"/>
                          <w:lang w:val="es-ES"/>
                        </w:rPr>
                      </w:pPr>
                      <w:r w:rsidRPr="005F20EF">
                        <w:rPr>
                          <w:rFonts w:ascii="Arial" w:hAnsi="Arial" w:cs="Arial"/>
                          <w:color w:val="FFFFFF" w:themeColor="background1"/>
                          <w:sz w:val="16"/>
                          <w:lang w:val="es-ES"/>
                        </w:rPr>
                        <w:softHyphen/>
                      </w:r>
                      <w:r w:rsidRPr="005F20EF">
                        <w:rPr>
                          <w:rFonts w:ascii="Arial" w:hAnsi="Arial" w:cs="Arial"/>
                          <w:color w:val="FFFFFF" w:themeColor="background1"/>
                          <w:sz w:val="16"/>
                          <w:lang w:val="es-ES"/>
                        </w:rPr>
                        <w:softHyphen/>
                      </w:r>
                      <w:r w:rsidRPr="005F20EF">
                        <w:rPr>
                          <w:rFonts w:ascii="Arial" w:hAnsi="Arial" w:cs="Arial"/>
                          <w:color w:val="FFFFFF" w:themeColor="background1"/>
                          <w:sz w:val="16"/>
                          <w:lang w:val="es-ES"/>
                        </w:rPr>
                        <w:softHyphen/>
                      </w:r>
                    </w:p>
                  </w:txbxContent>
                </v:textbox>
              </v:rect>
            </w:pict>
          </mc:Fallback>
        </mc:AlternateContent>
      </w:r>
    </w:p>
    <w:p w14:paraId="1D168BB2" w14:textId="6099592B" w:rsidR="009D54CD" w:rsidRPr="005F20EF" w:rsidRDefault="009D54CD" w:rsidP="004462DC"/>
    <w:p w14:paraId="04F9EF41" w14:textId="71FA3FC0" w:rsidR="009D54CD" w:rsidRPr="005F20EF" w:rsidRDefault="009D54CD" w:rsidP="004462DC"/>
    <w:p w14:paraId="035C3DF3" w14:textId="45570979" w:rsidR="009D54CD" w:rsidRPr="005F20EF" w:rsidRDefault="009D54CD" w:rsidP="004462DC"/>
    <w:p w14:paraId="04C142A3" w14:textId="7DDD7884" w:rsidR="009D54CD" w:rsidRPr="005F20EF" w:rsidRDefault="009D54CD" w:rsidP="004462DC"/>
    <w:p w14:paraId="052612E7" w14:textId="07C5933E" w:rsidR="00C57492" w:rsidRPr="005F20EF" w:rsidRDefault="007F5349" w:rsidP="004462DC">
      <w:r w:rsidRPr="005F20EF">
        <w:rPr>
          <w:noProof/>
          <w:lang w:eastAsia="es-CO"/>
        </w:rPr>
        <w:drawing>
          <wp:anchor distT="0" distB="0" distL="114300" distR="114300" simplePos="0" relativeHeight="251658244" behindDoc="1" locked="0" layoutInCell="1" allowOverlap="1" wp14:anchorId="280181B4" wp14:editId="07CC0FE0">
            <wp:simplePos x="0" y="0"/>
            <wp:positionH relativeFrom="column">
              <wp:posOffset>2411115</wp:posOffset>
            </wp:positionH>
            <wp:positionV relativeFrom="paragraph">
              <wp:posOffset>1961515</wp:posOffset>
            </wp:positionV>
            <wp:extent cx="767443" cy="67026"/>
            <wp:effectExtent l="0" t="0" r="0" b="0"/>
            <wp:wrapNone/>
            <wp:docPr id="3924064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06420" name="Imagen 3924064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7443" cy="67026"/>
                    </a:xfrm>
                    <a:prstGeom prst="rect">
                      <a:avLst/>
                    </a:prstGeom>
                  </pic:spPr>
                </pic:pic>
              </a:graphicData>
            </a:graphic>
            <wp14:sizeRelH relativeFrom="page">
              <wp14:pctWidth>0</wp14:pctWidth>
            </wp14:sizeRelH>
            <wp14:sizeRelV relativeFrom="page">
              <wp14:pctHeight>0</wp14:pctHeight>
            </wp14:sizeRelV>
          </wp:anchor>
        </w:drawing>
      </w:r>
      <w:r w:rsidR="00ED2C01" w:rsidRPr="005F20EF">
        <w:br w:type="page"/>
      </w:r>
      <w:bookmarkStart w:id="2" w:name="_Toc488672784"/>
      <w:bookmarkStart w:id="3" w:name="_Toc417999366"/>
      <w:bookmarkEnd w:id="0"/>
    </w:p>
    <w:p w14:paraId="20AFD76D" w14:textId="6B0F06C7" w:rsidR="005F2798" w:rsidRPr="005F20EF" w:rsidRDefault="005F2798" w:rsidP="004462DC"/>
    <w:p w14:paraId="50B02104" w14:textId="77777777" w:rsidR="00D1485A" w:rsidRPr="005F20EF" w:rsidRDefault="00D1485A" w:rsidP="004462DC"/>
    <w:bookmarkEnd w:id="2"/>
    <w:bookmarkEnd w:id="3"/>
    <w:p w14:paraId="43C3135D" w14:textId="77777777" w:rsidR="00276670" w:rsidRPr="000A5861" w:rsidRDefault="005A1491" w:rsidP="00276670">
      <w:r w:rsidRPr="005F20EF">
        <w:rPr>
          <w:b/>
        </w:rPr>
        <w:br w:type="page"/>
      </w:r>
    </w:p>
    <w:p w14:paraId="2DCAAADB" w14:textId="77777777" w:rsidR="00276670" w:rsidRPr="000A5861" w:rsidRDefault="00276670" w:rsidP="00276670">
      <w:pPr>
        <w:pStyle w:val="Ttulo1"/>
        <w:jc w:val="center"/>
        <w:rPr>
          <w:color w:val="671D34"/>
        </w:rPr>
      </w:pPr>
      <w:bookmarkStart w:id="4" w:name="_Toc188054294"/>
      <w:r w:rsidRPr="000A5861">
        <w:rPr>
          <w:color w:val="671D34"/>
        </w:rPr>
        <w:lastRenderedPageBreak/>
        <w:t>Introducción</w:t>
      </w:r>
      <w:bookmarkEnd w:id="4"/>
    </w:p>
    <w:p w14:paraId="530965C1" w14:textId="77777777" w:rsidR="00276670" w:rsidRPr="000A5861" w:rsidRDefault="00276670" w:rsidP="00276670"/>
    <w:p w14:paraId="2A9180EB" w14:textId="77777777" w:rsidR="00276670" w:rsidRPr="000A5861" w:rsidRDefault="00276670" w:rsidP="00276670">
      <w:r w:rsidRPr="000A5861">
        <w:t xml:space="preserve">El Decreto 767 de 2022, establece los lineamientos generales de la Política de Gobierno Digital que deben adoptar las entidades pertenecientes a la administración pública, encaminados hacia la transformación digital y el mejoramiento de las capacidades TIC. Dentro de la política se detalla el Habilitador de Arquitectura, el cual contiene todas las temáticas y productos que deberán desarrollar las entidades en el marco del fortalecimiento de las capacidades internas de gestión de las tecnologías, así mismo el Marco de Referencia de Arquitectura Empresarial V 3.0 es uno de los pilares de este habilitador. </w:t>
      </w:r>
    </w:p>
    <w:p w14:paraId="2B0B8F1D" w14:textId="77777777" w:rsidR="00276670" w:rsidRPr="000A5861" w:rsidRDefault="00276670" w:rsidP="00276670"/>
    <w:p w14:paraId="757E19E8" w14:textId="77777777" w:rsidR="00276670" w:rsidRPr="000A5861" w:rsidRDefault="00276670" w:rsidP="00276670">
      <w:r w:rsidRPr="000A5861">
        <w:t xml:space="preserve">El área de TI de la Entidad, a través de la definición de su plan estratégico de Tecnologías de la Información 2024 - 2027, tendrá la oportunidad de transformar digitalmente los servicios que brinda a sus grupos de interés, adoptar los lineamientos de la Gestión de TI del Estado Colombiano, desarrollar su rol estratégico al interior de la Entidad, apoyar las áreas misionales mientras se piensa en tecnología, liderar las iniciativas de TI que deriven en soluciones reales y tener la capacidad de transformar su gestión, como parte de los beneficios que un plan estratégico de TI debe producir una vez se inicie su ejecución. </w:t>
      </w:r>
    </w:p>
    <w:p w14:paraId="01B4D956" w14:textId="77777777" w:rsidR="00276670" w:rsidRPr="000A5861" w:rsidRDefault="00276670" w:rsidP="00276670"/>
    <w:p w14:paraId="12027C0E" w14:textId="77777777" w:rsidR="00276670" w:rsidRPr="000A5861" w:rsidRDefault="00276670" w:rsidP="00276670">
      <w:r w:rsidRPr="000A5861">
        <w:t>Este Plan Estratégico de Tecnologías de la Información está alineado con la estrategia Nacional, Sectorial e Institucional, el documento contempla los resúmenes a alto nivel del Análisis de la situación actual, la arquitectura actual de gestión de TI, la arquitectura objetivo de gestión de TI, Brechas, Marco Normativo. Por último, se establece las iniciativas estratégicas de TI, el portafolio de proyectos y su hoja de ruta a corto, mediano y largo plazo, así como los indicadores para hacer seguimiento al cumplimiento de la estrategia y la gestión de TI.</w:t>
      </w:r>
    </w:p>
    <w:p w14:paraId="045DE754" w14:textId="77777777" w:rsidR="00276670" w:rsidRPr="000A5861" w:rsidRDefault="00276670" w:rsidP="00276670"/>
    <w:p w14:paraId="21803B83" w14:textId="77777777" w:rsidR="00276670" w:rsidRPr="000A5861" w:rsidRDefault="00276670" w:rsidP="00276670">
      <w:r w:rsidRPr="000A5861">
        <w:t>La estructuración y la puesta en ejecución del PETI cuenta con importantes beneficios estratégicos y tácticos para la entidad:</w:t>
      </w:r>
    </w:p>
    <w:p w14:paraId="4F77DAB1" w14:textId="77777777" w:rsidR="00276670" w:rsidRPr="000A5861" w:rsidRDefault="00276670" w:rsidP="00276670"/>
    <w:p w14:paraId="440DAACB" w14:textId="77777777" w:rsidR="00276670" w:rsidRPr="000A5861" w:rsidRDefault="00276670" w:rsidP="009D2A9B">
      <w:pPr>
        <w:pStyle w:val="Prrafodelista"/>
        <w:numPr>
          <w:ilvl w:val="0"/>
          <w:numId w:val="1"/>
        </w:numPr>
        <w:ind w:left="709" w:hanging="349"/>
        <w:rPr>
          <w:sz w:val="22"/>
          <w:szCs w:val="22"/>
        </w:rPr>
      </w:pPr>
      <w:r w:rsidRPr="000A5861">
        <w:rPr>
          <w:sz w:val="22"/>
          <w:szCs w:val="22"/>
        </w:rPr>
        <w:t>Apoyar la transformación digital de la entidad por intermedio de un portafolio de proyectos que estén alineados con los objetivos y metas de la alta dirección, de tal manera que apalanquen y ayuden a la entidad alcanzar las metas de su estrategia en el corto, mediano y largo plazo.</w:t>
      </w:r>
    </w:p>
    <w:p w14:paraId="5B5DF633" w14:textId="77777777" w:rsidR="00276670" w:rsidRPr="000A5861" w:rsidRDefault="00276670" w:rsidP="009D2A9B">
      <w:pPr>
        <w:pStyle w:val="Prrafodelista"/>
        <w:numPr>
          <w:ilvl w:val="0"/>
          <w:numId w:val="1"/>
        </w:numPr>
        <w:ind w:left="709" w:hanging="349"/>
        <w:rPr>
          <w:sz w:val="22"/>
          <w:szCs w:val="22"/>
        </w:rPr>
      </w:pPr>
      <w:r w:rsidRPr="000A5861">
        <w:rPr>
          <w:sz w:val="22"/>
          <w:szCs w:val="22"/>
        </w:rPr>
        <w:t>Fortalecer las capacidades de la Oficina de Tecnologías de la Información y las Comunicaciones para apoyar la estrategia y modelo operativo de la Entidad.</w:t>
      </w:r>
    </w:p>
    <w:p w14:paraId="3EBAF52B" w14:textId="77777777" w:rsidR="00276670" w:rsidRPr="000A5861" w:rsidRDefault="00276670" w:rsidP="009D2A9B">
      <w:pPr>
        <w:pStyle w:val="Prrafodelista"/>
        <w:numPr>
          <w:ilvl w:val="0"/>
          <w:numId w:val="1"/>
        </w:numPr>
        <w:ind w:left="709" w:hanging="349"/>
        <w:rPr>
          <w:sz w:val="22"/>
          <w:szCs w:val="22"/>
        </w:rPr>
      </w:pPr>
      <w:r w:rsidRPr="000A5861">
        <w:rPr>
          <w:sz w:val="22"/>
          <w:szCs w:val="22"/>
        </w:rPr>
        <w:t>Identificar herramientas que ayuden a contar con información oportuna para la toma de decisiones y permitan el desarrollo y mejoramiento de la Entidad.</w:t>
      </w:r>
    </w:p>
    <w:p w14:paraId="255C4904" w14:textId="77777777" w:rsidR="00276670" w:rsidRPr="000A5861" w:rsidRDefault="00276670" w:rsidP="009D2A9B">
      <w:pPr>
        <w:pStyle w:val="Prrafodelista"/>
        <w:numPr>
          <w:ilvl w:val="0"/>
          <w:numId w:val="1"/>
        </w:numPr>
        <w:ind w:left="709" w:hanging="349"/>
        <w:rPr>
          <w:sz w:val="22"/>
          <w:szCs w:val="22"/>
        </w:rPr>
      </w:pPr>
      <w:r w:rsidRPr="000A5861">
        <w:rPr>
          <w:sz w:val="22"/>
          <w:szCs w:val="22"/>
        </w:rPr>
        <w:t>Adquirir e implementar buenas prácticas de gestión de TI.</w:t>
      </w:r>
    </w:p>
    <w:p w14:paraId="6069E27D" w14:textId="77777777" w:rsidR="00276670" w:rsidRPr="000A5861" w:rsidRDefault="00276670" w:rsidP="009D2A9B">
      <w:pPr>
        <w:pStyle w:val="Prrafodelista"/>
        <w:numPr>
          <w:ilvl w:val="0"/>
          <w:numId w:val="1"/>
        </w:numPr>
        <w:ind w:left="709" w:hanging="349"/>
        <w:rPr>
          <w:sz w:val="22"/>
          <w:szCs w:val="22"/>
        </w:rPr>
      </w:pPr>
      <w:r w:rsidRPr="000A5861">
        <w:rPr>
          <w:sz w:val="22"/>
          <w:szCs w:val="22"/>
        </w:rPr>
        <w:t>Adoptar Tecnología disruptiva para apoyar la gestión institucional.</w:t>
      </w:r>
    </w:p>
    <w:p w14:paraId="5922AC8D" w14:textId="77777777" w:rsidR="00276670" w:rsidRPr="000A5861" w:rsidRDefault="00276670" w:rsidP="00276670"/>
    <w:p w14:paraId="22428094" w14:textId="77777777" w:rsidR="00276670" w:rsidRPr="000A5861" w:rsidRDefault="00276670" w:rsidP="00276670">
      <w:r w:rsidRPr="000A5861">
        <w:t>El Plan Estratégico de Tecnologías de la Información busca entonces recopilar el sentir de la Entidad, identificar las oportunidades de la Oficina de Tecnologías de la Información y las Comunicaciones y finalmente proponer un camino de crecimiento alineado con el cumplimiento de los objetivos estratégicos de la Entidad.</w:t>
      </w:r>
    </w:p>
    <w:p w14:paraId="6C4B820F" w14:textId="77777777" w:rsidR="00276670" w:rsidRPr="000A5861" w:rsidRDefault="00276670" w:rsidP="00276670"/>
    <w:p w14:paraId="27C9608D" w14:textId="77777777" w:rsidR="00276670" w:rsidRPr="000A5861" w:rsidRDefault="00276670" w:rsidP="00276670">
      <w:r w:rsidRPr="000A5861">
        <w:t xml:space="preserve">Es así como el presente plan se encuentra alineado con lo definido en dicho marco, sus guías y plantillas y funge como uno de los artefactos o productos definidos para mejorar la prestación de </w:t>
      </w:r>
      <w:r w:rsidRPr="000A5861">
        <w:lastRenderedPageBreak/>
        <w:t>los servicios de tecnologías de la información que presta la Superintendencia del Subsidio Familiar, en el marco del cumplimiento de la política de Gobierno Digital.</w:t>
      </w:r>
    </w:p>
    <w:p w14:paraId="7389D8A9" w14:textId="77777777" w:rsidR="00276670" w:rsidRPr="000A5861" w:rsidRDefault="00276670" w:rsidP="00276670"/>
    <w:p w14:paraId="0A49CAA0" w14:textId="77777777" w:rsidR="00276670" w:rsidRPr="000A5861" w:rsidRDefault="00276670" w:rsidP="009D2A9B">
      <w:pPr>
        <w:pStyle w:val="Ttulo1"/>
        <w:numPr>
          <w:ilvl w:val="0"/>
          <w:numId w:val="8"/>
        </w:numPr>
        <w:ind w:left="720"/>
        <w:rPr>
          <w:color w:val="671D34"/>
        </w:rPr>
      </w:pPr>
      <w:bookmarkStart w:id="5" w:name="_Toc188054295"/>
      <w:r w:rsidRPr="000A5861">
        <w:rPr>
          <w:color w:val="671D34"/>
        </w:rPr>
        <w:t>Objetivo</w:t>
      </w:r>
      <w:bookmarkEnd w:id="5"/>
      <w:r w:rsidRPr="000A5861">
        <w:rPr>
          <w:color w:val="671D34"/>
        </w:rPr>
        <w:t xml:space="preserve"> </w:t>
      </w:r>
    </w:p>
    <w:p w14:paraId="4BEF2016" w14:textId="77777777" w:rsidR="00276670" w:rsidRPr="000A5861" w:rsidRDefault="00276670" w:rsidP="00276670"/>
    <w:p w14:paraId="2FAEBC2B" w14:textId="77777777" w:rsidR="00276670" w:rsidRPr="000A5861" w:rsidRDefault="00276670" w:rsidP="00276670">
      <w:r w:rsidRPr="000A5861">
        <w:t>El Plan Estratégico de Tecnologías de la Información - PETI representa el norte a seguir por la Entidad durante el periodo 2024 – 2027 y recoge las preocupaciones y oportunidades de mejoramiento de los interesados en lo relacionado con la gestión de TI para apoyar la estrategia y el modelo operativo de la organización apoyados en las definiciones de la Política de Gobierno Digital.</w:t>
      </w:r>
    </w:p>
    <w:p w14:paraId="5D757EBB" w14:textId="77777777" w:rsidR="00276670" w:rsidRPr="000A5861" w:rsidRDefault="00276670" w:rsidP="00276670"/>
    <w:p w14:paraId="7F8BC637" w14:textId="77777777" w:rsidR="00276670" w:rsidRPr="000A5861" w:rsidRDefault="00276670" w:rsidP="009D2A9B">
      <w:pPr>
        <w:pStyle w:val="Ttulo1"/>
        <w:numPr>
          <w:ilvl w:val="0"/>
          <w:numId w:val="8"/>
        </w:numPr>
        <w:ind w:left="720"/>
        <w:rPr>
          <w:color w:val="671D34"/>
        </w:rPr>
      </w:pPr>
      <w:bookmarkStart w:id="6" w:name="_Toc188054296"/>
      <w:r w:rsidRPr="000A5861">
        <w:rPr>
          <w:color w:val="671D34"/>
        </w:rPr>
        <w:t>Alcance</w:t>
      </w:r>
      <w:bookmarkEnd w:id="6"/>
      <w:r w:rsidRPr="000A5861">
        <w:rPr>
          <w:color w:val="671D34"/>
        </w:rPr>
        <w:t xml:space="preserve"> </w:t>
      </w:r>
    </w:p>
    <w:p w14:paraId="3040169B" w14:textId="77777777" w:rsidR="00276670" w:rsidRPr="000A5861" w:rsidRDefault="00276670" w:rsidP="00276670"/>
    <w:p w14:paraId="25AFFE12" w14:textId="77777777" w:rsidR="00276670" w:rsidRPr="000A5861" w:rsidRDefault="00276670" w:rsidP="00276670">
      <w:r w:rsidRPr="000A5861">
        <w:t>El Plan Estratégico de las Tecnologías de la Información - PETI aborda las fases propuestas en la guía para la construcción del PETI definida en el Marco de Arquitectura Empresarial: comprender, analizar, construir y presentar, con el enfoque de la estructuración del Plan alineado con los dominios definidos en el modelo de gestión: Estrategia, Gobierno, Información, Sistemas de Información, Infraestructura de TI, Uso y Apropiación y Seguridad.</w:t>
      </w:r>
    </w:p>
    <w:p w14:paraId="6BB2B022" w14:textId="77777777" w:rsidR="00276670" w:rsidRPr="000A5861" w:rsidRDefault="00276670" w:rsidP="00276670"/>
    <w:p w14:paraId="411C0003" w14:textId="77777777" w:rsidR="00276670" w:rsidRPr="000A5861" w:rsidRDefault="00276670" w:rsidP="00276670">
      <w:r w:rsidRPr="000A5861">
        <w:t>El PETI incluye los motivadores estratégicos que hacen parte del entendimiento estratégico, la situación actual y objetivo de la gestión de TI, la identificación de brechas y definición del portafolio de iniciativas, proyectos y el mapa de ruta con el cual la entidad apoyará la transformación digital de la Entidad.</w:t>
      </w:r>
    </w:p>
    <w:p w14:paraId="6A395013" w14:textId="77777777" w:rsidR="00276670" w:rsidRPr="000A5861" w:rsidRDefault="00276670" w:rsidP="00276670"/>
    <w:p w14:paraId="33C1D2B4" w14:textId="77777777" w:rsidR="00276670" w:rsidRPr="000A5861" w:rsidRDefault="00276670" w:rsidP="009D2A9B">
      <w:pPr>
        <w:pStyle w:val="Ttulo1"/>
        <w:numPr>
          <w:ilvl w:val="0"/>
          <w:numId w:val="8"/>
        </w:numPr>
        <w:ind w:left="720"/>
        <w:rPr>
          <w:color w:val="C00000"/>
        </w:rPr>
      </w:pPr>
      <w:bookmarkStart w:id="7" w:name="_Toc188054297"/>
      <w:r w:rsidRPr="000A5861">
        <w:rPr>
          <w:color w:val="671D34"/>
        </w:rPr>
        <w:t>Normatividad</w:t>
      </w:r>
      <w:bookmarkEnd w:id="7"/>
      <w:r w:rsidRPr="000A5861">
        <w:rPr>
          <w:color w:val="671D34"/>
        </w:rPr>
        <w:t xml:space="preserve"> </w:t>
      </w:r>
    </w:p>
    <w:p w14:paraId="2DBD0926" w14:textId="77777777" w:rsidR="00276670" w:rsidRPr="000A5861" w:rsidRDefault="00276670" w:rsidP="00276670"/>
    <w:p w14:paraId="4814D4C4" w14:textId="77777777" w:rsidR="00276670" w:rsidRPr="000A5861" w:rsidRDefault="00276670" w:rsidP="00276670">
      <w:r w:rsidRPr="000A5861">
        <w:t>A continuación, se relaciona normativa clave para la estructuración del Plan Estratégico de Tecnologías de la Información:</w:t>
      </w:r>
    </w:p>
    <w:p w14:paraId="62333480" w14:textId="77777777" w:rsidR="00276670" w:rsidRPr="000A5861" w:rsidRDefault="00276670" w:rsidP="00276670"/>
    <w:p w14:paraId="6171EF69" w14:textId="77777777" w:rsidR="00276670" w:rsidRPr="000A5861" w:rsidRDefault="00276670" w:rsidP="00276670">
      <w:pPr>
        <w:pStyle w:val="Descripcin"/>
        <w:keepNext/>
        <w:jc w:val="center"/>
      </w:pPr>
      <w:bookmarkStart w:id="8" w:name="_Toc153545877"/>
      <w:r w:rsidRPr="000A5861">
        <w:t xml:space="preserve">Tabla </w:t>
      </w:r>
      <w:r>
        <w:fldChar w:fldCharType="begin"/>
      </w:r>
      <w:r>
        <w:instrText xml:space="preserve"> SEQ Tabla \* ARABIC </w:instrText>
      </w:r>
      <w:r>
        <w:fldChar w:fldCharType="separate"/>
      </w:r>
      <w:r w:rsidRPr="000A5861">
        <w:rPr>
          <w:noProof/>
        </w:rPr>
        <w:t>1</w:t>
      </w:r>
      <w:r>
        <w:rPr>
          <w:noProof/>
        </w:rPr>
        <w:fldChar w:fldCharType="end"/>
      </w:r>
      <w:r w:rsidRPr="000A5861">
        <w:t xml:space="preserve"> Marco Normativo PETI</w:t>
      </w:r>
      <w:bookmarkEnd w:id="8"/>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7371"/>
      </w:tblGrid>
      <w:tr w:rsidR="00276670" w:rsidRPr="000A5861" w14:paraId="24F8A9C4" w14:textId="77777777" w:rsidTr="00407F58">
        <w:trPr>
          <w:trHeight w:val="300"/>
          <w:tblHeader/>
        </w:trPr>
        <w:tc>
          <w:tcPr>
            <w:tcW w:w="1413" w:type="dxa"/>
            <w:shd w:val="clear" w:color="auto" w:fill="671D34"/>
            <w:vAlign w:val="center"/>
            <w:hideMark/>
          </w:tcPr>
          <w:p w14:paraId="6AFA71F9" w14:textId="77777777" w:rsidR="00276670" w:rsidRPr="000A5861" w:rsidRDefault="00276670" w:rsidP="00407F58">
            <w:pPr>
              <w:autoSpaceDE/>
              <w:autoSpaceDN/>
              <w:adjustRightInd/>
              <w:jc w:val="center"/>
              <w:rPr>
                <w:rFonts w:eastAsia="Times New Roman"/>
                <w:b/>
                <w:bCs/>
                <w:color w:val="FFFFFF"/>
                <w:lang w:eastAsia="es-CO"/>
              </w:rPr>
            </w:pPr>
            <w:r w:rsidRPr="000A5861">
              <w:rPr>
                <w:rFonts w:eastAsia="Times New Roman"/>
                <w:b/>
                <w:bCs/>
                <w:color w:val="FFFFFF"/>
                <w:lang w:eastAsia="es-CO"/>
              </w:rPr>
              <w:t>Norma</w:t>
            </w:r>
          </w:p>
        </w:tc>
        <w:tc>
          <w:tcPr>
            <w:tcW w:w="7371" w:type="dxa"/>
            <w:shd w:val="clear" w:color="auto" w:fill="671D34"/>
            <w:vAlign w:val="center"/>
            <w:hideMark/>
          </w:tcPr>
          <w:p w14:paraId="24F34DB4" w14:textId="77777777" w:rsidR="00276670" w:rsidRPr="000A5861" w:rsidRDefault="00276670" w:rsidP="00407F58">
            <w:pPr>
              <w:autoSpaceDE/>
              <w:autoSpaceDN/>
              <w:adjustRightInd/>
              <w:jc w:val="center"/>
              <w:rPr>
                <w:rFonts w:eastAsia="Times New Roman"/>
                <w:b/>
                <w:bCs/>
                <w:color w:val="FFFFFF"/>
                <w:lang w:eastAsia="es-CO"/>
              </w:rPr>
            </w:pPr>
            <w:r w:rsidRPr="000A5861">
              <w:rPr>
                <w:rFonts w:eastAsia="Times New Roman"/>
                <w:b/>
                <w:bCs/>
                <w:color w:val="FFFFFF"/>
                <w:lang w:eastAsia="es-CO"/>
              </w:rPr>
              <w:t>Descripción</w:t>
            </w:r>
          </w:p>
        </w:tc>
      </w:tr>
      <w:tr w:rsidR="00276670" w:rsidRPr="000A5861" w14:paraId="1A18338F" w14:textId="77777777" w:rsidTr="00407F58">
        <w:trPr>
          <w:trHeight w:val="735"/>
        </w:trPr>
        <w:tc>
          <w:tcPr>
            <w:tcW w:w="1413" w:type="dxa"/>
            <w:shd w:val="clear" w:color="000000" w:fill="FFFFFF"/>
            <w:vAlign w:val="center"/>
            <w:hideMark/>
          </w:tcPr>
          <w:p w14:paraId="72958098"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Decreto 1263 de 2022</w:t>
            </w:r>
          </w:p>
        </w:tc>
        <w:tc>
          <w:tcPr>
            <w:tcW w:w="7371" w:type="dxa"/>
            <w:shd w:val="clear" w:color="000000" w:fill="FFFFFF"/>
            <w:vAlign w:val="center"/>
            <w:hideMark/>
          </w:tcPr>
          <w:p w14:paraId="6C73307E"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 Por el cual se adiciona el Título 22 a la Parte 2 del Libro 2 del Decreto 1078 de 2015, Decreto Único Reglamentario del Sector de Tecnologías de la Información y las Comunicaciones, con el fin de definir lineamientos y estándares aplicables a la Transformación Digital Publica</w:t>
            </w:r>
          </w:p>
        </w:tc>
      </w:tr>
      <w:tr w:rsidR="00276670" w:rsidRPr="000A5861" w14:paraId="54FF5D0D" w14:textId="77777777" w:rsidTr="00407F58">
        <w:trPr>
          <w:trHeight w:val="300"/>
        </w:trPr>
        <w:tc>
          <w:tcPr>
            <w:tcW w:w="1413" w:type="dxa"/>
            <w:shd w:val="clear" w:color="000000" w:fill="FFFFFF"/>
            <w:vAlign w:val="center"/>
            <w:hideMark/>
          </w:tcPr>
          <w:p w14:paraId="2D7EAA13"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Decreto 1494 de 2015 </w:t>
            </w:r>
          </w:p>
        </w:tc>
        <w:tc>
          <w:tcPr>
            <w:tcW w:w="7371" w:type="dxa"/>
            <w:shd w:val="clear" w:color="000000" w:fill="FFFFFF"/>
            <w:vAlign w:val="center"/>
            <w:hideMark/>
          </w:tcPr>
          <w:p w14:paraId="6F4F6C6C"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el cual se corrigen yerros en la Ley 1712 de 2014</w:t>
            </w:r>
          </w:p>
        </w:tc>
      </w:tr>
      <w:tr w:rsidR="00276670" w:rsidRPr="000A5861" w14:paraId="4D7417BF" w14:textId="77777777" w:rsidTr="00407F58">
        <w:trPr>
          <w:trHeight w:val="300"/>
        </w:trPr>
        <w:tc>
          <w:tcPr>
            <w:tcW w:w="1413" w:type="dxa"/>
            <w:shd w:val="clear" w:color="000000" w:fill="FFFFFF"/>
            <w:vAlign w:val="center"/>
            <w:hideMark/>
          </w:tcPr>
          <w:p w14:paraId="63A19243"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Decreto 1951 de 2022</w:t>
            </w:r>
          </w:p>
        </w:tc>
        <w:tc>
          <w:tcPr>
            <w:tcW w:w="7371" w:type="dxa"/>
            <w:shd w:val="clear" w:color="000000" w:fill="FFFFFF"/>
            <w:vAlign w:val="center"/>
            <w:hideMark/>
          </w:tcPr>
          <w:p w14:paraId="48750CAD"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 Lineamientos y estándares para la integración de los servicios ciudadanos digitales.</w:t>
            </w:r>
          </w:p>
        </w:tc>
      </w:tr>
      <w:tr w:rsidR="00276670" w:rsidRPr="000A5861" w14:paraId="0A15AB83" w14:textId="77777777" w:rsidTr="00407F58">
        <w:trPr>
          <w:trHeight w:val="495"/>
        </w:trPr>
        <w:tc>
          <w:tcPr>
            <w:tcW w:w="1413" w:type="dxa"/>
            <w:shd w:val="clear" w:color="000000" w:fill="FFFFFF"/>
            <w:vAlign w:val="center"/>
            <w:hideMark/>
          </w:tcPr>
          <w:p w14:paraId="79BFDE7D"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Decreto 2106 de 2019</w:t>
            </w:r>
          </w:p>
        </w:tc>
        <w:tc>
          <w:tcPr>
            <w:tcW w:w="7371" w:type="dxa"/>
            <w:shd w:val="clear" w:color="000000" w:fill="FFFFFF"/>
            <w:vAlign w:val="center"/>
            <w:hideMark/>
          </w:tcPr>
          <w:p w14:paraId="50C75506"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 Por el cual se dictan normas para simplificar, suprimir y reformar trámites, procesos y procedimientos innecesarios existentes en la administración pública</w:t>
            </w:r>
          </w:p>
        </w:tc>
      </w:tr>
      <w:tr w:rsidR="00276670" w:rsidRPr="000A5861" w14:paraId="2F402529" w14:textId="77777777" w:rsidTr="00407F58">
        <w:trPr>
          <w:trHeight w:val="975"/>
        </w:trPr>
        <w:tc>
          <w:tcPr>
            <w:tcW w:w="1413" w:type="dxa"/>
            <w:shd w:val="clear" w:color="000000" w:fill="FFFFFF"/>
            <w:vAlign w:val="center"/>
            <w:hideMark/>
          </w:tcPr>
          <w:p w14:paraId="7C617C61"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Decreto 338 de 2022</w:t>
            </w:r>
          </w:p>
        </w:tc>
        <w:tc>
          <w:tcPr>
            <w:tcW w:w="7371" w:type="dxa"/>
            <w:shd w:val="clear" w:color="000000" w:fill="FFFFFF"/>
            <w:vAlign w:val="center"/>
            <w:hideMark/>
          </w:tcPr>
          <w:p w14:paraId="42ED937E"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 Por el cual se adiciona el Titulo Decreto Único 1078 de 2015, Reglamentario del Sector de Tecnologías de la Información y las Comunicaciones, con el fin de establecer los lineamientos generales para fortalecer la gobernanza de la seguridad digital, se crea el Modelo y las instancias de Gobernanza de Seguridad Digital y se dictan otras disposiciones</w:t>
            </w:r>
          </w:p>
        </w:tc>
      </w:tr>
      <w:tr w:rsidR="00276670" w:rsidRPr="000A5861" w14:paraId="31023790" w14:textId="77777777" w:rsidTr="00407F58">
        <w:trPr>
          <w:trHeight w:val="735"/>
        </w:trPr>
        <w:tc>
          <w:tcPr>
            <w:tcW w:w="1413" w:type="dxa"/>
            <w:shd w:val="clear" w:color="000000" w:fill="FFFFFF"/>
            <w:vAlign w:val="center"/>
            <w:hideMark/>
          </w:tcPr>
          <w:p w14:paraId="4ADE6E4F"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lastRenderedPageBreak/>
              <w:t>Decreto 767 de 2022</w:t>
            </w:r>
          </w:p>
        </w:tc>
        <w:tc>
          <w:tcPr>
            <w:tcW w:w="7371" w:type="dxa"/>
            <w:shd w:val="clear" w:color="000000" w:fill="FFFFFF"/>
            <w:vAlign w:val="center"/>
            <w:hideMark/>
          </w:tcPr>
          <w:p w14:paraId="523AB36D"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 Lineamientos generales de la Política de Gobierno Digital y se subroga el Capítulo 1 del Título 9 de la Parte 2 del Libro 2 del Decreto 1078 de 2015, Decreto Único Reglamentario del Sector de Tecnologías de la Información y las Comunicaciones</w:t>
            </w:r>
          </w:p>
        </w:tc>
      </w:tr>
      <w:tr w:rsidR="00276670" w:rsidRPr="000A5861" w14:paraId="55887ED4" w14:textId="77777777" w:rsidTr="00407F58">
        <w:trPr>
          <w:trHeight w:val="300"/>
        </w:trPr>
        <w:tc>
          <w:tcPr>
            <w:tcW w:w="1413" w:type="dxa"/>
            <w:shd w:val="clear" w:color="000000" w:fill="FFFFFF"/>
            <w:vAlign w:val="center"/>
            <w:hideMark/>
          </w:tcPr>
          <w:p w14:paraId="3D1A566C"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Decreto 103 de 2015</w:t>
            </w:r>
          </w:p>
        </w:tc>
        <w:tc>
          <w:tcPr>
            <w:tcW w:w="7371" w:type="dxa"/>
            <w:shd w:val="clear" w:color="000000" w:fill="FFFFFF"/>
            <w:vAlign w:val="center"/>
            <w:hideMark/>
          </w:tcPr>
          <w:p w14:paraId="36722F2C"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 Por el cual se reglamenta parcialmente la Ley 1712 de 2014 y se dictan otras disposiciones</w:t>
            </w:r>
          </w:p>
        </w:tc>
      </w:tr>
      <w:tr w:rsidR="00276670" w:rsidRPr="000A5861" w14:paraId="7FAC9B92" w14:textId="77777777" w:rsidTr="00407F58">
        <w:trPr>
          <w:trHeight w:val="495"/>
        </w:trPr>
        <w:tc>
          <w:tcPr>
            <w:tcW w:w="1413" w:type="dxa"/>
            <w:shd w:val="clear" w:color="000000" w:fill="FFFFFF"/>
            <w:vAlign w:val="center"/>
            <w:hideMark/>
          </w:tcPr>
          <w:p w14:paraId="70766EAB"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Decreto 1074 de 2015</w:t>
            </w:r>
          </w:p>
        </w:tc>
        <w:tc>
          <w:tcPr>
            <w:tcW w:w="7371" w:type="dxa"/>
            <w:shd w:val="clear" w:color="000000" w:fill="FFFFFF"/>
            <w:vAlign w:val="center"/>
            <w:hideMark/>
          </w:tcPr>
          <w:p w14:paraId="0A80864B"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 Por medio del cual se expide el Decreto Único Reglamentario del Sector Comercio, Industria y Turismo</w:t>
            </w:r>
          </w:p>
        </w:tc>
      </w:tr>
      <w:tr w:rsidR="00276670" w:rsidRPr="000A5861" w14:paraId="2482B4B3" w14:textId="77777777" w:rsidTr="00407F58">
        <w:trPr>
          <w:trHeight w:val="300"/>
        </w:trPr>
        <w:tc>
          <w:tcPr>
            <w:tcW w:w="1413" w:type="dxa"/>
            <w:shd w:val="clear" w:color="000000" w:fill="FFFFFF"/>
            <w:vAlign w:val="center"/>
            <w:hideMark/>
          </w:tcPr>
          <w:p w14:paraId="1BD93650"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Decreto 1083 de 2015</w:t>
            </w:r>
          </w:p>
        </w:tc>
        <w:tc>
          <w:tcPr>
            <w:tcW w:w="7371" w:type="dxa"/>
            <w:shd w:val="clear" w:color="000000" w:fill="FFFFFF"/>
            <w:vAlign w:val="center"/>
            <w:hideMark/>
          </w:tcPr>
          <w:p w14:paraId="770561B8"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 Por medio del cual se expide el Decreto Único Reglamentario del Sector de Función Pública.</w:t>
            </w:r>
          </w:p>
        </w:tc>
      </w:tr>
      <w:tr w:rsidR="00276670" w:rsidRPr="000A5861" w14:paraId="71E7259A" w14:textId="77777777" w:rsidTr="00407F58">
        <w:trPr>
          <w:trHeight w:val="300"/>
        </w:trPr>
        <w:tc>
          <w:tcPr>
            <w:tcW w:w="1413" w:type="dxa"/>
            <w:shd w:val="clear" w:color="000000" w:fill="FFFFFF"/>
            <w:vAlign w:val="center"/>
            <w:hideMark/>
          </w:tcPr>
          <w:p w14:paraId="455AFD63"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Decreto 1377 de 2013</w:t>
            </w:r>
          </w:p>
        </w:tc>
        <w:tc>
          <w:tcPr>
            <w:tcW w:w="7371" w:type="dxa"/>
            <w:shd w:val="clear" w:color="000000" w:fill="FFFFFF"/>
            <w:vAlign w:val="center"/>
            <w:hideMark/>
          </w:tcPr>
          <w:p w14:paraId="4EB787F2"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el cual se reglamenta parcialmente la Ley 1581 de 2012 Protección de Datos Personales</w:t>
            </w:r>
          </w:p>
        </w:tc>
      </w:tr>
      <w:tr w:rsidR="00276670" w:rsidRPr="000A5861" w14:paraId="4015A6DB" w14:textId="77777777" w:rsidTr="00407F58">
        <w:trPr>
          <w:trHeight w:val="735"/>
        </w:trPr>
        <w:tc>
          <w:tcPr>
            <w:tcW w:w="1413" w:type="dxa"/>
            <w:shd w:val="clear" w:color="000000" w:fill="FFFFFF"/>
            <w:vAlign w:val="center"/>
            <w:hideMark/>
          </w:tcPr>
          <w:p w14:paraId="4B9A8B37"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Decreto 1412 de 2017</w:t>
            </w:r>
          </w:p>
        </w:tc>
        <w:tc>
          <w:tcPr>
            <w:tcW w:w="7371" w:type="dxa"/>
            <w:shd w:val="clear" w:color="000000" w:fill="FFFFFF"/>
            <w:vAlign w:val="center"/>
            <w:hideMark/>
          </w:tcPr>
          <w:p w14:paraId="02DBAA01"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el cual se adiciona el título 16 a la parte 2 del libro 2 del Decreto Único Reglamentario del sector TIC, Decreto 1078 de 2015, para reglamentarse los numerales 23 y 25 del artículo 476 del Estatuto Tributario.</w:t>
            </w:r>
          </w:p>
        </w:tc>
      </w:tr>
      <w:tr w:rsidR="00276670" w:rsidRPr="000A5861" w14:paraId="66D2C4E7" w14:textId="77777777" w:rsidTr="00407F58">
        <w:trPr>
          <w:trHeight w:val="1215"/>
        </w:trPr>
        <w:tc>
          <w:tcPr>
            <w:tcW w:w="1413" w:type="dxa"/>
            <w:shd w:val="clear" w:color="000000" w:fill="FFFFFF"/>
            <w:vAlign w:val="center"/>
            <w:hideMark/>
          </w:tcPr>
          <w:p w14:paraId="19AEE5C5"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Decreto 1413 de 2017</w:t>
            </w:r>
          </w:p>
        </w:tc>
        <w:tc>
          <w:tcPr>
            <w:tcW w:w="7371" w:type="dxa"/>
            <w:shd w:val="clear" w:color="000000" w:fill="FFFFFF"/>
            <w:vAlign w:val="center"/>
            <w:hideMark/>
          </w:tcPr>
          <w:p w14:paraId="65B1889C"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el cual se adiciona el título 17 a la parte 2 del libro 2 del Decreto Único Reglamentario del sector de Tecnologías de la Información y las Comunicaciones, Decreto 1078 de 2015, para reglamentarse parcialmente el capítulo IV del título 111 de la Ley 1437 de 2011 y el artículo 45 de la Ley 1753 de 2015, estableciendo lineamientos generales en el uso y operación de los servicios ciudadanos digitales</w:t>
            </w:r>
          </w:p>
        </w:tc>
      </w:tr>
      <w:tr w:rsidR="00276670" w:rsidRPr="000A5861" w14:paraId="670D8D3A" w14:textId="77777777" w:rsidTr="00407F58">
        <w:trPr>
          <w:trHeight w:val="300"/>
        </w:trPr>
        <w:tc>
          <w:tcPr>
            <w:tcW w:w="1413" w:type="dxa"/>
            <w:shd w:val="clear" w:color="000000" w:fill="FFFFFF"/>
            <w:vAlign w:val="center"/>
            <w:hideMark/>
          </w:tcPr>
          <w:p w14:paraId="3ED8B1E7"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Decreto 1494 de 2015</w:t>
            </w:r>
          </w:p>
        </w:tc>
        <w:tc>
          <w:tcPr>
            <w:tcW w:w="7371" w:type="dxa"/>
            <w:shd w:val="clear" w:color="000000" w:fill="FFFFFF"/>
            <w:vAlign w:val="center"/>
            <w:hideMark/>
          </w:tcPr>
          <w:p w14:paraId="1A2DB88C"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 Por el cual se corrigen yerros en la Ley 1712 de 2014. </w:t>
            </w:r>
          </w:p>
        </w:tc>
      </w:tr>
      <w:tr w:rsidR="00276670" w:rsidRPr="000A5861" w14:paraId="5AB2DDEF" w14:textId="77777777" w:rsidTr="00407F58">
        <w:trPr>
          <w:trHeight w:val="735"/>
        </w:trPr>
        <w:tc>
          <w:tcPr>
            <w:tcW w:w="1413" w:type="dxa"/>
            <w:shd w:val="clear" w:color="000000" w:fill="FFFFFF"/>
            <w:vAlign w:val="center"/>
            <w:hideMark/>
          </w:tcPr>
          <w:p w14:paraId="0DEFD705"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Decreto 1499 de 2017 </w:t>
            </w:r>
          </w:p>
        </w:tc>
        <w:tc>
          <w:tcPr>
            <w:tcW w:w="7371" w:type="dxa"/>
            <w:shd w:val="clear" w:color="000000" w:fill="FFFFFF"/>
            <w:vAlign w:val="center"/>
            <w:hideMark/>
          </w:tcPr>
          <w:p w14:paraId="45189257"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medio del cual se modifica el Decreto número 1083 de 2015, Decreto Único Reglamentario del Sector Función Pública, en lo relacionado con el Sistema de Gestión establecido en el artículo 133 de la Ley 1753 de 2015.</w:t>
            </w:r>
          </w:p>
        </w:tc>
      </w:tr>
      <w:tr w:rsidR="00276670" w:rsidRPr="000A5861" w14:paraId="476E14DB" w14:textId="77777777" w:rsidTr="00407F58">
        <w:trPr>
          <w:trHeight w:val="975"/>
        </w:trPr>
        <w:tc>
          <w:tcPr>
            <w:tcW w:w="1413" w:type="dxa"/>
            <w:shd w:val="clear" w:color="000000" w:fill="FFFFFF"/>
            <w:vAlign w:val="center"/>
            <w:hideMark/>
          </w:tcPr>
          <w:p w14:paraId="1AF8FADC"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Decreto 1515 de 2013</w:t>
            </w:r>
          </w:p>
        </w:tc>
        <w:tc>
          <w:tcPr>
            <w:tcW w:w="7371" w:type="dxa"/>
            <w:shd w:val="clear" w:color="000000" w:fill="FFFFFF"/>
            <w:vAlign w:val="center"/>
            <w:hideMark/>
          </w:tcPr>
          <w:p w14:paraId="5CBC8603"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 Por el cual se reglamenta la Ley 80 de 1989 en lo concerniente a las transferencias secundarias y de documentos de valor histórico al Archivo General de la Nación, a los archivos generales de los entes territoriales, se derogan los decretos 1382 de 1995 y 998 de 1997 y se dictan otras disposiciones</w:t>
            </w:r>
          </w:p>
        </w:tc>
      </w:tr>
      <w:tr w:rsidR="00276670" w:rsidRPr="000A5861" w14:paraId="16AB7869" w14:textId="77777777" w:rsidTr="00407F58">
        <w:trPr>
          <w:trHeight w:val="735"/>
        </w:trPr>
        <w:tc>
          <w:tcPr>
            <w:tcW w:w="1413" w:type="dxa"/>
            <w:shd w:val="clear" w:color="000000" w:fill="FFFFFF"/>
            <w:vAlign w:val="center"/>
            <w:hideMark/>
          </w:tcPr>
          <w:p w14:paraId="6522E162"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Decreto 1743 de 2016 </w:t>
            </w:r>
          </w:p>
        </w:tc>
        <w:tc>
          <w:tcPr>
            <w:tcW w:w="7371" w:type="dxa"/>
            <w:shd w:val="clear" w:color="000000" w:fill="FFFFFF"/>
            <w:vAlign w:val="center"/>
            <w:hideMark/>
          </w:tcPr>
          <w:p w14:paraId="062D65EA"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el cual se reglamenta el artículo 160 de la Ley 1753 de 2015 y se adiciona el Título 3 a la Parte 2 del Libro 2 del Decreto número 1170 de 2015 Único del Sector Administrativo de Información Estadística.</w:t>
            </w:r>
          </w:p>
        </w:tc>
      </w:tr>
      <w:tr w:rsidR="00276670" w:rsidRPr="000A5861" w14:paraId="61239EEE" w14:textId="77777777" w:rsidTr="00407F58">
        <w:trPr>
          <w:trHeight w:val="300"/>
        </w:trPr>
        <w:tc>
          <w:tcPr>
            <w:tcW w:w="1413" w:type="dxa"/>
            <w:shd w:val="clear" w:color="000000" w:fill="FFFFFF"/>
            <w:vAlign w:val="center"/>
            <w:hideMark/>
          </w:tcPr>
          <w:p w14:paraId="4B3702AD"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Decreto 1862 de 2015 </w:t>
            </w:r>
          </w:p>
        </w:tc>
        <w:tc>
          <w:tcPr>
            <w:tcW w:w="7371" w:type="dxa"/>
            <w:shd w:val="clear" w:color="000000" w:fill="FFFFFF"/>
            <w:vAlign w:val="center"/>
            <w:hideMark/>
          </w:tcPr>
          <w:p w14:paraId="186E78F9"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el cual se corrigen yerros en la Ley 1712 de 2014</w:t>
            </w:r>
          </w:p>
        </w:tc>
      </w:tr>
      <w:tr w:rsidR="00276670" w:rsidRPr="000A5861" w14:paraId="4B9B8761" w14:textId="77777777" w:rsidTr="00407F58">
        <w:trPr>
          <w:trHeight w:val="495"/>
        </w:trPr>
        <w:tc>
          <w:tcPr>
            <w:tcW w:w="1413" w:type="dxa"/>
            <w:shd w:val="clear" w:color="000000" w:fill="FFFFFF"/>
            <w:vAlign w:val="center"/>
            <w:hideMark/>
          </w:tcPr>
          <w:p w14:paraId="2E94EC53"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Decreto 19 de 2012 </w:t>
            </w:r>
          </w:p>
        </w:tc>
        <w:tc>
          <w:tcPr>
            <w:tcW w:w="7371" w:type="dxa"/>
            <w:shd w:val="clear" w:color="000000" w:fill="FFFFFF"/>
            <w:vAlign w:val="center"/>
            <w:hideMark/>
          </w:tcPr>
          <w:p w14:paraId="223AFA28"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el cual se dictan normas para suprimir o reformar regulaciones, procedimientos y trámites innecesarios existentes en la Administración Pública</w:t>
            </w:r>
          </w:p>
        </w:tc>
      </w:tr>
      <w:tr w:rsidR="00276670" w:rsidRPr="000A5861" w14:paraId="496878C3" w14:textId="77777777" w:rsidTr="00407F58">
        <w:trPr>
          <w:trHeight w:val="300"/>
        </w:trPr>
        <w:tc>
          <w:tcPr>
            <w:tcW w:w="1413" w:type="dxa"/>
            <w:shd w:val="clear" w:color="000000" w:fill="FFFFFF"/>
            <w:vAlign w:val="center"/>
            <w:hideMark/>
          </w:tcPr>
          <w:p w14:paraId="28A56C95"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Decreto 2199 de 2015 </w:t>
            </w:r>
          </w:p>
        </w:tc>
        <w:tc>
          <w:tcPr>
            <w:tcW w:w="7371" w:type="dxa"/>
            <w:shd w:val="clear" w:color="000000" w:fill="FFFFFF"/>
            <w:vAlign w:val="center"/>
            <w:hideMark/>
          </w:tcPr>
          <w:p w14:paraId="6D434986"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el cual se corrige un yerro en la Ley 1712 de 2014.</w:t>
            </w:r>
          </w:p>
        </w:tc>
      </w:tr>
      <w:tr w:rsidR="00276670" w:rsidRPr="000A5861" w14:paraId="273ABD49" w14:textId="77777777" w:rsidTr="00407F58">
        <w:trPr>
          <w:trHeight w:val="300"/>
        </w:trPr>
        <w:tc>
          <w:tcPr>
            <w:tcW w:w="1413" w:type="dxa"/>
            <w:shd w:val="clear" w:color="000000" w:fill="FFFFFF"/>
            <w:vAlign w:val="center"/>
            <w:hideMark/>
          </w:tcPr>
          <w:p w14:paraId="47EDBE03"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Decreto 2280 de 2010 </w:t>
            </w:r>
          </w:p>
        </w:tc>
        <w:tc>
          <w:tcPr>
            <w:tcW w:w="7371" w:type="dxa"/>
            <w:shd w:val="clear" w:color="000000" w:fill="FFFFFF"/>
            <w:vAlign w:val="center"/>
            <w:hideMark/>
          </w:tcPr>
          <w:p w14:paraId="069F4585"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el cual se modifica el artículo 3° del Decreto 235 de 2010</w:t>
            </w:r>
          </w:p>
        </w:tc>
      </w:tr>
      <w:tr w:rsidR="00276670" w:rsidRPr="000A5861" w14:paraId="250E2DF4" w14:textId="77777777" w:rsidTr="00407F58">
        <w:trPr>
          <w:trHeight w:val="495"/>
        </w:trPr>
        <w:tc>
          <w:tcPr>
            <w:tcW w:w="1413" w:type="dxa"/>
            <w:shd w:val="clear" w:color="000000" w:fill="FFFFFF"/>
            <w:vAlign w:val="center"/>
            <w:hideMark/>
          </w:tcPr>
          <w:p w14:paraId="137C5551"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Decreto 235 de 2010 </w:t>
            </w:r>
          </w:p>
        </w:tc>
        <w:tc>
          <w:tcPr>
            <w:tcW w:w="7371" w:type="dxa"/>
            <w:shd w:val="clear" w:color="000000" w:fill="FFFFFF"/>
            <w:vAlign w:val="center"/>
            <w:hideMark/>
          </w:tcPr>
          <w:p w14:paraId="23E1B5F5"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el cual se regula el intercambio de información entre entidades para el cumplimiento de funciones públicas</w:t>
            </w:r>
          </w:p>
        </w:tc>
      </w:tr>
      <w:tr w:rsidR="00276670" w:rsidRPr="000A5861" w14:paraId="28A383B2" w14:textId="77777777" w:rsidTr="00407F58">
        <w:trPr>
          <w:trHeight w:val="495"/>
        </w:trPr>
        <w:tc>
          <w:tcPr>
            <w:tcW w:w="1413" w:type="dxa"/>
            <w:shd w:val="clear" w:color="000000" w:fill="FFFFFF"/>
            <w:vAlign w:val="center"/>
            <w:hideMark/>
          </w:tcPr>
          <w:p w14:paraId="2C05BB17"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Decreto 2364 de 2012 </w:t>
            </w:r>
          </w:p>
        </w:tc>
        <w:tc>
          <w:tcPr>
            <w:tcW w:w="7371" w:type="dxa"/>
            <w:shd w:val="clear" w:color="000000" w:fill="FFFFFF"/>
            <w:vAlign w:val="center"/>
            <w:hideMark/>
          </w:tcPr>
          <w:p w14:paraId="72E725D6"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medio del cual se reglamenta el artículo 7 de la Ley 527 de 1999, sobre la firma electrónica y se dictan otras disposiciones</w:t>
            </w:r>
          </w:p>
        </w:tc>
      </w:tr>
      <w:tr w:rsidR="00276670" w:rsidRPr="000A5861" w14:paraId="3463663F" w14:textId="77777777" w:rsidTr="00407F58">
        <w:trPr>
          <w:trHeight w:val="735"/>
        </w:trPr>
        <w:tc>
          <w:tcPr>
            <w:tcW w:w="1413" w:type="dxa"/>
            <w:shd w:val="clear" w:color="000000" w:fill="FFFFFF"/>
            <w:vAlign w:val="center"/>
            <w:hideMark/>
          </w:tcPr>
          <w:p w14:paraId="24000E5F"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Decreto 2578 de 2012 </w:t>
            </w:r>
          </w:p>
        </w:tc>
        <w:tc>
          <w:tcPr>
            <w:tcW w:w="7371" w:type="dxa"/>
            <w:shd w:val="clear" w:color="000000" w:fill="FFFFFF"/>
            <w:vAlign w:val="center"/>
            <w:hideMark/>
          </w:tcPr>
          <w:p w14:paraId="313409A9"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el cual se reglamenta el Sistema Nacional de Archivos, se establece la Red Nacional de Archivos, se deroga el Decreto 4124 de 2004 y se dictan otras disposiciones relativas a la administración de los archivos del Estado</w:t>
            </w:r>
          </w:p>
        </w:tc>
      </w:tr>
      <w:tr w:rsidR="00276670" w:rsidRPr="000A5861" w14:paraId="751F3654" w14:textId="77777777" w:rsidTr="00407F58">
        <w:trPr>
          <w:trHeight w:val="735"/>
        </w:trPr>
        <w:tc>
          <w:tcPr>
            <w:tcW w:w="1413" w:type="dxa"/>
            <w:shd w:val="clear" w:color="000000" w:fill="FFFFFF"/>
            <w:vAlign w:val="center"/>
            <w:hideMark/>
          </w:tcPr>
          <w:p w14:paraId="64564E29"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lastRenderedPageBreak/>
              <w:t>Decreto 2609 de 2012</w:t>
            </w:r>
          </w:p>
        </w:tc>
        <w:tc>
          <w:tcPr>
            <w:tcW w:w="7371" w:type="dxa"/>
            <w:shd w:val="clear" w:color="000000" w:fill="FFFFFF"/>
            <w:vAlign w:val="center"/>
            <w:hideMark/>
          </w:tcPr>
          <w:p w14:paraId="5E015B7A"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 Por el cual se reglamenta el Título V de la Ley 594 de 2000, parcialmente los artículos 58 y 59 de la Ley 1437 de 2011 y se dictan otras disposiciones en materia de Gestión Documental para todas las Entidades del Estado.</w:t>
            </w:r>
          </w:p>
        </w:tc>
      </w:tr>
      <w:tr w:rsidR="00276670" w:rsidRPr="000A5861" w14:paraId="5290B743" w14:textId="77777777" w:rsidTr="00407F58">
        <w:trPr>
          <w:trHeight w:val="735"/>
        </w:trPr>
        <w:tc>
          <w:tcPr>
            <w:tcW w:w="1413" w:type="dxa"/>
            <w:shd w:val="clear" w:color="000000" w:fill="FFFFFF"/>
            <w:vAlign w:val="center"/>
            <w:hideMark/>
          </w:tcPr>
          <w:p w14:paraId="49741AA5"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Decreto 264 de 1963</w:t>
            </w:r>
          </w:p>
        </w:tc>
        <w:tc>
          <w:tcPr>
            <w:tcW w:w="7371" w:type="dxa"/>
            <w:shd w:val="clear" w:color="000000" w:fill="FFFFFF"/>
            <w:vAlign w:val="center"/>
            <w:hideMark/>
          </w:tcPr>
          <w:p w14:paraId="062EF59A"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el cual se reglamenta la Ley 163 de 1959 sobre defensa y conservación del patrimonio histórico, artístico y monumentos públicos de la Nación. El Presidente de la República de Colombia, en uso de sus facultades constitucionales y de las otorgadas por la Ley 163 de 1959</w:t>
            </w:r>
          </w:p>
        </w:tc>
      </w:tr>
      <w:tr w:rsidR="00276670" w:rsidRPr="000A5861" w14:paraId="5D55C746" w14:textId="77777777" w:rsidTr="00407F58">
        <w:trPr>
          <w:trHeight w:val="735"/>
        </w:trPr>
        <w:tc>
          <w:tcPr>
            <w:tcW w:w="1413" w:type="dxa"/>
            <w:shd w:val="clear" w:color="000000" w:fill="FFFFFF"/>
            <w:vAlign w:val="center"/>
            <w:hideMark/>
          </w:tcPr>
          <w:p w14:paraId="14D36686"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Decreto 2758 de 2013 </w:t>
            </w:r>
          </w:p>
        </w:tc>
        <w:tc>
          <w:tcPr>
            <w:tcW w:w="7371" w:type="dxa"/>
            <w:shd w:val="clear" w:color="000000" w:fill="FFFFFF"/>
            <w:vAlign w:val="center"/>
            <w:hideMark/>
          </w:tcPr>
          <w:p w14:paraId="0D10ECB6"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el cual se corrige el articulo 8 y los literales 5 y 6 del artículo 12 del decreto 1515 de 2013 que reglamenta las trasferencias secundarias y de documentos de valor históricos al archivo general de la nación y a los archivos generales territoriales.</w:t>
            </w:r>
          </w:p>
        </w:tc>
      </w:tr>
      <w:tr w:rsidR="00276670" w:rsidRPr="000A5861" w14:paraId="755A776B" w14:textId="77777777" w:rsidTr="00407F58">
        <w:trPr>
          <w:trHeight w:val="495"/>
        </w:trPr>
        <w:tc>
          <w:tcPr>
            <w:tcW w:w="1413" w:type="dxa"/>
            <w:shd w:val="clear" w:color="000000" w:fill="FFFFFF"/>
            <w:vAlign w:val="center"/>
            <w:hideMark/>
          </w:tcPr>
          <w:p w14:paraId="3ECABB5F"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Decreto 4110 de 2004 </w:t>
            </w:r>
          </w:p>
        </w:tc>
        <w:tc>
          <w:tcPr>
            <w:tcW w:w="7371" w:type="dxa"/>
            <w:shd w:val="clear" w:color="000000" w:fill="FFFFFF"/>
            <w:vAlign w:val="center"/>
            <w:hideMark/>
          </w:tcPr>
          <w:p w14:paraId="0282F76B"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el cual se reglamenta la Ley 872 de 2003 y se adopta la Norma Técnica de Calidad en la Gestión Pública.</w:t>
            </w:r>
          </w:p>
        </w:tc>
      </w:tr>
      <w:tr w:rsidR="00276670" w:rsidRPr="000A5861" w14:paraId="5F48E0D6" w14:textId="77777777" w:rsidTr="00407F58">
        <w:trPr>
          <w:trHeight w:val="735"/>
        </w:trPr>
        <w:tc>
          <w:tcPr>
            <w:tcW w:w="1413" w:type="dxa"/>
            <w:shd w:val="clear" w:color="000000" w:fill="FFFFFF"/>
            <w:vAlign w:val="center"/>
            <w:hideMark/>
          </w:tcPr>
          <w:p w14:paraId="2AA442E1"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Decreto 415 de 2016 </w:t>
            </w:r>
          </w:p>
        </w:tc>
        <w:tc>
          <w:tcPr>
            <w:tcW w:w="7371" w:type="dxa"/>
            <w:shd w:val="clear" w:color="000000" w:fill="FFFFFF"/>
            <w:vAlign w:val="center"/>
            <w:hideMark/>
          </w:tcPr>
          <w:p w14:paraId="7AA677A5"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el cual se adiciona el Decreto Único reglamentario del sector de la Función Pública, Decreto 1083 de 2015, en lo relacionado con la definición de lineamientos para el fortalecimiento institucional en materia de tecnologías de la información y las comunicaciones</w:t>
            </w:r>
          </w:p>
        </w:tc>
      </w:tr>
      <w:tr w:rsidR="00276670" w:rsidRPr="000A5861" w14:paraId="7DD5065F" w14:textId="77777777" w:rsidTr="00407F58">
        <w:trPr>
          <w:trHeight w:val="495"/>
        </w:trPr>
        <w:tc>
          <w:tcPr>
            <w:tcW w:w="1413" w:type="dxa"/>
            <w:shd w:val="clear" w:color="000000" w:fill="FFFFFF"/>
            <w:vAlign w:val="center"/>
            <w:hideMark/>
          </w:tcPr>
          <w:p w14:paraId="09E6612A"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Decreto 612 de 2018 </w:t>
            </w:r>
          </w:p>
        </w:tc>
        <w:tc>
          <w:tcPr>
            <w:tcW w:w="7371" w:type="dxa"/>
            <w:shd w:val="clear" w:color="000000" w:fill="FFFFFF"/>
            <w:vAlign w:val="center"/>
            <w:hideMark/>
          </w:tcPr>
          <w:p w14:paraId="662A3F8E"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el cual se fijan directrices para la integración de los planes institucionales y estratégicos al Plan de Acción por parte de las entidades del Estado.</w:t>
            </w:r>
          </w:p>
        </w:tc>
      </w:tr>
      <w:tr w:rsidR="00276670" w:rsidRPr="000A5861" w14:paraId="4E629F13" w14:textId="77777777" w:rsidTr="00407F58">
        <w:trPr>
          <w:trHeight w:val="1215"/>
        </w:trPr>
        <w:tc>
          <w:tcPr>
            <w:tcW w:w="1413" w:type="dxa"/>
            <w:shd w:val="clear" w:color="000000" w:fill="FFFFFF"/>
            <w:vAlign w:val="center"/>
            <w:hideMark/>
          </w:tcPr>
          <w:p w14:paraId="706257E8"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Decreto 620 de 2020 </w:t>
            </w:r>
          </w:p>
        </w:tc>
        <w:tc>
          <w:tcPr>
            <w:tcW w:w="7371" w:type="dxa"/>
            <w:shd w:val="clear" w:color="000000" w:fill="FFFFFF"/>
            <w:vAlign w:val="center"/>
            <w:hideMark/>
          </w:tcPr>
          <w:p w14:paraId="07D3409E"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el cual se subroga el título 17 de la parte 2 del libro 2 del Decreto 1078 de 2015, para reglamentarse parcialmente los artículos 53, 54, 60, 61 Y 64 de la Ley 1437 de 2011, los literales e, j y literal a del parágrafo 2 del artículo 45 de la Ley 1753 de 2015, el numeral 3 del artículo 147 de la Ley 1955 de 2019, y el artículo 9 del Decreto 2106 de 2019, estableciendo los lineamientos generales en el uso y operación de los servicios ciudadanos digitales</w:t>
            </w:r>
          </w:p>
        </w:tc>
      </w:tr>
      <w:tr w:rsidR="00276670" w:rsidRPr="000A5861" w14:paraId="3541DB1C" w14:textId="77777777" w:rsidTr="00407F58">
        <w:trPr>
          <w:trHeight w:val="975"/>
        </w:trPr>
        <w:tc>
          <w:tcPr>
            <w:tcW w:w="1413" w:type="dxa"/>
            <w:shd w:val="clear" w:color="000000" w:fill="FFFFFF"/>
            <w:vAlign w:val="center"/>
            <w:hideMark/>
          </w:tcPr>
          <w:p w14:paraId="387D8627"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Decreto 728 de 2017 </w:t>
            </w:r>
          </w:p>
        </w:tc>
        <w:tc>
          <w:tcPr>
            <w:tcW w:w="7371" w:type="dxa"/>
            <w:shd w:val="clear" w:color="000000" w:fill="FFFFFF"/>
            <w:vAlign w:val="center"/>
            <w:hideMark/>
          </w:tcPr>
          <w:p w14:paraId="42904F60"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el cual se adiciona el capítulo 2 al título de la parte 2 del libro 2 del Decreto Único Reglamentario del Sector TIC, Decreto 1078 de 2015, para fortalecer el modelo de Gobierno Digital en las entidades del orden nacional del Estado colombiano, a través de la implementación de zonas de acceso público a internet inalámbrico</w:t>
            </w:r>
          </w:p>
        </w:tc>
      </w:tr>
      <w:tr w:rsidR="00276670" w:rsidRPr="000A5861" w14:paraId="0098BA6B" w14:textId="77777777" w:rsidTr="00407F58">
        <w:trPr>
          <w:trHeight w:val="735"/>
        </w:trPr>
        <w:tc>
          <w:tcPr>
            <w:tcW w:w="1413" w:type="dxa"/>
            <w:shd w:val="clear" w:color="000000" w:fill="FFFFFF"/>
            <w:vAlign w:val="center"/>
            <w:hideMark/>
          </w:tcPr>
          <w:p w14:paraId="3A7F94B8"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Decreto 767 de 2022</w:t>
            </w:r>
          </w:p>
        </w:tc>
        <w:tc>
          <w:tcPr>
            <w:tcW w:w="7371" w:type="dxa"/>
            <w:shd w:val="clear" w:color="000000" w:fill="FFFFFF"/>
            <w:vAlign w:val="center"/>
            <w:hideMark/>
          </w:tcPr>
          <w:p w14:paraId="4B791EA0"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Los datos publicados tienen propósitos exclusivamente informativos. El Departamento Administrativo de la Función Pública no se hace responsable de la vigencia de la presente norma. Nos encontramos en un proceso permanente de actualización de los contenidos.</w:t>
            </w:r>
          </w:p>
        </w:tc>
      </w:tr>
      <w:tr w:rsidR="00276670" w:rsidRPr="000A5861" w14:paraId="18D0C242" w14:textId="77777777" w:rsidTr="00407F58">
        <w:trPr>
          <w:trHeight w:val="300"/>
        </w:trPr>
        <w:tc>
          <w:tcPr>
            <w:tcW w:w="1413" w:type="dxa"/>
            <w:shd w:val="clear" w:color="000000" w:fill="FFFFFF"/>
            <w:vAlign w:val="center"/>
            <w:hideMark/>
          </w:tcPr>
          <w:p w14:paraId="7E34499F"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Decreto 884 de 2012</w:t>
            </w:r>
          </w:p>
        </w:tc>
        <w:tc>
          <w:tcPr>
            <w:tcW w:w="7371" w:type="dxa"/>
            <w:shd w:val="clear" w:color="000000" w:fill="FFFFFF"/>
            <w:vAlign w:val="center"/>
            <w:hideMark/>
          </w:tcPr>
          <w:p w14:paraId="36F96627"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 por medio del cual se reglamenta la Ley 1221 de 2008 y se dictan otras disposiciones</w:t>
            </w:r>
          </w:p>
        </w:tc>
      </w:tr>
      <w:tr w:rsidR="00276670" w:rsidRPr="000A5861" w14:paraId="24D9F1B9" w14:textId="77777777" w:rsidTr="00407F58">
        <w:trPr>
          <w:trHeight w:val="495"/>
        </w:trPr>
        <w:tc>
          <w:tcPr>
            <w:tcW w:w="1413" w:type="dxa"/>
            <w:shd w:val="clear" w:color="000000" w:fill="FFFFFF"/>
            <w:vAlign w:val="center"/>
            <w:hideMark/>
          </w:tcPr>
          <w:p w14:paraId="1BB91A85"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Decreto 886 de 2014 </w:t>
            </w:r>
          </w:p>
        </w:tc>
        <w:tc>
          <w:tcPr>
            <w:tcW w:w="7371" w:type="dxa"/>
            <w:shd w:val="clear" w:color="000000" w:fill="FFFFFF"/>
            <w:vAlign w:val="center"/>
            <w:hideMark/>
          </w:tcPr>
          <w:p w14:paraId="273B312A"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el cual se reglamenta el artículo 25 de la Ley 1581 de 2012, relativo al Registro Nacional de Bases de Datos</w:t>
            </w:r>
          </w:p>
        </w:tc>
      </w:tr>
      <w:tr w:rsidR="00276670" w:rsidRPr="000A5861" w14:paraId="79AFED12" w14:textId="77777777" w:rsidTr="00407F58">
        <w:trPr>
          <w:trHeight w:val="495"/>
        </w:trPr>
        <w:tc>
          <w:tcPr>
            <w:tcW w:w="1413" w:type="dxa"/>
            <w:shd w:val="clear" w:color="000000" w:fill="FFFFFF"/>
            <w:vAlign w:val="center"/>
            <w:hideMark/>
          </w:tcPr>
          <w:p w14:paraId="581B1B66"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Decreto 90 de 2018</w:t>
            </w:r>
          </w:p>
        </w:tc>
        <w:tc>
          <w:tcPr>
            <w:tcW w:w="7371" w:type="dxa"/>
            <w:shd w:val="clear" w:color="000000" w:fill="FFFFFF"/>
            <w:vAlign w:val="center"/>
            <w:hideMark/>
          </w:tcPr>
          <w:p w14:paraId="22F7060D"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 por el cual se modifican los artículos 2.2.2.26.1.2 y 2.2.2.26.3.1 del Decreto número 1074 de 2015 - Decreto Único Reglamentario del Sector Comercio, Industria y Turismo.</w:t>
            </w:r>
          </w:p>
        </w:tc>
      </w:tr>
      <w:tr w:rsidR="00276670" w:rsidRPr="000A5861" w14:paraId="256AFBBC" w14:textId="77777777" w:rsidTr="00407F58">
        <w:trPr>
          <w:trHeight w:val="300"/>
        </w:trPr>
        <w:tc>
          <w:tcPr>
            <w:tcW w:w="1413" w:type="dxa"/>
            <w:shd w:val="clear" w:color="000000" w:fill="FFFFFF"/>
            <w:vAlign w:val="center"/>
            <w:hideMark/>
          </w:tcPr>
          <w:p w14:paraId="6D26CF43"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Directiva 1 de 1999 </w:t>
            </w:r>
          </w:p>
        </w:tc>
        <w:tc>
          <w:tcPr>
            <w:tcW w:w="7371" w:type="dxa"/>
            <w:shd w:val="clear" w:color="000000" w:fill="FFFFFF"/>
            <w:vAlign w:val="center"/>
            <w:hideMark/>
          </w:tcPr>
          <w:p w14:paraId="04EA23C5"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Respeto al derecho de autor y a los derechos conexos</w:t>
            </w:r>
          </w:p>
        </w:tc>
      </w:tr>
      <w:tr w:rsidR="00276670" w:rsidRPr="000A5861" w14:paraId="7C5E6371" w14:textId="77777777" w:rsidTr="00407F58">
        <w:trPr>
          <w:trHeight w:val="735"/>
        </w:trPr>
        <w:tc>
          <w:tcPr>
            <w:tcW w:w="1413" w:type="dxa"/>
            <w:shd w:val="clear" w:color="000000" w:fill="FFFFFF"/>
            <w:vAlign w:val="center"/>
            <w:hideMark/>
          </w:tcPr>
          <w:p w14:paraId="1448137F"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Directiva Presidencial 2 de 2019 </w:t>
            </w:r>
          </w:p>
        </w:tc>
        <w:tc>
          <w:tcPr>
            <w:tcW w:w="7371" w:type="dxa"/>
            <w:shd w:val="clear" w:color="000000" w:fill="FFFFFF"/>
            <w:vAlign w:val="center"/>
            <w:hideMark/>
          </w:tcPr>
          <w:p w14:paraId="2C20AB75"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Simplificación de la integración digital entre los ciudadanos y el estado</w:t>
            </w:r>
          </w:p>
        </w:tc>
      </w:tr>
      <w:tr w:rsidR="00276670" w:rsidRPr="000A5861" w14:paraId="30AC6149" w14:textId="77777777" w:rsidTr="00407F58">
        <w:trPr>
          <w:trHeight w:val="735"/>
        </w:trPr>
        <w:tc>
          <w:tcPr>
            <w:tcW w:w="1413" w:type="dxa"/>
            <w:shd w:val="clear" w:color="000000" w:fill="FFFFFF"/>
            <w:vAlign w:val="center"/>
            <w:hideMark/>
          </w:tcPr>
          <w:p w14:paraId="4C19F23E"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Directiva Presidencial 3 de 2019 </w:t>
            </w:r>
          </w:p>
        </w:tc>
        <w:tc>
          <w:tcPr>
            <w:tcW w:w="7371" w:type="dxa"/>
            <w:shd w:val="clear" w:color="000000" w:fill="FFFFFF"/>
            <w:vAlign w:val="center"/>
            <w:hideMark/>
          </w:tcPr>
          <w:p w14:paraId="1A6F08AC"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Lineamientos para la definición de la estrategia institucional de Comunicaciones, Objetivos y contenidos de las Entidades de la Rama Ejecutiva del Orden Nacional</w:t>
            </w:r>
          </w:p>
        </w:tc>
      </w:tr>
      <w:tr w:rsidR="00276670" w:rsidRPr="000A5861" w14:paraId="1E268395" w14:textId="77777777" w:rsidTr="00407F58">
        <w:trPr>
          <w:trHeight w:val="735"/>
        </w:trPr>
        <w:tc>
          <w:tcPr>
            <w:tcW w:w="1413" w:type="dxa"/>
            <w:shd w:val="clear" w:color="000000" w:fill="FFFFFF"/>
            <w:vAlign w:val="center"/>
            <w:hideMark/>
          </w:tcPr>
          <w:p w14:paraId="601D0D34"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Directiva Presidencial 3 de 2021 </w:t>
            </w:r>
          </w:p>
        </w:tc>
        <w:tc>
          <w:tcPr>
            <w:tcW w:w="7371" w:type="dxa"/>
            <w:shd w:val="clear" w:color="000000" w:fill="FFFFFF"/>
            <w:vAlign w:val="center"/>
            <w:hideMark/>
          </w:tcPr>
          <w:p w14:paraId="55905C01"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Lineamientos para el uso de servicios en la nube, inteligencia artificial, seguridad digital y gestión de datos.</w:t>
            </w:r>
          </w:p>
        </w:tc>
      </w:tr>
      <w:tr w:rsidR="00276670" w:rsidRPr="000A5861" w14:paraId="1553B7E2" w14:textId="77777777" w:rsidTr="00407F58">
        <w:trPr>
          <w:trHeight w:val="300"/>
        </w:trPr>
        <w:tc>
          <w:tcPr>
            <w:tcW w:w="1413" w:type="dxa"/>
            <w:shd w:val="clear" w:color="000000" w:fill="FFFFFF"/>
            <w:vAlign w:val="center"/>
            <w:hideMark/>
          </w:tcPr>
          <w:p w14:paraId="4692B036"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lastRenderedPageBreak/>
              <w:t xml:space="preserve">Ley 1032 de 2006 </w:t>
            </w:r>
          </w:p>
        </w:tc>
        <w:tc>
          <w:tcPr>
            <w:tcW w:w="7371" w:type="dxa"/>
            <w:shd w:val="clear" w:color="000000" w:fill="FFFFFF"/>
            <w:vAlign w:val="center"/>
            <w:hideMark/>
          </w:tcPr>
          <w:p w14:paraId="047EF398"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la cual se modifican los artículos 257, 271, 272 y 306 del Código Penal.</w:t>
            </w:r>
          </w:p>
        </w:tc>
      </w:tr>
      <w:tr w:rsidR="00276670" w:rsidRPr="000A5861" w14:paraId="7DCC0983" w14:textId="77777777" w:rsidTr="00407F58">
        <w:trPr>
          <w:trHeight w:val="495"/>
        </w:trPr>
        <w:tc>
          <w:tcPr>
            <w:tcW w:w="1413" w:type="dxa"/>
            <w:shd w:val="clear" w:color="000000" w:fill="FFFFFF"/>
            <w:vAlign w:val="center"/>
            <w:hideMark/>
          </w:tcPr>
          <w:p w14:paraId="47C20C47"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Ley 1221 de 2008 </w:t>
            </w:r>
          </w:p>
        </w:tc>
        <w:tc>
          <w:tcPr>
            <w:tcW w:w="7371" w:type="dxa"/>
            <w:shd w:val="clear" w:color="000000" w:fill="FFFFFF"/>
            <w:vAlign w:val="center"/>
            <w:hideMark/>
          </w:tcPr>
          <w:p w14:paraId="7A5DDBF4"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la cual se establecen normas para promover y regular el Teletrabajo y se dictan otras disposiciones.</w:t>
            </w:r>
          </w:p>
        </w:tc>
      </w:tr>
      <w:tr w:rsidR="00276670" w:rsidRPr="000A5861" w14:paraId="3A868828" w14:textId="77777777" w:rsidTr="00407F58">
        <w:trPr>
          <w:trHeight w:val="735"/>
        </w:trPr>
        <w:tc>
          <w:tcPr>
            <w:tcW w:w="1413" w:type="dxa"/>
            <w:shd w:val="clear" w:color="000000" w:fill="FFFFFF"/>
            <w:vAlign w:val="center"/>
            <w:hideMark/>
          </w:tcPr>
          <w:p w14:paraId="1795D9C2"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Ley 1266 de 2008 </w:t>
            </w:r>
          </w:p>
        </w:tc>
        <w:tc>
          <w:tcPr>
            <w:tcW w:w="7371" w:type="dxa"/>
            <w:shd w:val="clear" w:color="000000" w:fill="FFFFFF"/>
            <w:vAlign w:val="center"/>
            <w:hideMark/>
          </w:tcPr>
          <w:p w14:paraId="6ACFA1FE"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la cual se dictan las disposiciones generales del hábeas data y se regula el manejo de la información contenida en bases de datos personales, en especial la financiera, crediticia, comercial, de servicios y la proveniente de terceros países y se dictan otras disposiciones.</w:t>
            </w:r>
          </w:p>
        </w:tc>
      </w:tr>
      <w:tr w:rsidR="00276670" w:rsidRPr="000A5861" w14:paraId="02B91097" w14:textId="77777777" w:rsidTr="00407F58">
        <w:trPr>
          <w:trHeight w:val="975"/>
        </w:trPr>
        <w:tc>
          <w:tcPr>
            <w:tcW w:w="1413" w:type="dxa"/>
            <w:shd w:val="clear" w:color="000000" w:fill="FFFFFF"/>
            <w:vAlign w:val="center"/>
            <w:hideMark/>
          </w:tcPr>
          <w:p w14:paraId="56223C2C"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Ley 1273 de 2009 </w:t>
            </w:r>
          </w:p>
        </w:tc>
        <w:tc>
          <w:tcPr>
            <w:tcW w:w="7371" w:type="dxa"/>
            <w:shd w:val="clear" w:color="000000" w:fill="FFFFFF"/>
            <w:vAlign w:val="center"/>
            <w:hideMark/>
          </w:tcPr>
          <w:p w14:paraId="7A6B556C"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tc>
      </w:tr>
      <w:tr w:rsidR="00276670" w:rsidRPr="000A5861" w14:paraId="39D12F16" w14:textId="77777777" w:rsidTr="00407F58">
        <w:trPr>
          <w:trHeight w:val="735"/>
        </w:trPr>
        <w:tc>
          <w:tcPr>
            <w:tcW w:w="1413" w:type="dxa"/>
            <w:shd w:val="clear" w:color="000000" w:fill="FFFFFF"/>
            <w:vAlign w:val="center"/>
            <w:hideMark/>
          </w:tcPr>
          <w:p w14:paraId="10BE2A2E"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Ley 1286 de 2009 </w:t>
            </w:r>
          </w:p>
        </w:tc>
        <w:tc>
          <w:tcPr>
            <w:tcW w:w="7371" w:type="dxa"/>
            <w:shd w:val="clear" w:color="000000" w:fill="FFFFFF"/>
            <w:vAlign w:val="center"/>
            <w:hideMark/>
          </w:tcPr>
          <w:p w14:paraId="6A64D877"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la cual se modifica la Ley 29 de 1990, se transforma a Colciencias en Departamento Administrativo, se fortalece el Sistema Nacional de Ciencia, Tecnología e Innovación en Colombia y se dictan otras disposiciones</w:t>
            </w:r>
          </w:p>
        </w:tc>
      </w:tr>
      <w:tr w:rsidR="00276670" w:rsidRPr="000A5861" w14:paraId="4A8494A6" w14:textId="77777777" w:rsidTr="00407F58">
        <w:trPr>
          <w:trHeight w:val="735"/>
        </w:trPr>
        <w:tc>
          <w:tcPr>
            <w:tcW w:w="1413" w:type="dxa"/>
            <w:shd w:val="clear" w:color="000000" w:fill="FFFFFF"/>
            <w:vAlign w:val="center"/>
            <w:hideMark/>
          </w:tcPr>
          <w:p w14:paraId="29084160"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Ley 1341 de 2009 </w:t>
            </w:r>
          </w:p>
        </w:tc>
        <w:tc>
          <w:tcPr>
            <w:tcW w:w="7371" w:type="dxa"/>
            <w:shd w:val="clear" w:color="000000" w:fill="FFFFFF"/>
            <w:vAlign w:val="center"/>
            <w:hideMark/>
          </w:tcPr>
          <w:p w14:paraId="3CC0C64F"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la cual se definen principios y conceptos sobre la sociedad de la información y la organización de las Tecnologías de la Información y las Comunicaciones –TIC–, se crea la Agencia Nacional de Espectro y se dictan otras disposiciones.</w:t>
            </w:r>
          </w:p>
        </w:tc>
      </w:tr>
      <w:tr w:rsidR="00276670" w:rsidRPr="000A5861" w14:paraId="5704C987" w14:textId="77777777" w:rsidTr="00407F58">
        <w:trPr>
          <w:trHeight w:val="300"/>
        </w:trPr>
        <w:tc>
          <w:tcPr>
            <w:tcW w:w="1413" w:type="dxa"/>
            <w:shd w:val="clear" w:color="000000" w:fill="FFFFFF"/>
            <w:vAlign w:val="center"/>
            <w:hideMark/>
          </w:tcPr>
          <w:p w14:paraId="5B4776E0"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Ley 1437 de 2011 </w:t>
            </w:r>
          </w:p>
        </w:tc>
        <w:tc>
          <w:tcPr>
            <w:tcW w:w="7371" w:type="dxa"/>
            <w:shd w:val="clear" w:color="000000" w:fill="FFFFFF"/>
            <w:vAlign w:val="center"/>
            <w:hideMark/>
          </w:tcPr>
          <w:p w14:paraId="5FA84FA8"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la cual se expide el Código de Procedimiento Administrativo y de lo Contencioso Administrativo</w:t>
            </w:r>
          </w:p>
        </w:tc>
      </w:tr>
      <w:tr w:rsidR="00276670" w:rsidRPr="000A5861" w14:paraId="12958F7D" w14:textId="77777777" w:rsidTr="00407F58">
        <w:trPr>
          <w:trHeight w:val="300"/>
        </w:trPr>
        <w:tc>
          <w:tcPr>
            <w:tcW w:w="1413" w:type="dxa"/>
            <w:shd w:val="clear" w:color="000000" w:fill="FFFFFF"/>
            <w:vAlign w:val="center"/>
            <w:hideMark/>
          </w:tcPr>
          <w:p w14:paraId="6DB436A7"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Ley 1581 de 2012 </w:t>
            </w:r>
          </w:p>
        </w:tc>
        <w:tc>
          <w:tcPr>
            <w:tcW w:w="7371" w:type="dxa"/>
            <w:shd w:val="clear" w:color="000000" w:fill="FFFFFF"/>
            <w:vAlign w:val="center"/>
            <w:hideMark/>
          </w:tcPr>
          <w:p w14:paraId="35A1931D"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la cual se dictan disposiciones generales para la protección de datos personales</w:t>
            </w:r>
          </w:p>
        </w:tc>
      </w:tr>
      <w:tr w:rsidR="00276670" w:rsidRPr="000A5861" w14:paraId="49B2DFB6" w14:textId="77777777" w:rsidTr="00407F58">
        <w:trPr>
          <w:trHeight w:val="735"/>
        </w:trPr>
        <w:tc>
          <w:tcPr>
            <w:tcW w:w="1413" w:type="dxa"/>
            <w:shd w:val="clear" w:color="000000" w:fill="FFFFFF"/>
            <w:vAlign w:val="center"/>
            <w:hideMark/>
          </w:tcPr>
          <w:p w14:paraId="0EAE5A9F"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Ley 1621 de 2013</w:t>
            </w:r>
          </w:p>
        </w:tc>
        <w:tc>
          <w:tcPr>
            <w:tcW w:w="7371" w:type="dxa"/>
            <w:shd w:val="clear" w:color="000000" w:fill="FFFFFF"/>
            <w:vAlign w:val="center"/>
            <w:hideMark/>
          </w:tcPr>
          <w:p w14:paraId="51D73FAE"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medio de la cual se expiden normas para fortalecer el Marco Jurídico que permite a los organismos que llevan a cabo actividades de inteligencia y contrainteligencia cumplir con su misión constitucional y legal, y se dictan otras disposiciones.</w:t>
            </w:r>
          </w:p>
        </w:tc>
      </w:tr>
      <w:tr w:rsidR="00276670" w:rsidRPr="000A5861" w14:paraId="4139EE62" w14:textId="77777777" w:rsidTr="00407F58">
        <w:trPr>
          <w:trHeight w:val="495"/>
        </w:trPr>
        <w:tc>
          <w:tcPr>
            <w:tcW w:w="1413" w:type="dxa"/>
            <w:shd w:val="clear" w:color="000000" w:fill="FFFFFF"/>
            <w:vAlign w:val="center"/>
            <w:hideMark/>
          </w:tcPr>
          <w:p w14:paraId="6E3D195D"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Ley 1680 de 2013 </w:t>
            </w:r>
          </w:p>
        </w:tc>
        <w:tc>
          <w:tcPr>
            <w:tcW w:w="7371" w:type="dxa"/>
            <w:shd w:val="clear" w:color="000000" w:fill="FFFFFF"/>
            <w:vAlign w:val="center"/>
            <w:hideMark/>
          </w:tcPr>
          <w:p w14:paraId="3902F33B"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la cual se garantiza a las personas ciegas y con baja visión, el acceso a la información, a las comunicaciones, al conocimiento y a las tecnologías de la información y de las comunicaciones.</w:t>
            </w:r>
          </w:p>
        </w:tc>
      </w:tr>
      <w:tr w:rsidR="00276670" w:rsidRPr="000A5861" w14:paraId="1C9E6A34" w14:textId="77777777" w:rsidTr="00407F58">
        <w:trPr>
          <w:trHeight w:val="495"/>
        </w:trPr>
        <w:tc>
          <w:tcPr>
            <w:tcW w:w="1413" w:type="dxa"/>
            <w:shd w:val="clear" w:color="000000" w:fill="FFFFFF"/>
            <w:vAlign w:val="center"/>
            <w:hideMark/>
          </w:tcPr>
          <w:p w14:paraId="667AF82C"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Ley 1712 de 2014 </w:t>
            </w:r>
          </w:p>
        </w:tc>
        <w:tc>
          <w:tcPr>
            <w:tcW w:w="7371" w:type="dxa"/>
            <w:shd w:val="clear" w:color="000000" w:fill="FFFFFF"/>
            <w:vAlign w:val="center"/>
            <w:hideMark/>
          </w:tcPr>
          <w:p w14:paraId="168F9045"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medio de la cual se crea la Ley de Transparencia y del Derecho de Acceso a la Información Pública Nacional y se dictan otras disposiciones.</w:t>
            </w:r>
          </w:p>
        </w:tc>
      </w:tr>
      <w:tr w:rsidR="00276670" w:rsidRPr="000A5861" w14:paraId="71E012B1" w14:textId="77777777" w:rsidTr="00407F58">
        <w:trPr>
          <w:trHeight w:val="495"/>
        </w:trPr>
        <w:tc>
          <w:tcPr>
            <w:tcW w:w="1413" w:type="dxa"/>
            <w:shd w:val="clear" w:color="000000" w:fill="FFFFFF"/>
            <w:vAlign w:val="center"/>
            <w:hideMark/>
          </w:tcPr>
          <w:p w14:paraId="045D1D25"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Ley 1712 de 2014 </w:t>
            </w:r>
          </w:p>
        </w:tc>
        <w:tc>
          <w:tcPr>
            <w:tcW w:w="7371" w:type="dxa"/>
            <w:shd w:val="clear" w:color="000000" w:fill="FFFFFF"/>
            <w:vAlign w:val="center"/>
            <w:hideMark/>
          </w:tcPr>
          <w:p w14:paraId="0333B62A"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medio de la cual se crea la Ley de Transparencia y del Derecho de Acceso a la Información Pública Nacional y se dictan otras disposiciones.</w:t>
            </w:r>
          </w:p>
        </w:tc>
      </w:tr>
      <w:tr w:rsidR="00276670" w:rsidRPr="000A5861" w14:paraId="6E780844" w14:textId="77777777" w:rsidTr="00407F58">
        <w:trPr>
          <w:trHeight w:val="495"/>
        </w:trPr>
        <w:tc>
          <w:tcPr>
            <w:tcW w:w="1413" w:type="dxa"/>
            <w:shd w:val="clear" w:color="000000" w:fill="FFFFFF"/>
            <w:vAlign w:val="center"/>
            <w:hideMark/>
          </w:tcPr>
          <w:p w14:paraId="3C39FB4D"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Ley 1755 de 2015 </w:t>
            </w:r>
          </w:p>
        </w:tc>
        <w:tc>
          <w:tcPr>
            <w:tcW w:w="7371" w:type="dxa"/>
            <w:shd w:val="clear" w:color="000000" w:fill="FFFFFF"/>
            <w:vAlign w:val="center"/>
            <w:hideMark/>
          </w:tcPr>
          <w:p w14:paraId="176A9237"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medio de la cual se regula el Derecho Fundamental de Petición y se sustituye un título del Código de Procedimiento Administrativo y de lo Contencioso Administrativo</w:t>
            </w:r>
          </w:p>
        </w:tc>
      </w:tr>
      <w:tr w:rsidR="00276670" w:rsidRPr="000A5861" w14:paraId="2C63FF6E" w14:textId="77777777" w:rsidTr="00407F58">
        <w:trPr>
          <w:trHeight w:val="735"/>
        </w:trPr>
        <w:tc>
          <w:tcPr>
            <w:tcW w:w="1413" w:type="dxa"/>
            <w:shd w:val="clear" w:color="000000" w:fill="FFFFFF"/>
            <w:vAlign w:val="center"/>
            <w:hideMark/>
          </w:tcPr>
          <w:p w14:paraId="0DE21310"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Ley 1835 de 2017 </w:t>
            </w:r>
          </w:p>
        </w:tc>
        <w:tc>
          <w:tcPr>
            <w:tcW w:w="7371" w:type="dxa"/>
            <w:shd w:val="clear" w:color="000000" w:fill="FFFFFF"/>
            <w:vAlign w:val="center"/>
            <w:hideMark/>
          </w:tcPr>
          <w:p w14:paraId="3502181E"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la cual se modifica el artículo 98 de la Ley 23 de 1982 Sobre derechos de autor, se establece una remuneración por comunicación pública a los autores de obras cinematográficas o Ley Pepe Sánchez.</w:t>
            </w:r>
          </w:p>
        </w:tc>
      </w:tr>
      <w:tr w:rsidR="00276670" w:rsidRPr="000A5861" w14:paraId="0F1FD875" w14:textId="77777777" w:rsidTr="00407F58">
        <w:trPr>
          <w:trHeight w:val="735"/>
        </w:trPr>
        <w:tc>
          <w:tcPr>
            <w:tcW w:w="1413" w:type="dxa"/>
            <w:shd w:val="clear" w:color="000000" w:fill="FFFFFF"/>
            <w:vAlign w:val="center"/>
            <w:hideMark/>
          </w:tcPr>
          <w:p w14:paraId="134AF236"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Ley 1839 de 2017 </w:t>
            </w:r>
          </w:p>
        </w:tc>
        <w:tc>
          <w:tcPr>
            <w:tcW w:w="7371" w:type="dxa"/>
            <w:shd w:val="clear" w:color="000000" w:fill="FFFFFF"/>
            <w:vAlign w:val="center"/>
            <w:hideMark/>
          </w:tcPr>
          <w:p w14:paraId="3D3AAD87"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medio de la cual se aprueba el Acuerdo entre la República de Colombia y la Organización del Tratado del Atlántico Norte sobre Cooperación y Seguridad de Información, suscrito en Bruselas, el 25 de junio de 2013.</w:t>
            </w:r>
          </w:p>
        </w:tc>
      </w:tr>
      <w:tr w:rsidR="00276670" w:rsidRPr="000A5861" w14:paraId="0DA9D707" w14:textId="77777777" w:rsidTr="00407F58">
        <w:trPr>
          <w:trHeight w:val="495"/>
        </w:trPr>
        <w:tc>
          <w:tcPr>
            <w:tcW w:w="1413" w:type="dxa"/>
            <w:shd w:val="clear" w:color="000000" w:fill="FFFFFF"/>
            <w:vAlign w:val="center"/>
            <w:hideMark/>
          </w:tcPr>
          <w:p w14:paraId="53BFADC2"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Ley 1915 de 2018 </w:t>
            </w:r>
          </w:p>
        </w:tc>
        <w:tc>
          <w:tcPr>
            <w:tcW w:w="7371" w:type="dxa"/>
            <w:shd w:val="clear" w:color="000000" w:fill="FFFFFF"/>
            <w:vAlign w:val="center"/>
            <w:hideMark/>
          </w:tcPr>
          <w:p w14:paraId="7B79E096"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la cual se modifica la Ley 23 de 1982 y se establecen otras disposiciones en materia de derechos de autor y derechos conexos</w:t>
            </w:r>
          </w:p>
        </w:tc>
      </w:tr>
      <w:tr w:rsidR="00276670" w:rsidRPr="000A5861" w14:paraId="21010AED" w14:textId="77777777" w:rsidTr="00407F58">
        <w:trPr>
          <w:trHeight w:val="495"/>
        </w:trPr>
        <w:tc>
          <w:tcPr>
            <w:tcW w:w="1413" w:type="dxa"/>
            <w:shd w:val="clear" w:color="000000" w:fill="FFFFFF"/>
            <w:vAlign w:val="center"/>
            <w:hideMark/>
          </w:tcPr>
          <w:p w14:paraId="47AAD6D3"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Ley 1928 de 2018 </w:t>
            </w:r>
          </w:p>
        </w:tc>
        <w:tc>
          <w:tcPr>
            <w:tcW w:w="7371" w:type="dxa"/>
            <w:shd w:val="clear" w:color="000000" w:fill="FFFFFF"/>
            <w:vAlign w:val="center"/>
            <w:hideMark/>
          </w:tcPr>
          <w:p w14:paraId="000027BC"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medio de la cual se aprueba el Convenio sobre la Ciberdelincuencia, adoptado el 23 de noviembre de 2001, en Budapest.</w:t>
            </w:r>
          </w:p>
        </w:tc>
      </w:tr>
      <w:tr w:rsidR="00276670" w:rsidRPr="000A5861" w14:paraId="7D78AA13" w14:textId="77777777" w:rsidTr="00407F58">
        <w:trPr>
          <w:trHeight w:val="495"/>
        </w:trPr>
        <w:tc>
          <w:tcPr>
            <w:tcW w:w="1413" w:type="dxa"/>
            <w:shd w:val="clear" w:color="000000" w:fill="FFFFFF"/>
            <w:vAlign w:val="center"/>
            <w:hideMark/>
          </w:tcPr>
          <w:p w14:paraId="400CDF58"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Ley 1951 de 2019 </w:t>
            </w:r>
          </w:p>
        </w:tc>
        <w:tc>
          <w:tcPr>
            <w:tcW w:w="7371" w:type="dxa"/>
            <w:shd w:val="clear" w:color="000000" w:fill="FFFFFF"/>
            <w:vAlign w:val="center"/>
            <w:hideMark/>
          </w:tcPr>
          <w:p w14:paraId="48E111E7"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la cual crea el Ministerio de Ciencia, Tecnología e Innovación, se fortalece el Sistema Nacional de Ciencia, Tecnología e Innovación y se dictan otras disposiciones.</w:t>
            </w:r>
          </w:p>
        </w:tc>
      </w:tr>
      <w:tr w:rsidR="00276670" w:rsidRPr="000A5861" w14:paraId="585321A8" w14:textId="77777777" w:rsidTr="00407F58">
        <w:trPr>
          <w:trHeight w:val="495"/>
        </w:trPr>
        <w:tc>
          <w:tcPr>
            <w:tcW w:w="1413" w:type="dxa"/>
            <w:shd w:val="clear" w:color="000000" w:fill="FFFFFF"/>
            <w:vAlign w:val="center"/>
            <w:hideMark/>
          </w:tcPr>
          <w:p w14:paraId="19218EF8"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lastRenderedPageBreak/>
              <w:t xml:space="preserve">Ley 1978 de 2019 </w:t>
            </w:r>
          </w:p>
        </w:tc>
        <w:tc>
          <w:tcPr>
            <w:tcW w:w="7371" w:type="dxa"/>
            <w:shd w:val="clear" w:color="000000" w:fill="FFFFFF"/>
            <w:vAlign w:val="center"/>
            <w:hideMark/>
          </w:tcPr>
          <w:p w14:paraId="37768182"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la cual se moderniza el sector de las tecnologías de la información y las comunicaciones -TIC, se distribuyen competencias, se crea un regulador único y se dictan otras disposiciones.</w:t>
            </w:r>
          </w:p>
        </w:tc>
      </w:tr>
      <w:tr w:rsidR="00276670" w:rsidRPr="000A5861" w14:paraId="4CA4E187" w14:textId="77777777" w:rsidTr="00407F58">
        <w:trPr>
          <w:trHeight w:val="975"/>
        </w:trPr>
        <w:tc>
          <w:tcPr>
            <w:tcW w:w="1413" w:type="dxa"/>
            <w:shd w:val="clear" w:color="000000" w:fill="FFFFFF"/>
            <w:vAlign w:val="center"/>
            <w:hideMark/>
          </w:tcPr>
          <w:p w14:paraId="083F042C"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Ley 2213 de 2022</w:t>
            </w:r>
          </w:p>
        </w:tc>
        <w:tc>
          <w:tcPr>
            <w:tcW w:w="7371" w:type="dxa"/>
            <w:shd w:val="clear" w:color="000000" w:fill="FFFFFF"/>
            <w:vAlign w:val="center"/>
            <w:hideMark/>
          </w:tcPr>
          <w:p w14:paraId="748FD32A"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 Por medio de la cual se establece la vigencia permanente del Decreto Legislativo 806 de 2020 y se adoptan medidas para implementar las tecnologías de la información y las comunicaciones en las actuaciones judiciales, agilizar los procesos judiciales y flexibilizar la atención a los usuarios del servicio de justicia y se dictan otras disposiciones.</w:t>
            </w:r>
          </w:p>
        </w:tc>
      </w:tr>
      <w:tr w:rsidR="00276670" w:rsidRPr="000A5861" w14:paraId="16FBC3F9" w14:textId="77777777" w:rsidTr="00407F58">
        <w:trPr>
          <w:trHeight w:val="300"/>
        </w:trPr>
        <w:tc>
          <w:tcPr>
            <w:tcW w:w="1413" w:type="dxa"/>
            <w:shd w:val="clear" w:color="000000" w:fill="FFFFFF"/>
            <w:vAlign w:val="center"/>
            <w:hideMark/>
          </w:tcPr>
          <w:p w14:paraId="6C6CC7D7"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Ley 23 de 1982 </w:t>
            </w:r>
          </w:p>
        </w:tc>
        <w:tc>
          <w:tcPr>
            <w:tcW w:w="7371" w:type="dxa"/>
            <w:shd w:val="clear" w:color="000000" w:fill="FFFFFF"/>
            <w:vAlign w:val="center"/>
            <w:hideMark/>
          </w:tcPr>
          <w:p w14:paraId="243B6E1B"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Sobre derechos de autor</w:t>
            </w:r>
          </w:p>
        </w:tc>
      </w:tr>
      <w:tr w:rsidR="00276670" w:rsidRPr="000A5861" w14:paraId="4C5135C5" w14:textId="77777777" w:rsidTr="00407F58">
        <w:trPr>
          <w:trHeight w:val="300"/>
        </w:trPr>
        <w:tc>
          <w:tcPr>
            <w:tcW w:w="1413" w:type="dxa"/>
            <w:shd w:val="clear" w:color="000000" w:fill="FFFFFF"/>
            <w:vAlign w:val="center"/>
            <w:hideMark/>
          </w:tcPr>
          <w:p w14:paraId="5399E9D8"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Ley 44 de 1993 </w:t>
            </w:r>
          </w:p>
        </w:tc>
        <w:tc>
          <w:tcPr>
            <w:tcW w:w="7371" w:type="dxa"/>
            <w:shd w:val="clear" w:color="000000" w:fill="FFFFFF"/>
            <w:vAlign w:val="center"/>
            <w:hideMark/>
          </w:tcPr>
          <w:p w14:paraId="52ACDAC2"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la cual se modifica y adiciona la ley 23 de 1982 y se modifica la ley 29 de 1944</w:t>
            </w:r>
          </w:p>
        </w:tc>
      </w:tr>
      <w:tr w:rsidR="00276670" w:rsidRPr="000A5861" w14:paraId="04832AA7" w14:textId="77777777" w:rsidTr="00407F58">
        <w:trPr>
          <w:trHeight w:val="735"/>
        </w:trPr>
        <w:tc>
          <w:tcPr>
            <w:tcW w:w="1413" w:type="dxa"/>
            <w:shd w:val="clear" w:color="000000" w:fill="FFFFFF"/>
            <w:vAlign w:val="center"/>
            <w:hideMark/>
          </w:tcPr>
          <w:p w14:paraId="6288929E"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Ley 527 de 1999 </w:t>
            </w:r>
          </w:p>
        </w:tc>
        <w:tc>
          <w:tcPr>
            <w:tcW w:w="7371" w:type="dxa"/>
            <w:shd w:val="clear" w:color="000000" w:fill="FFFFFF"/>
            <w:vAlign w:val="center"/>
            <w:hideMark/>
          </w:tcPr>
          <w:p w14:paraId="2C6D9F40"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medio de la cual se define y reglamenta el acceso y uso de los mensajes de datos, del comercio electrónico y de las firmas digitales, y se establecen las entidades de certificación y se dictan otras disposiciones.</w:t>
            </w:r>
          </w:p>
        </w:tc>
      </w:tr>
      <w:tr w:rsidR="00276670" w:rsidRPr="000A5861" w14:paraId="50D4BE80" w14:textId="77777777" w:rsidTr="00407F58">
        <w:trPr>
          <w:trHeight w:val="300"/>
        </w:trPr>
        <w:tc>
          <w:tcPr>
            <w:tcW w:w="1413" w:type="dxa"/>
            <w:shd w:val="clear" w:color="000000" w:fill="FFFFFF"/>
            <w:vAlign w:val="center"/>
            <w:hideMark/>
          </w:tcPr>
          <w:p w14:paraId="3707F853"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Ley 594 de 2000 </w:t>
            </w:r>
          </w:p>
        </w:tc>
        <w:tc>
          <w:tcPr>
            <w:tcW w:w="7371" w:type="dxa"/>
            <w:shd w:val="clear" w:color="000000" w:fill="FFFFFF"/>
            <w:vAlign w:val="center"/>
            <w:hideMark/>
          </w:tcPr>
          <w:p w14:paraId="47CE4FB5"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medio de la cual se dicta la Ley General de Archivos y se dictan otras disposiciones</w:t>
            </w:r>
          </w:p>
        </w:tc>
      </w:tr>
      <w:tr w:rsidR="00276670" w:rsidRPr="000A5861" w14:paraId="06B23B09" w14:textId="77777777" w:rsidTr="00407F58">
        <w:trPr>
          <w:trHeight w:val="300"/>
        </w:trPr>
        <w:tc>
          <w:tcPr>
            <w:tcW w:w="1413" w:type="dxa"/>
            <w:shd w:val="clear" w:color="000000" w:fill="FFFFFF"/>
            <w:vAlign w:val="center"/>
            <w:hideMark/>
          </w:tcPr>
          <w:p w14:paraId="0C9D15FC"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Ley 734 de 2002 </w:t>
            </w:r>
          </w:p>
        </w:tc>
        <w:tc>
          <w:tcPr>
            <w:tcW w:w="7371" w:type="dxa"/>
            <w:shd w:val="clear" w:color="000000" w:fill="FFFFFF"/>
            <w:vAlign w:val="center"/>
            <w:hideMark/>
          </w:tcPr>
          <w:p w14:paraId="01612417"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la cual se expide el Código Disciplinario Único</w:t>
            </w:r>
          </w:p>
        </w:tc>
      </w:tr>
      <w:tr w:rsidR="00276670" w:rsidRPr="000A5861" w14:paraId="11E40445" w14:textId="77777777" w:rsidTr="00407F58">
        <w:trPr>
          <w:trHeight w:val="735"/>
        </w:trPr>
        <w:tc>
          <w:tcPr>
            <w:tcW w:w="1413" w:type="dxa"/>
            <w:shd w:val="clear" w:color="000000" w:fill="FFFFFF"/>
            <w:vAlign w:val="center"/>
            <w:hideMark/>
          </w:tcPr>
          <w:p w14:paraId="7E8F6FFB"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Ley 1474 de 2011 </w:t>
            </w:r>
          </w:p>
        </w:tc>
        <w:tc>
          <w:tcPr>
            <w:tcW w:w="7371" w:type="dxa"/>
            <w:shd w:val="clear" w:color="000000" w:fill="FFFFFF"/>
            <w:vAlign w:val="center"/>
            <w:hideMark/>
          </w:tcPr>
          <w:p w14:paraId="5FC7DFDD"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Estatuto Anticorrupción. Por la cual se dictan normas orientadas a fortalecer los mecanismos de prevención, investigación y sanción de actos de corrupción y la efectividad del control de la gestión pública.</w:t>
            </w:r>
          </w:p>
        </w:tc>
      </w:tr>
      <w:tr w:rsidR="00276670" w:rsidRPr="000A5861" w14:paraId="59905C09" w14:textId="77777777" w:rsidTr="00407F58">
        <w:trPr>
          <w:trHeight w:val="495"/>
        </w:trPr>
        <w:tc>
          <w:tcPr>
            <w:tcW w:w="1413" w:type="dxa"/>
            <w:shd w:val="clear" w:color="000000" w:fill="FFFFFF"/>
            <w:vAlign w:val="center"/>
            <w:hideMark/>
          </w:tcPr>
          <w:p w14:paraId="73847C84"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Ley 1955 de 2019 </w:t>
            </w:r>
          </w:p>
        </w:tc>
        <w:tc>
          <w:tcPr>
            <w:tcW w:w="7371" w:type="dxa"/>
            <w:shd w:val="clear" w:color="000000" w:fill="FFFFFF"/>
            <w:vAlign w:val="center"/>
            <w:hideMark/>
          </w:tcPr>
          <w:p w14:paraId="3CA9CFA9"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el cual se expide el Plan Nacional de Desarrollo 2018-2022. Pacto por Colombia, Pacto por la Equidad.</w:t>
            </w:r>
          </w:p>
        </w:tc>
      </w:tr>
      <w:tr w:rsidR="00276670" w:rsidRPr="000A5861" w14:paraId="49F0716B" w14:textId="77777777" w:rsidTr="00407F58">
        <w:trPr>
          <w:trHeight w:val="495"/>
        </w:trPr>
        <w:tc>
          <w:tcPr>
            <w:tcW w:w="1413" w:type="dxa"/>
            <w:shd w:val="clear" w:color="000000" w:fill="FFFFFF"/>
            <w:vAlign w:val="center"/>
            <w:hideMark/>
          </w:tcPr>
          <w:p w14:paraId="1227B6B7"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Plan 1.0 de 2023 </w:t>
            </w:r>
          </w:p>
        </w:tc>
        <w:tc>
          <w:tcPr>
            <w:tcW w:w="7371" w:type="dxa"/>
            <w:shd w:val="clear" w:color="000000" w:fill="FFFFFF"/>
            <w:vAlign w:val="center"/>
            <w:hideMark/>
          </w:tcPr>
          <w:p w14:paraId="18993E1C"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Plan Nacional de Protección y Defensa para la Infraestructura Critica Cibernética</w:t>
            </w:r>
          </w:p>
        </w:tc>
      </w:tr>
      <w:tr w:rsidR="00276670" w:rsidRPr="000A5861" w14:paraId="1BBF2575" w14:textId="77777777" w:rsidTr="00407F58">
        <w:trPr>
          <w:trHeight w:val="495"/>
        </w:trPr>
        <w:tc>
          <w:tcPr>
            <w:tcW w:w="1413" w:type="dxa"/>
            <w:shd w:val="clear" w:color="000000" w:fill="FFFFFF"/>
            <w:vAlign w:val="center"/>
            <w:hideMark/>
          </w:tcPr>
          <w:p w14:paraId="283BE705"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Resolución 0058 de 2020</w:t>
            </w:r>
          </w:p>
        </w:tc>
        <w:tc>
          <w:tcPr>
            <w:tcW w:w="7371" w:type="dxa"/>
            <w:shd w:val="clear" w:color="000000" w:fill="FFFFFF"/>
            <w:vAlign w:val="center"/>
            <w:hideMark/>
          </w:tcPr>
          <w:p w14:paraId="1D1A79CB"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la cual se actualiza el proceso de programación, ejecución y seguimiento de visitas a entes vigilados</w:t>
            </w:r>
          </w:p>
        </w:tc>
      </w:tr>
      <w:tr w:rsidR="00276670" w:rsidRPr="000A5861" w14:paraId="76403759" w14:textId="77777777" w:rsidTr="00407F58">
        <w:trPr>
          <w:trHeight w:val="495"/>
        </w:trPr>
        <w:tc>
          <w:tcPr>
            <w:tcW w:w="1413" w:type="dxa"/>
            <w:shd w:val="clear" w:color="000000" w:fill="FFFFFF"/>
            <w:vAlign w:val="center"/>
            <w:hideMark/>
          </w:tcPr>
          <w:p w14:paraId="0F0CC2A3"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Resolución 004 de 2023 </w:t>
            </w:r>
          </w:p>
        </w:tc>
        <w:tc>
          <w:tcPr>
            <w:tcW w:w="7371" w:type="dxa"/>
            <w:shd w:val="clear" w:color="000000" w:fill="FFFFFF"/>
            <w:vAlign w:val="center"/>
            <w:hideMark/>
          </w:tcPr>
          <w:p w14:paraId="7793A57A"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la cual se actualiza el proceso de programación, ejecución y seguimiento de visitas a entes vigilados</w:t>
            </w:r>
          </w:p>
        </w:tc>
      </w:tr>
      <w:tr w:rsidR="00276670" w:rsidRPr="000A5861" w14:paraId="00BBA8FE" w14:textId="77777777" w:rsidTr="00407F58">
        <w:trPr>
          <w:trHeight w:val="495"/>
        </w:trPr>
        <w:tc>
          <w:tcPr>
            <w:tcW w:w="1413" w:type="dxa"/>
            <w:shd w:val="clear" w:color="000000" w:fill="FFFFFF"/>
            <w:vAlign w:val="center"/>
            <w:hideMark/>
          </w:tcPr>
          <w:p w14:paraId="18983F41"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Resolución 0159 de 2016</w:t>
            </w:r>
          </w:p>
        </w:tc>
        <w:tc>
          <w:tcPr>
            <w:tcW w:w="7371" w:type="dxa"/>
            <w:shd w:val="clear" w:color="000000" w:fill="FFFFFF"/>
            <w:vAlign w:val="center"/>
            <w:hideMark/>
          </w:tcPr>
          <w:p w14:paraId="23BF6613"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la cual se adopta el Manual de Políticas de la Información y el Manual de Normas de Seguridad de la Información y se adicionan funciones al Comité de Calidad</w:t>
            </w:r>
          </w:p>
        </w:tc>
      </w:tr>
      <w:tr w:rsidR="00276670" w:rsidRPr="000A5861" w14:paraId="37872A80" w14:textId="77777777" w:rsidTr="00407F58">
        <w:trPr>
          <w:trHeight w:val="495"/>
        </w:trPr>
        <w:tc>
          <w:tcPr>
            <w:tcW w:w="1413" w:type="dxa"/>
            <w:shd w:val="clear" w:color="000000" w:fill="FFFFFF"/>
            <w:vAlign w:val="center"/>
            <w:hideMark/>
          </w:tcPr>
          <w:p w14:paraId="3A4ED3B1"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Resolución 0816 de 2016</w:t>
            </w:r>
          </w:p>
        </w:tc>
        <w:tc>
          <w:tcPr>
            <w:tcW w:w="7371" w:type="dxa"/>
            <w:shd w:val="clear" w:color="000000" w:fill="FFFFFF"/>
            <w:vAlign w:val="center"/>
            <w:hideMark/>
          </w:tcPr>
          <w:p w14:paraId="7D1C08B6"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la cual se adopta el instrumento de Gestión de la Información Pública: Índice de información clasificada y reservada de la Superintendencia del Subsidio Familiar</w:t>
            </w:r>
          </w:p>
        </w:tc>
      </w:tr>
      <w:tr w:rsidR="00276670" w:rsidRPr="000A5861" w14:paraId="656338DC" w14:textId="77777777" w:rsidTr="00407F58">
        <w:trPr>
          <w:trHeight w:val="495"/>
        </w:trPr>
        <w:tc>
          <w:tcPr>
            <w:tcW w:w="1413" w:type="dxa"/>
            <w:shd w:val="clear" w:color="000000" w:fill="FFFFFF"/>
            <w:vAlign w:val="center"/>
            <w:hideMark/>
          </w:tcPr>
          <w:p w14:paraId="5776380E"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Resolución 0846 de 2016</w:t>
            </w:r>
          </w:p>
        </w:tc>
        <w:tc>
          <w:tcPr>
            <w:tcW w:w="7371" w:type="dxa"/>
            <w:shd w:val="clear" w:color="000000" w:fill="FFFFFF"/>
            <w:vAlign w:val="center"/>
            <w:hideMark/>
          </w:tcPr>
          <w:p w14:paraId="6D515CD5"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la cual se actualiza la Resolución 0224 de 2015 y se adopta el Código de Buen Gobierno de la Superintendencia del Subsidio Familiar</w:t>
            </w:r>
          </w:p>
        </w:tc>
      </w:tr>
      <w:tr w:rsidR="00276670" w:rsidRPr="000A5861" w14:paraId="3F675044" w14:textId="77777777" w:rsidTr="00407F58">
        <w:trPr>
          <w:trHeight w:val="495"/>
        </w:trPr>
        <w:tc>
          <w:tcPr>
            <w:tcW w:w="1413" w:type="dxa"/>
            <w:shd w:val="clear" w:color="000000" w:fill="FFFFFF"/>
            <w:vAlign w:val="center"/>
            <w:hideMark/>
          </w:tcPr>
          <w:p w14:paraId="2A8935E7"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Resolución 1126 de 2021</w:t>
            </w:r>
          </w:p>
        </w:tc>
        <w:tc>
          <w:tcPr>
            <w:tcW w:w="7371" w:type="dxa"/>
            <w:shd w:val="clear" w:color="000000" w:fill="FFFFFF"/>
            <w:vAlign w:val="center"/>
            <w:hideMark/>
          </w:tcPr>
          <w:p w14:paraId="6CE59A8F"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Por la cual se modifica la Resolución 2710 de 2017 </w:t>
            </w:r>
          </w:p>
        </w:tc>
      </w:tr>
      <w:tr w:rsidR="00276670" w:rsidRPr="000A5861" w14:paraId="1D89936B" w14:textId="77777777" w:rsidTr="00407F58">
        <w:trPr>
          <w:trHeight w:val="735"/>
        </w:trPr>
        <w:tc>
          <w:tcPr>
            <w:tcW w:w="1413" w:type="dxa"/>
            <w:shd w:val="clear" w:color="000000" w:fill="FFFFFF"/>
            <w:vAlign w:val="center"/>
            <w:hideMark/>
          </w:tcPr>
          <w:p w14:paraId="797F2554"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RESOLUCIÓN 1519 de 2020 </w:t>
            </w:r>
          </w:p>
        </w:tc>
        <w:tc>
          <w:tcPr>
            <w:tcW w:w="7371" w:type="dxa"/>
            <w:shd w:val="clear" w:color="000000" w:fill="FFFFFF"/>
            <w:vAlign w:val="center"/>
            <w:hideMark/>
          </w:tcPr>
          <w:p w14:paraId="1DC8058C"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la cual se definen los estándares y directrices para publicar la información señalada en la Ley 1712 del 2014 y se definen los requisitos materia de acceso a la información pública, accesibilidad web, seguridad digital, y datos abiertos.</w:t>
            </w:r>
          </w:p>
        </w:tc>
      </w:tr>
      <w:tr w:rsidR="00276670" w:rsidRPr="000A5861" w14:paraId="451DDE9F" w14:textId="77777777" w:rsidTr="00407F58">
        <w:trPr>
          <w:trHeight w:val="495"/>
        </w:trPr>
        <w:tc>
          <w:tcPr>
            <w:tcW w:w="1413" w:type="dxa"/>
            <w:shd w:val="clear" w:color="000000" w:fill="FFFFFF"/>
            <w:vAlign w:val="center"/>
            <w:hideMark/>
          </w:tcPr>
          <w:p w14:paraId="41E93541"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Resolución 1951 de 2022 </w:t>
            </w:r>
          </w:p>
        </w:tc>
        <w:tc>
          <w:tcPr>
            <w:tcW w:w="7371" w:type="dxa"/>
            <w:shd w:val="clear" w:color="000000" w:fill="FFFFFF"/>
            <w:vAlign w:val="center"/>
            <w:hideMark/>
          </w:tcPr>
          <w:p w14:paraId="2AACE019"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Lineamientos y estándares para la integración de los servicios ciudadanos digitales.</w:t>
            </w:r>
          </w:p>
        </w:tc>
      </w:tr>
      <w:tr w:rsidR="00276670" w:rsidRPr="000A5861" w14:paraId="4F1D810A" w14:textId="77777777" w:rsidTr="00407F58">
        <w:trPr>
          <w:trHeight w:val="495"/>
        </w:trPr>
        <w:tc>
          <w:tcPr>
            <w:tcW w:w="1413" w:type="dxa"/>
            <w:shd w:val="clear" w:color="000000" w:fill="FFFFFF"/>
            <w:vAlign w:val="center"/>
            <w:hideMark/>
          </w:tcPr>
          <w:p w14:paraId="25F254CD"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Resolución 2710 de 2017 </w:t>
            </w:r>
          </w:p>
        </w:tc>
        <w:tc>
          <w:tcPr>
            <w:tcW w:w="7371" w:type="dxa"/>
            <w:shd w:val="clear" w:color="000000" w:fill="FFFFFF"/>
            <w:vAlign w:val="center"/>
            <w:hideMark/>
          </w:tcPr>
          <w:p w14:paraId="5CAC0A8C"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la cual se establecen lineamientos para la adopción del protocolo IPv6.</w:t>
            </w:r>
          </w:p>
        </w:tc>
      </w:tr>
      <w:tr w:rsidR="00276670" w:rsidRPr="000A5861" w14:paraId="6728A113" w14:textId="77777777" w:rsidTr="00407F58">
        <w:trPr>
          <w:trHeight w:val="495"/>
        </w:trPr>
        <w:tc>
          <w:tcPr>
            <w:tcW w:w="1413" w:type="dxa"/>
            <w:shd w:val="clear" w:color="000000" w:fill="FFFFFF"/>
            <w:vAlign w:val="center"/>
            <w:hideMark/>
          </w:tcPr>
          <w:p w14:paraId="39EC30DA"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Resolución 2886 de 2012</w:t>
            </w:r>
          </w:p>
        </w:tc>
        <w:tc>
          <w:tcPr>
            <w:tcW w:w="7371" w:type="dxa"/>
            <w:shd w:val="clear" w:color="000000" w:fill="FFFFFF"/>
            <w:vAlign w:val="center"/>
            <w:hideMark/>
          </w:tcPr>
          <w:p w14:paraId="351AFB54"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la cual se definen las entidades que hacen parte de la Red de Fomento del Teletrabajo y las obligaciones que les compete.</w:t>
            </w:r>
          </w:p>
        </w:tc>
      </w:tr>
      <w:tr w:rsidR="00276670" w:rsidRPr="000A5861" w14:paraId="7E53A50A" w14:textId="77777777" w:rsidTr="00407F58">
        <w:trPr>
          <w:trHeight w:val="495"/>
        </w:trPr>
        <w:tc>
          <w:tcPr>
            <w:tcW w:w="1413" w:type="dxa"/>
            <w:shd w:val="clear" w:color="000000" w:fill="FFFFFF"/>
            <w:vAlign w:val="center"/>
            <w:hideMark/>
          </w:tcPr>
          <w:p w14:paraId="1CB854C2"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lastRenderedPageBreak/>
              <w:t>Resolución 2893 de 2020</w:t>
            </w:r>
          </w:p>
        </w:tc>
        <w:tc>
          <w:tcPr>
            <w:tcW w:w="7371" w:type="dxa"/>
            <w:shd w:val="clear" w:color="000000" w:fill="FFFFFF"/>
            <w:vAlign w:val="center"/>
            <w:hideMark/>
          </w:tcPr>
          <w:p w14:paraId="66985DCE"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Verificación, recomendaciones, seguimiento y resultados sobre el cumplimiento de las normas en materia de derecho de autor sobre programas de computador (software)</w:t>
            </w:r>
          </w:p>
        </w:tc>
      </w:tr>
      <w:tr w:rsidR="00276670" w:rsidRPr="000A5861" w14:paraId="1D6E8B6E" w14:textId="77777777" w:rsidTr="00407F58">
        <w:trPr>
          <w:trHeight w:val="735"/>
        </w:trPr>
        <w:tc>
          <w:tcPr>
            <w:tcW w:w="1413" w:type="dxa"/>
            <w:shd w:val="clear" w:color="000000" w:fill="FFFFFF"/>
            <w:vAlign w:val="center"/>
            <w:hideMark/>
          </w:tcPr>
          <w:p w14:paraId="69EF5E7A"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Resolución 3436 de 2017 </w:t>
            </w:r>
          </w:p>
        </w:tc>
        <w:tc>
          <w:tcPr>
            <w:tcW w:w="7371" w:type="dxa"/>
            <w:shd w:val="clear" w:color="000000" w:fill="FFFFFF"/>
            <w:vAlign w:val="center"/>
            <w:hideMark/>
          </w:tcPr>
          <w:p w14:paraId="1F085340"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la cual se reglamentan los requisitos técnicos, operativos y de seguridad que deberán cumplir las zonas de acceso a Internet inalámbrico de que trata el capítulo 2, título 9, parte 2, del Decreto 1078 de 2015</w:t>
            </w:r>
          </w:p>
        </w:tc>
      </w:tr>
      <w:tr w:rsidR="00276670" w:rsidRPr="000A5861" w14:paraId="11BC39C9" w14:textId="77777777" w:rsidTr="00407F58">
        <w:trPr>
          <w:trHeight w:val="495"/>
        </w:trPr>
        <w:tc>
          <w:tcPr>
            <w:tcW w:w="1413" w:type="dxa"/>
            <w:shd w:val="clear" w:color="000000" w:fill="FFFFFF"/>
            <w:vAlign w:val="center"/>
            <w:hideMark/>
          </w:tcPr>
          <w:p w14:paraId="34E7B1E2"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Resolución 3564 de 2015 </w:t>
            </w:r>
          </w:p>
        </w:tc>
        <w:tc>
          <w:tcPr>
            <w:tcW w:w="7371" w:type="dxa"/>
            <w:shd w:val="clear" w:color="000000" w:fill="FFFFFF"/>
            <w:vAlign w:val="center"/>
            <w:hideMark/>
          </w:tcPr>
          <w:p w14:paraId="37A00A69"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la cual se reglamentan los artículos 2.1.1.2.1.1, 2.1.1.2.1</w:t>
            </w:r>
          </w:p>
        </w:tc>
      </w:tr>
      <w:tr w:rsidR="00276670" w:rsidRPr="000A5861" w14:paraId="7E72B876" w14:textId="77777777" w:rsidTr="00407F58">
        <w:trPr>
          <w:trHeight w:val="495"/>
        </w:trPr>
        <w:tc>
          <w:tcPr>
            <w:tcW w:w="1413" w:type="dxa"/>
            <w:shd w:val="clear" w:color="000000" w:fill="FFFFFF"/>
            <w:vAlign w:val="center"/>
            <w:hideMark/>
          </w:tcPr>
          <w:p w14:paraId="7D018D1D"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Resolución 460 de 2022 </w:t>
            </w:r>
          </w:p>
        </w:tc>
        <w:tc>
          <w:tcPr>
            <w:tcW w:w="7371" w:type="dxa"/>
            <w:shd w:val="clear" w:color="000000" w:fill="FFFFFF"/>
            <w:vAlign w:val="center"/>
            <w:hideMark/>
          </w:tcPr>
          <w:p w14:paraId="3F8F7B1C"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Por la cual se expide el Plan Nacional de Infraestructura de Datos y su hoja de ruta en el desarrollo de la Política de Gobierno Digital, y se dictan los lineamientos generales para su implementación </w:t>
            </w:r>
          </w:p>
        </w:tc>
      </w:tr>
      <w:tr w:rsidR="00276670" w:rsidRPr="000A5861" w14:paraId="47DB93C4" w14:textId="77777777" w:rsidTr="00407F58">
        <w:trPr>
          <w:trHeight w:val="495"/>
        </w:trPr>
        <w:tc>
          <w:tcPr>
            <w:tcW w:w="1413" w:type="dxa"/>
            <w:shd w:val="clear" w:color="000000" w:fill="FFFFFF"/>
            <w:vAlign w:val="center"/>
            <w:hideMark/>
          </w:tcPr>
          <w:p w14:paraId="121B7829"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Resolución 500 de 2021 </w:t>
            </w:r>
          </w:p>
        </w:tc>
        <w:tc>
          <w:tcPr>
            <w:tcW w:w="7371" w:type="dxa"/>
            <w:shd w:val="clear" w:color="000000" w:fill="FFFFFF"/>
            <w:vAlign w:val="center"/>
            <w:hideMark/>
          </w:tcPr>
          <w:p w14:paraId="42DD88F2"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la cual se establecen los lineamientos y estándares para la estrategia de seguridad digital y se adopta el modelo de seguridad y privacidad como habilitador de la política de Gobierno Digital</w:t>
            </w:r>
          </w:p>
        </w:tc>
      </w:tr>
      <w:tr w:rsidR="00276670" w:rsidRPr="000A5861" w14:paraId="70C73649" w14:textId="77777777" w:rsidTr="00407F58">
        <w:trPr>
          <w:trHeight w:val="975"/>
        </w:trPr>
        <w:tc>
          <w:tcPr>
            <w:tcW w:w="1413" w:type="dxa"/>
            <w:shd w:val="clear" w:color="000000" w:fill="FFFFFF"/>
            <w:vAlign w:val="center"/>
            <w:hideMark/>
          </w:tcPr>
          <w:p w14:paraId="4DC0969A"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Resolución 88 de 2022 </w:t>
            </w:r>
          </w:p>
        </w:tc>
        <w:tc>
          <w:tcPr>
            <w:tcW w:w="7371" w:type="dxa"/>
            <w:shd w:val="clear" w:color="000000" w:fill="FFFFFF"/>
            <w:vAlign w:val="center"/>
            <w:hideMark/>
          </w:tcPr>
          <w:p w14:paraId="705E67F6"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Por el cual se adiciona el Titulo 20 a la Parte 2 del Libro 2 del Decreto Único Reglamentario del Sector de Tecnologías de la Información y las Comunicaciones, Decreto 1078 de 2015, para reglamentar los artículos 3, 5 y 6 de la Ley 2052 de 2020, estableciendo los conceptos, lineamientos, plazos y condiciones para la digitalización y automatización de trámites y su realización en línea</w:t>
            </w:r>
          </w:p>
        </w:tc>
      </w:tr>
      <w:tr w:rsidR="00276670" w:rsidRPr="000A5861" w14:paraId="2CA68EBD" w14:textId="77777777" w:rsidTr="00407F58">
        <w:trPr>
          <w:trHeight w:val="735"/>
        </w:trPr>
        <w:tc>
          <w:tcPr>
            <w:tcW w:w="1413" w:type="dxa"/>
            <w:shd w:val="clear" w:color="000000" w:fill="FFFFFF"/>
            <w:vAlign w:val="center"/>
            <w:hideMark/>
          </w:tcPr>
          <w:p w14:paraId="257A7A58"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Sentencia C-951 de 2014 </w:t>
            </w:r>
          </w:p>
        </w:tc>
        <w:tc>
          <w:tcPr>
            <w:tcW w:w="7371" w:type="dxa"/>
            <w:shd w:val="clear" w:color="000000" w:fill="FFFFFF"/>
            <w:vAlign w:val="center"/>
            <w:hideMark/>
          </w:tcPr>
          <w:p w14:paraId="66B44421"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Revisión de constitucionalidad del Proyecto de Ley número 65 de 2012 Senado y número 227 de 2013 Cámara Por medio del cual se regula el derecho fundamental de petición y se sustituye un título del Código de Procedimiento Administrativo y de lo Contencioso Administrativo.</w:t>
            </w:r>
          </w:p>
        </w:tc>
      </w:tr>
    </w:tbl>
    <w:p w14:paraId="0CBEBFF4" w14:textId="77777777" w:rsidR="00276670" w:rsidRPr="000A5861" w:rsidRDefault="00276670" w:rsidP="00276670"/>
    <w:p w14:paraId="0CD6BE93" w14:textId="77777777" w:rsidR="00276670" w:rsidRPr="000A5861" w:rsidRDefault="00276670" w:rsidP="009D2A9B">
      <w:pPr>
        <w:pStyle w:val="Ttulo1"/>
        <w:numPr>
          <w:ilvl w:val="0"/>
          <w:numId w:val="8"/>
        </w:numPr>
        <w:ind w:left="720"/>
        <w:rPr>
          <w:color w:val="671D34"/>
        </w:rPr>
      </w:pPr>
      <w:bookmarkStart w:id="9" w:name="_Toc188054298"/>
      <w:r w:rsidRPr="000A5861">
        <w:rPr>
          <w:color w:val="671D34"/>
        </w:rPr>
        <w:t>Metodología</w:t>
      </w:r>
      <w:bookmarkEnd w:id="9"/>
      <w:r w:rsidRPr="000A5861">
        <w:rPr>
          <w:color w:val="671D34"/>
        </w:rPr>
        <w:t xml:space="preserve"> </w:t>
      </w:r>
    </w:p>
    <w:p w14:paraId="2559B318" w14:textId="77777777" w:rsidR="00276670" w:rsidRPr="000A5861" w:rsidRDefault="00276670" w:rsidP="00276670"/>
    <w:p w14:paraId="7D386134" w14:textId="77777777" w:rsidR="00276670" w:rsidRPr="000A5861" w:rsidRDefault="00276670" w:rsidP="00276670">
      <w:r w:rsidRPr="000A5861">
        <w:t xml:space="preserve">La Superintendencia del Subsidio Familiar utiliza, para la construcción de su Plan Estratégico de Tecnologías de la Información, la metodología sugerida por el Ministerio de las Tecnologías de la Información y las Comunicaciones – MINTIC, que incluye las siguientes fases: </w:t>
      </w:r>
    </w:p>
    <w:p w14:paraId="76F5FEA6" w14:textId="77777777" w:rsidR="00276670" w:rsidRPr="000A5861" w:rsidRDefault="00276670" w:rsidP="00276670"/>
    <w:p w14:paraId="563722C2" w14:textId="77777777" w:rsidR="00276670" w:rsidRPr="000A5861" w:rsidRDefault="00276670" w:rsidP="00276670">
      <w:pPr>
        <w:pStyle w:val="Descripcin"/>
        <w:keepNext/>
        <w:jc w:val="center"/>
      </w:pPr>
      <w:r w:rsidRPr="000A5861">
        <w:t xml:space="preserve">Tabla </w:t>
      </w:r>
      <w:r>
        <w:t>2</w:t>
      </w:r>
      <w:r w:rsidRPr="000A5861">
        <w:t xml:space="preserve"> M</w:t>
      </w:r>
      <w:r>
        <w:t>etodología PETI</w:t>
      </w:r>
    </w:p>
    <w:tbl>
      <w:tblPr>
        <w:tblW w:w="8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2"/>
        <w:gridCol w:w="7127"/>
      </w:tblGrid>
      <w:tr w:rsidR="00276670" w:rsidRPr="000A5861" w14:paraId="39DB4BE4" w14:textId="77777777" w:rsidTr="00407F58">
        <w:trPr>
          <w:trHeight w:val="390"/>
          <w:tblHeader/>
        </w:trPr>
        <w:tc>
          <w:tcPr>
            <w:tcW w:w="1652" w:type="dxa"/>
            <w:shd w:val="clear" w:color="auto" w:fill="671D34"/>
            <w:vAlign w:val="center"/>
            <w:hideMark/>
          </w:tcPr>
          <w:p w14:paraId="1C3D6171" w14:textId="77777777" w:rsidR="00276670" w:rsidRPr="000A5861" w:rsidRDefault="00276670" w:rsidP="00407F58">
            <w:pPr>
              <w:autoSpaceDE/>
              <w:autoSpaceDN/>
              <w:adjustRightInd/>
              <w:jc w:val="center"/>
              <w:rPr>
                <w:rFonts w:eastAsia="Times New Roman"/>
                <w:b/>
                <w:bCs/>
                <w:color w:val="FFFFFF"/>
                <w:sz w:val="18"/>
                <w:szCs w:val="18"/>
                <w:lang w:eastAsia="es-CO"/>
              </w:rPr>
            </w:pPr>
            <w:bookmarkStart w:id="10" w:name="RANGE!A4"/>
            <w:r w:rsidRPr="000A5861">
              <w:rPr>
                <w:rFonts w:eastAsia="Times New Roman"/>
                <w:b/>
                <w:bCs/>
                <w:color w:val="FFFFFF"/>
                <w:sz w:val="18"/>
                <w:szCs w:val="18"/>
                <w:lang w:eastAsia="es-CO"/>
              </w:rPr>
              <w:t>Fases</w:t>
            </w:r>
            <w:bookmarkEnd w:id="10"/>
          </w:p>
        </w:tc>
        <w:tc>
          <w:tcPr>
            <w:tcW w:w="7127" w:type="dxa"/>
            <w:shd w:val="clear" w:color="auto" w:fill="671D34"/>
            <w:vAlign w:val="center"/>
            <w:hideMark/>
          </w:tcPr>
          <w:p w14:paraId="79CFF447" w14:textId="77777777" w:rsidR="00276670" w:rsidRPr="000A5861" w:rsidRDefault="00276670" w:rsidP="00407F58">
            <w:pPr>
              <w:autoSpaceDE/>
              <w:autoSpaceDN/>
              <w:adjustRightInd/>
              <w:jc w:val="center"/>
              <w:rPr>
                <w:rFonts w:eastAsia="Times New Roman"/>
                <w:b/>
                <w:bCs/>
                <w:color w:val="FFFFFF"/>
                <w:sz w:val="18"/>
                <w:szCs w:val="18"/>
                <w:lang w:eastAsia="es-CO"/>
              </w:rPr>
            </w:pPr>
            <w:r w:rsidRPr="000A5861">
              <w:rPr>
                <w:rFonts w:eastAsia="Times New Roman"/>
                <w:b/>
                <w:bCs/>
                <w:color w:val="FFFFFF"/>
                <w:sz w:val="18"/>
                <w:szCs w:val="18"/>
                <w:lang w:eastAsia="es-CO"/>
              </w:rPr>
              <w:t>Actividades</w:t>
            </w:r>
          </w:p>
        </w:tc>
      </w:tr>
      <w:tr w:rsidR="00276670" w:rsidRPr="000A5861" w14:paraId="2CA89004" w14:textId="77777777" w:rsidTr="00407F58">
        <w:trPr>
          <w:trHeight w:val="330"/>
        </w:trPr>
        <w:tc>
          <w:tcPr>
            <w:tcW w:w="1652" w:type="dxa"/>
            <w:vMerge w:val="restart"/>
            <w:shd w:val="clear" w:color="auto" w:fill="auto"/>
            <w:vAlign w:val="center"/>
            <w:hideMark/>
          </w:tcPr>
          <w:p w14:paraId="2CFB4CA9" w14:textId="77777777" w:rsidR="00276670" w:rsidRPr="000A5861" w:rsidRDefault="00276670" w:rsidP="00407F58">
            <w:pPr>
              <w:autoSpaceDE/>
              <w:autoSpaceDN/>
              <w:adjustRightInd/>
              <w:jc w:val="center"/>
              <w:rPr>
                <w:rFonts w:eastAsia="Times New Roman"/>
                <w:b/>
                <w:bCs/>
                <w:color w:val="671D34"/>
                <w:sz w:val="18"/>
                <w:szCs w:val="18"/>
                <w:lang w:eastAsia="es-CO"/>
              </w:rPr>
            </w:pPr>
            <w:r w:rsidRPr="000A5861">
              <w:rPr>
                <w:rFonts w:eastAsia="Times New Roman"/>
                <w:b/>
                <w:bCs/>
                <w:color w:val="671D34"/>
                <w:sz w:val="18"/>
                <w:szCs w:val="18"/>
                <w:lang w:eastAsia="es-CO"/>
              </w:rPr>
              <w:t>Primera fase: Planear</w:t>
            </w:r>
          </w:p>
        </w:tc>
        <w:tc>
          <w:tcPr>
            <w:tcW w:w="7127" w:type="dxa"/>
            <w:vMerge w:val="restart"/>
            <w:shd w:val="clear" w:color="auto" w:fill="auto"/>
            <w:vAlign w:val="center"/>
            <w:hideMark/>
          </w:tcPr>
          <w:p w14:paraId="3FB8B946"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Actividad 1: Conformar el equipo de trabajo e identificar stakeholders</w:t>
            </w:r>
          </w:p>
        </w:tc>
      </w:tr>
      <w:tr w:rsidR="00276670" w:rsidRPr="000A5861" w14:paraId="60D48B16" w14:textId="77777777" w:rsidTr="00407F58">
        <w:trPr>
          <w:trHeight w:val="258"/>
        </w:trPr>
        <w:tc>
          <w:tcPr>
            <w:tcW w:w="1652" w:type="dxa"/>
            <w:vMerge/>
            <w:vAlign w:val="center"/>
            <w:hideMark/>
          </w:tcPr>
          <w:p w14:paraId="59A9BE45" w14:textId="77777777" w:rsidR="00276670" w:rsidRPr="000A5861" w:rsidRDefault="00276670" w:rsidP="00407F58">
            <w:pPr>
              <w:autoSpaceDE/>
              <w:autoSpaceDN/>
              <w:adjustRightInd/>
              <w:jc w:val="left"/>
              <w:rPr>
                <w:rFonts w:eastAsia="Times New Roman"/>
                <w:b/>
                <w:bCs/>
                <w:color w:val="671D34"/>
                <w:sz w:val="18"/>
                <w:szCs w:val="18"/>
                <w:lang w:eastAsia="es-CO"/>
              </w:rPr>
            </w:pPr>
          </w:p>
        </w:tc>
        <w:tc>
          <w:tcPr>
            <w:tcW w:w="7127" w:type="dxa"/>
            <w:vMerge/>
            <w:vAlign w:val="center"/>
            <w:hideMark/>
          </w:tcPr>
          <w:p w14:paraId="5FF54E95" w14:textId="77777777" w:rsidR="00276670" w:rsidRPr="000A5861" w:rsidRDefault="00276670" w:rsidP="00407F58">
            <w:pPr>
              <w:autoSpaceDE/>
              <w:autoSpaceDN/>
              <w:adjustRightInd/>
              <w:jc w:val="left"/>
              <w:rPr>
                <w:rFonts w:eastAsia="Times New Roman"/>
                <w:color w:val="auto"/>
                <w:sz w:val="18"/>
                <w:szCs w:val="18"/>
                <w:lang w:eastAsia="es-CO"/>
              </w:rPr>
            </w:pPr>
          </w:p>
        </w:tc>
      </w:tr>
      <w:tr w:rsidR="00276670" w:rsidRPr="000A5861" w14:paraId="602752B4" w14:textId="77777777" w:rsidTr="00407F58">
        <w:trPr>
          <w:trHeight w:val="510"/>
        </w:trPr>
        <w:tc>
          <w:tcPr>
            <w:tcW w:w="1652" w:type="dxa"/>
            <w:vMerge/>
            <w:vAlign w:val="center"/>
            <w:hideMark/>
          </w:tcPr>
          <w:p w14:paraId="54E8A67B" w14:textId="77777777" w:rsidR="00276670" w:rsidRPr="000A5861" w:rsidRDefault="00276670" w:rsidP="00407F58">
            <w:pPr>
              <w:autoSpaceDE/>
              <w:autoSpaceDN/>
              <w:adjustRightInd/>
              <w:jc w:val="left"/>
              <w:rPr>
                <w:rFonts w:eastAsia="Times New Roman"/>
                <w:b/>
                <w:bCs/>
                <w:color w:val="671D34"/>
                <w:sz w:val="18"/>
                <w:szCs w:val="18"/>
                <w:lang w:eastAsia="es-CO"/>
              </w:rPr>
            </w:pPr>
          </w:p>
        </w:tc>
        <w:tc>
          <w:tcPr>
            <w:tcW w:w="7127" w:type="dxa"/>
            <w:shd w:val="clear" w:color="auto" w:fill="auto"/>
            <w:vAlign w:val="center"/>
            <w:hideMark/>
          </w:tcPr>
          <w:p w14:paraId="7C478E34"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Actividad 2: Determinar el presupuesto y recursos para la elaboración del PETI</w:t>
            </w:r>
          </w:p>
        </w:tc>
      </w:tr>
      <w:tr w:rsidR="00276670" w:rsidRPr="000A5861" w14:paraId="169F2408" w14:textId="77777777" w:rsidTr="00407F58">
        <w:trPr>
          <w:trHeight w:val="390"/>
        </w:trPr>
        <w:tc>
          <w:tcPr>
            <w:tcW w:w="1652" w:type="dxa"/>
            <w:vMerge/>
            <w:vAlign w:val="center"/>
            <w:hideMark/>
          </w:tcPr>
          <w:p w14:paraId="5F9CC04B" w14:textId="77777777" w:rsidR="00276670" w:rsidRPr="000A5861" w:rsidRDefault="00276670" w:rsidP="00407F58">
            <w:pPr>
              <w:autoSpaceDE/>
              <w:autoSpaceDN/>
              <w:adjustRightInd/>
              <w:jc w:val="left"/>
              <w:rPr>
                <w:rFonts w:eastAsia="Times New Roman"/>
                <w:b/>
                <w:bCs/>
                <w:color w:val="671D34"/>
                <w:sz w:val="18"/>
                <w:szCs w:val="18"/>
                <w:lang w:eastAsia="es-CO"/>
              </w:rPr>
            </w:pPr>
          </w:p>
        </w:tc>
        <w:tc>
          <w:tcPr>
            <w:tcW w:w="7127" w:type="dxa"/>
            <w:shd w:val="clear" w:color="auto" w:fill="auto"/>
            <w:vAlign w:val="center"/>
            <w:hideMark/>
          </w:tcPr>
          <w:p w14:paraId="1B89F595"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Actividad 3: Establecer plan de trabajo y cronograma de trabajo</w:t>
            </w:r>
          </w:p>
        </w:tc>
      </w:tr>
      <w:tr w:rsidR="00276670" w:rsidRPr="000A5861" w14:paraId="18DD28EB" w14:textId="77777777" w:rsidTr="00407F58">
        <w:trPr>
          <w:trHeight w:val="390"/>
        </w:trPr>
        <w:tc>
          <w:tcPr>
            <w:tcW w:w="1652" w:type="dxa"/>
            <w:vMerge w:val="restart"/>
            <w:shd w:val="clear" w:color="auto" w:fill="auto"/>
            <w:vAlign w:val="center"/>
            <w:hideMark/>
          </w:tcPr>
          <w:p w14:paraId="723604A5" w14:textId="77777777" w:rsidR="00276670" w:rsidRPr="000A5861" w:rsidRDefault="00276670" w:rsidP="00407F58">
            <w:pPr>
              <w:autoSpaceDE/>
              <w:autoSpaceDN/>
              <w:adjustRightInd/>
              <w:jc w:val="center"/>
              <w:rPr>
                <w:rFonts w:eastAsia="Times New Roman"/>
                <w:b/>
                <w:bCs/>
                <w:color w:val="671D34"/>
                <w:sz w:val="18"/>
                <w:szCs w:val="18"/>
                <w:lang w:eastAsia="es-CO"/>
              </w:rPr>
            </w:pPr>
            <w:r w:rsidRPr="000A5861">
              <w:rPr>
                <w:rFonts w:eastAsia="Times New Roman"/>
                <w:b/>
                <w:bCs/>
                <w:color w:val="671D34"/>
                <w:sz w:val="18"/>
                <w:szCs w:val="18"/>
                <w:lang w:eastAsia="es-CO"/>
              </w:rPr>
              <w:t>Segunda fase: Analizar</w:t>
            </w:r>
          </w:p>
        </w:tc>
        <w:tc>
          <w:tcPr>
            <w:tcW w:w="7127" w:type="dxa"/>
            <w:shd w:val="clear" w:color="auto" w:fill="auto"/>
            <w:vAlign w:val="center"/>
            <w:hideMark/>
          </w:tcPr>
          <w:p w14:paraId="1D5D218F"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 xml:space="preserve">Actividad 4: Comprender el entorno organizacional </w:t>
            </w:r>
          </w:p>
        </w:tc>
      </w:tr>
      <w:tr w:rsidR="00276670" w:rsidRPr="000A5861" w14:paraId="0FD6D832" w14:textId="77777777" w:rsidTr="00407F58">
        <w:trPr>
          <w:trHeight w:val="360"/>
        </w:trPr>
        <w:tc>
          <w:tcPr>
            <w:tcW w:w="1652" w:type="dxa"/>
            <w:vMerge/>
            <w:vAlign w:val="center"/>
            <w:hideMark/>
          </w:tcPr>
          <w:p w14:paraId="77777B29" w14:textId="77777777" w:rsidR="00276670" w:rsidRPr="000A5861" w:rsidRDefault="00276670" w:rsidP="00407F58">
            <w:pPr>
              <w:autoSpaceDE/>
              <w:autoSpaceDN/>
              <w:adjustRightInd/>
              <w:jc w:val="left"/>
              <w:rPr>
                <w:rFonts w:eastAsia="Times New Roman"/>
                <w:b/>
                <w:bCs/>
                <w:color w:val="671D34"/>
                <w:sz w:val="18"/>
                <w:szCs w:val="18"/>
                <w:lang w:eastAsia="es-CO"/>
              </w:rPr>
            </w:pPr>
          </w:p>
        </w:tc>
        <w:tc>
          <w:tcPr>
            <w:tcW w:w="7127" w:type="dxa"/>
            <w:shd w:val="clear" w:color="auto" w:fill="auto"/>
            <w:vAlign w:val="center"/>
            <w:hideMark/>
          </w:tcPr>
          <w:p w14:paraId="3DBCD226"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Actividad 5: Analizar planes estratégicos externos y compromisos institucionales</w:t>
            </w:r>
          </w:p>
        </w:tc>
      </w:tr>
      <w:tr w:rsidR="00276670" w:rsidRPr="000A5861" w14:paraId="3F69F6B8" w14:textId="77777777" w:rsidTr="00407F58">
        <w:trPr>
          <w:trHeight w:val="390"/>
        </w:trPr>
        <w:tc>
          <w:tcPr>
            <w:tcW w:w="1652" w:type="dxa"/>
            <w:vMerge/>
            <w:vAlign w:val="center"/>
            <w:hideMark/>
          </w:tcPr>
          <w:p w14:paraId="4030A837" w14:textId="77777777" w:rsidR="00276670" w:rsidRPr="000A5861" w:rsidRDefault="00276670" w:rsidP="00407F58">
            <w:pPr>
              <w:autoSpaceDE/>
              <w:autoSpaceDN/>
              <w:adjustRightInd/>
              <w:jc w:val="left"/>
              <w:rPr>
                <w:rFonts w:eastAsia="Times New Roman"/>
                <w:b/>
                <w:bCs/>
                <w:color w:val="671D34"/>
                <w:sz w:val="18"/>
                <w:szCs w:val="18"/>
                <w:lang w:eastAsia="es-CO"/>
              </w:rPr>
            </w:pPr>
          </w:p>
        </w:tc>
        <w:tc>
          <w:tcPr>
            <w:tcW w:w="7127" w:type="dxa"/>
            <w:shd w:val="clear" w:color="auto" w:fill="auto"/>
            <w:vAlign w:val="center"/>
            <w:hideMark/>
          </w:tcPr>
          <w:p w14:paraId="25B22CB6"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Actividad 6: Analizar y diagnosticar la gestión de TI.</w:t>
            </w:r>
          </w:p>
        </w:tc>
      </w:tr>
      <w:tr w:rsidR="00276670" w:rsidRPr="000A5861" w14:paraId="18DE7A9D" w14:textId="77777777" w:rsidTr="00407F58">
        <w:trPr>
          <w:trHeight w:val="390"/>
        </w:trPr>
        <w:tc>
          <w:tcPr>
            <w:tcW w:w="1652" w:type="dxa"/>
            <w:vMerge/>
            <w:vAlign w:val="center"/>
            <w:hideMark/>
          </w:tcPr>
          <w:p w14:paraId="5F2AB7F3" w14:textId="77777777" w:rsidR="00276670" w:rsidRPr="000A5861" w:rsidRDefault="00276670" w:rsidP="00407F58">
            <w:pPr>
              <w:autoSpaceDE/>
              <w:autoSpaceDN/>
              <w:adjustRightInd/>
              <w:jc w:val="left"/>
              <w:rPr>
                <w:rFonts w:eastAsia="Times New Roman"/>
                <w:b/>
                <w:bCs/>
                <w:color w:val="671D34"/>
                <w:sz w:val="18"/>
                <w:szCs w:val="18"/>
                <w:lang w:eastAsia="es-CO"/>
              </w:rPr>
            </w:pPr>
          </w:p>
        </w:tc>
        <w:tc>
          <w:tcPr>
            <w:tcW w:w="7127" w:type="dxa"/>
            <w:shd w:val="clear" w:color="auto" w:fill="auto"/>
            <w:vAlign w:val="center"/>
            <w:hideMark/>
          </w:tcPr>
          <w:p w14:paraId="04DFCD95"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Actividad 7: Evaluar tendencias tecnológicas y tecnologías emergentes</w:t>
            </w:r>
          </w:p>
        </w:tc>
      </w:tr>
      <w:tr w:rsidR="00276670" w:rsidRPr="000A5861" w14:paraId="62E6C668" w14:textId="77777777" w:rsidTr="00407F58">
        <w:trPr>
          <w:trHeight w:val="390"/>
        </w:trPr>
        <w:tc>
          <w:tcPr>
            <w:tcW w:w="1652" w:type="dxa"/>
            <w:vMerge w:val="restart"/>
            <w:shd w:val="clear" w:color="auto" w:fill="auto"/>
            <w:vAlign w:val="center"/>
            <w:hideMark/>
          </w:tcPr>
          <w:p w14:paraId="2A129654" w14:textId="77777777" w:rsidR="00276670" w:rsidRPr="000A5861" w:rsidRDefault="00276670" w:rsidP="00407F58">
            <w:pPr>
              <w:autoSpaceDE/>
              <w:autoSpaceDN/>
              <w:adjustRightInd/>
              <w:jc w:val="center"/>
              <w:rPr>
                <w:rFonts w:eastAsia="Times New Roman"/>
                <w:b/>
                <w:bCs/>
                <w:color w:val="671D34"/>
                <w:sz w:val="18"/>
                <w:szCs w:val="18"/>
                <w:lang w:eastAsia="es-CO"/>
              </w:rPr>
            </w:pPr>
            <w:r w:rsidRPr="000A5861">
              <w:rPr>
                <w:rFonts w:eastAsia="Times New Roman"/>
                <w:b/>
                <w:bCs/>
                <w:color w:val="671D34"/>
                <w:sz w:val="18"/>
                <w:szCs w:val="18"/>
                <w:lang w:eastAsia="es-CO"/>
              </w:rPr>
              <w:t>Tercera fase: Construir</w:t>
            </w:r>
          </w:p>
        </w:tc>
        <w:tc>
          <w:tcPr>
            <w:tcW w:w="7127" w:type="dxa"/>
            <w:shd w:val="clear" w:color="auto" w:fill="auto"/>
            <w:vAlign w:val="center"/>
            <w:hideMark/>
          </w:tcPr>
          <w:p w14:paraId="261DDE52"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Actividad 8: Construir la estrategia de TI</w:t>
            </w:r>
          </w:p>
        </w:tc>
      </w:tr>
      <w:tr w:rsidR="00276670" w:rsidRPr="000A5861" w14:paraId="40167B07" w14:textId="77777777" w:rsidTr="00407F58">
        <w:trPr>
          <w:trHeight w:val="390"/>
        </w:trPr>
        <w:tc>
          <w:tcPr>
            <w:tcW w:w="1652" w:type="dxa"/>
            <w:vMerge/>
            <w:vAlign w:val="center"/>
            <w:hideMark/>
          </w:tcPr>
          <w:p w14:paraId="4A565CB9" w14:textId="77777777" w:rsidR="00276670" w:rsidRPr="000A5861" w:rsidRDefault="00276670" w:rsidP="00407F58">
            <w:pPr>
              <w:autoSpaceDE/>
              <w:autoSpaceDN/>
              <w:adjustRightInd/>
              <w:jc w:val="left"/>
              <w:rPr>
                <w:rFonts w:eastAsia="Times New Roman"/>
                <w:b/>
                <w:bCs/>
                <w:color w:val="C00000"/>
                <w:sz w:val="18"/>
                <w:szCs w:val="18"/>
                <w:lang w:eastAsia="es-CO"/>
              </w:rPr>
            </w:pPr>
          </w:p>
        </w:tc>
        <w:tc>
          <w:tcPr>
            <w:tcW w:w="7127" w:type="dxa"/>
            <w:shd w:val="clear" w:color="auto" w:fill="auto"/>
            <w:vAlign w:val="center"/>
            <w:hideMark/>
          </w:tcPr>
          <w:p w14:paraId="6E2FEFFC"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Actividad 9: Identificar mejoras en los servicios y la operación</w:t>
            </w:r>
          </w:p>
        </w:tc>
      </w:tr>
      <w:tr w:rsidR="00276670" w:rsidRPr="000A5861" w14:paraId="269EAC38" w14:textId="77777777" w:rsidTr="00407F58">
        <w:trPr>
          <w:trHeight w:val="390"/>
        </w:trPr>
        <w:tc>
          <w:tcPr>
            <w:tcW w:w="1652" w:type="dxa"/>
            <w:vMerge/>
            <w:vAlign w:val="center"/>
            <w:hideMark/>
          </w:tcPr>
          <w:p w14:paraId="397A8559" w14:textId="77777777" w:rsidR="00276670" w:rsidRPr="000A5861" w:rsidRDefault="00276670" w:rsidP="00407F58">
            <w:pPr>
              <w:autoSpaceDE/>
              <w:autoSpaceDN/>
              <w:adjustRightInd/>
              <w:jc w:val="left"/>
              <w:rPr>
                <w:rFonts w:eastAsia="Times New Roman"/>
                <w:b/>
                <w:bCs/>
                <w:color w:val="C00000"/>
                <w:sz w:val="18"/>
                <w:szCs w:val="18"/>
                <w:lang w:eastAsia="es-CO"/>
              </w:rPr>
            </w:pPr>
          </w:p>
        </w:tc>
        <w:tc>
          <w:tcPr>
            <w:tcW w:w="7127" w:type="dxa"/>
            <w:shd w:val="clear" w:color="auto" w:fill="auto"/>
            <w:vAlign w:val="center"/>
            <w:hideMark/>
          </w:tcPr>
          <w:p w14:paraId="2C5A7DF3"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Actividad 10: Identificar las oportunidades de mejora en cada dominio de gestión de TI</w:t>
            </w:r>
          </w:p>
        </w:tc>
      </w:tr>
      <w:tr w:rsidR="00276670" w:rsidRPr="000A5861" w14:paraId="7EAC4AC0" w14:textId="77777777" w:rsidTr="00407F58">
        <w:trPr>
          <w:trHeight w:val="390"/>
        </w:trPr>
        <w:tc>
          <w:tcPr>
            <w:tcW w:w="1652" w:type="dxa"/>
            <w:vMerge/>
            <w:vAlign w:val="center"/>
            <w:hideMark/>
          </w:tcPr>
          <w:p w14:paraId="3041AB20" w14:textId="77777777" w:rsidR="00276670" w:rsidRPr="000A5861" w:rsidRDefault="00276670" w:rsidP="00407F58">
            <w:pPr>
              <w:autoSpaceDE/>
              <w:autoSpaceDN/>
              <w:adjustRightInd/>
              <w:jc w:val="left"/>
              <w:rPr>
                <w:rFonts w:eastAsia="Times New Roman"/>
                <w:b/>
                <w:bCs/>
                <w:color w:val="C00000"/>
                <w:sz w:val="18"/>
                <w:szCs w:val="18"/>
                <w:lang w:eastAsia="es-CO"/>
              </w:rPr>
            </w:pPr>
          </w:p>
        </w:tc>
        <w:tc>
          <w:tcPr>
            <w:tcW w:w="7127" w:type="dxa"/>
            <w:shd w:val="clear" w:color="auto" w:fill="auto"/>
            <w:vAlign w:val="center"/>
            <w:hideMark/>
          </w:tcPr>
          <w:p w14:paraId="624EA8BD"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Actividad 11 Identificar brechas</w:t>
            </w:r>
          </w:p>
        </w:tc>
      </w:tr>
      <w:tr w:rsidR="00276670" w:rsidRPr="000A5861" w14:paraId="719A2E31" w14:textId="77777777" w:rsidTr="00407F58">
        <w:trPr>
          <w:trHeight w:val="390"/>
        </w:trPr>
        <w:tc>
          <w:tcPr>
            <w:tcW w:w="1652" w:type="dxa"/>
            <w:vMerge/>
            <w:vAlign w:val="center"/>
            <w:hideMark/>
          </w:tcPr>
          <w:p w14:paraId="32BC9DC3" w14:textId="77777777" w:rsidR="00276670" w:rsidRPr="000A5861" w:rsidRDefault="00276670" w:rsidP="00407F58">
            <w:pPr>
              <w:autoSpaceDE/>
              <w:autoSpaceDN/>
              <w:adjustRightInd/>
              <w:jc w:val="left"/>
              <w:rPr>
                <w:rFonts w:eastAsia="Times New Roman"/>
                <w:b/>
                <w:bCs/>
                <w:color w:val="C00000"/>
                <w:sz w:val="18"/>
                <w:szCs w:val="18"/>
                <w:lang w:eastAsia="es-CO"/>
              </w:rPr>
            </w:pPr>
          </w:p>
        </w:tc>
        <w:tc>
          <w:tcPr>
            <w:tcW w:w="7127" w:type="dxa"/>
            <w:shd w:val="clear" w:color="auto" w:fill="auto"/>
            <w:vAlign w:val="center"/>
            <w:hideMark/>
          </w:tcPr>
          <w:p w14:paraId="08FD1EFB"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Actividad 12: Identificar otros planes de la Política de Gobierno Digital</w:t>
            </w:r>
          </w:p>
        </w:tc>
      </w:tr>
      <w:tr w:rsidR="00276670" w:rsidRPr="000A5861" w14:paraId="0D82CDDD" w14:textId="77777777" w:rsidTr="00407F58">
        <w:trPr>
          <w:trHeight w:val="390"/>
        </w:trPr>
        <w:tc>
          <w:tcPr>
            <w:tcW w:w="1652" w:type="dxa"/>
            <w:vMerge/>
            <w:vAlign w:val="center"/>
            <w:hideMark/>
          </w:tcPr>
          <w:p w14:paraId="42EAF1AE" w14:textId="77777777" w:rsidR="00276670" w:rsidRPr="000A5861" w:rsidRDefault="00276670" w:rsidP="00407F58">
            <w:pPr>
              <w:autoSpaceDE/>
              <w:autoSpaceDN/>
              <w:adjustRightInd/>
              <w:jc w:val="left"/>
              <w:rPr>
                <w:rFonts w:eastAsia="Times New Roman"/>
                <w:b/>
                <w:bCs/>
                <w:color w:val="C00000"/>
                <w:sz w:val="18"/>
                <w:szCs w:val="18"/>
                <w:lang w:eastAsia="es-CO"/>
              </w:rPr>
            </w:pPr>
          </w:p>
        </w:tc>
        <w:tc>
          <w:tcPr>
            <w:tcW w:w="7127" w:type="dxa"/>
            <w:shd w:val="clear" w:color="auto" w:fill="auto"/>
            <w:vAlign w:val="center"/>
            <w:hideMark/>
          </w:tcPr>
          <w:p w14:paraId="4A467EFF"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 xml:space="preserve">Actividad 13 Consolidar y priorizar iniciativas y construir hoja de ruta de proyectos </w:t>
            </w:r>
          </w:p>
        </w:tc>
      </w:tr>
      <w:tr w:rsidR="00276670" w:rsidRPr="000A5861" w14:paraId="5490B4D0" w14:textId="77777777" w:rsidTr="00407F58">
        <w:trPr>
          <w:trHeight w:val="390"/>
        </w:trPr>
        <w:tc>
          <w:tcPr>
            <w:tcW w:w="1652" w:type="dxa"/>
            <w:vMerge/>
            <w:vAlign w:val="center"/>
            <w:hideMark/>
          </w:tcPr>
          <w:p w14:paraId="6E2046DD" w14:textId="77777777" w:rsidR="00276670" w:rsidRPr="000A5861" w:rsidRDefault="00276670" w:rsidP="00407F58">
            <w:pPr>
              <w:autoSpaceDE/>
              <w:autoSpaceDN/>
              <w:adjustRightInd/>
              <w:jc w:val="left"/>
              <w:rPr>
                <w:rFonts w:eastAsia="Times New Roman"/>
                <w:b/>
                <w:bCs/>
                <w:color w:val="C00000"/>
                <w:sz w:val="18"/>
                <w:szCs w:val="18"/>
                <w:lang w:eastAsia="es-CO"/>
              </w:rPr>
            </w:pPr>
          </w:p>
        </w:tc>
        <w:tc>
          <w:tcPr>
            <w:tcW w:w="7127" w:type="dxa"/>
            <w:shd w:val="clear" w:color="auto" w:fill="auto"/>
            <w:vAlign w:val="center"/>
            <w:hideMark/>
          </w:tcPr>
          <w:p w14:paraId="674B733C"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Actividad 14: Determinar indicadores para medir la Estrategia de TI</w:t>
            </w:r>
          </w:p>
        </w:tc>
      </w:tr>
      <w:tr w:rsidR="00276670" w:rsidRPr="000A5861" w14:paraId="2D8568CE" w14:textId="77777777" w:rsidTr="00407F58">
        <w:trPr>
          <w:trHeight w:val="390"/>
        </w:trPr>
        <w:tc>
          <w:tcPr>
            <w:tcW w:w="1652" w:type="dxa"/>
            <w:vMerge/>
            <w:vAlign w:val="center"/>
            <w:hideMark/>
          </w:tcPr>
          <w:p w14:paraId="4E757E9B" w14:textId="77777777" w:rsidR="00276670" w:rsidRPr="000A5861" w:rsidRDefault="00276670" w:rsidP="00407F58">
            <w:pPr>
              <w:autoSpaceDE/>
              <w:autoSpaceDN/>
              <w:adjustRightInd/>
              <w:jc w:val="left"/>
              <w:rPr>
                <w:rFonts w:eastAsia="Times New Roman"/>
                <w:b/>
                <w:bCs/>
                <w:color w:val="C00000"/>
                <w:sz w:val="18"/>
                <w:szCs w:val="18"/>
                <w:lang w:eastAsia="es-CO"/>
              </w:rPr>
            </w:pPr>
          </w:p>
        </w:tc>
        <w:tc>
          <w:tcPr>
            <w:tcW w:w="7127" w:type="dxa"/>
            <w:shd w:val="clear" w:color="auto" w:fill="auto"/>
            <w:vAlign w:val="center"/>
            <w:hideMark/>
          </w:tcPr>
          <w:p w14:paraId="0C86E17E"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Actividad 15: Consolidar el Documento de la estrategia de TI ( PETI)</w:t>
            </w:r>
          </w:p>
        </w:tc>
      </w:tr>
      <w:tr w:rsidR="00276670" w:rsidRPr="000A5861" w14:paraId="0D842409" w14:textId="77777777" w:rsidTr="00407F58">
        <w:trPr>
          <w:trHeight w:val="390"/>
        </w:trPr>
        <w:tc>
          <w:tcPr>
            <w:tcW w:w="1652" w:type="dxa"/>
            <w:vMerge w:val="restart"/>
            <w:shd w:val="clear" w:color="auto" w:fill="auto"/>
            <w:vAlign w:val="center"/>
            <w:hideMark/>
          </w:tcPr>
          <w:p w14:paraId="72126BFE" w14:textId="77777777" w:rsidR="00276670" w:rsidRPr="000A5861" w:rsidRDefault="00276670" w:rsidP="00407F58">
            <w:pPr>
              <w:autoSpaceDE/>
              <w:autoSpaceDN/>
              <w:adjustRightInd/>
              <w:jc w:val="center"/>
              <w:rPr>
                <w:rFonts w:eastAsia="Times New Roman"/>
                <w:b/>
                <w:bCs/>
                <w:color w:val="671D34"/>
                <w:sz w:val="18"/>
                <w:szCs w:val="18"/>
                <w:lang w:eastAsia="es-CO"/>
              </w:rPr>
            </w:pPr>
            <w:r w:rsidRPr="000A5861">
              <w:rPr>
                <w:rFonts w:eastAsia="Times New Roman"/>
                <w:b/>
                <w:bCs/>
                <w:color w:val="671D34"/>
                <w:sz w:val="18"/>
                <w:szCs w:val="18"/>
                <w:lang w:eastAsia="es-CO"/>
              </w:rPr>
              <w:t>Cuarta fase: Socializar</w:t>
            </w:r>
          </w:p>
        </w:tc>
        <w:tc>
          <w:tcPr>
            <w:tcW w:w="7127" w:type="dxa"/>
            <w:shd w:val="clear" w:color="auto" w:fill="auto"/>
            <w:vAlign w:val="center"/>
            <w:hideMark/>
          </w:tcPr>
          <w:p w14:paraId="47C5E237"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Actividad 16: Presentar PETI para aprobación y publicar</w:t>
            </w:r>
          </w:p>
        </w:tc>
      </w:tr>
      <w:tr w:rsidR="00276670" w:rsidRPr="000A5861" w14:paraId="69EA9F64" w14:textId="77777777" w:rsidTr="00407F58">
        <w:trPr>
          <w:trHeight w:val="390"/>
        </w:trPr>
        <w:tc>
          <w:tcPr>
            <w:tcW w:w="1652" w:type="dxa"/>
            <w:vMerge/>
            <w:vAlign w:val="center"/>
            <w:hideMark/>
          </w:tcPr>
          <w:p w14:paraId="21672EC2" w14:textId="77777777" w:rsidR="00276670" w:rsidRPr="000A5861" w:rsidRDefault="00276670" w:rsidP="00407F58">
            <w:pPr>
              <w:autoSpaceDE/>
              <w:autoSpaceDN/>
              <w:adjustRightInd/>
              <w:jc w:val="left"/>
              <w:rPr>
                <w:rFonts w:eastAsia="Times New Roman"/>
                <w:b/>
                <w:bCs/>
                <w:color w:val="E8A043"/>
                <w:sz w:val="18"/>
                <w:szCs w:val="18"/>
                <w:lang w:eastAsia="es-CO"/>
              </w:rPr>
            </w:pPr>
          </w:p>
        </w:tc>
        <w:tc>
          <w:tcPr>
            <w:tcW w:w="7127" w:type="dxa"/>
            <w:shd w:val="clear" w:color="auto" w:fill="auto"/>
            <w:vAlign w:val="center"/>
            <w:hideMark/>
          </w:tcPr>
          <w:p w14:paraId="0E7998E1"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Actividad 17: Socializar el PETI</w:t>
            </w:r>
          </w:p>
        </w:tc>
      </w:tr>
    </w:tbl>
    <w:p w14:paraId="68F1AD3F" w14:textId="77777777" w:rsidR="00276670" w:rsidRPr="000A5861" w:rsidRDefault="00276670" w:rsidP="00276670"/>
    <w:p w14:paraId="1A9035A3" w14:textId="77777777" w:rsidR="00276670" w:rsidRPr="000A5861" w:rsidRDefault="00276670" w:rsidP="009D2A9B">
      <w:pPr>
        <w:pStyle w:val="Ttulo1"/>
        <w:numPr>
          <w:ilvl w:val="0"/>
          <w:numId w:val="8"/>
        </w:numPr>
        <w:ind w:left="720"/>
        <w:rPr>
          <w:color w:val="C00000"/>
        </w:rPr>
      </w:pPr>
      <w:bookmarkStart w:id="11" w:name="_Toc188054299"/>
      <w:r w:rsidRPr="000A5861">
        <w:rPr>
          <w:color w:val="671D34"/>
        </w:rPr>
        <w:t>Contexto y Modelo operativo de la entidad</w:t>
      </w:r>
      <w:bookmarkEnd w:id="11"/>
      <w:r w:rsidRPr="000A5861">
        <w:rPr>
          <w:color w:val="671D34"/>
        </w:rPr>
        <w:t xml:space="preserve"> </w:t>
      </w:r>
    </w:p>
    <w:p w14:paraId="29666956" w14:textId="77777777" w:rsidR="00276670" w:rsidRPr="000A5861" w:rsidRDefault="00276670" w:rsidP="00276670"/>
    <w:p w14:paraId="58E3C7C8" w14:textId="77777777" w:rsidR="00276670" w:rsidRPr="000A5861" w:rsidRDefault="00276670" w:rsidP="00276670">
      <w:r w:rsidRPr="000A5861">
        <w:t xml:space="preserve">La Superintendencia del Subsidio Familiar se debe alinear a los siguientes contextos internos y externos para lograr que el Plan Estratégico de Tecnologías del a Información – PETI obtenga el impacto necesario para transformar a la Entidad </w:t>
      </w:r>
    </w:p>
    <w:p w14:paraId="35741EB2" w14:textId="77777777" w:rsidR="00276670" w:rsidRPr="000A5861" w:rsidRDefault="00276670" w:rsidP="00276670"/>
    <w:p w14:paraId="42CA60BD" w14:textId="77777777" w:rsidR="00276670" w:rsidRPr="000A5861" w:rsidRDefault="00276670" w:rsidP="00276670">
      <w:pPr>
        <w:pStyle w:val="Descripcin"/>
        <w:keepNext/>
        <w:jc w:val="center"/>
      </w:pPr>
      <w:bookmarkStart w:id="12" w:name="_Toc153545879"/>
      <w:r w:rsidRPr="000A5861">
        <w:t xml:space="preserve">Tabla </w:t>
      </w:r>
      <w:r>
        <w:fldChar w:fldCharType="begin"/>
      </w:r>
      <w:r>
        <w:instrText xml:space="preserve"> SEQ Tabla \* ARABIC </w:instrText>
      </w:r>
      <w:r>
        <w:fldChar w:fldCharType="separate"/>
      </w:r>
      <w:r w:rsidRPr="000A5861">
        <w:rPr>
          <w:noProof/>
        </w:rPr>
        <w:t>3</w:t>
      </w:r>
      <w:r>
        <w:rPr>
          <w:noProof/>
        </w:rPr>
        <w:fldChar w:fldCharType="end"/>
      </w:r>
      <w:r w:rsidRPr="000A5861">
        <w:t xml:space="preserve"> Motivadores</w:t>
      </w:r>
      <w:bookmarkEnd w:id="12"/>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1"/>
        <w:gridCol w:w="1091"/>
        <w:gridCol w:w="6208"/>
      </w:tblGrid>
      <w:tr w:rsidR="00EB1BC4" w:rsidRPr="000A5861" w14:paraId="713AB614" w14:textId="77777777" w:rsidTr="00EB1BC4">
        <w:trPr>
          <w:trHeight w:val="247"/>
          <w:tblHeader/>
          <w:jc w:val="center"/>
        </w:trPr>
        <w:tc>
          <w:tcPr>
            <w:tcW w:w="1201" w:type="dxa"/>
            <w:shd w:val="clear" w:color="auto" w:fill="671D34"/>
            <w:vAlign w:val="center"/>
            <w:hideMark/>
          </w:tcPr>
          <w:p w14:paraId="68EE16D6" w14:textId="77777777" w:rsidR="00EB1BC4" w:rsidRPr="000A5861" w:rsidRDefault="00EB1BC4" w:rsidP="00407F58">
            <w:pPr>
              <w:jc w:val="center"/>
              <w:rPr>
                <w:rFonts w:eastAsia="Times New Roman"/>
                <w:b/>
                <w:bCs/>
                <w:color w:val="FFFFFF" w:themeColor="background1"/>
                <w:sz w:val="18"/>
                <w:szCs w:val="18"/>
                <w:lang w:eastAsia="es-CO"/>
              </w:rPr>
            </w:pPr>
            <w:r w:rsidRPr="000A5861">
              <w:rPr>
                <w:rFonts w:eastAsia="Times New Roman"/>
                <w:b/>
                <w:bCs/>
                <w:color w:val="FFFFFF" w:themeColor="background1"/>
                <w:sz w:val="18"/>
                <w:szCs w:val="18"/>
                <w:lang w:eastAsia="es-CO"/>
              </w:rPr>
              <w:t>Estrategia</w:t>
            </w:r>
          </w:p>
        </w:tc>
        <w:tc>
          <w:tcPr>
            <w:tcW w:w="1091" w:type="dxa"/>
            <w:shd w:val="clear" w:color="auto" w:fill="671D34"/>
            <w:vAlign w:val="center"/>
            <w:hideMark/>
          </w:tcPr>
          <w:p w14:paraId="10EF0A54" w14:textId="77777777" w:rsidR="00EB1BC4" w:rsidRPr="000A5861" w:rsidRDefault="00EB1BC4" w:rsidP="00407F58">
            <w:pPr>
              <w:jc w:val="center"/>
              <w:rPr>
                <w:rFonts w:eastAsia="Times New Roman"/>
                <w:b/>
                <w:bCs/>
                <w:color w:val="FFFFFF" w:themeColor="background1"/>
                <w:sz w:val="18"/>
                <w:szCs w:val="18"/>
                <w:lang w:eastAsia="es-CO"/>
              </w:rPr>
            </w:pPr>
            <w:r w:rsidRPr="000A5861">
              <w:rPr>
                <w:rFonts w:eastAsia="Times New Roman"/>
                <w:b/>
                <w:bCs/>
                <w:color w:val="FFFFFF" w:themeColor="background1"/>
                <w:sz w:val="18"/>
                <w:szCs w:val="18"/>
                <w:lang w:eastAsia="es-CO"/>
              </w:rPr>
              <w:t>Fuente</w:t>
            </w:r>
          </w:p>
        </w:tc>
        <w:tc>
          <w:tcPr>
            <w:tcW w:w="6208" w:type="dxa"/>
            <w:shd w:val="clear" w:color="auto" w:fill="671D34"/>
            <w:vAlign w:val="center"/>
            <w:hideMark/>
          </w:tcPr>
          <w:p w14:paraId="3D6BF249" w14:textId="70131BAD" w:rsidR="00EB1BC4" w:rsidRPr="000A5861" w:rsidRDefault="00EB1BC4" w:rsidP="00407F58">
            <w:pPr>
              <w:jc w:val="center"/>
              <w:rPr>
                <w:rFonts w:eastAsia="Times New Roman"/>
                <w:b/>
                <w:bCs/>
                <w:color w:val="FFFFFF" w:themeColor="background1"/>
                <w:sz w:val="18"/>
                <w:szCs w:val="18"/>
                <w:lang w:eastAsia="es-CO"/>
              </w:rPr>
            </w:pPr>
            <w:r w:rsidRPr="000A5861">
              <w:rPr>
                <w:rFonts w:eastAsia="Times New Roman"/>
                <w:b/>
                <w:bCs/>
                <w:color w:val="FFFFFF" w:themeColor="background1"/>
                <w:sz w:val="18"/>
                <w:szCs w:val="18"/>
                <w:lang w:eastAsia="es-CO"/>
              </w:rPr>
              <w:t>Motivador</w:t>
            </w:r>
          </w:p>
        </w:tc>
      </w:tr>
      <w:tr w:rsidR="00EB1BC4" w:rsidRPr="000A5861" w14:paraId="100F350F" w14:textId="77777777" w:rsidTr="00EB1BC4">
        <w:trPr>
          <w:trHeight w:val="1248"/>
          <w:jc w:val="center"/>
        </w:trPr>
        <w:tc>
          <w:tcPr>
            <w:tcW w:w="1201" w:type="dxa"/>
            <w:vMerge w:val="restart"/>
            <w:shd w:val="clear" w:color="auto" w:fill="auto"/>
            <w:vAlign w:val="center"/>
            <w:hideMark/>
          </w:tcPr>
          <w:p w14:paraId="74681C1E" w14:textId="77777777" w:rsidR="00EB1BC4" w:rsidRPr="000A5861" w:rsidRDefault="00EB1BC4" w:rsidP="00407F58">
            <w:pPr>
              <w:jc w:val="center"/>
              <w:rPr>
                <w:rFonts w:eastAsia="Times New Roman"/>
                <w:b/>
                <w:bCs/>
                <w:color w:val="671D34"/>
                <w:sz w:val="18"/>
                <w:szCs w:val="18"/>
                <w:lang w:eastAsia="es-CO"/>
              </w:rPr>
            </w:pPr>
            <w:r w:rsidRPr="000A5861">
              <w:rPr>
                <w:rFonts w:eastAsia="Times New Roman"/>
                <w:b/>
                <w:bCs/>
                <w:color w:val="671D34"/>
                <w:sz w:val="18"/>
                <w:szCs w:val="18"/>
                <w:lang w:eastAsia="es-CO"/>
              </w:rPr>
              <w:t>Nacional</w:t>
            </w:r>
          </w:p>
        </w:tc>
        <w:tc>
          <w:tcPr>
            <w:tcW w:w="1091" w:type="dxa"/>
            <w:vMerge w:val="restart"/>
            <w:shd w:val="clear" w:color="auto" w:fill="auto"/>
            <w:vAlign w:val="center"/>
            <w:hideMark/>
          </w:tcPr>
          <w:p w14:paraId="590B98AB" w14:textId="77777777" w:rsidR="00EB1BC4" w:rsidRPr="000A5861" w:rsidRDefault="00EB1BC4" w:rsidP="00407F58">
            <w:pPr>
              <w:jc w:val="center"/>
              <w:rPr>
                <w:rFonts w:eastAsia="Times New Roman"/>
                <w:sz w:val="18"/>
                <w:szCs w:val="18"/>
                <w:lang w:eastAsia="es-CO"/>
              </w:rPr>
            </w:pPr>
            <w:r w:rsidRPr="000A5861">
              <w:rPr>
                <w:rFonts w:eastAsia="Times New Roman"/>
                <w:sz w:val="18"/>
                <w:szCs w:val="18"/>
                <w:lang w:eastAsia="es-CO"/>
              </w:rPr>
              <w:t xml:space="preserve">Plan Nacional de Desarrollo </w:t>
            </w:r>
          </w:p>
        </w:tc>
        <w:tc>
          <w:tcPr>
            <w:tcW w:w="6208" w:type="dxa"/>
            <w:shd w:val="clear" w:color="auto" w:fill="auto"/>
            <w:noWrap/>
            <w:vAlign w:val="center"/>
            <w:hideMark/>
          </w:tcPr>
          <w:p w14:paraId="2CECB602" w14:textId="037AF186" w:rsidR="00EB1BC4" w:rsidRPr="000A5861" w:rsidRDefault="00EB1BC4" w:rsidP="00407F58">
            <w:pPr>
              <w:rPr>
                <w:rFonts w:eastAsia="Times New Roman"/>
                <w:sz w:val="18"/>
                <w:szCs w:val="18"/>
                <w:lang w:eastAsia="es-CO"/>
              </w:rPr>
            </w:pPr>
            <w:r w:rsidRPr="000A5861">
              <w:rPr>
                <w:rFonts w:eastAsia="Times New Roman"/>
                <w:spacing w:val="-1"/>
                <w:sz w:val="18"/>
                <w:szCs w:val="18"/>
                <w:lang w:eastAsia="es-CO"/>
              </w:rPr>
              <w:t>1</w:t>
            </w:r>
            <w:r>
              <w:rPr>
                <w:rFonts w:eastAsia="Times New Roman"/>
                <w:spacing w:val="-1"/>
                <w:sz w:val="18"/>
                <w:szCs w:val="18"/>
                <w:lang w:eastAsia="es-CO"/>
              </w:rPr>
              <w:t xml:space="preserve"> </w:t>
            </w:r>
            <w:proofErr w:type="gramStart"/>
            <w:r w:rsidRPr="000A5861">
              <w:rPr>
                <w:rFonts w:eastAsia="Times New Roman"/>
                <w:spacing w:val="-1"/>
                <w:sz w:val="18"/>
                <w:szCs w:val="18"/>
                <w:lang w:eastAsia="es-CO"/>
              </w:rPr>
              <w:t>Derecho</w:t>
            </w:r>
            <w:proofErr w:type="gramEnd"/>
            <w:r w:rsidRPr="000A5861">
              <w:rPr>
                <w:rFonts w:eastAsia="Times New Roman"/>
                <w:spacing w:val="-1"/>
                <w:sz w:val="18"/>
                <w:szCs w:val="18"/>
                <w:lang w:eastAsia="es-CO"/>
              </w:rPr>
              <w:t xml:space="preserve"> humano a la alimentación: Se promueve la reducción de la pobreza extrema, eliminar el hambre en la primera infancia y aumento de cadenas agrícolas. Esta reforma implica la promoción de la producción local de alimentos o insumos a través del fortalecimiento de la actividad agropecuaria.</w:t>
            </w:r>
          </w:p>
        </w:tc>
      </w:tr>
      <w:tr w:rsidR="00EB1BC4" w:rsidRPr="000A5861" w14:paraId="77F37AB1" w14:textId="77777777" w:rsidTr="00EB1BC4">
        <w:trPr>
          <w:trHeight w:val="1052"/>
          <w:jc w:val="center"/>
        </w:trPr>
        <w:tc>
          <w:tcPr>
            <w:tcW w:w="1201" w:type="dxa"/>
            <w:vMerge/>
            <w:vAlign w:val="center"/>
            <w:hideMark/>
          </w:tcPr>
          <w:p w14:paraId="32733B1F" w14:textId="77777777" w:rsidR="00EB1BC4" w:rsidRPr="000A5861" w:rsidRDefault="00EB1BC4" w:rsidP="00407F58">
            <w:pPr>
              <w:rPr>
                <w:rFonts w:eastAsia="Times New Roman"/>
                <w:b/>
                <w:bCs/>
                <w:color w:val="671D34"/>
                <w:sz w:val="18"/>
                <w:szCs w:val="18"/>
                <w:lang w:eastAsia="es-CO"/>
              </w:rPr>
            </w:pPr>
          </w:p>
        </w:tc>
        <w:tc>
          <w:tcPr>
            <w:tcW w:w="1091" w:type="dxa"/>
            <w:vMerge/>
            <w:vAlign w:val="center"/>
            <w:hideMark/>
          </w:tcPr>
          <w:p w14:paraId="09AFD05C" w14:textId="77777777" w:rsidR="00EB1BC4" w:rsidRPr="000A5861" w:rsidRDefault="00EB1BC4" w:rsidP="00407F58">
            <w:pPr>
              <w:rPr>
                <w:rFonts w:eastAsia="Times New Roman"/>
                <w:sz w:val="18"/>
                <w:szCs w:val="18"/>
                <w:lang w:eastAsia="es-CO"/>
              </w:rPr>
            </w:pPr>
          </w:p>
        </w:tc>
        <w:tc>
          <w:tcPr>
            <w:tcW w:w="6208" w:type="dxa"/>
            <w:shd w:val="clear" w:color="auto" w:fill="auto"/>
            <w:noWrap/>
            <w:vAlign w:val="center"/>
            <w:hideMark/>
          </w:tcPr>
          <w:p w14:paraId="38D90076" w14:textId="26A6A484" w:rsidR="00EB1BC4" w:rsidRPr="000A5861" w:rsidRDefault="00EB1BC4" w:rsidP="00407F58">
            <w:pPr>
              <w:rPr>
                <w:rFonts w:eastAsia="Times New Roman"/>
                <w:sz w:val="18"/>
                <w:szCs w:val="18"/>
                <w:lang w:eastAsia="es-CO"/>
              </w:rPr>
            </w:pPr>
            <w:r w:rsidRPr="000A5861">
              <w:rPr>
                <w:rFonts w:eastAsia="Times New Roman"/>
                <w:spacing w:val="-1"/>
                <w:sz w:val="18"/>
                <w:szCs w:val="18"/>
                <w:lang w:eastAsia="es-CO"/>
              </w:rPr>
              <w:t>2.</w:t>
            </w:r>
            <w:r>
              <w:rPr>
                <w:rFonts w:eastAsia="Times New Roman"/>
                <w:spacing w:val="-1"/>
                <w:sz w:val="18"/>
                <w:szCs w:val="18"/>
                <w:lang w:eastAsia="es-CO"/>
              </w:rPr>
              <w:t xml:space="preserve"> </w:t>
            </w:r>
            <w:r w:rsidRPr="000A5861">
              <w:rPr>
                <w:rFonts w:eastAsia="Times New Roman"/>
                <w:spacing w:val="-1"/>
                <w:sz w:val="18"/>
                <w:szCs w:val="18"/>
                <w:lang w:eastAsia="es-CO"/>
              </w:rPr>
              <w:t>Ordenamiento del territorio alrededor del agua: Se focaliza en la entrega masiva de tierras en materia de restitución y titulación de la propiedad, como instrumentos esenciales para alcanzar la paz y fortalecimiento de la producción agrícola nacional.</w:t>
            </w:r>
          </w:p>
        </w:tc>
      </w:tr>
      <w:tr w:rsidR="00EB1BC4" w:rsidRPr="000A5861" w14:paraId="0A10D55C" w14:textId="77777777" w:rsidTr="00EB1BC4">
        <w:trPr>
          <w:trHeight w:val="1335"/>
          <w:jc w:val="center"/>
        </w:trPr>
        <w:tc>
          <w:tcPr>
            <w:tcW w:w="1201" w:type="dxa"/>
            <w:vMerge/>
            <w:vAlign w:val="center"/>
            <w:hideMark/>
          </w:tcPr>
          <w:p w14:paraId="52B6D19C" w14:textId="77777777" w:rsidR="00EB1BC4" w:rsidRPr="000A5861" w:rsidRDefault="00EB1BC4" w:rsidP="00407F58">
            <w:pPr>
              <w:rPr>
                <w:rFonts w:eastAsia="Times New Roman"/>
                <w:b/>
                <w:bCs/>
                <w:color w:val="671D34"/>
                <w:sz w:val="18"/>
                <w:szCs w:val="18"/>
                <w:lang w:eastAsia="es-CO"/>
              </w:rPr>
            </w:pPr>
          </w:p>
        </w:tc>
        <w:tc>
          <w:tcPr>
            <w:tcW w:w="1091" w:type="dxa"/>
            <w:vMerge/>
            <w:vAlign w:val="center"/>
            <w:hideMark/>
          </w:tcPr>
          <w:p w14:paraId="4A942A82" w14:textId="77777777" w:rsidR="00EB1BC4" w:rsidRPr="000A5861" w:rsidRDefault="00EB1BC4" w:rsidP="00407F58">
            <w:pPr>
              <w:rPr>
                <w:rFonts w:eastAsia="Times New Roman"/>
                <w:sz w:val="18"/>
                <w:szCs w:val="18"/>
                <w:lang w:eastAsia="es-CO"/>
              </w:rPr>
            </w:pPr>
          </w:p>
        </w:tc>
        <w:tc>
          <w:tcPr>
            <w:tcW w:w="6208" w:type="dxa"/>
            <w:shd w:val="clear" w:color="auto" w:fill="F2F2F2" w:themeFill="background1" w:themeFillShade="F2"/>
            <w:noWrap/>
            <w:vAlign w:val="center"/>
            <w:hideMark/>
          </w:tcPr>
          <w:p w14:paraId="312F9917" w14:textId="384CB738" w:rsidR="00EB1BC4" w:rsidRPr="000A5861" w:rsidRDefault="00EB1BC4" w:rsidP="00407F58">
            <w:pPr>
              <w:rPr>
                <w:rFonts w:eastAsia="Times New Roman"/>
                <w:sz w:val="18"/>
                <w:szCs w:val="18"/>
                <w:lang w:eastAsia="es-CO"/>
              </w:rPr>
            </w:pPr>
            <w:r w:rsidRPr="000A5861">
              <w:rPr>
                <w:rFonts w:eastAsia="Times New Roman"/>
                <w:spacing w:val="-1"/>
                <w:sz w:val="18"/>
                <w:szCs w:val="18"/>
                <w:lang w:eastAsia="es-CO"/>
              </w:rPr>
              <w:t>3.</w:t>
            </w:r>
            <w:r>
              <w:rPr>
                <w:rFonts w:eastAsia="Times New Roman"/>
                <w:spacing w:val="-1"/>
                <w:sz w:val="18"/>
                <w:szCs w:val="18"/>
                <w:lang w:eastAsia="es-CO"/>
              </w:rPr>
              <w:t xml:space="preserve"> </w:t>
            </w:r>
            <w:r w:rsidRPr="000A5861">
              <w:rPr>
                <w:rFonts w:eastAsia="Times New Roman"/>
                <w:spacing w:val="-1"/>
                <w:sz w:val="18"/>
                <w:szCs w:val="18"/>
                <w:lang w:eastAsia="es-CO"/>
              </w:rPr>
              <w:t>Convergencia Regional: Propende por reducir el déficit habitacional en el país (subsidios de vivienda) y generar vías terciarias para comunicar los territorios. Esta transformación adicional a articular los Planes de Ordenamiento Territorial para que las regiones ricas no tengan poblaciones pobres; propende porque las instituciones públicas coloquen al ciudadano en el centro de su accionar.</w:t>
            </w:r>
          </w:p>
        </w:tc>
      </w:tr>
      <w:tr w:rsidR="00EB1BC4" w:rsidRPr="000A5861" w14:paraId="7AB25A37" w14:textId="77777777" w:rsidTr="00EB1BC4">
        <w:trPr>
          <w:trHeight w:val="1150"/>
          <w:jc w:val="center"/>
        </w:trPr>
        <w:tc>
          <w:tcPr>
            <w:tcW w:w="1201" w:type="dxa"/>
            <w:vMerge/>
            <w:vAlign w:val="center"/>
            <w:hideMark/>
          </w:tcPr>
          <w:p w14:paraId="42D5E145" w14:textId="77777777" w:rsidR="00EB1BC4" w:rsidRPr="000A5861" w:rsidRDefault="00EB1BC4" w:rsidP="00407F58">
            <w:pPr>
              <w:rPr>
                <w:rFonts w:eastAsia="Times New Roman"/>
                <w:b/>
                <w:bCs/>
                <w:color w:val="671D34"/>
                <w:sz w:val="18"/>
                <w:szCs w:val="18"/>
                <w:lang w:eastAsia="es-CO"/>
              </w:rPr>
            </w:pPr>
          </w:p>
        </w:tc>
        <w:tc>
          <w:tcPr>
            <w:tcW w:w="1091" w:type="dxa"/>
            <w:vMerge/>
            <w:vAlign w:val="center"/>
            <w:hideMark/>
          </w:tcPr>
          <w:p w14:paraId="222FEC69" w14:textId="77777777" w:rsidR="00EB1BC4" w:rsidRPr="000A5861" w:rsidRDefault="00EB1BC4" w:rsidP="00407F58">
            <w:pPr>
              <w:rPr>
                <w:rFonts w:eastAsia="Times New Roman"/>
                <w:sz w:val="18"/>
                <w:szCs w:val="18"/>
                <w:lang w:eastAsia="es-CO"/>
              </w:rPr>
            </w:pPr>
          </w:p>
        </w:tc>
        <w:tc>
          <w:tcPr>
            <w:tcW w:w="6208" w:type="dxa"/>
            <w:shd w:val="clear" w:color="auto" w:fill="F2F2F2"/>
            <w:noWrap/>
            <w:vAlign w:val="center"/>
            <w:hideMark/>
          </w:tcPr>
          <w:p w14:paraId="238D318B" w14:textId="5493AC9D" w:rsidR="00EB1BC4" w:rsidRPr="000A5861" w:rsidRDefault="00EB1BC4" w:rsidP="00407F58">
            <w:pPr>
              <w:rPr>
                <w:rFonts w:eastAsia="Times New Roman"/>
                <w:sz w:val="18"/>
                <w:szCs w:val="18"/>
                <w:lang w:eastAsia="es-CO"/>
              </w:rPr>
            </w:pPr>
            <w:r w:rsidRPr="000A5861">
              <w:rPr>
                <w:rFonts w:eastAsia="Times New Roman"/>
                <w:spacing w:val="-1"/>
                <w:sz w:val="18"/>
                <w:szCs w:val="18"/>
                <w:lang w:eastAsia="es-CO"/>
              </w:rPr>
              <w:t>4.</w:t>
            </w:r>
            <w:r>
              <w:rPr>
                <w:rFonts w:eastAsia="Times New Roman"/>
                <w:spacing w:val="-1"/>
                <w:sz w:val="18"/>
                <w:szCs w:val="18"/>
                <w:lang w:eastAsia="es-CO"/>
              </w:rPr>
              <w:t xml:space="preserve"> </w:t>
            </w:r>
            <w:r w:rsidRPr="000A5861">
              <w:rPr>
                <w:rFonts w:eastAsia="Times New Roman"/>
                <w:spacing w:val="-1"/>
                <w:sz w:val="18"/>
                <w:szCs w:val="18"/>
                <w:lang w:eastAsia="es-CO"/>
              </w:rPr>
              <w:t>Seguridad humana y justicia social: Se enmarca en reducir la situación de pobreza, duplicar el acceso a internet, impulsar la economía popular y comunitaria, disminuir muertes viales y reducir la mortalidad materna y el fortalecimiento del sistema de protección social integral.</w:t>
            </w:r>
          </w:p>
        </w:tc>
      </w:tr>
      <w:tr w:rsidR="00EB1BC4" w:rsidRPr="000A5861" w14:paraId="4FB6C0D0" w14:textId="77777777" w:rsidTr="00EB1BC4">
        <w:trPr>
          <w:trHeight w:val="1008"/>
          <w:jc w:val="center"/>
        </w:trPr>
        <w:tc>
          <w:tcPr>
            <w:tcW w:w="1201" w:type="dxa"/>
            <w:vMerge/>
            <w:vAlign w:val="center"/>
            <w:hideMark/>
          </w:tcPr>
          <w:p w14:paraId="273BDD14" w14:textId="77777777" w:rsidR="00EB1BC4" w:rsidRPr="000A5861" w:rsidRDefault="00EB1BC4" w:rsidP="00407F58">
            <w:pPr>
              <w:rPr>
                <w:rFonts w:eastAsia="Times New Roman"/>
                <w:b/>
                <w:bCs/>
                <w:color w:val="671D34"/>
                <w:sz w:val="18"/>
                <w:szCs w:val="18"/>
                <w:lang w:eastAsia="es-CO"/>
              </w:rPr>
            </w:pPr>
          </w:p>
        </w:tc>
        <w:tc>
          <w:tcPr>
            <w:tcW w:w="1091" w:type="dxa"/>
            <w:vMerge/>
            <w:vAlign w:val="center"/>
            <w:hideMark/>
          </w:tcPr>
          <w:p w14:paraId="3E9D0DB9" w14:textId="77777777" w:rsidR="00EB1BC4" w:rsidRPr="000A5861" w:rsidRDefault="00EB1BC4" w:rsidP="00407F58">
            <w:pPr>
              <w:rPr>
                <w:rFonts w:eastAsia="Times New Roman"/>
                <w:sz w:val="18"/>
                <w:szCs w:val="18"/>
                <w:lang w:eastAsia="es-CO"/>
              </w:rPr>
            </w:pPr>
          </w:p>
        </w:tc>
        <w:tc>
          <w:tcPr>
            <w:tcW w:w="6208" w:type="dxa"/>
            <w:shd w:val="clear" w:color="auto" w:fill="auto"/>
            <w:noWrap/>
            <w:vAlign w:val="center"/>
            <w:hideMark/>
          </w:tcPr>
          <w:p w14:paraId="2A245AA9" w14:textId="706B204E" w:rsidR="00EB1BC4" w:rsidRPr="008B3276" w:rsidRDefault="00EB1BC4" w:rsidP="00407F58">
            <w:pPr>
              <w:rPr>
                <w:rFonts w:eastAsia="Times New Roman"/>
                <w:spacing w:val="-1"/>
                <w:sz w:val="18"/>
                <w:szCs w:val="18"/>
                <w:lang w:eastAsia="es-CO"/>
              </w:rPr>
            </w:pPr>
            <w:r>
              <w:rPr>
                <w:rFonts w:eastAsia="Times New Roman"/>
                <w:spacing w:val="-1"/>
                <w:sz w:val="18"/>
                <w:szCs w:val="18"/>
                <w:lang w:eastAsia="es-CO"/>
              </w:rPr>
              <w:t xml:space="preserve">5. </w:t>
            </w:r>
            <w:r w:rsidRPr="008B3276">
              <w:rPr>
                <w:rFonts w:eastAsia="Times New Roman"/>
                <w:spacing w:val="-1"/>
                <w:sz w:val="18"/>
                <w:szCs w:val="18"/>
                <w:lang w:eastAsia="es-CO"/>
              </w:rPr>
              <w:t>Transformación productiva y acción climática: Centra sus esfuerzos en la transición energética para la vida, propone utilizar los excedentes del carbón y petróleo para invertir en economía verde, política de reducción de deforestación y política de transporte ambientalmente sostenible.</w:t>
            </w:r>
          </w:p>
        </w:tc>
      </w:tr>
      <w:tr w:rsidR="00EB1BC4" w:rsidRPr="000A5861" w14:paraId="6ADC22DE" w14:textId="77777777" w:rsidTr="00EB1BC4">
        <w:trPr>
          <w:trHeight w:val="747"/>
          <w:jc w:val="center"/>
        </w:trPr>
        <w:tc>
          <w:tcPr>
            <w:tcW w:w="1201" w:type="dxa"/>
            <w:vMerge w:val="restart"/>
            <w:shd w:val="clear" w:color="auto" w:fill="auto"/>
            <w:vAlign w:val="center"/>
            <w:hideMark/>
          </w:tcPr>
          <w:p w14:paraId="310FC6FA" w14:textId="77777777" w:rsidR="00EB1BC4" w:rsidRPr="000A5861" w:rsidRDefault="00EB1BC4" w:rsidP="00407F58">
            <w:pPr>
              <w:jc w:val="center"/>
              <w:rPr>
                <w:rFonts w:eastAsia="Times New Roman"/>
                <w:b/>
                <w:bCs/>
                <w:color w:val="671D34"/>
                <w:sz w:val="18"/>
                <w:szCs w:val="18"/>
                <w:lang w:eastAsia="es-CO"/>
              </w:rPr>
            </w:pPr>
            <w:r w:rsidRPr="000A5861">
              <w:rPr>
                <w:b/>
                <w:bCs/>
                <w:color w:val="671D34"/>
                <w:sz w:val="18"/>
                <w:szCs w:val="18"/>
                <w:lang w:eastAsia="es-CO"/>
              </w:rPr>
              <w:t xml:space="preserve">Sectorial </w:t>
            </w:r>
          </w:p>
        </w:tc>
        <w:tc>
          <w:tcPr>
            <w:tcW w:w="1091" w:type="dxa"/>
            <w:vMerge w:val="restart"/>
            <w:shd w:val="clear" w:color="auto" w:fill="auto"/>
            <w:vAlign w:val="center"/>
            <w:hideMark/>
          </w:tcPr>
          <w:p w14:paraId="45512F60" w14:textId="77777777" w:rsidR="00EB1BC4" w:rsidRPr="000A5861" w:rsidRDefault="00EB1BC4" w:rsidP="00407F58">
            <w:pPr>
              <w:jc w:val="center"/>
              <w:rPr>
                <w:rFonts w:eastAsia="Times New Roman"/>
                <w:sz w:val="18"/>
                <w:szCs w:val="18"/>
                <w:lang w:eastAsia="es-CO"/>
              </w:rPr>
            </w:pPr>
            <w:r w:rsidRPr="000A5861">
              <w:rPr>
                <w:rFonts w:eastAsia="Times New Roman"/>
                <w:sz w:val="18"/>
                <w:szCs w:val="18"/>
                <w:lang w:eastAsia="es-CO"/>
              </w:rPr>
              <w:t>Plan Estratégico Sector</w:t>
            </w:r>
          </w:p>
        </w:tc>
        <w:tc>
          <w:tcPr>
            <w:tcW w:w="6208" w:type="dxa"/>
            <w:shd w:val="clear" w:color="auto" w:fill="auto"/>
            <w:vAlign w:val="center"/>
            <w:hideMark/>
          </w:tcPr>
          <w:p w14:paraId="56934573" w14:textId="03730EDF" w:rsidR="00EB1BC4" w:rsidRPr="000A5861" w:rsidRDefault="00EB1BC4" w:rsidP="00407F58">
            <w:pPr>
              <w:rPr>
                <w:rFonts w:eastAsia="Times New Roman"/>
                <w:sz w:val="18"/>
                <w:szCs w:val="18"/>
                <w:lang w:eastAsia="es-CO"/>
              </w:rPr>
            </w:pPr>
            <w:r w:rsidRPr="000A5861">
              <w:rPr>
                <w:rFonts w:eastAsia="Times New Roman"/>
                <w:sz w:val="18"/>
                <w:szCs w:val="18"/>
                <w:lang w:eastAsia="es-CO"/>
              </w:rPr>
              <w:t>1. Promover el trabajo decente a través de la formulación y fortalecimiento de políticas y estrategias orientadas a la generación de ingresos y de empleo productivo</w:t>
            </w:r>
          </w:p>
        </w:tc>
      </w:tr>
      <w:tr w:rsidR="00EB1BC4" w:rsidRPr="000A5861" w14:paraId="18EF573E" w14:textId="77777777" w:rsidTr="00EB1BC4">
        <w:trPr>
          <w:trHeight w:val="538"/>
          <w:jc w:val="center"/>
        </w:trPr>
        <w:tc>
          <w:tcPr>
            <w:tcW w:w="1201" w:type="dxa"/>
            <w:vMerge/>
            <w:vAlign w:val="center"/>
          </w:tcPr>
          <w:p w14:paraId="1A32938A" w14:textId="77777777" w:rsidR="00EB1BC4" w:rsidRPr="000A5861" w:rsidRDefault="00EB1BC4" w:rsidP="00407F58">
            <w:pPr>
              <w:rPr>
                <w:rFonts w:eastAsia="Times New Roman"/>
                <w:b/>
                <w:bCs/>
                <w:color w:val="671D34"/>
                <w:sz w:val="18"/>
                <w:szCs w:val="18"/>
                <w:lang w:eastAsia="es-CO"/>
              </w:rPr>
            </w:pPr>
          </w:p>
        </w:tc>
        <w:tc>
          <w:tcPr>
            <w:tcW w:w="1091" w:type="dxa"/>
            <w:vMerge/>
            <w:vAlign w:val="center"/>
          </w:tcPr>
          <w:p w14:paraId="2152D666" w14:textId="77777777" w:rsidR="00EB1BC4" w:rsidRPr="000A5861" w:rsidRDefault="00EB1BC4" w:rsidP="00407F58">
            <w:pPr>
              <w:rPr>
                <w:rFonts w:eastAsia="Times New Roman"/>
                <w:sz w:val="18"/>
                <w:szCs w:val="18"/>
                <w:lang w:eastAsia="es-CO"/>
              </w:rPr>
            </w:pPr>
          </w:p>
        </w:tc>
        <w:tc>
          <w:tcPr>
            <w:tcW w:w="6208" w:type="dxa"/>
            <w:shd w:val="clear" w:color="auto" w:fill="F2F2F2" w:themeFill="background1" w:themeFillShade="F2"/>
            <w:vAlign w:val="center"/>
          </w:tcPr>
          <w:p w14:paraId="01F7C28D" w14:textId="54558B97" w:rsidR="00EB1BC4" w:rsidRPr="000A5861" w:rsidRDefault="00EB1BC4" w:rsidP="00407F58">
            <w:pPr>
              <w:rPr>
                <w:rFonts w:eastAsia="Times New Roman"/>
                <w:sz w:val="18"/>
                <w:szCs w:val="18"/>
                <w:lang w:eastAsia="es-CO"/>
              </w:rPr>
            </w:pPr>
            <w:r w:rsidRPr="000A5861">
              <w:rPr>
                <w:rFonts w:eastAsia="Times New Roman"/>
                <w:sz w:val="18"/>
                <w:szCs w:val="18"/>
                <w:lang w:eastAsia="es-CO"/>
              </w:rPr>
              <w:t>2. Garantizar los derechos fundamentales del trabajo y fortalecer el dialogo social</w:t>
            </w:r>
          </w:p>
        </w:tc>
      </w:tr>
      <w:tr w:rsidR="00EB1BC4" w:rsidRPr="000A5861" w14:paraId="6E4E7855" w14:textId="77777777" w:rsidTr="00EB1BC4">
        <w:trPr>
          <w:trHeight w:val="747"/>
          <w:jc w:val="center"/>
        </w:trPr>
        <w:tc>
          <w:tcPr>
            <w:tcW w:w="1201" w:type="dxa"/>
            <w:vMerge/>
            <w:vAlign w:val="center"/>
            <w:hideMark/>
          </w:tcPr>
          <w:p w14:paraId="30F2ABF6" w14:textId="77777777" w:rsidR="00EB1BC4" w:rsidRPr="000A5861" w:rsidRDefault="00EB1BC4" w:rsidP="00407F58">
            <w:pPr>
              <w:rPr>
                <w:rFonts w:eastAsia="Times New Roman"/>
                <w:b/>
                <w:bCs/>
                <w:color w:val="671D34"/>
                <w:sz w:val="18"/>
                <w:szCs w:val="18"/>
                <w:lang w:eastAsia="es-CO"/>
              </w:rPr>
            </w:pPr>
          </w:p>
        </w:tc>
        <w:tc>
          <w:tcPr>
            <w:tcW w:w="1091" w:type="dxa"/>
            <w:vMerge/>
            <w:vAlign w:val="center"/>
            <w:hideMark/>
          </w:tcPr>
          <w:p w14:paraId="68BBBCF4" w14:textId="77777777" w:rsidR="00EB1BC4" w:rsidRPr="000A5861" w:rsidRDefault="00EB1BC4" w:rsidP="00407F58">
            <w:pPr>
              <w:rPr>
                <w:rFonts w:eastAsia="Times New Roman"/>
                <w:sz w:val="18"/>
                <w:szCs w:val="18"/>
                <w:lang w:eastAsia="es-CO"/>
              </w:rPr>
            </w:pPr>
          </w:p>
        </w:tc>
        <w:tc>
          <w:tcPr>
            <w:tcW w:w="6208" w:type="dxa"/>
            <w:shd w:val="clear" w:color="auto" w:fill="auto"/>
            <w:vAlign w:val="center"/>
            <w:hideMark/>
          </w:tcPr>
          <w:p w14:paraId="054CCC83" w14:textId="2E7E1344" w:rsidR="00EB1BC4" w:rsidRPr="000A5861" w:rsidRDefault="00EB1BC4" w:rsidP="00407F58">
            <w:pPr>
              <w:rPr>
                <w:rFonts w:eastAsia="Times New Roman"/>
                <w:sz w:val="18"/>
                <w:szCs w:val="18"/>
                <w:lang w:eastAsia="es-CO"/>
              </w:rPr>
            </w:pPr>
            <w:r w:rsidRPr="000A5861">
              <w:rPr>
                <w:rFonts w:eastAsia="Times New Roman"/>
                <w:sz w:val="18"/>
                <w:szCs w:val="18"/>
                <w:lang w:eastAsia="es-CO"/>
              </w:rPr>
              <w:t>3. Fortalecer el sistema de protección y seguridad sociales en materia de protección a la vejez, riesgos laborales y subsidio familiar, velando por su cumplimiento</w:t>
            </w:r>
          </w:p>
        </w:tc>
      </w:tr>
      <w:tr w:rsidR="00EB1BC4" w:rsidRPr="000A5861" w14:paraId="71B47942" w14:textId="77777777" w:rsidTr="00EB1BC4">
        <w:trPr>
          <w:trHeight w:val="498"/>
          <w:jc w:val="center"/>
        </w:trPr>
        <w:tc>
          <w:tcPr>
            <w:tcW w:w="1201" w:type="dxa"/>
            <w:vMerge/>
            <w:vAlign w:val="center"/>
            <w:hideMark/>
          </w:tcPr>
          <w:p w14:paraId="536B3E4D" w14:textId="77777777" w:rsidR="00EB1BC4" w:rsidRPr="000A5861" w:rsidRDefault="00EB1BC4" w:rsidP="00407F58">
            <w:pPr>
              <w:rPr>
                <w:rFonts w:eastAsia="Times New Roman"/>
                <w:b/>
                <w:bCs/>
                <w:color w:val="671D34"/>
                <w:sz w:val="18"/>
                <w:szCs w:val="18"/>
                <w:lang w:eastAsia="es-CO"/>
              </w:rPr>
            </w:pPr>
          </w:p>
        </w:tc>
        <w:tc>
          <w:tcPr>
            <w:tcW w:w="1091" w:type="dxa"/>
            <w:vMerge/>
            <w:vAlign w:val="center"/>
            <w:hideMark/>
          </w:tcPr>
          <w:p w14:paraId="5441FFB1" w14:textId="77777777" w:rsidR="00EB1BC4" w:rsidRPr="000A5861" w:rsidRDefault="00EB1BC4" w:rsidP="00407F58">
            <w:pPr>
              <w:rPr>
                <w:rFonts w:eastAsia="Times New Roman"/>
                <w:sz w:val="18"/>
                <w:szCs w:val="18"/>
                <w:lang w:eastAsia="es-CO"/>
              </w:rPr>
            </w:pPr>
          </w:p>
        </w:tc>
        <w:tc>
          <w:tcPr>
            <w:tcW w:w="6208" w:type="dxa"/>
            <w:shd w:val="clear" w:color="auto" w:fill="auto"/>
            <w:vAlign w:val="center"/>
            <w:hideMark/>
          </w:tcPr>
          <w:p w14:paraId="02FAFC7A" w14:textId="6C3B8811" w:rsidR="00EB1BC4" w:rsidRPr="000A5861" w:rsidRDefault="00EB1BC4" w:rsidP="00407F58">
            <w:pPr>
              <w:rPr>
                <w:rFonts w:eastAsia="Times New Roman"/>
                <w:sz w:val="18"/>
                <w:szCs w:val="18"/>
                <w:lang w:eastAsia="es-CO"/>
              </w:rPr>
            </w:pPr>
            <w:r w:rsidRPr="000A5861">
              <w:rPr>
                <w:rFonts w:eastAsia="Times New Roman"/>
                <w:sz w:val="18"/>
                <w:szCs w:val="18"/>
                <w:lang w:eastAsia="es-CO"/>
              </w:rPr>
              <w:t xml:space="preserve">4. Mejorar la gestión institucional del sector trabajo, con una eficiente gestión orientada a resultados </w:t>
            </w:r>
          </w:p>
        </w:tc>
      </w:tr>
      <w:tr w:rsidR="00EB1BC4" w:rsidRPr="000A5861" w14:paraId="3DAE70FC" w14:textId="77777777" w:rsidTr="00EB1BC4">
        <w:trPr>
          <w:trHeight w:val="498"/>
          <w:jc w:val="center"/>
        </w:trPr>
        <w:tc>
          <w:tcPr>
            <w:tcW w:w="1201" w:type="dxa"/>
            <w:vMerge/>
            <w:vAlign w:val="center"/>
            <w:hideMark/>
          </w:tcPr>
          <w:p w14:paraId="339CC7E0" w14:textId="77777777" w:rsidR="00EB1BC4" w:rsidRPr="000A5861" w:rsidRDefault="00EB1BC4" w:rsidP="00407F58">
            <w:pPr>
              <w:rPr>
                <w:rFonts w:eastAsia="Times New Roman"/>
                <w:b/>
                <w:bCs/>
                <w:color w:val="671D34"/>
                <w:sz w:val="18"/>
                <w:szCs w:val="18"/>
                <w:lang w:eastAsia="es-CO"/>
              </w:rPr>
            </w:pPr>
          </w:p>
        </w:tc>
        <w:tc>
          <w:tcPr>
            <w:tcW w:w="1091" w:type="dxa"/>
            <w:vMerge w:val="restart"/>
            <w:shd w:val="clear" w:color="auto" w:fill="auto"/>
            <w:vAlign w:val="center"/>
            <w:hideMark/>
          </w:tcPr>
          <w:p w14:paraId="20ACA056" w14:textId="77777777" w:rsidR="00EB1BC4" w:rsidRPr="000A5861" w:rsidRDefault="00EB1BC4" w:rsidP="00407F58">
            <w:pPr>
              <w:jc w:val="center"/>
              <w:rPr>
                <w:rFonts w:eastAsia="Times New Roman"/>
                <w:sz w:val="18"/>
                <w:szCs w:val="18"/>
                <w:lang w:eastAsia="es-CO"/>
              </w:rPr>
            </w:pPr>
            <w:r w:rsidRPr="000A5861">
              <w:rPr>
                <w:rFonts w:eastAsia="Times New Roman"/>
                <w:sz w:val="18"/>
                <w:szCs w:val="18"/>
                <w:lang w:eastAsia="es-CO"/>
              </w:rPr>
              <w:t>PETI Sectorial</w:t>
            </w:r>
          </w:p>
        </w:tc>
        <w:tc>
          <w:tcPr>
            <w:tcW w:w="6208" w:type="dxa"/>
            <w:shd w:val="clear" w:color="auto" w:fill="auto"/>
            <w:vAlign w:val="center"/>
            <w:hideMark/>
          </w:tcPr>
          <w:p w14:paraId="198FD36B" w14:textId="2D327DEE" w:rsidR="00EB1BC4" w:rsidRPr="000A5861" w:rsidRDefault="00EB1BC4" w:rsidP="00407F58">
            <w:pPr>
              <w:rPr>
                <w:rFonts w:eastAsia="Times New Roman"/>
                <w:sz w:val="18"/>
                <w:szCs w:val="18"/>
                <w:lang w:eastAsia="es-CO"/>
              </w:rPr>
            </w:pPr>
            <w:r w:rsidRPr="000A5861">
              <w:rPr>
                <w:rFonts w:eastAsia="Times New Roman"/>
                <w:sz w:val="18"/>
                <w:szCs w:val="18"/>
                <w:lang w:eastAsia="es-CO"/>
              </w:rPr>
              <w:t>1. Fortalecer la relación, conocimiento y entrega de valor a la ciudadanía y grupos de interés</w:t>
            </w:r>
          </w:p>
        </w:tc>
      </w:tr>
      <w:tr w:rsidR="00EB1BC4" w:rsidRPr="000A5861" w14:paraId="4BA55684" w14:textId="77777777" w:rsidTr="00EB1BC4">
        <w:trPr>
          <w:trHeight w:val="498"/>
          <w:jc w:val="center"/>
        </w:trPr>
        <w:tc>
          <w:tcPr>
            <w:tcW w:w="1201" w:type="dxa"/>
            <w:vMerge/>
            <w:vAlign w:val="center"/>
            <w:hideMark/>
          </w:tcPr>
          <w:p w14:paraId="68314777" w14:textId="77777777" w:rsidR="00EB1BC4" w:rsidRPr="000A5861" w:rsidRDefault="00EB1BC4" w:rsidP="00407F58">
            <w:pPr>
              <w:rPr>
                <w:rFonts w:eastAsia="Times New Roman"/>
                <w:b/>
                <w:bCs/>
                <w:color w:val="671D34"/>
                <w:sz w:val="18"/>
                <w:szCs w:val="18"/>
                <w:lang w:eastAsia="es-CO"/>
              </w:rPr>
            </w:pPr>
          </w:p>
        </w:tc>
        <w:tc>
          <w:tcPr>
            <w:tcW w:w="1091" w:type="dxa"/>
            <w:vMerge/>
            <w:vAlign w:val="center"/>
            <w:hideMark/>
          </w:tcPr>
          <w:p w14:paraId="458F8ADA" w14:textId="77777777" w:rsidR="00EB1BC4" w:rsidRPr="000A5861" w:rsidRDefault="00EB1BC4" w:rsidP="00407F58">
            <w:pPr>
              <w:rPr>
                <w:rFonts w:eastAsia="Times New Roman"/>
                <w:sz w:val="18"/>
                <w:szCs w:val="18"/>
                <w:lang w:eastAsia="es-CO"/>
              </w:rPr>
            </w:pPr>
          </w:p>
        </w:tc>
        <w:tc>
          <w:tcPr>
            <w:tcW w:w="6208" w:type="dxa"/>
            <w:shd w:val="clear" w:color="auto" w:fill="auto"/>
            <w:vAlign w:val="center"/>
            <w:hideMark/>
          </w:tcPr>
          <w:p w14:paraId="2ECEB93E" w14:textId="667D0884" w:rsidR="00EB1BC4" w:rsidRPr="000A5861" w:rsidRDefault="00EB1BC4" w:rsidP="00407F58">
            <w:pPr>
              <w:rPr>
                <w:rFonts w:eastAsia="Times New Roman"/>
                <w:sz w:val="18"/>
                <w:szCs w:val="18"/>
                <w:lang w:eastAsia="es-CO"/>
              </w:rPr>
            </w:pPr>
            <w:r w:rsidRPr="000A5861">
              <w:rPr>
                <w:rFonts w:eastAsia="Times New Roman"/>
                <w:sz w:val="18"/>
                <w:szCs w:val="18"/>
                <w:lang w:eastAsia="es-CO"/>
              </w:rPr>
              <w:t>2. Modernizar y digitalizar los procesos y servicios externos e internos, garantizando su protección, integridad y disponibilidad</w:t>
            </w:r>
          </w:p>
        </w:tc>
      </w:tr>
      <w:tr w:rsidR="00EB1BC4" w:rsidRPr="000A5861" w14:paraId="7F86B6C0" w14:textId="77777777" w:rsidTr="00EB1BC4">
        <w:trPr>
          <w:trHeight w:val="498"/>
          <w:jc w:val="center"/>
        </w:trPr>
        <w:tc>
          <w:tcPr>
            <w:tcW w:w="1201" w:type="dxa"/>
            <w:vMerge/>
            <w:vAlign w:val="center"/>
            <w:hideMark/>
          </w:tcPr>
          <w:p w14:paraId="20F4DB60" w14:textId="77777777" w:rsidR="00EB1BC4" w:rsidRPr="000A5861" w:rsidRDefault="00EB1BC4" w:rsidP="00407F58">
            <w:pPr>
              <w:rPr>
                <w:rFonts w:eastAsia="Times New Roman"/>
                <w:b/>
                <w:bCs/>
                <w:color w:val="671D34"/>
                <w:sz w:val="18"/>
                <w:szCs w:val="18"/>
                <w:lang w:eastAsia="es-CO"/>
              </w:rPr>
            </w:pPr>
          </w:p>
        </w:tc>
        <w:tc>
          <w:tcPr>
            <w:tcW w:w="1091" w:type="dxa"/>
            <w:vMerge/>
            <w:vAlign w:val="center"/>
            <w:hideMark/>
          </w:tcPr>
          <w:p w14:paraId="6C90A80C" w14:textId="77777777" w:rsidR="00EB1BC4" w:rsidRPr="000A5861" w:rsidRDefault="00EB1BC4" w:rsidP="00407F58">
            <w:pPr>
              <w:rPr>
                <w:rFonts w:eastAsia="Times New Roman"/>
                <w:sz w:val="18"/>
                <w:szCs w:val="18"/>
                <w:lang w:eastAsia="es-CO"/>
              </w:rPr>
            </w:pPr>
          </w:p>
        </w:tc>
        <w:tc>
          <w:tcPr>
            <w:tcW w:w="6208" w:type="dxa"/>
            <w:shd w:val="clear" w:color="auto" w:fill="auto"/>
            <w:vAlign w:val="center"/>
            <w:hideMark/>
          </w:tcPr>
          <w:p w14:paraId="048BBAB7" w14:textId="5F5D25DF" w:rsidR="00EB1BC4" w:rsidRPr="000A5861" w:rsidRDefault="00EB1BC4" w:rsidP="00407F58">
            <w:pPr>
              <w:rPr>
                <w:rFonts w:eastAsia="Times New Roman"/>
                <w:sz w:val="18"/>
                <w:szCs w:val="18"/>
                <w:lang w:eastAsia="es-CO"/>
              </w:rPr>
            </w:pPr>
            <w:r w:rsidRPr="000A5861">
              <w:rPr>
                <w:rFonts w:eastAsia="Times New Roman"/>
                <w:sz w:val="18"/>
                <w:szCs w:val="18"/>
                <w:lang w:eastAsia="es-CO"/>
              </w:rPr>
              <w:t>3. Fomentar la colaboración, innovación e intercambio de conocimiento entre las áreas de tecnología del sector</w:t>
            </w:r>
          </w:p>
        </w:tc>
      </w:tr>
      <w:tr w:rsidR="00EB1BC4" w:rsidRPr="000A5861" w14:paraId="24CAB5FD" w14:textId="77777777" w:rsidTr="00EB1BC4">
        <w:trPr>
          <w:trHeight w:val="1166"/>
          <w:jc w:val="center"/>
        </w:trPr>
        <w:tc>
          <w:tcPr>
            <w:tcW w:w="1201" w:type="dxa"/>
            <w:vMerge w:val="restart"/>
            <w:shd w:val="clear" w:color="auto" w:fill="auto"/>
            <w:vAlign w:val="center"/>
            <w:hideMark/>
          </w:tcPr>
          <w:p w14:paraId="6E1DCD65" w14:textId="77777777" w:rsidR="00EB1BC4" w:rsidRPr="000A5861" w:rsidRDefault="00EB1BC4" w:rsidP="00407F58">
            <w:pPr>
              <w:jc w:val="center"/>
              <w:rPr>
                <w:rFonts w:eastAsia="Times New Roman"/>
                <w:b/>
                <w:bCs/>
                <w:color w:val="671D34"/>
                <w:sz w:val="18"/>
                <w:szCs w:val="18"/>
                <w:lang w:eastAsia="es-CO"/>
              </w:rPr>
            </w:pPr>
            <w:r w:rsidRPr="000A5861">
              <w:rPr>
                <w:b/>
                <w:bCs/>
                <w:color w:val="671D34"/>
                <w:sz w:val="18"/>
                <w:szCs w:val="18"/>
                <w:lang w:eastAsia="es-CO"/>
              </w:rPr>
              <w:t xml:space="preserve">Institucional </w:t>
            </w:r>
          </w:p>
        </w:tc>
        <w:tc>
          <w:tcPr>
            <w:tcW w:w="1091" w:type="dxa"/>
            <w:vMerge w:val="restart"/>
            <w:shd w:val="clear" w:color="auto" w:fill="auto"/>
            <w:vAlign w:val="center"/>
            <w:hideMark/>
          </w:tcPr>
          <w:p w14:paraId="085DA065" w14:textId="77777777" w:rsidR="00EB1BC4" w:rsidRPr="000A5861" w:rsidRDefault="00EB1BC4" w:rsidP="00407F58">
            <w:pPr>
              <w:jc w:val="center"/>
              <w:rPr>
                <w:rFonts w:eastAsia="Times New Roman"/>
                <w:sz w:val="18"/>
                <w:szCs w:val="18"/>
                <w:lang w:eastAsia="es-CO"/>
              </w:rPr>
            </w:pPr>
            <w:r w:rsidRPr="000A5861">
              <w:rPr>
                <w:rFonts w:eastAsia="Times New Roman"/>
                <w:sz w:val="18"/>
                <w:szCs w:val="18"/>
                <w:lang w:eastAsia="es-CO"/>
              </w:rPr>
              <w:t>Plan Estratégico Institucional</w:t>
            </w:r>
          </w:p>
        </w:tc>
        <w:tc>
          <w:tcPr>
            <w:tcW w:w="6208" w:type="dxa"/>
            <w:shd w:val="clear" w:color="auto" w:fill="auto"/>
            <w:vAlign w:val="center"/>
            <w:hideMark/>
          </w:tcPr>
          <w:p w14:paraId="0ADEEA2F" w14:textId="5CFAFE39" w:rsidR="00EB1BC4" w:rsidRPr="000A5861" w:rsidRDefault="00EB1BC4" w:rsidP="00407F58">
            <w:pPr>
              <w:rPr>
                <w:rFonts w:eastAsia="Times New Roman"/>
                <w:sz w:val="18"/>
                <w:szCs w:val="18"/>
                <w:lang w:eastAsia="es-CO"/>
              </w:rPr>
            </w:pPr>
            <w:r w:rsidRPr="000A5861">
              <w:rPr>
                <w:rFonts w:eastAsia="Times New Roman"/>
                <w:sz w:val="18"/>
                <w:szCs w:val="18"/>
                <w:lang w:eastAsia="es-CO"/>
              </w:rPr>
              <w:t>1 IVC: Fortalecer la inspección vigilancia y control del Sistema del Subsidio Familiar para promover mayor cobertura y calidad de los servicios sociales, con enfoque diferencial, territorial, de protección de la naturaleza y de los derechos humanos, como pilares fundamentales para contribuir al logro de la paz total.</w:t>
            </w:r>
          </w:p>
        </w:tc>
      </w:tr>
      <w:tr w:rsidR="00EB1BC4" w:rsidRPr="000A5861" w14:paraId="26DD9DC9" w14:textId="77777777" w:rsidTr="00EB1BC4">
        <w:trPr>
          <w:trHeight w:val="1325"/>
          <w:jc w:val="center"/>
        </w:trPr>
        <w:tc>
          <w:tcPr>
            <w:tcW w:w="1201" w:type="dxa"/>
            <w:vMerge/>
            <w:vAlign w:val="center"/>
            <w:hideMark/>
          </w:tcPr>
          <w:p w14:paraId="0FB46522" w14:textId="77777777" w:rsidR="00EB1BC4" w:rsidRPr="000A5861" w:rsidRDefault="00EB1BC4" w:rsidP="00407F58">
            <w:pPr>
              <w:rPr>
                <w:rFonts w:eastAsia="Times New Roman"/>
                <w:b/>
                <w:bCs/>
                <w:color w:val="671D34"/>
                <w:sz w:val="18"/>
                <w:szCs w:val="18"/>
                <w:lang w:eastAsia="es-CO"/>
              </w:rPr>
            </w:pPr>
          </w:p>
        </w:tc>
        <w:tc>
          <w:tcPr>
            <w:tcW w:w="1091" w:type="dxa"/>
            <w:vMerge/>
            <w:vAlign w:val="center"/>
            <w:hideMark/>
          </w:tcPr>
          <w:p w14:paraId="16988200" w14:textId="77777777" w:rsidR="00EB1BC4" w:rsidRPr="000A5861" w:rsidRDefault="00EB1BC4" w:rsidP="00407F58">
            <w:pPr>
              <w:rPr>
                <w:rFonts w:eastAsia="Times New Roman"/>
                <w:sz w:val="18"/>
                <w:szCs w:val="18"/>
                <w:lang w:eastAsia="es-CO"/>
              </w:rPr>
            </w:pPr>
          </w:p>
        </w:tc>
        <w:tc>
          <w:tcPr>
            <w:tcW w:w="6208" w:type="dxa"/>
            <w:shd w:val="clear" w:color="auto" w:fill="auto"/>
            <w:vAlign w:val="center"/>
            <w:hideMark/>
          </w:tcPr>
          <w:p w14:paraId="73BFF9C3" w14:textId="14DB0F32" w:rsidR="00EB1BC4" w:rsidRPr="000A5861" w:rsidRDefault="00EB1BC4" w:rsidP="00407F58">
            <w:pPr>
              <w:rPr>
                <w:rFonts w:eastAsia="Times New Roman"/>
                <w:sz w:val="18"/>
                <w:szCs w:val="18"/>
                <w:lang w:eastAsia="es-CO"/>
              </w:rPr>
            </w:pPr>
            <w:r w:rsidRPr="000A5861">
              <w:rPr>
                <w:rFonts w:eastAsia="Times New Roman"/>
                <w:sz w:val="18"/>
                <w:szCs w:val="18"/>
                <w:lang w:eastAsia="es-CO"/>
              </w:rPr>
              <w:t xml:space="preserve">2 </w:t>
            </w:r>
            <w:proofErr w:type="gramStart"/>
            <w:r w:rsidRPr="000A5861">
              <w:rPr>
                <w:rFonts w:eastAsia="Times New Roman"/>
                <w:sz w:val="18"/>
                <w:szCs w:val="18"/>
                <w:lang w:eastAsia="es-CO"/>
              </w:rPr>
              <w:t>Social</w:t>
            </w:r>
            <w:proofErr w:type="gramEnd"/>
            <w:r w:rsidRPr="000A5861">
              <w:rPr>
                <w:rFonts w:eastAsia="Times New Roman"/>
                <w:sz w:val="18"/>
                <w:szCs w:val="18"/>
                <w:lang w:eastAsia="es-CO"/>
              </w:rPr>
              <w:t>: Promover la universalización de los beneficios del sistema del Subsidio Familiar, mediante acciones solidarias y participativas de ajuste normativo, así como de gestión de recursos públicos y privados que facilite el acceso y amplíe el impacto a la población más vulnerable, con énfasis en los habitantes de la ruralidad, los adultos mayores, las mujeres y la niñez de Colombia.</w:t>
            </w:r>
          </w:p>
        </w:tc>
      </w:tr>
      <w:tr w:rsidR="00EB1BC4" w:rsidRPr="000A5861" w14:paraId="4377E403" w14:textId="77777777" w:rsidTr="00EB1BC4">
        <w:trPr>
          <w:trHeight w:val="1215"/>
          <w:jc w:val="center"/>
        </w:trPr>
        <w:tc>
          <w:tcPr>
            <w:tcW w:w="1201" w:type="dxa"/>
            <w:vMerge/>
            <w:vAlign w:val="center"/>
            <w:hideMark/>
          </w:tcPr>
          <w:p w14:paraId="1EFAE9E2" w14:textId="77777777" w:rsidR="00EB1BC4" w:rsidRPr="000A5861" w:rsidRDefault="00EB1BC4" w:rsidP="00407F58">
            <w:pPr>
              <w:rPr>
                <w:rFonts w:eastAsia="Times New Roman"/>
                <w:b/>
                <w:bCs/>
                <w:color w:val="671D34"/>
                <w:sz w:val="18"/>
                <w:szCs w:val="18"/>
                <w:lang w:eastAsia="es-CO"/>
              </w:rPr>
            </w:pPr>
          </w:p>
        </w:tc>
        <w:tc>
          <w:tcPr>
            <w:tcW w:w="1091" w:type="dxa"/>
            <w:vMerge/>
            <w:vAlign w:val="center"/>
            <w:hideMark/>
          </w:tcPr>
          <w:p w14:paraId="1AEB4FFB" w14:textId="77777777" w:rsidR="00EB1BC4" w:rsidRPr="000A5861" w:rsidRDefault="00EB1BC4" w:rsidP="00407F58">
            <w:pPr>
              <w:rPr>
                <w:rFonts w:eastAsia="Times New Roman"/>
                <w:sz w:val="18"/>
                <w:szCs w:val="18"/>
                <w:lang w:eastAsia="es-CO"/>
              </w:rPr>
            </w:pPr>
          </w:p>
        </w:tc>
        <w:tc>
          <w:tcPr>
            <w:tcW w:w="6208" w:type="dxa"/>
            <w:shd w:val="clear" w:color="auto" w:fill="auto"/>
            <w:vAlign w:val="center"/>
            <w:hideMark/>
          </w:tcPr>
          <w:p w14:paraId="50681198" w14:textId="312528B9" w:rsidR="00EB1BC4" w:rsidRPr="000A5861" w:rsidRDefault="00EB1BC4" w:rsidP="00407F58">
            <w:pPr>
              <w:rPr>
                <w:rFonts w:eastAsia="Times New Roman"/>
                <w:sz w:val="18"/>
                <w:szCs w:val="18"/>
                <w:lang w:eastAsia="es-CO"/>
              </w:rPr>
            </w:pPr>
            <w:r w:rsidRPr="000A5861">
              <w:rPr>
                <w:rFonts w:eastAsia="Times New Roman"/>
                <w:sz w:val="18"/>
                <w:szCs w:val="18"/>
                <w:lang w:eastAsia="es-CO"/>
              </w:rPr>
              <w:t xml:space="preserve">3 </w:t>
            </w:r>
            <w:proofErr w:type="gramStart"/>
            <w:r w:rsidRPr="000A5861">
              <w:rPr>
                <w:rFonts w:eastAsia="Times New Roman"/>
                <w:sz w:val="18"/>
                <w:szCs w:val="18"/>
                <w:lang w:eastAsia="es-CO"/>
              </w:rPr>
              <w:t>Tecnológico</w:t>
            </w:r>
            <w:proofErr w:type="gramEnd"/>
            <w:r w:rsidRPr="000A5861">
              <w:rPr>
                <w:rFonts w:eastAsia="Times New Roman"/>
                <w:sz w:val="18"/>
                <w:szCs w:val="18"/>
                <w:lang w:eastAsia="es-CO"/>
              </w:rPr>
              <w:t>: Establecer un gobierno de datos que permita ejercer las actividades de IVC, mediante la actualización de los procesos internos, garantizando la modernización, fortalecimiento, uso y apropiación de los sistemas de información, evaluando la integración de tendencias tecnológicas de manera eficiente y eficaz.</w:t>
            </w:r>
          </w:p>
        </w:tc>
      </w:tr>
      <w:tr w:rsidR="00EB1BC4" w:rsidRPr="000A5861" w14:paraId="30821110" w14:textId="77777777" w:rsidTr="00EB1BC4">
        <w:trPr>
          <w:trHeight w:val="1403"/>
          <w:jc w:val="center"/>
        </w:trPr>
        <w:tc>
          <w:tcPr>
            <w:tcW w:w="1201" w:type="dxa"/>
            <w:vMerge/>
            <w:vAlign w:val="center"/>
            <w:hideMark/>
          </w:tcPr>
          <w:p w14:paraId="6973213A" w14:textId="77777777" w:rsidR="00EB1BC4" w:rsidRPr="000A5861" w:rsidRDefault="00EB1BC4" w:rsidP="00407F58">
            <w:pPr>
              <w:rPr>
                <w:rFonts w:eastAsia="Times New Roman"/>
                <w:b/>
                <w:bCs/>
                <w:color w:val="671D34"/>
                <w:sz w:val="18"/>
                <w:szCs w:val="18"/>
                <w:lang w:eastAsia="es-CO"/>
              </w:rPr>
            </w:pPr>
          </w:p>
        </w:tc>
        <w:tc>
          <w:tcPr>
            <w:tcW w:w="1091" w:type="dxa"/>
            <w:vMerge/>
            <w:vAlign w:val="center"/>
            <w:hideMark/>
          </w:tcPr>
          <w:p w14:paraId="00CE9B9F" w14:textId="77777777" w:rsidR="00EB1BC4" w:rsidRPr="000A5861" w:rsidRDefault="00EB1BC4" w:rsidP="00407F58">
            <w:pPr>
              <w:rPr>
                <w:rFonts w:eastAsia="Times New Roman"/>
                <w:sz w:val="18"/>
                <w:szCs w:val="18"/>
                <w:lang w:eastAsia="es-CO"/>
              </w:rPr>
            </w:pPr>
          </w:p>
        </w:tc>
        <w:tc>
          <w:tcPr>
            <w:tcW w:w="6208" w:type="dxa"/>
            <w:shd w:val="clear" w:color="auto" w:fill="auto"/>
            <w:vAlign w:val="center"/>
            <w:hideMark/>
          </w:tcPr>
          <w:p w14:paraId="1134C54F" w14:textId="61CC7B59" w:rsidR="00EB1BC4" w:rsidRPr="000A5861" w:rsidRDefault="00EB1BC4" w:rsidP="00407F58">
            <w:pPr>
              <w:rPr>
                <w:rFonts w:eastAsia="Times New Roman"/>
                <w:sz w:val="18"/>
                <w:szCs w:val="18"/>
                <w:lang w:eastAsia="es-CO"/>
              </w:rPr>
            </w:pPr>
            <w:r w:rsidRPr="000A5861">
              <w:rPr>
                <w:rFonts w:eastAsia="Times New Roman"/>
                <w:sz w:val="18"/>
                <w:szCs w:val="18"/>
                <w:lang w:eastAsia="es-CO"/>
              </w:rPr>
              <w:t xml:space="preserve">4 </w:t>
            </w:r>
            <w:proofErr w:type="gramStart"/>
            <w:r w:rsidRPr="000A5861">
              <w:rPr>
                <w:rFonts w:eastAsia="Times New Roman"/>
                <w:sz w:val="18"/>
                <w:szCs w:val="18"/>
                <w:lang w:eastAsia="es-CO"/>
              </w:rPr>
              <w:t>Estratégico</w:t>
            </w:r>
            <w:proofErr w:type="gramEnd"/>
            <w:r w:rsidRPr="000A5861">
              <w:rPr>
                <w:rFonts w:eastAsia="Times New Roman"/>
                <w:sz w:val="18"/>
                <w:szCs w:val="18"/>
                <w:lang w:eastAsia="es-CO"/>
              </w:rPr>
              <w:t>: Modernizar los procesos de la Entidad, por medio de la implementación de tecnologías la información, que permitan el desarrollo de la gestión del conocimiento y la innovación, fortaleciendo el talento humano para que el sistema del subsidio familiar cumpla con los estándares de calidad establecido, para lograr un impacto social en los hogares colombianos.</w:t>
            </w:r>
          </w:p>
        </w:tc>
      </w:tr>
    </w:tbl>
    <w:p w14:paraId="08D55BFC" w14:textId="77777777" w:rsidR="00276670" w:rsidRDefault="00276670" w:rsidP="00276670"/>
    <w:p w14:paraId="3E19FA38" w14:textId="77777777" w:rsidR="007351DB" w:rsidRDefault="007351DB" w:rsidP="00276670"/>
    <w:p w14:paraId="0EDCCDEA" w14:textId="77777777" w:rsidR="007351DB" w:rsidRDefault="007351DB" w:rsidP="00276670"/>
    <w:p w14:paraId="1E640B73" w14:textId="77777777" w:rsidR="007351DB" w:rsidRPr="000A5861" w:rsidRDefault="007351DB" w:rsidP="00276670"/>
    <w:p w14:paraId="7C36811D" w14:textId="77777777" w:rsidR="00276670" w:rsidRPr="000A5861" w:rsidRDefault="00276670" w:rsidP="009D2A9B">
      <w:pPr>
        <w:pStyle w:val="Ttulo1"/>
        <w:numPr>
          <w:ilvl w:val="1"/>
          <w:numId w:val="8"/>
        </w:numPr>
        <w:ind w:left="1440" w:hanging="360"/>
        <w:rPr>
          <w:color w:val="671D34"/>
        </w:rPr>
      </w:pPr>
      <w:bookmarkStart w:id="13" w:name="_Toc188054300"/>
      <w:r w:rsidRPr="000A5861">
        <w:rPr>
          <w:color w:val="671D34"/>
        </w:rPr>
        <w:lastRenderedPageBreak/>
        <w:t>Contexto Institucional</w:t>
      </w:r>
      <w:bookmarkEnd w:id="13"/>
      <w:r w:rsidRPr="000A5861">
        <w:rPr>
          <w:color w:val="671D34"/>
        </w:rPr>
        <w:t xml:space="preserve"> </w:t>
      </w:r>
    </w:p>
    <w:p w14:paraId="52041E52" w14:textId="77777777" w:rsidR="00276670" w:rsidRPr="000A5861" w:rsidRDefault="00276670" w:rsidP="00276670">
      <w:pPr>
        <w:rPr>
          <w:color w:val="671D34"/>
        </w:rPr>
      </w:pPr>
    </w:p>
    <w:p w14:paraId="030C1DDD" w14:textId="77777777" w:rsidR="00276670" w:rsidRPr="000A5861" w:rsidRDefault="00276670" w:rsidP="00276670">
      <w:pPr>
        <w:jc w:val="left"/>
        <w:rPr>
          <w:b/>
          <w:bCs/>
          <w:color w:val="671D34"/>
        </w:rPr>
      </w:pPr>
      <w:r w:rsidRPr="000A5861">
        <w:rPr>
          <w:b/>
          <w:bCs/>
          <w:color w:val="671D34"/>
        </w:rPr>
        <w:t>Misión</w:t>
      </w:r>
    </w:p>
    <w:p w14:paraId="02E2543F" w14:textId="77777777" w:rsidR="00276670" w:rsidRPr="000A5861" w:rsidRDefault="00276670" w:rsidP="00276670">
      <w:pPr>
        <w:jc w:val="center"/>
        <w:rPr>
          <w:b/>
          <w:bCs/>
        </w:rPr>
      </w:pPr>
    </w:p>
    <w:p w14:paraId="3FC6A7C4" w14:textId="77777777" w:rsidR="00276670" w:rsidRPr="000A5861" w:rsidRDefault="00276670" w:rsidP="00276670">
      <w:r w:rsidRPr="000A5861">
        <w:t>La Superintendencia del Subsidio Familiar, como entidad del Orden Nacional, mediante el ejercicio de la inspección, vigilancia y control promueve el impacto social que deben generar las Cajas de Compensación Familiar, con un enfoque diferencial y territorial, de promoción de la paz, respeto de la naturaleza y de los derechos humanos, en procura de la ampliación del bienestar de la población afiliada, de sus familias y de las comunidades vulnerables, bajo los principios de universalidad y solidaridad.</w:t>
      </w:r>
    </w:p>
    <w:p w14:paraId="431EE17D" w14:textId="77777777" w:rsidR="00276670" w:rsidRPr="000A5861" w:rsidRDefault="00276670" w:rsidP="00276670">
      <w:pPr>
        <w:rPr>
          <w:color w:val="671D34"/>
        </w:rPr>
      </w:pPr>
    </w:p>
    <w:p w14:paraId="12BD6210" w14:textId="77777777" w:rsidR="00276670" w:rsidRPr="000A5861" w:rsidRDefault="00276670" w:rsidP="00276670">
      <w:pPr>
        <w:rPr>
          <w:b/>
          <w:bCs/>
          <w:color w:val="671D34"/>
        </w:rPr>
      </w:pPr>
      <w:r w:rsidRPr="000A5861">
        <w:rPr>
          <w:b/>
          <w:bCs/>
          <w:color w:val="671D34"/>
        </w:rPr>
        <w:t>Visión</w:t>
      </w:r>
    </w:p>
    <w:p w14:paraId="0667B7A3" w14:textId="77777777" w:rsidR="00276670" w:rsidRPr="000A5861" w:rsidRDefault="00276670" w:rsidP="00276670"/>
    <w:p w14:paraId="53FCA80E" w14:textId="77777777" w:rsidR="00276670" w:rsidRPr="000A5861" w:rsidRDefault="00276670" w:rsidP="00276670">
      <w:r w:rsidRPr="000A5861">
        <w:t>En el 2026, seremos una entidad referente y reconocida a nivel Nacional por fortalecer un modelo de inspección, vigilancia y control justo, efectivo, garante, incluyente y protector de los derechos humanos, que promueve la universalización del sistema del subsidio familiar, en el marco de una gestión ética, transparente y generadora de confianza pública.</w:t>
      </w:r>
    </w:p>
    <w:p w14:paraId="1EC7F1A3" w14:textId="77777777" w:rsidR="00276670" w:rsidRPr="000A5861" w:rsidRDefault="00276670" w:rsidP="00276670"/>
    <w:p w14:paraId="778DB7CE" w14:textId="77777777" w:rsidR="00276670" w:rsidRPr="000A5861" w:rsidRDefault="00276670" w:rsidP="00276670">
      <w:pPr>
        <w:sectPr w:rsidR="00276670" w:rsidRPr="000A5861" w:rsidSect="006F1215">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1418" w:right="1183" w:bottom="1418" w:left="1701" w:header="709" w:footer="709" w:gutter="0"/>
          <w:cols w:space="708"/>
          <w:titlePg/>
          <w:docGrid w:linePitch="360"/>
        </w:sectPr>
      </w:pPr>
    </w:p>
    <w:p w14:paraId="12D13F84" w14:textId="77777777" w:rsidR="00276670" w:rsidRPr="000A5861" w:rsidRDefault="00276670" w:rsidP="00276670"/>
    <w:p w14:paraId="007E712A" w14:textId="77777777" w:rsidR="00276670" w:rsidRPr="000A5861" w:rsidRDefault="00276670" w:rsidP="00276670">
      <w:pPr>
        <w:rPr>
          <w:b/>
          <w:bCs/>
          <w:color w:val="671D34"/>
        </w:rPr>
      </w:pPr>
      <w:r w:rsidRPr="000A5861">
        <w:rPr>
          <w:b/>
          <w:bCs/>
          <w:color w:val="671D34"/>
        </w:rPr>
        <w:t>Objetivos y metas</w:t>
      </w:r>
    </w:p>
    <w:p w14:paraId="0DC8134E" w14:textId="77777777" w:rsidR="00276670" w:rsidRPr="000A5861" w:rsidRDefault="00276670" w:rsidP="00276670"/>
    <w:p w14:paraId="4F994FE8" w14:textId="77777777" w:rsidR="00276670" w:rsidRPr="000A5861" w:rsidRDefault="00276670" w:rsidP="00276670">
      <w:pPr>
        <w:pStyle w:val="Descripcin"/>
        <w:keepNext/>
        <w:jc w:val="center"/>
      </w:pPr>
      <w:bookmarkStart w:id="14" w:name="_Toc153545880"/>
      <w:r w:rsidRPr="000A5861">
        <w:t xml:space="preserve">Tabla </w:t>
      </w:r>
      <w:r>
        <w:fldChar w:fldCharType="begin"/>
      </w:r>
      <w:r>
        <w:instrText xml:space="preserve"> SEQ Tabla \* ARABIC </w:instrText>
      </w:r>
      <w:r>
        <w:fldChar w:fldCharType="separate"/>
      </w:r>
      <w:r w:rsidRPr="000A5861">
        <w:rPr>
          <w:noProof/>
        </w:rPr>
        <w:t>4</w:t>
      </w:r>
      <w:r>
        <w:rPr>
          <w:noProof/>
        </w:rPr>
        <w:fldChar w:fldCharType="end"/>
      </w:r>
      <w:r w:rsidRPr="000A5861">
        <w:t xml:space="preserve"> Objetivos Estratégicos y metas de la entidad</w:t>
      </w:r>
      <w:bookmarkEnd w:id="14"/>
    </w:p>
    <w:tbl>
      <w:tblPr>
        <w:tblW w:w="13080" w:type="dxa"/>
        <w:tblCellMar>
          <w:left w:w="70" w:type="dxa"/>
          <w:right w:w="70" w:type="dxa"/>
        </w:tblCellMar>
        <w:tblLook w:val="04A0" w:firstRow="1" w:lastRow="0" w:firstColumn="1" w:lastColumn="0" w:noHBand="0" w:noVBand="1"/>
      </w:tblPr>
      <w:tblGrid>
        <w:gridCol w:w="850"/>
        <w:gridCol w:w="2060"/>
        <w:gridCol w:w="2037"/>
        <w:gridCol w:w="4621"/>
        <w:gridCol w:w="1417"/>
        <w:gridCol w:w="1134"/>
        <w:gridCol w:w="961"/>
      </w:tblGrid>
      <w:tr w:rsidR="00276670" w:rsidRPr="00501231" w14:paraId="03EB2B1D" w14:textId="77777777" w:rsidTr="00407F58">
        <w:trPr>
          <w:trHeight w:val="450"/>
          <w:tblHeader/>
        </w:trPr>
        <w:tc>
          <w:tcPr>
            <w:tcW w:w="850" w:type="dxa"/>
            <w:tcBorders>
              <w:top w:val="single" w:sz="4" w:space="0" w:color="auto"/>
              <w:left w:val="single" w:sz="4" w:space="0" w:color="auto"/>
              <w:bottom w:val="single" w:sz="4" w:space="0" w:color="auto"/>
              <w:right w:val="single" w:sz="4" w:space="0" w:color="auto"/>
            </w:tcBorders>
            <w:shd w:val="clear" w:color="auto" w:fill="671D34"/>
            <w:vAlign w:val="center"/>
            <w:hideMark/>
          </w:tcPr>
          <w:p w14:paraId="479B61F1" w14:textId="77777777" w:rsidR="00276670" w:rsidRPr="000A5861" w:rsidRDefault="00276670" w:rsidP="00407F58">
            <w:pPr>
              <w:autoSpaceDE/>
              <w:autoSpaceDN/>
              <w:adjustRightInd/>
              <w:jc w:val="center"/>
              <w:rPr>
                <w:rFonts w:eastAsia="Times New Roman"/>
                <w:b/>
                <w:bCs/>
                <w:color w:val="FFFFFF"/>
                <w:sz w:val="16"/>
                <w:szCs w:val="16"/>
                <w:lang w:eastAsia="es-CO"/>
              </w:rPr>
            </w:pPr>
            <w:r w:rsidRPr="000A5861">
              <w:rPr>
                <w:rFonts w:eastAsia="Times New Roman"/>
                <w:b/>
                <w:bCs/>
                <w:color w:val="FFFFFF"/>
                <w:sz w:val="16"/>
                <w:szCs w:val="16"/>
                <w:lang w:eastAsia="es-CO"/>
              </w:rPr>
              <w:t>Enfoque</w:t>
            </w:r>
          </w:p>
        </w:tc>
        <w:tc>
          <w:tcPr>
            <w:tcW w:w="2060" w:type="dxa"/>
            <w:tcBorders>
              <w:top w:val="single" w:sz="4" w:space="0" w:color="auto"/>
              <w:left w:val="single" w:sz="4" w:space="0" w:color="auto"/>
              <w:bottom w:val="single" w:sz="4" w:space="0" w:color="auto"/>
              <w:right w:val="single" w:sz="4" w:space="0" w:color="auto"/>
            </w:tcBorders>
            <w:shd w:val="clear" w:color="auto" w:fill="671D34"/>
            <w:vAlign w:val="center"/>
            <w:hideMark/>
          </w:tcPr>
          <w:p w14:paraId="2F0936DD" w14:textId="77777777" w:rsidR="00276670" w:rsidRPr="000A5861" w:rsidRDefault="00276670" w:rsidP="00407F58">
            <w:pPr>
              <w:autoSpaceDE/>
              <w:autoSpaceDN/>
              <w:adjustRightInd/>
              <w:jc w:val="center"/>
              <w:rPr>
                <w:rFonts w:eastAsia="Times New Roman"/>
                <w:b/>
                <w:bCs/>
                <w:color w:val="FFFFFF"/>
                <w:sz w:val="16"/>
                <w:szCs w:val="16"/>
                <w:lang w:eastAsia="es-CO"/>
              </w:rPr>
            </w:pPr>
            <w:r w:rsidRPr="000A5861">
              <w:rPr>
                <w:rFonts w:eastAsia="Times New Roman"/>
                <w:b/>
                <w:bCs/>
                <w:color w:val="FFFFFF"/>
                <w:sz w:val="16"/>
                <w:szCs w:val="16"/>
                <w:lang w:eastAsia="es-CO"/>
              </w:rPr>
              <w:t>Objetivo Estratégico Institucional</w:t>
            </w:r>
          </w:p>
        </w:tc>
        <w:tc>
          <w:tcPr>
            <w:tcW w:w="2037" w:type="dxa"/>
            <w:tcBorders>
              <w:top w:val="single" w:sz="4" w:space="0" w:color="auto"/>
              <w:left w:val="single" w:sz="4" w:space="0" w:color="auto"/>
              <w:bottom w:val="single" w:sz="4" w:space="0" w:color="auto"/>
              <w:right w:val="single" w:sz="4" w:space="0" w:color="auto"/>
            </w:tcBorders>
            <w:shd w:val="clear" w:color="auto" w:fill="671D34"/>
            <w:vAlign w:val="center"/>
            <w:hideMark/>
          </w:tcPr>
          <w:p w14:paraId="0F8A8DBC" w14:textId="77777777" w:rsidR="00276670" w:rsidRPr="000A5861" w:rsidRDefault="00276670" w:rsidP="00407F58">
            <w:pPr>
              <w:autoSpaceDE/>
              <w:autoSpaceDN/>
              <w:adjustRightInd/>
              <w:jc w:val="center"/>
              <w:rPr>
                <w:rFonts w:eastAsia="Times New Roman"/>
                <w:b/>
                <w:bCs/>
                <w:color w:val="FFFFFF"/>
                <w:sz w:val="16"/>
                <w:szCs w:val="16"/>
                <w:lang w:eastAsia="es-CO"/>
              </w:rPr>
            </w:pPr>
            <w:r w:rsidRPr="000A5861">
              <w:rPr>
                <w:rFonts w:eastAsia="Times New Roman"/>
                <w:b/>
                <w:bCs/>
                <w:color w:val="FFFFFF"/>
                <w:sz w:val="16"/>
                <w:szCs w:val="16"/>
                <w:lang w:eastAsia="es-CO"/>
              </w:rPr>
              <w:t>Estrategia</w:t>
            </w:r>
          </w:p>
        </w:tc>
        <w:tc>
          <w:tcPr>
            <w:tcW w:w="4621" w:type="dxa"/>
            <w:tcBorders>
              <w:top w:val="single" w:sz="4" w:space="0" w:color="auto"/>
              <w:left w:val="single" w:sz="4" w:space="0" w:color="auto"/>
              <w:bottom w:val="single" w:sz="4" w:space="0" w:color="auto"/>
              <w:right w:val="single" w:sz="4" w:space="0" w:color="auto"/>
            </w:tcBorders>
            <w:shd w:val="clear" w:color="auto" w:fill="671D34"/>
            <w:vAlign w:val="center"/>
            <w:hideMark/>
          </w:tcPr>
          <w:p w14:paraId="516C29C8" w14:textId="77777777" w:rsidR="00276670" w:rsidRPr="000A5861" w:rsidRDefault="00276670" w:rsidP="00407F58">
            <w:pPr>
              <w:autoSpaceDE/>
              <w:autoSpaceDN/>
              <w:adjustRightInd/>
              <w:jc w:val="center"/>
              <w:rPr>
                <w:rFonts w:eastAsia="Times New Roman"/>
                <w:b/>
                <w:bCs/>
                <w:color w:val="FFFFFF"/>
                <w:sz w:val="16"/>
                <w:szCs w:val="16"/>
                <w:lang w:eastAsia="es-CO"/>
              </w:rPr>
            </w:pPr>
            <w:r w:rsidRPr="000A5861">
              <w:rPr>
                <w:rFonts w:eastAsia="Times New Roman"/>
                <w:b/>
                <w:bCs/>
                <w:color w:val="FFFFFF"/>
                <w:sz w:val="16"/>
                <w:szCs w:val="16"/>
                <w:lang w:eastAsia="es-CO"/>
              </w:rPr>
              <w:t>Acción</w:t>
            </w:r>
          </w:p>
        </w:tc>
        <w:tc>
          <w:tcPr>
            <w:tcW w:w="1417" w:type="dxa"/>
            <w:tcBorders>
              <w:top w:val="nil"/>
              <w:left w:val="single" w:sz="4" w:space="0" w:color="auto"/>
              <w:bottom w:val="nil"/>
              <w:right w:val="single" w:sz="8" w:space="0" w:color="FFFFFF"/>
            </w:tcBorders>
            <w:shd w:val="clear" w:color="auto" w:fill="671D34"/>
            <w:vAlign w:val="center"/>
            <w:hideMark/>
          </w:tcPr>
          <w:p w14:paraId="3D8BB83F" w14:textId="77777777" w:rsidR="00276670" w:rsidRPr="000A5861" w:rsidRDefault="00276670" w:rsidP="00407F58">
            <w:pPr>
              <w:autoSpaceDE/>
              <w:autoSpaceDN/>
              <w:adjustRightInd/>
              <w:jc w:val="center"/>
              <w:rPr>
                <w:rFonts w:eastAsia="Times New Roman"/>
                <w:b/>
                <w:bCs/>
                <w:color w:val="FFFFFF"/>
                <w:sz w:val="16"/>
                <w:szCs w:val="16"/>
                <w:lang w:eastAsia="es-CO"/>
              </w:rPr>
            </w:pPr>
            <w:r w:rsidRPr="000A5861">
              <w:rPr>
                <w:rFonts w:eastAsia="Times New Roman"/>
                <w:b/>
                <w:bCs/>
                <w:color w:val="FFFFFF"/>
                <w:sz w:val="16"/>
                <w:szCs w:val="16"/>
                <w:lang w:eastAsia="es-CO"/>
              </w:rPr>
              <w:t>Indicador</w:t>
            </w:r>
          </w:p>
        </w:tc>
        <w:tc>
          <w:tcPr>
            <w:tcW w:w="1134" w:type="dxa"/>
            <w:tcBorders>
              <w:top w:val="nil"/>
              <w:left w:val="nil"/>
              <w:bottom w:val="nil"/>
              <w:right w:val="single" w:sz="8" w:space="0" w:color="FFFFFF"/>
            </w:tcBorders>
            <w:shd w:val="clear" w:color="auto" w:fill="671D34"/>
            <w:vAlign w:val="center"/>
            <w:hideMark/>
          </w:tcPr>
          <w:p w14:paraId="34281384" w14:textId="77777777" w:rsidR="00276670" w:rsidRPr="000A5861" w:rsidRDefault="00276670" w:rsidP="00407F58">
            <w:pPr>
              <w:autoSpaceDE/>
              <w:autoSpaceDN/>
              <w:adjustRightInd/>
              <w:jc w:val="center"/>
              <w:rPr>
                <w:rFonts w:eastAsia="Times New Roman"/>
                <w:b/>
                <w:bCs/>
                <w:color w:val="FFFFFF"/>
                <w:sz w:val="16"/>
                <w:szCs w:val="16"/>
                <w:lang w:eastAsia="es-CO"/>
              </w:rPr>
            </w:pPr>
            <w:r w:rsidRPr="000A5861">
              <w:rPr>
                <w:rFonts w:eastAsia="Times New Roman"/>
                <w:b/>
                <w:bCs/>
                <w:color w:val="FFFFFF"/>
                <w:sz w:val="16"/>
                <w:szCs w:val="16"/>
                <w:lang w:eastAsia="es-CO"/>
              </w:rPr>
              <w:t>Unidad de medida</w:t>
            </w:r>
          </w:p>
        </w:tc>
        <w:tc>
          <w:tcPr>
            <w:tcW w:w="961" w:type="dxa"/>
            <w:tcBorders>
              <w:top w:val="nil"/>
              <w:left w:val="nil"/>
              <w:bottom w:val="nil"/>
              <w:right w:val="single" w:sz="8" w:space="0" w:color="FFFFFF"/>
            </w:tcBorders>
            <w:shd w:val="clear" w:color="auto" w:fill="671D34"/>
            <w:vAlign w:val="center"/>
            <w:hideMark/>
          </w:tcPr>
          <w:p w14:paraId="00818580" w14:textId="77777777" w:rsidR="00276670" w:rsidRPr="000A5861" w:rsidRDefault="00276670" w:rsidP="00407F58">
            <w:pPr>
              <w:autoSpaceDE/>
              <w:autoSpaceDN/>
              <w:adjustRightInd/>
              <w:jc w:val="center"/>
              <w:rPr>
                <w:rFonts w:eastAsia="Times New Roman"/>
                <w:b/>
                <w:bCs/>
                <w:color w:val="FFFFFF"/>
                <w:sz w:val="16"/>
                <w:szCs w:val="16"/>
                <w:lang w:eastAsia="es-CO"/>
              </w:rPr>
            </w:pPr>
            <w:r w:rsidRPr="000A5861">
              <w:rPr>
                <w:rFonts w:eastAsia="Times New Roman"/>
                <w:b/>
                <w:bCs/>
                <w:color w:val="FFFFFF"/>
                <w:sz w:val="16"/>
                <w:szCs w:val="16"/>
                <w:lang w:eastAsia="es-CO"/>
              </w:rPr>
              <w:t>Meta Cuatrienio</w:t>
            </w:r>
          </w:p>
        </w:tc>
      </w:tr>
      <w:tr w:rsidR="00276670" w:rsidRPr="000A5861" w14:paraId="24A8637D" w14:textId="77777777" w:rsidTr="00407F58">
        <w:trPr>
          <w:trHeight w:val="1226"/>
        </w:trPr>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FE1A012" w14:textId="77777777" w:rsidR="00276670" w:rsidRPr="000A5861" w:rsidRDefault="00276670" w:rsidP="00407F58">
            <w:pPr>
              <w:autoSpaceDE/>
              <w:autoSpaceDN/>
              <w:adjustRightInd/>
              <w:jc w:val="center"/>
              <w:rPr>
                <w:rFonts w:eastAsia="Times New Roman"/>
                <w:b/>
                <w:bCs/>
                <w:color w:val="671D34"/>
                <w:sz w:val="16"/>
                <w:szCs w:val="16"/>
                <w:lang w:eastAsia="es-CO"/>
              </w:rPr>
            </w:pPr>
            <w:r w:rsidRPr="000A5861">
              <w:rPr>
                <w:rFonts w:eastAsia="Times New Roman"/>
                <w:b/>
                <w:bCs/>
                <w:color w:val="671D34"/>
                <w:sz w:val="16"/>
                <w:szCs w:val="16"/>
                <w:lang w:eastAsia="es-CO"/>
              </w:rPr>
              <w:t>IVC</w:t>
            </w:r>
          </w:p>
        </w:tc>
        <w:tc>
          <w:tcPr>
            <w:tcW w:w="2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C6C224"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Fortalecer la inspección vigilancia y control del Sistema del Subsidio Familiar para promover mayor cobertura y calidad de los servicios sociales, con enfoque étnico, diferencial, territorial, de protección de la naturaleza y de los derechos humanos, como pilares fundamentales para contribuir al logro de la paz total</w:t>
            </w:r>
          </w:p>
        </w:tc>
        <w:tc>
          <w:tcPr>
            <w:tcW w:w="20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12B360"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Implementar un sistema de alertas que permita detectar riesgos de infracción basado en un modelo de IVC preventivo, simultaneo y posterior, a partir de la cualificación del talento humano para la gestión del sistema del subsidio familiar, inclusivo, con enfoque diferencial, protector del medio ambiente y de los derechos humanos</w:t>
            </w:r>
          </w:p>
        </w:tc>
        <w:tc>
          <w:tcPr>
            <w:tcW w:w="4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82A9E"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 xml:space="preserve">Optimizar el proceso de auditoría a las CCF, integrando metodologías de analítica de datos y herramientas digitales para la identificación de alertas tempranas asociadas a la ejecución de los recursos del Sistema del Subsidio Familiar. </w:t>
            </w:r>
          </w:p>
        </w:tc>
        <w:tc>
          <w:tcPr>
            <w:tcW w:w="1417" w:type="dxa"/>
            <w:tcBorders>
              <w:top w:val="single" w:sz="4" w:space="0" w:color="C00000"/>
              <w:left w:val="single" w:sz="4" w:space="0" w:color="auto"/>
              <w:bottom w:val="single" w:sz="4" w:space="0" w:color="C00000"/>
              <w:right w:val="single" w:sz="4" w:space="0" w:color="C00000"/>
            </w:tcBorders>
            <w:shd w:val="clear" w:color="auto" w:fill="auto"/>
            <w:vAlign w:val="center"/>
            <w:hideMark/>
          </w:tcPr>
          <w:p w14:paraId="1A07A07B"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Porcentaje de los indicadores implementados en el sistema de alertas tempranas SIAT</w:t>
            </w:r>
          </w:p>
        </w:tc>
        <w:tc>
          <w:tcPr>
            <w:tcW w:w="1134" w:type="dxa"/>
            <w:tcBorders>
              <w:top w:val="single" w:sz="4" w:space="0" w:color="C00000"/>
              <w:left w:val="nil"/>
              <w:bottom w:val="single" w:sz="4" w:space="0" w:color="C00000"/>
              <w:right w:val="single" w:sz="4" w:space="0" w:color="C00000"/>
            </w:tcBorders>
            <w:shd w:val="clear" w:color="auto" w:fill="auto"/>
            <w:noWrap/>
            <w:vAlign w:val="center"/>
            <w:hideMark/>
          </w:tcPr>
          <w:p w14:paraId="31A44130"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Porcentaje</w:t>
            </w:r>
          </w:p>
        </w:tc>
        <w:tc>
          <w:tcPr>
            <w:tcW w:w="961" w:type="dxa"/>
            <w:tcBorders>
              <w:top w:val="single" w:sz="4" w:space="0" w:color="C00000"/>
              <w:left w:val="nil"/>
              <w:bottom w:val="single" w:sz="4" w:space="0" w:color="C00000"/>
              <w:right w:val="single" w:sz="4" w:space="0" w:color="C00000"/>
            </w:tcBorders>
            <w:shd w:val="clear" w:color="auto" w:fill="auto"/>
            <w:noWrap/>
            <w:vAlign w:val="center"/>
            <w:hideMark/>
          </w:tcPr>
          <w:p w14:paraId="05659240" w14:textId="77777777" w:rsidR="00276670" w:rsidRPr="000A5861" w:rsidRDefault="00276670" w:rsidP="00407F58">
            <w:pPr>
              <w:autoSpaceDE/>
              <w:autoSpaceDN/>
              <w:adjustRightInd/>
              <w:jc w:val="center"/>
              <w:rPr>
                <w:rFonts w:eastAsia="Times New Roman"/>
                <w:sz w:val="16"/>
                <w:szCs w:val="16"/>
                <w:lang w:eastAsia="es-CO"/>
              </w:rPr>
            </w:pPr>
            <w:r w:rsidRPr="000A5861">
              <w:rPr>
                <w:rFonts w:eastAsia="Times New Roman"/>
                <w:sz w:val="16"/>
                <w:szCs w:val="16"/>
                <w:lang w:eastAsia="es-CO"/>
              </w:rPr>
              <w:t>100%</w:t>
            </w:r>
          </w:p>
        </w:tc>
      </w:tr>
      <w:tr w:rsidR="00276670" w:rsidRPr="000A5861" w14:paraId="4E585976" w14:textId="77777777" w:rsidTr="00DE2A6F">
        <w:trPr>
          <w:trHeight w:val="1098"/>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6AFD7BC3" w14:textId="77777777" w:rsidR="00276670" w:rsidRPr="000A5861" w:rsidRDefault="00276670" w:rsidP="00407F58">
            <w:pPr>
              <w:autoSpaceDE/>
              <w:autoSpaceDN/>
              <w:adjustRightInd/>
              <w:jc w:val="left"/>
              <w:rPr>
                <w:rFonts w:eastAsia="Times New Roman"/>
                <w:b/>
                <w:bCs/>
                <w:color w:val="671D34"/>
                <w:sz w:val="16"/>
                <w:szCs w:val="16"/>
                <w:lang w:eastAsia="es-CO"/>
              </w:rPr>
            </w:pPr>
          </w:p>
        </w:tc>
        <w:tc>
          <w:tcPr>
            <w:tcW w:w="2060" w:type="dxa"/>
            <w:vMerge/>
            <w:tcBorders>
              <w:top w:val="single" w:sz="4" w:space="0" w:color="auto"/>
              <w:left w:val="single" w:sz="4" w:space="0" w:color="auto"/>
              <w:bottom w:val="single" w:sz="4" w:space="0" w:color="auto"/>
              <w:right w:val="single" w:sz="4" w:space="0" w:color="auto"/>
            </w:tcBorders>
            <w:vAlign w:val="center"/>
            <w:hideMark/>
          </w:tcPr>
          <w:p w14:paraId="1981E160" w14:textId="77777777" w:rsidR="00276670" w:rsidRPr="000A5861" w:rsidRDefault="00276670" w:rsidP="00407F58">
            <w:pPr>
              <w:autoSpaceDE/>
              <w:autoSpaceDN/>
              <w:adjustRightInd/>
              <w:jc w:val="left"/>
              <w:rPr>
                <w:rFonts w:eastAsia="Times New Roman"/>
                <w:sz w:val="16"/>
                <w:szCs w:val="16"/>
                <w:lang w:eastAsia="es-CO"/>
              </w:rPr>
            </w:pPr>
          </w:p>
        </w:tc>
        <w:tc>
          <w:tcPr>
            <w:tcW w:w="2037" w:type="dxa"/>
            <w:vMerge/>
            <w:tcBorders>
              <w:top w:val="single" w:sz="4" w:space="0" w:color="auto"/>
              <w:left w:val="single" w:sz="4" w:space="0" w:color="auto"/>
              <w:bottom w:val="single" w:sz="4" w:space="0" w:color="auto"/>
              <w:right w:val="single" w:sz="4" w:space="0" w:color="auto"/>
            </w:tcBorders>
            <w:vAlign w:val="center"/>
            <w:hideMark/>
          </w:tcPr>
          <w:p w14:paraId="26AFEB54" w14:textId="77777777" w:rsidR="00276670" w:rsidRPr="000A5861" w:rsidRDefault="00276670" w:rsidP="00407F58">
            <w:pPr>
              <w:autoSpaceDE/>
              <w:autoSpaceDN/>
              <w:adjustRightInd/>
              <w:jc w:val="left"/>
              <w:rPr>
                <w:rFonts w:eastAsia="Times New Roman"/>
                <w:sz w:val="16"/>
                <w:szCs w:val="16"/>
                <w:lang w:eastAsia="es-CO"/>
              </w:rPr>
            </w:pPr>
          </w:p>
        </w:tc>
        <w:tc>
          <w:tcPr>
            <w:tcW w:w="4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E3CBFC"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Fortalecer un modelo eficiente de control para mitigar los riesgos de que una Caja de Compensación Familiar sea sujeta de una medida cautelar.</w:t>
            </w:r>
          </w:p>
        </w:tc>
        <w:tc>
          <w:tcPr>
            <w:tcW w:w="1417" w:type="dxa"/>
            <w:tcBorders>
              <w:top w:val="nil"/>
              <w:left w:val="single" w:sz="4" w:space="0" w:color="auto"/>
              <w:bottom w:val="single" w:sz="4" w:space="0" w:color="C00000"/>
              <w:right w:val="single" w:sz="4" w:space="0" w:color="C00000"/>
            </w:tcBorders>
            <w:shd w:val="clear" w:color="auto" w:fill="auto"/>
            <w:vAlign w:val="center"/>
            <w:hideMark/>
          </w:tcPr>
          <w:p w14:paraId="4F154D8D"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Porcentaje acumulado de actividades realizadas para estructurar el modelo.</w:t>
            </w:r>
          </w:p>
        </w:tc>
        <w:tc>
          <w:tcPr>
            <w:tcW w:w="1134" w:type="dxa"/>
            <w:tcBorders>
              <w:top w:val="nil"/>
              <w:left w:val="nil"/>
              <w:bottom w:val="single" w:sz="4" w:space="0" w:color="C00000"/>
              <w:right w:val="single" w:sz="4" w:space="0" w:color="C00000"/>
            </w:tcBorders>
            <w:shd w:val="clear" w:color="auto" w:fill="auto"/>
            <w:vAlign w:val="center"/>
            <w:hideMark/>
          </w:tcPr>
          <w:p w14:paraId="7F4CED3D"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Porcentaje</w:t>
            </w:r>
          </w:p>
        </w:tc>
        <w:tc>
          <w:tcPr>
            <w:tcW w:w="961" w:type="dxa"/>
            <w:tcBorders>
              <w:top w:val="nil"/>
              <w:left w:val="nil"/>
              <w:bottom w:val="single" w:sz="4" w:space="0" w:color="C00000"/>
              <w:right w:val="single" w:sz="4" w:space="0" w:color="C00000"/>
            </w:tcBorders>
            <w:shd w:val="clear" w:color="auto" w:fill="auto"/>
            <w:vAlign w:val="center"/>
            <w:hideMark/>
          </w:tcPr>
          <w:p w14:paraId="45364741" w14:textId="77777777" w:rsidR="00276670" w:rsidRPr="000A5861" w:rsidRDefault="00276670" w:rsidP="00407F58">
            <w:pPr>
              <w:autoSpaceDE/>
              <w:autoSpaceDN/>
              <w:adjustRightInd/>
              <w:jc w:val="center"/>
              <w:rPr>
                <w:rFonts w:eastAsia="Times New Roman"/>
                <w:sz w:val="16"/>
                <w:szCs w:val="16"/>
                <w:lang w:eastAsia="es-CO"/>
              </w:rPr>
            </w:pPr>
            <w:r w:rsidRPr="000A5861">
              <w:rPr>
                <w:rFonts w:eastAsia="Times New Roman"/>
                <w:sz w:val="16"/>
                <w:szCs w:val="16"/>
                <w:lang w:eastAsia="es-CO"/>
              </w:rPr>
              <w:t>100%</w:t>
            </w:r>
          </w:p>
        </w:tc>
      </w:tr>
      <w:tr w:rsidR="00276670" w:rsidRPr="000A5861" w14:paraId="130D91BC" w14:textId="77777777" w:rsidTr="00407F58">
        <w:trPr>
          <w:trHeight w:val="1275"/>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2E6CDD55" w14:textId="77777777" w:rsidR="00276670" w:rsidRPr="000A5861" w:rsidRDefault="00276670" w:rsidP="00407F58">
            <w:pPr>
              <w:autoSpaceDE/>
              <w:autoSpaceDN/>
              <w:adjustRightInd/>
              <w:jc w:val="left"/>
              <w:rPr>
                <w:rFonts w:eastAsia="Times New Roman"/>
                <w:b/>
                <w:bCs/>
                <w:color w:val="671D34"/>
                <w:sz w:val="16"/>
                <w:szCs w:val="16"/>
                <w:lang w:eastAsia="es-CO"/>
              </w:rPr>
            </w:pPr>
          </w:p>
        </w:tc>
        <w:tc>
          <w:tcPr>
            <w:tcW w:w="2060" w:type="dxa"/>
            <w:vMerge/>
            <w:tcBorders>
              <w:top w:val="single" w:sz="4" w:space="0" w:color="auto"/>
              <w:left w:val="single" w:sz="4" w:space="0" w:color="auto"/>
              <w:bottom w:val="single" w:sz="4" w:space="0" w:color="auto"/>
              <w:right w:val="single" w:sz="4" w:space="0" w:color="auto"/>
            </w:tcBorders>
            <w:vAlign w:val="center"/>
            <w:hideMark/>
          </w:tcPr>
          <w:p w14:paraId="2173DB13" w14:textId="77777777" w:rsidR="00276670" w:rsidRPr="000A5861" w:rsidRDefault="00276670" w:rsidP="00407F58">
            <w:pPr>
              <w:autoSpaceDE/>
              <w:autoSpaceDN/>
              <w:adjustRightInd/>
              <w:jc w:val="left"/>
              <w:rPr>
                <w:rFonts w:eastAsia="Times New Roman"/>
                <w:sz w:val="16"/>
                <w:szCs w:val="16"/>
                <w:lang w:eastAsia="es-CO"/>
              </w:rPr>
            </w:pPr>
          </w:p>
        </w:tc>
        <w:tc>
          <w:tcPr>
            <w:tcW w:w="2037" w:type="dxa"/>
            <w:vMerge/>
            <w:tcBorders>
              <w:top w:val="single" w:sz="4" w:space="0" w:color="auto"/>
              <w:left w:val="single" w:sz="4" w:space="0" w:color="auto"/>
              <w:bottom w:val="single" w:sz="4" w:space="0" w:color="auto"/>
              <w:right w:val="single" w:sz="4" w:space="0" w:color="auto"/>
            </w:tcBorders>
            <w:vAlign w:val="center"/>
            <w:hideMark/>
          </w:tcPr>
          <w:p w14:paraId="74A82F88" w14:textId="77777777" w:rsidR="00276670" w:rsidRPr="000A5861" w:rsidRDefault="00276670" w:rsidP="00407F58">
            <w:pPr>
              <w:autoSpaceDE/>
              <w:autoSpaceDN/>
              <w:adjustRightInd/>
              <w:jc w:val="left"/>
              <w:rPr>
                <w:rFonts w:eastAsia="Times New Roman"/>
                <w:sz w:val="16"/>
                <w:szCs w:val="16"/>
                <w:lang w:eastAsia="es-CO"/>
              </w:rPr>
            </w:pPr>
          </w:p>
        </w:tc>
        <w:tc>
          <w:tcPr>
            <w:tcW w:w="4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4671E"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Fortalecer el proceso de IVC desde la generación de conocimiento que permita implementar prácticas más eficientes para realizar una mejor gestión institucional sobre los proyectos de inversión de las Cajas de Compensación Familiar</w:t>
            </w:r>
          </w:p>
        </w:tc>
        <w:tc>
          <w:tcPr>
            <w:tcW w:w="1417" w:type="dxa"/>
            <w:tcBorders>
              <w:top w:val="nil"/>
              <w:left w:val="single" w:sz="4" w:space="0" w:color="auto"/>
              <w:bottom w:val="single" w:sz="4" w:space="0" w:color="C00000"/>
              <w:right w:val="single" w:sz="4" w:space="0" w:color="C00000"/>
            </w:tcBorders>
            <w:shd w:val="clear" w:color="auto" w:fill="auto"/>
            <w:vAlign w:val="center"/>
            <w:hideMark/>
          </w:tcPr>
          <w:p w14:paraId="3C64EDB3"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cantidad de documentos de Conocimiento realizados para el fortalecimiento de IVC</w:t>
            </w:r>
          </w:p>
        </w:tc>
        <w:tc>
          <w:tcPr>
            <w:tcW w:w="1134" w:type="dxa"/>
            <w:tcBorders>
              <w:top w:val="nil"/>
              <w:left w:val="nil"/>
              <w:bottom w:val="single" w:sz="4" w:space="0" w:color="C00000"/>
              <w:right w:val="single" w:sz="4" w:space="0" w:color="C00000"/>
            </w:tcBorders>
            <w:shd w:val="clear" w:color="auto" w:fill="auto"/>
            <w:vAlign w:val="center"/>
            <w:hideMark/>
          </w:tcPr>
          <w:p w14:paraId="06FFB2FD"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Número</w:t>
            </w:r>
          </w:p>
        </w:tc>
        <w:tc>
          <w:tcPr>
            <w:tcW w:w="961" w:type="dxa"/>
            <w:tcBorders>
              <w:top w:val="nil"/>
              <w:left w:val="nil"/>
              <w:bottom w:val="single" w:sz="4" w:space="0" w:color="C00000"/>
              <w:right w:val="single" w:sz="4" w:space="0" w:color="C00000"/>
            </w:tcBorders>
            <w:shd w:val="clear" w:color="auto" w:fill="auto"/>
            <w:noWrap/>
            <w:vAlign w:val="center"/>
            <w:hideMark/>
          </w:tcPr>
          <w:p w14:paraId="1A8247EA" w14:textId="77777777" w:rsidR="00276670" w:rsidRPr="000A5861" w:rsidRDefault="00276670" w:rsidP="00407F58">
            <w:pPr>
              <w:autoSpaceDE/>
              <w:autoSpaceDN/>
              <w:adjustRightInd/>
              <w:jc w:val="center"/>
              <w:rPr>
                <w:rFonts w:eastAsia="Times New Roman"/>
                <w:sz w:val="16"/>
                <w:szCs w:val="16"/>
                <w:lang w:eastAsia="es-CO"/>
              </w:rPr>
            </w:pPr>
            <w:r w:rsidRPr="000A5861">
              <w:rPr>
                <w:rFonts w:eastAsia="Times New Roman"/>
                <w:sz w:val="16"/>
                <w:szCs w:val="16"/>
                <w:lang w:eastAsia="es-CO"/>
              </w:rPr>
              <w:t>4</w:t>
            </w:r>
          </w:p>
        </w:tc>
      </w:tr>
      <w:tr w:rsidR="00276670" w:rsidRPr="000A5861" w14:paraId="1BA46F37" w14:textId="77777777" w:rsidTr="00407F58">
        <w:trPr>
          <w:trHeight w:val="90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0A9C95D8" w14:textId="77777777" w:rsidR="00276670" w:rsidRPr="000A5861" w:rsidRDefault="00276670" w:rsidP="00407F58">
            <w:pPr>
              <w:autoSpaceDE/>
              <w:autoSpaceDN/>
              <w:adjustRightInd/>
              <w:jc w:val="left"/>
              <w:rPr>
                <w:rFonts w:eastAsia="Times New Roman"/>
                <w:b/>
                <w:bCs/>
                <w:color w:val="671D34"/>
                <w:sz w:val="16"/>
                <w:szCs w:val="16"/>
                <w:lang w:eastAsia="es-CO"/>
              </w:rPr>
            </w:pPr>
          </w:p>
        </w:tc>
        <w:tc>
          <w:tcPr>
            <w:tcW w:w="2060" w:type="dxa"/>
            <w:vMerge/>
            <w:tcBorders>
              <w:top w:val="single" w:sz="4" w:space="0" w:color="auto"/>
              <w:left w:val="single" w:sz="4" w:space="0" w:color="auto"/>
              <w:bottom w:val="single" w:sz="4" w:space="0" w:color="auto"/>
              <w:right w:val="single" w:sz="4" w:space="0" w:color="auto"/>
            </w:tcBorders>
            <w:vAlign w:val="center"/>
            <w:hideMark/>
          </w:tcPr>
          <w:p w14:paraId="342D29F4" w14:textId="77777777" w:rsidR="00276670" w:rsidRPr="000A5861" w:rsidRDefault="00276670" w:rsidP="00407F58">
            <w:pPr>
              <w:autoSpaceDE/>
              <w:autoSpaceDN/>
              <w:adjustRightInd/>
              <w:jc w:val="left"/>
              <w:rPr>
                <w:rFonts w:eastAsia="Times New Roman"/>
                <w:sz w:val="16"/>
                <w:szCs w:val="16"/>
                <w:lang w:eastAsia="es-CO"/>
              </w:rPr>
            </w:pPr>
          </w:p>
        </w:tc>
        <w:tc>
          <w:tcPr>
            <w:tcW w:w="2037" w:type="dxa"/>
            <w:vMerge/>
            <w:tcBorders>
              <w:top w:val="single" w:sz="4" w:space="0" w:color="auto"/>
              <w:left w:val="single" w:sz="4" w:space="0" w:color="auto"/>
              <w:bottom w:val="single" w:sz="4" w:space="0" w:color="auto"/>
              <w:right w:val="single" w:sz="4" w:space="0" w:color="auto"/>
            </w:tcBorders>
            <w:vAlign w:val="center"/>
            <w:hideMark/>
          </w:tcPr>
          <w:p w14:paraId="43AF4F1B" w14:textId="77777777" w:rsidR="00276670" w:rsidRPr="000A5861" w:rsidRDefault="00276670" w:rsidP="00407F58">
            <w:pPr>
              <w:autoSpaceDE/>
              <w:autoSpaceDN/>
              <w:adjustRightInd/>
              <w:jc w:val="left"/>
              <w:rPr>
                <w:rFonts w:eastAsia="Times New Roman"/>
                <w:sz w:val="16"/>
                <w:szCs w:val="16"/>
                <w:lang w:eastAsia="es-CO"/>
              </w:rPr>
            </w:pPr>
          </w:p>
        </w:tc>
        <w:tc>
          <w:tcPr>
            <w:tcW w:w="4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A9401"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Establecer y desarrollar plan de trabajo para los sistemas de información misionales como base para las funciones de IVC</w:t>
            </w:r>
          </w:p>
        </w:tc>
        <w:tc>
          <w:tcPr>
            <w:tcW w:w="1417" w:type="dxa"/>
            <w:tcBorders>
              <w:top w:val="nil"/>
              <w:left w:val="single" w:sz="4" w:space="0" w:color="auto"/>
              <w:bottom w:val="single" w:sz="4" w:space="0" w:color="C00000"/>
              <w:right w:val="single" w:sz="4" w:space="0" w:color="C00000"/>
            </w:tcBorders>
            <w:shd w:val="clear" w:color="auto" w:fill="auto"/>
            <w:vAlign w:val="center"/>
            <w:hideMark/>
          </w:tcPr>
          <w:p w14:paraId="748CB1FE"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Plan de Desarrollo aprobado y publicado</w:t>
            </w:r>
          </w:p>
        </w:tc>
        <w:tc>
          <w:tcPr>
            <w:tcW w:w="1134" w:type="dxa"/>
            <w:tcBorders>
              <w:top w:val="nil"/>
              <w:left w:val="nil"/>
              <w:bottom w:val="single" w:sz="4" w:space="0" w:color="C00000"/>
              <w:right w:val="single" w:sz="4" w:space="0" w:color="C00000"/>
            </w:tcBorders>
            <w:shd w:val="clear" w:color="auto" w:fill="auto"/>
            <w:vAlign w:val="center"/>
            <w:hideMark/>
          </w:tcPr>
          <w:p w14:paraId="54954FFD"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Valor Absoluto</w:t>
            </w:r>
          </w:p>
        </w:tc>
        <w:tc>
          <w:tcPr>
            <w:tcW w:w="961" w:type="dxa"/>
            <w:tcBorders>
              <w:top w:val="nil"/>
              <w:left w:val="nil"/>
              <w:bottom w:val="single" w:sz="4" w:space="0" w:color="C00000"/>
              <w:right w:val="single" w:sz="4" w:space="0" w:color="C00000"/>
            </w:tcBorders>
            <w:shd w:val="clear" w:color="auto" w:fill="auto"/>
            <w:noWrap/>
            <w:vAlign w:val="center"/>
            <w:hideMark/>
          </w:tcPr>
          <w:p w14:paraId="7F2A7A58" w14:textId="77777777" w:rsidR="00276670" w:rsidRPr="000A5861" w:rsidRDefault="00276670" w:rsidP="00407F58">
            <w:pPr>
              <w:autoSpaceDE/>
              <w:autoSpaceDN/>
              <w:adjustRightInd/>
              <w:jc w:val="center"/>
              <w:rPr>
                <w:rFonts w:eastAsia="Times New Roman"/>
                <w:sz w:val="16"/>
                <w:szCs w:val="16"/>
                <w:lang w:eastAsia="es-CO"/>
              </w:rPr>
            </w:pPr>
            <w:r w:rsidRPr="000A5861">
              <w:rPr>
                <w:rFonts w:eastAsia="Times New Roman"/>
                <w:sz w:val="16"/>
                <w:szCs w:val="16"/>
                <w:lang w:eastAsia="es-CO"/>
              </w:rPr>
              <w:t>1</w:t>
            </w:r>
          </w:p>
        </w:tc>
      </w:tr>
      <w:tr w:rsidR="00276670" w:rsidRPr="000A5861" w14:paraId="3C92D876" w14:textId="77777777" w:rsidTr="00DE2A6F">
        <w:trPr>
          <w:trHeight w:val="937"/>
        </w:trPr>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0E4B6487" w14:textId="77777777" w:rsidR="00276670" w:rsidRPr="000A5861" w:rsidRDefault="00276670" w:rsidP="00407F58">
            <w:pPr>
              <w:autoSpaceDE/>
              <w:autoSpaceDN/>
              <w:adjustRightInd/>
              <w:jc w:val="center"/>
              <w:rPr>
                <w:rFonts w:eastAsia="Times New Roman"/>
                <w:b/>
                <w:bCs/>
                <w:color w:val="671D34"/>
                <w:sz w:val="16"/>
                <w:szCs w:val="16"/>
                <w:lang w:eastAsia="es-CO"/>
              </w:rPr>
            </w:pPr>
            <w:r w:rsidRPr="000A5861">
              <w:rPr>
                <w:rFonts w:eastAsia="Times New Roman"/>
                <w:b/>
                <w:bCs/>
                <w:color w:val="671D34"/>
                <w:sz w:val="16"/>
                <w:szCs w:val="16"/>
                <w:lang w:eastAsia="es-CO"/>
              </w:rPr>
              <w:t xml:space="preserve">SOCIAL </w:t>
            </w:r>
          </w:p>
        </w:tc>
        <w:tc>
          <w:tcPr>
            <w:tcW w:w="2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5C56D2"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 xml:space="preserve">Promover la universalización de los beneficios del sistema de Subsidio familiar, mediante el fomento de acciones solidarias y </w:t>
            </w:r>
            <w:r w:rsidRPr="000A5861">
              <w:rPr>
                <w:rFonts w:eastAsia="Times New Roman"/>
                <w:sz w:val="16"/>
                <w:szCs w:val="16"/>
                <w:lang w:eastAsia="es-CO"/>
              </w:rPr>
              <w:lastRenderedPageBreak/>
              <w:t>participativas, incluso de ajuste normativo, así como de gestión de recursos que faciliten el acceso y amplíe el impacto a la población más vulnerable, con énfasis en los habitantes de la ruralidad, los adultos mayores, las mujeres y la niñez de Colombia.</w:t>
            </w:r>
          </w:p>
        </w:tc>
        <w:tc>
          <w:tcPr>
            <w:tcW w:w="20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7BB6F1"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lastRenderedPageBreak/>
              <w:t>Agenciar la construcción de una política pública del sistema de subsidio familiar orientada a la universalidad con criterios de solidaridad.</w:t>
            </w:r>
          </w:p>
        </w:tc>
        <w:tc>
          <w:tcPr>
            <w:tcW w:w="4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610BE"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Aumentar los niveles de conocimiento documentado sobre el sistema de subsidio familiar, sus desafíos y oportunidades, a través de la generación de conocimiento riguroso y actualizado que permita la toma de decisiones basadas en evidencia y que permitan la identificación de criterios para la universalización y focalización del subsidio familiar</w:t>
            </w:r>
          </w:p>
        </w:tc>
        <w:tc>
          <w:tcPr>
            <w:tcW w:w="1417" w:type="dxa"/>
            <w:tcBorders>
              <w:top w:val="nil"/>
              <w:left w:val="single" w:sz="4" w:space="0" w:color="auto"/>
              <w:bottom w:val="single" w:sz="4" w:space="0" w:color="C00000"/>
              <w:right w:val="single" w:sz="4" w:space="0" w:color="C00000"/>
            </w:tcBorders>
            <w:shd w:val="clear" w:color="auto" w:fill="auto"/>
            <w:vAlign w:val="center"/>
            <w:hideMark/>
          </w:tcPr>
          <w:p w14:paraId="6A5D3704"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 xml:space="preserve">cantidad de documentos de Conocimiento generados </w:t>
            </w:r>
          </w:p>
        </w:tc>
        <w:tc>
          <w:tcPr>
            <w:tcW w:w="1134" w:type="dxa"/>
            <w:tcBorders>
              <w:top w:val="nil"/>
              <w:left w:val="nil"/>
              <w:bottom w:val="single" w:sz="4" w:space="0" w:color="C00000"/>
              <w:right w:val="single" w:sz="4" w:space="0" w:color="C00000"/>
            </w:tcBorders>
            <w:shd w:val="clear" w:color="auto" w:fill="auto"/>
            <w:vAlign w:val="center"/>
            <w:hideMark/>
          </w:tcPr>
          <w:p w14:paraId="1514872C"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Número</w:t>
            </w:r>
          </w:p>
        </w:tc>
        <w:tc>
          <w:tcPr>
            <w:tcW w:w="961" w:type="dxa"/>
            <w:tcBorders>
              <w:top w:val="nil"/>
              <w:left w:val="nil"/>
              <w:bottom w:val="single" w:sz="4" w:space="0" w:color="C00000"/>
              <w:right w:val="single" w:sz="4" w:space="0" w:color="C00000"/>
            </w:tcBorders>
            <w:shd w:val="clear" w:color="auto" w:fill="auto"/>
            <w:noWrap/>
            <w:vAlign w:val="center"/>
            <w:hideMark/>
          </w:tcPr>
          <w:p w14:paraId="4F9259FB" w14:textId="77777777" w:rsidR="00276670" w:rsidRPr="000A5861" w:rsidRDefault="00276670" w:rsidP="00407F58">
            <w:pPr>
              <w:autoSpaceDE/>
              <w:autoSpaceDN/>
              <w:adjustRightInd/>
              <w:jc w:val="center"/>
              <w:rPr>
                <w:rFonts w:eastAsia="Times New Roman"/>
                <w:sz w:val="16"/>
                <w:szCs w:val="16"/>
                <w:lang w:eastAsia="es-CO"/>
              </w:rPr>
            </w:pPr>
            <w:r w:rsidRPr="000A5861">
              <w:rPr>
                <w:rFonts w:eastAsia="Times New Roman"/>
                <w:sz w:val="16"/>
                <w:szCs w:val="16"/>
                <w:lang w:eastAsia="es-CO"/>
              </w:rPr>
              <w:t>103</w:t>
            </w:r>
          </w:p>
        </w:tc>
      </w:tr>
      <w:tr w:rsidR="00276670" w:rsidRPr="000A5861" w14:paraId="56D526C9" w14:textId="77777777" w:rsidTr="00407F58">
        <w:trPr>
          <w:trHeight w:val="135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6886FE62" w14:textId="77777777" w:rsidR="00276670" w:rsidRPr="000A5861" w:rsidRDefault="00276670" w:rsidP="00407F58">
            <w:pPr>
              <w:autoSpaceDE/>
              <w:autoSpaceDN/>
              <w:adjustRightInd/>
              <w:jc w:val="left"/>
              <w:rPr>
                <w:rFonts w:eastAsia="Times New Roman"/>
                <w:b/>
                <w:bCs/>
                <w:color w:val="671D34"/>
                <w:sz w:val="16"/>
                <w:szCs w:val="16"/>
                <w:lang w:eastAsia="es-CO"/>
              </w:rPr>
            </w:pPr>
          </w:p>
        </w:tc>
        <w:tc>
          <w:tcPr>
            <w:tcW w:w="2060" w:type="dxa"/>
            <w:vMerge/>
            <w:tcBorders>
              <w:top w:val="single" w:sz="4" w:space="0" w:color="auto"/>
              <w:left w:val="single" w:sz="4" w:space="0" w:color="auto"/>
              <w:bottom w:val="single" w:sz="4" w:space="0" w:color="auto"/>
              <w:right w:val="single" w:sz="4" w:space="0" w:color="auto"/>
            </w:tcBorders>
            <w:vAlign w:val="center"/>
            <w:hideMark/>
          </w:tcPr>
          <w:p w14:paraId="1DD9D570" w14:textId="77777777" w:rsidR="00276670" w:rsidRPr="000A5861" w:rsidRDefault="00276670" w:rsidP="00407F58">
            <w:pPr>
              <w:autoSpaceDE/>
              <w:autoSpaceDN/>
              <w:adjustRightInd/>
              <w:jc w:val="left"/>
              <w:rPr>
                <w:rFonts w:eastAsia="Times New Roman"/>
                <w:sz w:val="16"/>
                <w:szCs w:val="16"/>
                <w:lang w:eastAsia="es-CO"/>
              </w:rPr>
            </w:pPr>
          </w:p>
        </w:tc>
        <w:tc>
          <w:tcPr>
            <w:tcW w:w="2037" w:type="dxa"/>
            <w:vMerge/>
            <w:tcBorders>
              <w:top w:val="single" w:sz="4" w:space="0" w:color="auto"/>
              <w:left w:val="single" w:sz="4" w:space="0" w:color="auto"/>
              <w:bottom w:val="single" w:sz="4" w:space="0" w:color="auto"/>
              <w:right w:val="single" w:sz="4" w:space="0" w:color="auto"/>
            </w:tcBorders>
            <w:vAlign w:val="center"/>
            <w:hideMark/>
          </w:tcPr>
          <w:p w14:paraId="48DDE960" w14:textId="77777777" w:rsidR="00276670" w:rsidRPr="000A5861" w:rsidRDefault="00276670" w:rsidP="00407F58">
            <w:pPr>
              <w:autoSpaceDE/>
              <w:autoSpaceDN/>
              <w:adjustRightInd/>
              <w:jc w:val="left"/>
              <w:rPr>
                <w:rFonts w:eastAsia="Times New Roman"/>
                <w:sz w:val="16"/>
                <w:szCs w:val="16"/>
                <w:lang w:eastAsia="es-CO"/>
              </w:rPr>
            </w:pPr>
          </w:p>
        </w:tc>
        <w:tc>
          <w:tcPr>
            <w:tcW w:w="4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EF0DA"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Fortalecer los canales de atención para facilitar el acceso a la población más vulnerable, grupos de valor, de interés y la ciudadanía, con énfasis en los habitantes de la ruralidad, los adultos mayores, las mujeres y la niñez de Colombia.</w:t>
            </w:r>
            <w:r>
              <w:rPr>
                <w:noProof/>
              </w:rPr>
              <mc:AlternateContent>
                <mc:Choice Requires="wps">
                  <w:drawing>
                    <wp:anchor distT="0" distB="0" distL="114300" distR="114300" simplePos="0" relativeHeight="251658246" behindDoc="0" locked="0" layoutInCell="1" allowOverlap="1" wp14:anchorId="4B8EF2ED" wp14:editId="460A5220">
                      <wp:simplePos x="0" y="0"/>
                      <wp:positionH relativeFrom="column">
                        <wp:posOffset>0</wp:posOffset>
                      </wp:positionH>
                      <wp:positionV relativeFrom="paragraph">
                        <wp:posOffset>0</wp:posOffset>
                      </wp:positionV>
                      <wp:extent cx="304800" cy="304800"/>
                      <wp:effectExtent l="0" t="0" r="0" b="0"/>
                      <wp:wrapNone/>
                      <wp:docPr id="295894097" name="Rectángulo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202E229" id="Rectángulo 66" o:spid="_x0000_s1026" style="position:absolute;margin-left:0;margin-top:0;width:24pt;height:2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JswFtl/AQAA8QIAAA4AAAAAAAAAAAAAAAAALgIAAGRycy9lMm9Eb2Mu&#10;eG1sUEsBAi0AFAAGAAgAAAAhAEyg6SzYAAAAAwEAAA8AAAAAAAAAAAAAAAAA2QMAAGRycy9kb3du&#10;cmV2LnhtbFBLBQYAAAAABAAEAPMAAADeBAAAAAA=&#10;" filled="f" stroked="f">
                      <o:lock v:ext="edit" aspectratio="t"/>
                    </v:rect>
                  </w:pict>
                </mc:Fallback>
              </mc:AlternateContent>
            </w:r>
            <w:r>
              <w:rPr>
                <w:noProof/>
              </w:rPr>
              <mc:AlternateContent>
                <mc:Choice Requires="wps">
                  <w:drawing>
                    <wp:anchor distT="0" distB="0" distL="114300" distR="114300" simplePos="0" relativeHeight="251658247" behindDoc="0" locked="0" layoutInCell="1" allowOverlap="1" wp14:anchorId="14FD8246" wp14:editId="5C7B7971">
                      <wp:simplePos x="0" y="0"/>
                      <wp:positionH relativeFrom="column">
                        <wp:posOffset>0</wp:posOffset>
                      </wp:positionH>
                      <wp:positionV relativeFrom="paragraph">
                        <wp:posOffset>0</wp:posOffset>
                      </wp:positionV>
                      <wp:extent cx="304800" cy="304800"/>
                      <wp:effectExtent l="0" t="0" r="0" b="0"/>
                      <wp:wrapNone/>
                      <wp:docPr id="1816202175" name="Rectángulo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2485CD1" id="Rectángulo 64" o:spid="_x0000_s1026" style="position:absolute;margin-left:0;margin-top:0;width:24pt;height:2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JswFtl/AQAA8QIAAA4AAAAAAAAAAAAAAAAALgIAAGRycy9lMm9Eb2Mu&#10;eG1sUEsBAi0AFAAGAAgAAAAhAEyg6SzYAAAAAwEAAA8AAAAAAAAAAAAAAAAA2QMAAGRycy9kb3du&#10;cmV2LnhtbFBLBQYAAAAABAAEAPMAAADeBAAAAAA=&#10;" filled="f" stroked="f">
                      <o:lock v:ext="edit" aspectratio="t"/>
                    </v:rect>
                  </w:pict>
                </mc:Fallback>
              </mc:AlternateContent>
            </w:r>
          </w:p>
        </w:tc>
        <w:tc>
          <w:tcPr>
            <w:tcW w:w="1417" w:type="dxa"/>
            <w:tcBorders>
              <w:top w:val="nil"/>
              <w:left w:val="single" w:sz="4" w:space="0" w:color="auto"/>
              <w:bottom w:val="single" w:sz="4" w:space="0" w:color="C00000"/>
              <w:right w:val="single" w:sz="4" w:space="0" w:color="C00000"/>
            </w:tcBorders>
            <w:shd w:val="clear" w:color="auto" w:fill="auto"/>
            <w:vAlign w:val="center"/>
            <w:hideMark/>
          </w:tcPr>
          <w:p w14:paraId="637AA107"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Sistemas de gestión Implementado</w:t>
            </w:r>
          </w:p>
        </w:tc>
        <w:tc>
          <w:tcPr>
            <w:tcW w:w="1134" w:type="dxa"/>
            <w:tcBorders>
              <w:top w:val="nil"/>
              <w:left w:val="nil"/>
              <w:bottom w:val="single" w:sz="4" w:space="0" w:color="C00000"/>
              <w:right w:val="single" w:sz="4" w:space="0" w:color="C00000"/>
            </w:tcBorders>
            <w:shd w:val="clear" w:color="auto" w:fill="auto"/>
            <w:vAlign w:val="center"/>
            <w:hideMark/>
          </w:tcPr>
          <w:p w14:paraId="72806E78"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 xml:space="preserve">Número </w:t>
            </w:r>
          </w:p>
        </w:tc>
        <w:tc>
          <w:tcPr>
            <w:tcW w:w="961" w:type="dxa"/>
            <w:tcBorders>
              <w:top w:val="nil"/>
              <w:left w:val="nil"/>
              <w:bottom w:val="single" w:sz="4" w:space="0" w:color="C00000"/>
              <w:right w:val="single" w:sz="4" w:space="0" w:color="C00000"/>
            </w:tcBorders>
            <w:shd w:val="clear" w:color="auto" w:fill="auto"/>
            <w:noWrap/>
            <w:vAlign w:val="center"/>
            <w:hideMark/>
          </w:tcPr>
          <w:p w14:paraId="441AE522" w14:textId="77777777" w:rsidR="00276670" w:rsidRPr="000A5861" w:rsidRDefault="00276670" w:rsidP="00407F58">
            <w:pPr>
              <w:autoSpaceDE/>
              <w:autoSpaceDN/>
              <w:adjustRightInd/>
              <w:jc w:val="center"/>
              <w:rPr>
                <w:rFonts w:eastAsia="Times New Roman"/>
                <w:sz w:val="16"/>
                <w:szCs w:val="16"/>
                <w:lang w:eastAsia="es-CO"/>
              </w:rPr>
            </w:pPr>
            <w:r w:rsidRPr="000A5861">
              <w:rPr>
                <w:rFonts w:eastAsia="Times New Roman"/>
                <w:sz w:val="16"/>
                <w:szCs w:val="16"/>
                <w:lang w:eastAsia="es-CO"/>
              </w:rPr>
              <w:t>10</w:t>
            </w:r>
          </w:p>
        </w:tc>
      </w:tr>
      <w:tr w:rsidR="00276670" w:rsidRPr="000A5861" w14:paraId="1F87A4BE" w14:textId="77777777" w:rsidTr="00407F58">
        <w:trPr>
          <w:trHeight w:val="995"/>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4A3DDA44" w14:textId="77777777" w:rsidR="00276670" w:rsidRPr="000A5861" w:rsidRDefault="00276670" w:rsidP="00407F58">
            <w:pPr>
              <w:autoSpaceDE/>
              <w:autoSpaceDN/>
              <w:adjustRightInd/>
              <w:jc w:val="left"/>
              <w:rPr>
                <w:rFonts w:eastAsia="Times New Roman"/>
                <w:b/>
                <w:bCs/>
                <w:color w:val="671D34"/>
                <w:sz w:val="16"/>
                <w:szCs w:val="16"/>
                <w:lang w:eastAsia="es-CO"/>
              </w:rPr>
            </w:pPr>
          </w:p>
        </w:tc>
        <w:tc>
          <w:tcPr>
            <w:tcW w:w="2060" w:type="dxa"/>
            <w:vMerge/>
            <w:tcBorders>
              <w:top w:val="single" w:sz="4" w:space="0" w:color="auto"/>
              <w:left w:val="single" w:sz="4" w:space="0" w:color="auto"/>
              <w:bottom w:val="single" w:sz="4" w:space="0" w:color="auto"/>
              <w:right w:val="single" w:sz="4" w:space="0" w:color="auto"/>
            </w:tcBorders>
            <w:vAlign w:val="center"/>
            <w:hideMark/>
          </w:tcPr>
          <w:p w14:paraId="41EB3619" w14:textId="77777777" w:rsidR="00276670" w:rsidRPr="000A5861" w:rsidRDefault="00276670" w:rsidP="00407F58">
            <w:pPr>
              <w:autoSpaceDE/>
              <w:autoSpaceDN/>
              <w:adjustRightInd/>
              <w:jc w:val="left"/>
              <w:rPr>
                <w:rFonts w:eastAsia="Times New Roman"/>
                <w:sz w:val="16"/>
                <w:szCs w:val="16"/>
                <w:lang w:eastAsia="es-CO"/>
              </w:rPr>
            </w:pPr>
          </w:p>
        </w:tc>
        <w:tc>
          <w:tcPr>
            <w:tcW w:w="20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873D49"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Integrar a los actores del Sistema del Subsidio Familiar para evaluar las ventajas comparativas territoriales que permitan identificar mayores capacidades productivas y de trabajo.</w:t>
            </w:r>
          </w:p>
        </w:tc>
        <w:tc>
          <w:tcPr>
            <w:tcW w:w="4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7226B"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Implementar y ejecutar la política de relacionamiento con el ciudadano que garantice el efectivo oportuno ejercicio de los derechos de los grupos de valor</w:t>
            </w:r>
          </w:p>
        </w:tc>
        <w:tc>
          <w:tcPr>
            <w:tcW w:w="1417" w:type="dxa"/>
            <w:tcBorders>
              <w:top w:val="nil"/>
              <w:left w:val="single" w:sz="4" w:space="0" w:color="auto"/>
              <w:bottom w:val="single" w:sz="4" w:space="0" w:color="C00000"/>
              <w:right w:val="single" w:sz="4" w:space="0" w:color="C00000"/>
            </w:tcBorders>
            <w:shd w:val="clear" w:color="auto" w:fill="auto"/>
            <w:vAlign w:val="center"/>
            <w:hideMark/>
          </w:tcPr>
          <w:p w14:paraId="360010F4"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Trabajadores y Ciudadanos capacitados en Educación Informal</w:t>
            </w:r>
          </w:p>
        </w:tc>
        <w:tc>
          <w:tcPr>
            <w:tcW w:w="1134" w:type="dxa"/>
            <w:tcBorders>
              <w:top w:val="nil"/>
              <w:left w:val="nil"/>
              <w:bottom w:val="single" w:sz="4" w:space="0" w:color="C00000"/>
              <w:right w:val="single" w:sz="4" w:space="0" w:color="C00000"/>
            </w:tcBorders>
            <w:shd w:val="clear" w:color="auto" w:fill="auto"/>
            <w:vAlign w:val="center"/>
            <w:hideMark/>
          </w:tcPr>
          <w:p w14:paraId="3B972F51"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Número</w:t>
            </w:r>
          </w:p>
        </w:tc>
        <w:tc>
          <w:tcPr>
            <w:tcW w:w="961" w:type="dxa"/>
            <w:tcBorders>
              <w:top w:val="nil"/>
              <w:left w:val="nil"/>
              <w:bottom w:val="single" w:sz="4" w:space="0" w:color="C00000"/>
              <w:right w:val="single" w:sz="4" w:space="0" w:color="C00000"/>
            </w:tcBorders>
            <w:shd w:val="clear" w:color="auto" w:fill="auto"/>
            <w:noWrap/>
            <w:vAlign w:val="center"/>
            <w:hideMark/>
          </w:tcPr>
          <w:p w14:paraId="31FF05A0" w14:textId="77777777" w:rsidR="00276670" w:rsidRPr="000A5861" w:rsidRDefault="00276670" w:rsidP="00407F58">
            <w:pPr>
              <w:autoSpaceDE/>
              <w:autoSpaceDN/>
              <w:adjustRightInd/>
              <w:jc w:val="center"/>
              <w:rPr>
                <w:rFonts w:eastAsia="Times New Roman"/>
                <w:sz w:val="16"/>
                <w:szCs w:val="16"/>
                <w:lang w:eastAsia="es-CO"/>
              </w:rPr>
            </w:pPr>
            <w:r w:rsidRPr="000A5861">
              <w:rPr>
                <w:rFonts w:eastAsia="Times New Roman"/>
                <w:sz w:val="16"/>
                <w:szCs w:val="16"/>
                <w:lang w:eastAsia="es-CO"/>
              </w:rPr>
              <w:t>8000</w:t>
            </w:r>
          </w:p>
        </w:tc>
      </w:tr>
      <w:tr w:rsidR="00276670" w:rsidRPr="000A5861" w14:paraId="2F523A5F" w14:textId="77777777" w:rsidTr="00407F58">
        <w:trPr>
          <w:trHeight w:val="1079"/>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31C7C9CB" w14:textId="77777777" w:rsidR="00276670" w:rsidRPr="000A5861" w:rsidRDefault="00276670" w:rsidP="00407F58">
            <w:pPr>
              <w:autoSpaceDE/>
              <w:autoSpaceDN/>
              <w:adjustRightInd/>
              <w:jc w:val="left"/>
              <w:rPr>
                <w:rFonts w:eastAsia="Times New Roman"/>
                <w:b/>
                <w:bCs/>
                <w:color w:val="671D34"/>
                <w:sz w:val="16"/>
                <w:szCs w:val="16"/>
                <w:lang w:eastAsia="es-CO"/>
              </w:rPr>
            </w:pPr>
          </w:p>
        </w:tc>
        <w:tc>
          <w:tcPr>
            <w:tcW w:w="2060" w:type="dxa"/>
            <w:vMerge/>
            <w:tcBorders>
              <w:top w:val="single" w:sz="4" w:space="0" w:color="auto"/>
              <w:left w:val="single" w:sz="4" w:space="0" w:color="auto"/>
              <w:bottom w:val="single" w:sz="4" w:space="0" w:color="auto"/>
              <w:right w:val="single" w:sz="4" w:space="0" w:color="auto"/>
            </w:tcBorders>
            <w:vAlign w:val="center"/>
            <w:hideMark/>
          </w:tcPr>
          <w:p w14:paraId="58953022" w14:textId="77777777" w:rsidR="00276670" w:rsidRPr="000A5861" w:rsidRDefault="00276670" w:rsidP="00407F58">
            <w:pPr>
              <w:autoSpaceDE/>
              <w:autoSpaceDN/>
              <w:adjustRightInd/>
              <w:jc w:val="left"/>
              <w:rPr>
                <w:rFonts w:eastAsia="Times New Roman"/>
                <w:sz w:val="16"/>
                <w:szCs w:val="16"/>
                <w:lang w:eastAsia="es-CO"/>
              </w:rPr>
            </w:pPr>
          </w:p>
        </w:tc>
        <w:tc>
          <w:tcPr>
            <w:tcW w:w="2037" w:type="dxa"/>
            <w:vMerge/>
            <w:tcBorders>
              <w:top w:val="single" w:sz="4" w:space="0" w:color="auto"/>
              <w:left w:val="single" w:sz="4" w:space="0" w:color="auto"/>
              <w:bottom w:val="single" w:sz="4" w:space="0" w:color="auto"/>
              <w:right w:val="single" w:sz="4" w:space="0" w:color="auto"/>
            </w:tcBorders>
            <w:vAlign w:val="center"/>
            <w:hideMark/>
          </w:tcPr>
          <w:p w14:paraId="6E647BD0" w14:textId="77777777" w:rsidR="00276670" w:rsidRPr="000A5861" w:rsidRDefault="00276670" w:rsidP="00407F58">
            <w:pPr>
              <w:autoSpaceDE/>
              <w:autoSpaceDN/>
              <w:adjustRightInd/>
              <w:jc w:val="left"/>
              <w:rPr>
                <w:rFonts w:eastAsia="Times New Roman"/>
                <w:sz w:val="16"/>
                <w:szCs w:val="16"/>
                <w:lang w:eastAsia="es-CO"/>
              </w:rPr>
            </w:pPr>
          </w:p>
        </w:tc>
        <w:tc>
          <w:tcPr>
            <w:tcW w:w="4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ED73F"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Fomentar el acceso y conocimiento del sistema del subsidio familiar que permita identificar mayores capacidades productivas y de trabajo</w:t>
            </w:r>
          </w:p>
        </w:tc>
        <w:tc>
          <w:tcPr>
            <w:tcW w:w="1417" w:type="dxa"/>
            <w:tcBorders>
              <w:top w:val="nil"/>
              <w:left w:val="single" w:sz="4" w:space="0" w:color="auto"/>
              <w:bottom w:val="single" w:sz="4" w:space="0" w:color="C00000"/>
              <w:right w:val="single" w:sz="4" w:space="0" w:color="C00000"/>
            </w:tcBorders>
            <w:shd w:val="clear" w:color="auto" w:fill="auto"/>
            <w:vAlign w:val="center"/>
            <w:hideMark/>
          </w:tcPr>
          <w:p w14:paraId="28C448F4" w14:textId="77777777" w:rsidR="00276670" w:rsidRPr="000A5861" w:rsidRDefault="00276670" w:rsidP="00407F58">
            <w:pPr>
              <w:autoSpaceDE/>
              <w:autoSpaceDN/>
              <w:adjustRightInd/>
              <w:jc w:val="left"/>
              <w:rPr>
                <w:rFonts w:eastAsia="Times New Roman"/>
                <w:sz w:val="16"/>
                <w:szCs w:val="16"/>
                <w:lang w:eastAsia="es-CO"/>
              </w:rPr>
            </w:pPr>
            <w:r>
              <w:rPr>
                <w:rFonts w:eastAsia="Times New Roman"/>
                <w:sz w:val="16"/>
                <w:szCs w:val="16"/>
                <w:lang w:eastAsia="es-CO"/>
              </w:rPr>
              <w:t>P</w:t>
            </w:r>
            <w:r w:rsidRPr="000A5861">
              <w:rPr>
                <w:rFonts w:eastAsia="Times New Roman"/>
                <w:sz w:val="16"/>
                <w:szCs w:val="16"/>
                <w:lang w:eastAsia="es-CO"/>
              </w:rPr>
              <w:t>articipación en ferias y/o eventos con los actores del Sistema del Subsidio Familiar</w:t>
            </w:r>
          </w:p>
        </w:tc>
        <w:tc>
          <w:tcPr>
            <w:tcW w:w="1134" w:type="dxa"/>
            <w:tcBorders>
              <w:top w:val="nil"/>
              <w:left w:val="nil"/>
              <w:bottom w:val="single" w:sz="4" w:space="0" w:color="C00000"/>
              <w:right w:val="single" w:sz="4" w:space="0" w:color="C00000"/>
            </w:tcBorders>
            <w:shd w:val="clear" w:color="auto" w:fill="auto"/>
            <w:vAlign w:val="center"/>
            <w:hideMark/>
          </w:tcPr>
          <w:p w14:paraId="0D2F93E8"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Número</w:t>
            </w:r>
          </w:p>
        </w:tc>
        <w:tc>
          <w:tcPr>
            <w:tcW w:w="961" w:type="dxa"/>
            <w:tcBorders>
              <w:top w:val="nil"/>
              <w:left w:val="nil"/>
              <w:bottom w:val="single" w:sz="4" w:space="0" w:color="C00000"/>
              <w:right w:val="single" w:sz="4" w:space="0" w:color="C00000"/>
            </w:tcBorders>
            <w:shd w:val="clear" w:color="auto" w:fill="auto"/>
            <w:noWrap/>
            <w:vAlign w:val="center"/>
            <w:hideMark/>
          </w:tcPr>
          <w:p w14:paraId="7549E7E5" w14:textId="77777777" w:rsidR="00276670" w:rsidRPr="000A5861" w:rsidRDefault="00276670" w:rsidP="00407F58">
            <w:pPr>
              <w:autoSpaceDE/>
              <w:autoSpaceDN/>
              <w:adjustRightInd/>
              <w:jc w:val="center"/>
              <w:rPr>
                <w:rFonts w:eastAsia="Times New Roman"/>
                <w:sz w:val="16"/>
                <w:szCs w:val="16"/>
                <w:lang w:eastAsia="es-CO"/>
              </w:rPr>
            </w:pPr>
            <w:r w:rsidRPr="000A5861">
              <w:rPr>
                <w:rFonts w:eastAsia="Times New Roman"/>
                <w:sz w:val="16"/>
                <w:szCs w:val="16"/>
                <w:lang w:eastAsia="es-CO"/>
              </w:rPr>
              <w:t>20</w:t>
            </w:r>
          </w:p>
        </w:tc>
      </w:tr>
      <w:tr w:rsidR="00276670" w:rsidRPr="000A5861" w14:paraId="6C9D137C" w14:textId="77777777" w:rsidTr="00DE2A6F">
        <w:trPr>
          <w:trHeight w:val="653"/>
        </w:trPr>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009623DC" w14:textId="77777777" w:rsidR="00276670" w:rsidRPr="000A5861" w:rsidRDefault="00276670" w:rsidP="00407F58">
            <w:pPr>
              <w:autoSpaceDE/>
              <w:autoSpaceDN/>
              <w:adjustRightInd/>
              <w:jc w:val="center"/>
              <w:rPr>
                <w:rFonts w:eastAsia="Times New Roman"/>
                <w:b/>
                <w:bCs/>
                <w:color w:val="671D34"/>
                <w:sz w:val="16"/>
                <w:szCs w:val="16"/>
                <w:lang w:eastAsia="es-CO"/>
              </w:rPr>
            </w:pPr>
            <w:r w:rsidRPr="000A5861">
              <w:rPr>
                <w:rFonts w:eastAsia="Times New Roman"/>
                <w:b/>
                <w:bCs/>
                <w:color w:val="671D34"/>
                <w:sz w:val="16"/>
                <w:szCs w:val="16"/>
                <w:lang w:eastAsia="es-CO"/>
              </w:rPr>
              <w:t xml:space="preserve">TECNOLÓGICO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A5E21"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Establecer un gobierno de datos que permita ejercer las actividades de Inspección, Vigilancia y Control, mediante la actualización de los procesos internos, garantizando la modernización, fortalecimiento, uso y apropiación de los sistemas de información, evaluando la integración de tendencias tecnológicas de manera eficiente y eficaz. </w:t>
            </w:r>
          </w:p>
        </w:tc>
        <w:tc>
          <w:tcPr>
            <w:tcW w:w="20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9DC1A"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Identificar y satisfacer las necesidades institucionales en torno a la gestión y uso de la información a fin de cumplir con los objetivos institucionales en el desarrollo de la Inspección, Vigilancia y Control del sistema del subsidio familiar. </w:t>
            </w:r>
          </w:p>
        </w:tc>
        <w:tc>
          <w:tcPr>
            <w:tcW w:w="4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D94B1"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Implementar modelos de gestión de información apoyados en analítica de datos para favorecer la toma de decisiones en la entidad</w:t>
            </w:r>
          </w:p>
        </w:tc>
        <w:tc>
          <w:tcPr>
            <w:tcW w:w="1417" w:type="dxa"/>
            <w:tcBorders>
              <w:top w:val="nil"/>
              <w:left w:val="single" w:sz="4" w:space="0" w:color="auto"/>
              <w:bottom w:val="single" w:sz="4" w:space="0" w:color="C00000"/>
              <w:right w:val="single" w:sz="4" w:space="0" w:color="C00000"/>
            </w:tcBorders>
            <w:shd w:val="clear" w:color="auto" w:fill="auto"/>
            <w:vAlign w:val="center"/>
            <w:hideMark/>
          </w:tcPr>
          <w:p w14:paraId="216E382F"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Número de modelos de gestión de información implementados en la Entidad</w:t>
            </w:r>
          </w:p>
        </w:tc>
        <w:tc>
          <w:tcPr>
            <w:tcW w:w="1134" w:type="dxa"/>
            <w:tcBorders>
              <w:top w:val="nil"/>
              <w:left w:val="nil"/>
              <w:bottom w:val="single" w:sz="4" w:space="0" w:color="C00000"/>
              <w:right w:val="single" w:sz="4" w:space="0" w:color="C00000"/>
            </w:tcBorders>
            <w:shd w:val="clear" w:color="auto" w:fill="auto"/>
            <w:vAlign w:val="center"/>
            <w:hideMark/>
          </w:tcPr>
          <w:p w14:paraId="1C6E3832"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Valor Absoluto</w:t>
            </w:r>
          </w:p>
        </w:tc>
        <w:tc>
          <w:tcPr>
            <w:tcW w:w="961" w:type="dxa"/>
            <w:tcBorders>
              <w:top w:val="nil"/>
              <w:left w:val="nil"/>
              <w:bottom w:val="single" w:sz="4" w:space="0" w:color="C00000"/>
              <w:right w:val="single" w:sz="4" w:space="0" w:color="C00000"/>
            </w:tcBorders>
            <w:shd w:val="clear" w:color="auto" w:fill="auto"/>
            <w:noWrap/>
            <w:vAlign w:val="center"/>
            <w:hideMark/>
          </w:tcPr>
          <w:p w14:paraId="4B6E96D4" w14:textId="77777777" w:rsidR="00276670" w:rsidRPr="000A5861" w:rsidRDefault="00276670" w:rsidP="00407F58">
            <w:pPr>
              <w:autoSpaceDE/>
              <w:autoSpaceDN/>
              <w:adjustRightInd/>
              <w:jc w:val="center"/>
              <w:rPr>
                <w:rFonts w:eastAsia="Times New Roman"/>
                <w:sz w:val="16"/>
                <w:szCs w:val="16"/>
                <w:lang w:eastAsia="es-CO"/>
              </w:rPr>
            </w:pPr>
            <w:r w:rsidRPr="000A5861">
              <w:rPr>
                <w:rFonts w:eastAsia="Times New Roman"/>
                <w:sz w:val="16"/>
                <w:szCs w:val="16"/>
                <w:lang w:eastAsia="es-CO"/>
              </w:rPr>
              <w:t>11</w:t>
            </w:r>
          </w:p>
        </w:tc>
      </w:tr>
      <w:tr w:rsidR="00276670" w:rsidRPr="000A5861" w14:paraId="700E3D94" w14:textId="77777777" w:rsidTr="00DE2A6F">
        <w:trPr>
          <w:trHeight w:val="1981"/>
        </w:trPr>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1017F65" w14:textId="77777777" w:rsidR="00276670" w:rsidRPr="000A5861" w:rsidRDefault="00276670" w:rsidP="00407F58">
            <w:pPr>
              <w:autoSpaceDE/>
              <w:autoSpaceDN/>
              <w:adjustRightInd/>
              <w:jc w:val="center"/>
              <w:rPr>
                <w:rFonts w:eastAsia="Times New Roman"/>
                <w:b/>
                <w:bCs/>
                <w:color w:val="C00000"/>
                <w:sz w:val="16"/>
                <w:szCs w:val="16"/>
                <w:lang w:eastAsia="es-CO"/>
              </w:rPr>
            </w:pPr>
            <w:r w:rsidRPr="000A5861">
              <w:rPr>
                <w:rFonts w:eastAsia="Times New Roman"/>
                <w:b/>
                <w:bCs/>
                <w:color w:val="671D34"/>
                <w:sz w:val="16"/>
                <w:szCs w:val="16"/>
                <w:lang w:eastAsia="es-CO"/>
              </w:rPr>
              <w:lastRenderedPageBreak/>
              <w:t xml:space="preserve">ESTRATÉGICO </w:t>
            </w:r>
          </w:p>
        </w:tc>
        <w:tc>
          <w:tcPr>
            <w:tcW w:w="2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812F91"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Modernizar los procesos de la Entidad, por medio de la implementación de tecnologías de la información, que permitan el desarrollo de la gestión del conocimiento y la innovación, fortaleciendo el talento humano para que el Sistema del Subsidio Familiar cumpla con los estándares de calidad establecidos, para lograr un impacto social en los hogares colombianos. </w:t>
            </w:r>
          </w:p>
        </w:tc>
        <w:tc>
          <w:tcPr>
            <w:tcW w:w="20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A9A68"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Diseñar e implementar políticas y lineamientos en la entidad, para articular los procesos internos del Sistema de Gestión de Calidad, en busca de un eficiente desarrollo del sistema del subsidio familiar, en garantía de la mejora continua</w:t>
            </w:r>
          </w:p>
        </w:tc>
        <w:tc>
          <w:tcPr>
            <w:tcW w:w="4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D23B42"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Fortalecer la gestión institucional a través de la implementación del Modelo Integrado de Planeación y Gestión</w:t>
            </w:r>
          </w:p>
        </w:tc>
        <w:tc>
          <w:tcPr>
            <w:tcW w:w="1417" w:type="dxa"/>
            <w:tcBorders>
              <w:top w:val="nil"/>
              <w:left w:val="single" w:sz="4" w:space="0" w:color="auto"/>
              <w:bottom w:val="single" w:sz="4" w:space="0" w:color="C00000"/>
              <w:right w:val="single" w:sz="4" w:space="0" w:color="C00000"/>
            </w:tcBorders>
            <w:shd w:val="clear" w:color="auto" w:fill="auto"/>
            <w:vAlign w:val="center"/>
            <w:hideMark/>
          </w:tcPr>
          <w:p w14:paraId="2D3824A6"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Calificación del índice de desempeño institucional</w:t>
            </w:r>
          </w:p>
        </w:tc>
        <w:tc>
          <w:tcPr>
            <w:tcW w:w="1134" w:type="dxa"/>
            <w:tcBorders>
              <w:top w:val="nil"/>
              <w:left w:val="nil"/>
              <w:bottom w:val="single" w:sz="4" w:space="0" w:color="C00000"/>
              <w:right w:val="single" w:sz="4" w:space="0" w:color="C00000"/>
            </w:tcBorders>
            <w:shd w:val="clear" w:color="auto" w:fill="auto"/>
            <w:vAlign w:val="center"/>
            <w:hideMark/>
          </w:tcPr>
          <w:p w14:paraId="5DE2CDB1"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número</w:t>
            </w:r>
          </w:p>
        </w:tc>
        <w:tc>
          <w:tcPr>
            <w:tcW w:w="961" w:type="dxa"/>
            <w:tcBorders>
              <w:top w:val="nil"/>
              <w:left w:val="nil"/>
              <w:bottom w:val="single" w:sz="4" w:space="0" w:color="C00000"/>
              <w:right w:val="single" w:sz="4" w:space="0" w:color="C00000"/>
            </w:tcBorders>
            <w:shd w:val="clear" w:color="auto" w:fill="auto"/>
            <w:noWrap/>
            <w:vAlign w:val="center"/>
            <w:hideMark/>
          </w:tcPr>
          <w:p w14:paraId="60F9F3E3" w14:textId="77777777" w:rsidR="00276670" w:rsidRPr="000A5861" w:rsidRDefault="00276670" w:rsidP="00407F58">
            <w:pPr>
              <w:autoSpaceDE/>
              <w:autoSpaceDN/>
              <w:adjustRightInd/>
              <w:jc w:val="center"/>
              <w:rPr>
                <w:rFonts w:eastAsia="Times New Roman"/>
                <w:sz w:val="16"/>
                <w:szCs w:val="16"/>
                <w:lang w:eastAsia="es-CO"/>
              </w:rPr>
            </w:pPr>
            <w:r w:rsidRPr="000A5861">
              <w:rPr>
                <w:rFonts w:eastAsia="Times New Roman"/>
                <w:sz w:val="16"/>
                <w:szCs w:val="16"/>
                <w:lang w:eastAsia="es-CO"/>
              </w:rPr>
              <w:t>95,5</w:t>
            </w:r>
          </w:p>
        </w:tc>
      </w:tr>
      <w:tr w:rsidR="00276670" w:rsidRPr="000A5861" w14:paraId="54AAA444" w14:textId="77777777" w:rsidTr="00DE2A6F">
        <w:trPr>
          <w:trHeight w:val="1825"/>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6D5D491B" w14:textId="77777777" w:rsidR="00276670" w:rsidRPr="000A5861" w:rsidRDefault="00276670" w:rsidP="00407F58">
            <w:pPr>
              <w:autoSpaceDE/>
              <w:autoSpaceDN/>
              <w:adjustRightInd/>
              <w:jc w:val="left"/>
              <w:rPr>
                <w:rFonts w:eastAsia="Times New Roman"/>
                <w:b/>
                <w:bCs/>
                <w:color w:val="C00000"/>
                <w:sz w:val="16"/>
                <w:szCs w:val="16"/>
                <w:lang w:eastAsia="es-CO"/>
              </w:rPr>
            </w:pPr>
          </w:p>
        </w:tc>
        <w:tc>
          <w:tcPr>
            <w:tcW w:w="2060" w:type="dxa"/>
            <w:vMerge/>
            <w:tcBorders>
              <w:top w:val="single" w:sz="4" w:space="0" w:color="auto"/>
              <w:left w:val="single" w:sz="4" w:space="0" w:color="auto"/>
              <w:bottom w:val="single" w:sz="4" w:space="0" w:color="auto"/>
              <w:right w:val="single" w:sz="4" w:space="0" w:color="auto"/>
            </w:tcBorders>
            <w:vAlign w:val="center"/>
            <w:hideMark/>
          </w:tcPr>
          <w:p w14:paraId="2ECA71D8" w14:textId="77777777" w:rsidR="00276670" w:rsidRPr="000A5861" w:rsidRDefault="00276670" w:rsidP="00407F58">
            <w:pPr>
              <w:autoSpaceDE/>
              <w:autoSpaceDN/>
              <w:adjustRightInd/>
              <w:jc w:val="left"/>
              <w:rPr>
                <w:rFonts w:eastAsia="Times New Roman"/>
                <w:sz w:val="16"/>
                <w:szCs w:val="16"/>
                <w:lang w:eastAsia="es-CO"/>
              </w:rPr>
            </w:pPr>
          </w:p>
        </w:tc>
        <w:tc>
          <w:tcPr>
            <w:tcW w:w="20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7E27A3"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Gestionar de manera efectiva el talento humano en la Entidad para potenciar su creatividad, innovación, integridad y conocimiento técnico, a través del plan institucional de capacitación, garantizando su bienestar dentro de un marco de inclusión en pro de la mejora continua en los procesos</w:t>
            </w:r>
          </w:p>
        </w:tc>
        <w:tc>
          <w:tcPr>
            <w:tcW w:w="4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36C96"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 xml:space="preserve">Diseñar un modelo que permita establecer la medición del valor público, dentro del desarrollo de las rutas de creación de valor. </w:t>
            </w:r>
          </w:p>
        </w:tc>
        <w:tc>
          <w:tcPr>
            <w:tcW w:w="1417" w:type="dxa"/>
            <w:tcBorders>
              <w:top w:val="nil"/>
              <w:left w:val="single" w:sz="4" w:space="0" w:color="auto"/>
              <w:bottom w:val="single" w:sz="4" w:space="0" w:color="C00000"/>
              <w:right w:val="single" w:sz="4" w:space="0" w:color="C00000"/>
            </w:tcBorders>
            <w:shd w:val="clear" w:color="auto" w:fill="auto"/>
            <w:vAlign w:val="center"/>
            <w:hideMark/>
          </w:tcPr>
          <w:p w14:paraId="3D297E33"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AVANCE DEL MODELO MEDICIÓN VALOR PÚBLICO=(% Avance porcentual del documento según cronograma establecido)</w:t>
            </w:r>
          </w:p>
        </w:tc>
        <w:tc>
          <w:tcPr>
            <w:tcW w:w="1134" w:type="dxa"/>
            <w:tcBorders>
              <w:top w:val="nil"/>
              <w:left w:val="nil"/>
              <w:bottom w:val="single" w:sz="4" w:space="0" w:color="C00000"/>
              <w:right w:val="single" w:sz="4" w:space="0" w:color="C00000"/>
            </w:tcBorders>
            <w:shd w:val="clear" w:color="auto" w:fill="auto"/>
            <w:noWrap/>
            <w:vAlign w:val="center"/>
            <w:hideMark/>
          </w:tcPr>
          <w:p w14:paraId="7BDB3DD8"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Porcentaje</w:t>
            </w:r>
          </w:p>
        </w:tc>
        <w:tc>
          <w:tcPr>
            <w:tcW w:w="961" w:type="dxa"/>
            <w:tcBorders>
              <w:top w:val="nil"/>
              <w:left w:val="nil"/>
              <w:bottom w:val="single" w:sz="4" w:space="0" w:color="C00000"/>
              <w:right w:val="single" w:sz="4" w:space="0" w:color="C00000"/>
            </w:tcBorders>
            <w:shd w:val="clear" w:color="auto" w:fill="auto"/>
            <w:noWrap/>
            <w:vAlign w:val="center"/>
            <w:hideMark/>
          </w:tcPr>
          <w:p w14:paraId="24E08713" w14:textId="77777777" w:rsidR="00276670" w:rsidRPr="000A5861" w:rsidRDefault="00276670" w:rsidP="00407F58">
            <w:pPr>
              <w:autoSpaceDE/>
              <w:autoSpaceDN/>
              <w:adjustRightInd/>
              <w:jc w:val="center"/>
              <w:rPr>
                <w:rFonts w:eastAsia="Times New Roman"/>
                <w:sz w:val="16"/>
                <w:szCs w:val="16"/>
                <w:lang w:eastAsia="es-CO"/>
              </w:rPr>
            </w:pPr>
            <w:r w:rsidRPr="000A5861">
              <w:rPr>
                <w:rFonts w:eastAsia="Times New Roman"/>
                <w:sz w:val="16"/>
                <w:szCs w:val="16"/>
                <w:lang w:eastAsia="es-CO"/>
              </w:rPr>
              <w:t>100%</w:t>
            </w:r>
          </w:p>
        </w:tc>
      </w:tr>
      <w:tr w:rsidR="00276670" w:rsidRPr="000A5861" w14:paraId="5B3135A7" w14:textId="77777777" w:rsidTr="00DE2A6F">
        <w:trPr>
          <w:trHeight w:val="1015"/>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316C9FAB" w14:textId="77777777" w:rsidR="00276670" w:rsidRPr="000A5861" w:rsidRDefault="00276670" w:rsidP="00407F58">
            <w:pPr>
              <w:autoSpaceDE/>
              <w:autoSpaceDN/>
              <w:adjustRightInd/>
              <w:jc w:val="left"/>
              <w:rPr>
                <w:rFonts w:eastAsia="Times New Roman"/>
                <w:b/>
                <w:bCs/>
                <w:color w:val="C00000"/>
                <w:sz w:val="16"/>
                <w:szCs w:val="16"/>
                <w:lang w:eastAsia="es-CO"/>
              </w:rPr>
            </w:pPr>
          </w:p>
        </w:tc>
        <w:tc>
          <w:tcPr>
            <w:tcW w:w="2060" w:type="dxa"/>
            <w:vMerge/>
            <w:tcBorders>
              <w:top w:val="single" w:sz="4" w:space="0" w:color="auto"/>
              <w:left w:val="single" w:sz="4" w:space="0" w:color="auto"/>
              <w:bottom w:val="single" w:sz="4" w:space="0" w:color="auto"/>
              <w:right w:val="single" w:sz="4" w:space="0" w:color="auto"/>
            </w:tcBorders>
            <w:vAlign w:val="center"/>
            <w:hideMark/>
          </w:tcPr>
          <w:p w14:paraId="2F362A3B" w14:textId="77777777" w:rsidR="00276670" w:rsidRPr="000A5861" w:rsidRDefault="00276670" w:rsidP="00407F58">
            <w:pPr>
              <w:autoSpaceDE/>
              <w:autoSpaceDN/>
              <w:adjustRightInd/>
              <w:jc w:val="left"/>
              <w:rPr>
                <w:rFonts w:eastAsia="Times New Roman"/>
                <w:sz w:val="16"/>
                <w:szCs w:val="16"/>
                <w:lang w:eastAsia="es-CO"/>
              </w:rPr>
            </w:pPr>
          </w:p>
        </w:tc>
        <w:tc>
          <w:tcPr>
            <w:tcW w:w="2037" w:type="dxa"/>
            <w:vMerge/>
            <w:tcBorders>
              <w:top w:val="single" w:sz="4" w:space="0" w:color="auto"/>
              <w:left w:val="single" w:sz="4" w:space="0" w:color="auto"/>
              <w:bottom w:val="single" w:sz="4" w:space="0" w:color="auto"/>
              <w:right w:val="single" w:sz="4" w:space="0" w:color="auto"/>
            </w:tcBorders>
            <w:vAlign w:val="center"/>
            <w:hideMark/>
          </w:tcPr>
          <w:p w14:paraId="4BFEDB5F" w14:textId="77777777" w:rsidR="00276670" w:rsidRPr="000A5861" w:rsidRDefault="00276670" w:rsidP="00407F58">
            <w:pPr>
              <w:autoSpaceDE/>
              <w:autoSpaceDN/>
              <w:adjustRightInd/>
              <w:jc w:val="left"/>
              <w:rPr>
                <w:rFonts w:eastAsia="Times New Roman"/>
                <w:sz w:val="16"/>
                <w:szCs w:val="16"/>
                <w:lang w:eastAsia="es-CO"/>
              </w:rPr>
            </w:pPr>
          </w:p>
        </w:tc>
        <w:tc>
          <w:tcPr>
            <w:tcW w:w="4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29F5C"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 xml:space="preserve">Fortalecer la gestión estadística mediante la Actualización de los procesos estadísticos </w:t>
            </w:r>
          </w:p>
        </w:tc>
        <w:tc>
          <w:tcPr>
            <w:tcW w:w="1417" w:type="dxa"/>
            <w:tcBorders>
              <w:top w:val="nil"/>
              <w:left w:val="single" w:sz="4" w:space="0" w:color="auto"/>
              <w:bottom w:val="single" w:sz="4" w:space="0" w:color="C00000"/>
              <w:right w:val="single" w:sz="4" w:space="0" w:color="C00000"/>
            </w:tcBorders>
            <w:shd w:val="clear" w:color="auto" w:fill="auto"/>
            <w:vAlign w:val="center"/>
            <w:hideMark/>
          </w:tcPr>
          <w:p w14:paraId="301849B7"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Avance en la actualización del modelo de gestión estadística</w:t>
            </w:r>
          </w:p>
        </w:tc>
        <w:tc>
          <w:tcPr>
            <w:tcW w:w="1134" w:type="dxa"/>
            <w:tcBorders>
              <w:top w:val="nil"/>
              <w:left w:val="nil"/>
              <w:bottom w:val="single" w:sz="4" w:space="0" w:color="C00000"/>
              <w:right w:val="single" w:sz="4" w:space="0" w:color="C00000"/>
            </w:tcBorders>
            <w:shd w:val="clear" w:color="auto" w:fill="auto"/>
            <w:noWrap/>
            <w:vAlign w:val="center"/>
            <w:hideMark/>
          </w:tcPr>
          <w:p w14:paraId="2ED0BB49"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Porcentaje</w:t>
            </w:r>
          </w:p>
        </w:tc>
        <w:tc>
          <w:tcPr>
            <w:tcW w:w="961" w:type="dxa"/>
            <w:tcBorders>
              <w:top w:val="nil"/>
              <w:left w:val="nil"/>
              <w:bottom w:val="single" w:sz="4" w:space="0" w:color="C00000"/>
              <w:right w:val="single" w:sz="4" w:space="0" w:color="C00000"/>
            </w:tcBorders>
            <w:shd w:val="clear" w:color="auto" w:fill="auto"/>
            <w:noWrap/>
            <w:vAlign w:val="center"/>
            <w:hideMark/>
          </w:tcPr>
          <w:p w14:paraId="18ADB624" w14:textId="77777777" w:rsidR="00276670" w:rsidRPr="000A5861" w:rsidRDefault="00276670" w:rsidP="00407F58">
            <w:pPr>
              <w:autoSpaceDE/>
              <w:autoSpaceDN/>
              <w:adjustRightInd/>
              <w:jc w:val="center"/>
              <w:rPr>
                <w:rFonts w:eastAsia="Times New Roman"/>
                <w:sz w:val="16"/>
                <w:szCs w:val="16"/>
                <w:lang w:eastAsia="es-CO"/>
              </w:rPr>
            </w:pPr>
            <w:r w:rsidRPr="000A5861">
              <w:rPr>
                <w:rFonts w:eastAsia="Times New Roman"/>
                <w:sz w:val="16"/>
                <w:szCs w:val="16"/>
                <w:lang w:eastAsia="es-CO"/>
              </w:rPr>
              <w:t>100%</w:t>
            </w:r>
          </w:p>
        </w:tc>
      </w:tr>
      <w:tr w:rsidR="00276670" w:rsidRPr="000A5861" w14:paraId="2F95F1F0" w14:textId="77777777" w:rsidTr="00DE2A6F">
        <w:trPr>
          <w:trHeight w:val="1002"/>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09E438D0" w14:textId="77777777" w:rsidR="00276670" w:rsidRPr="000A5861" w:rsidRDefault="00276670" w:rsidP="00407F58">
            <w:pPr>
              <w:autoSpaceDE/>
              <w:autoSpaceDN/>
              <w:adjustRightInd/>
              <w:jc w:val="left"/>
              <w:rPr>
                <w:rFonts w:eastAsia="Times New Roman"/>
                <w:b/>
                <w:bCs/>
                <w:color w:val="C00000"/>
                <w:sz w:val="16"/>
                <w:szCs w:val="16"/>
                <w:lang w:eastAsia="es-CO"/>
              </w:rPr>
            </w:pPr>
          </w:p>
        </w:tc>
        <w:tc>
          <w:tcPr>
            <w:tcW w:w="2060" w:type="dxa"/>
            <w:vMerge/>
            <w:tcBorders>
              <w:top w:val="single" w:sz="4" w:space="0" w:color="auto"/>
              <w:left w:val="single" w:sz="4" w:space="0" w:color="auto"/>
              <w:bottom w:val="single" w:sz="4" w:space="0" w:color="auto"/>
              <w:right w:val="single" w:sz="4" w:space="0" w:color="auto"/>
            </w:tcBorders>
            <w:vAlign w:val="center"/>
            <w:hideMark/>
          </w:tcPr>
          <w:p w14:paraId="136441AE" w14:textId="77777777" w:rsidR="00276670" w:rsidRPr="000A5861" w:rsidRDefault="00276670" w:rsidP="00407F58">
            <w:pPr>
              <w:autoSpaceDE/>
              <w:autoSpaceDN/>
              <w:adjustRightInd/>
              <w:jc w:val="left"/>
              <w:rPr>
                <w:rFonts w:eastAsia="Times New Roman"/>
                <w:sz w:val="16"/>
                <w:szCs w:val="16"/>
                <w:lang w:eastAsia="es-CO"/>
              </w:rPr>
            </w:pPr>
          </w:p>
        </w:tc>
        <w:tc>
          <w:tcPr>
            <w:tcW w:w="2037" w:type="dxa"/>
            <w:vMerge/>
            <w:tcBorders>
              <w:top w:val="single" w:sz="4" w:space="0" w:color="auto"/>
              <w:left w:val="single" w:sz="4" w:space="0" w:color="auto"/>
              <w:bottom w:val="single" w:sz="4" w:space="0" w:color="auto"/>
              <w:right w:val="single" w:sz="4" w:space="0" w:color="auto"/>
            </w:tcBorders>
            <w:vAlign w:val="center"/>
            <w:hideMark/>
          </w:tcPr>
          <w:p w14:paraId="083879F2" w14:textId="77777777" w:rsidR="00276670" w:rsidRPr="000A5861" w:rsidRDefault="00276670" w:rsidP="00407F58">
            <w:pPr>
              <w:autoSpaceDE/>
              <w:autoSpaceDN/>
              <w:adjustRightInd/>
              <w:jc w:val="left"/>
              <w:rPr>
                <w:rFonts w:eastAsia="Times New Roman"/>
                <w:sz w:val="16"/>
                <w:szCs w:val="16"/>
                <w:lang w:eastAsia="es-CO"/>
              </w:rPr>
            </w:pPr>
          </w:p>
        </w:tc>
        <w:tc>
          <w:tcPr>
            <w:tcW w:w="4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AE232"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Fortalecer los procesos de innovación para el mejoramiento continuo del Sistema de Subsidio Familiar a través del desarrollo de procesos de innovación con los diferentes actores del sistema</w:t>
            </w:r>
          </w:p>
        </w:tc>
        <w:tc>
          <w:tcPr>
            <w:tcW w:w="1417" w:type="dxa"/>
            <w:tcBorders>
              <w:top w:val="nil"/>
              <w:left w:val="single" w:sz="4" w:space="0" w:color="auto"/>
              <w:bottom w:val="single" w:sz="4" w:space="0" w:color="C00000"/>
              <w:right w:val="single" w:sz="4" w:space="0" w:color="C00000"/>
            </w:tcBorders>
            <w:shd w:val="clear" w:color="auto" w:fill="auto"/>
            <w:vAlign w:val="center"/>
            <w:hideMark/>
          </w:tcPr>
          <w:p w14:paraId="2BB49B97"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Porcentaje acumulado de actividades realizadas para innovar el SSF.</w:t>
            </w:r>
          </w:p>
        </w:tc>
        <w:tc>
          <w:tcPr>
            <w:tcW w:w="1134" w:type="dxa"/>
            <w:tcBorders>
              <w:top w:val="nil"/>
              <w:left w:val="nil"/>
              <w:bottom w:val="single" w:sz="4" w:space="0" w:color="C00000"/>
              <w:right w:val="single" w:sz="4" w:space="0" w:color="C00000"/>
            </w:tcBorders>
            <w:shd w:val="clear" w:color="auto" w:fill="auto"/>
            <w:noWrap/>
            <w:vAlign w:val="center"/>
            <w:hideMark/>
          </w:tcPr>
          <w:p w14:paraId="4AC1BA69"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Porcentaje</w:t>
            </w:r>
          </w:p>
        </w:tc>
        <w:tc>
          <w:tcPr>
            <w:tcW w:w="961" w:type="dxa"/>
            <w:tcBorders>
              <w:top w:val="nil"/>
              <w:left w:val="nil"/>
              <w:bottom w:val="single" w:sz="4" w:space="0" w:color="C00000"/>
              <w:right w:val="single" w:sz="4" w:space="0" w:color="C00000"/>
            </w:tcBorders>
            <w:shd w:val="clear" w:color="auto" w:fill="auto"/>
            <w:noWrap/>
            <w:vAlign w:val="center"/>
            <w:hideMark/>
          </w:tcPr>
          <w:p w14:paraId="05191DB9" w14:textId="77777777" w:rsidR="00276670" w:rsidRPr="000A5861" w:rsidRDefault="00276670" w:rsidP="00407F58">
            <w:pPr>
              <w:autoSpaceDE/>
              <w:autoSpaceDN/>
              <w:adjustRightInd/>
              <w:jc w:val="center"/>
              <w:rPr>
                <w:rFonts w:eastAsia="Times New Roman"/>
                <w:sz w:val="16"/>
                <w:szCs w:val="16"/>
                <w:lang w:eastAsia="es-CO"/>
              </w:rPr>
            </w:pPr>
            <w:r w:rsidRPr="000A5861">
              <w:rPr>
                <w:rFonts w:eastAsia="Times New Roman"/>
                <w:sz w:val="16"/>
                <w:szCs w:val="16"/>
                <w:lang w:eastAsia="es-CO"/>
              </w:rPr>
              <w:t>100%</w:t>
            </w:r>
          </w:p>
        </w:tc>
      </w:tr>
      <w:tr w:rsidR="00276670" w:rsidRPr="000A5861" w14:paraId="2CEAC7B0" w14:textId="77777777" w:rsidTr="00407F58">
        <w:trPr>
          <w:trHeight w:val="45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266F52B7" w14:textId="77777777" w:rsidR="00276670" w:rsidRPr="000A5861" w:rsidRDefault="00276670" w:rsidP="00407F58">
            <w:pPr>
              <w:autoSpaceDE/>
              <w:autoSpaceDN/>
              <w:adjustRightInd/>
              <w:jc w:val="left"/>
              <w:rPr>
                <w:rFonts w:eastAsia="Times New Roman"/>
                <w:b/>
                <w:bCs/>
                <w:color w:val="C00000"/>
                <w:sz w:val="16"/>
                <w:szCs w:val="16"/>
                <w:lang w:eastAsia="es-CO"/>
              </w:rPr>
            </w:pPr>
          </w:p>
        </w:tc>
        <w:tc>
          <w:tcPr>
            <w:tcW w:w="2060" w:type="dxa"/>
            <w:vMerge/>
            <w:tcBorders>
              <w:top w:val="single" w:sz="4" w:space="0" w:color="auto"/>
              <w:left w:val="single" w:sz="4" w:space="0" w:color="auto"/>
              <w:bottom w:val="single" w:sz="4" w:space="0" w:color="auto"/>
              <w:right w:val="single" w:sz="4" w:space="0" w:color="auto"/>
            </w:tcBorders>
            <w:vAlign w:val="center"/>
            <w:hideMark/>
          </w:tcPr>
          <w:p w14:paraId="17C4F7BF" w14:textId="77777777" w:rsidR="00276670" w:rsidRPr="000A5861" w:rsidRDefault="00276670" w:rsidP="00407F58">
            <w:pPr>
              <w:autoSpaceDE/>
              <w:autoSpaceDN/>
              <w:adjustRightInd/>
              <w:jc w:val="left"/>
              <w:rPr>
                <w:rFonts w:eastAsia="Times New Roman"/>
                <w:sz w:val="16"/>
                <w:szCs w:val="16"/>
                <w:lang w:eastAsia="es-CO"/>
              </w:rPr>
            </w:pPr>
          </w:p>
        </w:tc>
        <w:tc>
          <w:tcPr>
            <w:tcW w:w="2037" w:type="dxa"/>
            <w:vMerge/>
            <w:tcBorders>
              <w:top w:val="single" w:sz="4" w:space="0" w:color="auto"/>
              <w:left w:val="single" w:sz="4" w:space="0" w:color="auto"/>
              <w:bottom w:val="single" w:sz="4" w:space="0" w:color="auto"/>
              <w:right w:val="single" w:sz="4" w:space="0" w:color="auto"/>
            </w:tcBorders>
            <w:vAlign w:val="center"/>
            <w:hideMark/>
          </w:tcPr>
          <w:p w14:paraId="7A6115E0" w14:textId="77777777" w:rsidR="00276670" w:rsidRPr="000A5861" w:rsidRDefault="00276670" w:rsidP="00407F58">
            <w:pPr>
              <w:autoSpaceDE/>
              <w:autoSpaceDN/>
              <w:adjustRightInd/>
              <w:jc w:val="left"/>
              <w:rPr>
                <w:rFonts w:eastAsia="Times New Roman"/>
                <w:sz w:val="16"/>
                <w:szCs w:val="16"/>
                <w:lang w:eastAsia="es-CO"/>
              </w:rPr>
            </w:pPr>
          </w:p>
        </w:tc>
        <w:tc>
          <w:tcPr>
            <w:tcW w:w="4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13B1E"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Implementar modelado de procesos de impacto transversal para diferentes áreas de Entidad</w:t>
            </w:r>
          </w:p>
        </w:tc>
        <w:tc>
          <w:tcPr>
            <w:tcW w:w="1417" w:type="dxa"/>
            <w:tcBorders>
              <w:top w:val="nil"/>
              <w:left w:val="single" w:sz="4" w:space="0" w:color="auto"/>
              <w:bottom w:val="single" w:sz="4" w:space="0" w:color="C00000"/>
              <w:right w:val="single" w:sz="4" w:space="0" w:color="C00000"/>
            </w:tcBorders>
            <w:shd w:val="clear" w:color="auto" w:fill="auto"/>
            <w:vAlign w:val="center"/>
            <w:hideMark/>
          </w:tcPr>
          <w:p w14:paraId="5395DAC5"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Procesos implementados</w:t>
            </w:r>
          </w:p>
        </w:tc>
        <w:tc>
          <w:tcPr>
            <w:tcW w:w="1134" w:type="dxa"/>
            <w:tcBorders>
              <w:top w:val="nil"/>
              <w:left w:val="nil"/>
              <w:bottom w:val="single" w:sz="4" w:space="0" w:color="C00000"/>
              <w:right w:val="single" w:sz="4" w:space="0" w:color="C00000"/>
            </w:tcBorders>
            <w:shd w:val="clear" w:color="auto" w:fill="auto"/>
            <w:vAlign w:val="center"/>
            <w:hideMark/>
          </w:tcPr>
          <w:p w14:paraId="36F68E8F"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Valor Absoluto</w:t>
            </w:r>
          </w:p>
        </w:tc>
        <w:tc>
          <w:tcPr>
            <w:tcW w:w="961" w:type="dxa"/>
            <w:tcBorders>
              <w:top w:val="nil"/>
              <w:left w:val="nil"/>
              <w:bottom w:val="single" w:sz="4" w:space="0" w:color="C00000"/>
              <w:right w:val="single" w:sz="4" w:space="0" w:color="C00000"/>
            </w:tcBorders>
            <w:shd w:val="clear" w:color="auto" w:fill="auto"/>
            <w:noWrap/>
            <w:vAlign w:val="center"/>
            <w:hideMark/>
          </w:tcPr>
          <w:p w14:paraId="2BC7D95E" w14:textId="77777777" w:rsidR="00276670" w:rsidRPr="000A5861" w:rsidRDefault="00276670" w:rsidP="00407F58">
            <w:pPr>
              <w:autoSpaceDE/>
              <w:autoSpaceDN/>
              <w:adjustRightInd/>
              <w:jc w:val="center"/>
              <w:rPr>
                <w:rFonts w:eastAsia="Times New Roman"/>
                <w:sz w:val="16"/>
                <w:szCs w:val="16"/>
                <w:lang w:eastAsia="es-CO"/>
              </w:rPr>
            </w:pPr>
            <w:r w:rsidRPr="000A5861">
              <w:rPr>
                <w:rFonts w:eastAsia="Times New Roman"/>
                <w:sz w:val="16"/>
                <w:szCs w:val="16"/>
                <w:lang w:eastAsia="es-CO"/>
              </w:rPr>
              <w:t>13</w:t>
            </w:r>
          </w:p>
        </w:tc>
      </w:tr>
    </w:tbl>
    <w:p w14:paraId="45FB6AED" w14:textId="77777777" w:rsidR="00276670" w:rsidRPr="000A5861" w:rsidRDefault="00276670" w:rsidP="00276670">
      <w:pPr>
        <w:sectPr w:rsidR="00276670" w:rsidRPr="000A5861" w:rsidSect="009D2A9B">
          <w:pgSz w:w="15840" w:h="12240" w:orient="landscape" w:code="1"/>
          <w:pgMar w:top="1701" w:right="1418" w:bottom="1701" w:left="1418" w:header="709" w:footer="709" w:gutter="0"/>
          <w:cols w:space="708"/>
          <w:docGrid w:linePitch="360"/>
        </w:sectPr>
      </w:pPr>
    </w:p>
    <w:p w14:paraId="5941E495" w14:textId="77777777" w:rsidR="00276670" w:rsidRPr="00EF4041" w:rsidRDefault="00276670" w:rsidP="009D2A9B">
      <w:pPr>
        <w:pStyle w:val="Ttulo1"/>
        <w:numPr>
          <w:ilvl w:val="1"/>
          <w:numId w:val="8"/>
        </w:numPr>
        <w:ind w:left="1440" w:hanging="360"/>
        <w:rPr>
          <w:color w:val="671D34"/>
        </w:rPr>
      </w:pPr>
      <w:bookmarkStart w:id="15" w:name="_Toc188054301"/>
      <w:r w:rsidRPr="000A5861">
        <w:rPr>
          <w:color w:val="671D34"/>
        </w:rPr>
        <w:lastRenderedPageBreak/>
        <w:t>Estructura Organizacional</w:t>
      </w:r>
      <w:bookmarkEnd w:id="15"/>
      <w:r w:rsidRPr="000A5861">
        <w:rPr>
          <w:color w:val="671D34"/>
        </w:rPr>
        <w:t xml:space="preserve"> </w:t>
      </w:r>
    </w:p>
    <w:p w14:paraId="4FEB03D7" w14:textId="77777777" w:rsidR="00276670" w:rsidRPr="000A5861" w:rsidRDefault="00276670" w:rsidP="00276670"/>
    <w:p w14:paraId="05FF3589" w14:textId="77777777" w:rsidR="00276670" w:rsidRPr="000A5861" w:rsidRDefault="00276670" w:rsidP="00276670">
      <w:r w:rsidRPr="000A5861">
        <w:t>La Superintendencia del Subsidio Familiar dentro de su estructura organizacional está conformada por 12 áreas:</w:t>
      </w:r>
    </w:p>
    <w:p w14:paraId="2AB587DC" w14:textId="77777777" w:rsidR="00276670" w:rsidRPr="000A5861" w:rsidRDefault="00276670" w:rsidP="00276670"/>
    <w:p w14:paraId="1129DA84" w14:textId="77777777" w:rsidR="00276670" w:rsidRPr="000A5861" w:rsidRDefault="00276670" w:rsidP="009D2A9B">
      <w:pPr>
        <w:pStyle w:val="Prrafodelista"/>
        <w:numPr>
          <w:ilvl w:val="0"/>
          <w:numId w:val="2"/>
        </w:numPr>
        <w:rPr>
          <w:sz w:val="22"/>
          <w:szCs w:val="22"/>
        </w:rPr>
      </w:pPr>
      <w:r w:rsidRPr="000A5861">
        <w:rPr>
          <w:sz w:val="22"/>
          <w:szCs w:val="22"/>
        </w:rPr>
        <w:t>Despacho del Superintendente</w:t>
      </w:r>
    </w:p>
    <w:p w14:paraId="0DB0BA65" w14:textId="77777777" w:rsidR="00276670" w:rsidRPr="000A5861" w:rsidRDefault="00276670" w:rsidP="009D2A9B">
      <w:pPr>
        <w:pStyle w:val="Prrafodelista"/>
        <w:numPr>
          <w:ilvl w:val="0"/>
          <w:numId w:val="2"/>
        </w:numPr>
        <w:rPr>
          <w:sz w:val="22"/>
          <w:szCs w:val="22"/>
        </w:rPr>
      </w:pPr>
      <w:r w:rsidRPr="000A5861">
        <w:rPr>
          <w:sz w:val="22"/>
          <w:szCs w:val="22"/>
        </w:rPr>
        <w:t>Oficina Asesora de Planeación</w:t>
      </w:r>
    </w:p>
    <w:p w14:paraId="4FEB7042" w14:textId="77777777" w:rsidR="00276670" w:rsidRPr="000A5861" w:rsidRDefault="00276670" w:rsidP="009D2A9B">
      <w:pPr>
        <w:pStyle w:val="Prrafodelista"/>
        <w:numPr>
          <w:ilvl w:val="0"/>
          <w:numId w:val="2"/>
        </w:numPr>
        <w:rPr>
          <w:sz w:val="22"/>
          <w:szCs w:val="22"/>
        </w:rPr>
      </w:pPr>
      <w:r w:rsidRPr="000A5861">
        <w:rPr>
          <w:sz w:val="22"/>
          <w:szCs w:val="22"/>
        </w:rPr>
        <w:t>Oficina de las Tecnologías de la información y las Comunicaciones</w:t>
      </w:r>
    </w:p>
    <w:p w14:paraId="163E7D54" w14:textId="77777777" w:rsidR="00276670" w:rsidRPr="000A5861" w:rsidRDefault="00276670" w:rsidP="009D2A9B">
      <w:pPr>
        <w:pStyle w:val="Prrafodelista"/>
        <w:numPr>
          <w:ilvl w:val="0"/>
          <w:numId w:val="2"/>
        </w:numPr>
        <w:rPr>
          <w:sz w:val="22"/>
          <w:szCs w:val="22"/>
        </w:rPr>
      </w:pPr>
      <w:r w:rsidRPr="000A5861">
        <w:rPr>
          <w:sz w:val="22"/>
          <w:szCs w:val="22"/>
        </w:rPr>
        <w:t>Secretaría General</w:t>
      </w:r>
    </w:p>
    <w:p w14:paraId="765AC1D3" w14:textId="77777777" w:rsidR="00276670" w:rsidRPr="000A5861" w:rsidRDefault="00276670" w:rsidP="009D2A9B">
      <w:pPr>
        <w:pStyle w:val="Prrafodelista"/>
        <w:numPr>
          <w:ilvl w:val="0"/>
          <w:numId w:val="2"/>
        </w:numPr>
        <w:rPr>
          <w:sz w:val="22"/>
          <w:szCs w:val="22"/>
        </w:rPr>
      </w:pPr>
      <w:r w:rsidRPr="000A5861">
        <w:rPr>
          <w:sz w:val="22"/>
          <w:szCs w:val="22"/>
        </w:rPr>
        <w:t>Oficina Asesora Jurídica</w:t>
      </w:r>
    </w:p>
    <w:p w14:paraId="12CAB258" w14:textId="77777777" w:rsidR="00276670" w:rsidRPr="000A5861" w:rsidRDefault="00276670" w:rsidP="009D2A9B">
      <w:pPr>
        <w:pStyle w:val="Prrafodelista"/>
        <w:numPr>
          <w:ilvl w:val="0"/>
          <w:numId w:val="2"/>
        </w:numPr>
        <w:rPr>
          <w:sz w:val="22"/>
          <w:szCs w:val="22"/>
        </w:rPr>
      </w:pPr>
      <w:r w:rsidRPr="000A5861">
        <w:rPr>
          <w:sz w:val="22"/>
          <w:szCs w:val="22"/>
        </w:rPr>
        <w:t>Oficina de Control Interno</w:t>
      </w:r>
    </w:p>
    <w:p w14:paraId="052882A9" w14:textId="77777777" w:rsidR="00276670" w:rsidRPr="000A5861" w:rsidRDefault="00276670" w:rsidP="009D2A9B">
      <w:pPr>
        <w:pStyle w:val="Prrafodelista"/>
        <w:numPr>
          <w:ilvl w:val="0"/>
          <w:numId w:val="2"/>
        </w:numPr>
        <w:rPr>
          <w:sz w:val="22"/>
          <w:szCs w:val="22"/>
        </w:rPr>
      </w:pPr>
      <w:r w:rsidRPr="000A5861">
        <w:rPr>
          <w:sz w:val="22"/>
          <w:szCs w:val="22"/>
        </w:rPr>
        <w:t>Superintendencia Delegada para la Gestión</w:t>
      </w:r>
    </w:p>
    <w:p w14:paraId="7E2932B5" w14:textId="77777777" w:rsidR="00276670" w:rsidRPr="000A5861" w:rsidRDefault="00276670" w:rsidP="009D2A9B">
      <w:pPr>
        <w:pStyle w:val="Prrafodelista"/>
        <w:numPr>
          <w:ilvl w:val="0"/>
          <w:numId w:val="2"/>
        </w:numPr>
        <w:rPr>
          <w:sz w:val="22"/>
          <w:szCs w:val="22"/>
        </w:rPr>
      </w:pPr>
      <w:r w:rsidRPr="000A5861">
        <w:rPr>
          <w:sz w:val="22"/>
          <w:szCs w:val="22"/>
        </w:rPr>
        <w:t>Dirección Financiera y Contable</w:t>
      </w:r>
    </w:p>
    <w:p w14:paraId="0D8B3521" w14:textId="77777777" w:rsidR="00276670" w:rsidRPr="000A5861" w:rsidRDefault="00276670" w:rsidP="009D2A9B">
      <w:pPr>
        <w:pStyle w:val="Prrafodelista"/>
        <w:numPr>
          <w:ilvl w:val="0"/>
          <w:numId w:val="2"/>
        </w:numPr>
        <w:rPr>
          <w:sz w:val="22"/>
          <w:szCs w:val="22"/>
        </w:rPr>
      </w:pPr>
      <w:r w:rsidRPr="000A5861">
        <w:rPr>
          <w:sz w:val="22"/>
          <w:szCs w:val="22"/>
        </w:rPr>
        <w:t>Dirección para la Gestión de las Cajas de Compensación Familiar</w:t>
      </w:r>
    </w:p>
    <w:p w14:paraId="3081F1B4" w14:textId="77777777" w:rsidR="00276670" w:rsidRPr="000A5861" w:rsidRDefault="00276670" w:rsidP="009D2A9B">
      <w:pPr>
        <w:pStyle w:val="Prrafodelista"/>
        <w:numPr>
          <w:ilvl w:val="0"/>
          <w:numId w:val="2"/>
        </w:numPr>
        <w:rPr>
          <w:sz w:val="22"/>
          <w:szCs w:val="22"/>
        </w:rPr>
      </w:pPr>
      <w:r w:rsidRPr="000A5861">
        <w:rPr>
          <w:sz w:val="22"/>
          <w:szCs w:val="22"/>
        </w:rPr>
        <w:t>Superintendencia Delegada para las Medidas Especiales y la Responsabilidad Administrativa</w:t>
      </w:r>
    </w:p>
    <w:p w14:paraId="04226182" w14:textId="77777777" w:rsidR="00276670" w:rsidRPr="000A5861" w:rsidRDefault="00276670" w:rsidP="009D2A9B">
      <w:pPr>
        <w:pStyle w:val="Prrafodelista"/>
        <w:numPr>
          <w:ilvl w:val="0"/>
          <w:numId w:val="2"/>
        </w:numPr>
        <w:rPr>
          <w:sz w:val="22"/>
          <w:szCs w:val="22"/>
        </w:rPr>
      </w:pPr>
      <w:r w:rsidRPr="000A5861">
        <w:rPr>
          <w:sz w:val="22"/>
          <w:szCs w:val="22"/>
        </w:rPr>
        <w:t>Superintendencia Delegada para Estudios Especiales y la Evaluación de Proyectos</w:t>
      </w:r>
    </w:p>
    <w:p w14:paraId="360366E8" w14:textId="77777777" w:rsidR="00276670" w:rsidRPr="000A5861" w:rsidRDefault="00276670" w:rsidP="00276670">
      <w:pPr>
        <w:ind w:left="360"/>
      </w:pPr>
    </w:p>
    <w:p w14:paraId="3B8FB257" w14:textId="77777777" w:rsidR="00276670" w:rsidRPr="000A5861" w:rsidRDefault="00276670" w:rsidP="00276670">
      <w:pPr>
        <w:ind w:left="360"/>
      </w:pPr>
      <w:r w:rsidRPr="000A5861">
        <w:t>A corte de diciembre de 2023, el recurso humano de la Entidad está conformado los siguientes colaboradores:</w:t>
      </w:r>
    </w:p>
    <w:p w14:paraId="12B98834" w14:textId="77777777" w:rsidR="00276670" w:rsidRPr="000A5861" w:rsidRDefault="00276670" w:rsidP="00276670">
      <w:pPr>
        <w:ind w:left="360"/>
        <w:rPr>
          <w:sz w:val="24"/>
          <w:szCs w:val="24"/>
        </w:rPr>
      </w:pPr>
    </w:p>
    <w:p w14:paraId="72AAE923" w14:textId="77777777" w:rsidR="00276670" w:rsidRPr="000A5861" w:rsidRDefault="00276670" w:rsidP="009D2A9B">
      <w:pPr>
        <w:pStyle w:val="Prrafodelista"/>
        <w:numPr>
          <w:ilvl w:val="0"/>
          <w:numId w:val="3"/>
        </w:numPr>
        <w:rPr>
          <w:sz w:val="22"/>
          <w:szCs w:val="22"/>
        </w:rPr>
      </w:pPr>
      <w:r w:rsidRPr="000A5861">
        <w:rPr>
          <w:sz w:val="22"/>
          <w:szCs w:val="22"/>
        </w:rPr>
        <w:t xml:space="preserve">149 funcionarios </w:t>
      </w:r>
    </w:p>
    <w:p w14:paraId="21BED10A" w14:textId="77777777" w:rsidR="00276670" w:rsidRPr="000A5861" w:rsidRDefault="00276670" w:rsidP="009D2A9B">
      <w:pPr>
        <w:pStyle w:val="Prrafodelista"/>
        <w:numPr>
          <w:ilvl w:val="0"/>
          <w:numId w:val="3"/>
        </w:numPr>
        <w:rPr>
          <w:sz w:val="22"/>
          <w:szCs w:val="22"/>
        </w:rPr>
      </w:pPr>
      <w:r w:rsidRPr="000A5861">
        <w:rPr>
          <w:sz w:val="22"/>
          <w:szCs w:val="22"/>
        </w:rPr>
        <w:t>325 contratistas</w:t>
      </w:r>
    </w:p>
    <w:p w14:paraId="306620B6" w14:textId="77777777" w:rsidR="00276670" w:rsidRPr="000A5861" w:rsidRDefault="00276670" w:rsidP="00276670"/>
    <w:p w14:paraId="5901A2CF" w14:textId="77777777" w:rsidR="00276670" w:rsidRPr="00EF4041" w:rsidRDefault="00276670" w:rsidP="009D2A9B">
      <w:pPr>
        <w:pStyle w:val="Ttulo1"/>
        <w:numPr>
          <w:ilvl w:val="1"/>
          <w:numId w:val="8"/>
        </w:numPr>
        <w:ind w:left="1440" w:hanging="360"/>
        <w:rPr>
          <w:color w:val="671D34"/>
        </w:rPr>
      </w:pPr>
      <w:bookmarkStart w:id="16" w:name="_Toc188054302"/>
      <w:r w:rsidRPr="000A5861">
        <w:rPr>
          <w:color w:val="671D34"/>
        </w:rPr>
        <w:t>Modelo Operativo</w:t>
      </w:r>
      <w:bookmarkEnd w:id="16"/>
      <w:r w:rsidRPr="000A5861">
        <w:rPr>
          <w:color w:val="671D34"/>
        </w:rPr>
        <w:t xml:space="preserve"> </w:t>
      </w:r>
    </w:p>
    <w:p w14:paraId="2ECFBDFC" w14:textId="77777777" w:rsidR="00276670" w:rsidRPr="000A5861" w:rsidRDefault="00276670" w:rsidP="00276670"/>
    <w:p w14:paraId="72B83DC4" w14:textId="77777777" w:rsidR="00276670" w:rsidRPr="000A5861" w:rsidRDefault="00276670" w:rsidP="00276670">
      <w:r w:rsidRPr="000A5861">
        <w:t>Los 21 procesos, categorizados por procesos estratégicos, misionales , de apoyo y de evaluación apoyan el cumplimiento de las funciones de la entidad y se ven reflejados en la siguiente ilustración:</w:t>
      </w:r>
    </w:p>
    <w:p w14:paraId="21268483" w14:textId="0A363168" w:rsidR="00276670" w:rsidRPr="000A5861" w:rsidRDefault="00276670" w:rsidP="00276670">
      <w:pPr>
        <w:pStyle w:val="Descripcin"/>
        <w:keepNext/>
        <w:jc w:val="center"/>
      </w:pPr>
      <w:bookmarkStart w:id="17" w:name="_Toc153545866"/>
      <w:r w:rsidRPr="000A5861">
        <w:lastRenderedPageBreak/>
        <w:t xml:space="preserve">Ilustración </w:t>
      </w:r>
      <w:r>
        <w:fldChar w:fldCharType="begin"/>
      </w:r>
      <w:r>
        <w:instrText xml:space="preserve"> SEQ Ilustración \* ARABIC </w:instrText>
      </w:r>
      <w:r>
        <w:fldChar w:fldCharType="separate"/>
      </w:r>
      <w:r>
        <w:rPr>
          <w:noProof/>
        </w:rPr>
        <w:t>1</w:t>
      </w:r>
      <w:r>
        <w:rPr>
          <w:noProof/>
        </w:rPr>
        <w:fldChar w:fldCharType="end"/>
      </w:r>
      <w:r w:rsidR="009941CF">
        <w:rPr>
          <w:noProof/>
        </w:rPr>
        <w:t xml:space="preserve">. </w:t>
      </w:r>
      <w:r w:rsidRPr="000A5861">
        <w:t>Mapa de procesos de la SSF</w:t>
      </w:r>
      <w:bookmarkEnd w:id="17"/>
    </w:p>
    <w:p w14:paraId="5DB65640" w14:textId="77777777" w:rsidR="00276670" w:rsidRPr="000A5861" w:rsidRDefault="00276670" w:rsidP="00276670">
      <w:pPr>
        <w:jc w:val="center"/>
      </w:pPr>
      <w:r w:rsidRPr="000A5861">
        <w:rPr>
          <w:noProof/>
        </w:rPr>
        <w:drawing>
          <wp:inline distT="0" distB="0" distL="0" distR="0" wp14:anchorId="07EEBEDE" wp14:editId="5A33D58A">
            <wp:extent cx="5191194" cy="2921000"/>
            <wp:effectExtent l="0" t="0" r="9525" b="0"/>
            <wp:docPr id="2138562769" name="Image 213856276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62769" name="Imagen 7" descr="Interfaz de usuario gráfica, Aplicación&#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41714" cy="2949427"/>
                    </a:xfrm>
                    <a:prstGeom prst="rect">
                      <a:avLst/>
                    </a:prstGeom>
                    <a:noFill/>
                    <a:ln>
                      <a:noFill/>
                    </a:ln>
                  </pic:spPr>
                </pic:pic>
              </a:graphicData>
            </a:graphic>
          </wp:inline>
        </w:drawing>
      </w:r>
    </w:p>
    <w:p w14:paraId="3717CC16" w14:textId="77777777" w:rsidR="00276670" w:rsidRPr="000A5861" w:rsidRDefault="00276670" w:rsidP="00276670"/>
    <w:p w14:paraId="26FD44FB" w14:textId="77777777" w:rsidR="00276670" w:rsidRPr="000A5861" w:rsidRDefault="00276670" w:rsidP="00276670">
      <w:pPr>
        <w:jc w:val="center"/>
        <w:rPr>
          <w:sz w:val="20"/>
          <w:szCs w:val="20"/>
        </w:rPr>
      </w:pPr>
      <w:r w:rsidRPr="000A5861">
        <w:rPr>
          <w:sz w:val="20"/>
          <w:szCs w:val="20"/>
        </w:rPr>
        <w:t xml:space="preserve">Fuente: </w:t>
      </w:r>
      <w:hyperlink r:id="rId20" w:history="1">
        <w:r w:rsidRPr="000A5861">
          <w:rPr>
            <w:rStyle w:val="Hipervnculo"/>
            <w:sz w:val="20"/>
            <w:szCs w:val="20"/>
          </w:rPr>
          <w:t>S</w:t>
        </w:r>
        <w:r>
          <w:rPr>
            <w:rStyle w:val="Hipervnculo"/>
            <w:sz w:val="20"/>
            <w:szCs w:val="20"/>
          </w:rPr>
          <w:t xml:space="preserve">istema de Gestión de Calidad </w:t>
        </w:r>
        <w:r w:rsidRPr="000A5861">
          <w:rPr>
            <w:rStyle w:val="Hipervnculo"/>
            <w:sz w:val="20"/>
            <w:szCs w:val="20"/>
          </w:rPr>
          <w:t>- Mapa de procesos</w:t>
        </w:r>
      </w:hyperlink>
    </w:p>
    <w:p w14:paraId="5D4C149E" w14:textId="77777777" w:rsidR="00276670" w:rsidRPr="000A5861" w:rsidRDefault="00276670" w:rsidP="00276670">
      <w:pPr>
        <w:rPr>
          <w:color w:val="671D34"/>
        </w:rPr>
      </w:pPr>
    </w:p>
    <w:p w14:paraId="4ABFDD85" w14:textId="77777777" w:rsidR="00276670" w:rsidRPr="000A5861" w:rsidRDefault="00276670" w:rsidP="009D2A9B">
      <w:pPr>
        <w:pStyle w:val="Ttulo1"/>
        <w:numPr>
          <w:ilvl w:val="1"/>
          <w:numId w:val="8"/>
        </w:numPr>
        <w:ind w:left="1440" w:hanging="360"/>
        <w:rPr>
          <w:color w:val="671D34"/>
        </w:rPr>
      </w:pPr>
      <w:bookmarkStart w:id="18" w:name="_Toc188054303"/>
      <w:r w:rsidRPr="000A5861">
        <w:rPr>
          <w:color w:val="671D34"/>
        </w:rPr>
        <w:t>Descripción de los procesos</w:t>
      </w:r>
      <w:bookmarkEnd w:id="18"/>
      <w:r w:rsidRPr="000A5861">
        <w:rPr>
          <w:color w:val="671D34"/>
        </w:rPr>
        <w:t xml:space="preserve"> </w:t>
      </w:r>
    </w:p>
    <w:p w14:paraId="3DA21547" w14:textId="77777777" w:rsidR="00276670" w:rsidRPr="000A5861" w:rsidRDefault="00276670" w:rsidP="00276670"/>
    <w:p w14:paraId="0E171618" w14:textId="77777777" w:rsidR="00276670" w:rsidRPr="000A5861" w:rsidRDefault="00276670" w:rsidP="00276670">
      <w:r w:rsidRPr="000A5861">
        <w:t>A continuación, se encuentra la desagregación de los procesos mostrados en la imagen anterior.</w:t>
      </w:r>
    </w:p>
    <w:p w14:paraId="26B74D45" w14:textId="77777777" w:rsidR="00276670" w:rsidRPr="000A5861" w:rsidRDefault="00276670" w:rsidP="005436FE">
      <w:pPr>
        <w:jc w:val="right"/>
      </w:pPr>
    </w:p>
    <w:p w14:paraId="611C0C88" w14:textId="77777777" w:rsidR="00276670" w:rsidRPr="00EF4041" w:rsidRDefault="00276670" w:rsidP="009D2A9B">
      <w:pPr>
        <w:pStyle w:val="Ttulo1"/>
        <w:numPr>
          <w:ilvl w:val="2"/>
          <w:numId w:val="8"/>
        </w:numPr>
        <w:ind w:left="2160" w:hanging="360"/>
        <w:rPr>
          <w:color w:val="671D34"/>
        </w:rPr>
      </w:pPr>
      <w:bookmarkStart w:id="19" w:name="_Toc188054304"/>
      <w:r w:rsidRPr="000A5861">
        <w:rPr>
          <w:color w:val="671D34"/>
        </w:rPr>
        <w:t>Procesos estratégicos</w:t>
      </w:r>
      <w:bookmarkEnd w:id="19"/>
    </w:p>
    <w:p w14:paraId="0C19ADA7" w14:textId="77777777" w:rsidR="00276670" w:rsidRPr="000A5861" w:rsidRDefault="00276670" w:rsidP="00276670"/>
    <w:p w14:paraId="502796E4" w14:textId="77777777" w:rsidR="00276670" w:rsidRPr="000A5861" w:rsidRDefault="00276670" w:rsidP="00276670">
      <w:pPr>
        <w:pStyle w:val="Descripcin"/>
        <w:keepNext/>
        <w:jc w:val="center"/>
      </w:pPr>
      <w:bookmarkStart w:id="20" w:name="_Toc153545881"/>
      <w:r w:rsidRPr="000A5861">
        <w:t xml:space="preserve">Tabla </w:t>
      </w:r>
      <w:r>
        <w:fldChar w:fldCharType="begin"/>
      </w:r>
      <w:r>
        <w:instrText xml:space="preserve"> SEQ Tabla \* ARABIC </w:instrText>
      </w:r>
      <w:r>
        <w:fldChar w:fldCharType="separate"/>
      </w:r>
      <w:r w:rsidRPr="000A5861">
        <w:rPr>
          <w:noProof/>
        </w:rPr>
        <w:t>5</w:t>
      </w:r>
      <w:r>
        <w:rPr>
          <w:noProof/>
        </w:rPr>
        <w:fldChar w:fldCharType="end"/>
      </w:r>
      <w:r w:rsidRPr="000A5861">
        <w:t xml:space="preserve"> Procesos estratégicos de la SSF</w:t>
      </w:r>
      <w:bookmarkEnd w:id="20"/>
    </w:p>
    <w:tbl>
      <w:tblPr>
        <w:tblStyle w:val="Tablaconcuadrcula"/>
        <w:tblW w:w="9493" w:type="dxa"/>
        <w:tblLayout w:type="fixed"/>
        <w:tblLook w:val="0400" w:firstRow="0" w:lastRow="0" w:firstColumn="0" w:lastColumn="0" w:noHBand="0" w:noVBand="1"/>
      </w:tblPr>
      <w:tblGrid>
        <w:gridCol w:w="1129"/>
        <w:gridCol w:w="1701"/>
        <w:gridCol w:w="6663"/>
      </w:tblGrid>
      <w:tr w:rsidR="00276670" w:rsidRPr="000A5861" w14:paraId="3761635B" w14:textId="77777777" w:rsidTr="00EB1BC4">
        <w:trPr>
          <w:trHeight w:val="580"/>
          <w:tblHeader/>
        </w:trPr>
        <w:tc>
          <w:tcPr>
            <w:tcW w:w="1129" w:type="dxa"/>
            <w:shd w:val="clear" w:color="auto" w:fill="671D34"/>
          </w:tcPr>
          <w:p w14:paraId="19D47DA6" w14:textId="77777777" w:rsidR="00276670" w:rsidRPr="000A5861" w:rsidRDefault="00276670" w:rsidP="00407F58">
            <w:pPr>
              <w:jc w:val="center"/>
              <w:rPr>
                <w:b/>
                <w:color w:val="FFFFFF" w:themeColor="background1"/>
                <w:sz w:val="18"/>
                <w:szCs w:val="18"/>
              </w:rPr>
            </w:pPr>
            <w:r w:rsidRPr="000A5861">
              <w:rPr>
                <w:b/>
                <w:color w:val="FFFFFF" w:themeColor="background1"/>
                <w:sz w:val="18"/>
                <w:szCs w:val="18"/>
              </w:rPr>
              <w:t>ID</w:t>
            </w:r>
          </w:p>
        </w:tc>
        <w:tc>
          <w:tcPr>
            <w:tcW w:w="1701" w:type="dxa"/>
            <w:shd w:val="clear" w:color="auto" w:fill="671D34"/>
          </w:tcPr>
          <w:p w14:paraId="07E51476" w14:textId="77777777" w:rsidR="00276670" w:rsidRPr="000A5861" w:rsidRDefault="00276670" w:rsidP="00407F58">
            <w:pPr>
              <w:jc w:val="center"/>
              <w:rPr>
                <w:b/>
                <w:color w:val="FFFFFF" w:themeColor="background1"/>
                <w:sz w:val="18"/>
                <w:szCs w:val="18"/>
              </w:rPr>
            </w:pPr>
            <w:r w:rsidRPr="000A5861">
              <w:rPr>
                <w:b/>
                <w:color w:val="FFFFFF" w:themeColor="background1"/>
                <w:sz w:val="18"/>
                <w:szCs w:val="18"/>
              </w:rPr>
              <w:t>Nombre</w:t>
            </w:r>
          </w:p>
        </w:tc>
        <w:tc>
          <w:tcPr>
            <w:tcW w:w="6663" w:type="dxa"/>
            <w:shd w:val="clear" w:color="auto" w:fill="671D34"/>
          </w:tcPr>
          <w:p w14:paraId="7A4EAD75" w14:textId="77777777" w:rsidR="00276670" w:rsidRPr="000A5861" w:rsidRDefault="00276670" w:rsidP="00407F58">
            <w:pPr>
              <w:jc w:val="center"/>
              <w:rPr>
                <w:b/>
                <w:color w:val="FFFFFF" w:themeColor="background1"/>
                <w:sz w:val="18"/>
                <w:szCs w:val="18"/>
              </w:rPr>
            </w:pPr>
            <w:r w:rsidRPr="000A5861">
              <w:rPr>
                <w:b/>
                <w:color w:val="FFFFFF" w:themeColor="background1"/>
                <w:sz w:val="18"/>
                <w:szCs w:val="18"/>
              </w:rPr>
              <w:t>Objetivo</w:t>
            </w:r>
          </w:p>
        </w:tc>
      </w:tr>
      <w:tr w:rsidR="00276670" w:rsidRPr="000A5861" w14:paraId="2363B8CA" w14:textId="77777777" w:rsidTr="006C7B93">
        <w:trPr>
          <w:trHeight w:val="560"/>
        </w:trPr>
        <w:tc>
          <w:tcPr>
            <w:tcW w:w="1129" w:type="dxa"/>
          </w:tcPr>
          <w:p w14:paraId="2E2D6BA8" w14:textId="77777777" w:rsidR="00276670" w:rsidRPr="000A5861" w:rsidRDefault="00276670" w:rsidP="00407F58">
            <w:pPr>
              <w:jc w:val="left"/>
              <w:rPr>
                <w:b/>
                <w:color w:val="671D34"/>
                <w:sz w:val="18"/>
                <w:szCs w:val="18"/>
              </w:rPr>
            </w:pPr>
            <w:r w:rsidRPr="000A5861">
              <w:rPr>
                <w:b/>
                <w:color w:val="671D34"/>
                <w:sz w:val="18"/>
                <w:szCs w:val="18"/>
              </w:rPr>
              <w:t>DIR</w:t>
            </w:r>
          </w:p>
        </w:tc>
        <w:tc>
          <w:tcPr>
            <w:tcW w:w="1701" w:type="dxa"/>
          </w:tcPr>
          <w:p w14:paraId="1F87DE74" w14:textId="77777777" w:rsidR="00276670" w:rsidRPr="000A5861" w:rsidRDefault="00276670" w:rsidP="00407F58">
            <w:pPr>
              <w:jc w:val="left"/>
              <w:rPr>
                <w:sz w:val="18"/>
                <w:szCs w:val="18"/>
              </w:rPr>
            </w:pPr>
            <w:r w:rsidRPr="000A5861">
              <w:rPr>
                <w:sz w:val="18"/>
                <w:szCs w:val="18"/>
              </w:rPr>
              <w:t>Direccionamiento Estratégico</w:t>
            </w:r>
          </w:p>
        </w:tc>
        <w:tc>
          <w:tcPr>
            <w:tcW w:w="6663" w:type="dxa"/>
          </w:tcPr>
          <w:p w14:paraId="3A6DDA7D" w14:textId="77777777" w:rsidR="00276670" w:rsidRPr="000A5861" w:rsidRDefault="00276670" w:rsidP="00407F58">
            <w:pPr>
              <w:jc w:val="left"/>
              <w:rPr>
                <w:sz w:val="18"/>
                <w:szCs w:val="18"/>
              </w:rPr>
            </w:pPr>
            <w:r w:rsidRPr="000A5861">
              <w:rPr>
                <w:sz w:val="18"/>
                <w:szCs w:val="18"/>
              </w:rPr>
              <w:t>Fijar los lineamientos y políticas estratégicas institucionales, garantizando el cumplimiento de la misión, visión, objetivos, planes y programas institucionales de la entidad.</w:t>
            </w:r>
          </w:p>
        </w:tc>
      </w:tr>
      <w:tr w:rsidR="00276670" w:rsidRPr="000A5861" w14:paraId="32B25BBC" w14:textId="77777777" w:rsidTr="006C7B93">
        <w:trPr>
          <w:trHeight w:val="560"/>
        </w:trPr>
        <w:tc>
          <w:tcPr>
            <w:tcW w:w="1129" w:type="dxa"/>
          </w:tcPr>
          <w:p w14:paraId="43B4ECE2" w14:textId="77777777" w:rsidR="00276670" w:rsidRPr="000A5861" w:rsidRDefault="00276670" w:rsidP="00407F58">
            <w:pPr>
              <w:jc w:val="left"/>
              <w:rPr>
                <w:b/>
                <w:color w:val="671D34"/>
                <w:sz w:val="18"/>
                <w:szCs w:val="18"/>
              </w:rPr>
            </w:pPr>
            <w:r w:rsidRPr="000A5861">
              <w:rPr>
                <w:b/>
                <w:color w:val="671D34"/>
                <w:sz w:val="18"/>
                <w:szCs w:val="18"/>
              </w:rPr>
              <w:t>PIN</w:t>
            </w:r>
          </w:p>
        </w:tc>
        <w:tc>
          <w:tcPr>
            <w:tcW w:w="1701" w:type="dxa"/>
          </w:tcPr>
          <w:p w14:paraId="0EF0693B" w14:textId="77777777" w:rsidR="00276670" w:rsidRPr="000A5861" w:rsidRDefault="00276670" w:rsidP="00407F58">
            <w:pPr>
              <w:jc w:val="left"/>
              <w:rPr>
                <w:sz w:val="18"/>
                <w:szCs w:val="18"/>
              </w:rPr>
            </w:pPr>
            <w:r w:rsidRPr="000A5861">
              <w:rPr>
                <w:sz w:val="18"/>
                <w:szCs w:val="18"/>
              </w:rPr>
              <w:t>Planeación Institucional</w:t>
            </w:r>
          </w:p>
        </w:tc>
        <w:tc>
          <w:tcPr>
            <w:tcW w:w="6663" w:type="dxa"/>
          </w:tcPr>
          <w:p w14:paraId="3801A8B8" w14:textId="77777777" w:rsidR="00276670" w:rsidRPr="000A5861" w:rsidRDefault="00276670" w:rsidP="00407F58">
            <w:pPr>
              <w:jc w:val="left"/>
              <w:rPr>
                <w:sz w:val="18"/>
                <w:szCs w:val="18"/>
              </w:rPr>
            </w:pPr>
            <w:r w:rsidRPr="000A5861">
              <w:rPr>
                <w:sz w:val="18"/>
                <w:szCs w:val="18"/>
              </w:rPr>
              <w:t>Asesorar oportunamente la formulación, ejecución y seguimiento del plan estratégico, plan de acción, plan anticorrupción y de atención al ciudadano, proyectos de inversión, adopción e implementación del Modelo Integrado de Planeación y Gestión y del Sistema de Gestión de Calidad para el cumplimiento de la misión y los objetivos institucionales de SSF.</w:t>
            </w:r>
          </w:p>
        </w:tc>
      </w:tr>
      <w:tr w:rsidR="00276670" w:rsidRPr="000A5861" w14:paraId="071FD4C6" w14:textId="77777777" w:rsidTr="006C7B93">
        <w:trPr>
          <w:trHeight w:val="560"/>
        </w:trPr>
        <w:tc>
          <w:tcPr>
            <w:tcW w:w="1129" w:type="dxa"/>
          </w:tcPr>
          <w:p w14:paraId="7F75FA4F" w14:textId="77777777" w:rsidR="00276670" w:rsidRPr="000A5861" w:rsidRDefault="00276670" w:rsidP="00407F58">
            <w:pPr>
              <w:jc w:val="left"/>
              <w:rPr>
                <w:b/>
                <w:color w:val="671D34"/>
                <w:sz w:val="18"/>
                <w:szCs w:val="18"/>
              </w:rPr>
            </w:pPr>
            <w:r w:rsidRPr="000A5861">
              <w:rPr>
                <w:b/>
                <w:color w:val="671D34"/>
                <w:sz w:val="18"/>
                <w:szCs w:val="18"/>
              </w:rPr>
              <w:t>GEGSSF</w:t>
            </w:r>
          </w:p>
        </w:tc>
        <w:tc>
          <w:tcPr>
            <w:tcW w:w="1701" w:type="dxa"/>
          </w:tcPr>
          <w:p w14:paraId="6C109FAF" w14:textId="77777777" w:rsidR="00276670" w:rsidRPr="000A5861" w:rsidRDefault="00276670" w:rsidP="00407F58">
            <w:pPr>
              <w:jc w:val="left"/>
              <w:rPr>
                <w:sz w:val="18"/>
                <w:szCs w:val="18"/>
              </w:rPr>
            </w:pPr>
            <w:r w:rsidRPr="000A5861">
              <w:rPr>
                <w:sz w:val="18"/>
                <w:szCs w:val="18"/>
              </w:rPr>
              <w:t>Gestión Estadística General del Subsidio Familiar</w:t>
            </w:r>
          </w:p>
        </w:tc>
        <w:tc>
          <w:tcPr>
            <w:tcW w:w="6663" w:type="dxa"/>
          </w:tcPr>
          <w:p w14:paraId="54CAE77F" w14:textId="77777777" w:rsidR="00276670" w:rsidRPr="000A5861" w:rsidRDefault="00276670" w:rsidP="00407F58">
            <w:pPr>
              <w:jc w:val="left"/>
              <w:rPr>
                <w:sz w:val="18"/>
                <w:szCs w:val="18"/>
              </w:rPr>
            </w:pPr>
            <w:r w:rsidRPr="000A5861">
              <w:rPr>
                <w:sz w:val="18"/>
                <w:szCs w:val="18"/>
              </w:rPr>
              <w:t xml:space="preserve">Analizar y difundir información estadística de calidad, a partir de la estandarización del proceso estadístico de acuerdo con las competencias de la Superintendencia del Subsidio Familiar - SSF; atendiendo los lineamientos nacionales e internacionales en la materia; y satisfaciendo así, las necesidades de las Grupos de valor promoviendo la comparabilidad, la credibilidad, la </w:t>
            </w:r>
            <w:r w:rsidRPr="000A5861">
              <w:rPr>
                <w:sz w:val="18"/>
                <w:szCs w:val="18"/>
              </w:rPr>
              <w:lastRenderedPageBreak/>
              <w:t>confiabilidad y la transparencia de la información estadística del sistema del subsidio familiar.</w:t>
            </w:r>
          </w:p>
        </w:tc>
      </w:tr>
      <w:tr w:rsidR="00276670" w:rsidRPr="000A5861" w14:paraId="7A5D9B0B" w14:textId="77777777" w:rsidTr="006C7B93">
        <w:trPr>
          <w:trHeight w:val="560"/>
        </w:trPr>
        <w:tc>
          <w:tcPr>
            <w:tcW w:w="1129" w:type="dxa"/>
          </w:tcPr>
          <w:p w14:paraId="6B32570A" w14:textId="77777777" w:rsidR="00276670" w:rsidRPr="000A5861" w:rsidRDefault="00276670" w:rsidP="00407F58">
            <w:pPr>
              <w:jc w:val="left"/>
              <w:rPr>
                <w:b/>
                <w:color w:val="671D34"/>
                <w:sz w:val="18"/>
                <w:szCs w:val="18"/>
              </w:rPr>
            </w:pPr>
            <w:r w:rsidRPr="000A5861">
              <w:rPr>
                <w:b/>
                <w:color w:val="671D34"/>
                <w:sz w:val="18"/>
                <w:szCs w:val="18"/>
              </w:rPr>
              <w:lastRenderedPageBreak/>
              <w:t>COP</w:t>
            </w:r>
          </w:p>
        </w:tc>
        <w:tc>
          <w:tcPr>
            <w:tcW w:w="1701" w:type="dxa"/>
          </w:tcPr>
          <w:p w14:paraId="054213CC" w14:textId="77777777" w:rsidR="00276670" w:rsidRPr="000A5861" w:rsidRDefault="00276670" w:rsidP="00407F58">
            <w:pPr>
              <w:jc w:val="left"/>
              <w:rPr>
                <w:sz w:val="18"/>
                <w:szCs w:val="18"/>
              </w:rPr>
            </w:pPr>
            <w:r w:rsidRPr="000A5861">
              <w:rPr>
                <w:sz w:val="18"/>
                <w:szCs w:val="18"/>
              </w:rPr>
              <w:t>Comunicación Pública</w:t>
            </w:r>
          </w:p>
        </w:tc>
        <w:tc>
          <w:tcPr>
            <w:tcW w:w="6663" w:type="dxa"/>
          </w:tcPr>
          <w:p w14:paraId="52FE21A5" w14:textId="77777777" w:rsidR="00276670" w:rsidRPr="000A5861" w:rsidRDefault="00276670" w:rsidP="00407F58">
            <w:pPr>
              <w:jc w:val="left"/>
              <w:rPr>
                <w:sz w:val="18"/>
                <w:szCs w:val="18"/>
              </w:rPr>
            </w:pPr>
            <w:r w:rsidRPr="000A5861">
              <w:rPr>
                <w:sz w:val="18"/>
                <w:szCs w:val="18"/>
              </w:rPr>
              <w:t>Posicionar la entidad y su gestión de IVC, con acciones de comunicación interna y externa, que generen conocimiento sobre los beneficios del Sistema de Subsidio Familiar para sus grupos de valor de los colombianos respecto del subsidio familiar y los servicios sociales que prestan las cajas de compensación familiar.</w:t>
            </w:r>
          </w:p>
        </w:tc>
      </w:tr>
    </w:tbl>
    <w:p w14:paraId="6E158D00" w14:textId="77777777" w:rsidR="00276670" w:rsidRPr="000A5861" w:rsidRDefault="00276670" w:rsidP="00276670"/>
    <w:p w14:paraId="4BCF1B3B" w14:textId="77777777" w:rsidR="00276670" w:rsidRPr="00100EB1" w:rsidRDefault="00276670" w:rsidP="009D2A9B">
      <w:pPr>
        <w:pStyle w:val="Ttulo1"/>
        <w:numPr>
          <w:ilvl w:val="2"/>
          <w:numId w:val="8"/>
        </w:numPr>
        <w:ind w:left="2160" w:hanging="360"/>
        <w:rPr>
          <w:color w:val="671D34"/>
        </w:rPr>
      </w:pPr>
      <w:bookmarkStart w:id="21" w:name="_Toc188054305"/>
      <w:r w:rsidRPr="000A5861">
        <w:rPr>
          <w:color w:val="671D34"/>
        </w:rPr>
        <w:t>Procesos misionales</w:t>
      </w:r>
      <w:bookmarkEnd w:id="21"/>
    </w:p>
    <w:p w14:paraId="6354855E" w14:textId="77777777" w:rsidR="00276670" w:rsidRPr="000A5861" w:rsidRDefault="00276670" w:rsidP="00276670">
      <w:pPr>
        <w:rPr>
          <w:b/>
          <w:bCs/>
        </w:rPr>
      </w:pPr>
    </w:p>
    <w:p w14:paraId="3C8D464F" w14:textId="77777777" w:rsidR="00276670" w:rsidRPr="000A5861" w:rsidRDefault="00276670" w:rsidP="00276670">
      <w:pPr>
        <w:pStyle w:val="Descripcin"/>
        <w:keepNext/>
        <w:jc w:val="center"/>
      </w:pPr>
      <w:bookmarkStart w:id="22" w:name="_Toc153545882"/>
      <w:r w:rsidRPr="000A5861">
        <w:t xml:space="preserve">Tabla </w:t>
      </w:r>
      <w:r>
        <w:fldChar w:fldCharType="begin"/>
      </w:r>
      <w:r>
        <w:instrText xml:space="preserve"> SEQ Tabla \* ARABIC </w:instrText>
      </w:r>
      <w:r>
        <w:fldChar w:fldCharType="separate"/>
      </w:r>
      <w:r w:rsidRPr="000A5861">
        <w:rPr>
          <w:noProof/>
        </w:rPr>
        <w:t>6</w:t>
      </w:r>
      <w:r>
        <w:rPr>
          <w:noProof/>
        </w:rPr>
        <w:fldChar w:fldCharType="end"/>
      </w:r>
      <w:r w:rsidRPr="000A5861">
        <w:t xml:space="preserve">  Procesos misionales de la SSF</w:t>
      </w:r>
      <w:bookmarkEnd w:id="22"/>
    </w:p>
    <w:tbl>
      <w:tblPr>
        <w:tblStyle w:val="Tablaconcuadrcula"/>
        <w:tblW w:w="9493" w:type="dxa"/>
        <w:tblLayout w:type="fixed"/>
        <w:tblLook w:val="0400" w:firstRow="0" w:lastRow="0" w:firstColumn="0" w:lastColumn="0" w:noHBand="0" w:noVBand="1"/>
      </w:tblPr>
      <w:tblGrid>
        <w:gridCol w:w="1129"/>
        <w:gridCol w:w="1701"/>
        <w:gridCol w:w="6663"/>
      </w:tblGrid>
      <w:tr w:rsidR="00276670" w:rsidRPr="000A5861" w14:paraId="1187E373" w14:textId="77777777" w:rsidTr="006C7B93">
        <w:trPr>
          <w:trHeight w:val="580"/>
          <w:tblHeader/>
        </w:trPr>
        <w:tc>
          <w:tcPr>
            <w:tcW w:w="1129" w:type="dxa"/>
            <w:shd w:val="clear" w:color="auto" w:fill="671D34"/>
          </w:tcPr>
          <w:p w14:paraId="12CF1267" w14:textId="77777777" w:rsidR="00276670" w:rsidRPr="000A5861" w:rsidRDefault="00276670" w:rsidP="00407F58">
            <w:pPr>
              <w:jc w:val="center"/>
              <w:rPr>
                <w:b/>
                <w:color w:val="FFFFFF" w:themeColor="background1"/>
                <w:sz w:val="18"/>
                <w:szCs w:val="18"/>
              </w:rPr>
            </w:pPr>
            <w:r w:rsidRPr="000A5861">
              <w:rPr>
                <w:b/>
                <w:color w:val="FFFFFF" w:themeColor="background1"/>
                <w:sz w:val="18"/>
                <w:szCs w:val="18"/>
              </w:rPr>
              <w:t>ID</w:t>
            </w:r>
          </w:p>
        </w:tc>
        <w:tc>
          <w:tcPr>
            <w:tcW w:w="1701" w:type="dxa"/>
            <w:shd w:val="clear" w:color="auto" w:fill="671D34"/>
          </w:tcPr>
          <w:p w14:paraId="2D01BAC2" w14:textId="77777777" w:rsidR="00276670" w:rsidRPr="000A5861" w:rsidRDefault="00276670" w:rsidP="00407F58">
            <w:pPr>
              <w:jc w:val="center"/>
              <w:rPr>
                <w:b/>
                <w:color w:val="FFFFFF" w:themeColor="background1"/>
                <w:sz w:val="18"/>
                <w:szCs w:val="18"/>
              </w:rPr>
            </w:pPr>
            <w:r w:rsidRPr="000A5861">
              <w:rPr>
                <w:b/>
                <w:color w:val="FFFFFF" w:themeColor="background1"/>
                <w:sz w:val="18"/>
                <w:szCs w:val="18"/>
              </w:rPr>
              <w:t>Nombre</w:t>
            </w:r>
          </w:p>
        </w:tc>
        <w:tc>
          <w:tcPr>
            <w:tcW w:w="6663" w:type="dxa"/>
            <w:shd w:val="clear" w:color="auto" w:fill="671D34"/>
          </w:tcPr>
          <w:p w14:paraId="366666F0" w14:textId="77777777" w:rsidR="00276670" w:rsidRPr="000A5861" w:rsidRDefault="00276670" w:rsidP="00407F58">
            <w:pPr>
              <w:jc w:val="center"/>
              <w:rPr>
                <w:b/>
                <w:color w:val="FFFFFF" w:themeColor="background1"/>
                <w:sz w:val="18"/>
                <w:szCs w:val="18"/>
              </w:rPr>
            </w:pPr>
            <w:r w:rsidRPr="000A5861">
              <w:rPr>
                <w:b/>
                <w:color w:val="FFFFFF" w:themeColor="background1"/>
                <w:sz w:val="18"/>
                <w:szCs w:val="18"/>
              </w:rPr>
              <w:t>Objetivo</w:t>
            </w:r>
          </w:p>
        </w:tc>
      </w:tr>
      <w:tr w:rsidR="00276670" w:rsidRPr="000A5861" w14:paraId="6D41FDF6" w14:textId="77777777" w:rsidTr="006C7B93">
        <w:trPr>
          <w:trHeight w:val="560"/>
        </w:trPr>
        <w:tc>
          <w:tcPr>
            <w:tcW w:w="1129" w:type="dxa"/>
          </w:tcPr>
          <w:p w14:paraId="252D7996" w14:textId="3B20C857" w:rsidR="00276670" w:rsidRPr="000A5861" w:rsidRDefault="009941CF" w:rsidP="00407F58">
            <w:pPr>
              <w:jc w:val="left"/>
              <w:rPr>
                <w:b/>
                <w:color w:val="671D34"/>
                <w:sz w:val="18"/>
                <w:szCs w:val="18"/>
              </w:rPr>
            </w:pPr>
            <w:r w:rsidRPr="000A5861">
              <w:rPr>
                <w:b/>
                <w:color w:val="671D34"/>
                <w:sz w:val="18"/>
                <w:szCs w:val="18"/>
              </w:rPr>
              <w:t>CF.</w:t>
            </w:r>
          </w:p>
        </w:tc>
        <w:tc>
          <w:tcPr>
            <w:tcW w:w="1701" w:type="dxa"/>
          </w:tcPr>
          <w:p w14:paraId="5C9E3BEB" w14:textId="77777777" w:rsidR="00276670" w:rsidRPr="000A5861" w:rsidRDefault="00276670" w:rsidP="00407F58">
            <w:pPr>
              <w:jc w:val="left"/>
              <w:rPr>
                <w:sz w:val="18"/>
                <w:szCs w:val="18"/>
              </w:rPr>
            </w:pPr>
            <w:r w:rsidRPr="000A5861">
              <w:rPr>
                <w:sz w:val="18"/>
                <w:szCs w:val="18"/>
              </w:rPr>
              <w:t>Control Financiero de las CCF</w:t>
            </w:r>
          </w:p>
        </w:tc>
        <w:tc>
          <w:tcPr>
            <w:tcW w:w="6663" w:type="dxa"/>
          </w:tcPr>
          <w:p w14:paraId="3D6D8AB3" w14:textId="77777777" w:rsidR="00276670" w:rsidRPr="000A5861" w:rsidRDefault="00276670" w:rsidP="00407F58">
            <w:pPr>
              <w:jc w:val="left"/>
              <w:rPr>
                <w:sz w:val="18"/>
                <w:szCs w:val="18"/>
              </w:rPr>
            </w:pPr>
            <w:r w:rsidRPr="000A5861">
              <w:rPr>
                <w:sz w:val="18"/>
                <w:szCs w:val="18"/>
              </w:rPr>
              <w:t>Ejercer la vigilancia, inspección y seguimiento a la gestión operativa y administrativa sobre los aspectos financieros y contables; establecer procedimientos, emitir directrices,</w:t>
            </w:r>
          </w:p>
          <w:p w14:paraId="2E6ED72F" w14:textId="77777777" w:rsidR="00276670" w:rsidRPr="000A5861" w:rsidRDefault="00276670" w:rsidP="00407F58">
            <w:pPr>
              <w:jc w:val="left"/>
              <w:rPr>
                <w:sz w:val="18"/>
                <w:szCs w:val="18"/>
              </w:rPr>
            </w:pPr>
            <w:r w:rsidRPr="000A5861">
              <w:rPr>
                <w:sz w:val="18"/>
                <w:szCs w:val="18"/>
              </w:rPr>
              <w:t>observaciones, recomendaciones e informes conforme a la normatividad vigente en las CCF, en condiciones de oportunidad y confiabilidad.</w:t>
            </w:r>
          </w:p>
        </w:tc>
      </w:tr>
      <w:tr w:rsidR="00276670" w:rsidRPr="000A5861" w14:paraId="7C0EED11" w14:textId="77777777" w:rsidTr="006C7B93">
        <w:trPr>
          <w:trHeight w:val="560"/>
        </w:trPr>
        <w:tc>
          <w:tcPr>
            <w:tcW w:w="1129" w:type="dxa"/>
          </w:tcPr>
          <w:p w14:paraId="17B8C90B" w14:textId="77777777" w:rsidR="00276670" w:rsidRPr="000A5861" w:rsidRDefault="00276670" w:rsidP="00407F58">
            <w:pPr>
              <w:jc w:val="left"/>
              <w:rPr>
                <w:b/>
                <w:color w:val="671D34"/>
                <w:sz w:val="18"/>
                <w:szCs w:val="18"/>
              </w:rPr>
            </w:pPr>
            <w:r w:rsidRPr="000A5861">
              <w:rPr>
                <w:b/>
                <w:color w:val="671D34"/>
                <w:sz w:val="18"/>
                <w:szCs w:val="18"/>
              </w:rPr>
              <w:t>EGC</w:t>
            </w:r>
          </w:p>
        </w:tc>
        <w:tc>
          <w:tcPr>
            <w:tcW w:w="1701" w:type="dxa"/>
          </w:tcPr>
          <w:p w14:paraId="27057C72" w14:textId="77777777" w:rsidR="00276670" w:rsidRPr="000A5861" w:rsidRDefault="00276670" w:rsidP="00407F58">
            <w:pPr>
              <w:jc w:val="left"/>
              <w:rPr>
                <w:sz w:val="18"/>
                <w:szCs w:val="18"/>
              </w:rPr>
            </w:pPr>
            <w:r w:rsidRPr="000A5861">
              <w:rPr>
                <w:sz w:val="18"/>
                <w:szCs w:val="18"/>
              </w:rPr>
              <w:t>Evaluación de Gestión de las CCF</w:t>
            </w:r>
          </w:p>
        </w:tc>
        <w:tc>
          <w:tcPr>
            <w:tcW w:w="6663" w:type="dxa"/>
          </w:tcPr>
          <w:p w14:paraId="1883E5E7" w14:textId="77777777" w:rsidR="00276670" w:rsidRPr="000A5861" w:rsidRDefault="00276670" w:rsidP="00407F58">
            <w:pPr>
              <w:jc w:val="left"/>
              <w:rPr>
                <w:sz w:val="18"/>
                <w:szCs w:val="18"/>
              </w:rPr>
            </w:pPr>
            <w:r w:rsidRPr="000A5861">
              <w:rPr>
                <w:sz w:val="18"/>
                <w:szCs w:val="18"/>
              </w:rPr>
              <w:t>Realizar el seguimiento a la gestión de las Cajas de Compensación Familiar CFF en los aspectos administrativos, de funcionamiento y operativos, así como a la ejecución de los Fondos de Ley</w:t>
            </w:r>
          </w:p>
          <w:p w14:paraId="17178325" w14:textId="77777777" w:rsidR="00276670" w:rsidRPr="000A5861" w:rsidRDefault="00276670" w:rsidP="00407F58">
            <w:pPr>
              <w:jc w:val="left"/>
              <w:rPr>
                <w:sz w:val="18"/>
                <w:szCs w:val="18"/>
              </w:rPr>
            </w:pPr>
            <w:r w:rsidRPr="000A5861">
              <w:rPr>
                <w:sz w:val="18"/>
                <w:szCs w:val="18"/>
              </w:rPr>
              <w:t>FONIÑEZ, FOSFEC y LEY 115 de 1994, servicios sociales, coberturas, focalización y cumplimiento de la proyección de las mismas, seguimiento al límite máximo de inversiones LMI, de acuerdo con lo establecido en el proceso de Inspección, Vigilancia y Control, mediante el análisis y evaluación de la información reportada por los sujetos vigilados de manera oportuna y eficiente.</w:t>
            </w:r>
          </w:p>
        </w:tc>
      </w:tr>
      <w:tr w:rsidR="00276670" w:rsidRPr="000A5861" w14:paraId="09CCDF9E" w14:textId="77777777" w:rsidTr="006C7B93">
        <w:trPr>
          <w:trHeight w:val="560"/>
        </w:trPr>
        <w:tc>
          <w:tcPr>
            <w:tcW w:w="1129" w:type="dxa"/>
          </w:tcPr>
          <w:p w14:paraId="63A9A214" w14:textId="77777777" w:rsidR="00276670" w:rsidRPr="000A5861" w:rsidRDefault="00276670" w:rsidP="00407F58">
            <w:pPr>
              <w:jc w:val="left"/>
              <w:rPr>
                <w:b/>
                <w:color w:val="671D34"/>
                <w:sz w:val="18"/>
                <w:szCs w:val="18"/>
              </w:rPr>
            </w:pPr>
            <w:r w:rsidRPr="000A5861">
              <w:rPr>
                <w:b/>
                <w:color w:val="671D34"/>
                <w:sz w:val="18"/>
                <w:szCs w:val="18"/>
              </w:rPr>
              <w:t>PSV</w:t>
            </w:r>
          </w:p>
        </w:tc>
        <w:tc>
          <w:tcPr>
            <w:tcW w:w="1701" w:type="dxa"/>
          </w:tcPr>
          <w:p w14:paraId="7DBBD1AC" w14:textId="77777777" w:rsidR="00276670" w:rsidRPr="000A5861" w:rsidRDefault="00276670" w:rsidP="00407F58">
            <w:pPr>
              <w:jc w:val="left"/>
              <w:rPr>
                <w:sz w:val="18"/>
                <w:szCs w:val="18"/>
              </w:rPr>
            </w:pPr>
            <w:r w:rsidRPr="000A5861">
              <w:rPr>
                <w:sz w:val="18"/>
                <w:szCs w:val="18"/>
              </w:rPr>
              <w:t>Visitas a entes vigilados</w:t>
            </w:r>
          </w:p>
        </w:tc>
        <w:tc>
          <w:tcPr>
            <w:tcW w:w="6663" w:type="dxa"/>
          </w:tcPr>
          <w:p w14:paraId="2967AFB8" w14:textId="77777777" w:rsidR="00276670" w:rsidRPr="000A5861" w:rsidRDefault="00276670" w:rsidP="00407F58">
            <w:pPr>
              <w:jc w:val="left"/>
              <w:rPr>
                <w:sz w:val="18"/>
                <w:szCs w:val="18"/>
              </w:rPr>
            </w:pPr>
            <w:r w:rsidRPr="000A5861">
              <w:rPr>
                <w:sz w:val="18"/>
                <w:szCs w:val="18"/>
              </w:rPr>
              <w:t>Realizar el seguimiento a la gestión de las Cajas de Compensación Familiar CFF en los aspectos administrativos, de funcionamiento y operativos, así como a la ejecución de los Fondos de Ley FONIÑEZ, FOSFEC y LEY 115 de 1994, servicios sociales, coberturas, focalización y cumplimiento de la proyección de las mismas, seguimiento al límite máximo de inversiones LMI, de acuerdo a lo establecido en el proceso de Inspección, Vigilancia y Control, mediante el análisis y evaluación de la información reportada por los sujetos vigilados de manera oportuna y eficiente.</w:t>
            </w:r>
          </w:p>
        </w:tc>
      </w:tr>
      <w:tr w:rsidR="00276670" w:rsidRPr="000A5861" w14:paraId="33CFEE3B" w14:textId="77777777" w:rsidTr="006C7B93">
        <w:trPr>
          <w:trHeight w:val="560"/>
        </w:trPr>
        <w:tc>
          <w:tcPr>
            <w:tcW w:w="1129" w:type="dxa"/>
          </w:tcPr>
          <w:p w14:paraId="13AB659A" w14:textId="77777777" w:rsidR="00276670" w:rsidRPr="000A5861" w:rsidRDefault="00276670" w:rsidP="00407F58">
            <w:pPr>
              <w:jc w:val="left"/>
              <w:rPr>
                <w:b/>
                <w:color w:val="671D34"/>
                <w:sz w:val="18"/>
                <w:szCs w:val="18"/>
              </w:rPr>
            </w:pPr>
            <w:r w:rsidRPr="000A5861">
              <w:rPr>
                <w:b/>
                <w:color w:val="671D34"/>
                <w:sz w:val="18"/>
                <w:szCs w:val="18"/>
              </w:rPr>
              <w:t>EEEP</w:t>
            </w:r>
          </w:p>
        </w:tc>
        <w:tc>
          <w:tcPr>
            <w:tcW w:w="1701" w:type="dxa"/>
          </w:tcPr>
          <w:p w14:paraId="31657713" w14:textId="77777777" w:rsidR="00276670" w:rsidRPr="000A5861" w:rsidRDefault="00276670" w:rsidP="00407F58">
            <w:pPr>
              <w:jc w:val="left"/>
              <w:rPr>
                <w:sz w:val="18"/>
                <w:szCs w:val="18"/>
              </w:rPr>
            </w:pPr>
            <w:r w:rsidRPr="000A5861">
              <w:rPr>
                <w:sz w:val="18"/>
                <w:szCs w:val="18"/>
              </w:rPr>
              <w:t>Estudios Especiales y Evaluación de Proyectos</w:t>
            </w:r>
          </w:p>
        </w:tc>
        <w:tc>
          <w:tcPr>
            <w:tcW w:w="6663" w:type="dxa"/>
          </w:tcPr>
          <w:p w14:paraId="1C95DB3D" w14:textId="77777777" w:rsidR="00276670" w:rsidRPr="000A5861" w:rsidRDefault="00276670" w:rsidP="00407F58">
            <w:pPr>
              <w:jc w:val="left"/>
              <w:rPr>
                <w:sz w:val="18"/>
                <w:szCs w:val="18"/>
              </w:rPr>
            </w:pPr>
            <w:r w:rsidRPr="000A5861">
              <w:rPr>
                <w:sz w:val="18"/>
                <w:szCs w:val="18"/>
              </w:rPr>
              <w:t>Realizar la verificación del cumplimiento en la definición y modificación del límite máximo de inversión presentado por la CCF, el seguimiento a la presentación de los proyectos de</w:t>
            </w:r>
          </w:p>
          <w:p w14:paraId="3C0863A4" w14:textId="77777777" w:rsidR="00276670" w:rsidRPr="000A5861" w:rsidRDefault="00276670" w:rsidP="00407F58">
            <w:pPr>
              <w:jc w:val="left"/>
              <w:rPr>
                <w:sz w:val="18"/>
                <w:szCs w:val="18"/>
              </w:rPr>
            </w:pPr>
            <w:r w:rsidRPr="000A5861">
              <w:rPr>
                <w:sz w:val="18"/>
                <w:szCs w:val="18"/>
              </w:rPr>
              <w:t>inversión de las Cajas de Compensación Familiar con base en la normatividad vigente y de acuerdo con los lineamientos impartidos por la Superintendencia del Subsidio Familiar y</w:t>
            </w:r>
          </w:p>
          <w:p w14:paraId="28E35210" w14:textId="77777777" w:rsidR="00276670" w:rsidRPr="000A5861" w:rsidRDefault="00276670" w:rsidP="00407F58">
            <w:pPr>
              <w:jc w:val="left"/>
              <w:rPr>
                <w:sz w:val="18"/>
                <w:szCs w:val="18"/>
              </w:rPr>
            </w:pPr>
            <w:r w:rsidRPr="000A5861">
              <w:rPr>
                <w:sz w:val="18"/>
                <w:szCs w:val="18"/>
              </w:rPr>
              <w:t>realizar visitas de inspección, vigilancia y allegar los documentos para soportar los estudios de su competencia, en aras de garantizar el cumplimiento normativo en beneficio de la población afiliada, en condiciones de oportunidad, objetividad y confiabilidad de la información suministrada. Definir los lineamientos, el objeto, realizar el seguimiento y aprobar los productos para el desarrollo de los estudios especiales encaminados al establecimiento de políticas, estrategias y toma de decisiones que fortalezcan el sistema de subsidio familiar.</w:t>
            </w:r>
          </w:p>
        </w:tc>
      </w:tr>
      <w:tr w:rsidR="00276670" w:rsidRPr="000A5861" w14:paraId="6316D0E4" w14:textId="77777777" w:rsidTr="006C7B93">
        <w:trPr>
          <w:trHeight w:val="560"/>
        </w:trPr>
        <w:tc>
          <w:tcPr>
            <w:tcW w:w="1129" w:type="dxa"/>
          </w:tcPr>
          <w:p w14:paraId="4AF30CAC" w14:textId="77777777" w:rsidR="00276670" w:rsidRPr="000A5861" w:rsidRDefault="00276670" w:rsidP="00407F58">
            <w:pPr>
              <w:jc w:val="left"/>
              <w:rPr>
                <w:b/>
                <w:color w:val="671D34"/>
                <w:sz w:val="18"/>
                <w:szCs w:val="18"/>
              </w:rPr>
            </w:pPr>
            <w:r w:rsidRPr="000A5861">
              <w:rPr>
                <w:b/>
                <w:color w:val="671D34"/>
                <w:sz w:val="18"/>
                <w:szCs w:val="18"/>
              </w:rPr>
              <w:lastRenderedPageBreak/>
              <w:t>CLC</w:t>
            </w:r>
          </w:p>
        </w:tc>
        <w:tc>
          <w:tcPr>
            <w:tcW w:w="1701" w:type="dxa"/>
          </w:tcPr>
          <w:p w14:paraId="693A0803" w14:textId="77777777" w:rsidR="00276670" w:rsidRPr="000A5861" w:rsidRDefault="00276670" w:rsidP="00407F58">
            <w:pPr>
              <w:jc w:val="left"/>
              <w:rPr>
                <w:sz w:val="18"/>
                <w:szCs w:val="18"/>
              </w:rPr>
            </w:pPr>
            <w:r w:rsidRPr="000A5861">
              <w:rPr>
                <w:sz w:val="18"/>
                <w:szCs w:val="18"/>
              </w:rPr>
              <w:t>Control legal de CCF</w:t>
            </w:r>
          </w:p>
        </w:tc>
        <w:tc>
          <w:tcPr>
            <w:tcW w:w="6663" w:type="dxa"/>
          </w:tcPr>
          <w:p w14:paraId="725239A6" w14:textId="77777777" w:rsidR="00276670" w:rsidRPr="000A5861" w:rsidRDefault="00276670" w:rsidP="00407F58">
            <w:pPr>
              <w:jc w:val="left"/>
              <w:rPr>
                <w:sz w:val="18"/>
                <w:szCs w:val="18"/>
              </w:rPr>
            </w:pPr>
            <w:r w:rsidRPr="000A5861">
              <w:rPr>
                <w:sz w:val="18"/>
                <w:szCs w:val="18"/>
              </w:rPr>
              <w:t>Realizar la verificación del cumplimiento en la definición y modificación del límite máximo de inversión presentado por la CCF, el seguimiento a la presentación de los proyectos de</w:t>
            </w:r>
          </w:p>
          <w:p w14:paraId="577A77FC" w14:textId="77777777" w:rsidR="00276670" w:rsidRPr="000A5861" w:rsidRDefault="00276670" w:rsidP="00407F58">
            <w:pPr>
              <w:jc w:val="left"/>
              <w:rPr>
                <w:sz w:val="18"/>
                <w:szCs w:val="18"/>
              </w:rPr>
            </w:pPr>
            <w:r w:rsidRPr="000A5861">
              <w:rPr>
                <w:sz w:val="18"/>
                <w:szCs w:val="18"/>
              </w:rPr>
              <w:t>inversión de las Cajas de Compensación Familiar con base en la normatividad vigente y de acuerdo con los lineamientos impartidos por la Superintendencia del Subsidio Familiar y</w:t>
            </w:r>
          </w:p>
          <w:p w14:paraId="1059E0EE" w14:textId="77777777" w:rsidR="00276670" w:rsidRPr="000A5861" w:rsidRDefault="00276670" w:rsidP="00407F58">
            <w:pPr>
              <w:jc w:val="left"/>
              <w:rPr>
                <w:sz w:val="18"/>
                <w:szCs w:val="18"/>
              </w:rPr>
            </w:pPr>
            <w:r w:rsidRPr="000A5861">
              <w:rPr>
                <w:sz w:val="18"/>
                <w:szCs w:val="18"/>
              </w:rPr>
              <w:t>realizar visitas de inspección, vigilancia y allegar los documentos para soportar los estudios de su competencia, en aras de garantizar el cumplimiento normativo en beneficio de la población afiliada, en condiciones de oportunidad, objetividad y confiabilidad de la información suministrada. Definir los lineamientos, el objeto, realizar el seguimiento y aprobar los productos para el desarrollo de los estudios especiales encaminados al establecimiento de políticas, estrategias y toma de decisiones que fortalezcan el sistema de subsidio familiar.</w:t>
            </w:r>
          </w:p>
        </w:tc>
      </w:tr>
      <w:tr w:rsidR="00276670" w:rsidRPr="000A5861" w14:paraId="3FA2FF4E" w14:textId="77777777" w:rsidTr="006C7B93">
        <w:trPr>
          <w:trHeight w:val="560"/>
        </w:trPr>
        <w:tc>
          <w:tcPr>
            <w:tcW w:w="1129" w:type="dxa"/>
          </w:tcPr>
          <w:p w14:paraId="7D58B123" w14:textId="77777777" w:rsidR="00276670" w:rsidRPr="000A5861" w:rsidRDefault="00276670" w:rsidP="00407F58">
            <w:pPr>
              <w:jc w:val="left"/>
              <w:rPr>
                <w:b/>
                <w:color w:val="671D34"/>
                <w:sz w:val="18"/>
                <w:szCs w:val="18"/>
              </w:rPr>
            </w:pPr>
            <w:r w:rsidRPr="000A5861">
              <w:rPr>
                <w:b/>
                <w:color w:val="671D34"/>
                <w:sz w:val="18"/>
                <w:szCs w:val="18"/>
              </w:rPr>
              <w:t>ICC</w:t>
            </w:r>
          </w:p>
        </w:tc>
        <w:tc>
          <w:tcPr>
            <w:tcW w:w="1701" w:type="dxa"/>
          </w:tcPr>
          <w:p w14:paraId="4E9084A6" w14:textId="77777777" w:rsidR="00276670" w:rsidRPr="000A5861" w:rsidRDefault="00276670" w:rsidP="00407F58">
            <w:pPr>
              <w:jc w:val="left"/>
              <w:rPr>
                <w:sz w:val="18"/>
                <w:szCs w:val="18"/>
              </w:rPr>
            </w:pPr>
            <w:r w:rsidRPr="000A5861">
              <w:rPr>
                <w:sz w:val="18"/>
                <w:szCs w:val="18"/>
              </w:rPr>
              <w:t>Interacción con el Ciudadano</w:t>
            </w:r>
          </w:p>
        </w:tc>
        <w:tc>
          <w:tcPr>
            <w:tcW w:w="6663" w:type="dxa"/>
          </w:tcPr>
          <w:p w14:paraId="193DB4BD" w14:textId="77777777" w:rsidR="00276670" w:rsidRPr="000A5861" w:rsidRDefault="00276670" w:rsidP="00407F58">
            <w:pPr>
              <w:jc w:val="left"/>
              <w:rPr>
                <w:sz w:val="18"/>
                <w:szCs w:val="18"/>
              </w:rPr>
            </w:pPr>
            <w:r w:rsidRPr="000A5861">
              <w:rPr>
                <w:sz w:val="18"/>
                <w:szCs w:val="18"/>
              </w:rPr>
              <w:t>Garantizar el efectivo y oportuno ejercicio de los derechos de los grupos de valor, de interés y la ciudadanía frente a las cajas de compensación familiar con el seguimiento y monitoreo a la atención de las peticiones, quejas reclamos, sugerencias y felicitaciones presentados a través de los diferentes canales de atención, así como desarrollando e implementando un modelo de seguimiento y control que</w:t>
            </w:r>
          </w:p>
          <w:p w14:paraId="6F4B87BB" w14:textId="77777777" w:rsidR="00276670" w:rsidRPr="000A5861" w:rsidRDefault="00276670" w:rsidP="00407F58">
            <w:pPr>
              <w:jc w:val="left"/>
              <w:rPr>
                <w:sz w:val="18"/>
                <w:szCs w:val="18"/>
              </w:rPr>
            </w:pPr>
            <w:r w:rsidRPr="000A5861">
              <w:rPr>
                <w:sz w:val="18"/>
                <w:szCs w:val="18"/>
              </w:rPr>
              <w:t>garantice la trasparencia, el acceso a la información, la inclusión y las mediciones permanentes de la satisfacción de los subsidios y servicios ofrecidos por las cajas de compensación familiar, posicionando la Superintendencia como Ente de Inspección, Vigilancia y Control</w:t>
            </w:r>
          </w:p>
        </w:tc>
      </w:tr>
    </w:tbl>
    <w:p w14:paraId="07FE77A8" w14:textId="77777777" w:rsidR="00276670" w:rsidRPr="000A5861" w:rsidRDefault="00276670" w:rsidP="00276670"/>
    <w:p w14:paraId="48412A0B" w14:textId="77777777" w:rsidR="00276670" w:rsidRPr="00EC0F21" w:rsidRDefault="00276670" w:rsidP="00EC0F21">
      <w:pPr>
        <w:pStyle w:val="Ttulo1"/>
        <w:numPr>
          <w:ilvl w:val="2"/>
          <w:numId w:val="8"/>
        </w:numPr>
        <w:ind w:left="2160" w:hanging="360"/>
        <w:rPr>
          <w:color w:val="671D34"/>
        </w:rPr>
      </w:pPr>
      <w:bookmarkStart w:id="23" w:name="_Toc188054306"/>
      <w:r w:rsidRPr="000A5861">
        <w:rPr>
          <w:color w:val="671D34"/>
        </w:rPr>
        <w:t>Procesos de apoyo</w:t>
      </w:r>
      <w:bookmarkEnd w:id="23"/>
    </w:p>
    <w:p w14:paraId="06F6C2D0" w14:textId="77777777" w:rsidR="00276670" w:rsidRPr="000A5861" w:rsidRDefault="00276670" w:rsidP="00276670"/>
    <w:p w14:paraId="439C5EBC" w14:textId="77777777" w:rsidR="00276670" w:rsidRPr="000A5861" w:rsidRDefault="00276670" w:rsidP="00276670">
      <w:pPr>
        <w:pStyle w:val="Descripcin"/>
        <w:keepNext/>
        <w:jc w:val="center"/>
      </w:pPr>
      <w:bookmarkStart w:id="24" w:name="_Toc153545883"/>
      <w:r w:rsidRPr="000A5861">
        <w:t xml:space="preserve">Tabla </w:t>
      </w:r>
      <w:r>
        <w:fldChar w:fldCharType="begin"/>
      </w:r>
      <w:r>
        <w:instrText xml:space="preserve"> SEQ Tabla \* ARABIC </w:instrText>
      </w:r>
      <w:r>
        <w:fldChar w:fldCharType="separate"/>
      </w:r>
      <w:r w:rsidRPr="000A5861">
        <w:rPr>
          <w:noProof/>
        </w:rPr>
        <w:t>7</w:t>
      </w:r>
      <w:r>
        <w:rPr>
          <w:noProof/>
        </w:rPr>
        <w:fldChar w:fldCharType="end"/>
      </w:r>
      <w:r w:rsidRPr="000A5861">
        <w:t xml:space="preserve"> Procesos de apoyo de la SSF</w:t>
      </w:r>
      <w:bookmarkEnd w:id="24"/>
    </w:p>
    <w:tbl>
      <w:tblPr>
        <w:tblStyle w:val="Tablaconcuadrcula"/>
        <w:tblW w:w="9493" w:type="dxa"/>
        <w:tblLayout w:type="fixed"/>
        <w:tblLook w:val="0400" w:firstRow="0" w:lastRow="0" w:firstColumn="0" w:lastColumn="0" w:noHBand="0" w:noVBand="1"/>
      </w:tblPr>
      <w:tblGrid>
        <w:gridCol w:w="1129"/>
        <w:gridCol w:w="1701"/>
        <w:gridCol w:w="6663"/>
      </w:tblGrid>
      <w:tr w:rsidR="00276670" w:rsidRPr="000A5861" w14:paraId="48CBF5E8" w14:textId="77777777" w:rsidTr="00281587">
        <w:trPr>
          <w:trHeight w:val="580"/>
          <w:tblHeader/>
        </w:trPr>
        <w:tc>
          <w:tcPr>
            <w:tcW w:w="1129" w:type="dxa"/>
            <w:shd w:val="clear" w:color="auto" w:fill="671D34"/>
          </w:tcPr>
          <w:p w14:paraId="60EB1C79" w14:textId="77777777" w:rsidR="00276670" w:rsidRPr="000A5861" w:rsidRDefault="00276670" w:rsidP="00407F58">
            <w:pPr>
              <w:jc w:val="center"/>
              <w:rPr>
                <w:b/>
                <w:color w:val="FFFFFF" w:themeColor="background1"/>
                <w:sz w:val="18"/>
                <w:szCs w:val="18"/>
              </w:rPr>
            </w:pPr>
            <w:r w:rsidRPr="000A5861">
              <w:rPr>
                <w:b/>
                <w:color w:val="FFFFFF" w:themeColor="background1"/>
                <w:sz w:val="18"/>
                <w:szCs w:val="18"/>
              </w:rPr>
              <w:t>ID</w:t>
            </w:r>
          </w:p>
        </w:tc>
        <w:tc>
          <w:tcPr>
            <w:tcW w:w="1701" w:type="dxa"/>
            <w:shd w:val="clear" w:color="auto" w:fill="671D34"/>
          </w:tcPr>
          <w:p w14:paraId="36B0476B" w14:textId="77777777" w:rsidR="00276670" w:rsidRPr="000A5861" w:rsidRDefault="00276670" w:rsidP="00407F58">
            <w:pPr>
              <w:jc w:val="center"/>
              <w:rPr>
                <w:b/>
                <w:color w:val="FFFFFF" w:themeColor="background1"/>
                <w:sz w:val="18"/>
                <w:szCs w:val="18"/>
              </w:rPr>
            </w:pPr>
            <w:r w:rsidRPr="000A5861">
              <w:rPr>
                <w:b/>
                <w:color w:val="FFFFFF" w:themeColor="background1"/>
                <w:sz w:val="18"/>
                <w:szCs w:val="18"/>
              </w:rPr>
              <w:t>Nombre</w:t>
            </w:r>
          </w:p>
        </w:tc>
        <w:tc>
          <w:tcPr>
            <w:tcW w:w="6663" w:type="dxa"/>
            <w:shd w:val="clear" w:color="auto" w:fill="671D34"/>
          </w:tcPr>
          <w:p w14:paraId="23B09835" w14:textId="77777777" w:rsidR="00276670" w:rsidRPr="000A5861" w:rsidRDefault="00276670" w:rsidP="00407F58">
            <w:pPr>
              <w:jc w:val="center"/>
              <w:rPr>
                <w:b/>
                <w:color w:val="FFFFFF" w:themeColor="background1"/>
                <w:sz w:val="18"/>
                <w:szCs w:val="18"/>
              </w:rPr>
            </w:pPr>
            <w:r w:rsidRPr="000A5861">
              <w:rPr>
                <w:b/>
                <w:color w:val="FFFFFF" w:themeColor="background1"/>
                <w:sz w:val="18"/>
                <w:szCs w:val="18"/>
              </w:rPr>
              <w:t>Objetivo</w:t>
            </w:r>
          </w:p>
        </w:tc>
      </w:tr>
      <w:tr w:rsidR="00276670" w:rsidRPr="000A5861" w14:paraId="448D6C59" w14:textId="77777777" w:rsidTr="00281587">
        <w:trPr>
          <w:trHeight w:val="560"/>
        </w:trPr>
        <w:tc>
          <w:tcPr>
            <w:tcW w:w="1129" w:type="dxa"/>
          </w:tcPr>
          <w:p w14:paraId="53A59827" w14:textId="77777777" w:rsidR="00276670" w:rsidRPr="000A5861" w:rsidRDefault="00276670" w:rsidP="00407F58">
            <w:pPr>
              <w:jc w:val="left"/>
              <w:rPr>
                <w:b/>
                <w:color w:val="671D34"/>
                <w:sz w:val="18"/>
                <w:szCs w:val="18"/>
              </w:rPr>
            </w:pPr>
            <w:r w:rsidRPr="000A5861">
              <w:rPr>
                <w:b/>
                <w:color w:val="671D34"/>
                <w:sz w:val="18"/>
                <w:szCs w:val="18"/>
              </w:rPr>
              <w:t>GSI</w:t>
            </w:r>
          </w:p>
        </w:tc>
        <w:tc>
          <w:tcPr>
            <w:tcW w:w="1701" w:type="dxa"/>
          </w:tcPr>
          <w:p w14:paraId="12CAE5F7" w14:textId="77777777" w:rsidR="00276670" w:rsidRPr="000A5861" w:rsidRDefault="00276670" w:rsidP="00407F58">
            <w:pPr>
              <w:jc w:val="left"/>
              <w:rPr>
                <w:sz w:val="18"/>
                <w:szCs w:val="18"/>
              </w:rPr>
            </w:pPr>
            <w:r w:rsidRPr="000A5861">
              <w:rPr>
                <w:sz w:val="18"/>
                <w:szCs w:val="18"/>
              </w:rPr>
              <w:t>Gestión de Sistemas de información</w:t>
            </w:r>
          </w:p>
        </w:tc>
        <w:tc>
          <w:tcPr>
            <w:tcW w:w="6663" w:type="dxa"/>
          </w:tcPr>
          <w:p w14:paraId="0CE4E763" w14:textId="77777777" w:rsidR="00276670" w:rsidRPr="000A5861" w:rsidRDefault="00276670" w:rsidP="00407F58">
            <w:pPr>
              <w:jc w:val="left"/>
              <w:rPr>
                <w:sz w:val="18"/>
                <w:szCs w:val="18"/>
              </w:rPr>
            </w:pPr>
            <w:r w:rsidRPr="000A5861">
              <w:rPr>
                <w:sz w:val="18"/>
                <w:szCs w:val="18"/>
              </w:rPr>
              <w:t>Establecer y desarrollar el modelo de gestión y gobierno de TI, para el desarrollo de proyectos con componente tecnológico en la Superintendencia del Subsidio Familiar, la implementación de servicios de TI e infraestructura tecnológica relacionada conforme a las necesidades y proyección de las diferentes áreas de la Entidad para el cumplimiento de sus objetivos estratégicos y misionales, así como para fortalecimiento de las relaciones con los grupos de valor mediante la disposición de servicios y ecosistemas tecnológicos que generen confianza y valor público.</w:t>
            </w:r>
          </w:p>
        </w:tc>
      </w:tr>
      <w:tr w:rsidR="00276670" w:rsidRPr="000A5861" w14:paraId="0236BFE0" w14:textId="77777777" w:rsidTr="00281587">
        <w:trPr>
          <w:trHeight w:val="560"/>
        </w:trPr>
        <w:tc>
          <w:tcPr>
            <w:tcW w:w="1129" w:type="dxa"/>
          </w:tcPr>
          <w:p w14:paraId="008272B2" w14:textId="77777777" w:rsidR="00276670" w:rsidRPr="000A5861" w:rsidRDefault="00276670" w:rsidP="00407F58">
            <w:pPr>
              <w:jc w:val="left"/>
              <w:rPr>
                <w:b/>
                <w:color w:val="671D34"/>
                <w:sz w:val="18"/>
                <w:szCs w:val="18"/>
              </w:rPr>
            </w:pPr>
            <w:r w:rsidRPr="000A5861">
              <w:rPr>
                <w:b/>
                <w:color w:val="671D34"/>
                <w:sz w:val="18"/>
                <w:szCs w:val="18"/>
              </w:rPr>
              <w:t>GDT</w:t>
            </w:r>
          </w:p>
        </w:tc>
        <w:tc>
          <w:tcPr>
            <w:tcW w:w="1701" w:type="dxa"/>
          </w:tcPr>
          <w:p w14:paraId="2776BA68" w14:textId="77777777" w:rsidR="00276670" w:rsidRPr="000A5861" w:rsidRDefault="00276670" w:rsidP="00407F58">
            <w:pPr>
              <w:jc w:val="left"/>
              <w:rPr>
                <w:sz w:val="18"/>
                <w:szCs w:val="18"/>
              </w:rPr>
            </w:pPr>
            <w:r w:rsidRPr="000A5861">
              <w:rPr>
                <w:sz w:val="18"/>
                <w:szCs w:val="18"/>
              </w:rPr>
              <w:t>Gestión Documental</w:t>
            </w:r>
          </w:p>
        </w:tc>
        <w:tc>
          <w:tcPr>
            <w:tcW w:w="6663" w:type="dxa"/>
          </w:tcPr>
          <w:p w14:paraId="10D9F3EA" w14:textId="77777777" w:rsidR="00276670" w:rsidRPr="000A5861" w:rsidRDefault="00276670" w:rsidP="00407F58">
            <w:pPr>
              <w:jc w:val="left"/>
              <w:rPr>
                <w:sz w:val="18"/>
                <w:szCs w:val="18"/>
              </w:rPr>
            </w:pPr>
            <w:r w:rsidRPr="000A5861">
              <w:rPr>
                <w:sz w:val="18"/>
                <w:szCs w:val="18"/>
              </w:rPr>
              <w:t>Gestionar los proyectos, programas, políticas, metodologías y estrategias tanto técnicas como administrativas, tendientes a la adecuada producción, gestión, tramite organización, administración y conservación de la documentación producida y recibida en formatos físico, como electrónicos y digital al interior de la Entidad, desde su origen hasta su disposición</w:t>
            </w:r>
          </w:p>
          <w:p w14:paraId="146F059B" w14:textId="77777777" w:rsidR="00276670" w:rsidRPr="000A5861" w:rsidRDefault="00276670" w:rsidP="00407F58">
            <w:pPr>
              <w:jc w:val="left"/>
              <w:rPr>
                <w:sz w:val="18"/>
                <w:szCs w:val="18"/>
              </w:rPr>
            </w:pPr>
            <w:r w:rsidRPr="000A5861">
              <w:rPr>
                <w:sz w:val="18"/>
                <w:szCs w:val="18"/>
              </w:rPr>
              <w:t>final, garantizando su uso, acceso, disponibilidad, integridad, conservación y preservación como memoria institucional.</w:t>
            </w:r>
          </w:p>
        </w:tc>
      </w:tr>
      <w:tr w:rsidR="00276670" w:rsidRPr="000A5861" w14:paraId="6EF73EF5" w14:textId="77777777" w:rsidTr="00281587">
        <w:trPr>
          <w:trHeight w:val="560"/>
        </w:trPr>
        <w:tc>
          <w:tcPr>
            <w:tcW w:w="1129" w:type="dxa"/>
          </w:tcPr>
          <w:p w14:paraId="096BA4D2" w14:textId="77777777" w:rsidR="00276670" w:rsidRPr="000A5861" w:rsidRDefault="00276670" w:rsidP="00407F58">
            <w:pPr>
              <w:jc w:val="left"/>
              <w:rPr>
                <w:b/>
                <w:color w:val="671D34"/>
                <w:sz w:val="18"/>
                <w:szCs w:val="18"/>
              </w:rPr>
            </w:pPr>
            <w:r w:rsidRPr="000A5861">
              <w:rPr>
                <w:b/>
                <w:color w:val="671D34"/>
                <w:sz w:val="18"/>
                <w:szCs w:val="18"/>
              </w:rPr>
              <w:t>PRDI</w:t>
            </w:r>
          </w:p>
        </w:tc>
        <w:tc>
          <w:tcPr>
            <w:tcW w:w="1701" w:type="dxa"/>
          </w:tcPr>
          <w:p w14:paraId="019EBD1C" w14:textId="77777777" w:rsidR="00276670" w:rsidRPr="000A5861" w:rsidRDefault="00276670" w:rsidP="00407F58">
            <w:pPr>
              <w:jc w:val="left"/>
              <w:rPr>
                <w:sz w:val="18"/>
                <w:szCs w:val="18"/>
              </w:rPr>
            </w:pPr>
            <w:r w:rsidRPr="000A5861">
              <w:rPr>
                <w:sz w:val="18"/>
                <w:szCs w:val="18"/>
              </w:rPr>
              <w:t>Procesos disciplinarios</w:t>
            </w:r>
          </w:p>
        </w:tc>
        <w:tc>
          <w:tcPr>
            <w:tcW w:w="6663" w:type="dxa"/>
          </w:tcPr>
          <w:p w14:paraId="41C99F76" w14:textId="77777777" w:rsidR="00276670" w:rsidRPr="000A5861" w:rsidRDefault="00276670" w:rsidP="00407F58">
            <w:pPr>
              <w:jc w:val="left"/>
              <w:rPr>
                <w:sz w:val="18"/>
                <w:szCs w:val="18"/>
              </w:rPr>
            </w:pPr>
            <w:r w:rsidRPr="000A5861">
              <w:rPr>
                <w:sz w:val="18"/>
                <w:szCs w:val="18"/>
              </w:rPr>
              <w:t xml:space="preserve">Proteger la función pública a nivel institucional, al tramitar actuaciones disciplinarias en etapa de instrucción, relacionadas con los servidores o ex servidores, para determinar la posible responsabilidad frente a la ocurrencia de conductas disciplinables, con observancia formal y material de las normas que </w:t>
            </w:r>
            <w:r w:rsidRPr="000A5861">
              <w:rPr>
                <w:sz w:val="18"/>
                <w:szCs w:val="18"/>
              </w:rPr>
              <w:lastRenderedPageBreak/>
              <w:t>determinen la ritualidad del proceso en los términos que establece el Código General Disciplinario Ley 1952 de 2019, modificada parcialmente por la Ley 2094 de 2021, garantizando la imparcialidad y la transparencia.</w:t>
            </w:r>
          </w:p>
        </w:tc>
      </w:tr>
      <w:tr w:rsidR="00276670" w:rsidRPr="000A5861" w14:paraId="206445C0" w14:textId="77777777" w:rsidTr="00281587">
        <w:trPr>
          <w:trHeight w:val="560"/>
        </w:trPr>
        <w:tc>
          <w:tcPr>
            <w:tcW w:w="1129" w:type="dxa"/>
          </w:tcPr>
          <w:p w14:paraId="1E3735F1" w14:textId="77777777" w:rsidR="00276670" w:rsidRPr="000A5861" w:rsidRDefault="00276670" w:rsidP="00407F58">
            <w:pPr>
              <w:jc w:val="left"/>
              <w:rPr>
                <w:b/>
                <w:color w:val="671D34"/>
                <w:sz w:val="18"/>
                <w:szCs w:val="18"/>
              </w:rPr>
            </w:pPr>
            <w:r w:rsidRPr="000A5861">
              <w:rPr>
                <w:b/>
                <w:color w:val="671D34"/>
                <w:sz w:val="18"/>
                <w:szCs w:val="18"/>
              </w:rPr>
              <w:lastRenderedPageBreak/>
              <w:t>GJU</w:t>
            </w:r>
          </w:p>
        </w:tc>
        <w:tc>
          <w:tcPr>
            <w:tcW w:w="1701" w:type="dxa"/>
          </w:tcPr>
          <w:p w14:paraId="471D189F" w14:textId="77777777" w:rsidR="00276670" w:rsidRPr="000A5861" w:rsidRDefault="00276670" w:rsidP="00407F58">
            <w:pPr>
              <w:jc w:val="left"/>
              <w:rPr>
                <w:sz w:val="18"/>
                <w:szCs w:val="18"/>
              </w:rPr>
            </w:pPr>
            <w:r w:rsidRPr="000A5861">
              <w:rPr>
                <w:sz w:val="18"/>
                <w:szCs w:val="18"/>
              </w:rPr>
              <w:t>Gestión Jurídica</w:t>
            </w:r>
          </w:p>
        </w:tc>
        <w:tc>
          <w:tcPr>
            <w:tcW w:w="6663" w:type="dxa"/>
          </w:tcPr>
          <w:p w14:paraId="42465CD6" w14:textId="77777777" w:rsidR="00276670" w:rsidRPr="000A5861" w:rsidRDefault="00276670" w:rsidP="00407F58">
            <w:pPr>
              <w:jc w:val="left"/>
              <w:rPr>
                <w:sz w:val="18"/>
                <w:szCs w:val="18"/>
              </w:rPr>
            </w:pPr>
            <w:r w:rsidRPr="000A5861">
              <w:rPr>
                <w:sz w:val="18"/>
                <w:szCs w:val="18"/>
              </w:rPr>
              <w:t>Coordinar, estructurar y ejercer la gestión jurídica de la Superintendencia del Subsidio Familiar mediante: (i) el asesoramiento y la asistencia jurídica en la concepción y desarrollo de la normativa necesaria para el cumplimiento de los objetivos misionales de la entidad, así como para la ejecución de los distintos procesos de la SSF, en lo de su competencia, (ii) la respuesta oportuna a las peticiones radicadas, en sus diferentes modalidades, por las personas naturales o jurídicas en el ejercicio del derecho de petición; así como la administración de la relatoría de los conceptos expedidos, (iii) la representación judicial y extrajudicial de la entidad y, por delegación, del Ministerio del trabajo, (iv) la formulación de políticas de prevención del daño antijurídico; (v) la gestión integral de la gestión de cobro persuasivo y coactivo de las sanciones impuestas por la entidad.</w:t>
            </w:r>
          </w:p>
        </w:tc>
      </w:tr>
      <w:tr w:rsidR="00276670" w:rsidRPr="000A5861" w14:paraId="7D148885" w14:textId="77777777" w:rsidTr="00281587">
        <w:trPr>
          <w:trHeight w:val="560"/>
        </w:trPr>
        <w:tc>
          <w:tcPr>
            <w:tcW w:w="1129" w:type="dxa"/>
          </w:tcPr>
          <w:p w14:paraId="41D49F95" w14:textId="77777777" w:rsidR="00276670" w:rsidRPr="000A5861" w:rsidRDefault="00276670" w:rsidP="00407F58">
            <w:pPr>
              <w:jc w:val="left"/>
              <w:rPr>
                <w:b/>
                <w:color w:val="671D34"/>
                <w:sz w:val="18"/>
                <w:szCs w:val="18"/>
              </w:rPr>
            </w:pPr>
            <w:r w:rsidRPr="000A5861">
              <w:rPr>
                <w:b/>
                <w:color w:val="671D34"/>
                <w:sz w:val="18"/>
                <w:szCs w:val="18"/>
              </w:rPr>
              <w:t>GFP</w:t>
            </w:r>
          </w:p>
        </w:tc>
        <w:tc>
          <w:tcPr>
            <w:tcW w:w="1701" w:type="dxa"/>
          </w:tcPr>
          <w:p w14:paraId="14FADFE3" w14:textId="77777777" w:rsidR="00276670" w:rsidRPr="000A5861" w:rsidRDefault="00276670" w:rsidP="00407F58">
            <w:pPr>
              <w:jc w:val="left"/>
              <w:rPr>
                <w:sz w:val="18"/>
                <w:szCs w:val="18"/>
              </w:rPr>
            </w:pPr>
            <w:r w:rsidRPr="000A5861">
              <w:rPr>
                <w:sz w:val="18"/>
                <w:szCs w:val="18"/>
              </w:rPr>
              <w:t>Gestión Financiera y Presupuestal</w:t>
            </w:r>
          </w:p>
        </w:tc>
        <w:tc>
          <w:tcPr>
            <w:tcW w:w="6663" w:type="dxa"/>
          </w:tcPr>
          <w:p w14:paraId="776BC940" w14:textId="77777777" w:rsidR="00276670" w:rsidRPr="000A5861" w:rsidRDefault="00276670" w:rsidP="00407F58">
            <w:pPr>
              <w:jc w:val="left"/>
              <w:rPr>
                <w:sz w:val="18"/>
                <w:szCs w:val="18"/>
              </w:rPr>
            </w:pPr>
            <w:r w:rsidRPr="000A5861">
              <w:rPr>
                <w:sz w:val="18"/>
                <w:szCs w:val="18"/>
              </w:rPr>
              <w:t>Garantizar el buen manejo del presupuesto público, a partir de la administración eficiente de los recursos financieros, de tal forma que permitan satisfacer las necesidades requeridas por la Entidad para el cumplimiento de su misión institucional, así como la elaboración y presentación de estados financieros e informes encaminados a cumplir las obligaciones financieras de la entidad, conforme a la normatividad vigente.</w:t>
            </w:r>
          </w:p>
        </w:tc>
      </w:tr>
      <w:tr w:rsidR="00276670" w:rsidRPr="000A5861" w14:paraId="400DA758" w14:textId="77777777" w:rsidTr="00281587">
        <w:trPr>
          <w:trHeight w:val="560"/>
        </w:trPr>
        <w:tc>
          <w:tcPr>
            <w:tcW w:w="1129" w:type="dxa"/>
          </w:tcPr>
          <w:p w14:paraId="17C6424A" w14:textId="77777777" w:rsidR="00276670" w:rsidRPr="000A5861" w:rsidRDefault="00276670" w:rsidP="00407F58">
            <w:pPr>
              <w:jc w:val="left"/>
              <w:rPr>
                <w:b/>
                <w:color w:val="671D34"/>
                <w:sz w:val="18"/>
                <w:szCs w:val="18"/>
              </w:rPr>
            </w:pPr>
            <w:r w:rsidRPr="000A5861">
              <w:rPr>
                <w:b/>
                <w:color w:val="671D34"/>
                <w:sz w:val="18"/>
                <w:szCs w:val="18"/>
              </w:rPr>
              <w:t>CAD</w:t>
            </w:r>
          </w:p>
        </w:tc>
        <w:tc>
          <w:tcPr>
            <w:tcW w:w="1701" w:type="dxa"/>
          </w:tcPr>
          <w:p w14:paraId="2BE9E0FC" w14:textId="77777777" w:rsidR="00276670" w:rsidRPr="000A5861" w:rsidRDefault="00276670" w:rsidP="00407F58">
            <w:pPr>
              <w:jc w:val="left"/>
              <w:rPr>
                <w:sz w:val="18"/>
                <w:szCs w:val="18"/>
              </w:rPr>
            </w:pPr>
            <w:r w:rsidRPr="000A5861">
              <w:rPr>
                <w:sz w:val="18"/>
                <w:szCs w:val="18"/>
              </w:rPr>
              <w:t>Contratación Administrativa</w:t>
            </w:r>
          </w:p>
        </w:tc>
        <w:tc>
          <w:tcPr>
            <w:tcW w:w="6663" w:type="dxa"/>
          </w:tcPr>
          <w:p w14:paraId="4668DDB1" w14:textId="77777777" w:rsidR="00276670" w:rsidRPr="000A5861" w:rsidRDefault="00276670" w:rsidP="00407F58">
            <w:pPr>
              <w:jc w:val="left"/>
              <w:rPr>
                <w:sz w:val="18"/>
                <w:szCs w:val="18"/>
              </w:rPr>
            </w:pPr>
            <w:r w:rsidRPr="000A5861">
              <w:rPr>
                <w:sz w:val="18"/>
                <w:szCs w:val="18"/>
              </w:rPr>
              <w:t>Gestionar la Contratación de la Superintendencia para asegurar el cumplimiento de la misión institucional, apoyando las áreas técnicas, en la adquisición de bienes, obras y servicios que se requieran.</w:t>
            </w:r>
          </w:p>
        </w:tc>
      </w:tr>
      <w:tr w:rsidR="00276670" w:rsidRPr="000A5861" w14:paraId="61F4B03B" w14:textId="77777777" w:rsidTr="00281587">
        <w:trPr>
          <w:trHeight w:val="560"/>
        </w:trPr>
        <w:tc>
          <w:tcPr>
            <w:tcW w:w="1129" w:type="dxa"/>
          </w:tcPr>
          <w:p w14:paraId="66D99EDA" w14:textId="77777777" w:rsidR="00276670" w:rsidRPr="000A5861" w:rsidRDefault="00276670" w:rsidP="00407F58">
            <w:pPr>
              <w:jc w:val="left"/>
              <w:rPr>
                <w:b/>
                <w:color w:val="671D34"/>
                <w:sz w:val="18"/>
                <w:szCs w:val="18"/>
              </w:rPr>
            </w:pPr>
            <w:r w:rsidRPr="000A5861">
              <w:rPr>
                <w:b/>
                <w:color w:val="671D34"/>
                <w:sz w:val="18"/>
                <w:szCs w:val="18"/>
              </w:rPr>
              <w:t>RFI</w:t>
            </w:r>
          </w:p>
        </w:tc>
        <w:tc>
          <w:tcPr>
            <w:tcW w:w="1701" w:type="dxa"/>
          </w:tcPr>
          <w:p w14:paraId="45B000C3" w14:textId="77777777" w:rsidR="00276670" w:rsidRPr="000A5861" w:rsidRDefault="00276670" w:rsidP="00407F58">
            <w:pPr>
              <w:jc w:val="left"/>
              <w:rPr>
                <w:sz w:val="18"/>
                <w:szCs w:val="18"/>
              </w:rPr>
            </w:pPr>
            <w:r w:rsidRPr="000A5861">
              <w:rPr>
                <w:sz w:val="18"/>
                <w:szCs w:val="18"/>
              </w:rPr>
              <w:t>Recursos Físicos</w:t>
            </w:r>
          </w:p>
        </w:tc>
        <w:tc>
          <w:tcPr>
            <w:tcW w:w="6663" w:type="dxa"/>
          </w:tcPr>
          <w:p w14:paraId="0C1A2471" w14:textId="77777777" w:rsidR="00276670" w:rsidRPr="000A5861" w:rsidRDefault="00276670" w:rsidP="00407F58">
            <w:pPr>
              <w:jc w:val="left"/>
              <w:rPr>
                <w:sz w:val="18"/>
                <w:szCs w:val="18"/>
              </w:rPr>
            </w:pPr>
            <w:r w:rsidRPr="000A5861">
              <w:rPr>
                <w:sz w:val="18"/>
                <w:szCs w:val="18"/>
              </w:rPr>
              <w:t>Asegurar la eficiente administración de los bienes y servicios requeridos en la operación de los procesos de la entidad, manteniendo adecuadamente los recursos físicos, optimizando la oportunidad en la adquisición y suministro de bienes y servicios como área de apoyo de la Superintendencia de Subsidio Familiar.</w:t>
            </w:r>
          </w:p>
        </w:tc>
      </w:tr>
      <w:tr w:rsidR="00276670" w:rsidRPr="000A5861" w14:paraId="5B9A3C2A" w14:textId="77777777" w:rsidTr="00281587">
        <w:trPr>
          <w:trHeight w:val="560"/>
        </w:trPr>
        <w:tc>
          <w:tcPr>
            <w:tcW w:w="1129" w:type="dxa"/>
          </w:tcPr>
          <w:p w14:paraId="0319B595" w14:textId="77777777" w:rsidR="00276670" w:rsidRPr="000A5861" w:rsidRDefault="00276670" w:rsidP="00407F58">
            <w:pPr>
              <w:jc w:val="left"/>
              <w:rPr>
                <w:b/>
                <w:color w:val="671D34"/>
                <w:sz w:val="18"/>
                <w:szCs w:val="18"/>
              </w:rPr>
            </w:pPr>
            <w:r w:rsidRPr="000A5861">
              <w:rPr>
                <w:b/>
                <w:color w:val="671D34"/>
                <w:sz w:val="18"/>
                <w:szCs w:val="18"/>
              </w:rPr>
              <w:t>AIN</w:t>
            </w:r>
          </w:p>
        </w:tc>
        <w:tc>
          <w:tcPr>
            <w:tcW w:w="1701" w:type="dxa"/>
          </w:tcPr>
          <w:p w14:paraId="0C57C90F" w14:textId="77777777" w:rsidR="00276670" w:rsidRPr="000A5861" w:rsidRDefault="00276670" w:rsidP="00407F58">
            <w:pPr>
              <w:jc w:val="left"/>
              <w:rPr>
                <w:sz w:val="18"/>
                <w:szCs w:val="18"/>
              </w:rPr>
            </w:pPr>
            <w:r w:rsidRPr="000A5861">
              <w:rPr>
                <w:sz w:val="18"/>
                <w:szCs w:val="18"/>
              </w:rPr>
              <w:t>Almacén e inventario</w:t>
            </w:r>
          </w:p>
        </w:tc>
        <w:tc>
          <w:tcPr>
            <w:tcW w:w="6663" w:type="dxa"/>
          </w:tcPr>
          <w:p w14:paraId="1EC8F336" w14:textId="77777777" w:rsidR="00276670" w:rsidRPr="000A5861" w:rsidRDefault="00276670" w:rsidP="00407F58">
            <w:pPr>
              <w:jc w:val="left"/>
              <w:rPr>
                <w:sz w:val="18"/>
                <w:szCs w:val="18"/>
              </w:rPr>
            </w:pPr>
            <w:r w:rsidRPr="000A5861">
              <w:rPr>
                <w:sz w:val="18"/>
                <w:szCs w:val="18"/>
              </w:rPr>
              <w:t>Controlar de manera eficiente y oportuna el ingreso y egreso de todos los bienes de la Superintendencia del Subsidio Familiar y mantener</w:t>
            </w:r>
          </w:p>
          <w:p w14:paraId="1E270FEA" w14:textId="77777777" w:rsidR="00276670" w:rsidRPr="000A5861" w:rsidRDefault="00276670" w:rsidP="00407F58">
            <w:pPr>
              <w:jc w:val="left"/>
              <w:rPr>
                <w:sz w:val="18"/>
                <w:szCs w:val="18"/>
              </w:rPr>
            </w:pPr>
            <w:r w:rsidRPr="000A5861">
              <w:rPr>
                <w:sz w:val="18"/>
                <w:szCs w:val="18"/>
              </w:rPr>
              <w:t>actualizado los inventarios de bienes devolutivos y controlables de la entidad.</w:t>
            </w:r>
          </w:p>
        </w:tc>
      </w:tr>
      <w:tr w:rsidR="00276670" w:rsidRPr="000A5861" w14:paraId="18764871" w14:textId="77777777" w:rsidTr="00281587">
        <w:trPr>
          <w:trHeight w:val="560"/>
        </w:trPr>
        <w:tc>
          <w:tcPr>
            <w:tcW w:w="1129" w:type="dxa"/>
          </w:tcPr>
          <w:p w14:paraId="470309A3" w14:textId="77777777" w:rsidR="00276670" w:rsidRPr="000A5861" w:rsidRDefault="00276670" w:rsidP="00407F58">
            <w:pPr>
              <w:jc w:val="left"/>
              <w:rPr>
                <w:b/>
                <w:color w:val="671D34"/>
                <w:sz w:val="18"/>
                <w:szCs w:val="18"/>
              </w:rPr>
            </w:pPr>
            <w:r w:rsidRPr="000A5861">
              <w:rPr>
                <w:b/>
                <w:color w:val="671D34"/>
                <w:sz w:val="18"/>
                <w:szCs w:val="18"/>
              </w:rPr>
              <w:t>NYC</w:t>
            </w:r>
          </w:p>
        </w:tc>
        <w:tc>
          <w:tcPr>
            <w:tcW w:w="1701" w:type="dxa"/>
          </w:tcPr>
          <w:p w14:paraId="5A958370" w14:textId="77777777" w:rsidR="00276670" w:rsidRPr="000A5861" w:rsidRDefault="00276670" w:rsidP="00407F58">
            <w:pPr>
              <w:jc w:val="left"/>
              <w:rPr>
                <w:sz w:val="18"/>
                <w:szCs w:val="18"/>
              </w:rPr>
            </w:pPr>
            <w:r w:rsidRPr="000A5861">
              <w:rPr>
                <w:sz w:val="18"/>
                <w:szCs w:val="18"/>
              </w:rPr>
              <w:t>Notificaciones y certificaciones</w:t>
            </w:r>
          </w:p>
        </w:tc>
        <w:tc>
          <w:tcPr>
            <w:tcW w:w="6663" w:type="dxa"/>
          </w:tcPr>
          <w:p w14:paraId="34E035A2" w14:textId="77777777" w:rsidR="00276670" w:rsidRPr="000A5861" w:rsidRDefault="00276670" w:rsidP="00407F58">
            <w:pPr>
              <w:jc w:val="left"/>
              <w:rPr>
                <w:sz w:val="18"/>
                <w:szCs w:val="18"/>
              </w:rPr>
            </w:pPr>
            <w:r w:rsidRPr="000A5861">
              <w:rPr>
                <w:sz w:val="18"/>
                <w:szCs w:val="18"/>
              </w:rPr>
              <w:t>Adelantar el trámite pertinente, para dar a conocer los actos administrativos proferidos por la Superintendencia del Subsidio Familiar, teniendo en cuenta los principios de eficacia, celeridad y transparencia, con el fin de garantizar el debido proceso de notificación, comunicación y publicación.</w:t>
            </w:r>
          </w:p>
        </w:tc>
      </w:tr>
      <w:tr w:rsidR="00276670" w:rsidRPr="000A5861" w14:paraId="272CC3DA" w14:textId="77777777" w:rsidTr="00281587">
        <w:trPr>
          <w:trHeight w:val="560"/>
        </w:trPr>
        <w:tc>
          <w:tcPr>
            <w:tcW w:w="1129" w:type="dxa"/>
          </w:tcPr>
          <w:p w14:paraId="0CC5E08F" w14:textId="77777777" w:rsidR="00276670" w:rsidRPr="000A5861" w:rsidRDefault="00276670" w:rsidP="00407F58">
            <w:pPr>
              <w:jc w:val="left"/>
              <w:rPr>
                <w:b/>
                <w:color w:val="671D34"/>
                <w:sz w:val="18"/>
                <w:szCs w:val="18"/>
              </w:rPr>
            </w:pPr>
            <w:r w:rsidRPr="000A5861">
              <w:rPr>
                <w:b/>
                <w:color w:val="671D34"/>
                <w:sz w:val="18"/>
                <w:szCs w:val="18"/>
              </w:rPr>
              <w:t>GTH</w:t>
            </w:r>
          </w:p>
        </w:tc>
        <w:tc>
          <w:tcPr>
            <w:tcW w:w="1701" w:type="dxa"/>
          </w:tcPr>
          <w:p w14:paraId="1E4488B2" w14:textId="77777777" w:rsidR="00276670" w:rsidRPr="000A5861" w:rsidRDefault="00276670" w:rsidP="00407F58">
            <w:pPr>
              <w:jc w:val="left"/>
              <w:rPr>
                <w:sz w:val="18"/>
                <w:szCs w:val="18"/>
              </w:rPr>
            </w:pPr>
            <w:r w:rsidRPr="000A5861">
              <w:rPr>
                <w:sz w:val="18"/>
                <w:szCs w:val="18"/>
              </w:rPr>
              <w:t>Gestión del Talento Humano</w:t>
            </w:r>
          </w:p>
        </w:tc>
        <w:tc>
          <w:tcPr>
            <w:tcW w:w="6663" w:type="dxa"/>
          </w:tcPr>
          <w:p w14:paraId="463CD7BA" w14:textId="77777777" w:rsidR="00276670" w:rsidRPr="000A5861" w:rsidRDefault="00276670" w:rsidP="00407F58">
            <w:pPr>
              <w:jc w:val="left"/>
              <w:rPr>
                <w:sz w:val="18"/>
                <w:szCs w:val="18"/>
              </w:rPr>
            </w:pPr>
            <w:r w:rsidRPr="000A5861">
              <w:rPr>
                <w:sz w:val="18"/>
                <w:szCs w:val="18"/>
              </w:rPr>
              <w:t>Administrar y gestionar de manera integral el talento humano de la Superintendencia del Subsidio Familiar, teniendo en cuenta los planes, programas y actividades que permitan el desarrollo general de sus competencias y habilidades, con el fin de contar con personal idóneo y competente que contribuya al cumplimiento de la misión y funciones institucionales y sectoriales.</w:t>
            </w:r>
          </w:p>
        </w:tc>
      </w:tr>
    </w:tbl>
    <w:p w14:paraId="05666E7C" w14:textId="77777777" w:rsidR="00276670" w:rsidRPr="000A5861" w:rsidRDefault="00276670" w:rsidP="00276670"/>
    <w:p w14:paraId="45A92CD7" w14:textId="77777777" w:rsidR="00276670" w:rsidRPr="00100EB1" w:rsidRDefault="00276670" w:rsidP="009D2A9B">
      <w:pPr>
        <w:pStyle w:val="Ttulo1"/>
        <w:numPr>
          <w:ilvl w:val="2"/>
          <w:numId w:val="8"/>
        </w:numPr>
        <w:ind w:left="2160" w:hanging="360"/>
        <w:rPr>
          <w:color w:val="671D34"/>
        </w:rPr>
      </w:pPr>
      <w:bookmarkStart w:id="25" w:name="_Toc188054307"/>
      <w:r w:rsidRPr="000A5861">
        <w:rPr>
          <w:color w:val="671D34"/>
        </w:rPr>
        <w:t>Procesos de evaluación</w:t>
      </w:r>
      <w:bookmarkEnd w:id="25"/>
    </w:p>
    <w:p w14:paraId="062A0AE0" w14:textId="77777777" w:rsidR="00276670" w:rsidRPr="000A5861" w:rsidRDefault="00276670" w:rsidP="00276670"/>
    <w:p w14:paraId="15EFF3E4" w14:textId="77777777" w:rsidR="00276670" w:rsidRPr="000A5861" w:rsidRDefault="00276670" w:rsidP="00276670">
      <w:pPr>
        <w:pStyle w:val="Descripcin"/>
        <w:keepNext/>
        <w:jc w:val="center"/>
      </w:pPr>
      <w:bookmarkStart w:id="26" w:name="_Toc153545884"/>
      <w:r w:rsidRPr="000A5861">
        <w:lastRenderedPageBreak/>
        <w:t xml:space="preserve">Tabla </w:t>
      </w:r>
      <w:r>
        <w:fldChar w:fldCharType="begin"/>
      </w:r>
      <w:r>
        <w:instrText xml:space="preserve"> SEQ Tabla \* ARABIC </w:instrText>
      </w:r>
      <w:r>
        <w:fldChar w:fldCharType="separate"/>
      </w:r>
      <w:r w:rsidRPr="000A5861">
        <w:rPr>
          <w:noProof/>
        </w:rPr>
        <w:t>8</w:t>
      </w:r>
      <w:r>
        <w:rPr>
          <w:noProof/>
        </w:rPr>
        <w:fldChar w:fldCharType="end"/>
      </w:r>
      <w:r w:rsidRPr="000A5861">
        <w:t xml:space="preserve">  Procesos de evaluación de la SSF</w:t>
      </w:r>
      <w:bookmarkEnd w:id="26"/>
    </w:p>
    <w:tbl>
      <w:tblPr>
        <w:tblStyle w:val="Tablaconcuadrcula"/>
        <w:tblW w:w="9493" w:type="dxa"/>
        <w:tblLayout w:type="fixed"/>
        <w:tblLook w:val="0400" w:firstRow="0" w:lastRow="0" w:firstColumn="0" w:lastColumn="0" w:noHBand="0" w:noVBand="1"/>
      </w:tblPr>
      <w:tblGrid>
        <w:gridCol w:w="1129"/>
        <w:gridCol w:w="1701"/>
        <w:gridCol w:w="6663"/>
      </w:tblGrid>
      <w:tr w:rsidR="00276670" w:rsidRPr="000A5861" w14:paraId="48A3DEE1" w14:textId="77777777" w:rsidTr="00EB1BC4">
        <w:trPr>
          <w:trHeight w:val="580"/>
          <w:tblHeader/>
        </w:trPr>
        <w:tc>
          <w:tcPr>
            <w:tcW w:w="1129" w:type="dxa"/>
            <w:shd w:val="clear" w:color="auto" w:fill="671D34"/>
          </w:tcPr>
          <w:p w14:paraId="316C345E" w14:textId="77777777" w:rsidR="00276670" w:rsidRPr="000A5861" w:rsidRDefault="00276670" w:rsidP="00407F58">
            <w:pPr>
              <w:jc w:val="center"/>
              <w:rPr>
                <w:b/>
                <w:color w:val="FFFFFF" w:themeColor="background1"/>
                <w:sz w:val="18"/>
                <w:szCs w:val="18"/>
              </w:rPr>
            </w:pPr>
            <w:r w:rsidRPr="000A5861">
              <w:rPr>
                <w:b/>
                <w:color w:val="FFFFFF" w:themeColor="background1"/>
                <w:sz w:val="18"/>
                <w:szCs w:val="18"/>
              </w:rPr>
              <w:t>ID</w:t>
            </w:r>
          </w:p>
        </w:tc>
        <w:tc>
          <w:tcPr>
            <w:tcW w:w="1701" w:type="dxa"/>
            <w:shd w:val="clear" w:color="auto" w:fill="671D34"/>
          </w:tcPr>
          <w:p w14:paraId="1F21B904" w14:textId="77777777" w:rsidR="00276670" w:rsidRPr="000A5861" w:rsidRDefault="00276670" w:rsidP="00407F58">
            <w:pPr>
              <w:jc w:val="center"/>
              <w:rPr>
                <w:b/>
                <w:color w:val="FFFFFF" w:themeColor="background1"/>
                <w:sz w:val="18"/>
                <w:szCs w:val="18"/>
              </w:rPr>
            </w:pPr>
            <w:r w:rsidRPr="000A5861">
              <w:rPr>
                <w:b/>
                <w:color w:val="FFFFFF" w:themeColor="background1"/>
                <w:sz w:val="18"/>
                <w:szCs w:val="18"/>
              </w:rPr>
              <w:t>Nombre</w:t>
            </w:r>
          </w:p>
        </w:tc>
        <w:tc>
          <w:tcPr>
            <w:tcW w:w="6663" w:type="dxa"/>
            <w:shd w:val="clear" w:color="auto" w:fill="671D34"/>
          </w:tcPr>
          <w:p w14:paraId="6BC39123" w14:textId="77777777" w:rsidR="00276670" w:rsidRPr="000A5861" w:rsidRDefault="00276670" w:rsidP="00407F58">
            <w:pPr>
              <w:jc w:val="center"/>
              <w:rPr>
                <w:b/>
                <w:color w:val="FFFFFF" w:themeColor="background1"/>
                <w:sz w:val="18"/>
                <w:szCs w:val="18"/>
              </w:rPr>
            </w:pPr>
            <w:r w:rsidRPr="000A5861">
              <w:rPr>
                <w:b/>
                <w:color w:val="FFFFFF" w:themeColor="background1"/>
                <w:sz w:val="18"/>
                <w:szCs w:val="18"/>
              </w:rPr>
              <w:t>Objetivo</w:t>
            </w:r>
          </w:p>
        </w:tc>
      </w:tr>
      <w:tr w:rsidR="00276670" w:rsidRPr="000A5861" w14:paraId="5EED648D" w14:textId="77777777" w:rsidTr="00281587">
        <w:trPr>
          <w:trHeight w:val="560"/>
        </w:trPr>
        <w:tc>
          <w:tcPr>
            <w:tcW w:w="1129" w:type="dxa"/>
          </w:tcPr>
          <w:p w14:paraId="51AA3E9F" w14:textId="77777777" w:rsidR="00276670" w:rsidRPr="000A5861" w:rsidRDefault="00276670" w:rsidP="00407F58">
            <w:pPr>
              <w:jc w:val="left"/>
              <w:rPr>
                <w:b/>
                <w:color w:val="671D34"/>
                <w:sz w:val="18"/>
                <w:szCs w:val="18"/>
              </w:rPr>
            </w:pPr>
            <w:r w:rsidRPr="000A5861">
              <w:rPr>
                <w:b/>
                <w:color w:val="671D34"/>
                <w:sz w:val="18"/>
                <w:szCs w:val="18"/>
              </w:rPr>
              <w:t>EYC</w:t>
            </w:r>
          </w:p>
        </w:tc>
        <w:tc>
          <w:tcPr>
            <w:tcW w:w="1701" w:type="dxa"/>
          </w:tcPr>
          <w:p w14:paraId="0B312E49" w14:textId="77777777" w:rsidR="00276670" w:rsidRPr="000A5861" w:rsidRDefault="00276670" w:rsidP="00407F58">
            <w:pPr>
              <w:jc w:val="left"/>
              <w:rPr>
                <w:sz w:val="18"/>
                <w:szCs w:val="18"/>
              </w:rPr>
            </w:pPr>
            <w:r w:rsidRPr="000A5861">
              <w:rPr>
                <w:sz w:val="18"/>
                <w:szCs w:val="18"/>
              </w:rPr>
              <w:t>Evaluación y control</w:t>
            </w:r>
          </w:p>
        </w:tc>
        <w:tc>
          <w:tcPr>
            <w:tcW w:w="6663" w:type="dxa"/>
          </w:tcPr>
          <w:p w14:paraId="78C955CC" w14:textId="77777777" w:rsidR="00276670" w:rsidRPr="000A5861" w:rsidRDefault="00276670" w:rsidP="00407F58">
            <w:pPr>
              <w:jc w:val="left"/>
              <w:rPr>
                <w:sz w:val="18"/>
                <w:szCs w:val="18"/>
              </w:rPr>
            </w:pPr>
            <w:r w:rsidRPr="000A5861">
              <w:rPr>
                <w:sz w:val="18"/>
                <w:szCs w:val="18"/>
              </w:rPr>
              <w:t>Administrar y gestionar de manera integral el talento humano de la Superintendencia del Subsidio Familiar, teniendo en cuenta los planes, programas y actividades que permitan el desarrollo general de sus competencias y habilidades, con el fin de contar con personal idóneo y competente que contribuya al cumplimiento de la misión y funciones institucionales y sectoriales.</w:t>
            </w:r>
          </w:p>
        </w:tc>
      </w:tr>
    </w:tbl>
    <w:p w14:paraId="54374F5C" w14:textId="77777777" w:rsidR="00276670" w:rsidRPr="000A5861" w:rsidRDefault="00276670" w:rsidP="00276670"/>
    <w:p w14:paraId="50AA1800" w14:textId="77777777" w:rsidR="00276670" w:rsidRPr="00100EB1" w:rsidRDefault="00276670" w:rsidP="009D2A9B">
      <w:pPr>
        <w:pStyle w:val="Ttulo1"/>
        <w:numPr>
          <w:ilvl w:val="2"/>
          <w:numId w:val="8"/>
        </w:numPr>
        <w:ind w:left="2160" w:hanging="360"/>
        <w:rPr>
          <w:color w:val="671D34"/>
        </w:rPr>
      </w:pPr>
      <w:bookmarkStart w:id="27" w:name="_Toc188054308"/>
      <w:r w:rsidRPr="000A5861">
        <w:rPr>
          <w:color w:val="671D34"/>
        </w:rPr>
        <w:t>Alineación de TI con los procesos</w:t>
      </w:r>
      <w:bookmarkEnd w:id="27"/>
      <w:r w:rsidRPr="000A5861">
        <w:rPr>
          <w:color w:val="671D34"/>
        </w:rPr>
        <w:t xml:space="preserve"> </w:t>
      </w:r>
    </w:p>
    <w:p w14:paraId="286787BA" w14:textId="77777777" w:rsidR="00276670" w:rsidRPr="000A5861" w:rsidRDefault="00276670" w:rsidP="00276670"/>
    <w:p w14:paraId="26CEA83D" w14:textId="77777777" w:rsidR="00276670" w:rsidRPr="000A5861" w:rsidRDefault="00276670" w:rsidP="00276670">
      <w:pPr>
        <w:pStyle w:val="Descripcin"/>
        <w:keepNext/>
        <w:jc w:val="center"/>
      </w:pPr>
      <w:bookmarkStart w:id="28" w:name="_Toc153545885"/>
      <w:r w:rsidRPr="000A5861">
        <w:t xml:space="preserve">Tabla </w:t>
      </w:r>
      <w:r>
        <w:fldChar w:fldCharType="begin"/>
      </w:r>
      <w:r>
        <w:instrText xml:space="preserve"> SEQ Tabla \* ARABIC </w:instrText>
      </w:r>
      <w:r>
        <w:fldChar w:fldCharType="separate"/>
      </w:r>
      <w:r w:rsidRPr="000A5861">
        <w:rPr>
          <w:noProof/>
        </w:rPr>
        <w:t>9</w:t>
      </w:r>
      <w:r>
        <w:rPr>
          <w:noProof/>
        </w:rPr>
        <w:fldChar w:fldCharType="end"/>
      </w:r>
      <w:r w:rsidRPr="000A5861">
        <w:t xml:space="preserve"> Alineación de</w:t>
      </w:r>
      <w:r w:rsidRPr="000A5861">
        <w:rPr>
          <w:noProof/>
        </w:rPr>
        <w:t xml:space="preserve"> TI con los procesos de la SSF</w:t>
      </w:r>
      <w:bookmarkEnd w:id="28"/>
    </w:p>
    <w:tbl>
      <w:tblPr>
        <w:tblStyle w:val="Tabladelista3-nfasis5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
        <w:gridCol w:w="1770"/>
        <w:gridCol w:w="1366"/>
        <w:gridCol w:w="1639"/>
        <w:gridCol w:w="1401"/>
        <w:gridCol w:w="2267"/>
      </w:tblGrid>
      <w:tr w:rsidR="00276670" w:rsidRPr="000A5861" w14:paraId="1DFCB602" w14:textId="77777777" w:rsidTr="0028158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50" w:type="dxa"/>
            <w:tcBorders>
              <w:bottom w:val="none" w:sz="0" w:space="0" w:color="auto"/>
              <w:right w:val="none" w:sz="0" w:space="0" w:color="auto"/>
            </w:tcBorders>
            <w:shd w:val="clear" w:color="auto" w:fill="671D34"/>
          </w:tcPr>
          <w:p w14:paraId="6118F271" w14:textId="77777777" w:rsidR="00276670" w:rsidRPr="000A5861" w:rsidRDefault="00276670" w:rsidP="00407F58">
            <w:pPr>
              <w:jc w:val="center"/>
              <w:rPr>
                <w:rFonts w:eastAsia="Calibri"/>
                <w:bCs w:val="0"/>
                <w:color w:val="FFFFFF" w:themeColor="background1"/>
                <w:sz w:val="18"/>
                <w:szCs w:val="18"/>
                <w:lang w:val="es-CO"/>
              </w:rPr>
            </w:pPr>
            <w:r w:rsidRPr="000A5861">
              <w:rPr>
                <w:rFonts w:eastAsia="Calibri"/>
                <w:bCs w:val="0"/>
                <w:color w:val="FFFFFF" w:themeColor="background1"/>
                <w:sz w:val="18"/>
                <w:szCs w:val="18"/>
                <w:lang w:val="es-CO"/>
              </w:rPr>
              <w:t>ID</w:t>
            </w:r>
          </w:p>
        </w:tc>
        <w:tc>
          <w:tcPr>
            <w:tcW w:w="1770" w:type="dxa"/>
            <w:shd w:val="clear" w:color="auto" w:fill="671D34"/>
          </w:tcPr>
          <w:p w14:paraId="1519C16E" w14:textId="77777777" w:rsidR="00276670" w:rsidRPr="000A5861" w:rsidRDefault="00276670" w:rsidP="00407F58">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themeColor="background1"/>
                <w:sz w:val="18"/>
                <w:szCs w:val="18"/>
                <w:lang w:val="es-CO"/>
              </w:rPr>
            </w:pPr>
            <w:r w:rsidRPr="000A5861">
              <w:rPr>
                <w:rFonts w:eastAsia="Calibri"/>
                <w:bCs w:val="0"/>
                <w:color w:val="FFFFFF" w:themeColor="background1"/>
                <w:sz w:val="18"/>
                <w:szCs w:val="18"/>
                <w:lang w:val="es-CO"/>
              </w:rPr>
              <w:t>Proceso</w:t>
            </w:r>
          </w:p>
        </w:tc>
        <w:tc>
          <w:tcPr>
            <w:tcW w:w="1366" w:type="dxa"/>
            <w:shd w:val="clear" w:color="auto" w:fill="671D34"/>
          </w:tcPr>
          <w:p w14:paraId="181E4D6A" w14:textId="77777777" w:rsidR="00276670" w:rsidRPr="000A5861" w:rsidRDefault="00276670" w:rsidP="00407F58">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themeColor="background1"/>
                <w:sz w:val="18"/>
                <w:szCs w:val="18"/>
                <w:lang w:val="es-CO"/>
              </w:rPr>
            </w:pPr>
            <w:r w:rsidRPr="000A5861">
              <w:rPr>
                <w:rFonts w:eastAsia="Calibri"/>
                <w:bCs w:val="0"/>
                <w:color w:val="FFFFFF" w:themeColor="background1"/>
                <w:sz w:val="18"/>
                <w:szCs w:val="18"/>
                <w:lang w:val="es-CO"/>
              </w:rPr>
              <w:t>Categoría</w:t>
            </w:r>
          </w:p>
        </w:tc>
        <w:tc>
          <w:tcPr>
            <w:tcW w:w="1639" w:type="dxa"/>
            <w:shd w:val="clear" w:color="auto" w:fill="671D34"/>
          </w:tcPr>
          <w:p w14:paraId="5D8C94AD" w14:textId="77777777" w:rsidR="00276670" w:rsidRPr="000A5861" w:rsidRDefault="00276670" w:rsidP="00407F58">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themeColor="background1"/>
                <w:sz w:val="18"/>
                <w:szCs w:val="18"/>
                <w:lang w:val="es-CO"/>
              </w:rPr>
            </w:pPr>
            <w:r w:rsidRPr="000A5861">
              <w:rPr>
                <w:rFonts w:eastAsia="Calibri"/>
                <w:bCs w:val="0"/>
                <w:color w:val="FFFFFF" w:themeColor="background1"/>
                <w:sz w:val="18"/>
                <w:szCs w:val="18"/>
                <w:lang w:val="es-CO"/>
              </w:rPr>
              <w:t xml:space="preserve">Sistema de Información </w:t>
            </w:r>
          </w:p>
        </w:tc>
        <w:tc>
          <w:tcPr>
            <w:tcW w:w="1401" w:type="dxa"/>
            <w:shd w:val="clear" w:color="auto" w:fill="671D34"/>
          </w:tcPr>
          <w:p w14:paraId="7530A163" w14:textId="77777777" w:rsidR="00276670" w:rsidRPr="000A5861" w:rsidRDefault="00276670" w:rsidP="00407F58">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themeColor="background1"/>
                <w:sz w:val="18"/>
                <w:szCs w:val="18"/>
                <w:lang w:val="es-CO"/>
              </w:rPr>
            </w:pPr>
            <w:r w:rsidRPr="000A5861">
              <w:rPr>
                <w:rFonts w:eastAsia="Calibri"/>
                <w:bCs w:val="0"/>
                <w:color w:val="FFFFFF" w:themeColor="background1"/>
                <w:sz w:val="18"/>
                <w:szCs w:val="18"/>
                <w:lang w:val="es-CO"/>
              </w:rPr>
              <w:t>Cubrimiento</w:t>
            </w:r>
          </w:p>
        </w:tc>
        <w:tc>
          <w:tcPr>
            <w:tcW w:w="2267" w:type="dxa"/>
            <w:shd w:val="clear" w:color="auto" w:fill="671D34"/>
          </w:tcPr>
          <w:p w14:paraId="65AC4C6C" w14:textId="77777777" w:rsidR="00276670" w:rsidRPr="000A5861" w:rsidRDefault="00276670" w:rsidP="00407F58">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sz w:val="18"/>
                <w:szCs w:val="18"/>
                <w:lang w:val="es-CO"/>
              </w:rPr>
            </w:pPr>
            <w:r w:rsidRPr="000A5861">
              <w:rPr>
                <w:rFonts w:eastAsia="Calibri"/>
                <w:bCs w:val="0"/>
                <w:color w:val="auto"/>
                <w:sz w:val="18"/>
                <w:szCs w:val="18"/>
                <w:lang w:val="es-CO"/>
              </w:rPr>
              <w:t>Oportunidad de Mejora con Tecnología</w:t>
            </w:r>
          </w:p>
        </w:tc>
      </w:tr>
      <w:tr w:rsidR="00276670" w:rsidRPr="000A5861" w14:paraId="238A9158" w14:textId="77777777" w:rsidTr="002815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 w:type="dxa"/>
            <w:tcBorders>
              <w:top w:val="none" w:sz="0" w:space="0" w:color="auto"/>
              <w:bottom w:val="none" w:sz="0" w:space="0" w:color="auto"/>
              <w:right w:val="none" w:sz="0" w:space="0" w:color="auto"/>
            </w:tcBorders>
          </w:tcPr>
          <w:p w14:paraId="02DF3E5A" w14:textId="77777777" w:rsidR="00276670" w:rsidRPr="000A5861" w:rsidRDefault="00276670" w:rsidP="00407F58">
            <w:pPr>
              <w:jc w:val="left"/>
              <w:rPr>
                <w:rFonts w:eastAsia="Calibri"/>
                <w:bCs w:val="0"/>
                <w:color w:val="671D34"/>
                <w:sz w:val="18"/>
                <w:szCs w:val="18"/>
                <w:lang w:val="es-CO"/>
              </w:rPr>
            </w:pPr>
            <w:r w:rsidRPr="000A5861">
              <w:rPr>
                <w:rFonts w:eastAsia="Calibri"/>
                <w:bCs w:val="0"/>
                <w:color w:val="671D34"/>
                <w:sz w:val="18"/>
                <w:szCs w:val="18"/>
                <w:lang w:val="es-CO"/>
              </w:rPr>
              <w:t>DIR</w:t>
            </w:r>
          </w:p>
        </w:tc>
        <w:tc>
          <w:tcPr>
            <w:tcW w:w="1770" w:type="dxa"/>
            <w:tcBorders>
              <w:top w:val="none" w:sz="0" w:space="0" w:color="auto"/>
              <w:bottom w:val="none" w:sz="0" w:space="0" w:color="auto"/>
            </w:tcBorders>
          </w:tcPr>
          <w:p w14:paraId="4967AB15"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sz w:val="18"/>
                <w:szCs w:val="18"/>
                <w:lang w:val="es-CO"/>
              </w:rPr>
            </w:pPr>
            <w:r w:rsidRPr="000A5861">
              <w:rPr>
                <w:sz w:val="18"/>
                <w:szCs w:val="18"/>
                <w:lang w:val="es-CO"/>
              </w:rPr>
              <w:t>Direccionamiento Estratégico</w:t>
            </w:r>
          </w:p>
        </w:tc>
        <w:tc>
          <w:tcPr>
            <w:tcW w:w="1366" w:type="dxa"/>
            <w:tcBorders>
              <w:top w:val="none" w:sz="0" w:space="0" w:color="auto"/>
              <w:bottom w:val="none" w:sz="0" w:space="0" w:color="auto"/>
            </w:tcBorders>
          </w:tcPr>
          <w:p w14:paraId="291B1ACD"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rFonts w:eastAsia="Calibri"/>
                <w:bCs/>
                <w:color w:val="auto"/>
                <w:sz w:val="18"/>
                <w:szCs w:val="18"/>
                <w:lang w:val="es-CO"/>
              </w:rPr>
            </w:pPr>
            <w:r w:rsidRPr="000A5861">
              <w:rPr>
                <w:rFonts w:eastAsia="Calibri"/>
                <w:bCs/>
                <w:color w:val="auto"/>
                <w:sz w:val="18"/>
                <w:szCs w:val="18"/>
                <w:lang w:val="es-CO"/>
              </w:rPr>
              <w:t>Estratégico</w:t>
            </w:r>
          </w:p>
        </w:tc>
        <w:tc>
          <w:tcPr>
            <w:tcW w:w="1639" w:type="dxa"/>
            <w:tcBorders>
              <w:top w:val="none" w:sz="0" w:space="0" w:color="auto"/>
              <w:bottom w:val="none" w:sz="0" w:space="0" w:color="auto"/>
            </w:tcBorders>
          </w:tcPr>
          <w:p w14:paraId="0FDFF09C"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sz w:val="18"/>
                <w:szCs w:val="18"/>
              </w:rPr>
            </w:pPr>
            <w:r w:rsidRPr="000A5861">
              <w:rPr>
                <w:rFonts w:eastAsia="Calibri"/>
                <w:bCs/>
                <w:color w:val="auto"/>
                <w:sz w:val="18"/>
                <w:szCs w:val="18"/>
                <w:lang w:val="es-CO"/>
              </w:rPr>
              <w:t>SIMON</w:t>
            </w:r>
            <w:r w:rsidRPr="000A5861">
              <w:rPr>
                <w:bCs/>
                <w:sz w:val="18"/>
                <w:szCs w:val="18"/>
              </w:rPr>
              <w:t xml:space="preserve"> </w:t>
            </w:r>
          </w:p>
          <w:p w14:paraId="1D1E44C0"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sz w:val="18"/>
                <w:szCs w:val="18"/>
              </w:rPr>
            </w:pPr>
          </w:p>
          <w:p w14:paraId="2D403672"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rFonts w:eastAsia="Calibri"/>
                <w:bCs/>
                <w:color w:val="auto"/>
                <w:sz w:val="18"/>
                <w:szCs w:val="18"/>
                <w:lang w:val="es-CO"/>
              </w:rPr>
            </w:pPr>
            <w:r w:rsidRPr="000A5861">
              <w:rPr>
                <w:rFonts w:eastAsia="Calibri"/>
                <w:bCs/>
                <w:color w:val="auto"/>
                <w:sz w:val="18"/>
                <w:szCs w:val="18"/>
                <w:lang w:val="es-CO"/>
              </w:rPr>
              <w:t>SIGER</w:t>
            </w:r>
          </w:p>
        </w:tc>
        <w:tc>
          <w:tcPr>
            <w:tcW w:w="1401" w:type="dxa"/>
            <w:tcBorders>
              <w:top w:val="none" w:sz="0" w:space="0" w:color="auto"/>
              <w:bottom w:val="none" w:sz="0" w:space="0" w:color="auto"/>
            </w:tcBorders>
          </w:tcPr>
          <w:p w14:paraId="13756BD7"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rFonts w:eastAsia="Calibri"/>
                <w:bCs/>
                <w:color w:val="auto"/>
                <w:sz w:val="18"/>
                <w:szCs w:val="18"/>
                <w:lang w:val="es-CO"/>
              </w:rPr>
            </w:pPr>
            <w:r w:rsidRPr="000A5861">
              <w:rPr>
                <w:rFonts w:eastAsia="Calibri"/>
                <w:bCs/>
                <w:color w:val="auto"/>
                <w:sz w:val="18"/>
                <w:szCs w:val="18"/>
                <w:lang w:val="es-CO"/>
              </w:rPr>
              <w:t>Parcial</w:t>
            </w:r>
          </w:p>
        </w:tc>
        <w:tc>
          <w:tcPr>
            <w:tcW w:w="2267" w:type="dxa"/>
            <w:tcBorders>
              <w:top w:val="none" w:sz="0" w:space="0" w:color="auto"/>
              <w:bottom w:val="none" w:sz="0" w:space="0" w:color="auto"/>
            </w:tcBorders>
          </w:tcPr>
          <w:p w14:paraId="1AB6C1F8"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rFonts w:eastAsia="Calibri"/>
                <w:bCs/>
                <w:color w:val="auto"/>
                <w:sz w:val="18"/>
                <w:szCs w:val="18"/>
                <w:lang w:val="es-CO"/>
              </w:rPr>
            </w:pPr>
            <w:r w:rsidRPr="000A5861">
              <w:rPr>
                <w:rFonts w:eastAsia="Calibri"/>
                <w:bCs/>
                <w:color w:val="auto"/>
                <w:sz w:val="18"/>
                <w:szCs w:val="18"/>
                <w:lang w:val="es-CO"/>
              </w:rPr>
              <w:t>Experiencia de usuario</w:t>
            </w:r>
          </w:p>
          <w:p w14:paraId="703BF6AC"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rFonts w:eastAsia="Calibri"/>
                <w:bCs/>
                <w:color w:val="auto"/>
                <w:sz w:val="18"/>
                <w:szCs w:val="18"/>
                <w:lang w:val="es-CO"/>
              </w:rPr>
            </w:pPr>
            <w:r w:rsidRPr="000A5861">
              <w:rPr>
                <w:rFonts w:eastAsia="Calibri"/>
                <w:bCs/>
                <w:color w:val="auto"/>
                <w:sz w:val="18"/>
                <w:szCs w:val="18"/>
                <w:lang w:val="es-CO"/>
              </w:rPr>
              <w:t>Tableros de control</w:t>
            </w:r>
          </w:p>
          <w:p w14:paraId="47730B70"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rFonts w:eastAsia="Calibri"/>
                <w:bCs/>
                <w:color w:val="auto"/>
                <w:sz w:val="18"/>
                <w:szCs w:val="18"/>
                <w:lang w:val="es-CO"/>
              </w:rPr>
            </w:pPr>
            <w:r w:rsidRPr="000A5861">
              <w:rPr>
                <w:rFonts w:eastAsia="Calibri"/>
                <w:bCs/>
                <w:color w:val="auto"/>
                <w:sz w:val="18"/>
                <w:szCs w:val="18"/>
                <w:lang w:val="es-CO"/>
              </w:rPr>
              <w:t>Gestión de Usuarios</w:t>
            </w:r>
          </w:p>
        </w:tc>
      </w:tr>
      <w:tr w:rsidR="00276670" w:rsidRPr="000A5861" w14:paraId="47761966" w14:textId="77777777" w:rsidTr="00281587">
        <w:tc>
          <w:tcPr>
            <w:cnfStyle w:val="001000000000" w:firstRow="0" w:lastRow="0" w:firstColumn="1" w:lastColumn="0" w:oddVBand="0" w:evenVBand="0" w:oddHBand="0" w:evenHBand="0" w:firstRowFirstColumn="0" w:firstRowLastColumn="0" w:lastRowFirstColumn="0" w:lastRowLastColumn="0"/>
            <w:tcW w:w="1050" w:type="dxa"/>
            <w:tcBorders>
              <w:right w:val="none" w:sz="0" w:space="0" w:color="auto"/>
            </w:tcBorders>
          </w:tcPr>
          <w:p w14:paraId="15F6A5A7" w14:textId="77777777" w:rsidR="00276670" w:rsidRPr="000A5861" w:rsidRDefault="00276670" w:rsidP="00407F58">
            <w:pPr>
              <w:jc w:val="left"/>
              <w:rPr>
                <w:rFonts w:eastAsia="Calibri"/>
                <w:bCs w:val="0"/>
                <w:color w:val="671D34"/>
                <w:sz w:val="18"/>
                <w:szCs w:val="18"/>
                <w:lang w:val="es-CO"/>
              </w:rPr>
            </w:pPr>
            <w:r w:rsidRPr="000A5861">
              <w:rPr>
                <w:rFonts w:eastAsia="Calibri"/>
                <w:bCs w:val="0"/>
                <w:color w:val="671D34"/>
                <w:sz w:val="18"/>
                <w:szCs w:val="18"/>
                <w:lang w:val="es-CO"/>
              </w:rPr>
              <w:t>PIN</w:t>
            </w:r>
          </w:p>
        </w:tc>
        <w:tc>
          <w:tcPr>
            <w:tcW w:w="1770" w:type="dxa"/>
          </w:tcPr>
          <w:p w14:paraId="323DB27D"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lang w:val="es-CO"/>
              </w:rPr>
            </w:pPr>
            <w:r w:rsidRPr="000A5861">
              <w:rPr>
                <w:sz w:val="18"/>
                <w:szCs w:val="18"/>
                <w:lang w:val="es-CO"/>
              </w:rPr>
              <w:t>Planeación Institucional</w:t>
            </w:r>
          </w:p>
        </w:tc>
        <w:tc>
          <w:tcPr>
            <w:tcW w:w="1366" w:type="dxa"/>
          </w:tcPr>
          <w:p w14:paraId="03F52F71"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rFonts w:eastAsia="Calibri"/>
                <w:b/>
                <w:color w:val="auto"/>
                <w:sz w:val="18"/>
                <w:szCs w:val="18"/>
                <w:lang w:val="es-CO"/>
              </w:rPr>
            </w:pPr>
            <w:r w:rsidRPr="000A5861">
              <w:rPr>
                <w:rFonts w:eastAsia="Calibri"/>
                <w:bCs/>
                <w:color w:val="auto"/>
                <w:sz w:val="18"/>
                <w:szCs w:val="18"/>
                <w:lang w:val="es-CO"/>
              </w:rPr>
              <w:t>Estratégico</w:t>
            </w:r>
          </w:p>
        </w:tc>
        <w:tc>
          <w:tcPr>
            <w:tcW w:w="1639" w:type="dxa"/>
          </w:tcPr>
          <w:p w14:paraId="7029C735" w14:textId="77777777" w:rsidR="00276670" w:rsidRDefault="00276670" w:rsidP="00407F58">
            <w:pPr>
              <w:jc w:val="left"/>
              <w:cnfStyle w:val="000000000000" w:firstRow="0" w:lastRow="0" w:firstColumn="0" w:lastColumn="0" w:oddVBand="0" w:evenVBand="0" w:oddHBand="0" w:evenHBand="0" w:firstRowFirstColumn="0" w:firstRowLastColumn="0" w:lastRowFirstColumn="0" w:lastRowLastColumn="0"/>
              <w:rPr>
                <w:rFonts w:eastAsia="Calibri"/>
                <w:bCs/>
                <w:color w:val="auto"/>
                <w:sz w:val="18"/>
                <w:szCs w:val="18"/>
                <w:lang w:val="es-CO"/>
              </w:rPr>
            </w:pPr>
            <w:r w:rsidRPr="000A5861">
              <w:rPr>
                <w:rFonts w:eastAsia="Calibri"/>
                <w:bCs/>
                <w:color w:val="auto"/>
                <w:sz w:val="18"/>
                <w:szCs w:val="18"/>
                <w:lang w:val="es-CO"/>
              </w:rPr>
              <w:t>Isolución</w:t>
            </w:r>
          </w:p>
          <w:p w14:paraId="0DCC2F33" w14:textId="77777777" w:rsidR="00276670" w:rsidRDefault="00276670" w:rsidP="00407F58">
            <w:pPr>
              <w:jc w:val="left"/>
              <w:cnfStyle w:val="000000000000" w:firstRow="0" w:lastRow="0" w:firstColumn="0" w:lastColumn="0" w:oddVBand="0" w:evenVBand="0" w:oddHBand="0" w:evenHBand="0" w:firstRowFirstColumn="0" w:firstRowLastColumn="0" w:lastRowFirstColumn="0" w:lastRowLastColumn="0"/>
              <w:rPr>
                <w:rFonts w:eastAsia="Calibri"/>
                <w:bCs/>
                <w:color w:val="auto"/>
                <w:sz w:val="18"/>
                <w:szCs w:val="18"/>
                <w:lang w:val="es-CO"/>
              </w:rPr>
            </w:pPr>
          </w:p>
          <w:p w14:paraId="6D3B5D37"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rFonts w:eastAsia="Calibri"/>
                <w:bCs/>
                <w:color w:val="auto"/>
                <w:sz w:val="18"/>
                <w:szCs w:val="18"/>
                <w:lang w:val="es-CO"/>
              </w:rPr>
            </w:pPr>
            <w:r>
              <w:rPr>
                <w:rFonts w:eastAsia="Calibri"/>
                <w:bCs/>
                <w:color w:val="auto"/>
                <w:sz w:val="18"/>
                <w:szCs w:val="18"/>
                <w:lang w:val="es-CO"/>
              </w:rPr>
              <w:t>EFLOW</w:t>
            </w:r>
          </w:p>
        </w:tc>
        <w:tc>
          <w:tcPr>
            <w:tcW w:w="1401" w:type="dxa"/>
          </w:tcPr>
          <w:p w14:paraId="1973EED5"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rFonts w:eastAsia="Calibri"/>
                <w:bCs/>
                <w:color w:val="auto"/>
                <w:sz w:val="18"/>
                <w:szCs w:val="18"/>
                <w:lang w:val="es-CO"/>
              </w:rPr>
            </w:pPr>
            <w:r w:rsidRPr="000A5861">
              <w:rPr>
                <w:rFonts w:eastAsia="Calibri"/>
                <w:bCs/>
                <w:color w:val="auto"/>
                <w:sz w:val="18"/>
                <w:szCs w:val="18"/>
                <w:lang w:val="es-CO"/>
              </w:rPr>
              <w:t>Parcial</w:t>
            </w:r>
          </w:p>
        </w:tc>
        <w:tc>
          <w:tcPr>
            <w:tcW w:w="2267" w:type="dxa"/>
          </w:tcPr>
          <w:p w14:paraId="0F9E31EE"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rFonts w:eastAsia="Calibri"/>
                <w:bCs/>
                <w:color w:val="auto"/>
                <w:sz w:val="18"/>
                <w:szCs w:val="18"/>
                <w:lang w:val="es-CO"/>
              </w:rPr>
            </w:pPr>
            <w:r w:rsidRPr="000A5861">
              <w:rPr>
                <w:rFonts w:eastAsia="Calibri"/>
                <w:bCs/>
                <w:color w:val="auto"/>
                <w:sz w:val="18"/>
                <w:szCs w:val="18"/>
                <w:lang w:val="es-CO"/>
              </w:rPr>
              <w:t>Experiencia de usuario</w:t>
            </w:r>
          </w:p>
          <w:p w14:paraId="42EE350D"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rFonts w:eastAsia="Calibri"/>
                <w:bCs/>
                <w:color w:val="auto"/>
                <w:sz w:val="18"/>
                <w:szCs w:val="18"/>
                <w:lang w:val="es-CO"/>
              </w:rPr>
            </w:pPr>
            <w:r w:rsidRPr="000A5861">
              <w:rPr>
                <w:rFonts w:eastAsia="Calibri"/>
                <w:bCs/>
                <w:color w:val="auto"/>
                <w:sz w:val="18"/>
                <w:szCs w:val="18"/>
                <w:lang w:val="es-CO"/>
              </w:rPr>
              <w:t>Módulo MIPG</w:t>
            </w:r>
          </w:p>
        </w:tc>
      </w:tr>
      <w:tr w:rsidR="00276670" w:rsidRPr="000A5861" w14:paraId="405C6700" w14:textId="77777777" w:rsidTr="002815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 w:type="dxa"/>
            <w:tcBorders>
              <w:top w:val="none" w:sz="0" w:space="0" w:color="auto"/>
              <w:bottom w:val="none" w:sz="0" w:space="0" w:color="auto"/>
              <w:right w:val="none" w:sz="0" w:space="0" w:color="auto"/>
            </w:tcBorders>
          </w:tcPr>
          <w:p w14:paraId="18B94A8E" w14:textId="77777777" w:rsidR="00276670" w:rsidRPr="000A5861" w:rsidRDefault="00276670" w:rsidP="00407F58">
            <w:pPr>
              <w:jc w:val="left"/>
              <w:rPr>
                <w:rFonts w:eastAsia="Calibri"/>
                <w:bCs w:val="0"/>
                <w:color w:val="671D34"/>
                <w:sz w:val="18"/>
                <w:szCs w:val="18"/>
                <w:lang w:val="es-CO"/>
              </w:rPr>
            </w:pPr>
            <w:r w:rsidRPr="000A5861">
              <w:rPr>
                <w:rFonts w:eastAsia="Calibri"/>
                <w:bCs w:val="0"/>
                <w:color w:val="671D34"/>
                <w:sz w:val="18"/>
                <w:szCs w:val="18"/>
                <w:lang w:val="es-CO"/>
              </w:rPr>
              <w:t>GEGSSF</w:t>
            </w:r>
          </w:p>
        </w:tc>
        <w:tc>
          <w:tcPr>
            <w:tcW w:w="1770" w:type="dxa"/>
            <w:tcBorders>
              <w:top w:val="none" w:sz="0" w:space="0" w:color="auto"/>
              <w:bottom w:val="none" w:sz="0" w:space="0" w:color="auto"/>
            </w:tcBorders>
          </w:tcPr>
          <w:p w14:paraId="176DDDAA"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sz w:val="18"/>
                <w:szCs w:val="18"/>
                <w:lang w:val="es-CO"/>
              </w:rPr>
            </w:pPr>
            <w:r w:rsidRPr="000A5861">
              <w:rPr>
                <w:sz w:val="18"/>
                <w:szCs w:val="18"/>
                <w:lang w:val="es-CO"/>
              </w:rPr>
              <w:t>Gestión Estadística General del Subsidio Familiar</w:t>
            </w:r>
          </w:p>
        </w:tc>
        <w:tc>
          <w:tcPr>
            <w:tcW w:w="1366" w:type="dxa"/>
            <w:tcBorders>
              <w:top w:val="none" w:sz="0" w:space="0" w:color="auto"/>
              <w:bottom w:val="none" w:sz="0" w:space="0" w:color="auto"/>
            </w:tcBorders>
          </w:tcPr>
          <w:p w14:paraId="6CDD7F73"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rFonts w:eastAsia="Calibri"/>
                <w:b/>
                <w:color w:val="auto"/>
                <w:sz w:val="18"/>
                <w:szCs w:val="18"/>
                <w:lang w:val="es-CO"/>
              </w:rPr>
            </w:pPr>
            <w:r w:rsidRPr="000A5861">
              <w:rPr>
                <w:rFonts w:eastAsia="Calibri"/>
                <w:bCs/>
                <w:color w:val="auto"/>
                <w:sz w:val="18"/>
                <w:szCs w:val="18"/>
                <w:lang w:val="es-CO"/>
              </w:rPr>
              <w:t>Estratégico</w:t>
            </w:r>
          </w:p>
        </w:tc>
        <w:tc>
          <w:tcPr>
            <w:tcW w:w="1639" w:type="dxa"/>
            <w:tcBorders>
              <w:top w:val="none" w:sz="0" w:space="0" w:color="auto"/>
              <w:bottom w:val="none" w:sz="0" w:space="0" w:color="auto"/>
            </w:tcBorders>
          </w:tcPr>
          <w:p w14:paraId="086F3D91"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sz w:val="18"/>
                <w:szCs w:val="18"/>
              </w:rPr>
            </w:pPr>
            <w:r w:rsidRPr="000A5861">
              <w:rPr>
                <w:rFonts w:eastAsia="Calibri"/>
                <w:bCs/>
                <w:color w:val="auto"/>
                <w:sz w:val="18"/>
                <w:szCs w:val="18"/>
                <w:lang w:val="es-CO"/>
              </w:rPr>
              <w:t>SIMON</w:t>
            </w:r>
            <w:r w:rsidRPr="000A5861">
              <w:rPr>
                <w:bCs/>
                <w:sz w:val="18"/>
                <w:szCs w:val="18"/>
              </w:rPr>
              <w:t xml:space="preserve"> </w:t>
            </w:r>
          </w:p>
          <w:p w14:paraId="2E998E9C"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sz w:val="18"/>
                <w:szCs w:val="18"/>
              </w:rPr>
            </w:pPr>
          </w:p>
          <w:p w14:paraId="5400D395" w14:textId="77777777" w:rsidR="00276670" w:rsidRDefault="00276670" w:rsidP="00407F58">
            <w:pPr>
              <w:jc w:val="left"/>
              <w:cnfStyle w:val="000000100000" w:firstRow="0" w:lastRow="0" w:firstColumn="0" w:lastColumn="0" w:oddVBand="0" w:evenVBand="0" w:oddHBand="1" w:evenHBand="0" w:firstRowFirstColumn="0" w:firstRowLastColumn="0" w:lastRowFirstColumn="0" w:lastRowLastColumn="0"/>
              <w:rPr>
                <w:rFonts w:eastAsia="Calibri"/>
                <w:bCs/>
                <w:color w:val="auto"/>
                <w:sz w:val="18"/>
                <w:szCs w:val="18"/>
                <w:lang w:val="es-CO"/>
              </w:rPr>
            </w:pPr>
            <w:r w:rsidRPr="000A5861">
              <w:rPr>
                <w:rFonts w:eastAsia="Calibri"/>
                <w:bCs/>
                <w:color w:val="auto"/>
                <w:sz w:val="18"/>
                <w:szCs w:val="18"/>
                <w:lang w:val="es-CO"/>
              </w:rPr>
              <w:t>SIGER</w:t>
            </w:r>
          </w:p>
          <w:p w14:paraId="3EC1DDF6" w14:textId="77777777" w:rsidR="00276670" w:rsidRDefault="00276670" w:rsidP="00407F58">
            <w:pPr>
              <w:jc w:val="left"/>
              <w:cnfStyle w:val="000000100000" w:firstRow="0" w:lastRow="0" w:firstColumn="0" w:lastColumn="0" w:oddVBand="0" w:evenVBand="0" w:oddHBand="1" w:evenHBand="0" w:firstRowFirstColumn="0" w:firstRowLastColumn="0" w:lastRowFirstColumn="0" w:lastRowLastColumn="0"/>
              <w:rPr>
                <w:rFonts w:eastAsia="Calibri"/>
                <w:bCs/>
                <w:color w:val="auto"/>
                <w:sz w:val="18"/>
                <w:szCs w:val="18"/>
                <w:lang w:val="es-CO"/>
              </w:rPr>
            </w:pPr>
          </w:p>
          <w:p w14:paraId="2E6CF03F"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rFonts w:eastAsia="Calibri"/>
                <w:bCs/>
                <w:color w:val="auto"/>
                <w:sz w:val="18"/>
                <w:szCs w:val="18"/>
                <w:lang w:val="es-CO"/>
              </w:rPr>
            </w:pPr>
            <w:r>
              <w:rPr>
                <w:rFonts w:eastAsia="Calibri"/>
                <w:bCs/>
                <w:color w:val="auto"/>
                <w:sz w:val="18"/>
                <w:szCs w:val="18"/>
                <w:lang w:val="es-CO"/>
              </w:rPr>
              <w:t>EFLOW</w:t>
            </w:r>
          </w:p>
        </w:tc>
        <w:tc>
          <w:tcPr>
            <w:tcW w:w="1401" w:type="dxa"/>
            <w:tcBorders>
              <w:top w:val="none" w:sz="0" w:space="0" w:color="auto"/>
              <w:bottom w:val="none" w:sz="0" w:space="0" w:color="auto"/>
            </w:tcBorders>
          </w:tcPr>
          <w:p w14:paraId="24497E79"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rFonts w:eastAsia="Calibri"/>
                <w:bCs/>
                <w:color w:val="auto"/>
                <w:sz w:val="18"/>
                <w:szCs w:val="18"/>
                <w:lang w:val="es-CO"/>
              </w:rPr>
            </w:pPr>
            <w:r w:rsidRPr="000A5861">
              <w:rPr>
                <w:rFonts w:eastAsia="Calibri"/>
                <w:bCs/>
                <w:color w:val="auto"/>
                <w:sz w:val="18"/>
                <w:szCs w:val="18"/>
                <w:lang w:val="es-CO"/>
              </w:rPr>
              <w:t>Parcial</w:t>
            </w:r>
          </w:p>
        </w:tc>
        <w:tc>
          <w:tcPr>
            <w:tcW w:w="2267" w:type="dxa"/>
            <w:tcBorders>
              <w:top w:val="none" w:sz="0" w:space="0" w:color="auto"/>
              <w:bottom w:val="none" w:sz="0" w:space="0" w:color="auto"/>
            </w:tcBorders>
          </w:tcPr>
          <w:p w14:paraId="3285BCC7"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rFonts w:eastAsia="Calibri"/>
                <w:bCs/>
                <w:color w:val="auto"/>
                <w:sz w:val="18"/>
                <w:szCs w:val="18"/>
                <w:lang w:val="es-CO"/>
              </w:rPr>
            </w:pPr>
            <w:r w:rsidRPr="000A5861">
              <w:rPr>
                <w:rFonts w:eastAsia="Calibri"/>
                <w:bCs/>
                <w:color w:val="auto"/>
                <w:sz w:val="18"/>
                <w:szCs w:val="18"/>
                <w:lang w:val="es-CO"/>
              </w:rPr>
              <w:t>Experiencia de usuario</w:t>
            </w:r>
          </w:p>
          <w:p w14:paraId="4FA7E972"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rFonts w:eastAsia="Calibri"/>
                <w:bCs/>
                <w:color w:val="auto"/>
                <w:sz w:val="18"/>
                <w:szCs w:val="18"/>
                <w:lang w:val="es-CO"/>
              </w:rPr>
            </w:pPr>
            <w:r w:rsidRPr="000A5861">
              <w:rPr>
                <w:rFonts w:eastAsia="Calibri"/>
                <w:bCs/>
                <w:color w:val="auto"/>
                <w:sz w:val="18"/>
                <w:szCs w:val="18"/>
                <w:lang w:val="es-CO"/>
              </w:rPr>
              <w:t>Tableros de control</w:t>
            </w:r>
          </w:p>
          <w:p w14:paraId="77B39B5E"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rFonts w:eastAsia="Calibri"/>
                <w:bCs/>
                <w:color w:val="auto"/>
                <w:sz w:val="18"/>
                <w:szCs w:val="18"/>
                <w:lang w:val="es-CO"/>
              </w:rPr>
            </w:pPr>
            <w:r w:rsidRPr="000A5861">
              <w:rPr>
                <w:rFonts w:eastAsia="Calibri"/>
                <w:bCs/>
                <w:color w:val="auto"/>
                <w:sz w:val="18"/>
                <w:szCs w:val="18"/>
                <w:lang w:val="es-CO"/>
              </w:rPr>
              <w:t>Gestión de Usuarios</w:t>
            </w:r>
          </w:p>
        </w:tc>
      </w:tr>
      <w:tr w:rsidR="00276670" w:rsidRPr="000A5861" w14:paraId="2D853075" w14:textId="77777777" w:rsidTr="00281587">
        <w:tc>
          <w:tcPr>
            <w:cnfStyle w:val="001000000000" w:firstRow="0" w:lastRow="0" w:firstColumn="1" w:lastColumn="0" w:oddVBand="0" w:evenVBand="0" w:oddHBand="0" w:evenHBand="0" w:firstRowFirstColumn="0" w:firstRowLastColumn="0" w:lastRowFirstColumn="0" w:lastRowLastColumn="0"/>
            <w:tcW w:w="1050" w:type="dxa"/>
            <w:tcBorders>
              <w:right w:val="none" w:sz="0" w:space="0" w:color="auto"/>
            </w:tcBorders>
          </w:tcPr>
          <w:p w14:paraId="33E83C99" w14:textId="77777777" w:rsidR="00276670" w:rsidRPr="000A5861" w:rsidRDefault="00276670" w:rsidP="00407F58">
            <w:pPr>
              <w:jc w:val="left"/>
              <w:rPr>
                <w:rFonts w:eastAsia="Calibri"/>
                <w:bCs w:val="0"/>
                <w:color w:val="671D34"/>
                <w:sz w:val="18"/>
                <w:szCs w:val="18"/>
                <w:lang w:val="es-CO"/>
              </w:rPr>
            </w:pPr>
            <w:r w:rsidRPr="000A5861">
              <w:rPr>
                <w:rFonts w:eastAsia="Calibri"/>
                <w:bCs w:val="0"/>
                <w:color w:val="671D34"/>
                <w:sz w:val="18"/>
                <w:szCs w:val="18"/>
                <w:lang w:val="es-CO"/>
              </w:rPr>
              <w:t>COP</w:t>
            </w:r>
          </w:p>
        </w:tc>
        <w:tc>
          <w:tcPr>
            <w:tcW w:w="1770" w:type="dxa"/>
          </w:tcPr>
          <w:p w14:paraId="6F698C00"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lang w:val="es-CO"/>
              </w:rPr>
            </w:pPr>
            <w:r w:rsidRPr="000A5861">
              <w:rPr>
                <w:sz w:val="18"/>
                <w:szCs w:val="18"/>
                <w:lang w:val="es-CO"/>
              </w:rPr>
              <w:t>Comunicación Pública</w:t>
            </w:r>
          </w:p>
        </w:tc>
        <w:tc>
          <w:tcPr>
            <w:tcW w:w="1366" w:type="dxa"/>
          </w:tcPr>
          <w:p w14:paraId="3F2CD4B6"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rFonts w:eastAsia="Calibri"/>
                <w:b/>
                <w:color w:val="auto"/>
                <w:sz w:val="18"/>
                <w:szCs w:val="18"/>
                <w:lang w:val="es-CO"/>
              </w:rPr>
            </w:pPr>
            <w:r w:rsidRPr="000A5861">
              <w:rPr>
                <w:rFonts w:eastAsia="Calibri"/>
                <w:bCs/>
                <w:color w:val="auto"/>
                <w:sz w:val="18"/>
                <w:szCs w:val="18"/>
                <w:lang w:val="es-CO"/>
              </w:rPr>
              <w:t>Estratégico</w:t>
            </w:r>
          </w:p>
        </w:tc>
        <w:tc>
          <w:tcPr>
            <w:tcW w:w="1639" w:type="dxa"/>
          </w:tcPr>
          <w:p w14:paraId="35E91592"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rFonts w:eastAsia="Calibri"/>
                <w:bCs/>
                <w:color w:val="auto"/>
                <w:sz w:val="18"/>
                <w:szCs w:val="18"/>
                <w:lang w:val="es-CO"/>
              </w:rPr>
            </w:pPr>
          </w:p>
        </w:tc>
        <w:tc>
          <w:tcPr>
            <w:tcW w:w="1401" w:type="dxa"/>
          </w:tcPr>
          <w:p w14:paraId="49ED5882"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rFonts w:eastAsia="Calibri"/>
                <w:bCs/>
                <w:color w:val="auto"/>
                <w:sz w:val="18"/>
                <w:szCs w:val="18"/>
                <w:lang w:val="es-CO"/>
              </w:rPr>
            </w:pPr>
          </w:p>
        </w:tc>
        <w:tc>
          <w:tcPr>
            <w:tcW w:w="2267" w:type="dxa"/>
          </w:tcPr>
          <w:p w14:paraId="31693E3B"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rFonts w:eastAsia="Calibri"/>
                <w:bCs/>
                <w:color w:val="auto"/>
                <w:sz w:val="18"/>
                <w:szCs w:val="18"/>
                <w:lang w:val="es-CO"/>
              </w:rPr>
            </w:pPr>
          </w:p>
        </w:tc>
      </w:tr>
      <w:tr w:rsidR="00276670" w:rsidRPr="000A5861" w14:paraId="24C35AFC" w14:textId="77777777" w:rsidTr="002815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 w:type="dxa"/>
            <w:tcBorders>
              <w:top w:val="none" w:sz="0" w:space="0" w:color="auto"/>
              <w:bottom w:val="none" w:sz="0" w:space="0" w:color="auto"/>
              <w:right w:val="none" w:sz="0" w:space="0" w:color="auto"/>
            </w:tcBorders>
          </w:tcPr>
          <w:p w14:paraId="69A0B5DE" w14:textId="77777777" w:rsidR="00276670" w:rsidRPr="000A5861" w:rsidRDefault="00276670" w:rsidP="00407F58">
            <w:pPr>
              <w:jc w:val="left"/>
              <w:rPr>
                <w:rFonts w:eastAsia="Calibri"/>
                <w:bCs w:val="0"/>
                <w:color w:val="671D34"/>
                <w:sz w:val="18"/>
                <w:szCs w:val="18"/>
                <w:lang w:val="es-CO"/>
              </w:rPr>
            </w:pPr>
            <w:r w:rsidRPr="000A5861">
              <w:rPr>
                <w:rFonts w:eastAsia="Calibri"/>
                <w:bCs w:val="0"/>
                <w:color w:val="671D34"/>
                <w:sz w:val="18"/>
                <w:szCs w:val="18"/>
                <w:lang w:val="es-CO"/>
              </w:rPr>
              <w:t>CFC</w:t>
            </w:r>
          </w:p>
        </w:tc>
        <w:tc>
          <w:tcPr>
            <w:tcW w:w="1770" w:type="dxa"/>
            <w:tcBorders>
              <w:top w:val="none" w:sz="0" w:space="0" w:color="auto"/>
              <w:bottom w:val="none" w:sz="0" w:space="0" w:color="auto"/>
            </w:tcBorders>
          </w:tcPr>
          <w:p w14:paraId="556DFCC9"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sz w:val="18"/>
                <w:szCs w:val="18"/>
                <w:lang w:val="es-CO"/>
              </w:rPr>
            </w:pPr>
            <w:r w:rsidRPr="000A5861">
              <w:rPr>
                <w:sz w:val="18"/>
                <w:szCs w:val="18"/>
                <w:lang w:val="es-CO"/>
              </w:rPr>
              <w:t>Control Financiero de las CCF</w:t>
            </w:r>
          </w:p>
        </w:tc>
        <w:tc>
          <w:tcPr>
            <w:tcW w:w="1366" w:type="dxa"/>
            <w:tcBorders>
              <w:top w:val="none" w:sz="0" w:space="0" w:color="auto"/>
              <w:bottom w:val="none" w:sz="0" w:space="0" w:color="auto"/>
            </w:tcBorders>
          </w:tcPr>
          <w:p w14:paraId="77877D83"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color w:val="auto"/>
                <w:sz w:val="18"/>
                <w:szCs w:val="18"/>
                <w:lang w:val="es-CO"/>
              </w:rPr>
            </w:pPr>
            <w:r w:rsidRPr="000A5861">
              <w:rPr>
                <w:bCs/>
                <w:color w:val="auto"/>
                <w:sz w:val="18"/>
                <w:szCs w:val="18"/>
                <w:lang w:val="es-CO"/>
              </w:rPr>
              <w:t>Misional</w:t>
            </w:r>
          </w:p>
        </w:tc>
        <w:tc>
          <w:tcPr>
            <w:tcW w:w="1639" w:type="dxa"/>
            <w:tcBorders>
              <w:top w:val="none" w:sz="0" w:space="0" w:color="auto"/>
              <w:bottom w:val="none" w:sz="0" w:space="0" w:color="auto"/>
            </w:tcBorders>
          </w:tcPr>
          <w:p w14:paraId="23E70A45"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sz w:val="18"/>
                <w:szCs w:val="18"/>
              </w:rPr>
            </w:pPr>
            <w:r w:rsidRPr="000A5861">
              <w:rPr>
                <w:rFonts w:eastAsia="Calibri"/>
                <w:bCs/>
                <w:color w:val="auto"/>
                <w:sz w:val="18"/>
                <w:szCs w:val="18"/>
                <w:lang w:val="es-CO"/>
              </w:rPr>
              <w:t>SIMON</w:t>
            </w:r>
            <w:r w:rsidRPr="000A5861">
              <w:rPr>
                <w:bCs/>
                <w:sz w:val="18"/>
                <w:szCs w:val="18"/>
              </w:rPr>
              <w:t xml:space="preserve"> </w:t>
            </w:r>
          </w:p>
          <w:p w14:paraId="7181C052"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sz w:val="18"/>
                <w:szCs w:val="18"/>
              </w:rPr>
            </w:pPr>
          </w:p>
          <w:p w14:paraId="19BC0007" w14:textId="77777777" w:rsidR="00276670" w:rsidRDefault="00276670" w:rsidP="00407F58">
            <w:pPr>
              <w:jc w:val="left"/>
              <w:cnfStyle w:val="000000100000" w:firstRow="0" w:lastRow="0" w:firstColumn="0" w:lastColumn="0" w:oddVBand="0" w:evenVBand="0" w:oddHBand="1" w:evenHBand="0" w:firstRowFirstColumn="0" w:firstRowLastColumn="0" w:lastRowFirstColumn="0" w:lastRowLastColumn="0"/>
              <w:rPr>
                <w:rFonts w:eastAsia="Calibri"/>
                <w:bCs/>
                <w:color w:val="auto"/>
                <w:sz w:val="18"/>
                <w:szCs w:val="18"/>
                <w:lang w:val="es-CO"/>
              </w:rPr>
            </w:pPr>
            <w:r w:rsidRPr="000A5861">
              <w:rPr>
                <w:rFonts w:eastAsia="Calibri"/>
                <w:bCs/>
                <w:color w:val="auto"/>
                <w:sz w:val="18"/>
                <w:szCs w:val="18"/>
                <w:lang w:val="es-CO"/>
              </w:rPr>
              <w:t>SIGERi</w:t>
            </w:r>
          </w:p>
          <w:p w14:paraId="5C59D84B" w14:textId="77777777" w:rsidR="00276670" w:rsidRDefault="00276670" w:rsidP="00407F58">
            <w:pPr>
              <w:jc w:val="left"/>
              <w:cnfStyle w:val="000000100000" w:firstRow="0" w:lastRow="0" w:firstColumn="0" w:lastColumn="0" w:oddVBand="0" w:evenVBand="0" w:oddHBand="1" w:evenHBand="0" w:firstRowFirstColumn="0" w:firstRowLastColumn="0" w:lastRowFirstColumn="0" w:lastRowLastColumn="0"/>
              <w:rPr>
                <w:rFonts w:eastAsia="Calibri"/>
                <w:bCs/>
                <w:color w:val="auto"/>
                <w:sz w:val="18"/>
                <w:szCs w:val="18"/>
                <w:lang w:val="es-CO"/>
              </w:rPr>
            </w:pPr>
          </w:p>
          <w:p w14:paraId="7DCBA795" w14:textId="77777777" w:rsidR="00276670" w:rsidRPr="00100EB1" w:rsidRDefault="00276670" w:rsidP="00407F58">
            <w:pPr>
              <w:jc w:val="left"/>
              <w:cnfStyle w:val="000000100000" w:firstRow="0" w:lastRow="0" w:firstColumn="0" w:lastColumn="0" w:oddVBand="0" w:evenVBand="0" w:oddHBand="1" w:evenHBand="0" w:firstRowFirstColumn="0" w:firstRowLastColumn="0" w:lastRowFirstColumn="0" w:lastRowLastColumn="0"/>
              <w:rPr>
                <w:rFonts w:eastAsia="Calibri"/>
                <w:bCs/>
                <w:color w:val="auto"/>
                <w:sz w:val="18"/>
                <w:szCs w:val="18"/>
                <w:lang w:val="es-CO"/>
              </w:rPr>
            </w:pPr>
            <w:r>
              <w:rPr>
                <w:rFonts w:eastAsia="Calibri"/>
                <w:bCs/>
                <w:color w:val="auto"/>
                <w:sz w:val="18"/>
                <w:szCs w:val="18"/>
                <w:lang w:val="es-CO"/>
              </w:rPr>
              <w:t>EFLOW</w:t>
            </w:r>
          </w:p>
        </w:tc>
        <w:tc>
          <w:tcPr>
            <w:tcW w:w="1401" w:type="dxa"/>
            <w:tcBorders>
              <w:top w:val="none" w:sz="0" w:space="0" w:color="auto"/>
              <w:bottom w:val="none" w:sz="0" w:space="0" w:color="auto"/>
            </w:tcBorders>
          </w:tcPr>
          <w:p w14:paraId="08E90661"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color w:val="auto"/>
                <w:sz w:val="18"/>
                <w:szCs w:val="18"/>
                <w:lang w:val="es-CO"/>
              </w:rPr>
            </w:pPr>
            <w:r w:rsidRPr="000A5861">
              <w:rPr>
                <w:rFonts w:eastAsia="Calibri"/>
                <w:bCs/>
                <w:color w:val="auto"/>
                <w:sz w:val="18"/>
                <w:szCs w:val="18"/>
                <w:lang w:val="es-CO"/>
              </w:rPr>
              <w:t>Parcial</w:t>
            </w:r>
          </w:p>
        </w:tc>
        <w:tc>
          <w:tcPr>
            <w:tcW w:w="2267" w:type="dxa"/>
            <w:tcBorders>
              <w:top w:val="none" w:sz="0" w:space="0" w:color="auto"/>
              <w:bottom w:val="none" w:sz="0" w:space="0" w:color="auto"/>
            </w:tcBorders>
          </w:tcPr>
          <w:p w14:paraId="6EA66577"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rFonts w:eastAsia="Calibri"/>
                <w:bCs/>
                <w:color w:val="auto"/>
                <w:sz w:val="18"/>
                <w:szCs w:val="18"/>
                <w:lang w:val="es-CO"/>
              </w:rPr>
            </w:pPr>
            <w:r w:rsidRPr="000A5861">
              <w:rPr>
                <w:rFonts w:eastAsia="Calibri"/>
                <w:bCs/>
                <w:color w:val="auto"/>
                <w:sz w:val="18"/>
                <w:szCs w:val="18"/>
                <w:lang w:val="es-CO"/>
              </w:rPr>
              <w:t>Experiencia de usuario</w:t>
            </w:r>
          </w:p>
          <w:p w14:paraId="008F8936"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rFonts w:eastAsia="Calibri"/>
                <w:bCs/>
                <w:color w:val="auto"/>
                <w:sz w:val="18"/>
                <w:szCs w:val="18"/>
                <w:lang w:val="es-CO"/>
              </w:rPr>
            </w:pPr>
            <w:r w:rsidRPr="000A5861">
              <w:rPr>
                <w:rFonts w:eastAsia="Calibri"/>
                <w:bCs/>
                <w:color w:val="auto"/>
                <w:sz w:val="18"/>
                <w:szCs w:val="18"/>
                <w:lang w:val="es-CO"/>
              </w:rPr>
              <w:t>Tableros de control</w:t>
            </w:r>
          </w:p>
          <w:p w14:paraId="1D8F7D37"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color w:val="auto"/>
                <w:sz w:val="18"/>
                <w:szCs w:val="18"/>
                <w:lang w:val="es-CO"/>
              </w:rPr>
            </w:pPr>
            <w:r w:rsidRPr="000A5861">
              <w:rPr>
                <w:rFonts w:eastAsia="Calibri"/>
                <w:bCs/>
                <w:color w:val="auto"/>
                <w:sz w:val="18"/>
                <w:szCs w:val="18"/>
                <w:lang w:val="es-CO"/>
              </w:rPr>
              <w:t>Gestión de Usuarios</w:t>
            </w:r>
          </w:p>
        </w:tc>
      </w:tr>
      <w:tr w:rsidR="00276670" w:rsidRPr="000A5861" w14:paraId="4FFD60AC" w14:textId="77777777" w:rsidTr="00281587">
        <w:tc>
          <w:tcPr>
            <w:cnfStyle w:val="001000000000" w:firstRow="0" w:lastRow="0" w:firstColumn="1" w:lastColumn="0" w:oddVBand="0" w:evenVBand="0" w:oddHBand="0" w:evenHBand="0" w:firstRowFirstColumn="0" w:firstRowLastColumn="0" w:lastRowFirstColumn="0" w:lastRowLastColumn="0"/>
            <w:tcW w:w="1050" w:type="dxa"/>
            <w:tcBorders>
              <w:right w:val="none" w:sz="0" w:space="0" w:color="auto"/>
            </w:tcBorders>
          </w:tcPr>
          <w:p w14:paraId="758636C5" w14:textId="77777777" w:rsidR="00276670" w:rsidRPr="000A5861" w:rsidRDefault="00276670" w:rsidP="00407F58">
            <w:pPr>
              <w:jc w:val="left"/>
              <w:rPr>
                <w:rFonts w:eastAsia="Calibri"/>
                <w:bCs w:val="0"/>
                <w:color w:val="671D34"/>
                <w:sz w:val="18"/>
                <w:szCs w:val="18"/>
                <w:lang w:val="es-CO"/>
              </w:rPr>
            </w:pPr>
            <w:r w:rsidRPr="000A5861">
              <w:rPr>
                <w:rFonts w:eastAsia="Calibri"/>
                <w:bCs w:val="0"/>
                <w:color w:val="671D34"/>
                <w:sz w:val="18"/>
                <w:szCs w:val="18"/>
                <w:lang w:val="es-CO"/>
              </w:rPr>
              <w:t>EGC</w:t>
            </w:r>
          </w:p>
        </w:tc>
        <w:tc>
          <w:tcPr>
            <w:tcW w:w="1770" w:type="dxa"/>
          </w:tcPr>
          <w:p w14:paraId="38F0151F"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lang w:val="es-CO"/>
              </w:rPr>
            </w:pPr>
            <w:r w:rsidRPr="000A5861">
              <w:rPr>
                <w:sz w:val="18"/>
                <w:szCs w:val="18"/>
                <w:lang w:val="es-CO"/>
              </w:rPr>
              <w:t>Evaluación de Gestión de las CCF</w:t>
            </w:r>
          </w:p>
        </w:tc>
        <w:tc>
          <w:tcPr>
            <w:tcW w:w="1366" w:type="dxa"/>
          </w:tcPr>
          <w:p w14:paraId="6D67178E"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
                <w:color w:val="auto"/>
                <w:sz w:val="18"/>
                <w:szCs w:val="18"/>
                <w:lang w:val="es-CO"/>
              </w:rPr>
            </w:pPr>
            <w:r w:rsidRPr="000A5861">
              <w:rPr>
                <w:bCs/>
                <w:color w:val="auto"/>
                <w:sz w:val="18"/>
                <w:szCs w:val="18"/>
                <w:lang w:val="es-CO"/>
              </w:rPr>
              <w:t>Misional</w:t>
            </w:r>
          </w:p>
        </w:tc>
        <w:tc>
          <w:tcPr>
            <w:tcW w:w="1639" w:type="dxa"/>
          </w:tcPr>
          <w:p w14:paraId="26FFA5DD"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sz w:val="18"/>
                <w:szCs w:val="18"/>
              </w:rPr>
            </w:pPr>
            <w:r w:rsidRPr="000A5861">
              <w:rPr>
                <w:rFonts w:eastAsia="Calibri"/>
                <w:bCs/>
                <w:color w:val="auto"/>
                <w:sz w:val="18"/>
                <w:szCs w:val="18"/>
                <w:lang w:val="es-CO"/>
              </w:rPr>
              <w:t>SIMON</w:t>
            </w:r>
            <w:r w:rsidRPr="000A5861">
              <w:rPr>
                <w:bCs/>
                <w:sz w:val="18"/>
                <w:szCs w:val="18"/>
              </w:rPr>
              <w:t xml:space="preserve"> </w:t>
            </w:r>
          </w:p>
          <w:p w14:paraId="388ACBC1"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sz w:val="18"/>
                <w:szCs w:val="18"/>
              </w:rPr>
            </w:pPr>
          </w:p>
          <w:p w14:paraId="3FB774FE" w14:textId="77777777" w:rsidR="00276670" w:rsidRDefault="00276670" w:rsidP="00407F58">
            <w:pPr>
              <w:jc w:val="left"/>
              <w:cnfStyle w:val="000000000000" w:firstRow="0" w:lastRow="0" w:firstColumn="0" w:lastColumn="0" w:oddVBand="0" w:evenVBand="0" w:oddHBand="0" w:evenHBand="0" w:firstRowFirstColumn="0" w:firstRowLastColumn="0" w:lastRowFirstColumn="0" w:lastRowLastColumn="0"/>
              <w:rPr>
                <w:rFonts w:eastAsia="Calibri"/>
                <w:bCs/>
                <w:color w:val="auto"/>
                <w:sz w:val="18"/>
                <w:szCs w:val="18"/>
                <w:lang w:val="es-CO"/>
              </w:rPr>
            </w:pPr>
            <w:r w:rsidRPr="000A5861">
              <w:rPr>
                <w:rFonts w:eastAsia="Calibri"/>
                <w:bCs/>
                <w:color w:val="auto"/>
                <w:sz w:val="18"/>
                <w:szCs w:val="18"/>
                <w:lang w:val="es-CO"/>
              </w:rPr>
              <w:t>SIGER</w:t>
            </w:r>
          </w:p>
          <w:p w14:paraId="7C1011DB" w14:textId="77777777" w:rsidR="00276670" w:rsidRDefault="00276670" w:rsidP="00407F58">
            <w:pPr>
              <w:jc w:val="left"/>
              <w:cnfStyle w:val="000000000000" w:firstRow="0" w:lastRow="0" w:firstColumn="0" w:lastColumn="0" w:oddVBand="0" w:evenVBand="0" w:oddHBand="0" w:evenHBand="0" w:firstRowFirstColumn="0" w:firstRowLastColumn="0" w:lastRowFirstColumn="0" w:lastRowLastColumn="0"/>
              <w:rPr>
                <w:rFonts w:eastAsia="Calibri"/>
                <w:bCs/>
                <w:color w:val="auto"/>
                <w:sz w:val="18"/>
                <w:szCs w:val="18"/>
                <w:lang w:val="es-CO"/>
              </w:rPr>
            </w:pPr>
          </w:p>
          <w:p w14:paraId="0F89F9BE"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lang w:val="es-CO"/>
              </w:rPr>
            </w:pPr>
            <w:r>
              <w:rPr>
                <w:rFonts w:eastAsia="Calibri"/>
                <w:bCs/>
                <w:color w:val="auto"/>
                <w:sz w:val="18"/>
                <w:szCs w:val="18"/>
                <w:lang w:val="es-CO"/>
              </w:rPr>
              <w:t>EFLOW</w:t>
            </w:r>
          </w:p>
        </w:tc>
        <w:tc>
          <w:tcPr>
            <w:tcW w:w="1401" w:type="dxa"/>
          </w:tcPr>
          <w:p w14:paraId="3B3EB92D"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lang w:val="es-CO"/>
              </w:rPr>
            </w:pPr>
            <w:r w:rsidRPr="000A5861">
              <w:rPr>
                <w:rFonts w:eastAsia="Calibri"/>
                <w:bCs/>
                <w:color w:val="auto"/>
                <w:sz w:val="18"/>
                <w:szCs w:val="18"/>
                <w:lang w:val="es-CO"/>
              </w:rPr>
              <w:t>Parcial</w:t>
            </w:r>
          </w:p>
        </w:tc>
        <w:tc>
          <w:tcPr>
            <w:tcW w:w="2267" w:type="dxa"/>
          </w:tcPr>
          <w:p w14:paraId="7052D44D"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rFonts w:eastAsia="Calibri"/>
                <w:bCs/>
                <w:color w:val="auto"/>
                <w:sz w:val="18"/>
                <w:szCs w:val="18"/>
                <w:lang w:val="es-CO"/>
              </w:rPr>
            </w:pPr>
            <w:r w:rsidRPr="000A5861">
              <w:rPr>
                <w:rFonts w:eastAsia="Calibri"/>
                <w:bCs/>
                <w:color w:val="auto"/>
                <w:sz w:val="18"/>
                <w:szCs w:val="18"/>
                <w:lang w:val="es-CO"/>
              </w:rPr>
              <w:t>Experiencia de usuario</w:t>
            </w:r>
          </w:p>
          <w:p w14:paraId="34A78FD3"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rFonts w:eastAsia="Calibri"/>
                <w:bCs/>
                <w:color w:val="auto"/>
                <w:sz w:val="18"/>
                <w:szCs w:val="18"/>
                <w:lang w:val="es-CO"/>
              </w:rPr>
            </w:pPr>
            <w:r w:rsidRPr="000A5861">
              <w:rPr>
                <w:rFonts w:eastAsia="Calibri"/>
                <w:bCs/>
                <w:color w:val="auto"/>
                <w:sz w:val="18"/>
                <w:szCs w:val="18"/>
                <w:lang w:val="es-CO"/>
              </w:rPr>
              <w:t>Tableros de control</w:t>
            </w:r>
          </w:p>
          <w:p w14:paraId="1B456340"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lang w:val="es-CO"/>
              </w:rPr>
            </w:pPr>
            <w:r w:rsidRPr="000A5861">
              <w:rPr>
                <w:rFonts w:eastAsia="Calibri"/>
                <w:bCs/>
                <w:color w:val="auto"/>
                <w:sz w:val="18"/>
                <w:szCs w:val="18"/>
                <w:lang w:val="es-CO"/>
              </w:rPr>
              <w:t>Gestión de Usuarios</w:t>
            </w:r>
          </w:p>
        </w:tc>
      </w:tr>
      <w:tr w:rsidR="00276670" w:rsidRPr="000A5861" w14:paraId="362C39FE" w14:textId="77777777" w:rsidTr="002815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 w:type="dxa"/>
            <w:tcBorders>
              <w:top w:val="none" w:sz="0" w:space="0" w:color="auto"/>
              <w:bottom w:val="none" w:sz="0" w:space="0" w:color="auto"/>
              <w:right w:val="none" w:sz="0" w:space="0" w:color="auto"/>
            </w:tcBorders>
          </w:tcPr>
          <w:p w14:paraId="467278D5" w14:textId="77777777" w:rsidR="00276670" w:rsidRPr="000A5861" w:rsidRDefault="00276670" w:rsidP="00407F58">
            <w:pPr>
              <w:jc w:val="left"/>
              <w:rPr>
                <w:rFonts w:eastAsia="Calibri"/>
                <w:bCs w:val="0"/>
                <w:color w:val="671D34"/>
                <w:sz w:val="18"/>
                <w:szCs w:val="18"/>
                <w:lang w:val="es-CO"/>
              </w:rPr>
            </w:pPr>
            <w:r w:rsidRPr="000A5861">
              <w:rPr>
                <w:rFonts w:eastAsia="Calibri"/>
                <w:bCs w:val="0"/>
                <w:color w:val="671D34"/>
                <w:sz w:val="18"/>
                <w:szCs w:val="18"/>
                <w:lang w:val="es-CO"/>
              </w:rPr>
              <w:t>PSV</w:t>
            </w:r>
          </w:p>
        </w:tc>
        <w:tc>
          <w:tcPr>
            <w:tcW w:w="1770" w:type="dxa"/>
            <w:tcBorders>
              <w:top w:val="none" w:sz="0" w:space="0" w:color="auto"/>
              <w:bottom w:val="none" w:sz="0" w:space="0" w:color="auto"/>
            </w:tcBorders>
          </w:tcPr>
          <w:p w14:paraId="30924EC2"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sz w:val="18"/>
                <w:szCs w:val="18"/>
                <w:lang w:val="es-CO"/>
              </w:rPr>
            </w:pPr>
            <w:r w:rsidRPr="000A5861">
              <w:rPr>
                <w:sz w:val="18"/>
                <w:szCs w:val="18"/>
                <w:lang w:val="es-CO"/>
              </w:rPr>
              <w:t>Visitas a entes vigilados</w:t>
            </w:r>
          </w:p>
        </w:tc>
        <w:tc>
          <w:tcPr>
            <w:tcW w:w="1366" w:type="dxa"/>
            <w:tcBorders>
              <w:top w:val="none" w:sz="0" w:space="0" w:color="auto"/>
              <w:bottom w:val="none" w:sz="0" w:space="0" w:color="auto"/>
            </w:tcBorders>
          </w:tcPr>
          <w:p w14:paraId="77E437F9"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
                <w:color w:val="auto"/>
                <w:sz w:val="18"/>
                <w:szCs w:val="18"/>
                <w:lang w:val="es-CO"/>
              </w:rPr>
            </w:pPr>
            <w:r w:rsidRPr="000A5861">
              <w:rPr>
                <w:bCs/>
                <w:color w:val="auto"/>
                <w:sz w:val="18"/>
                <w:szCs w:val="18"/>
                <w:lang w:val="es-CO"/>
              </w:rPr>
              <w:t>Misional</w:t>
            </w:r>
          </w:p>
        </w:tc>
        <w:tc>
          <w:tcPr>
            <w:tcW w:w="1639" w:type="dxa"/>
            <w:tcBorders>
              <w:top w:val="none" w:sz="0" w:space="0" w:color="auto"/>
              <w:bottom w:val="none" w:sz="0" w:space="0" w:color="auto"/>
            </w:tcBorders>
          </w:tcPr>
          <w:p w14:paraId="094440F3"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sz w:val="18"/>
                <w:szCs w:val="18"/>
              </w:rPr>
            </w:pPr>
            <w:r w:rsidRPr="000A5861">
              <w:rPr>
                <w:rFonts w:eastAsia="Calibri"/>
                <w:bCs/>
                <w:color w:val="auto"/>
                <w:sz w:val="18"/>
                <w:szCs w:val="18"/>
                <w:lang w:val="es-CO"/>
              </w:rPr>
              <w:t>SIMON</w:t>
            </w:r>
            <w:r w:rsidRPr="000A5861">
              <w:rPr>
                <w:bCs/>
                <w:sz w:val="18"/>
                <w:szCs w:val="18"/>
              </w:rPr>
              <w:t xml:space="preserve"> </w:t>
            </w:r>
          </w:p>
          <w:p w14:paraId="1A7C5690"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sz w:val="18"/>
                <w:szCs w:val="18"/>
              </w:rPr>
            </w:pPr>
          </w:p>
          <w:p w14:paraId="2F119334" w14:textId="77777777" w:rsidR="00276670" w:rsidRDefault="00276670" w:rsidP="00407F58">
            <w:pPr>
              <w:jc w:val="left"/>
              <w:cnfStyle w:val="000000100000" w:firstRow="0" w:lastRow="0" w:firstColumn="0" w:lastColumn="0" w:oddVBand="0" w:evenVBand="0" w:oddHBand="1" w:evenHBand="0" w:firstRowFirstColumn="0" w:firstRowLastColumn="0" w:lastRowFirstColumn="0" w:lastRowLastColumn="0"/>
              <w:rPr>
                <w:rFonts w:eastAsia="Calibri"/>
                <w:bCs/>
                <w:color w:val="auto"/>
                <w:sz w:val="18"/>
                <w:szCs w:val="18"/>
                <w:lang w:val="es-CO"/>
              </w:rPr>
            </w:pPr>
            <w:r w:rsidRPr="000A5861">
              <w:rPr>
                <w:rFonts w:eastAsia="Calibri"/>
                <w:bCs/>
                <w:color w:val="auto"/>
                <w:sz w:val="18"/>
                <w:szCs w:val="18"/>
                <w:lang w:val="es-CO"/>
              </w:rPr>
              <w:t>SIGER</w:t>
            </w:r>
          </w:p>
          <w:p w14:paraId="5048F0E8" w14:textId="77777777" w:rsidR="00276670" w:rsidRDefault="00276670" w:rsidP="00407F58">
            <w:pPr>
              <w:jc w:val="left"/>
              <w:cnfStyle w:val="000000100000" w:firstRow="0" w:lastRow="0" w:firstColumn="0" w:lastColumn="0" w:oddVBand="0" w:evenVBand="0" w:oddHBand="1" w:evenHBand="0" w:firstRowFirstColumn="0" w:firstRowLastColumn="0" w:lastRowFirstColumn="0" w:lastRowLastColumn="0"/>
              <w:rPr>
                <w:rFonts w:eastAsia="Calibri"/>
                <w:bCs/>
                <w:color w:val="auto"/>
                <w:sz w:val="18"/>
                <w:szCs w:val="18"/>
                <w:lang w:val="es-CO"/>
              </w:rPr>
            </w:pPr>
          </w:p>
          <w:p w14:paraId="194EC4E8"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color w:val="auto"/>
                <w:sz w:val="18"/>
                <w:szCs w:val="18"/>
                <w:lang w:val="es-CO"/>
              </w:rPr>
            </w:pPr>
            <w:r>
              <w:rPr>
                <w:rFonts w:eastAsia="Calibri"/>
                <w:bCs/>
                <w:color w:val="auto"/>
                <w:sz w:val="18"/>
                <w:szCs w:val="18"/>
                <w:lang w:val="es-CO"/>
              </w:rPr>
              <w:t>EFLOW</w:t>
            </w:r>
          </w:p>
        </w:tc>
        <w:tc>
          <w:tcPr>
            <w:tcW w:w="1401" w:type="dxa"/>
            <w:tcBorders>
              <w:top w:val="none" w:sz="0" w:space="0" w:color="auto"/>
              <w:bottom w:val="none" w:sz="0" w:space="0" w:color="auto"/>
            </w:tcBorders>
          </w:tcPr>
          <w:p w14:paraId="7DE4BCD6"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color w:val="auto"/>
                <w:sz w:val="18"/>
                <w:szCs w:val="18"/>
                <w:lang w:val="es-CO"/>
              </w:rPr>
            </w:pPr>
            <w:r w:rsidRPr="000A5861">
              <w:rPr>
                <w:rFonts w:eastAsia="Calibri"/>
                <w:bCs/>
                <w:color w:val="auto"/>
                <w:sz w:val="18"/>
                <w:szCs w:val="18"/>
                <w:lang w:val="es-CO"/>
              </w:rPr>
              <w:t>Parcial</w:t>
            </w:r>
          </w:p>
        </w:tc>
        <w:tc>
          <w:tcPr>
            <w:tcW w:w="2267" w:type="dxa"/>
            <w:tcBorders>
              <w:top w:val="none" w:sz="0" w:space="0" w:color="auto"/>
              <w:bottom w:val="none" w:sz="0" w:space="0" w:color="auto"/>
            </w:tcBorders>
          </w:tcPr>
          <w:p w14:paraId="4B2D65A9"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rFonts w:eastAsia="Calibri"/>
                <w:bCs/>
                <w:color w:val="auto"/>
                <w:sz w:val="18"/>
                <w:szCs w:val="18"/>
                <w:lang w:val="es-CO"/>
              </w:rPr>
            </w:pPr>
            <w:r w:rsidRPr="000A5861">
              <w:rPr>
                <w:rFonts w:eastAsia="Calibri"/>
                <w:bCs/>
                <w:color w:val="auto"/>
                <w:sz w:val="18"/>
                <w:szCs w:val="18"/>
                <w:lang w:val="es-CO"/>
              </w:rPr>
              <w:t>Experiencia de usuario</w:t>
            </w:r>
          </w:p>
          <w:p w14:paraId="27A1F16B"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rFonts w:eastAsia="Calibri"/>
                <w:bCs/>
                <w:color w:val="auto"/>
                <w:sz w:val="18"/>
                <w:szCs w:val="18"/>
                <w:lang w:val="es-CO"/>
              </w:rPr>
            </w:pPr>
            <w:r w:rsidRPr="000A5861">
              <w:rPr>
                <w:rFonts w:eastAsia="Calibri"/>
                <w:bCs/>
                <w:color w:val="auto"/>
                <w:sz w:val="18"/>
                <w:szCs w:val="18"/>
                <w:lang w:val="es-CO"/>
              </w:rPr>
              <w:t>Tableros de control</w:t>
            </w:r>
          </w:p>
          <w:p w14:paraId="0AB7545D"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color w:val="auto"/>
                <w:sz w:val="18"/>
                <w:szCs w:val="18"/>
                <w:lang w:val="es-CO"/>
              </w:rPr>
            </w:pPr>
            <w:r w:rsidRPr="000A5861">
              <w:rPr>
                <w:rFonts w:eastAsia="Calibri"/>
                <w:bCs/>
                <w:color w:val="auto"/>
                <w:sz w:val="18"/>
                <w:szCs w:val="18"/>
                <w:lang w:val="es-CO"/>
              </w:rPr>
              <w:t>Gestión de Usuarios</w:t>
            </w:r>
          </w:p>
        </w:tc>
      </w:tr>
      <w:tr w:rsidR="00276670" w:rsidRPr="000A5861" w14:paraId="2ECADC8C" w14:textId="77777777" w:rsidTr="00281587">
        <w:tc>
          <w:tcPr>
            <w:cnfStyle w:val="001000000000" w:firstRow="0" w:lastRow="0" w:firstColumn="1" w:lastColumn="0" w:oddVBand="0" w:evenVBand="0" w:oddHBand="0" w:evenHBand="0" w:firstRowFirstColumn="0" w:firstRowLastColumn="0" w:lastRowFirstColumn="0" w:lastRowLastColumn="0"/>
            <w:tcW w:w="1050" w:type="dxa"/>
            <w:tcBorders>
              <w:right w:val="none" w:sz="0" w:space="0" w:color="auto"/>
            </w:tcBorders>
          </w:tcPr>
          <w:p w14:paraId="59B9A6AE" w14:textId="77777777" w:rsidR="00276670" w:rsidRPr="000A5861" w:rsidRDefault="00276670" w:rsidP="00407F58">
            <w:pPr>
              <w:jc w:val="left"/>
              <w:rPr>
                <w:rFonts w:eastAsia="Calibri"/>
                <w:bCs w:val="0"/>
                <w:color w:val="671D34"/>
                <w:sz w:val="18"/>
                <w:szCs w:val="18"/>
                <w:lang w:val="es-CO"/>
              </w:rPr>
            </w:pPr>
            <w:r w:rsidRPr="000A5861">
              <w:rPr>
                <w:rFonts w:eastAsia="Calibri"/>
                <w:bCs w:val="0"/>
                <w:color w:val="671D34"/>
                <w:sz w:val="18"/>
                <w:szCs w:val="18"/>
                <w:lang w:val="es-CO"/>
              </w:rPr>
              <w:t>EEEP</w:t>
            </w:r>
          </w:p>
        </w:tc>
        <w:tc>
          <w:tcPr>
            <w:tcW w:w="1770" w:type="dxa"/>
          </w:tcPr>
          <w:p w14:paraId="423C4025"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lang w:val="es-CO"/>
              </w:rPr>
            </w:pPr>
            <w:r w:rsidRPr="000A5861">
              <w:rPr>
                <w:sz w:val="18"/>
                <w:szCs w:val="18"/>
                <w:lang w:val="es-CO"/>
              </w:rPr>
              <w:t>Estudios Especiales y Evaluación de Proyectos</w:t>
            </w:r>
          </w:p>
        </w:tc>
        <w:tc>
          <w:tcPr>
            <w:tcW w:w="1366" w:type="dxa"/>
          </w:tcPr>
          <w:p w14:paraId="1C75AA9A"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
                <w:color w:val="auto"/>
                <w:sz w:val="18"/>
                <w:szCs w:val="18"/>
                <w:lang w:val="es-CO"/>
              </w:rPr>
            </w:pPr>
            <w:r w:rsidRPr="000A5861">
              <w:rPr>
                <w:bCs/>
                <w:color w:val="auto"/>
                <w:sz w:val="18"/>
                <w:szCs w:val="18"/>
                <w:lang w:val="es-CO"/>
              </w:rPr>
              <w:t>Misional</w:t>
            </w:r>
          </w:p>
        </w:tc>
        <w:tc>
          <w:tcPr>
            <w:tcW w:w="1639" w:type="dxa"/>
          </w:tcPr>
          <w:p w14:paraId="691EA3A5"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sz w:val="18"/>
                <w:szCs w:val="18"/>
              </w:rPr>
            </w:pPr>
            <w:r w:rsidRPr="000A5861">
              <w:rPr>
                <w:rFonts w:eastAsia="Calibri"/>
                <w:bCs/>
                <w:color w:val="auto"/>
                <w:sz w:val="18"/>
                <w:szCs w:val="18"/>
                <w:lang w:val="es-CO"/>
              </w:rPr>
              <w:t>SIMON</w:t>
            </w:r>
            <w:r w:rsidRPr="000A5861">
              <w:rPr>
                <w:bCs/>
                <w:sz w:val="18"/>
                <w:szCs w:val="18"/>
              </w:rPr>
              <w:t xml:space="preserve"> </w:t>
            </w:r>
          </w:p>
          <w:p w14:paraId="5778D8A4"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sz w:val="18"/>
                <w:szCs w:val="18"/>
              </w:rPr>
            </w:pPr>
          </w:p>
          <w:p w14:paraId="521BF467"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rFonts w:eastAsia="Calibri"/>
                <w:bCs/>
                <w:color w:val="auto"/>
                <w:sz w:val="18"/>
                <w:szCs w:val="18"/>
                <w:lang w:val="es-CO"/>
              </w:rPr>
            </w:pPr>
            <w:r w:rsidRPr="000A5861">
              <w:rPr>
                <w:rFonts w:eastAsia="Calibri"/>
                <w:bCs/>
                <w:color w:val="auto"/>
                <w:sz w:val="18"/>
                <w:szCs w:val="18"/>
                <w:lang w:val="es-CO"/>
              </w:rPr>
              <w:t>SIGER</w:t>
            </w:r>
          </w:p>
          <w:p w14:paraId="157BF1AE" w14:textId="77777777" w:rsidR="00276670" w:rsidRDefault="00276670" w:rsidP="00407F58">
            <w:pPr>
              <w:jc w:val="left"/>
              <w:cnfStyle w:val="000000000000" w:firstRow="0" w:lastRow="0" w:firstColumn="0" w:lastColumn="0" w:oddVBand="0" w:evenVBand="0" w:oddHBand="0" w:evenHBand="0" w:firstRowFirstColumn="0" w:firstRowLastColumn="0" w:lastRowFirstColumn="0" w:lastRowLastColumn="0"/>
              <w:rPr>
                <w:rFonts w:eastAsia="Calibri"/>
                <w:bCs/>
                <w:color w:val="auto"/>
                <w:sz w:val="18"/>
                <w:szCs w:val="18"/>
                <w:lang w:val="es-CO"/>
              </w:rPr>
            </w:pPr>
          </w:p>
          <w:p w14:paraId="4EF36705"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lang w:val="es-CO"/>
              </w:rPr>
            </w:pPr>
            <w:r>
              <w:rPr>
                <w:rFonts w:eastAsia="Calibri"/>
                <w:bCs/>
                <w:color w:val="auto"/>
                <w:sz w:val="18"/>
                <w:szCs w:val="18"/>
                <w:lang w:val="es-CO"/>
              </w:rPr>
              <w:t>EFLOW</w:t>
            </w:r>
            <w:r w:rsidRPr="000A5861">
              <w:rPr>
                <w:bCs/>
                <w:color w:val="auto"/>
                <w:sz w:val="18"/>
                <w:szCs w:val="18"/>
                <w:lang w:val="es-CO"/>
              </w:rPr>
              <w:t xml:space="preserve"> </w:t>
            </w:r>
          </w:p>
        </w:tc>
        <w:tc>
          <w:tcPr>
            <w:tcW w:w="1401" w:type="dxa"/>
          </w:tcPr>
          <w:p w14:paraId="6AC3F73E"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lang w:val="es-CO"/>
              </w:rPr>
            </w:pPr>
            <w:r w:rsidRPr="000A5861">
              <w:rPr>
                <w:rFonts w:eastAsia="Calibri"/>
                <w:bCs/>
                <w:color w:val="auto"/>
                <w:sz w:val="18"/>
                <w:szCs w:val="18"/>
                <w:lang w:val="es-CO"/>
              </w:rPr>
              <w:t>Parcial</w:t>
            </w:r>
          </w:p>
        </w:tc>
        <w:tc>
          <w:tcPr>
            <w:tcW w:w="2267" w:type="dxa"/>
          </w:tcPr>
          <w:p w14:paraId="7AF0E9D9"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rFonts w:eastAsia="Calibri"/>
                <w:bCs/>
                <w:color w:val="auto"/>
                <w:sz w:val="18"/>
                <w:szCs w:val="18"/>
                <w:lang w:val="es-CO"/>
              </w:rPr>
            </w:pPr>
            <w:r w:rsidRPr="000A5861">
              <w:rPr>
                <w:rFonts w:eastAsia="Calibri"/>
                <w:bCs/>
                <w:color w:val="auto"/>
                <w:sz w:val="18"/>
                <w:szCs w:val="18"/>
                <w:lang w:val="es-CO"/>
              </w:rPr>
              <w:t>Experiencia de usuario</w:t>
            </w:r>
          </w:p>
          <w:p w14:paraId="0748325B"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rFonts w:eastAsia="Calibri"/>
                <w:bCs/>
                <w:color w:val="auto"/>
                <w:sz w:val="18"/>
                <w:szCs w:val="18"/>
                <w:lang w:val="es-CO"/>
              </w:rPr>
            </w:pPr>
            <w:r w:rsidRPr="000A5861">
              <w:rPr>
                <w:rFonts w:eastAsia="Calibri"/>
                <w:bCs/>
                <w:color w:val="auto"/>
                <w:sz w:val="18"/>
                <w:szCs w:val="18"/>
                <w:lang w:val="es-CO"/>
              </w:rPr>
              <w:t>Tableros de control</w:t>
            </w:r>
          </w:p>
          <w:p w14:paraId="77C07EBC"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lang w:val="es-CO"/>
              </w:rPr>
            </w:pPr>
            <w:r w:rsidRPr="000A5861">
              <w:rPr>
                <w:rFonts w:eastAsia="Calibri"/>
                <w:bCs/>
                <w:color w:val="auto"/>
                <w:sz w:val="18"/>
                <w:szCs w:val="18"/>
                <w:lang w:val="es-CO"/>
              </w:rPr>
              <w:t>Gestión de Usuarios</w:t>
            </w:r>
          </w:p>
        </w:tc>
      </w:tr>
      <w:tr w:rsidR="00276670" w:rsidRPr="000A5861" w14:paraId="7819FC47" w14:textId="77777777" w:rsidTr="002815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 w:type="dxa"/>
            <w:tcBorders>
              <w:top w:val="none" w:sz="0" w:space="0" w:color="auto"/>
              <w:bottom w:val="none" w:sz="0" w:space="0" w:color="auto"/>
              <w:right w:val="none" w:sz="0" w:space="0" w:color="auto"/>
            </w:tcBorders>
          </w:tcPr>
          <w:p w14:paraId="377BB037" w14:textId="77777777" w:rsidR="00276670" w:rsidRPr="000A5861" w:rsidRDefault="00276670" w:rsidP="00407F58">
            <w:pPr>
              <w:jc w:val="left"/>
              <w:rPr>
                <w:rFonts w:eastAsia="Calibri"/>
                <w:bCs w:val="0"/>
                <w:color w:val="671D34"/>
                <w:sz w:val="18"/>
                <w:szCs w:val="18"/>
                <w:lang w:val="es-CO"/>
              </w:rPr>
            </w:pPr>
            <w:r w:rsidRPr="000A5861">
              <w:rPr>
                <w:rFonts w:eastAsia="Calibri"/>
                <w:bCs w:val="0"/>
                <w:color w:val="671D34"/>
                <w:sz w:val="18"/>
                <w:szCs w:val="18"/>
                <w:lang w:val="es-CO"/>
              </w:rPr>
              <w:t>CLC</w:t>
            </w:r>
          </w:p>
        </w:tc>
        <w:tc>
          <w:tcPr>
            <w:tcW w:w="1770" w:type="dxa"/>
            <w:tcBorders>
              <w:top w:val="none" w:sz="0" w:space="0" w:color="auto"/>
              <w:bottom w:val="none" w:sz="0" w:space="0" w:color="auto"/>
            </w:tcBorders>
          </w:tcPr>
          <w:p w14:paraId="1F240127"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sz w:val="18"/>
                <w:szCs w:val="18"/>
                <w:lang w:val="es-CO"/>
              </w:rPr>
            </w:pPr>
            <w:r w:rsidRPr="000A5861">
              <w:rPr>
                <w:sz w:val="18"/>
                <w:szCs w:val="18"/>
                <w:lang w:val="es-CO"/>
              </w:rPr>
              <w:t>Control legal de CCF</w:t>
            </w:r>
          </w:p>
        </w:tc>
        <w:tc>
          <w:tcPr>
            <w:tcW w:w="1366" w:type="dxa"/>
            <w:tcBorders>
              <w:top w:val="none" w:sz="0" w:space="0" w:color="auto"/>
              <w:bottom w:val="none" w:sz="0" w:space="0" w:color="auto"/>
            </w:tcBorders>
          </w:tcPr>
          <w:p w14:paraId="434D0079"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
                <w:color w:val="auto"/>
                <w:sz w:val="18"/>
                <w:szCs w:val="18"/>
                <w:lang w:val="es-CO"/>
              </w:rPr>
            </w:pPr>
            <w:r w:rsidRPr="000A5861">
              <w:rPr>
                <w:bCs/>
                <w:color w:val="auto"/>
                <w:sz w:val="18"/>
                <w:szCs w:val="18"/>
                <w:lang w:val="es-CO"/>
              </w:rPr>
              <w:t>Misional</w:t>
            </w:r>
          </w:p>
        </w:tc>
        <w:tc>
          <w:tcPr>
            <w:tcW w:w="1639" w:type="dxa"/>
            <w:tcBorders>
              <w:top w:val="none" w:sz="0" w:space="0" w:color="auto"/>
              <w:bottom w:val="none" w:sz="0" w:space="0" w:color="auto"/>
            </w:tcBorders>
          </w:tcPr>
          <w:p w14:paraId="7C17EA7C"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sz w:val="18"/>
                <w:szCs w:val="18"/>
              </w:rPr>
            </w:pPr>
            <w:r w:rsidRPr="000A5861">
              <w:rPr>
                <w:rFonts w:eastAsia="Calibri"/>
                <w:bCs/>
                <w:color w:val="auto"/>
                <w:sz w:val="18"/>
                <w:szCs w:val="18"/>
                <w:lang w:val="es-CO"/>
              </w:rPr>
              <w:t>SIMON</w:t>
            </w:r>
            <w:r w:rsidRPr="000A5861">
              <w:rPr>
                <w:bCs/>
                <w:sz w:val="18"/>
                <w:szCs w:val="18"/>
              </w:rPr>
              <w:t xml:space="preserve"> </w:t>
            </w:r>
          </w:p>
          <w:p w14:paraId="3C8B90A8"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sz w:val="18"/>
                <w:szCs w:val="18"/>
              </w:rPr>
            </w:pPr>
          </w:p>
          <w:p w14:paraId="51394F60"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rFonts w:eastAsia="Calibri"/>
                <w:bCs/>
                <w:color w:val="auto"/>
                <w:sz w:val="18"/>
                <w:szCs w:val="18"/>
                <w:lang w:val="es-CO"/>
              </w:rPr>
            </w:pPr>
            <w:r w:rsidRPr="000A5861">
              <w:rPr>
                <w:rFonts w:eastAsia="Calibri"/>
                <w:bCs/>
                <w:color w:val="auto"/>
                <w:sz w:val="18"/>
                <w:szCs w:val="18"/>
                <w:lang w:val="es-CO"/>
              </w:rPr>
              <w:lastRenderedPageBreak/>
              <w:t>SIGER</w:t>
            </w:r>
          </w:p>
          <w:p w14:paraId="1EA7079E" w14:textId="77777777" w:rsidR="00276670" w:rsidRDefault="00276670" w:rsidP="00407F58">
            <w:pPr>
              <w:jc w:val="left"/>
              <w:cnfStyle w:val="000000100000" w:firstRow="0" w:lastRow="0" w:firstColumn="0" w:lastColumn="0" w:oddVBand="0" w:evenVBand="0" w:oddHBand="1" w:evenHBand="0" w:firstRowFirstColumn="0" w:firstRowLastColumn="0" w:lastRowFirstColumn="0" w:lastRowLastColumn="0"/>
              <w:rPr>
                <w:rFonts w:eastAsia="Calibri"/>
                <w:bCs/>
                <w:color w:val="auto"/>
                <w:sz w:val="18"/>
                <w:szCs w:val="18"/>
                <w:lang w:val="es-CO"/>
              </w:rPr>
            </w:pPr>
          </w:p>
          <w:p w14:paraId="08DC07E7"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color w:val="auto"/>
                <w:sz w:val="18"/>
                <w:szCs w:val="18"/>
                <w:lang w:val="es-CO"/>
              </w:rPr>
            </w:pPr>
            <w:r>
              <w:rPr>
                <w:rFonts w:eastAsia="Calibri"/>
                <w:bCs/>
                <w:color w:val="auto"/>
                <w:sz w:val="18"/>
                <w:szCs w:val="18"/>
                <w:lang w:val="es-CO"/>
              </w:rPr>
              <w:t>EFLOW</w:t>
            </w:r>
            <w:r w:rsidRPr="000A5861">
              <w:rPr>
                <w:bCs/>
                <w:color w:val="auto"/>
                <w:sz w:val="18"/>
                <w:szCs w:val="18"/>
                <w:lang w:val="es-CO"/>
              </w:rPr>
              <w:t xml:space="preserve"> </w:t>
            </w:r>
          </w:p>
        </w:tc>
        <w:tc>
          <w:tcPr>
            <w:tcW w:w="1401" w:type="dxa"/>
            <w:tcBorders>
              <w:top w:val="none" w:sz="0" w:space="0" w:color="auto"/>
              <w:bottom w:val="none" w:sz="0" w:space="0" w:color="auto"/>
            </w:tcBorders>
          </w:tcPr>
          <w:p w14:paraId="7C27D1AD"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color w:val="auto"/>
                <w:sz w:val="18"/>
                <w:szCs w:val="18"/>
                <w:lang w:val="es-CO"/>
              </w:rPr>
            </w:pPr>
            <w:r w:rsidRPr="000A5861">
              <w:rPr>
                <w:rFonts w:eastAsia="Calibri"/>
                <w:bCs/>
                <w:color w:val="auto"/>
                <w:sz w:val="18"/>
                <w:szCs w:val="18"/>
                <w:lang w:val="es-CO"/>
              </w:rPr>
              <w:lastRenderedPageBreak/>
              <w:t>Parcial</w:t>
            </w:r>
          </w:p>
        </w:tc>
        <w:tc>
          <w:tcPr>
            <w:tcW w:w="2267" w:type="dxa"/>
            <w:tcBorders>
              <w:top w:val="none" w:sz="0" w:space="0" w:color="auto"/>
              <w:bottom w:val="none" w:sz="0" w:space="0" w:color="auto"/>
            </w:tcBorders>
          </w:tcPr>
          <w:p w14:paraId="1EA3D2DC"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rFonts w:eastAsia="Calibri"/>
                <w:bCs/>
                <w:color w:val="auto"/>
                <w:sz w:val="18"/>
                <w:szCs w:val="18"/>
                <w:lang w:val="es-CO"/>
              </w:rPr>
            </w:pPr>
            <w:r w:rsidRPr="000A5861">
              <w:rPr>
                <w:rFonts w:eastAsia="Calibri"/>
                <w:bCs/>
                <w:color w:val="auto"/>
                <w:sz w:val="18"/>
                <w:szCs w:val="18"/>
                <w:lang w:val="es-CO"/>
              </w:rPr>
              <w:t>Experiencia de usuario</w:t>
            </w:r>
          </w:p>
          <w:p w14:paraId="0DDD02E3"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rFonts w:eastAsia="Calibri"/>
                <w:bCs/>
                <w:color w:val="auto"/>
                <w:sz w:val="18"/>
                <w:szCs w:val="18"/>
                <w:lang w:val="es-CO"/>
              </w:rPr>
            </w:pPr>
            <w:r w:rsidRPr="000A5861">
              <w:rPr>
                <w:rFonts w:eastAsia="Calibri"/>
                <w:bCs/>
                <w:color w:val="auto"/>
                <w:sz w:val="18"/>
                <w:szCs w:val="18"/>
                <w:lang w:val="es-CO"/>
              </w:rPr>
              <w:t>Tableros de control</w:t>
            </w:r>
          </w:p>
          <w:p w14:paraId="72C48472"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color w:val="auto"/>
                <w:sz w:val="18"/>
                <w:szCs w:val="18"/>
                <w:lang w:val="es-CO"/>
              </w:rPr>
            </w:pPr>
            <w:r w:rsidRPr="000A5861">
              <w:rPr>
                <w:rFonts w:eastAsia="Calibri"/>
                <w:bCs/>
                <w:color w:val="auto"/>
                <w:sz w:val="18"/>
                <w:szCs w:val="18"/>
                <w:lang w:val="es-CO"/>
              </w:rPr>
              <w:lastRenderedPageBreak/>
              <w:t>Gestión de Usuarios</w:t>
            </w:r>
          </w:p>
        </w:tc>
      </w:tr>
      <w:tr w:rsidR="00276670" w:rsidRPr="000A5861" w14:paraId="3A0B3495" w14:textId="77777777" w:rsidTr="00281587">
        <w:tc>
          <w:tcPr>
            <w:cnfStyle w:val="001000000000" w:firstRow="0" w:lastRow="0" w:firstColumn="1" w:lastColumn="0" w:oddVBand="0" w:evenVBand="0" w:oddHBand="0" w:evenHBand="0" w:firstRowFirstColumn="0" w:firstRowLastColumn="0" w:lastRowFirstColumn="0" w:lastRowLastColumn="0"/>
            <w:tcW w:w="1050" w:type="dxa"/>
            <w:tcBorders>
              <w:right w:val="none" w:sz="0" w:space="0" w:color="auto"/>
            </w:tcBorders>
          </w:tcPr>
          <w:p w14:paraId="17F01B2B" w14:textId="77777777" w:rsidR="00276670" w:rsidRPr="000A5861" w:rsidRDefault="00276670" w:rsidP="00407F58">
            <w:pPr>
              <w:jc w:val="left"/>
              <w:rPr>
                <w:rFonts w:eastAsia="Calibri"/>
                <w:bCs w:val="0"/>
                <w:color w:val="671D34"/>
                <w:sz w:val="18"/>
                <w:szCs w:val="18"/>
                <w:lang w:val="es-CO"/>
              </w:rPr>
            </w:pPr>
            <w:r w:rsidRPr="000A5861">
              <w:rPr>
                <w:rFonts w:eastAsia="Calibri"/>
                <w:bCs w:val="0"/>
                <w:color w:val="671D34"/>
                <w:sz w:val="18"/>
                <w:szCs w:val="18"/>
                <w:lang w:val="es-CO"/>
              </w:rPr>
              <w:lastRenderedPageBreak/>
              <w:t>ICC</w:t>
            </w:r>
          </w:p>
        </w:tc>
        <w:tc>
          <w:tcPr>
            <w:tcW w:w="1770" w:type="dxa"/>
          </w:tcPr>
          <w:p w14:paraId="714EFF55"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lang w:val="es-CO"/>
              </w:rPr>
            </w:pPr>
            <w:r w:rsidRPr="000A5861">
              <w:rPr>
                <w:sz w:val="18"/>
                <w:szCs w:val="18"/>
                <w:lang w:val="es-CO"/>
              </w:rPr>
              <w:t>Interacción con el Ciudadano</w:t>
            </w:r>
          </w:p>
        </w:tc>
        <w:tc>
          <w:tcPr>
            <w:tcW w:w="1366" w:type="dxa"/>
          </w:tcPr>
          <w:p w14:paraId="7EA6615A"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
                <w:color w:val="auto"/>
                <w:sz w:val="18"/>
                <w:szCs w:val="18"/>
                <w:lang w:val="es-CO"/>
              </w:rPr>
            </w:pPr>
            <w:r w:rsidRPr="000A5861">
              <w:rPr>
                <w:bCs/>
                <w:color w:val="auto"/>
                <w:sz w:val="18"/>
                <w:szCs w:val="18"/>
                <w:lang w:val="es-CO"/>
              </w:rPr>
              <w:t>Misional</w:t>
            </w:r>
          </w:p>
        </w:tc>
        <w:tc>
          <w:tcPr>
            <w:tcW w:w="1639" w:type="dxa"/>
          </w:tcPr>
          <w:p w14:paraId="4FF1B51A"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A5861">
              <w:rPr>
                <w:bCs/>
                <w:color w:val="auto"/>
                <w:sz w:val="18"/>
                <w:szCs w:val="18"/>
              </w:rPr>
              <w:t>GTSS</w:t>
            </w:r>
          </w:p>
          <w:p w14:paraId="06BD8695"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rPr>
            </w:pPr>
          </w:p>
          <w:p w14:paraId="2FE0B754"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A5861">
              <w:rPr>
                <w:bCs/>
                <w:color w:val="auto"/>
                <w:sz w:val="18"/>
                <w:szCs w:val="18"/>
              </w:rPr>
              <w:t>Chabot Lupita</w:t>
            </w:r>
          </w:p>
          <w:p w14:paraId="5AE5EA01"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rPr>
            </w:pPr>
          </w:p>
          <w:p w14:paraId="414F160F"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A5861">
              <w:rPr>
                <w:bCs/>
                <w:color w:val="auto"/>
                <w:sz w:val="18"/>
                <w:szCs w:val="18"/>
              </w:rPr>
              <w:t>GTSS</w:t>
            </w:r>
          </w:p>
          <w:p w14:paraId="120E144B"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rPr>
            </w:pPr>
          </w:p>
          <w:p w14:paraId="412D48BA"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lang w:val="es-CO"/>
              </w:rPr>
            </w:pPr>
            <w:r w:rsidRPr="000A5861">
              <w:rPr>
                <w:bCs/>
                <w:color w:val="auto"/>
                <w:sz w:val="18"/>
                <w:szCs w:val="18"/>
                <w:lang w:val="es-CO"/>
              </w:rPr>
              <w:t>App Kioscos</w:t>
            </w:r>
          </w:p>
        </w:tc>
        <w:tc>
          <w:tcPr>
            <w:tcW w:w="1401" w:type="dxa"/>
          </w:tcPr>
          <w:p w14:paraId="014BEC5A"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lang w:val="es-CO"/>
              </w:rPr>
            </w:pPr>
            <w:r w:rsidRPr="000A5861">
              <w:rPr>
                <w:rFonts w:eastAsia="Calibri"/>
                <w:bCs/>
                <w:color w:val="auto"/>
                <w:sz w:val="18"/>
                <w:szCs w:val="18"/>
                <w:lang w:val="es-CO"/>
              </w:rPr>
              <w:t>Parcial</w:t>
            </w:r>
          </w:p>
        </w:tc>
        <w:tc>
          <w:tcPr>
            <w:tcW w:w="2267" w:type="dxa"/>
          </w:tcPr>
          <w:p w14:paraId="58B6F7EF"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rFonts w:eastAsia="Calibri"/>
                <w:bCs/>
                <w:color w:val="auto"/>
                <w:sz w:val="18"/>
                <w:szCs w:val="18"/>
                <w:lang w:val="es-CO"/>
              </w:rPr>
            </w:pPr>
            <w:r w:rsidRPr="000A5861">
              <w:rPr>
                <w:rFonts w:eastAsia="Calibri"/>
                <w:bCs/>
                <w:color w:val="auto"/>
                <w:sz w:val="18"/>
                <w:szCs w:val="18"/>
                <w:lang w:val="es-CO"/>
              </w:rPr>
              <w:t>Experiencia de usuario</w:t>
            </w:r>
          </w:p>
          <w:p w14:paraId="7E52715A"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rFonts w:eastAsia="Calibri"/>
                <w:bCs/>
                <w:color w:val="auto"/>
                <w:sz w:val="18"/>
                <w:szCs w:val="18"/>
                <w:lang w:val="es-CO"/>
              </w:rPr>
            </w:pPr>
            <w:r w:rsidRPr="000A5861">
              <w:rPr>
                <w:rFonts w:eastAsia="Calibri"/>
                <w:bCs/>
                <w:color w:val="auto"/>
                <w:sz w:val="18"/>
                <w:szCs w:val="18"/>
                <w:lang w:val="es-CO"/>
              </w:rPr>
              <w:t>Tableros de control</w:t>
            </w:r>
          </w:p>
          <w:p w14:paraId="3BD373B8"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lang w:val="es-CO"/>
              </w:rPr>
            </w:pPr>
            <w:r w:rsidRPr="000A5861">
              <w:rPr>
                <w:bCs/>
                <w:color w:val="auto"/>
                <w:sz w:val="18"/>
                <w:szCs w:val="18"/>
                <w:lang w:val="es-CO"/>
              </w:rPr>
              <w:t>Canales adicionales</w:t>
            </w:r>
          </w:p>
        </w:tc>
      </w:tr>
      <w:tr w:rsidR="00276670" w:rsidRPr="000A5861" w14:paraId="2FE3B30F" w14:textId="77777777" w:rsidTr="002815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 w:type="dxa"/>
            <w:tcBorders>
              <w:top w:val="none" w:sz="0" w:space="0" w:color="auto"/>
              <w:bottom w:val="none" w:sz="0" w:space="0" w:color="auto"/>
              <w:right w:val="none" w:sz="0" w:space="0" w:color="auto"/>
            </w:tcBorders>
          </w:tcPr>
          <w:p w14:paraId="5AED10B1" w14:textId="77777777" w:rsidR="00276670" w:rsidRPr="000A5861" w:rsidRDefault="00276670" w:rsidP="00407F58">
            <w:pPr>
              <w:jc w:val="left"/>
              <w:rPr>
                <w:rFonts w:eastAsia="Calibri"/>
                <w:bCs w:val="0"/>
                <w:color w:val="671D34"/>
                <w:sz w:val="18"/>
                <w:szCs w:val="18"/>
                <w:lang w:val="es-CO"/>
              </w:rPr>
            </w:pPr>
            <w:r w:rsidRPr="000A5861">
              <w:rPr>
                <w:rFonts w:eastAsia="Calibri"/>
                <w:bCs w:val="0"/>
                <w:color w:val="671D34"/>
                <w:sz w:val="18"/>
                <w:szCs w:val="18"/>
                <w:lang w:val="es-CO"/>
              </w:rPr>
              <w:t>GSI</w:t>
            </w:r>
          </w:p>
        </w:tc>
        <w:tc>
          <w:tcPr>
            <w:tcW w:w="1770" w:type="dxa"/>
            <w:tcBorders>
              <w:top w:val="none" w:sz="0" w:space="0" w:color="auto"/>
              <w:bottom w:val="none" w:sz="0" w:space="0" w:color="auto"/>
            </w:tcBorders>
          </w:tcPr>
          <w:p w14:paraId="53A64AF7"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sz w:val="18"/>
                <w:szCs w:val="18"/>
                <w:lang w:val="es-CO"/>
              </w:rPr>
            </w:pPr>
            <w:r w:rsidRPr="000A5861">
              <w:rPr>
                <w:sz w:val="18"/>
                <w:szCs w:val="18"/>
                <w:lang w:val="es-CO"/>
              </w:rPr>
              <w:t>Gestión de Sistemas de información</w:t>
            </w:r>
          </w:p>
        </w:tc>
        <w:tc>
          <w:tcPr>
            <w:tcW w:w="1366" w:type="dxa"/>
            <w:tcBorders>
              <w:top w:val="none" w:sz="0" w:space="0" w:color="auto"/>
              <w:bottom w:val="none" w:sz="0" w:space="0" w:color="auto"/>
            </w:tcBorders>
          </w:tcPr>
          <w:p w14:paraId="2D96B874"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color w:val="auto"/>
                <w:sz w:val="18"/>
                <w:szCs w:val="18"/>
                <w:lang w:val="es-CO"/>
              </w:rPr>
            </w:pPr>
            <w:r w:rsidRPr="000A5861">
              <w:rPr>
                <w:bCs/>
                <w:color w:val="auto"/>
                <w:sz w:val="18"/>
                <w:szCs w:val="18"/>
                <w:lang w:val="es-CO"/>
              </w:rPr>
              <w:t>Apoyo</w:t>
            </w:r>
          </w:p>
        </w:tc>
        <w:tc>
          <w:tcPr>
            <w:tcW w:w="1639" w:type="dxa"/>
            <w:tcBorders>
              <w:top w:val="none" w:sz="0" w:space="0" w:color="auto"/>
              <w:bottom w:val="none" w:sz="0" w:space="0" w:color="auto"/>
            </w:tcBorders>
          </w:tcPr>
          <w:p w14:paraId="0A2F0200"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color w:val="auto"/>
                <w:sz w:val="18"/>
                <w:szCs w:val="18"/>
                <w:lang w:val="es-CO"/>
              </w:rPr>
            </w:pPr>
            <w:r w:rsidRPr="000A5861">
              <w:rPr>
                <w:bCs/>
                <w:color w:val="auto"/>
                <w:sz w:val="18"/>
                <w:szCs w:val="18"/>
                <w:lang w:val="es-CO"/>
              </w:rPr>
              <w:t>GLPI</w:t>
            </w:r>
          </w:p>
        </w:tc>
        <w:tc>
          <w:tcPr>
            <w:tcW w:w="1401" w:type="dxa"/>
            <w:tcBorders>
              <w:top w:val="none" w:sz="0" w:space="0" w:color="auto"/>
              <w:bottom w:val="none" w:sz="0" w:space="0" w:color="auto"/>
            </w:tcBorders>
          </w:tcPr>
          <w:p w14:paraId="486C74E5"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color w:val="auto"/>
                <w:sz w:val="18"/>
                <w:szCs w:val="18"/>
                <w:lang w:val="es-CO"/>
              </w:rPr>
            </w:pPr>
            <w:r w:rsidRPr="000A5861">
              <w:rPr>
                <w:rFonts w:eastAsia="Calibri"/>
                <w:bCs/>
                <w:color w:val="auto"/>
                <w:sz w:val="18"/>
                <w:szCs w:val="18"/>
                <w:lang w:val="es-CO"/>
              </w:rPr>
              <w:t>Parcial</w:t>
            </w:r>
          </w:p>
        </w:tc>
        <w:tc>
          <w:tcPr>
            <w:tcW w:w="2267" w:type="dxa"/>
            <w:tcBorders>
              <w:top w:val="none" w:sz="0" w:space="0" w:color="auto"/>
              <w:bottom w:val="none" w:sz="0" w:space="0" w:color="auto"/>
            </w:tcBorders>
          </w:tcPr>
          <w:p w14:paraId="03CD4631"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color w:val="auto"/>
                <w:sz w:val="18"/>
                <w:szCs w:val="18"/>
                <w:lang w:val="es-CO"/>
              </w:rPr>
            </w:pPr>
            <w:r w:rsidRPr="000A5861">
              <w:rPr>
                <w:bCs/>
                <w:color w:val="auto"/>
                <w:sz w:val="18"/>
                <w:szCs w:val="18"/>
                <w:lang w:val="es-CO"/>
              </w:rPr>
              <w:t>Actualización</w:t>
            </w:r>
          </w:p>
          <w:p w14:paraId="750A86D6"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color w:val="auto"/>
                <w:sz w:val="18"/>
                <w:szCs w:val="18"/>
                <w:lang w:val="es-CO"/>
              </w:rPr>
            </w:pPr>
            <w:r w:rsidRPr="000A5861">
              <w:rPr>
                <w:bCs/>
                <w:color w:val="auto"/>
                <w:sz w:val="18"/>
                <w:szCs w:val="18"/>
                <w:lang w:val="es-CO"/>
              </w:rPr>
              <w:t>Indicadores</w:t>
            </w:r>
          </w:p>
        </w:tc>
      </w:tr>
      <w:tr w:rsidR="00276670" w:rsidRPr="000A5861" w14:paraId="48F9E5BB" w14:textId="77777777" w:rsidTr="00281587">
        <w:tc>
          <w:tcPr>
            <w:cnfStyle w:val="001000000000" w:firstRow="0" w:lastRow="0" w:firstColumn="1" w:lastColumn="0" w:oddVBand="0" w:evenVBand="0" w:oddHBand="0" w:evenHBand="0" w:firstRowFirstColumn="0" w:firstRowLastColumn="0" w:lastRowFirstColumn="0" w:lastRowLastColumn="0"/>
            <w:tcW w:w="1050" w:type="dxa"/>
            <w:tcBorders>
              <w:right w:val="none" w:sz="0" w:space="0" w:color="auto"/>
            </w:tcBorders>
          </w:tcPr>
          <w:p w14:paraId="4D590EE8" w14:textId="77777777" w:rsidR="00276670" w:rsidRPr="000A5861" w:rsidRDefault="00276670" w:rsidP="00407F58">
            <w:pPr>
              <w:jc w:val="left"/>
              <w:rPr>
                <w:rFonts w:eastAsia="Calibri"/>
                <w:bCs w:val="0"/>
                <w:color w:val="671D34"/>
                <w:sz w:val="18"/>
                <w:szCs w:val="18"/>
                <w:lang w:val="es-CO"/>
              </w:rPr>
            </w:pPr>
            <w:r w:rsidRPr="000A5861">
              <w:rPr>
                <w:rFonts w:eastAsia="Calibri"/>
                <w:bCs w:val="0"/>
                <w:color w:val="671D34"/>
                <w:sz w:val="18"/>
                <w:szCs w:val="18"/>
                <w:lang w:val="es-CO"/>
              </w:rPr>
              <w:t>GDT</w:t>
            </w:r>
          </w:p>
        </w:tc>
        <w:tc>
          <w:tcPr>
            <w:tcW w:w="1770" w:type="dxa"/>
          </w:tcPr>
          <w:p w14:paraId="6C9DA68E"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lang w:val="es-CO"/>
              </w:rPr>
            </w:pPr>
            <w:r w:rsidRPr="000A5861">
              <w:rPr>
                <w:sz w:val="18"/>
                <w:szCs w:val="18"/>
                <w:lang w:val="es-CO"/>
              </w:rPr>
              <w:t>Gestión Documental</w:t>
            </w:r>
          </w:p>
        </w:tc>
        <w:tc>
          <w:tcPr>
            <w:tcW w:w="1366" w:type="dxa"/>
          </w:tcPr>
          <w:p w14:paraId="770B9257"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
                <w:color w:val="auto"/>
                <w:sz w:val="18"/>
                <w:szCs w:val="18"/>
                <w:lang w:val="es-CO"/>
              </w:rPr>
            </w:pPr>
            <w:r w:rsidRPr="000A5861">
              <w:rPr>
                <w:bCs/>
                <w:color w:val="auto"/>
                <w:sz w:val="18"/>
                <w:szCs w:val="18"/>
                <w:lang w:val="es-CO"/>
              </w:rPr>
              <w:t>Apoyo</w:t>
            </w:r>
          </w:p>
        </w:tc>
        <w:tc>
          <w:tcPr>
            <w:tcW w:w="1639" w:type="dxa"/>
          </w:tcPr>
          <w:p w14:paraId="11F9FE15"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lang w:val="es-CO"/>
              </w:rPr>
            </w:pPr>
            <w:r w:rsidRPr="000A5861">
              <w:rPr>
                <w:bCs/>
                <w:color w:val="auto"/>
                <w:sz w:val="18"/>
                <w:szCs w:val="18"/>
                <w:lang w:val="es-CO"/>
              </w:rPr>
              <w:t>GTSS</w:t>
            </w:r>
          </w:p>
        </w:tc>
        <w:tc>
          <w:tcPr>
            <w:tcW w:w="1401" w:type="dxa"/>
          </w:tcPr>
          <w:p w14:paraId="3E952373"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lang w:val="es-CO"/>
              </w:rPr>
            </w:pPr>
            <w:r w:rsidRPr="000A5861">
              <w:rPr>
                <w:rFonts w:eastAsia="Calibri"/>
                <w:bCs/>
                <w:color w:val="auto"/>
                <w:sz w:val="18"/>
                <w:szCs w:val="18"/>
                <w:lang w:val="es-CO"/>
              </w:rPr>
              <w:t>Parcial</w:t>
            </w:r>
          </w:p>
        </w:tc>
        <w:tc>
          <w:tcPr>
            <w:tcW w:w="2267" w:type="dxa"/>
          </w:tcPr>
          <w:p w14:paraId="7A7DD8FA"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lang w:val="es-CO"/>
              </w:rPr>
            </w:pPr>
            <w:r w:rsidRPr="000A5861">
              <w:rPr>
                <w:bCs/>
                <w:color w:val="auto"/>
                <w:sz w:val="18"/>
                <w:szCs w:val="18"/>
                <w:lang w:val="es-CO"/>
              </w:rPr>
              <w:t xml:space="preserve">Radicación integración con </w:t>
            </w:r>
            <w:r>
              <w:rPr>
                <w:rFonts w:eastAsia="Calibri"/>
                <w:bCs/>
                <w:color w:val="auto"/>
                <w:sz w:val="18"/>
                <w:szCs w:val="18"/>
                <w:lang w:val="es-CO"/>
              </w:rPr>
              <w:t>EFLOW</w:t>
            </w:r>
          </w:p>
        </w:tc>
      </w:tr>
      <w:tr w:rsidR="00276670" w:rsidRPr="000A5861" w14:paraId="0FB0A097" w14:textId="77777777" w:rsidTr="002815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 w:type="dxa"/>
            <w:tcBorders>
              <w:top w:val="none" w:sz="0" w:space="0" w:color="auto"/>
              <w:bottom w:val="none" w:sz="0" w:space="0" w:color="auto"/>
              <w:right w:val="none" w:sz="0" w:space="0" w:color="auto"/>
            </w:tcBorders>
          </w:tcPr>
          <w:p w14:paraId="35EF1AF7" w14:textId="77777777" w:rsidR="00276670" w:rsidRPr="000A5861" w:rsidRDefault="00276670" w:rsidP="00407F58">
            <w:pPr>
              <w:jc w:val="left"/>
              <w:rPr>
                <w:rFonts w:eastAsia="Calibri"/>
                <w:bCs w:val="0"/>
                <w:color w:val="671D34"/>
                <w:sz w:val="18"/>
                <w:szCs w:val="18"/>
                <w:lang w:val="es-CO"/>
              </w:rPr>
            </w:pPr>
            <w:r w:rsidRPr="000A5861">
              <w:rPr>
                <w:rFonts w:eastAsia="Calibri"/>
                <w:bCs w:val="0"/>
                <w:color w:val="671D34"/>
                <w:sz w:val="18"/>
                <w:szCs w:val="18"/>
                <w:lang w:val="es-CO"/>
              </w:rPr>
              <w:t>PRDI</w:t>
            </w:r>
          </w:p>
        </w:tc>
        <w:tc>
          <w:tcPr>
            <w:tcW w:w="1770" w:type="dxa"/>
            <w:tcBorders>
              <w:top w:val="none" w:sz="0" w:space="0" w:color="auto"/>
              <w:bottom w:val="none" w:sz="0" w:space="0" w:color="auto"/>
            </w:tcBorders>
          </w:tcPr>
          <w:p w14:paraId="30EA3C04"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sz w:val="18"/>
                <w:szCs w:val="18"/>
                <w:lang w:val="es-CO"/>
              </w:rPr>
            </w:pPr>
            <w:r w:rsidRPr="000A5861">
              <w:rPr>
                <w:sz w:val="18"/>
                <w:szCs w:val="18"/>
                <w:lang w:val="es-CO"/>
              </w:rPr>
              <w:t>Procesos disciplinarios</w:t>
            </w:r>
          </w:p>
        </w:tc>
        <w:tc>
          <w:tcPr>
            <w:tcW w:w="1366" w:type="dxa"/>
            <w:tcBorders>
              <w:top w:val="none" w:sz="0" w:space="0" w:color="auto"/>
              <w:bottom w:val="none" w:sz="0" w:space="0" w:color="auto"/>
            </w:tcBorders>
          </w:tcPr>
          <w:p w14:paraId="250D2778"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
                <w:color w:val="auto"/>
                <w:sz w:val="18"/>
                <w:szCs w:val="18"/>
                <w:lang w:val="es-CO"/>
              </w:rPr>
            </w:pPr>
            <w:r w:rsidRPr="000A5861">
              <w:rPr>
                <w:bCs/>
                <w:color w:val="auto"/>
                <w:sz w:val="18"/>
                <w:szCs w:val="18"/>
                <w:lang w:val="es-CO"/>
              </w:rPr>
              <w:t>Apoyo</w:t>
            </w:r>
          </w:p>
        </w:tc>
        <w:tc>
          <w:tcPr>
            <w:tcW w:w="1639" w:type="dxa"/>
            <w:tcBorders>
              <w:top w:val="none" w:sz="0" w:space="0" w:color="auto"/>
              <w:bottom w:val="none" w:sz="0" w:space="0" w:color="auto"/>
            </w:tcBorders>
          </w:tcPr>
          <w:p w14:paraId="04AFDB0C"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color w:val="auto"/>
                <w:sz w:val="18"/>
                <w:szCs w:val="18"/>
                <w:lang w:val="es-CO"/>
              </w:rPr>
            </w:pPr>
          </w:p>
        </w:tc>
        <w:tc>
          <w:tcPr>
            <w:tcW w:w="1401" w:type="dxa"/>
            <w:tcBorders>
              <w:top w:val="none" w:sz="0" w:space="0" w:color="auto"/>
              <w:bottom w:val="none" w:sz="0" w:space="0" w:color="auto"/>
            </w:tcBorders>
          </w:tcPr>
          <w:p w14:paraId="69731487"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color w:val="auto"/>
                <w:sz w:val="18"/>
                <w:szCs w:val="18"/>
                <w:lang w:val="es-CO"/>
              </w:rPr>
            </w:pPr>
          </w:p>
        </w:tc>
        <w:tc>
          <w:tcPr>
            <w:tcW w:w="2267" w:type="dxa"/>
            <w:tcBorders>
              <w:top w:val="none" w:sz="0" w:space="0" w:color="auto"/>
              <w:bottom w:val="none" w:sz="0" w:space="0" w:color="auto"/>
            </w:tcBorders>
          </w:tcPr>
          <w:p w14:paraId="7EE76F95"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color w:val="auto"/>
                <w:sz w:val="18"/>
                <w:szCs w:val="18"/>
                <w:lang w:val="es-CO"/>
              </w:rPr>
            </w:pPr>
          </w:p>
        </w:tc>
      </w:tr>
      <w:tr w:rsidR="00276670" w:rsidRPr="000A5861" w14:paraId="06231776" w14:textId="77777777" w:rsidTr="00281587">
        <w:tc>
          <w:tcPr>
            <w:cnfStyle w:val="001000000000" w:firstRow="0" w:lastRow="0" w:firstColumn="1" w:lastColumn="0" w:oddVBand="0" w:evenVBand="0" w:oddHBand="0" w:evenHBand="0" w:firstRowFirstColumn="0" w:firstRowLastColumn="0" w:lastRowFirstColumn="0" w:lastRowLastColumn="0"/>
            <w:tcW w:w="1050" w:type="dxa"/>
            <w:tcBorders>
              <w:right w:val="none" w:sz="0" w:space="0" w:color="auto"/>
            </w:tcBorders>
          </w:tcPr>
          <w:p w14:paraId="060D8545" w14:textId="77777777" w:rsidR="00276670" w:rsidRPr="000A5861" w:rsidRDefault="00276670" w:rsidP="00407F58">
            <w:pPr>
              <w:jc w:val="left"/>
              <w:rPr>
                <w:rFonts w:eastAsia="Calibri"/>
                <w:bCs w:val="0"/>
                <w:color w:val="671D34"/>
                <w:sz w:val="18"/>
                <w:szCs w:val="18"/>
                <w:lang w:val="es-CO"/>
              </w:rPr>
            </w:pPr>
            <w:r w:rsidRPr="000A5861">
              <w:rPr>
                <w:rFonts w:eastAsia="Calibri"/>
                <w:bCs w:val="0"/>
                <w:color w:val="671D34"/>
                <w:sz w:val="18"/>
                <w:szCs w:val="18"/>
                <w:lang w:val="es-CO"/>
              </w:rPr>
              <w:t>GJU</w:t>
            </w:r>
          </w:p>
        </w:tc>
        <w:tc>
          <w:tcPr>
            <w:tcW w:w="1770" w:type="dxa"/>
          </w:tcPr>
          <w:p w14:paraId="4FBE5553"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lang w:val="es-CO"/>
              </w:rPr>
            </w:pPr>
            <w:r w:rsidRPr="000A5861">
              <w:rPr>
                <w:sz w:val="18"/>
                <w:szCs w:val="18"/>
                <w:lang w:val="es-CO"/>
              </w:rPr>
              <w:t>Gestión Jurídica</w:t>
            </w:r>
          </w:p>
        </w:tc>
        <w:tc>
          <w:tcPr>
            <w:tcW w:w="1366" w:type="dxa"/>
          </w:tcPr>
          <w:p w14:paraId="53DC1FE7"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
                <w:color w:val="auto"/>
                <w:sz w:val="18"/>
                <w:szCs w:val="18"/>
                <w:lang w:val="es-CO"/>
              </w:rPr>
            </w:pPr>
            <w:r w:rsidRPr="000A5861">
              <w:rPr>
                <w:bCs/>
                <w:color w:val="auto"/>
                <w:sz w:val="18"/>
                <w:szCs w:val="18"/>
                <w:lang w:val="es-CO"/>
              </w:rPr>
              <w:t>Apoyo</w:t>
            </w:r>
          </w:p>
        </w:tc>
        <w:tc>
          <w:tcPr>
            <w:tcW w:w="1639" w:type="dxa"/>
          </w:tcPr>
          <w:p w14:paraId="3EC0B716"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lang w:val="es-CO"/>
              </w:rPr>
            </w:pPr>
            <w:r w:rsidRPr="000A5861">
              <w:rPr>
                <w:bCs/>
                <w:color w:val="auto"/>
                <w:sz w:val="18"/>
                <w:szCs w:val="18"/>
                <w:lang w:val="es-CO"/>
              </w:rPr>
              <w:t>Micrositio Jurídica</w:t>
            </w:r>
          </w:p>
        </w:tc>
        <w:tc>
          <w:tcPr>
            <w:tcW w:w="1401" w:type="dxa"/>
          </w:tcPr>
          <w:p w14:paraId="023C9C7D"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lang w:val="es-CO"/>
              </w:rPr>
            </w:pPr>
            <w:r w:rsidRPr="000A5861">
              <w:rPr>
                <w:rFonts w:eastAsia="Calibri"/>
                <w:bCs/>
                <w:color w:val="auto"/>
                <w:sz w:val="18"/>
                <w:szCs w:val="18"/>
                <w:lang w:val="es-CO"/>
              </w:rPr>
              <w:t>Parcial</w:t>
            </w:r>
          </w:p>
        </w:tc>
        <w:tc>
          <w:tcPr>
            <w:tcW w:w="2267" w:type="dxa"/>
          </w:tcPr>
          <w:p w14:paraId="6A4C248D"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lang w:val="es-CO"/>
              </w:rPr>
            </w:pPr>
          </w:p>
        </w:tc>
      </w:tr>
      <w:tr w:rsidR="00276670" w:rsidRPr="000A5861" w14:paraId="3B401E89" w14:textId="77777777" w:rsidTr="002815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 w:type="dxa"/>
            <w:tcBorders>
              <w:top w:val="none" w:sz="0" w:space="0" w:color="auto"/>
              <w:bottom w:val="none" w:sz="0" w:space="0" w:color="auto"/>
              <w:right w:val="none" w:sz="0" w:space="0" w:color="auto"/>
            </w:tcBorders>
          </w:tcPr>
          <w:p w14:paraId="0B47B302" w14:textId="77777777" w:rsidR="00276670" w:rsidRPr="000A5861" w:rsidRDefault="00276670" w:rsidP="00407F58">
            <w:pPr>
              <w:jc w:val="left"/>
              <w:rPr>
                <w:rFonts w:eastAsia="Calibri"/>
                <w:bCs w:val="0"/>
                <w:color w:val="671D34"/>
                <w:sz w:val="18"/>
                <w:szCs w:val="18"/>
                <w:lang w:val="es-CO"/>
              </w:rPr>
            </w:pPr>
            <w:r w:rsidRPr="000A5861">
              <w:rPr>
                <w:rFonts w:eastAsia="Calibri"/>
                <w:bCs w:val="0"/>
                <w:color w:val="671D34"/>
                <w:sz w:val="18"/>
                <w:szCs w:val="18"/>
                <w:lang w:val="es-CO"/>
              </w:rPr>
              <w:t>GFP</w:t>
            </w:r>
          </w:p>
        </w:tc>
        <w:tc>
          <w:tcPr>
            <w:tcW w:w="1770" w:type="dxa"/>
            <w:tcBorders>
              <w:top w:val="none" w:sz="0" w:space="0" w:color="auto"/>
              <w:bottom w:val="none" w:sz="0" w:space="0" w:color="auto"/>
            </w:tcBorders>
          </w:tcPr>
          <w:p w14:paraId="58AAFC7D"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sz w:val="18"/>
                <w:szCs w:val="18"/>
                <w:lang w:val="es-CO"/>
              </w:rPr>
            </w:pPr>
            <w:r w:rsidRPr="000A5861">
              <w:rPr>
                <w:sz w:val="18"/>
                <w:szCs w:val="18"/>
                <w:lang w:val="es-CO"/>
              </w:rPr>
              <w:t>Gestión Financiera y Presupuestal</w:t>
            </w:r>
          </w:p>
        </w:tc>
        <w:tc>
          <w:tcPr>
            <w:tcW w:w="1366" w:type="dxa"/>
            <w:tcBorders>
              <w:top w:val="none" w:sz="0" w:space="0" w:color="auto"/>
              <w:bottom w:val="none" w:sz="0" w:space="0" w:color="auto"/>
            </w:tcBorders>
          </w:tcPr>
          <w:p w14:paraId="32A51A0F"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
                <w:color w:val="auto"/>
                <w:sz w:val="18"/>
                <w:szCs w:val="18"/>
                <w:lang w:val="es-CO"/>
              </w:rPr>
            </w:pPr>
            <w:r w:rsidRPr="000A5861">
              <w:rPr>
                <w:bCs/>
                <w:color w:val="auto"/>
                <w:sz w:val="18"/>
                <w:szCs w:val="18"/>
                <w:lang w:val="es-CO"/>
              </w:rPr>
              <w:t>Apoyo</w:t>
            </w:r>
          </w:p>
        </w:tc>
        <w:tc>
          <w:tcPr>
            <w:tcW w:w="1639" w:type="dxa"/>
            <w:tcBorders>
              <w:top w:val="none" w:sz="0" w:space="0" w:color="auto"/>
              <w:bottom w:val="none" w:sz="0" w:space="0" w:color="auto"/>
            </w:tcBorders>
          </w:tcPr>
          <w:p w14:paraId="02E57257"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color w:val="auto"/>
                <w:sz w:val="18"/>
                <w:szCs w:val="18"/>
                <w:lang w:val="es-CO"/>
              </w:rPr>
            </w:pPr>
            <w:r w:rsidRPr="000A5861">
              <w:rPr>
                <w:bCs/>
                <w:color w:val="auto"/>
                <w:sz w:val="18"/>
                <w:szCs w:val="18"/>
                <w:lang w:val="es-CO"/>
              </w:rPr>
              <w:t>Novasoft</w:t>
            </w:r>
          </w:p>
        </w:tc>
        <w:tc>
          <w:tcPr>
            <w:tcW w:w="1401" w:type="dxa"/>
            <w:tcBorders>
              <w:top w:val="none" w:sz="0" w:space="0" w:color="auto"/>
              <w:bottom w:val="none" w:sz="0" w:space="0" w:color="auto"/>
            </w:tcBorders>
          </w:tcPr>
          <w:p w14:paraId="3760329F"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color w:val="auto"/>
                <w:sz w:val="18"/>
                <w:szCs w:val="18"/>
                <w:lang w:val="es-CO"/>
              </w:rPr>
            </w:pPr>
            <w:r w:rsidRPr="000A5861">
              <w:rPr>
                <w:rFonts w:eastAsia="Calibri"/>
                <w:bCs/>
                <w:color w:val="auto"/>
                <w:sz w:val="18"/>
                <w:szCs w:val="18"/>
                <w:lang w:val="es-CO"/>
              </w:rPr>
              <w:t>Parcial</w:t>
            </w:r>
          </w:p>
        </w:tc>
        <w:tc>
          <w:tcPr>
            <w:tcW w:w="2267" w:type="dxa"/>
            <w:tcBorders>
              <w:top w:val="none" w:sz="0" w:space="0" w:color="auto"/>
              <w:bottom w:val="none" w:sz="0" w:space="0" w:color="auto"/>
            </w:tcBorders>
          </w:tcPr>
          <w:p w14:paraId="0082CE64" w14:textId="77777777" w:rsidR="00276670" w:rsidRDefault="00276670" w:rsidP="00407F58">
            <w:pPr>
              <w:jc w:val="left"/>
              <w:cnfStyle w:val="000000100000" w:firstRow="0" w:lastRow="0" w:firstColumn="0" w:lastColumn="0" w:oddVBand="0" w:evenVBand="0" w:oddHBand="1" w:evenHBand="0" w:firstRowFirstColumn="0" w:firstRowLastColumn="0" w:lastRowFirstColumn="0" w:lastRowLastColumn="0"/>
              <w:rPr>
                <w:rFonts w:eastAsia="Calibri"/>
                <w:bCs/>
                <w:color w:val="auto"/>
                <w:sz w:val="18"/>
                <w:szCs w:val="18"/>
                <w:lang w:val="es-CO"/>
              </w:rPr>
            </w:pPr>
            <w:r w:rsidRPr="000A5861">
              <w:rPr>
                <w:bCs/>
                <w:color w:val="auto"/>
                <w:sz w:val="18"/>
                <w:szCs w:val="18"/>
                <w:lang w:val="es-419"/>
              </w:rPr>
              <w:t>Automatización</w:t>
            </w:r>
            <w:r>
              <w:rPr>
                <w:bCs/>
                <w:color w:val="auto"/>
                <w:sz w:val="18"/>
                <w:szCs w:val="18"/>
                <w:lang w:val="es-419"/>
              </w:rPr>
              <w:t xml:space="preserve"> </w:t>
            </w:r>
          </w:p>
          <w:p w14:paraId="35348787"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color w:val="auto"/>
                <w:sz w:val="18"/>
                <w:szCs w:val="18"/>
                <w:lang w:val="es-419"/>
              </w:rPr>
            </w:pPr>
            <w:r>
              <w:rPr>
                <w:rFonts w:eastAsia="Calibri"/>
                <w:bCs/>
                <w:color w:val="auto"/>
                <w:sz w:val="18"/>
                <w:szCs w:val="18"/>
                <w:lang w:val="es-CO"/>
              </w:rPr>
              <w:t>EFLOW</w:t>
            </w:r>
          </w:p>
        </w:tc>
      </w:tr>
      <w:tr w:rsidR="00276670" w:rsidRPr="000A5861" w14:paraId="7BF472A6" w14:textId="77777777" w:rsidTr="00281587">
        <w:tc>
          <w:tcPr>
            <w:cnfStyle w:val="001000000000" w:firstRow="0" w:lastRow="0" w:firstColumn="1" w:lastColumn="0" w:oddVBand="0" w:evenVBand="0" w:oddHBand="0" w:evenHBand="0" w:firstRowFirstColumn="0" w:firstRowLastColumn="0" w:lastRowFirstColumn="0" w:lastRowLastColumn="0"/>
            <w:tcW w:w="1050" w:type="dxa"/>
            <w:tcBorders>
              <w:right w:val="none" w:sz="0" w:space="0" w:color="auto"/>
            </w:tcBorders>
          </w:tcPr>
          <w:p w14:paraId="25E0409B" w14:textId="77777777" w:rsidR="00276670" w:rsidRPr="000A5861" w:rsidRDefault="00276670" w:rsidP="00407F58">
            <w:pPr>
              <w:jc w:val="left"/>
              <w:rPr>
                <w:rFonts w:eastAsia="Calibri"/>
                <w:bCs w:val="0"/>
                <w:color w:val="671D34"/>
                <w:sz w:val="18"/>
                <w:szCs w:val="18"/>
                <w:lang w:val="es-CO"/>
              </w:rPr>
            </w:pPr>
            <w:r w:rsidRPr="000A5861">
              <w:rPr>
                <w:rFonts w:eastAsia="Calibri"/>
                <w:bCs w:val="0"/>
                <w:color w:val="671D34"/>
                <w:sz w:val="18"/>
                <w:szCs w:val="18"/>
                <w:lang w:val="es-CO"/>
              </w:rPr>
              <w:t>CAD</w:t>
            </w:r>
          </w:p>
        </w:tc>
        <w:tc>
          <w:tcPr>
            <w:tcW w:w="1770" w:type="dxa"/>
          </w:tcPr>
          <w:p w14:paraId="271B3966"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lang w:val="es-CO"/>
              </w:rPr>
            </w:pPr>
            <w:r w:rsidRPr="000A5861">
              <w:rPr>
                <w:sz w:val="18"/>
                <w:szCs w:val="18"/>
                <w:lang w:val="es-CO"/>
              </w:rPr>
              <w:t>Contratación Administrativa</w:t>
            </w:r>
          </w:p>
        </w:tc>
        <w:tc>
          <w:tcPr>
            <w:tcW w:w="1366" w:type="dxa"/>
          </w:tcPr>
          <w:p w14:paraId="5A75D5A5"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
                <w:color w:val="auto"/>
                <w:sz w:val="18"/>
                <w:szCs w:val="18"/>
                <w:lang w:val="es-CO"/>
              </w:rPr>
            </w:pPr>
            <w:r w:rsidRPr="000A5861">
              <w:rPr>
                <w:bCs/>
                <w:color w:val="auto"/>
                <w:sz w:val="18"/>
                <w:szCs w:val="18"/>
                <w:lang w:val="es-CO"/>
              </w:rPr>
              <w:t>Apoyo</w:t>
            </w:r>
          </w:p>
        </w:tc>
        <w:tc>
          <w:tcPr>
            <w:tcW w:w="1639" w:type="dxa"/>
          </w:tcPr>
          <w:p w14:paraId="759201BD"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lang w:val="es-CO"/>
              </w:rPr>
            </w:pPr>
          </w:p>
        </w:tc>
        <w:tc>
          <w:tcPr>
            <w:tcW w:w="1401" w:type="dxa"/>
          </w:tcPr>
          <w:p w14:paraId="7D59B7F4"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lang w:val="es-CO"/>
              </w:rPr>
            </w:pPr>
          </w:p>
        </w:tc>
        <w:tc>
          <w:tcPr>
            <w:tcW w:w="2267" w:type="dxa"/>
          </w:tcPr>
          <w:p w14:paraId="75F2F510" w14:textId="77777777" w:rsidR="00276670" w:rsidRDefault="00276670" w:rsidP="00407F58">
            <w:pPr>
              <w:jc w:val="left"/>
              <w:cnfStyle w:val="000000000000" w:firstRow="0" w:lastRow="0" w:firstColumn="0" w:lastColumn="0" w:oddVBand="0" w:evenVBand="0" w:oddHBand="0" w:evenHBand="0" w:firstRowFirstColumn="0" w:firstRowLastColumn="0" w:lastRowFirstColumn="0" w:lastRowLastColumn="0"/>
              <w:rPr>
                <w:rFonts w:eastAsia="Calibri"/>
                <w:bCs/>
                <w:color w:val="auto"/>
                <w:sz w:val="18"/>
                <w:szCs w:val="18"/>
                <w:lang w:val="es-CO"/>
              </w:rPr>
            </w:pPr>
            <w:r w:rsidRPr="000A5861">
              <w:rPr>
                <w:bCs/>
                <w:color w:val="auto"/>
                <w:sz w:val="18"/>
                <w:szCs w:val="18"/>
                <w:lang w:val="es-419"/>
              </w:rPr>
              <w:t>Automatización</w:t>
            </w:r>
            <w:r>
              <w:rPr>
                <w:bCs/>
                <w:color w:val="auto"/>
                <w:sz w:val="18"/>
                <w:szCs w:val="18"/>
                <w:lang w:val="es-419"/>
              </w:rPr>
              <w:t xml:space="preserve"> </w:t>
            </w:r>
          </w:p>
          <w:p w14:paraId="04B05689"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lang w:val="es-419"/>
              </w:rPr>
            </w:pPr>
            <w:r>
              <w:rPr>
                <w:rFonts w:eastAsia="Calibri"/>
                <w:bCs/>
                <w:color w:val="auto"/>
                <w:sz w:val="18"/>
                <w:szCs w:val="18"/>
                <w:lang w:val="es-CO"/>
              </w:rPr>
              <w:t>EFLOW</w:t>
            </w:r>
          </w:p>
        </w:tc>
      </w:tr>
      <w:tr w:rsidR="00276670" w:rsidRPr="000A5861" w14:paraId="7BF978CE" w14:textId="77777777" w:rsidTr="002815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 w:type="dxa"/>
            <w:tcBorders>
              <w:top w:val="none" w:sz="0" w:space="0" w:color="auto"/>
              <w:bottom w:val="none" w:sz="0" w:space="0" w:color="auto"/>
              <w:right w:val="none" w:sz="0" w:space="0" w:color="auto"/>
            </w:tcBorders>
          </w:tcPr>
          <w:p w14:paraId="6BDF42F0" w14:textId="77777777" w:rsidR="00276670" w:rsidRPr="000A5861" w:rsidRDefault="00276670" w:rsidP="00407F58">
            <w:pPr>
              <w:jc w:val="left"/>
              <w:rPr>
                <w:rFonts w:eastAsia="Calibri"/>
                <w:bCs w:val="0"/>
                <w:color w:val="671D34"/>
                <w:sz w:val="18"/>
                <w:szCs w:val="18"/>
                <w:lang w:val="es-CO"/>
              </w:rPr>
            </w:pPr>
            <w:r w:rsidRPr="000A5861">
              <w:rPr>
                <w:rFonts w:eastAsia="Calibri"/>
                <w:bCs w:val="0"/>
                <w:color w:val="671D34"/>
                <w:sz w:val="18"/>
                <w:szCs w:val="18"/>
                <w:lang w:val="es-CO"/>
              </w:rPr>
              <w:t>RFI</w:t>
            </w:r>
          </w:p>
        </w:tc>
        <w:tc>
          <w:tcPr>
            <w:tcW w:w="1770" w:type="dxa"/>
            <w:tcBorders>
              <w:top w:val="none" w:sz="0" w:space="0" w:color="auto"/>
              <w:bottom w:val="none" w:sz="0" w:space="0" w:color="auto"/>
            </w:tcBorders>
          </w:tcPr>
          <w:p w14:paraId="6F17DC1C"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sz w:val="18"/>
                <w:szCs w:val="18"/>
                <w:lang w:val="es-CO"/>
              </w:rPr>
            </w:pPr>
            <w:r w:rsidRPr="000A5861">
              <w:rPr>
                <w:sz w:val="18"/>
                <w:szCs w:val="18"/>
                <w:lang w:val="es-CO"/>
              </w:rPr>
              <w:t>Recursos Físicos</w:t>
            </w:r>
          </w:p>
        </w:tc>
        <w:tc>
          <w:tcPr>
            <w:tcW w:w="1366" w:type="dxa"/>
            <w:tcBorders>
              <w:top w:val="none" w:sz="0" w:space="0" w:color="auto"/>
              <w:bottom w:val="none" w:sz="0" w:space="0" w:color="auto"/>
            </w:tcBorders>
          </w:tcPr>
          <w:p w14:paraId="0163FFCF"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
                <w:color w:val="auto"/>
                <w:sz w:val="18"/>
                <w:szCs w:val="18"/>
                <w:lang w:val="es-CO"/>
              </w:rPr>
            </w:pPr>
            <w:r w:rsidRPr="000A5861">
              <w:rPr>
                <w:bCs/>
                <w:color w:val="auto"/>
                <w:sz w:val="18"/>
                <w:szCs w:val="18"/>
                <w:lang w:val="es-CO"/>
              </w:rPr>
              <w:t>Apoyo</w:t>
            </w:r>
          </w:p>
        </w:tc>
        <w:tc>
          <w:tcPr>
            <w:tcW w:w="1639" w:type="dxa"/>
            <w:tcBorders>
              <w:top w:val="none" w:sz="0" w:space="0" w:color="auto"/>
              <w:bottom w:val="none" w:sz="0" w:space="0" w:color="auto"/>
            </w:tcBorders>
          </w:tcPr>
          <w:p w14:paraId="74594F62"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color w:val="auto"/>
                <w:sz w:val="18"/>
                <w:szCs w:val="18"/>
                <w:lang w:val="es-CO"/>
              </w:rPr>
            </w:pPr>
          </w:p>
        </w:tc>
        <w:tc>
          <w:tcPr>
            <w:tcW w:w="1401" w:type="dxa"/>
            <w:tcBorders>
              <w:top w:val="none" w:sz="0" w:space="0" w:color="auto"/>
              <w:bottom w:val="none" w:sz="0" w:space="0" w:color="auto"/>
            </w:tcBorders>
          </w:tcPr>
          <w:p w14:paraId="214762BB"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color w:val="auto"/>
                <w:sz w:val="18"/>
                <w:szCs w:val="18"/>
                <w:lang w:val="es-CO"/>
              </w:rPr>
            </w:pPr>
          </w:p>
        </w:tc>
        <w:tc>
          <w:tcPr>
            <w:tcW w:w="2267" w:type="dxa"/>
            <w:tcBorders>
              <w:top w:val="none" w:sz="0" w:space="0" w:color="auto"/>
              <w:bottom w:val="none" w:sz="0" w:space="0" w:color="auto"/>
            </w:tcBorders>
          </w:tcPr>
          <w:p w14:paraId="4AA3762D"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color w:val="auto"/>
                <w:sz w:val="18"/>
                <w:szCs w:val="18"/>
                <w:lang w:val="es-CO"/>
              </w:rPr>
            </w:pPr>
          </w:p>
        </w:tc>
      </w:tr>
      <w:tr w:rsidR="00276670" w:rsidRPr="000A5861" w14:paraId="181EC3B1" w14:textId="77777777" w:rsidTr="00281587">
        <w:tc>
          <w:tcPr>
            <w:cnfStyle w:val="001000000000" w:firstRow="0" w:lastRow="0" w:firstColumn="1" w:lastColumn="0" w:oddVBand="0" w:evenVBand="0" w:oddHBand="0" w:evenHBand="0" w:firstRowFirstColumn="0" w:firstRowLastColumn="0" w:lastRowFirstColumn="0" w:lastRowLastColumn="0"/>
            <w:tcW w:w="1050" w:type="dxa"/>
            <w:tcBorders>
              <w:right w:val="none" w:sz="0" w:space="0" w:color="auto"/>
            </w:tcBorders>
          </w:tcPr>
          <w:p w14:paraId="2C9C7C96" w14:textId="77777777" w:rsidR="00276670" w:rsidRPr="000A5861" w:rsidRDefault="00276670" w:rsidP="00407F58">
            <w:pPr>
              <w:jc w:val="left"/>
              <w:rPr>
                <w:rFonts w:eastAsia="Calibri"/>
                <w:bCs w:val="0"/>
                <w:color w:val="671D34"/>
                <w:sz w:val="18"/>
                <w:szCs w:val="18"/>
                <w:lang w:val="es-CO"/>
              </w:rPr>
            </w:pPr>
            <w:r w:rsidRPr="000A5861">
              <w:rPr>
                <w:rFonts w:eastAsia="Calibri"/>
                <w:bCs w:val="0"/>
                <w:color w:val="671D34"/>
                <w:sz w:val="18"/>
                <w:szCs w:val="18"/>
                <w:lang w:val="es-CO"/>
              </w:rPr>
              <w:t>AIN</w:t>
            </w:r>
          </w:p>
        </w:tc>
        <w:tc>
          <w:tcPr>
            <w:tcW w:w="1770" w:type="dxa"/>
          </w:tcPr>
          <w:p w14:paraId="0A6442D0"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lang w:val="es-CO"/>
              </w:rPr>
            </w:pPr>
            <w:r w:rsidRPr="000A5861">
              <w:rPr>
                <w:sz w:val="18"/>
                <w:szCs w:val="18"/>
                <w:lang w:val="es-CO"/>
              </w:rPr>
              <w:t>Almacén e inventario</w:t>
            </w:r>
          </w:p>
        </w:tc>
        <w:tc>
          <w:tcPr>
            <w:tcW w:w="1366" w:type="dxa"/>
          </w:tcPr>
          <w:p w14:paraId="4363E181"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
                <w:color w:val="auto"/>
                <w:sz w:val="18"/>
                <w:szCs w:val="18"/>
                <w:lang w:val="es-CO"/>
              </w:rPr>
            </w:pPr>
            <w:r w:rsidRPr="000A5861">
              <w:rPr>
                <w:bCs/>
                <w:color w:val="auto"/>
                <w:sz w:val="18"/>
                <w:szCs w:val="18"/>
                <w:lang w:val="es-CO"/>
              </w:rPr>
              <w:t>Apoyo</w:t>
            </w:r>
          </w:p>
        </w:tc>
        <w:tc>
          <w:tcPr>
            <w:tcW w:w="1639" w:type="dxa"/>
          </w:tcPr>
          <w:p w14:paraId="69CEF7B0"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lang w:val="es-CO"/>
              </w:rPr>
            </w:pPr>
            <w:r w:rsidRPr="000A5861">
              <w:rPr>
                <w:bCs/>
                <w:color w:val="auto"/>
                <w:sz w:val="18"/>
                <w:szCs w:val="18"/>
                <w:lang w:val="es-CO"/>
              </w:rPr>
              <w:t>Neón</w:t>
            </w:r>
          </w:p>
        </w:tc>
        <w:tc>
          <w:tcPr>
            <w:tcW w:w="1401" w:type="dxa"/>
          </w:tcPr>
          <w:p w14:paraId="4401155F"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lang w:val="es-CO"/>
              </w:rPr>
            </w:pPr>
            <w:r w:rsidRPr="000A5861">
              <w:rPr>
                <w:rFonts w:eastAsia="Calibri"/>
                <w:bCs/>
                <w:color w:val="auto"/>
                <w:sz w:val="18"/>
                <w:szCs w:val="18"/>
                <w:lang w:val="es-CO"/>
              </w:rPr>
              <w:t>Parcial</w:t>
            </w:r>
          </w:p>
        </w:tc>
        <w:tc>
          <w:tcPr>
            <w:tcW w:w="2267" w:type="dxa"/>
          </w:tcPr>
          <w:p w14:paraId="789DAFB4" w14:textId="77777777" w:rsidR="00276670" w:rsidRDefault="00276670" w:rsidP="00407F58">
            <w:pPr>
              <w:jc w:val="left"/>
              <w:cnfStyle w:val="000000000000" w:firstRow="0" w:lastRow="0" w:firstColumn="0" w:lastColumn="0" w:oddVBand="0" w:evenVBand="0" w:oddHBand="0" w:evenHBand="0" w:firstRowFirstColumn="0" w:firstRowLastColumn="0" w:lastRowFirstColumn="0" w:lastRowLastColumn="0"/>
              <w:rPr>
                <w:rFonts w:eastAsia="Calibri"/>
                <w:bCs/>
                <w:color w:val="auto"/>
                <w:sz w:val="18"/>
                <w:szCs w:val="18"/>
                <w:lang w:val="es-CO"/>
              </w:rPr>
            </w:pPr>
            <w:r w:rsidRPr="000A5861">
              <w:rPr>
                <w:bCs/>
                <w:color w:val="auto"/>
                <w:sz w:val="18"/>
                <w:szCs w:val="18"/>
                <w:lang w:val="es-419"/>
              </w:rPr>
              <w:t>Automatización</w:t>
            </w:r>
            <w:r>
              <w:rPr>
                <w:bCs/>
                <w:color w:val="auto"/>
                <w:sz w:val="18"/>
                <w:szCs w:val="18"/>
                <w:lang w:val="es-419"/>
              </w:rPr>
              <w:t xml:space="preserve"> </w:t>
            </w:r>
          </w:p>
          <w:p w14:paraId="546A968F"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lang w:val="es-CO"/>
              </w:rPr>
            </w:pPr>
            <w:r>
              <w:rPr>
                <w:rFonts w:eastAsia="Calibri"/>
                <w:bCs/>
                <w:color w:val="auto"/>
                <w:sz w:val="18"/>
                <w:szCs w:val="18"/>
                <w:lang w:val="es-CO"/>
              </w:rPr>
              <w:t>EFLOW</w:t>
            </w:r>
          </w:p>
        </w:tc>
      </w:tr>
      <w:tr w:rsidR="00276670" w:rsidRPr="000A5861" w14:paraId="54FC6497" w14:textId="77777777" w:rsidTr="002815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 w:type="dxa"/>
            <w:tcBorders>
              <w:top w:val="none" w:sz="0" w:space="0" w:color="auto"/>
              <w:bottom w:val="none" w:sz="0" w:space="0" w:color="auto"/>
              <w:right w:val="none" w:sz="0" w:space="0" w:color="auto"/>
            </w:tcBorders>
          </w:tcPr>
          <w:p w14:paraId="6F462BAC" w14:textId="77777777" w:rsidR="00276670" w:rsidRPr="000A5861" w:rsidRDefault="00276670" w:rsidP="00407F58">
            <w:pPr>
              <w:jc w:val="left"/>
              <w:rPr>
                <w:rFonts w:eastAsia="Calibri"/>
                <w:bCs w:val="0"/>
                <w:color w:val="671D34"/>
                <w:sz w:val="18"/>
                <w:szCs w:val="18"/>
                <w:lang w:val="es-CO"/>
              </w:rPr>
            </w:pPr>
            <w:r w:rsidRPr="000A5861">
              <w:rPr>
                <w:rFonts w:eastAsia="Calibri"/>
                <w:bCs w:val="0"/>
                <w:color w:val="671D34"/>
                <w:sz w:val="18"/>
                <w:szCs w:val="18"/>
                <w:lang w:val="es-CO"/>
              </w:rPr>
              <w:t>NYC</w:t>
            </w:r>
          </w:p>
        </w:tc>
        <w:tc>
          <w:tcPr>
            <w:tcW w:w="1770" w:type="dxa"/>
            <w:tcBorders>
              <w:top w:val="none" w:sz="0" w:space="0" w:color="auto"/>
              <w:bottom w:val="none" w:sz="0" w:space="0" w:color="auto"/>
            </w:tcBorders>
          </w:tcPr>
          <w:p w14:paraId="72066589"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sz w:val="18"/>
                <w:szCs w:val="18"/>
                <w:lang w:val="es-CO"/>
              </w:rPr>
            </w:pPr>
            <w:r w:rsidRPr="000A5861">
              <w:rPr>
                <w:sz w:val="18"/>
                <w:szCs w:val="18"/>
                <w:lang w:val="es-CO"/>
              </w:rPr>
              <w:t>Notificaciones y certificaciones</w:t>
            </w:r>
          </w:p>
        </w:tc>
        <w:tc>
          <w:tcPr>
            <w:tcW w:w="1366" w:type="dxa"/>
            <w:tcBorders>
              <w:top w:val="none" w:sz="0" w:space="0" w:color="auto"/>
              <w:bottom w:val="none" w:sz="0" w:space="0" w:color="auto"/>
            </w:tcBorders>
          </w:tcPr>
          <w:p w14:paraId="7A7222F1"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
                <w:color w:val="auto"/>
                <w:sz w:val="18"/>
                <w:szCs w:val="18"/>
                <w:lang w:val="es-CO"/>
              </w:rPr>
            </w:pPr>
            <w:r w:rsidRPr="000A5861">
              <w:rPr>
                <w:bCs/>
                <w:color w:val="auto"/>
                <w:sz w:val="18"/>
                <w:szCs w:val="18"/>
                <w:lang w:val="es-CO"/>
              </w:rPr>
              <w:t>Apoyo</w:t>
            </w:r>
          </w:p>
        </w:tc>
        <w:tc>
          <w:tcPr>
            <w:tcW w:w="1639" w:type="dxa"/>
            <w:tcBorders>
              <w:top w:val="none" w:sz="0" w:space="0" w:color="auto"/>
              <w:bottom w:val="none" w:sz="0" w:space="0" w:color="auto"/>
            </w:tcBorders>
          </w:tcPr>
          <w:p w14:paraId="07B3603B"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color w:val="auto"/>
                <w:sz w:val="18"/>
                <w:szCs w:val="18"/>
                <w:lang w:val="es-CO"/>
              </w:rPr>
            </w:pPr>
          </w:p>
        </w:tc>
        <w:tc>
          <w:tcPr>
            <w:tcW w:w="1401" w:type="dxa"/>
            <w:tcBorders>
              <w:top w:val="none" w:sz="0" w:space="0" w:color="auto"/>
              <w:bottom w:val="none" w:sz="0" w:space="0" w:color="auto"/>
            </w:tcBorders>
          </w:tcPr>
          <w:p w14:paraId="077F6179"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color w:val="auto"/>
                <w:sz w:val="18"/>
                <w:szCs w:val="18"/>
                <w:lang w:val="es-CO"/>
              </w:rPr>
            </w:pPr>
          </w:p>
        </w:tc>
        <w:tc>
          <w:tcPr>
            <w:tcW w:w="2267" w:type="dxa"/>
            <w:tcBorders>
              <w:top w:val="none" w:sz="0" w:space="0" w:color="auto"/>
              <w:bottom w:val="none" w:sz="0" w:space="0" w:color="auto"/>
            </w:tcBorders>
          </w:tcPr>
          <w:p w14:paraId="3CCB0E9D"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color w:val="auto"/>
                <w:sz w:val="18"/>
                <w:szCs w:val="18"/>
                <w:lang w:val="es-CO"/>
              </w:rPr>
            </w:pPr>
          </w:p>
        </w:tc>
      </w:tr>
      <w:tr w:rsidR="00276670" w:rsidRPr="000A5861" w14:paraId="052F3C36" w14:textId="77777777" w:rsidTr="00281587">
        <w:tc>
          <w:tcPr>
            <w:cnfStyle w:val="001000000000" w:firstRow="0" w:lastRow="0" w:firstColumn="1" w:lastColumn="0" w:oddVBand="0" w:evenVBand="0" w:oddHBand="0" w:evenHBand="0" w:firstRowFirstColumn="0" w:firstRowLastColumn="0" w:lastRowFirstColumn="0" w:lastRowLastColumn="0"/>
            <w:tcW w:w="1050" w:type="dxa"/>
            <w:tcBorders>
              <w:right w:val="none" w:sz="0" w:space="0" w:color="auto"/>
            </w:tcBorders>
          </w:tcPr>
          <w:p w14:paraId="71ABE09A" w14:textId="77777777" w:rsidR="00276670" w:rsidRPr="000A5861" w:rsidRDefault="00276670" w:rsidP="00407F58">
            <w:pPr>
              <w:jc w:val="left"/>
              <w:rPr>
                <w:rFonts w:eastAsia="Calibri"/>
                <w:bCs w:val="0"/>
                <w:color w:val="671D34"/>
                <w:sz w:val="18"/>
                <w:szCs w:val="18"/>
                <w:lang w:val="es-CO"/>
              </w:rPr>
            </w:pPr>
            <w:r w:rsidRPr="000A5861">
              <w:rPr>
                <w:rFonts w:eastAsia="Calibri"/>
                <w:bCs w:val="0"/>
                <w:color w:val="671D34"/>
                <w:sz w:val="18"/>
                <w:szCs w:val="18"/>
                <w:lang w:val="es-CO"/>
              </w:rPr>
              <w:t>GTH</w:t>
            </w:r>
          </w:p>
        </w:tc>
        <w:tc>
          <w:tcPr>
            <w:tcW w:w="1770" w:type="dxa"/>
          </w:tcPr>
          <w:p w14:paraId="69D4556D"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lang w:val="es-CO"/>
              </w:rPr>
            </w:pPr>
            <w:r w:rsidRPr="000A5861">
              <w:rPr>
                <w:sz w:val="18"/>
                <w:szCs w:val="18"/>
                <w:lang w:val="es-CO"/>
              </w:rPr>
              <w:t>Gestión del Talento Humano</w:t>
            </w:r>
          </w:p>
        </w:tc>
        <w:tc>
          <w:tcPr>
            <w:tcW w:w="1366" w:type="dxa"/>
          </w:tcPr>
          <w:p w14:paraId="11DE1C94"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
                <w:color w:val="auto"/>
                <w:sz w:val="18"/>
                <w:szCs w:val="18"/>
                <w:lang w:val="es-CO"/>
              </w:rPr>
            </w:pPr>
            <w:r w:rsidRPr="000A5861">
              <w:rPr>
                <w:bCs/>
                <w:color w:val="auto"/>
                <w:sz w:val="18"/>
                <w:szCs w:val="18"/>
                <w:lang w:val="es-CO"/>
              </w:rPr>
              <w:t>Apoyo</w:t>
            </w:r>
          </w:p>
        </w:tc>
        <w:tc>
          <w:tcPr>
            <w:tcW w:w="1639" w:type="dxa"/>
          </w:tcPr>
          <w:p w14:paraId="10FB1569"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lang w:val="es-CO"/>
              </w:rPr>
            </w:pPr>
            <w:r w:rsidRPr="000A5861">
              <w:rPr>
                <w:bCs/>
                <w:color w:val="auto"/>
                <w:sz w:val="18"/>
                <w:szCs w:val="18"/>
                <w:lang w:val="es-CO"/>
              </w:rPr>
              <w:t>Novasoft</w:t>
            </w:r>
          </w:p>
          <w:p w14:paraId="0B71271A"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lang w:val="es-CO"/>
              </w:rPr>
            </w:pPr>
          </w:p>
          <w:p w14:paraId="0EF5CEA4"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lang w:val="es-CO"/>
              </w:rPr>
            </w:pPr>
            <w:r w:rsidRPr="000A5861">
              <w:rPr>
                <w:bCs/>
                <w:color w:val="auto"/>
                <w:sz w:val="18"/>
                <w:szCs w:val="18"/>
                <w:lang w:val="es-CO"/>
              </w:rPr>
              <w:t>Sistema de Control de Acceso, Visitantes y Captura de Eventos.</w:t>
            </w:r>
          </w:p>
        </w:tc>
        <w:tc>
          <w:tcPr>
            <w:tcW w:w="1401" w:type="dxa"/>
          </w:tcPr>
          <w:p w14:paraId="070513EB"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lang w:val="es-CO"/>
              </w:rPr>
            </w:pPr>
            <w:r w:rsidRPr="000A5861">
              <w:rPr>
                <w:rFonts w:eastAsia="Calibri"/>
                <w:bCs/>
                <w:color w:val="auto"/>
                <w:sz w:val="18"/>
                <w:szCs w:val="18"/>
                <w:lang w:val="es-CO"/>
              </w:rPr>
              <w:t>Parcial</w:t>
            </w:r>
          </w:p>
        </w:tc>
        <w:tc>
          <w:tcPr>
            <w:tcW w:w="2267" w:type="dxa"/>
          </w:tcPr>
          <w:p w14:paraId="68D9C389"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lang w:val="es-CO"/>
              </w:rPr>
            </w:pPr>
          </w:p>
        </w:tc>
      </w:tr>
      <w:tr w:rsidR="00276670" w:rsidRPr="000A5861" w14:paraId="1DBAF357" w14:textId="77777777" w:rsidTr="002815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 w:type="dxa"/>
            <w:tcBorders>
              <w:top w:val="none" w:sz="0" w:space="0" w:color="auto"/>
              <w:bottom w:val="none" w:sz="0" w:space="0" w:color="auto"/>
              <w:right w:val="none" w:sz="0" w:space="0" w:color="auto"/>
            </w:tcBorders>
          </w:tcPr>
          <w:p w14:paraId="00258424" w14:textId="77777777" w:rsidR="00276670" w:rsidRPr="000A5861" w:rsidRDefault="00276670" w:rsidP="00407F58">
            <w:pPr>
              <w:jc w:val="left"/>
              <w:rPr>
                <w:rFonts w:eastAsia="Calibri"/>
                <w:bCs w:val="0"/>
                <w:color w:val="671D34"/>
                <w:sz w:val="18"/>
                <w:szCs w:val="18"/>
                <w:lang w:val="es-CO"/>
              </w:rPr>
            </w:pPr>
            <w:r w:rsidRPr="000A5861">
              <w:rPr>
                <w:rFonts w:eastAsia="Calibri"/>
                <w:bCs w:val="0"/>
                <w:color w:val="671D34"/>
                <w:sz w:val="18"/>
                <w:szCs w:val="18"/>
                <w:lang w:val="es-CO"/>
              </w:rPr>
              <w:t>EYC</w:t>
            </w:r>
          </w:p>
        </w:tc>
        <w:tc>
          <w:tcPr>
            <w:tcW w:w="1770" w:type="dxa"/>
            <w:tcBorders>
              <w:top w:val="none" w:sz="0" w:space="0" w:color="auto"/>
              <w:bottom w:val="none" w:sz="0" w:space="0" w:color="auto"/>
            </w:tcBorders>
          </w:tcPr>
          <w:p w14:paraId="3A4B061C"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sz w:val="18"/>
                <w:szCs w:val="18"/>
                <w:lang w:val="es-CO"/>
              </w:rPr>
            </w:pPr>
            <w:r w:rsidRPr="000A5861">
              <w:rPr>
                <w:sz w:val="18"/>
                <w:szCs w:val="18"/>
                <w:lang w:val="es-CO"/>
              </w:rPr>
              <w:t>Evaluación y control</w:t>
            </w:r>
          </w:p>
        </w:tc>
        <w:tc>
          <w:tcPr>
            <w:tcW w:w="1366" w:type="dxa"/>
            <w:tcBorders>
              <w:top w:val="none" w:sz="0" w:space="0" w:color="auto"/>
              <w:bottom w:val="none" w:sz="0" w:space="0" w:color="auto"/>
            </w:tcBorders>
          </w:tcPr>
          <w:p w14:paraId="6B364061"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color w:val="auto"/>
                <w:sz w:val="18"/>
                <w:szCs w:val="18"/>
                <w:lang w:val="es-CO"/>
              </w:rPr>
            </w:pPr>
            <w:r w:rsidRPr="000A5861">
              <w:rPr>
                <w:bCs/>
                <w:color w:val="auto"/>
                <w:sz w:val="18"/>
                <w:szCs w:val="18"/>
                <w:lang w:val="es-CO"/>
              </w:rPr>
              <w:t>Evaluación</w:t>
            </w:r>
          </w:p>
        </w:tc>
        <w:tc>
          <w:tcPr>
            <w:tcW w:w="1639" w:type="dxa"/>
            <w:tcBorders>
              <w:top w:val="none" w:sz="0" w:space="0" w:color="auto"/>
              <w:bottom w:val="none" w:sz="0" w:space="0" w:color="auto"/>
            </w:tcBorders>
          </w:tcPr>
          <w:p w14:paraId="1B50BA28"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color w:val="auto"/>
                <w:sz w:val="18"/>
                <w:szCs w:val="18"/>
                <w:lang w:val="es-CO"/>
              </w:rPr>
            </w:pPr>
          </w:p>
        </w:tc>
        <w:tc>
          <w:tcPr>
            <w:tcW w:w="1401" w:type="dxa"/>
            <w:tcBorders>
              <w:top w:val="none" w:sz="0" w:space="0" w:color="auto"/>
              <w:bottom w:val="none" w:sz="0" w:space="0" w:color="auto"/>
            </w:tcBorders>
          </w:tcPr>
          <w:p w14:paraId="0302602F"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color w:val="auto"/>
                <w:sz w:val="18"/>
                <w:szCs w:val="18"/>
                <w:lang w:val="es-CO"/>
              </w:rPr>
            </w:pPr>
          </w:p>
        </w:tc>
        <w:tc>
          <w:tcPr>
            <w:tcW w:w="2267" w:type="dxa"/>
            <w:tcBorders>
              <w:top w:val="none" w:sz="0" w:space="0" w:color="auto"/>
              <w:bottom w:val="none" w:sz="0" w:space="0" w:color="auto"/>
            </w:tcBorders>
          </w:tcPr>
          <w:p w14:paraId="0D30A1C6" w14:textId="77777777" w:rsidR="00276670" w:rsidRPr="000A5861" w:rsidRDefault="00276670" w:rsidP="00407F58">
            <w:pPr>
              <w:jc w:val="left"/>
              <w:cnfStyle w:val="000000100000" w:firstRow="0" w:lastRow="0" w:firstColumn="0" w:lastColumn="0" w:oddVBand="0" w:evenVBand="0" w:oddHBand="1" w:evenHBand="0" w:firstRowFirstColumn="0" w:firstRowLastColumn="0" w:lastRowFirstColumn="0" w:lastRowLastColumn="0"/>
              <w:rPr>
                <w:bCs/>
                <w:color w:val="auto"/>
                <w:sz w:val="18"/>
                <w:szCs w:val="18"/>
                <w:lang w:val="es-CO"/>
              </w:rPr>
            </w:pPr>
          </w:p>
        </w:tc>
      </w:tr>
      <w:tr w:rsidR="00276670" w:rsidRPr="000A5861" w14:paraId="225D2B36" w14:textId="77777777" w:rsidTr="00281587">
        <w:tc>
          <w:tcPr>
            <w:cnfStyle w:val="001000000000" w:firstRow="0" w:lastRow="0" w:firstColumn="1" w:lastColumn="0" w:oddVBand="0" w:evenVBand="0" w:oddHBand="0" w:evenHBand="0" w:firstRowFirstColumn="0" w:firstRowLastColumn="0" w:lastRowFirstColumn="0" w:lastRowLastColumn="0"/>
            <w:tcW w:w="1050" w:type="dxa"/>
            <w:tcBorders>
              <w:right w:val="none" w:sz="0" w:space="0" w:color="auto"/>
            </w:tcBorders>
          </w:tcPr>
          <w:p w14:paraId="281602E0" w14:textId="77777777" w:rsidR="00276670" w:rsidRPr="000A5861" w:rsidRDefault="00276670" w:rsidP="00407F58">
            <w:pPr>
              <w:jc w:val="left"/>
              <w:rPr>
                <w:bCs w:val="0"/>
                <w:color w:val="C00000"/>
                <w:sz w:val="18"/>
                <w:szCs w:val="18"/>
              </w:rPr>
            </w:pPr>
          </w:p>
        </w:tc>
        <w:tc>
          <w:tcPr>
            <w:tcW w:w="1770" w:type="dxa"/>
          </w:tcPr>
          <w:p w14:paraId="6F791165"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Transversal</w:t>
            </w:r>
          </w:p>
        </w:tc>
        <w:tc>
          <w:tcPr>
            <w:tcW w:w="1366" w:type="dxa"/>
          </w:tcPr>
          <w:p w14:paraId="129D32DD"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A5861">
              <w:rPr>
                <w:sz w:val="18"/>
                <w:szCs w:val="18"/>
              </w:rPr>
              <w:t>Transversal</w:t>
            </w:r>
          </w:p>
        </w:tc>
        <w:tc>
          <w:tcPr>
            <w:tcW w:w="1639" w:type="dxa"/>
          </w:tcPr>
          <w:p w14:paraId="33B4F804" w14:textId="2D7DA640"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rPr>
            </w:pPr>
            <w:r w:rsidRPr="0015151C">
              <w:rPr>
                <w:bCs/>
                <w:color w:val="auto"/>
                <w:sz w:val="18"/>
                <w:szCs w:val="18"/>
                <w:lang w:val="es-419"/>
              </w:rPr>
              <w:t>Sede</w:t>
            </w:r>
            <w:r w:rsidRPr="000A5861">
              <w:rPr>
                <w:bCs/>
                <w:color w:val="auto"/>
                <w:sz w:val="18"/>
                <w:szCs w:val="18"/>
              </w:rPr>
              <w:t xml:space="preserve"> </w:t>
            </w:r>
            <w:r w:rsidR="005B1E9F" w:rsidRPr="000A5861">
              <w:rPr>
                <w:bCs/>
                <w:color w:val="auto"/>
                <w:sz w:val="18"/>
                <w:szCs w:val="18"/>
              </w:rPr>
              <w:t>electrónica</w:t>
            </w:r>
          </w:p>
          <w:p w14:paraId="409B7FFA" w14:textId="77777777" w:rsidR="00276670" w:rsidRDefault="00276670" w:rsidP="00407F58">
            <w:pPr>
              <w:jc w:val="left"/>
              <w:cnfStyle w:val="000000000000" w:firstRow="0" w:lastRow="0" w:firstColumn="0" w:lastColumn="0" w:oddVBand="0" w:evenVBand="0" w:oddHBand="0" w:evenHBand="0" w:firstRowFirstColumn="0" w:firstRowLastColumn="0" w:lastRowFirstColumn="0" w:lastRowLastColumn="0"/>
              <w:rPr>
                <w:rFonts w:eastAsia="Calibri"/>
                <w:bCs/>
                <w:color w:val="auto"/>
                <w:sz w:val="18"/>
                <w:szCs w:val="18"/>
                <w:lang w:val="es-CO"/>
              </w:rPr>
            </w:pPr>
          </w:p>
          <w:p w14:paraId="28898173"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rPr>
            </w:pPr>
            <w:r>
              <w:rPr>
                <w:rFonts w:eastAsia="Calibri"/>
                <w:bCs/>
                <w:color w:val="auto"/>
                <w:sz w:val="18"/>
                <w:szCs w:val="18"/>
                <w:lang w:val="es-CO"/>
              </w:rPr>
              <w:t>EFLOW</w:t>
            </w:r>
          </w:p>
        </w:tc>
        <w:tc>
          <w:tcPr>
            <w:tcW w:w="1401" w:type="dxa"/>
          </w:tcPr>
          <w:p w14:paraId="3E37D445"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A5861">
              <w:rPr>
                <w:rFonts w:eastAsia="Calibri"/>
                <w:bCs/>
                <w:color w:val="auto"/>
                <w:sz w:val="18"/>
                <w:szCs w:val="18"/>
                <w:lang w:val="es-CO"/>
              </w:rPr>
              <w:t>Parcial</w:t>
            </w:r>
          </w:p>
        </w:tc>
        <w:tc>
          <w:tcPr>
            <w:tcW w:w="2267" w:type="dxa"/>
          </w:tcPr>
          <w:p w14:paraId="7ED73D72"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Cs/>
                <w:color w:val="auto"/>
                <w:sz w:val="18"/>
                <w:szCs w:val="18"/>
                <w:lang w:val="es-419"/>
              </w:rPr>
            </w:pPr>
            <w:r w:rsidRPr="000A5861">
              <w:rPr>
                <w:bCs/>
                <w:color w:val="auto"/>
                <w:sz w:val="18"/>
                <w:szCs w:val="18"/>
                <w:lang w:val="es-419"/>
              </w:rPr>
              <w:t xml:space="preserve">Integración con </w:t>
            </w:r>
            <w:r>
              <w:rPr>
                <w:rFonts w:eastAsia="Calibri"/>
                <w:bCs/>
                <w:color w:val="auto"/>
                <w:sz w:val="18"/>
                <w:szCs w:val="18"/>
                <w:lang w:val="es-CO"/>
              </w:rPr>
              <w:t>EFLOW</w:t>
            </w:r>
          </w:p>
        </w:tc>
      </w:tr>
    </w:tbl>
    <w:p w14:paraId="6B4F8690" w14:textId="77777777" w:rsidR="00276670" w:rsidRPr="000A5861" w:rsidRDefault="00276670" w:rsidP="00276670">
      <w:pPr>
        <w:jc w:val="center"/>
        <w:rPr>
          <w:b/>
          <w:color w:val="FFFFFF" w:themeColor="background1"/>
          <w:sz w:val="20"/>
          <w:szCs w:val="20"/>
        </w:rPr>
      </w:pPr>
    </w:p>
    <w:p w14:paraId="64EA3B3F" w14:textId="77777777" w:rsidR="00276670" w:rsidRPr="000A5861" w:rsidRDefault="00276670" w:rsidP="00276670">
      <w:pPr>
        <w:jc w:val="center"/>
        <w:rPr>
          <w:b/>
          <w:color w:val="FFFFFF" w:themeColor="background1"/>
          <w:sz w:val="20"/>
          <w:szCs w:val="20"/>
        </w:rPr>
      </w:pPr>
    </w:p>
    <w:p w14:paraId="08EFC053" w14:textId="77777777" w:rsidR="00276670" w:rsidRPr="00F3008C" w:rsidRDefault="00276670" w:rsidP="009D2A9B">
      <w:pPr>
        <w:pStyle w:val="Ttulo1"/>
        <w:numPr>
          <w:ilvl w:val="1"/>
          <w:numId w:val="8"/>
        </w:numPr>
        <w:ind w:left="1440" w:hanging="360"/>
        <w:rPr>
          <w:color w:val="671D34"/>
        </w:rPr>
      </w:pPr>
      <w:bookmarkStart w:id="29" w:name="_Toc188054309"/>
      <w:r w:rsidRPr="000A5861">
        <w:rPr>
          <w:color w:val="671D34"/>
        </w:rPr>
        <w:t>Servicios institucionales</w:t>
      </w:r>
      <w:bookmarkEnd w:id="29"/>
      <w:r w:rsidRPr="000A5861">
        <w:rPr>
          <w:color w:val="671D34"/>
        </w:rPr>
        <w:t xml:space="preserve"> </w:t>
      </w:r>
    </w:p>
    <w:p w14:paraId="70B1DADC" w14:textId="77777777" w:rsidR="00276670" w:rsidRPr="000A5861" w:rsidRDefault="00276670" w:rsidP="00276670">
      <w:pPr>
        <w:rPr>
          <w:b/>
          <w:color w:val="auto"/>
          <w:sz w:val="20"/>
          <w:szCs w:val="20"/>
        </w:rPr>
      </w:pPr>
    </w:p>
    <w:tbl>
      <w:tblPr>
        <w:tblStyle w:val="Tabladecuadrcula4-nfasis5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122"/>
        <w:gridCol w:w="3118"/>
        <w:gridCol w:w="4253"/>
      </w:tblGrid>
      <w:tr w:rsidR="00276670" w:rsidRPr="000A5861" w14:paraId="2B51ADF8" w14:textId="77777777" w:rsidTr="006C7B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671D34"/>
          </w:tcPr>
          <w:p w14:paraId="7226184A"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ID</w:t>
            </w:r>
          </w:p>
        </w:tc>
        <w:tc>
          <w:tcPr>
            <w:tcW w:w="7371"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3A7EBE27" w14:textId="77777777" w:rsidR="00276670" w:rsidRPr="000A5861" w:rsidRDefault="00276670" w:rsidP="00407F58">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0A5861">
              <w:rPr>
                <w:b w:val="0"/>
                <w:bCs w:val="0"/>
                <w:sz w:val="18"/>
                <w:szCs w:val="18"/>
              </w:rPr>
              <w:t>S01</w:t>
            </w:r>
          </w:p>
        </w:tc>
      </w:tr>
      <w:tr w:rsidR="00276670" w:rsidRPr="000A5861" w14:paraId="0E3B688C" w14:textId="77777777" w:rsidTr="006C7B93">
        <w:tc>
          <w:tcPr>
            <w:cnfStyle w:val="001000000000" w:firstRow="0" w:lastRow="0" w:firstColumn="1" w:lastColumn="0" w:oddVBand="0" w:evenVBand="0" w:oddHBand="0" w:evenHBand="0" w:firstRowFirstColumn="0" w:firstRowLastColumn="0" w:lastRowFirstColumn="0" w:lastRowLastColumn="0"/>
            <w:tcW w:w="2122" w:type="dxa"/>
            <w:shd w:val="clear" w:color="auto" w:fill="671D34"/>
          </w:tcPr>
          <w:p w14:paraId="778BC7BA"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Nombre</w:t>
            </w:r>
          </w:p>
        </w:tc>
        <w:tc>
          <w:tcPr>
            <w:tcW w:w="7371" w:type="dxa"/>
            <w:gridSpan w:val="2"/>
            <w:shd w:val="clear" w:color="auto" w:fill="FFFFFF" w:themeFill="background1"/>
          </w:tcPr>
          <w:p w14:paraId="487A1318"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
                <w:bCs/>
                <w:sz w:val="18"/>
                <w:szCs w:val="18"/>
              </w:rPr>
            </w:pPr>
            <w:r w:rsidRPr="000A5861">
              <w:rPr>
                <w:b/>
                <w:bCs/>
                <w:sz w:val="18"/>
                <w:szCs w:val="18"/>
              </w:rPr>
              <w:t>Certificados de existencia y representación legal de las Cajas de Compensación Familiar</w:t>
            </w:r>
          </w:p>
        </w:tc>
      </w:tr>
      <w:tr w:rsidR="00276670" w:rsidRPr="000A5861" w14:paraId="13C95BF3" w14:textId="77777777" w:rsidTr="006C7B93">
        <w:tc>
          <w:tcPr>
            <w:cnfStyle w:val="001000000000" w:firstRow="0" w:lastRow="0" w:firstColumn="1" w:lastColumn="0" w:oddVBand="0" w:evenVBand="0" w:oddHBand="0" w:evenHBand="0" w:firstRowFirstColumn="0" w:firstRowLastColumn="0" w:lastRowFirstColumn="0" w:lastRowLastColumn="0"/>
            <w:tcW w:w="2122" w:type="dxa"/>
            <w:shd w:val="clear" w:color="auto" w:fill="671D34"/>
          </w:tcPr>
          <w:p w14:paraId="18267AC2"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Descripción</w:t>
            </w:r>
          </w:p>
        </w:tc>
        <w:tc>
          <w:tcPr>
            <w:tcW w:w="7371" w:type="dxa"/>
            <w:gridSpan w:val="2"/>
            <w:shd w:val="clear" w:color="auto" w:fill="FFFFFF" w:themeFill="background1"/>
          </w:tcPr>
          <w:p w14:paraId="17402B49" w14:textId="77777777" w:rsidR="00276670" w:rsidRPr="000A5861" w:rsidRDefault="00276670" w:rsidP="00407F58">
            <w:pPr>
              <w:autoSpaceDE/>
              <w:autoSpaceDN/>
              <w:adjustRightInd/>
              <w:ind w:left="-44"/>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 xml:space="preserve">El ciudadano puede obtener el certificado de existencia y representación legal de cualquier caja de compensación familiar del país. Tales certificaciones contienen la razón social, la resolución que contiene la personería jurídica, NIT, representantes legales y aspectos </w:t>
            </w:r>
            <w:r w:rsidRPr="000A5861">
              <w:rPr>
                <w:sz w:val="18"/>
                <w:szCs w:val="18"/>
              </w:rPr>
              <w:lastRenderedPageBreak/>
              <w:t>inherentes al objeto social de las cajas de compensación familiar, con el de dar publicidad ante terceros para proyectos, convenios, programas o para las mismas acciones judiciales que se pudieran iniciar contra las corporaciones.</w:t>
            </w:r>
          </w:p>
        </w:tc>
      </w:tr>
      <w:tr w:rsidR="00276670" w:rsidRPr="000A5861" w14:paraId="40203498" w14:textId="77777777" w:rsidTr="006C7B93">
        <w:tc>
          <w:tcPr>
            <w:cnfStyle w:val="001000000000" w:firstRow="0" w:lastRow="0" w:firstColumn="1" w:lastColumn="0" w:oddVBand="0" w:evenVBand="0" w:oddHBand="0" w:evenHBand="0" w:firstRowFirstColumn="0" w:firstRowLastColumn="0" w:lastRowFirstColumn="0" w:lastRowLastColumn="0"/>
            <w:tcW w:w="2122" w:type="dxa"/>
            <w:shd w:val="clear" w:color="auto" w:fill="671D34"/>
          </w:tcPr>
          <w:p w14:paraId="2ED9373F" w14:textId="77777777" w:rsidR="00276670" w:rsidRPr="000A5861" w:rsidRDefault="00276670" w:rsidP="00407F58">
            <w:pPr>
              <w:jc w:val="left"/>
              <w:rPr>
                <w:rFonts w:eastAsiaTheme="minorHAnsi"/>
                <w:color w:val="FFFFFF" w:themeColor="background1"/>
                <w:sz w:val="18"/>
                <w:szCs w:val="18"/>
              </w:rPr>
            </w:pPr>
            <w:r w:rsidRPr="000A5861">
              <w:rPr>
                <w:color w:val="FFFFFF" w:themeColor="background1"/>
                <w:sz w:val="18"/>
                <w:szCs w:val="18"/>
              </w:rPr>
              <w:lastRenderedPageBreak/>
              <w:t xml:space="preserve">Usuario objetivo </w:t>
            </w:r>
          </w:p>
        </w:tc>
        <w:tc>
          <w:tcPr>
            <w:tcW w:w="3118" w:type="dxa"/>
            <w:shd w:val="clear" w:color="auto" w:fill="FFFFFF" w:themeFill="background1"/>
          </w:tcPr>
          <w:p w14:paraId="5E2927AE"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Personas naturales y jurídicas</w:t>
            </w:r>
          </w:p>
        </w:tc>
        <w:tc>
          <w:tcPr>
            <w:tcW w:w="4253" w:type="dxa"/>
            <w:vMerge w:val="restart"/>
            <w:shd w:val="clear" w:color="auto" w:fill="FFFFFF" w:themeFill="background1"/>
          </w:tcPr>
          <w:p w14:paraId="6BE41619" w14:textId="77777777" w:rsidR="00276670" w:rsidRPr="000A5861" w:rsidRDefault="00276670" w:rsidP="00407F58">
            <w:pPr>
              <w:autoSpaceDE/>
              <w:autoSpaceDN/>
              <w:adjustRightInd/>
              <w:ind w:left="-44"/>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0A5861">
              <w:rPr>
                <w:b/>
                <w:bCs/>
                <w:sz w:val="18"/>
                <w:szCs w:val="18"/>
              </w:rPr>
              <w:t>Oportunidades de mejora con TI</w:t>
            </w:r>
          </w:p>
          <w:p w14:paraId="2830BFC2"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 xml:space="preserve">Automatización de actividades </w:t>
            </w:r>
          </w:p>
          <w:p w14:paraId="713946EC"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Mejora acceso por canal web</w:t>
            </w:r>
          </w:p>
          <w:p w14:paraId="3D62B695"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Acceso por canal app móvil</w:t>
            </w:r>
          </w:p>
          <w:p w14:paraId="0F034CDF"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Servicio totalmente online</w:t>
            </w:r>
          </w:p>
          <w:p w14:paraId="0CA8B938"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Notificación automática de estado</w:t>
            </w:r>
          </w:p>
          <w:p w14:paraId="3FD64148"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Carpeta ciudadana</w:t>
            </w:r>
          </w:p>
          <w:p w14:paraId="199339E1"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276670" w:rsidRPr="000A5861" w14:paraId="3CC990F8" w14:textId="77777777" w:rsidTr="006C7B93">
        <w:tc>
          <w:tcPr>
            <w:cnfStyle w:val="001000000000" w:firstRow="0" w:lastRow="0" w:firstColumn="1" w:lastColumn="0" w:oddVBand="0" w:evenVBand="0" w:oddHBand="0" w:evenHBand="0" w:firstRowFirstColumn="0" w:firstRowLastColumn="0" w:lastRowFirstColumn="0" w:lastRowLastColumn="0"/>
            <w:tcW w:w="2122" w:type="dxa"/>
            <w:shd w:val="clear" w:color="auto" w:fill="671D34"/>
          </w:tcPr>
          <w:p w14:paraId="2E8E8C7A"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Horario de prestación del servicio</w:t>
            </w:r>
          </w:p>
        </w:tc>
        <w:tc>
          <w:tcPr>
            <w:tcW w:w="3118" w:type="dxa"/>
            <w:shd w:val="clear" w:color="auto" w:fill="FFFFFF" w:themeFill="background1"/>
          </w:tcPr>
          <w:p w14:paraId="2DAFF552"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8 horas, 7 días a la semana</w:t>
            </w:r>
          </w:p>
        </w:tc>
        <w:tc>
          <w:tcPr>
            <w:tcW w:w="4253" w:type="dxa"/>
            <w:vMerge/>
            <w:shd w:val="clear" w:color="auto" w:fill="FFFFFF" w:themeFill="background1"/>
          </w:tcPr>
          <w:p w14:paraId="52630BD3"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276670" w:rsidRPr="000A5861" w14:paraId="409B4811" w14:textId="77777777" w:rsidTr="006C7B93">
        <w:tc>
          <w:tcPr>
            <w:cnfStyle w:val="001000000000" w:firstRow="0" w:lastRow="0" w:firstColumn="1" w:lastColumn="0" w:oddVBand="0" w:evenVBand="0" w:oddHBand="0" w:evenHBand="0" w:firstRowFirstColumn="0" w:firstRowLastColumn="0" w:lastRowFirstColumn="0" w:lastRowLastColumn="0"/>
            <w:tcW w:w="2122" w:type="dxa"/>
            <w:shd w:val="clear" w:color="auto" w:fill="671D34"/>
          </w:tcPr>
          <w:p w14:paraId="1BCB427A"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Canal de acceso</w:t>
            </w:r>
          </w:p>
        </w:tc>
        <w:tc>
          <w:tcPr>
            <w:tcW w:w="3118" w:type="dxa"/>
            <w:shd w:val="clear" w:color="auto" w:fill="FFFFFF" w:themeFill="background1"/>
          </w:tcPr>
          <w:p w14:paraId="5FC207A1" w14:textId="77777777" w:rsidR="00276670" w:rsidRPr="000A5861" w:rsidRDefault="00276670" w:rsidP="009D2A9B">
            <w:pPr>
              <w:pStyle w:val="Prrafodelista"/>
              <w:numPr>
                <w:ilvl w:val="0"/>
                <w:numId w:val="4"/>
              </w:numPr>
              <w:autoSpaceDE/>
              <w:autoSpaceDN/>
              <w:adjustRightInd/>
              <w:ind w:left="183" w:right="422" w:hanging="284"/>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Sede electrónica</w:t>
            </w:r>
          </w:p>
          <w:p w14:paraId="31AB8601" w14:textId="77777777" w:rsidR="00276670" w:rsidRPr="000A5861" w:rsidRDefault="00276670" w:rsidP="009D2A9B">
            <w:pPr>
              <w:pStyle w:val="Prrafodelista"/>
              <w:numPr>
                <w:ilvl w:val="0"/>
                <w:numId w:val="4"/>
              </w:numPr>
              <w:autoSpaceDE/>
              <w:autoSpaceDN/>
              <w:adjustRightInd/>
              <w:ind w:left="183" w:right="422" w:hanging="284"/>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Kioscos interactivos</w:t>
            </w:r>
          </w:p>
          <w:p w14:paraId="1C409807" w14:textId="77777777" w:rsidR="00276670" w:rsidRPr="000A5861" w:rsidRDefault="00276670" w:rsidP="009D2A9B">
            <w:pPr>
              <w:numPr>
                <w:ilvl w:val="0"/>
                <w:numId w:val="4"/>
              </w:numPr>
              <w:ind w:left="183" w:hanging="284"/>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Correo electrónico</w:t>
            </w:r>
          </w:p>
        </w:tc>
        <w:tc>
          <w:tcPr>
            <w:tcW w:w="4253" w:type="dxa"/>
            <w:vMerge/>
            <w:shd w:val="clear" w:color="auto" w:fill="FFFFFF" w:themeFill="background1"/>
          </w:tcPr>
          <w:p w14:paraId="7514F8D7"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bl>
    <w:p w14:paraId="202886AD" w14:textId="77777777" w:rsidR="00276670" w:rsidRPr="000A5861" w:rsidRDefault="00276670" w:rsidP="00276670">
      <w:pPr>
        <w:rPr>
          <w:b/>
          <w:color w:val="auto"/>
          <w:sz w:val="20"/>
          <w:szCs w:val="20"/>
        </w:rPr>
      </w:pPr>
    </w:p>
    <w:tbl>
      <w:tblPr>
        <w:tblStyle w:val="Tabladecuadrcula4-nfasis5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980"/>
        <w:gridCol w:w="3260"/>
        <w:gridCol w:w="4253"/>
      </w:tblGrid>
      <w:tr w:rsidR="00276670" w:rsidRPr="000A5861" w14:paraId="20006DCF" w14:textId="77777777" w:rsidTr="006C7B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shd w:val="clear" w:color="auto" w:fill="671D34"/>
          </w:tcPr>
          <w:p w14:paraId="4DC34DCC"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ID</w:t>
            </w:r>
          </w:p>
        </w:tc>
        <w:tc>
          <w:tcPr>
            <w:tcW w:w="7513"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588C78BA" w14:textId="77777777" w:rsidR="00276670" w:rsidRPr="000A5861" w:rsidRDefault="00276670" w:rsidP="00407F58">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0A5861">
              <w:rPr>
                <w:b w:val="0"/>
                <w:bCs w:val="0"/>
                <w:sz w:val="18"/>
                <w:szCs w:val="18"/>
              </w:rPr>
              <w:t>S02</w:t>
            </w:r>
          </w:p>
        </w:tc>
      </w:tr>
      <w:tr w:rsidR="00276670" w:rsidRPr="000A5861" w14:paraId="1D4E9780" w14:textId="77777777" w:rsidTr="006C7B9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4B8169CD"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Nombre</w:t>
            </w:r>
          </w:p>
        </w:tc>
        <w:tc>
          <w:tcPr>
            <w:tcW w:w="7513" w:type="dxa"/>
            <w:gridSpan w:val="2"/>
            <w:shd w:val="clear" w:color="auto" w:fill="FFFFFF" w:themeFill="background1"/>
          </w:tcPr>
          <w:p w14:paraId="3EC4C1E1"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
                <w:bCs/>
                <w:sz w:val="18"/>
                <w:szCs w:val="18"/>
              </w:rPr>
            </w:pPr>
            <w:r w:rsidRPr="000A5861">
              <w:rPr>
                <w:b/>
                <w:bCs/>
                <w:sz w:val="18"/>
                <w:szCs w:val="18"/>
              </w:rPr>
              <w:t>Solicitud de conceptos jurídicos sobre el Sistema del Subsidio Familiar</w:t>
            </w:r>
          </w:p>
        </w:tc>
      </w:tr>
      <w:tr w:rsidR="00276670" w:rsidRPr="000A5861" w14:paraId="3D45C61D" w14:textId="77777777" w:rsidTr="006C7B9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6B16DD44"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Descripción</w:t>
            </w:r>
          </w:p>
        </w:tc>
        <w:tc>
          <w:tcPr>
            <w:tcW w:w="7513" w:type="dxa"/>
            <w:gridSpan w:val="2"/>
            <w:shd w:val="clear" w:color="auto" w:fill="FFFFFF" w:themeFill="background1"/>
          </w:tcPr>
          <w:p w14:paraId="67337CC0" w14:textId="77777777" w:rsidR="00276670" w:rsidRPr="000A5861" w:rsidRDefault="00276670" w:rsidP="00407F58">
            <w:pPr>
              <w:autoSpaceDE/>
              <w:autoSpaceDN/>
              <w:adjustRightInd/>
              <w:ind w:left="-44"/>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Un ciudadano puede solicitar este trámite cuando quiera que se le explique la interpretación de una norma referente al subsidio familiar o al funcionamiento de una caja de compensación familiar.</w:t>
            </w:r>
          </w:p>
        </w:tc>
      </w:tr>
      <w:tr w:rsidR="00276670" w:rsidRPr="000A5861" w14:paraId="044CE8BB" w14:textId="77777777" w:rsidTr="006C7B9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38CE23BF" w14:textId="77777777" w:rsidR="00276670" w:rsidRPr="000A5861" w:rsidRDefault="00276670" w:rsidP="00407F58">
            <w:pPr>
              <w:jc w:val="left"/>
              <w:rPr>
                <w:rFonts w:eastAsiaTheme="minorHAnsi"/>
                <w:color w:val="FFFFFF" w:themeColor="background1"/>
                <w:sz w:val="18"/>
                <w:szCs w:val="18"/>
              </w:rPr>
            </w:pPr>
            <w:r w:rsidRPr="000A5861">
              <w:rPr>
                <w:color w:val="FFFFFF" w:themeColor="background1"/>
                <w:sz w:val="18"/>
                <w:szCs w:val="18"/>
              </w:rPr>
              <w:t xml:space="preserve">Usuario objetivo </w:t>
            </w:r>
          </w:p>
        </w:tc>
        <w:tc>
          <w:tcPr>
            <w:tcW w:w="3260" w:type="dxa"/>
            <w:shd w:val="clear" w:color="auto" w:fill="FFFFFF" w:themeFill="background1"/>
          </w:tcPr>
          <w:p w14:paraId="573E2EBA"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Personas naturales y jurídicas</w:t>
            </w:r>
          </w:p>
        </w:tc>
        <w:tc>
          <w:tcPr>
            <w:tcW w:w="4253" w:type="dxa"/>
            <w:vMerge w:val="restart"/>
            <w:shd w:val="clear" w:color="auto" w:fill="FFFFFF" w:themeFill="background1"/>
          </w:tcPr>
          <w:p w14:paraId="07937555" w14:textId="77777777" w:rsidR="00276670" w:rsidRPr="000A5861" w:rsidRDefault="00276670" w:rsidP="00407F58">
            <w:pPr>
              <w:autoSpaceDE/>
              <w:autoSpaceDN/>
              <w:adjustRightInd/>
              <w:ind w:left="-44"/>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0A5861">
              <w:rPr>
                <w:b/>
                <w:bCs/>
                <w:sz w:val="18"/>
                <w:szCs w:val="18"/>
              </w:rPr>
              <w:t>Oportunidades de mejora con TI</w:t>
            </w:r>
          </w:p>
          <w:p w14:paraId="3F08F69A"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 xml:space="preserve">Automatización de actividades </w:t>
            </w:r>
          </w:p>
          <w:p w14:paraId="55E938AD"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Mejora acceso por sede electrónica</w:t>
            </w:r>
          </w:p>
          <w:p w14:paraId="6F3030AB"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Acceso por canal app móvil</w:t>
            </w:r>
          </w:p>
          <w:p w14:paraId="26C7F893"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Servicio totalmente online</w:t>
            </w:r>
          </w:p>
          <w:p w14:paraId="6097DAF8"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Notificación automática de estado</w:t>
            </w:r>
          </w:p>
          <w:p w14:paraId="3CB84572"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Carpeta ciudadana</w:t>
            </w:r>
          </w:p>
        </w:tc>
      </w:tr>
      <w:tr w:rsidR="00276670" w:rsidRPr="000A5861" w14:paraId="3DA380E6" w14:textId="77777777" w:rsidTr="006C7B9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1588F7E5"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Horario de prestación del servicio</w:t>
            </w:r>
          </w:p>
        </w:tc>
        <w:tc>
          <w:tcPr>
            <w:tcW w:w="3260" w:type="dxa"/>
            <w:shd w:val="clear" w:color="auto" w:fill="FFFFFF" w:themeFill="background1"/>
          </w:tcPr>
          <w:p w14:paraId="429ADB3E"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8 horas, 7 días a la semana</w:t>
            </w:r>
          </w:p>
        </w:tc>
        <w:tc>
          <w:tcPr>
            <w:tcW w:w="4253" w:type="dxa"/>
            <w:vMerge/>
            <w:shd w:val="clear" w:color="auto" w:fill="FFFFFF" w:themeFill="background1"/>
          </w:tcPr>
          <w:p w14:paraId="49D9A533"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276670" w:rsidRPr="000A5861" w14:paraId="1F50CC04" w14:textId="77777777" w:rsidTr="006C7B9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4494DC8F"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Canal de acceso</w:t>
            </w:r>
          </w:p>
        </w:tc>
        <w:tc>
          <w:tcPr>
            <w:tcW w:w="3260" w:type="dxa"/>
            <w:shd w:val="clear" w:color="auto" w:fill="FFFFFF" w:themeFill="background1"/>
          </w:tcPr>
          <w:p w14:paraId="1DDE2E19" w14:textId="77777777" w:rsidR="00276670" w:rsidRPr="000A5861" w:rsidRDefault="00276670" w:rsidP="009D2A9B">
            <w:pPr>
              <w:pStyle w:val="Prrafodelista"/>
              <w:numPr>
                <w:ilvl w:val="0"/>
                <w:numId w:val="4"/>
              </w:numPr>
              <w:autoSpaceDE/>
              <w:autoSpaceDN/>
              <w:adjustRightInd/>
              <w:ind w:left="324" w:right="422" w:hanging="283"/>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Sede electrónica</w:t>
            </w:r>
          </w:p>
          <w:p w14:paraId="6F9B27E1" w14:textId="77777777" w:rsidR="00276670" w:rsidRPr="000A5861" w:rsidRDefault="00276670" w:rsidP="009D2A9B">
            <w:pPr>
              <w:pStyle w:val="Prrafodelista"/>
              <w:numPr>
                <w:ilvl w:val="0"/>
                <w:numId w:val="4"/>
              </w:numPr>
              <w:autoSpaceDE/>
              <w:autoSpaceDN/>
              <w:adjustRightInd/>
              <w:ind w:left="324" w:right="422" w:hanging="283"/>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Telefónico</w:t>
            </w:r>
          </w:p>
          <w:p w14:paraId="2E55E8C9" w14:textId="77777777" w:rsidR="00276670" w:rsidRPr="000A5861" w:rsidRDefault="00276670" w:rsidP="009D2A9B">
            <w:pPr>
              <w:pStyle w:val="Prrafodelista"/>
              <w:numPr>
                <w:ilvl w:val="0"/>
                <w:numId w:val="4"/>
              </w:numPr>
              <w:autoSpaceDE/>
              <w:autoSpaceDN/>
              <w:adjustRightInd/>
              <w:ind w:left="324" w:right="422" w:hanging="283"/>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Kioscos interactivos</w:t>
            </w:r>
          </w:p>
          <w:p w14:paraId="30D03F36" w14:textId="77777777" w:rsidR="00276670" w:rsidRPr="000A5861" w:rsidRDefault="00276670" w:rsidP="009D2A9B">
            <w:pPr>
              <w:numPr>
                <w:ilvl w:val="0"/>
                <w:numId w:val="4"/>
              </w:numPr>
              <w:ind w:left="324" w:hanging="283"/>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Correo electrónico</w:t>
            </w:r>
          </w:p>
        </w:tc>
        <w:tc>
          <w:tcPr>
            <w:tcW w:w="4253" w:type="dxa"/>
            <w:vMerge/>
            <w:shd w:val="clear" w:color="auto" w:fill="FFFFFF" w:themeFill="background1"/>
          </w:tcPr>
          <w:p w14:paraId="4015CC70"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bl>
    <w:p w14:paraId="79AF7B6F" w14:textId="77777777" w:rsidR="00276670" w:rsidRPr="000A5861" w:rsidRDefault="00276670" w:rsidP="00276670">
      <w:pPr>
        <w:rPr>
          <w:b/>
          <w:color w:val="auto"/>
          <w:sz w:val="20"/>
          <w:szCs w:val="20"/>
        </w:rPr>
      </w:pPr>
    </w:p>
    <w:tbl>
      <w:tblPr>
        <w:tblStyle w:val="Tabladecuadrcula4-nfasis5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980"/>
        <w:gridCol w:w="3260"/>
        <w:gridCol w:w="4253"/>
      </w:tblGrid>
      <w:tr w:rsidR="00276670" w:rsidRPr="000A5861" w14:paraId="13627A35" w14:textId="77777777" w:rsidTr="006C7B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shd w:val="clear" w:color="auto" w:fill="671D34"/>
          </w:tcPr>
          <w:p w14:paraId="5C1F4430"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ID</w:t>
            </w:r>
          </w:p>
        </w:tc>
        <w:tc>
          <w:tcPr>
            <w:tcW w:w="7513"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3687D0D0" w14:textId="77777777" w:rsidR="00276670" w:rsidRPr="000A5861" w:rsidRDefault="00276670" w:rsidP="00407F58">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0A5861">
              <w:rPr>
                <w:b w:val="0"/>
                <w:bCs w:val="0"/>
                <w:sz w:val="18"/>
                <w:szCs w:val="18"/>
              </w:rPr>
              <w:t>S03</w:t>
            </w:r>
          </w:p>
        </w:tc>
      </w:tr>
      <w:tr w:rsidR="00276670" w:rsidRPr="000A5861" w14:paraId="0681E503" w14:textId="77777777" w:rsidTr="006C7B9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43F6F109"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Nombre</w:t>
            </w:r>
          </w:p>
        </w:tc>
        <w:tc>
          <w:tcPr>
            <w:tcW w:w="7513" w:type="dxa"/>
            <w:gridSpan w:val="2"/>
            <w:shd w:val="clear" w:color="auto" w:fill="FFFFFF" w:themeFill="background1"/>
          </w:tcPr>
          <w:p w14:paraId="7389BF6E"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
                <w:bCs/>
                <w:sz w:val="18"/>
                <w:szCs w:val="18"/>
              </w:rPr>
            </w:pPr>
            <w:r w:rsidRPr="000A5861">
              <w:rPr>
                <w:b/>
                <w:bCs/>
                <w:sz w:val="18"/>
                <w:szCs w:val="18"/>
              </w:rPr>
              <w:t>Presentación de convocatoria de Asamblea General de afiliados</w:t>
            </w:r>
          </w:p>
        </w:tc>
      </w:tr>
      <w:tr w:rsidR="00276670" w:rsidRPr="000A5861" w14:paraId="44344121" w14:textId="77777777" w:rsidTr="006C7B9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403B55EB"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Descripción</w:t>
            </w:r>
          </w:p>
        </w:tc>
        <w:tc>
          <w:tcPr>
            <w:tcW w:w="7513" w:type="dxa"/>
            <w:gridSpan w:val="2"/>
            <w:shd w:val="clear" w:color="auto" w:fill="FFFFFF" w:themeFill="background1"/>
          </w:tcPr>
          <w:p w14:paraId="3F5BEA31" w14:textId="77777777" w:rsidR="00276670" w:rsidRPr="000A5861" w:rsidRDefault="00276670" w:rsidP="00407F58">
            <w:pPr>
              <w:autoSpaceDE/>
              <w:autoSpaceDN/>
              <w:adjustRightInd/>
              <w:ind w:left="-44"/>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Proceso mediante el cual la Superintendencia Delegada para la Responsabilidad Administrativa y las Medidas Especiales realiza la revisión de la convocatoria de la Asamblea con el fin de garantizar o establecer que se ajuste a las normas vigentes sobre la materia.</w:t>
            </w:r>
          </w:p>
        </w:tc>
      </w:tr>
      <w:tr w:rsidR="00276670" w:rsidRPr="000A5861" w14:paraId="0A143A89" w14:textId="77777777" w:rsidTr="006C7B9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23B354F9" w14:textId="77777777" w:rsidR="00276670" w:rsidRPr="000A5861" w:rsidRDefault="00276670" w:rsidP="00407F58">
            <w:pPr>
              <w:jc w:val="left"/>
              <w:rPr>
                <w:rFonts w:eastAsiaTheme="minorHAnsi"/>
                <w:color w:val="FFFFFF" w:themeColor="background1"/>
                <w:sz w:val="18"/>
                <w:szCs w:val="18"/>
              </w:rPr>
            </w:pPr>
            <w:r w:rsidRPr="000A5861">
              <w:rPr>
                <w:color w:val="FFFFFF" w:themeColor="background1"/>
                <w:sz w:val="18"/>
                <w:szCs w:val="18"/>
              </w:rPr>
              <w:t xml:space="preserve">Usuario objetivo </w:t>
            </w:r>
          </w:p>
        </w:tc>
        <w:tc>
          <w:tcPr>
            <w:tcW w:w="3260" w:type="dxa"/>
            <w:shd w:val="clear" w:color="auto" w:fill="FFFFFF" w:themeFill="background1"/>
          </w:tcPr>
          <w:p w14:paraId="31CFA0F6"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szCs w:val="18"/>
                <w:lang w:eastAsia="es-CO"/>
              </w:rPr>
            </w:pPr>
            <w:r w:rsidRPr="000A5861">
              <w:rPr>
                <w:sz w:val="18"/>
                <w:szCs w:val="18"/>
              </w:rPr>
              <w:t>Cajas de compensación familiar</w:t>
            </w:r>
          </w:p>
        </w:tc>
        <w:tc>
          <w:tcPr>
            <w:tcW w:w="4253" w:type="dxa"/>
            <w:vMerge w:val="restart"/>
            <w:shd w:val="clear" w:color="auto" w:fill="FFFFFF" w:themeFill="background1"/>
          </w:tcPr>
          <w:p w14:paraId="055EC24E" w14:textId="77777777" w:rsidR="00276670" w:rsidRPr="000A5861" w:rsidRDefault="00276670" w:rsidP="00407F58">
            <w:pPr>
              <w:autoSpaceDE/>
              <w:autoSpaceDN/>
              <w:adjustRightInd/>
              <w:ind w:left="-44"/>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0A5861">
              <w:rPr>
                <w:b/>
                <w:bCs/>
                <w:sz w:val="18"/>
                <w:szCs w:val="18"/>
              </w:rPr>
              <w:t>Oportunidades de mejora con TI</w:t>
            </w:r>
          </w:p>
          <w:p w14:paraId="1F50E203"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 xml:space="preserve">Automatización de actividades </w:t>
            </w:r>
          </w:p>
          <w:p w14:paraId="7CFB3EFD"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Mejora acceso por sede electrónica</w:t>
            </w:r>
          </w:p>
          <w:p w14:paraId="4DAC6F10"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Acceso por canal app móvil</w:t>
            </w:r>
          </w:p>
          <w:p w14:paraId="6B2D9C17"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Servicio totalmente online</w:t>
            </w:r>
          </w:p>
          <w:p w14:paraId="4FCA120B"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Notificación automática de estado</w:t>
            </w:r>
          </w:p>
          <w:p w14:paraId="16231B39"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Carpeta ciudadana</w:t>
            </w:r>
          </w:p>
          <w:p w14:paraId="5BD80A69"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276670" w:rsidRPr="000A5861" w14:paraId="7C3901FA" w14:textId="77777777" w:rsidTr="006C7B9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45164BD2"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Horario de prestación del servicio</w:t>
            </w:r>
          </w:p>
        </w:tc>
        <w:tc>
          <w:tcPr>
            <w:tcW w:w="3260" w:type="dxa"/>
            <w:shd w:val="clear" w:color="auto" w:fill="FFFFFF" w:themeFill="background1"/>
          </w:tcPr>
          <w:p w14:paraId="03679E05"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8 horas, 7 días a la semana</w:t>
            </w:r>
          </w:p>
        </w:tc>
        <w:tc>
          <w:tcPr>
            <w:tcW w:w="4253" w:type="dxa"/>
            <w:vMerge/>
            <w:shd w:val="clear" w:color="auto" w:fill="FFFFFF" w:themeFill="background1"/>
          </w:tcPr>
          <w:p w14:paraId="3925DA6B"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276670" w:rsidRPr="000A5861" w14:paraId="5F4072E3" w14:textId="77777777" w:rsidTr="006C7B9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320DBC1F"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Canal de acceso</w:t>
            </w:r>
          </w:p>
        </w:tc>
        <w:tc>
          <w:tcPr>
            <w:tcW w:w="3260" w:type="dxa"/>
            <w:shd w:val="clear" w:color="auto" w:fill="FFFFFF" w:themeFill="background1"/>
          </w:tcPr>
          <w:p w14:paraId="53F6C51B" w14:textId="77777777" w:rsidR="00276670" w:rsidRPr="000A5861" w:rsidRDefault="00276670" w:rsidP="009D2A9B">
            <w:pPr>
              <w:pStyle w:val="Prrafodelista"/>
              <w:numPr>
                <w:ilvl w:val="0"/>
                <w:numId w:val="4"/>
              </w:numPr>
              <w:autoSpaceDE/>
              <w:autoSpaceDN/>
              <w:adjustRightInd/>
              <w:ind w:left="324" w:right="422" w:hanging="283"/>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Sede electrónica</w:t>
            </w:r>
          </w:p>
          <w:p w14:paraId="3CF48077"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4253" w:type="dxa"/>
            <w:vMerge/>
            <w:shd w:val="clear" w:color="auto" w:fill="FFFFFF" w:themeFill="background1"/>
          </w:tcPr>
          <w:p w14:paraId="0AF11F0A"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bl>
    <w:p w14:paraId="46844768" w14:textId="77777777" w:rsidR="00276670" w:rsidRPr="000A5861" w:rsidRDefault="00276670" w:rsidP="00276670">
      <w:pPr>
        <w:rPr>
          <w:b/>
          <w:color w:val="auto"/>
          <w:sz w:val="20"/>
          <w:szCs w:val="20"/>
        </w:rPr>
      </w:pPr>
    </w:p>
    <w:tbl>
      <w:tblPr>
        <w:tblStyle w:val="Tabladecuadrcula4-nfasis5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980"/>
        <w:gridCol w:w="3260"/>
        <w:gridCol w:w="4253"/>
      </w:tblGrid>
      <w:tr w:rsidR="00276670" w:rsidRPr="000A5861" w14:paraId="27F5D2B1" w14:textId="77777777" w:rsidTr="006C7B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shd w:val="clear" w:color="auto" w:fill="671D34"/>
          </w:tcPr>
          <w:p w14:paraId="5BB42B8F"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ID</w:t>
            </w:r>
          </w:p>
        </w:tc>
        <w:tc>
          <w:tcPr>
            <w:tcW w:w="7513"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29F7F16E" w14:textId="77777777" w:rsidR="00276670" w:rsidRPr="000A5861" w:rsidRDefault="00276670" w:rsidP="00407F58">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0A5861">
              <w:rPr>
                <w:b w:val="0"/>
                <w:bCs w:val="0"/>
                <w:sz w:val="18"/>
                <w:szCs w:val="18"/>
              </w:rPr>
              <w:t>S04</w:t>
            </w:r>
          </w:p>
        </w:tc>
      </w:tr>
      <w:tr w:rsidR="00276670" w:rsidRPr="000A5861" w14:paraId="7D0A7602" w14:textId="77777777" w:rsidTr="006C7B9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1CA09FF4"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Nombre</w:t>
            </w:r>
          </w:p>
        </w:tc>
        <w:tc>
          <w:tcPr>
            <w:tcW w:w="7513" w:type="dxa"/>
            <w:gridSpan w:val="2"/>
            <w:shd w:val="clear" w:color="auto" w:fill="FFFFFF" w:themeFill="background1"/>
          </w:tcPr>
          <w:p w14:paraId="59250A56"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eastAsia="es-CO"/>
              </w:rPr>
            </w:pPr>
            <w:r w:rsidRPr="000A5861">
              <w:rPr>
                <w:b/>
                <w:bCs/>
                <w:sz w:val="18"/>
                <w:szCs w:val="18"/>
              </w:rPr>
              <w:t>Aprobación o improbación de las decisiones de Asamblea General</w:t>
            </w:r>
          </w:p>
        </w:tc>
      </w:tr>
      <w:tr w:rsidR="00276670" w:rsidRPr="000A5861" w14:paraId="2D305D0F" w14:textId="77777777" w:rsidTr="006C7B9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155E12BB"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Descripción</w:t>
            </w:r>
          </w:p>
        </w:tc>
        <w:tc>
          <w:tcPr>
            <w:tcW w:w="7513" w:type="dxa"/>
            <w:gridSpan w:val="2"/>
            <w:shd w:val="clear" w:color="auto" w:fill="FFFFFF" w:themeFill="background1"/>
          </w:tcPr>
          <w:p w14:paraId="550147E7" w14:textId="77777777" w:rsidR="00276670" w:rsidRPr="000A5861" w:rsidRDefault="00276670" w:rsidP="00407F58">
            <w:pPr>
              <w:autoSpaceDE/>
              <w:autoSpaceDN/>
              <w:adjustRightInd/>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Proceso mediante el cual la Superintendencia Delegada para la Responsabilidad Administrativa y las Medidas Especiales, realiza el seguimiento y las comprobaciones pertinentes para aprobar o improbar las decisiones tomadas en las Asambleas Generales celebradas en las Cajas de Compensación Familiar.</w:t>
            </w:r>
          </w:p>
        </w:tc>
      </w:tr>
      <w:tr w:rsidR="00276670" w:rsidRPr="000A5861" w14:paraId="6B5140A8" w14:textId="77777777" w:rsidTr="006C7B9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336ED0C2" w14:textId="77777777" w:rsidR="00276670" w:rsidRPr="000A5861" w:rsidRDefault="00276670" w:rsidP="00407F58">
            <w:pPr>
              <w:jc w:val="left"/>
              <w:rPr>
                <w:rFonts w:eastAsiaTheme="minorHAnsi"/>
                <w:color w:val="FFFFFF" w:themeColor="background1"/>
                <w:sz w:val="18"/>
                <w:szCs w:val="18"/>
              </w:rPr>
            </w:pPr>
            <w:r w:rsidRPr="000A5861">
              <w:rPr>
                <w:color w:val="FFFFFF" w:themeColor="background1"/>
                <w:sz w:val="18"/>
                <w:szCs w:val="18"/>
              </w:rPr>
              <w:t xml:space="preserve">Usuario objetivo </w:t>
            </w:r>
          </w:p>
        </w:tc>
        <w:tc>
          <w:tcPr>
            <w:tcW w:w="3260" w:type="dxa"/>
            <w:shd w:val="clear" w:color="auto" w:fill="FFFFFF" w:themeFill="background1"/>
          </w:tcPr>
          <w:p w14:paraId="3D4B60D1"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szCs w:val="18"/>
                <w:lang w:eastAsia="es-CO"/>
              </w:rPr>
            </w:pPr>
            <w:r w:rsidRPr="000A5861">
              <w:rPr>
                <w:sz w:val="18"/>
                <w:szCs w:val="18"/>
              </w:rPr>
              <w:t>Cajas de compensación familiar</w:t>
            </w:r>
          </w:p>
        </w:tc>
        <w:tc>
          <w:tcPr>
            <w:tcW w:w="4253" w:type="dxa"/>
            <w:vMerge w:val="restart"/>
            <w:shd w:val="clear" w:color="auto" w:fill="FFFFFF" w:themeFill="background1"/>
          </w:tcPr>
          <w:p w14:paraId="0FCE1090" w14:textId="77777777" w:rsidR="00276670" w:rsidRPr="000A5861" w:rsidRDefault="00276670" w:rsidP="00407F58">
            <w:pPr>
              <w:autoSpaceDE/>
              <w:autoSpaceDN/>
              <w:adjustRightInd/>
              <w:ind w:left="-44"/>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0A5861">
              <w:rPr>
                <w:b/>
                <w:bCs/>
                <w:sz w:val="18"/>
                <w:szCs w:val="18"/>
              </w:rPr>
              <w:t>Oportunidades de mejora con TI</w:t>
            </w:r>
          </w:p>
          <w:p w14:paraId="6F5E2798"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 xml:space="preserve">Automatización de actividades </w:t>
            </w:r>
          </w:p>
          <w:p w14:paraId="0A21F6C5"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Mejora acceso por sede electrónica</w:t>
            </w:r>
          </w:p>
          <w:p w14:paraId="5404A37B"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Acceso por canal app móvil</w:t>
            </w:r>
          </w:p>
          <w:p w14:paraId="51007D33"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Servicio totalmente online</w:t>
            </w:r>
          </w:p>
          <w:p w14:paraId="1ACFED5D"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Notificación automática de estado</w:t>
            </w:r>
          </w:p>
          <w:p w14:paraId="35D1C87A"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lastRenderedPageBreak/>
              <w:t>Carpeta ciudadana</w:t>
            </w:r>
          </w:p>
          <w:p w14:paraId="4C04B2EE"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276670" w:rsidRPr="000A5861" w14:paraId="55909DDB" w14:textId="77777777" w:rsidTr="006C7B9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272A51F6"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Horario de prestación del servicio</w:t>
            </w:r>
          </w:p>
        </w:tc>
        <w:tc>
          <w:tcPr>
            <w:tcW w:w="3260" w:type="dxa"/>
            <w:shd w:val="clear" w:color="auto" w:fill="FFFFFF" w:themeFill="background1"/>
          </w:tcPr>
          <w:p w14:paraId="1D97179F"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8 horas, 7 días a la semana</w:t>
            </w:r>
          </w:p>
        </w:tc>
        <w:tc>
          <w:tcPr>
            <w:tcW w:w="4253" w:type="dxa"/>
            <w:vMerge/>
            <w:shd w:val="clear" w:color="auto" w:fill="FFFFFF" w:themeFill="background1"/>
          </w:tcPr>
          <w:p w14:paraId="4871ECA7"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276670" w:rsidRPr="000A5861" w14:paraId="40B905AC" w14:textId="77777777" w:rsidTr="006C7B9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2804B693"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Canal de acceso</w:t>
            </w:r>
          </w:p>
        </w:tc>
        <w:tc>
          <w:tcPr>
            <w:tcW w:w="3260" w:type="dxa"/>
            <w:shd w:val="clear" w:color="auto" w:fill="FFFFFF" w:themeFill="background1"/>
          </w:tcPr>
          <w:p w14:paraId="57DCDAFA" w14:textId="77777777" w:rsidR="00276670" w:rsidRPr="000A5861" w:rsidRDefault="00276670" w:rsidP="009D2A9B">
            <w:pPr>
              <w:pStyle w:val="Prrafodelista"/>
              <w:numPr>
                <w:ilvl w:val="0"/>
                <w:numId w:val="4"/>
              </w:numPr>
              <w:autoSpaceDE/>
              <w:autoSpaceDN/>
              <w:adjustRightInd/>
              <w:ind w:left="324" w:right="422" w:hanging="283"/>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Sede electrónica</w:t>
            </w:r>
          </w:p>
          <w:p w14:paraId="4EC97DCA"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4253" w:type="dxa"/>
            <w:vMerge/>
            <w:shd w:val="clear" w:color="auto" w:fill="FFFFFF" w:themeFill="background1"/>
          </w:tcPr>
          <w:p w14:paraId="22EB877A"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bl>
    <w:p w14:paraId="151B73B9" w14:textId="77777777" w:rsidR="00276670" w:rsidRPr="000A5861" w:rsidRDefault="00276670" w:rsidP="00276670">
      <w:pPr>
        <w:rPr>
          <w:b/>
          <w:color w:val="auto"/>
          <w:sz w:val="20"/>
          <w:szCs w:val="20"/>
        </w:rPr>
      </w:pPr>
    </w:p>
    <w:tbl>
      <w:tblPr>
        <w:tblStyle w:val="Tabladecuadrcula4-nfasis5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980"/>
        <w:gridCol w:w="3260"/>
        <w:gridCol w:w="4253"/>
      </w:tblGrid>
      <w:tr w:rsidR="00276670" w:rsidRPr="000A5861" w14:paraId="653250B5" w14:textId="77777777" w:rsidTr="006C7B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shd w:val="clear" w:color="auto" w:fill="671D34"/>
          </w:tcPr>
          <w:p w14:paraId="59334AAF"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ID</w:t>
            </w:r>
          </w:p>
        </w:tc>
        <w:tc>
          <w:tcPr>
            <w:tcW w:w="7513"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1FC50A8C" w14:textId="77777777" w:rsidR="00276670" w:rsidRPr="000A5861" w:rsidRDefault="00276670" w:rsidP="00407F58">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0A5861">
              <w:rPr>
                <w:b w:val="0"/>
                <w:bCs w:val="0"/>
                <w:sz w:val="18"/>
                <w:szCs w:val="18"/>
              </w:rPr>
              <w:t>S05</w:t>
            </w:r>
          </w:p>
        </w:tc>
      </w:tr>
      <w:tr w:rsidR="00276670" w:rsidRPr="000A5861" w14:paraId="6E4B8E4B" w14:textId="77777777" w:rsidTr="006C7B9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564F2444"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Nombre</w:t>
            </w:r>
          </w:p>
        </w:tc>
        <w:tc>
          <w:tcPr>
            <w:tcW w:w="7513" w:type="dxa"/>
            <w:gridSpan w:val="2"/>
            <w:shd w:val="clear" w:color="auto" w:fill="FFFFFF" w:themeFill="background1"/>
          </w:tcPr>
          <w:p w14:paraId="352F2FDA"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eastAsia="es-CO"/>
              </w:rPr>
            </w:pPr>
            <w:r w:rsidRPr="000A5861">
              <w:rPr>
                <w:b/>
                <w:bCs/>
                <w:sz w:val="18"/>
                <w:szCs w:val="18"/>
              </w:rPr>
              <w:t>Autorización de los representantes de los trabajadores en los Consejos Directivos.</w:t>
            </w:r>
          </w:p>
        </w:tc>
      </w:tr>
      <w:tr w:rsidR="00276670" w:rsidRPr="000A5861" w14:paraId="1B18816B" w14:textId="77777777" w:rsidTr="006C7B9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639EB3C0"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Descripción</w:t>
            </w:r>
          </w:p>
        </w:tc>
        <w:tc>
          <w:tcPr>
            <w:tcW w:w="7513" w:type="dxa"/>
            <w:gridSpan w:val="2"/>
            <w:shd w:val="clear" w:color="auto" w:fill="FFFFFF" w:themeFill="background1"/>
          </w:tcPr>
          <w:p w14:paraId="5A62CB27" w14:textId="77777777" w:rsidR="00276670" w:rsidRPr="000A5861" w:rsidRDefault="00276670" w:rsidP="00407F58">
            <w:pPr>
              <w:autoSpaceDE/>
              <w:autoSpaceDN/>
              <w:adjustRightInd/>
              <w:cnfStyle w:val="000000000000" w:firstRow="0" w:lastRow="0" w:firstColumn="0" w:lastColumn="0" w:oddVBand="0" w:evenVBand="0" w:oddHBand="0" w:evenHBand="0" w:firstRowFirstColumn="0" w:firstRowLastColumn="0" w:lastRowFirstColumn="0" w:lastRowLastColumn="0"/>
              <w:rPr>
                <w:rFonts w:eastAsia="Calibri"/>
                <w:sz w:val="18"/>
                <w:szCs w:val="18"/>
                <w:lang w:eastAsia="es-CO"/>
              </w:rPr>
            </w:pPr>
            <w:r w:rsidRPr="000A5861">
              <w:rPr>
                <w:sz w:val="18"/>
                <w:szCs w:val="18"/>
              </w:rPr>
              <w:t>Proceso mediante el cual la Superintendencia Delegada para la Responsabilidad Administrativa y las Medidas Especiales, realiza las comprobaciones pertinentes para autorizar o no autorizar la designación de los representantes de los trabajadores en el Consejo Directivo de la Caja de Compensación Familiar, efectuada por el Ministerio del Trabajo.</w:t>
            </w:r>
          </w:p>
        </w:tc>
      </w:tr>
      <w:tr w:rsidR="00276670" w:rsidRPr="000A5861" w14:paraId="27C49EC5" w14:textId="77777777" w:rsidTr="006C7B9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1629AF14" w14:textId="77777777" w:rsidR="00276670" w:rsidRPr="000A5861" w:rsidRDefault="00276670" w:rsidP="00407F58">
            <w:pPr>
              <w:jc w:val="left"/>
              <w:rPr>
                <w:rFonts w:eastAsiaTheme="minorHAnsi"/>
                <w:color w:val="FFFFFF" w:themeColor="background1"/>
                <w:sz w:val="18"/>
                <w:szCs w:val="18"/>
              </w:rPr>
            </w:pPr>
            <w:r w:rsidRPr="000A5861">
              <w:rPr>
                <w:color w:val="FFFFFF" w:themeColor="background1"/>
                <w:sz w:val="18"/>
                <w:szCs w:val="18"/>
              </w:rPr>
              <w:t xml:space="preserve">Usuario objetivo </w:t>
            </w:r>
          </w:p>
        </w:tc>
        <w:tc>
          <w:tcPr>
            <w:tcW w:w="3260" w:type="dxa"/>
            <w:shd w:val="clear" w:color="auto" w:fill="FFFFFF" w:themeFill="background1"/>
          </w:tcPr>
          <w:p w14:paraId="582E5780"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szCs w:val="18"/>
                <w:lang w:eastAsia="es-CO"/>
              </w:rPr>
            </w:pPr>
            <w:r w:rsidRPr="000A5861">
              <w:rPr>
                <w:sz w:val="18"/>
                <w:szCs w:val="18"/>
              </w:rPr>
              <w:t>Cajas de compensación familiar</w:t>
            </w:r>
          </w:p>
        </w:tc>
        <w:tc>
          <w:tcPr>
            <w:tcW w:w="4253" w:type="dxa"/>
            <w:vMerge w:val="restart"/>
            <w:shd w:val="clear" w:color="auto" w:fill="FFFFFF" w:themeFill="background1"/>
          </w:tcPr>
          <w:p w14:paraId="04DF9D0D" w14:textId="77777777" w:rsidR="00276670" w:rsidRPr="000A5861" w:rsidRDefault="00276670" w:rsidP="00407F58">
            <w:pPr>
              <w:autoSpaceDE/>
              <w:autoSpaceDN/>
              <w:adjustRightInd/>
              <w:ind w:left="-44"/>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0A5861">
              <w:rPr>
                <w:b/>
                <w:bCs/>
                <w:sz w:val="18"/>
                <w:szCs w:val="18"/>
              </w:rPr>
              <w:t>Oportunidades de mejora con TI</w:t>
            </w:r>
          </w:p>
          <w:p w14:paraId="11989D25"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 xml:space="preserve">Automatización de actividades </w:t>
            </w:r>
          </w:p>
          <w:p w14:paraId="26D1485E"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Mejora acceso por sede electrónica</w:t>
            </w:r>
          </w:p>
          <w:p w14:paraId="45D21344"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Acceso por canal app móvil</w:t>
            </w:r>
          </w:p>
          <w:p w14:paraId="2739FEBB"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Servicio totalmente online</w:t>
            </w:r>
          </w:p>
          <w:p w14:paraId="76EE1C67"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Notificación automática de estado</w:t>
            </w:r>
          </w:p>
        </w:tc>
      </w:tr>
      <w:tr w:rsidR="00276670" w:rsidRPr="000A5861" w14:paraId="7783FA34" w14:textId="77777777" w:rsidTr="006C7B9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3D0BAF14"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Horario de prestación del servicio</w:t>
            </w:r>
          </w:p>
        </w:tc>
        <w:tc>
          <w:tcPr>
            <w:tcW w:w="3260" w:type="dxa"/>
            <w:shd w:val="clear" w:color="auto" w:fill="FFFFFF" w:themeFill="background1"/>
          </w:tcPr>
          <w:p w14:paraId="04485EFF"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8 horas, 7 días a la semana</w:t>
            </w:r>
          </w:p>
        </w:tc>
        <w:tc>
          <w:tcPr>
            <w:tcW w:w="4253" w:type="dxa"/>
            <w:vMerge/>
            <w:shd w:val="clear" w:color="auto" w:fill="FFFFFF" w:themeFill="background1"/>
          </w:tcPr>
          <w:p w14:paraId="6771101C"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276670" w:rsidRPr="000A5861" w14:paraId="21527B48" w14:textId="77777777" w:rsidTr="006C7B9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1D229CA5"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Canal de acceso</w:t>
            </w:r>
          </w:p>
        </w:tc>
        <w:tc>
          <w:tcPr>
            <w:tcW w:w="3260" w:type="dxa"/>
            <w:shd w:val="clear" w:color="auto" w:fill="FFFFFF" w:themeFill="background1"/>
          </w:tcPr>
          <w:p w14:paraId="53E0343E" w14:textId="77777777" w:rsidR="00276670" w:rsidRPr="000A5861" w:rsidRDefault="00276670" w:rsidP="009D2A9B">
            <w:pPr>
              <w:pStyle w:val="Prrafodelista"/>
              <w:numPr>
                <w:ilvl w:val="0"/>
                <w:numId w:val="4"/>
              </w:numPr>
              <w:autoSpaceDE/>
              <w:autoSpaceDN/>
              <w:adjustRightInd/>
              <w:ind w:left="324" w:right="422" w:hanging="283"/>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Sede electrónica</w:t>
            </w:r>
          </w:p>
          <w:p w14:paraId="5B41013E"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4253" w:type="dxa"/>
            <w:vMerge/>
            <w:shd w:val="clear" w:color="auto" w:fill="FFFFFF" w:themeFill="background1"/>
          </w:tcPr>
          <w:p w14:paraId="67D995BE"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bl>
    <w:p w14:paraId="74504A27" w14:textId="77777777" w:rsidR="00276670" w:rsidRPr="000A5861" w:rsidRDefault="00276670" w:rsidP="00276670">
      <w:pPr>
        <w:rPr>
          <w:b/>
          <w:color w:val="auto"/>
          <w:sz w:val="20"/>
          <w:szCs w:val="20"/>
        </w:rPr>
      </w:pPr>
    </w:p>
    <w:tbl>
      <w:tblPr>
        <w:tblStyle w:val="Tabladecuadrcula4-nfasis5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980"/>
        <w:gridCol w:w="3260"/>
        <w:gridCol w:w="4253"/>
      </w:tblGrid>
      <w:tr w:rsidR="00276670" w:rsidRPr="000A5861" w14:paraId="33961AA8" w14:textId="77777777" w:rsidTr="002C0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shd w:val="clear" w:color="auto" w:fill="671D34"/>
          </w:tcPr>
          <w:p w14:paraId="4739A192"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ID</w:t>
            </w:r>
          </w:p>
        </w:tc>
        <w:tc>
          <w:tcPr>
            <w:tcW w:w="7513"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08F82AFE" w14:textId="77777777" w:rsidR="00276670" w:rsidRPr="000A5861" w:rsidRDefault="00276670" w:rsidP="00407F58">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0A5861">
              <w:rPr>
                <w:b w:val="0"/>
                <w:bCs w:val="0"/>
                <w:sz w:val="18"/>
                <w:szCs w:val="18"/>
              </w:rPr>
              <w:t>S06</w:t>
            </w:r>
          </w:p>
        </w:tc>
      </w:tr>
      <w:tr w:rsidR="00276670" w:rsidRPr="000A5861" w14:paraId="6204C0EC"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20896458"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Nombre</w:t>
            </w:r>
          </w:p>
        </w:tc>
        <w:tc>
          <w:tcPr>
            <w:tcW w:w="7513" w:type="dxa"/>
            <w:gridSpan w:val="2"/>
            <w:shd w:val="clear" w:color="auto" w:fill="FFFFFF" w:themeFill="background1"/>
          </w:tcPr>
          <w:p w14:paraId="51DB381E"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eastAsia="es-CO"/>
              </w:rPr>
            </w:pPr>
            <w:r w:rsidRPr="000A5861">
              <w:rPr>
                <w:b/>
                <w:bCs/>
                <w:sz w:val="18"/>
                <w:szCs w:val="18"/>
              </w:rPr>
              <w:t>Aprobación o improbación de decisiones del Consejo Directivo de los representantes de los trabajadores en los Consejos Directivos.</w:t>
            </w:r>
          </w:p>
        </w:tc>
      </w:tr>
      <w:tr w:rsidR="00276670" w:rsidRPr="000A5861" w14:paraId="3A83032A"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6B69F865"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Descripción</w:t>
            </w:r>
          </w:p>
        </w:tc>
        <w:tc>
          <w:tcPr>
            <w:tcW w:w="7513" w:type="dxa"/>
            <w:gridSpan w:val="2"/>
            <w:shd w:val="clear" w:color="auto" w:fill="FFFFFF" w:themeFill="background1"/>
          </w:tcPr>
          <w:p w14:paraId="5B6B32A6" w14:textId="77777777" w:rsidR="00276670" w:rsidRPr="000A5861" w:rsidRDefault="00276670" w:rsidP="00407F58">
            <w:pPr>
              <w:autoSpaceDE/>
              <w:autoSpaceDN/>
              <w:adjustRightInd/>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Procedimiento por el cual se analizan las decisiones del Consejo Directivo de la Caja de Compensación Familiar frente al nombramiento o remoción de un Director Administrativo, sea principal o suplente. Con el fin de expedir un acto administrativo que aprueba o imprueba dichas decisiones.</w:t>
            </w:r>
          </w:p>
        </w:tc>
      </w:tr>
      <w:tr w:rsidR="00276670" w:rsidRPr="000A5861" w14:paraId="1B495FA4"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4F1D3B92" w14:textId="77777777" w:rsidR="00276670" w:rsidRPr="000A5861" w:rsidRDefault="00276670" w:rsidP="00407F58">
            <w:pPr>
              <w:jc w:val="left"/>
              <w:rPr>
                <w:rFonts w:eastAsiaTheme="minorHAnsi"/>
                <w:color w:val="FFFFFF" w:themeColor="background1"/>
                <w:sz w:val="18"/>
                <w:szCs w:val="18"/>
              </w:rPr>
            </w:pPr>
            <w:r w:rsidRPr="000A5861">
              <w:rPr>
                <w:color w:val="FFFFFF" w:themeColor="background1"/>
                <w:sz w:val="18"/>
                <w:szCs w:val="18"/>
              </w:rPr>
              <w:t xml:space="preserve">Usuario objetivo </w:t>
            </w:r>
          </w:p>
        </w:tc>
        <w:tc>
          <w:tcPr>
            <w:tcW w:w="3260" w:type="dxa"/>
            <w:shd w:val="clear" w:color="auto" w:fill="FFFFFF" w:themeFill="background1"/>
          </w:tcPr>
          <w:p w14:paraId="2F833DA9"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szCs w:val="18"/>
                <w:lang w:eastAsia="es-CO"/>
              </w:rPr>
            </w:pPr>
            <w:r w:rsidRPr="000A5861">
              <w:rPr>
                <w:sz w:val="18"/>
                <w:szCs w:val="18"/>
              </w:rPr>
              <w:t>Cajas de compensación familiar</w:t>
            </w:r>
          </w:p>
        </w:tc>
        <w:tc>
          <w:tcPr>
            <w:tcW w:w="4253" w:type="dxa"/>
            <w:vMerge w:val="restart"/>
            <w:shd w:val="clear" w:color="auto" w:fill="FFFFFF" w:themeFill="background1"/>
          </w:tcPr>
          <w:p w14:paraId="58E14C44" w14:textId="77777777" w:rsidR="00276670" w:rsidRPr="000A5861" w:rsidRDefault="00276670" w:rsidP="00407F58">
            <w:pPr>
              <w:autoSpaceDE/>
              <w:autoSpaceDN/>
              <w:adjustRightInd/>
              <w:ind w:left="-44"/>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0A5861">
              <w:rPr>
                <w:b/>
                <w:bCs/>
                <w:sz w:val="18"/>
                <w:szCs w:val="18"/>
              </w:rPr>
              <w:t>Oportunidades de mejora con TI</w:t>
            </w:r>
          </w:p>
          <w:p w14:paraId="5637BEAB"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 xml:space="preserve">Automatización de actividades </w:t>
            </w:r>
          </w:p>
          <w:p w14:paraId="339A8A87"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Mejora acceso por sede electrónica</w:t>
            </w:r>
          </w:p>
          <w:p w14:paraId="4AC11FCE"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Acceso por canal app móvil</w:t>
            </w:r>
          </w:p>
          <w:p w14:paraId="6DEDF59A"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Servicio totalmente online</w:t>
            </w:r>
          </w:p>
          <w:p w14:paraId="5CF417FE"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Notificación automática de estado</w:t>
            </w:r>
          </w:p>
        </w:tc>
      </w:tr>
      <w:tr w:rsidR="00276670" w:rsidRPr="000A5861" w14:paraId="767E3725"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68E6CD6C"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Horario de prestación del servicio</w:t>
            </w:r>
          </w:p>
        </w:tc>
        <w:tc>
          <w:tcPr>
            <w:tcW w:w="3260" w:type="dxa"/>
            <w:shd w:val="clear" w:color="auto" w:fill="FFFFFF" w:themeFill="background1"/>
          </w:tcPr>
          <w:p w14:paraId="7963A6EF"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8 horas, 7 días a la semana</w:t>
            </w:r>
          </w:p>
        </w:tc>
        <w:tc>
          <w:tcPr>
            <w:tcW w:w="4253" w:type="dxa"/>
            <w:vMerge/>
            <w:shd w:val="clear" w:color="auto" w:fill="FFFFFF" w:themeFill="background1"/>
          </w:tcPr>
          <w:p w14:paraId="7F0824F1"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276670" w:rsidRPr="000A5861" w14:paraId="759D7941"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6316818C"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Canal de acceso</w:t>
            </w:r>
          </w:p>
        </w:tc>
        <w:tc>
          <w:tcPr>
            <w:tcW w:w="3260" w:type="dxa"/>
            <w:shd w:val="clear" w:color="auto" w:fill="FFFFFF" w:themeFill="background1"/>
          </w:tcPr>
          <w:p w14:paraId="7174C27B" w14:textId="77777777" w:rsidR="00276670" w:rsidRPr="000A5861" w:rsidRDefault="00276670" w:rsidP="009D2A9B">
            <w:pPr>
              <w:pStyle w:val="Prrafodelista"/>
              <w:numPr>
                <w:ilvl w:val="0"/>
                <w:numId w:val="4"/>
              </w:numPr>
              <w:autoSpaceDE/>
              <w:autoSpaceDN/>
              <w:adjustRightInd/>
              <w:ind w:left="324" w:right="422" w:hanging="283"/>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Sede electrónica</w:t>
            </w:r>
          </w:p>
          <w:p w14:paraId="2755D4BB"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4253" w:type="dxa"/>
            <w:vMerge/>
            <w:shd w:val="clear" w:color="auto" w:fill="FFFFFF" w:themeFill="background1"/>
          </w:tcPr>
          <w:p w14:paraId="22CEE114"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bl>
    <w:p w14:paraId="33A1173E" w14:textId="77777777" w:rsidR="00276670" w:rsidRPr="000A5861" w:rsidRDefault="00276670" w:rsidP="00276670">
      <w:pPr>
        <w:rPr>
          <w:b/>
          <w:color w:val="auto"/>
          <w:sz w:val="20"/>
          <w:szCs w:val="20"/>
        </w:rPr>
      </w:pPr>
    </w:p>
    <w:tbl>
      <w:tblPr>
        <w:tblStyle w:val="Tabladecuadrcula4-nfasis5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980"/>
        <w:gridCol w:w="3260"/>
        <w:gridCol w:w="4253"/>
      </w:tblGrid>
      <w:tr w:rsidR="00276670" w:rsidRPr="000A5861" w14:paraId="7D577138" w14:textId="77777777" w:rsidTr="002C0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shd w:val="clear" w:color="auto" w:fill="671D34"/>
          </w:tcPr>
          <w:p w14:paraId="460583EF"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ID</w:t>
            </w:r>
          </w:p>
        </w:tc>
        <w:tc>
          <w:tcPr>
            <w:tcW w:w="7513"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5CA33C91" w14:textId="77777777" w:rsidR="00276670" w:rsidRPr="000A5861" w:rsidRDefault="00276670" w:rsidP="00407F58">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0A5861">
              <w:rPr>
                <w:b w:val="0"/>
                <w:bCs w:val="0"/>
                <w:sz w:val="18"/>
                <w:szCs w:val="18"/>
              </w:rPr>
              <w:t>S07</w:t>
            </w:r>
          </w:p>
        </w:tc>
      </w:tr>
      <w:tr w:rsidR="00276670" w:rsidRPr="000A5861" w14:paraId="2891FB45"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1E9F7CCA"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Nombre</w:t>
            </w:r>
          </w:p>
        </w:tc>
        <w:tc>
          <w:tcPr>
            <w:tcW w:w="7513" w:type="dxa"/>
            <w:gridSpan w:val="2"/>
            <w:shd w:val="clear" w:color="auto" w:fill="FFFFFF" w:themeFill="background1"/>
          </w:tcPr>
          <w:p w14:paraId="67830635"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eastAsia="es-CO"/>
              </w:rPr>
            </w:pPr>
            <w:r w:rsidRPr="000A5861">
              <w:rPr>
                <w:b/>
                <w:bCs/>
                <w:sz w:val="18"/>
                <w:szCs w:val="18"/>
              </w:rPr>
              <w:t>Notificaciones Judiciales</w:t>
            </w:r>
          </w:p>
        </w:tc>
      </w:tr>
      <w:tr w:rsidR="00276670" w:rsidRPr="000A5861" w14:paraId="7A0EEEF2"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03613BA5"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Descripción</w:t>
            </w:r>
          </w:p>
        </w:tc>
        <w:tc>
          <w:tcPr>
            <w:tcW w:w="7513" w:type="dxa"/>
            <w:gridSpan w:val="2"/>
            <w:shd w:val="clear" w:color="auto" w:fill="FFFFFF" w:themeFill="background1"/>
          </w:tcPr>
          <w:p w14:paraId="4439D78C" w14:textId="77777777" w:rsidR="00276670" w:rsidRPr="000A5861" w:rsidRDefault="00276670" w:rsidP="00407F58">
            <w:pPr>
              <w:autoSpaceDE/>
              <w:autoSpaceDN/>
              <w:adjustRightInd/>
              <w:cnfStyle w:val="000000000000" w:firstRow="0" w:lastRow="0" w:firstColumn="0" w:lastColumn="0" w:oddVBand="0" w:evenVBand="0" w:oddHBand="0" w:evenHBand="0" w:firstRowFirstColumn="0" w:firstRowLastColumn="0" w:lastRowFirstColumn="0" w:lastRowLastColumn="0"/>
              <w:rPr>
                <w:sz w:val="18"/>
                <w:szCs w:val="18"/>
                <w:lang w:eastAsia="es-CO"/>
              </w:rPr>
            </w:pPr>
            <w:r w:rsidRPr="000A5861">
              <w:rPr>
                <w:sz w:val="18"/>
                <w:szCs w:val="18"/>
              </w:rPr>
              <w:t xml:space="preserve">Mediante esta OPA puede efectuar una notificación judicial a la Superintendencia del Subsidio Familiar. Para ello, deberá adjuntar a la solicitud el documento que se notifica y diligenciar el formulario que se le mostrará al presentar el trámite. </w:t>
            </w:r>
          </w:p>
        </w:tc>
      </w:tr>
      <w:tr w:rsidR="00276670" w:rsidRPr="000A5861" w14:paraId="5A489205"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29F1B8FE" w14:textId="77777777" w:rsidR="00276670" w:rsidRPr="000A5861" w:rsidRDefault="00276670" w:rsidP="00407F58">
            <w:pPr>
              <w:jc w:val="left"/>
              <w:rPr>
                <w:rFonts w:eastAsiaTheme="minorHAnsi"/>
                <w:color w:val="FFFFFF" w:themeColor="background1"/>
                <w:sz w:val="18"/>
                <w:szCs w:val="18"/>
              </w:rPr>
            </w:pPr>
            <w:r w:rsidRPr="000A5861">
              <w:rPr>
                <w:color w:val="FFFFFF" w:themeColor="background1"/>
                <w:sz w:val="18"/>
                <w:szCs w:val="18"/>
              </w:rPr>
              <w:t xml:space="preserve">Usuario objetivo </w:t>
            </w:r>
          </w:p>
        </w:tc>
        <w:tc>
          <w:tcPr>
            <w:tcW w:w="3260" w:type="dxa"/>
            <w:shd w:val="clear" w:color="auto" w:fill="FFFFFF" w:themeFill="background1"/>
          </w:tcPr>
          <w:p w14:paraId="3952C483"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szCs w:val="18"/>
                <w:lang w:eastAsia="es-CO"/>
              </w:rPr>
            </w:pPr>
            <w:r w:rsidRPr="000A5861">
              <w:rPr>
                <w:sz w:val="18"/>
                <w:szCs w:val="18"/>
              </w:rPr>
              <w:t>Superintendencia del Subsidio Familiar</w:t>
            </w:r>
          </w:p>
        </w:tc>
        <w:tc>
          <w:tcPr>
            <w:tcW w:w="4253" w:type="dxa"/>
            <w:vMerge w:val="restart"/>
            <w:shd w:val="clear" w:color="auto" w:fill="FFFFFF" w:themeFill="background1"/>
          </w:tcPr>
          <w:p w14:paraId="3749A012" w14:textId="77777777" w:rsidR="00276670" w:rsidRPr="000A5861" w:rsidRDefault="00276670" w:rsidP="00407F58">
            <w:pPr>
              <w:autoSpaceDE/>
              <w:autoSpaceDN/>
              <w:adjustRightInd/>
              <w:ind w:left="-44"/>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0A5861">
              <w:rPr>
                <w:b/>
                <w:bCs/>
                <w:sz w:val="18"/>
                <w:szCs w:val="18"/>
              </w:rPr>
              <w:t>Oportunidades de mejora con TI</w:t>
            </w:r>
          </w:p>
          <w:p w14:paraId="1E8E9B26"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 xml:space="preserve">Automatización de actividades </w:t>
            </w:r>
          </w:p>
          <w:p w14:paraId="5FE2B4A7"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Mejora acceso por sede electrónica</w:t>
            </w:r>
          </w:p>
          <w:p w14:paraId="17395F2F"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Acceso por canal app móvil</w:t>
            </w:r>
          </w:p>
          <w:p w14:paraId="0F0552DD"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Notificación automática de estado</w:t>
            </w:r>
          </w:p>
        </w:tc>
      </w:tr>
      <w:tr w:rsidR="00276670" w:rsidRPr="000A5861" w14:paraId="50798FED"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2D16AA53"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Horario de prestación del servicio</w:t>
            </w:r>
          </w:p>
        </w:tc>
        <w:tc>
          <w:tcPr>
            <w:tcW w:w="3260" w:type="dxa"/>
            <w:shd w:val="clear" w:color="auto" w:fill="FFFFFF" w:themeFill="background1"/>
          </w:tcPr>
          <w:p w14:paraId="59910A31"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8 horas, 7 días a la semana</w:t>
            </w:r>
          </w:p>
        </w:tc>
        <w:tc>
          <w:tcPr>
            <w:tcW w:w="4253" w:type="dxa"/>
            <w:vMerge/>
            <w:shd w:val="clear" w:color="auto" w:fill="FFFFFF" w:themeFill="background1"/>
          </w:tcPr>
          <w:p w14:paraId="2C40E40D"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276670" w:rsidRPr="000A5861" w14:paraId="48FA1405"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629362B1"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Canal de acceso</w:t>
            </w:r>
          </w:p>
        </w:tc>
        <w:tc>
          <w:tcPr>
            <w:tcW w:w="3260" w:type="dxa"/>
            <w:shd w:val="clear" w:color="auto" w:fill="FFFFFF" w:themeFill="background1"/>
          </w:tcPr>
          <w:p w14:paraId="4B3E1A35" w14:textId="77777777" w:rsidR="00276670" w:rsidRPr="000A5861" w:rsidRDefault="00276670" w:rsidP="009D2A9B">
            <w:pPr>
              <w:pStyle w:val="Prrafodelista"/>
              <w:numPr>
                <w:ilvl w:val="0"/>
                <w:numId w:val="4"/>
              </w:numPr>
              <w:autoSpaceDE/>
              <w:autoSpaceDN/>
              <w:adjustRightInd/>
              <w:ind w:right="422"/>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Sede electrónica</w:t>
            </w:r>
          </w:p>
          <w:p w14:paraId="28805166" w14:textId="77777777" w:rsidR="00276670" w:rsidRPr="000A5861" w:rsidRDefault="00276670" w:rsidP="009D2A9B">
            <w:pPr>
              <w:pStyle w:val="Prrafodelista"/>
              <w:numPr>
                <w:ilvl w:val="0"/>
                <w:numId w:val="4"/>
              </w:numPr>
              <w:autoSpaceDE/>
              <w:autoSpaceDN/>
              <w:adjustRightInd/>
              <w:ind w:right="422"/>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Correo electrónico</w:t>
            </w:r>
          </w:p>
          <w:p w14:paraId="5DBF9057" w14:textId="77777777" w:rsidR="00276670" w:rsidRPr="000A5861" w:rsidRDefault="00276670" w:rsidP="009D2A9B">
            <w:pPr>
              <w:numPr>
                <w:ilvl w:val="0"/>
                <w:numId w:val="4"/>
              </w:numPr>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Presencial</w:t>
            </w:r>
          </w:p>
        </w:tc>
        <w:tc>
          <w:tcPr>
            <w:tcW w:w="4253" w:type="dxa"/>
            <w:vMerge/>
            <w:shd w:val="clear" w:color="auto" w:fill="FFFFFF" w:themeFill="background1"/>
          </w:tcPr>
          <w:p w14:paraId="19115517"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bl>
    <w:p w14:paraId="4B82F7DE" w14:textId="77777777" w:rsidR="00276670" w:rsidRPr="000A5861" w:rsidRDefault="00276670" w:rsidP="00276670">
      <w:pPr>
        <w:rPr>
          <w:b/>
          <w:color w:val="auto"/>
          <w:sz w:val="20"/>
          <w:szCs w:val="20"/>
        </w:rPr>
      </w:pPr>
    </w:p>
    <w:tbl>
      <w:tblPr>
        <w:tblStyle w:val="Tabladecuadrcula4-nfasis5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980"/>
        <w:gridCol w:w="3260"/>
        <w:gridCol w:w="4253"/>
      </w:tblGrid>
      <w:tr w:rsidR="00276670" w:rsidRPr="000A5861" w14:paraId="09ECB3CF" w14:textId="77777777" w:rsidTr="002C0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shd w:val="clear" w:color="auto" w:fill="671D34"/>
          </w:tcPr>
          <w:p w14:paraId="7A6BE972"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ID</w:t>
            </w:r>
          </w:p>
        </w:tc>
        <w:tc>
          <w:tcPr>
            <w:tcW w:w="7513"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18E7A68A" w14:textId="77777777" w:rsidR="00276670" w:rsidRPr="000A5861" w:rsidRDefault="00276670" w:rsidP="00407F58">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0A5861">
              <w:rPr>
                <w:b w:val="0"/>
                <w:bCs w:val="0"/>
                <w:sz w:val="18"/>
                <w:szCs w:val="18"/>
              </w:rPr>
              <w:t>S08</w:t>
            </w:r>
          </w:p>
        </w:tc>
      </w:tr>
      <w:tr w:rsidR="00276670" w:rsidRPr="000A5861" w14:paraId="37441501"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58BABE1A"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Nombre</w:t>
            </w:r>
          </w:p>
        </w:tc>
        <w:tc>
          <w:tcPr>
            <w:tcW w:w="7513" w:type="dxa"/>
            <w:gridSpan w:val="2"/>
            <w:shd w:val="clear" w:color="auto" w:fill="FFFFFF" w:themeFill="background1"/>
          </w:tcPr>
          <w:p w14:paraId="0F1BC43D"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eastAsia="es-CO"/>
              </w:rPr>
            </w:pPr>
            <w:r w:rsidRPr="000A5861">
              <w:rPr>
                <w:b/>
                <w:bCs/>
                <w:sz w:val="18"/>
                <w:szCs w:val="18"/>
              </w:rPr>
              <w:t>Peticiones, quejas, reclamos, sugerencias y felicitaciones</w:t>
            </w:r>
          </w:p>
        </w:tc>
      </w:tr>
      <w:tr w:rsidR="00276670" w:rsidRPr="000A5861" w14:paraId="6B34F721"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49E68DB8"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Descripción</w:t>
            </w:r>
          </w:p>
        </w:tc>
        <w:tc>
          <w:tcPr>
            <w:tcW w:w="7513" w:type="dxa"/>
            <w:gridSpan w:val="2"/>
            <w:shd w:val="clear" w:color="auto" w:fill="FFFFFF" w:themeFill="background1"/>
          </w:tcPr>
          <w:p w14:paraId="2CD7BB30" w14:textId="77777777" w:rsidR="00276670" w:rsidRPr="000A5861" w:rsidRDefault="00276670" w:rsidP="00407F58">
            <w:pPr>
              <w:autoSpaceDE/>
              <w:autoSpaceDN/>
              <w:adjustRightInd/>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Mediante este trámite, una persona natural o jurídica puede formular una PQRSF</w:t>
            </w:r>
          </w:p>
        </w:tc>
      </w:tr>
      <w:tr w:rsidR="00276670" w:rsidRPr="000A5861" w14:paraId="30723F76"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69F98CE5" w14:textId="77777777" w:rsidR="00276670" w:rsidRPr="000A5861" w:rsidRDefault="00276670" w:rsidP="00407F58">
            <w:pPr>
              <w:jc w:val="left"/>
              <w:rPr>
                <w:rFonts w:eastAsiaTheme="minorHAnsi"/>
                <w:color w:val="FFFFFF" w:themeColor="background1"/>
                <w:sz w:val="18"/>
                <w:szCs w:val="18"/>
              </w:rPr>
            </w:pPr>
            <w:r w:rsidRPr="000A5861">
              <w:rPr>
                <w:color w:val="FFFFFF" w:themeColor="background1"/>
                <w:sz w:val="18"/>
                <w:szCs w:val="18"/>
              </w:rPr>
              <w:t xml:space="preserve">Usuario objetivo </w:t>
            </w:r>
          </w:p>
        </w:tc>
        <w:tc>
          <w:tcPr>
            <w:tcW w:w="3260" w:type="dxa"/>
            <w:shd w:val="clear" w:color="auto" w:fill="FFFFFF" w:themeFill="background1"/>
          </w:tcPr>
          <w:p w14:paraId="259F1A37"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Personas naturales y jurídicas</w:t>
            </w:r>
          </w:p>
        </w:tc>
        <w:tc>
          <w:tcPr>
            <w:tcW w:w="4253" w:type="dxa"/>
            <w:vMerge w:val="restart"/>
            <w:shd w:val="clear" w:color="auto" w:fill="FFFFFF" w:themeFill="background1"/>
          </w:tcPr>
          <w:p w14:paraId="63BD6E78" w14:textId="77777777" w:rsidR="00276670" w:rsidRPr="000A5861" w:rsidRDefault="00276670" w:rsidP="00407F58">
            <w:pPr>
              <w:autoSpaceDE/>
              <w:autoSpaceDN/>
              <w:adjustRightInd/>
              <w:ind w:left="-44"/>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0A5861">
              <w:rPr>
                <w:b/>
                <w:bCs/>
                <w:sz w:val="18"/>
                <w:szCs w:val="18"/>
              </w:rPr>
              <w:t>Oportunidades de mejora con TI</w:t>
            </w:r>
          </w:p>
          <w:p w14:paraId="7543DE29"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Radicado</w:t>
            </w:r>
          </w:p>
          <w:p w14:paraId="47AED2AA"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Mejora acceso por sede electrónica</w:t>
            </w:r>
          </w:p>
          <w:p w14:paraId="18D4A2B2"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Acceso por canal app móvil</w:t>
            </w:r>
          </w:p>
        </w:tc>
      </w:tr>
      <w:tr w:rsidR="00276670" w:rsidRPr="000A5861" w14:paraId="3015FD4A"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29F95F92"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Horario de prestación del servicio</w:t>
            </w:r>
          </w:p>
        </w:tc>
        <w:tc>
          <w:tcPr>
            <w:tcW w:w="3260" w:type="dxa"/>
            <w:shd w:val="clear" w:color="auto" w:fill="FFFFFF" w:themeFill="background1"/>
          </w:tcPr>
          <w:p w14:paraId="5ED42560"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8 horas, 7 días a la semana</w:t>
            </w:r>
          </w:p>
        </w:tc>
        <w:tc>
          <w:tcPr>
            <w:tcW w:w="4253" w:type="dxa"/>
            <w:vMerge/>
            <w:shd w:val="clear" w:color="auto" w:fill="FFFFFF" w:themeFill="background1"/>
          </w:tcPr>
          <w:p w14:paraId="0BAABCB4"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276670" w:rsidRPr="000A5861" w14:paraId="5D26F414"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56A2C6B0"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Canal de acceso</w:t>
            </w:r>
          </w:p>
        </w:tc>
        <w:tc>
          <w:tcPr>
            <w:tcW w:w="3260" w:type="dxa"/>
            <w:shd w:val="clear" w:color="auto" w:fill="FFFFFF" w:themeFill="background1"/>
          </w:tcPr>
          <w:p w14:paraId="3DAD40BA" w14:textId="77777777" w:rsidR="00276670" w:rsidRPr="000A5861" w:rsidRDefault="00276670" w:rsidP="009D2A9B">
            <w:pPr>
              <w:pStyle w:val="Prrafodelista"/>
              <w:numPr>
                <w:ilvl w:val="0"/>
                <w:numId w:val="4"/>
              </w:numPr>
              <w:autoSpaceDE/>
              <w:autoSpaceDN/>
              <w:adjustRightInd/>
              <w:ind w:right="422"/>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Sede electrónica</w:t>
            </w:r>
          </w:p>
          <w:p w14:paraId="3A9903E6" w14:textId="77777777" w:rsidR="00276670" w:rsidRPr="000A5861" w:rsidRDefault="00276670" w:rsidP="009D2A9B">
            <w:pPr>
              <w:pStyle w:val="Prrafodelista"/>
              <w:numPr>
                <w:ilvl w:val="0"/>
                <w:numId w:val="4"/>
              </w:numPr>
              <w:autoSpaceDE/>
              <w:autoSpaceDN/>
              <w:adjustRightInd/>
              <w:ind w:right="422"/>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Telefónico</w:t>
            </w:r>
          </w:p>
          <w:p w14:paraId="1B3770B7" w14:textId="77777777" w:rsidR="00276670" w:rsidRPr="000A5861" w:rsidRDefault="00276670" w:rsidP="009D2A9B">
            <w:pPr>
              <w:pStyle w:val="Prrafodelista"/>
              <w:numPr>
                <w:ilvl w:val="0"/>
                <w:numId w:val="4"/>
              </w:numPr>
              <w:autoSpaceDE/>
              <w:autoSpaceDN/>
              <w:adjustRightInd/>
              <w:ind w:right="422"/>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Presencial</w:t>
            </w:r>
          </w:p>
          <w:p w14:paraId="38EBCE02" w14:textId="77777777" w:rsidR="00276670" w:rsidRPr="000A5861" w:rsidRDefault="00276670" w:rsidP="009D2A9B">
            <w:pPr>
              <w:numPr>
                <w:ilvl w:val="0"/>
                <w:numId w:val="4"/>
              </w:numPr>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Correo electrónico</w:t>
            </w:r>
          </w:p>
        </w:tc>
        <w:tc>
          <w:tcPr>
            <w:tcW w:w="4253" w:type="dxa"/>
            <w:vMerge/>
            <w:shd w:val="clear" w:color="auto" w:fill="FFFFFF" w:themeFill="background1"/>
          </w:tcPr>
          <w:p w14:paraId="494AFF0A"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bl>
    <w:p w14:paraId="3A6E8E1D" w14:textId="77777777" w:rsidR="00276670" w:rsidRPr="000A5861" w:rsidRDefault="00276670" w:rsidP="00276670">
      <w:pPr>
        <w:rPr>
          <w:b/>
          <w:color w:val="auto"/>
          <w:sz w:val="20"/>
          <w:szCs w:val="20"/>
        </w:rPr>
      </w:pPr>
    </w:p>
    <w:tbl>
      <w:tblPr>
        <w:tblStyle w:val="Tabladecuadrcula4-nfasis5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980"/>
        <w:gridCol w:w="3260"/>
        <w:gridCol w:w="4253"/>
      </w:tblGrid>
      <w:tr w:rsidR="00276670" w:rsidRPr="000A5861" w14:paraId="19FEE328" w14:textId="77777777" w:rsidTr="002C0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shd w:val="clear" w:color="auto" w:fill="671D34"/>
          </w:tcPr>
          <w:p w14:paraId="3E4EC920"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ID</w:t>
            </w:r>
          </w:p>
        </w:tc>
        <w:tc>
          <w:tcPr>
            <w:tcW w:w="7513"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6F869B40" w14:textId="77777777" w:rsidR="00276670" w:rsidRPr="000A5861" w:rsidRDefault="00276670" w:rsidP="00407F58">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0A5861">
              <w:rPr>
                <w:b w:val="0"/>
                <w:bCs w:val="0"/>
                <w:sz w:val="18"/>
                <w:szCs w:val="18"/>
              </w:rPr>
              <w:t>S09</w:t>
            </w:r>
          </w:p>
        </w:tc>
      </w:tr>
      <w:tr w:rsidR="00276670" w:rsidRPr="000A5861" w14:paraId="3AF6FCD6"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625D4793"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Nombre</w:t>
            </w:r>
          </w:p>
        </w:tc>
        <w:tc>
          <w:tcPr>
            <w:tcW w:w="7513" w:type="dxa"/>
            <w:gridSpan w:val="2"/>
            <w:shd w:val="clear" w:color="auto" w:fill="FFFFFF" w:themeFill="background1"/>
          </w:tcPr>
          <w:p w14:paraId="2F8FCEA3"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eastAsia="es-CO"/>
              </w:rPr>
            </w:pPr>
            <w:r w:rsidRPr="000A5861">
              <w:rPr>
                <w:b/>
                <w:bCs/>
                <w:sz w:val="18"/>
                <w:szCs w:val="18"/>
              </w:rPr>
              <w:t>Notificaciones actos administrativos</w:t>
            </w:r>
          </w:p>
        </w:tc>
      </w:tr>
      <w:tr w:rsidR="00276670" w:rsidRPr="000A5861" w14:paraId="1F37C133"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304E6B5F"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Descripción</w:t>
            </w:r>
          </w:p>
        </w:tc>
        <w:tc>
          <w:tcPr>
            <w:tcW w:w="7513" w:type="dxa"/>
            <w:gridSpan w:val="2"/>
            <w:shd w:val="clear" w:color="auto" w:fill="FFFFFF" w:themeFill="background1"/>
          </w:tcPr>
          <w:p w14:paraId="4B79D5E1" w14:textId="77777777" w:rsidR="00276670" w:rsidRPr="000A5861" w:rsidRDefault="00276670" w:rsidP="00407F58">
            <w:pPr>
              <w:autoSpaceDE/>
              <w:autoSpaceDN/>
              <w:adjustRightInd/>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Las autoridades podrán notificar sus actos a través de medios electrónicos, siempre que el administrado haya aceptado este medio de notificación. Sin embargo, durante el desarrollo de la actuación el interesado podrá solicitar a la autoridad que las notificaciones sucesivas no se realicen por medios electrónicos, sino de conformidad con los otros medios previstos en el Capítulo Quinto del presente Título, a menos que el uso de medios electrónicos sea obligatorio en los términos del inciso tercero del artículo 53A del presente título.</w:t>
            </w:r>
          </w:p>
          <w:p w14:paraId="1C0F05B0" w14:textId="77777777" w:rsidR="00276670" w:rsidRPr="000A5861" w:rsidRDefault="00276670" w:rsidP="00407F58">
            <w:pPr>
              <w:autoSpaceDE/>
              <w:autoSpaceDN/>
              <w:adjustRightInd/>
              <w:cnfStyle w:val="000000000000" w:firstRow="0" w:lastRow="0" w:firstColumn="0" w:lastColumn="0" w:oddVBand="0" w:evenVBand="0" w:oddHBand="0" w:evenHBand="0" w:firstRowFirstColumn="0" w:firstRowLastColumn="0" w:lastRowFirstColumn="0" w:lastRowLastColumn="0"/>
              <w:rPr>
                <w:sz w:val="18"/>
                <w:szCs w:val="18"/>
              </w:rPr>
            </w:pPr>
          </w:p>
          <w:p w14:paraId="0759E877" w14:textId="77777777" w:rsidR="00276670" w:rsidRPr="000A5861" w:rsidRDefault="00276670" w:rsidP="00407F58">
            <w:pPr>
              <w:autoSpaceDE/>
              <w:autoSpaceDN/>
              <w:adjustRightInd/>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Las notificaciones por medios electrónicos se practicarán a través del servicio de notificaciones que ofrezca la sede electrónica de la autoridad.</w:t>
            </w:r>
          </w:p>
        </w:tc>
      </w:tr>
      <w:tr w:rsidR="00276670" w:rsidRPr="000A5861" w14:paraId="06A2FEF1"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38FB7C32" w14:textId="77777777" w:rsidR="00276670" w:rsidRPr="000A5861" w:rsidRDefault="00276670" w:rsidP="00407F58">
            <w:pPr>
              <w:jc w:val="left"/>
              <w:rPr>
                <w:rFonts w:eastAsiaTheme="minorHAnsi"/>
                <w:color w:val="FFFFFF" w:themeColor="background1"/>
                <w:sz w:val="18"/>
                <w:szCs w:val="18"/>
              </w:rPr>
            </w:pPr>
            <w:r w:rsidRPr="000A5861">
              <w:rPr>
                <w:color w:val="FFFFFF" w:themeColor="background1"/>
                <w:sz w:val="18"/>
                <w:szCs w:val="18"/>
              </w:rPr>
              <w:t xml:space="preserve">Usuario objetivo </w:t>
            </w:r>
          </w:p>
        </w:tc>
        <w:tc>
          <w:tcPr>
            <w:tcW w:w="3260" w:type="dxa"/>
            <w:shd w:val="clear" w:color="auto" w:fill="FFFFFF" w:themeFill="background1"/>
          </w:tcPr>
          <w:p w14:paraId="22D86C9F"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Personas naturales y jurídicas</w:t>
            </w:r>
          </w:p>
        </w:tc>
        <w:tc>
          <w:tcPr>
            <w:tcW w:w="4253" w:type="dxa"/>
            <w:vMerge w:val="restart"/>
            <w:shd w:val="clear" w:color="auto" w:fill="FFFFFF" w:themeFill="background1"/>
          </w:tcPr>
          <w:p w14:paraId="63CBDD29" w14:textId="77777777" w:rsidR="00276670" w:rsidRPr="000A5861" w:rsidRDefault="00276670" w:rsidP="00407F58">
            <w:pPr>
              <w:autoSpaceDE/>
              <w:autoSpaceDN/>
              <w:adjustRightInd/>
              <w:ind w:left="-44"/>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0A5861">
              <w:rPr>
                <w:b/>
                <w:bCs/>
                <w:sz w:val="18"/>
                <w:szCs w:val="18"/>
              </w:rPr>
              <w:t>Oportunidades de mejora con TI</w:t>
            </w:r>
          </w:p>
          <w:p w14:paraId="1EF06016" w14:textId="77777777" w:rsidR="00276670" w:rsidRPr="000A5861" w:rsidRDefault="00276670" w:rsidP="00407F58">
            <w:pPr>
              <w:pStyle w:val="Prrafodelista"/>
              <w:autoSpaceDE/>
              <w:autoSpaceDN/>
              <w:adjustRightInd/>
              <w:ind w:left="174"/>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276670" w:rsidRPr="000A5861" w14:paraId="5E175EA5"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361B19F3"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Horario de prestación del servicio</w:t>
            </w:r>
          </w:p>
        </w:tc>
        <w:tc>
          <w:tcPr>
            <w:tcW w:w="3260" w:type="dxa"/>
            <w:shd w:val="clear" w:color="auto" w:fill="FFFFFF" w:themeFill="background1"/>
          </w:tcPr>
          <w:p w14:paraId="48BF542C"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8 horas, 7 días a la semana</w:t>
            </w:r>
          </w:p>
        </w:tc>
        <w:tc>
          <w:tcPr>
            <w:tcW w:w="4253" w:type="dxa"/>
            <w:vMerge/>
            <w:shd w:val="clear" w:color="auto" w:fill="FFFFFF" w:themeFill="background1"/>
          </w:tcPr>
          <w:p w14:paraId="6F0CEE1A"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276670" w:rsidRPr="000A5861" w14:paraId="3B73E22F"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4196BBE1"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Canal de acceso</w:t>
            </w:r>
          </w:p>
        </w:tc>
        <w:tc>
          <w:tcPr>
            <w:tcW w:w="3260" w:type="dxa"/>
            <w:shd w:val="clear" w:color="auto" w:fill="FFFFFF" w:themeFill="background1"/>
          </w:tcPr>
          <w:p w14:paraId="4EB27BB5" w14:textId="77777777" w:rsidR="00276670" w:rsidRPr="000A5861" w:rsidRDefault="00276670" w:rsidP="009D2A9B">
            <w:pPr>
              <w:pStyle w:val="Prrafodelista"/>
              <w:numPr>
                <w:ilvl w:val="0"/>
                <w:numId w:val="4"/>
              </w:numPr>
              <w:autoSpaceDE/>
              <w:autoSpaceDN/>
              <w:adjustRightInd/>
              <w:ind w:right="422"/>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Sede electrónica</w:t>
            </w:r>
          </w:p>
        </w:tc>
        <w:tc>
          <w:tcPr>
            <w:tcW w:w="4253" w:type="dxa"/>
            <w:vMerge/>
            <w:shd w:val="clear" w:color="auto" w:fill="FFFFFF" w:themeFill="background1"/>
          </w:tcPr>
          <w:p w14:paraId="3040A7D8"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bl>
    <w:p w14:paraId="67B9014F" w14:textId="77777777" w:rsidR="00276670" w:rsidRPr="000A5861" w:rsidRDefault="00276670" w:rsidP="00276670">
      <w:pPr>
        <w:rPr>
          <w:b/>
          <w:color w:val="auto"/>
          <w:sz w:val="20"/>
          <w:szCs w:val="20"/>
        </w:rPr>
      </w:pPr>
    </w:p>
    <w:tbl>
      <w:tblPr>
        <w:tblStyle w:val="Tabladecuadrcula4-nfasis5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980"/>
        <w:gridCol w:w="3260"/>
        <w:gridCol w:w="4253"/>
      </w:tblGrid>
      <w:tr w:rsidR="00276670" w:rsidRPr="000A5861" w14:paraId="60590CA8" w14:textId="77777777" w:rsidTr="002C0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shd w:val="clear" w:color="auto" w:fill="671D34"/>
          </w:tcPr>
          <w:p w14:paraId="3F74248B"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ID</w:t>
            </w:r>
          </w:p>
        </w:tc>
        <w:tc>
          <w:tcPr>
            <w:tcW w:w="7513"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65AAB11A" w14:textId="77777777" w:rsidR="00276670" w:rsidRPr="000A5861" w:rsidRDefault="00276670" w:rsidP="00407F58">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0A5861">
              <w:rPr>
                <w:b w:val="0"/>
                <w:bCs w:val="0"/>
                <w:sz w:val="18"/>
                <w:szCs w:val="18"/>
              </w:rPr>
              <w:t>S10</w:t>
            </w:r>
          </w:p>
        </w:tc>
      </w:tr>
      <w:tr w:rsidR="00276670" w:rsidRPr="000A5861" w14:paraId="662C120A"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53477D8B"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Nombre</w:t>
            </w:r>
          </w:p>
        </w:tc>
        <w:tc>
          <w:tcPr>
            <w:tcW w:w="7513" w:type="dxa"/>
            <w:gridSpan w:val="2"/>
            <w:shd w:val="clear" w:color="auto" w:fill="FFFFFF" w:themeFill="background1"/>
          </w:tcPr>
          <w:p w14:paraId="78A828A4"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eastAsia="es-CO"/>
              </w:rPr>
            </w:pPr>
            <w:r w:rsidRPr="000A5861">
              <w:rPr>
                <w:b/>
                <w:bCs/>
                <w:sz w:val="18"/>
                <w:szCs w:val="18"/>
              </w:rPr>
              <w:t>Seguimiento a planes de mejora</w:t>
            </w:r>
          </w:p>
        </w:tc>
      </w:tr>
      <w:tr w:rsidR="00276670" w:rsidRPr="000A5861" w14:paraId="521BB609"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43BCEA37"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Descripción</w:t>
            </w:r>
          </w:p>
        </w:tc>
        <w:tc>
          <w:tcPr>
            <w:tcW w:w="7513" w:type="dxa"/>
            <w:gridSpan w:val="2"/>
            <w:shd w:val="clear" w:color="auto" w:fill="FFFFFF" w:themeFill="background1"/>
          </w:tcPr>
          <w:p w14:paraId="41721EFD" w14:textId="77777777" w:rsidR="00276670" w:rsidRPr="000A5861" w:rsidRDefault="00276670" w:rsidP="00407F58">
            <w:pPr>
              <w:autoSpaceDE/>
              <w:autoSpaceDN/>
              <w:adjustRightInd/>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Mediante este servicio las Cajas de Compensación Familiar podrán reportar y conocer el seguimiento a los planes de mejora establecidos durante la vigencia.</w:t>
            </w:r>
          </w:p>
        </w:tc>
      </w:tr>
      <w:tr w:rsidR="00276670" w:rsidRPr="000A5861" w14:paraId="55A2218B"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0C236737" w14:textId="77777777" w:rsidR="00276670" w:rsidRPr="000A5861" w:rsidRDefault="00276670" w:rsidP="00407F58">
            <w:pPr>
              <w:jc w:val="left"/>
              <w:rPr>
                <w:rFonts w:eastAsiaTheme="minorHAnsi"/>
                <w:color w:val="FFFFFF" w:themeColor="background1"/>
                <w:sz w:val="18"/>
                <w:szCs w:val="18"/>
              </w:rPr>
            </w:pPr>
            <w:r w:rsidRPr="000A5861">
              <w:rPr>
                <w:color w:val="FFFFFF" w:themeColor="background1"/>
                <w:sz w:val="18"/>
                <w:szCs w:val="18"/>
              </w:rPr>
              <w:t xml:space="preserve">Usuario objetivo </w:t>
            </w:r>
          </w:p>
        </w:tc>
        <w:tc>
          <w:tcPr>
            <w:tcW w:w="3260" w:type="dxa"/>
            <w:shd w:val="clear" w:color="auto" w:fill="FFFFFF" w:themeFill="background1"/>
          </w:tcPr>
          <w:p w14:paraId="453B6AB1"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Cajas de Compensación Familiar</w:t>
            </w:r>
          </w:p>
        </w:tc>
        <w:tc>
          <w:tcPr>
            <w:tcW w:w="4253" w:type="dxa"/>
            <w:vMerge w:val="restart"/>
            <w:shd w:val="clear" w:color="auto" w:fill="FFFFFF" w:themeFill="background1"/>
          </w:tcPr>
          <w:p w14:paraId="1378ED9B" w14:textId="77777777" w:rsidR="00276670" w:rsidRPr="000A5861" w:rsidRDefault="00276670" w:rsidP="00407F58">
            <w:pPr>
              <w:autoSpaceDE/>
              <w:autoSpaceDN/>
              <w:adjustRightInd/>
              <w:ind w:left="-44"/>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0A5861">
              <w:rPr>
                <w:b/>
                <w:bCs/>
                <w:sz w:val="18"/>
                <w:szCs w:val="18"/>
              </w:rPr>
              <w:t>Oportunidades de mejora con TI</w:t>
            </w:r>
          </w:p>
          <w:p w14:paraId="21401CF7"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 xml:space="preserve">Automatización de actividades </w:t>
            </w:r>
          </w:p>
          <w:p w14:paraId="33A3F869"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Horario 7x24</w:t>
            </w:r>
          </w:p>
          <w:p w14:paraId="347DB554"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Notificación automática de estado</w:t>
            </w:r>
          </w:p>
        </w:tc>
      </w:tr>
      <w:tr w:rsidR="00276670" w:rsidRPr="000A5861" w14:paraId="35E8B422"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47EDBD05"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Horario de prestación del servicio</w:t>
            </w:r>
          </w:p>
        </w:tc>
        <w:tc>
          <w:tcPr>
            <w:tcW w:w="3260" w:type="dxa"/>
            <w:shd w:val="clear" w:color="auto" w:fill="FFFFFF" w:themeFill="background1"/>
          </w:tcPr>
          <w:p w14:paraId="06793566"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8 horas, 5 días a la semana</w:t>
            </w:r>
          </w:p>
        </w:tc>
        <w:tc>
          <w:tcPr>
            <w:tcW w:w="4253" w:type="dxa"/>
            <w:vMerge/>
            <w:shd w:val="clear" w:color="auto" w:fill="FFFFFF" w:themeFill="background1"/>
          </w:tcPr>
          <w:p w14:paraId="73022F97"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276670" w:rsidRPr="000A5861" w14:paraId="239DEDCD"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3B5354FE"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Canal de acceso</w:t>
            </w:r>
          </w:p>
        </w:tc>
        <w:tc>
          <w:tcPr>
            <w:tcW w:w="3260" w:type="dxa"/>
            <w:shd w:val="clear" w:color="auto" w:fill="FFFFFF" w:themeFill="background1"/>
          </w:tcPr>
          <w:p w14:paraId="06F0698C" w14:textId="77777777" w:rsidR="00276670" w:rsidRPr="000A5861" w:rsidRDefault="00276670" w:rsidP="009D2A9B">
            <w:pPr>
              <w:pStyle w:val="Prrafodelista"/>
              <w:numPr>
                <w:ilvl w:val="0"/>
                <w:numId w:val="4"/>
              </w:numPr>
              <w:autoSpaceDE/>
              <w:autoSpaceDN/>
              <w:adjustRightInd/>
              <w:ind w:right="422"/>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Banco de proyectos</w:t>
            </w:r>
          </w:p>
          <w:p w14:paraId="500DC818" w14:textId="34F27569" w:rsidR="00276670" w:rsidRPr="000A5861" w:rsidRDefault="00093B24" w:rsidP="009D2A9B">
            <w:pPr>
              <w:pStyle w:val="Prrafodelista"/>
              <w:numPr>
                <w:ilvl w:val="0"/>
                <w:numId w:val="4"/>
              </w:numPr>
              <w:autoSpaceDE/>
              <w:autoSpaceDN/>
              <w:adjustRightInd/>
              <w:ind w:right="422"/>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SIGER</w:t>
            </w:r>
          </w:p>
        </w:tc>
        <w:tc>
          <w:tcPr>
            <w:tcW w:w="4253" w:type="dxa"/>
            <w:vMerge/>
            <w:shd w:val="clear" w:color="auto" w:fill="FFFFFF" w:themeFill="background1"/>
          </w:tcPr>
          <w:p w14:paraId="3BC22F50"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bl>
    <w:p w14:paraId="7CB88DDD" w14:textId="77777777" w:rsidR="00276670" w:rsidRPr="000A5861" w:rsidRDefault="00276670" w:rsidP="00276670">
      <w:pPr>
        <w:rPr>
          <w:b/>
          <w:color w:val="auto"/>
          <w:sz w:val="20"/>
          <w:szCs w:val="20"/>
        </w:rPr>
      </w:pPr>
    </w:p>
    <w:tbl>
      <w:tblPr>
        <w:tblStyle w:val="Tabladecuadrcula4-nfasis5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980"/>
        <w:gridCol w:w="3260"/>
        <w:gridCol w:w="4253"/>
      </w:tblGrid>
      <w:tr w:rsidR="00276670" w:rsidRPr="000A5861" w14:paraId="6E6AD458" w14:textId="77777777" w:rsidTr="002C0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shd w:val="clear" w:color="auto" w:fill="671D34"/>
          </w:tcPr>
          <w:p w14:paraId="4F27408F"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ID</w:t>
            </w:r>
          </w:p>
        </w:tc>
        <w:tc>
          <w:tcPr>
            <w:tcW w:w="7513"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2FE48FBB" w14:textId="77777777" w:rsidR="00276670" w:rsidRPr="000A5861" w:rsidRDefault="00276670" w:rsidP="00407F58">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0A5861">
              <w:rPr>
                <w:b w:val="0"/>
                <w:bCs w:val="0"/>
                <w:sz w:val="18"/>
                <w:szCs w:val="18"/>
              </w:rPr>
              <w:t>S11</w:t>
            </w:r>
          </w:p>
        </w:tc>
      </w:tr>
      <w:tr w:rsidR="00276670" w:rsidRPr="000A5861" w14:paraId="39657D99"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136124E4"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Nombre</w:t>
            </w:r>
          </w:p>
        </w:tc>
        <w:tc>
          <w:tcPr>
            <w:tcW w:w="7513" w:type="dxa"/>
            <w:gridSpan w:val="2"/>
            <w:shd w:val="clear" w:color="auto" w:fill="FFFFFF" w:themeFill="background1"/>
          </w:tcPr>
          <w:p w14:paraId="10D0E81E"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eastAsia="es-CO"/>
              </w:rPr>
            </w:pPr>
            <w:r w:rsidRPr="000A5861">
              <w:rPr>
                <w:b/>
                <w:bCs/>
                <w:sz w:val="18"/>
                <w:szCs w:val="18"/>
              </w:rPr>
              <w:t>Verificación de la gestión de los servicios planes y programas que ofrecen las CCF</w:t>
            </w:r>
          </w:p>
        </w:tc>
      </w:tr>
      <w:tr w:rsidR="00276670" w:rsidRPr="000A5861" w14:paraId="696E03F0"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059020FD"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Descripción</w:t>
            </w:r>
          </w:p>
        </w:tc>
        <w:tc>
          <w:tcPr>
            <w:tcW w:w="7513" w:type="dxa"/>
            <w:gridSpan w:val="2"/>
            <w:shd w:val="clear" w:color="auto" w:fill="FFFFFF" w:themeFill="background1"/>
          </w:tcPr>
          <w:p w14:paraId="054E4B8D" w14:textId="77777777" w:rsidR="00276670" w:rsidRPr="000A5861" w:rsidRDefault="00276670" w:rsidP="00407F58">
            <w:pPr>
              <w:autoSpaceDE/>
              <w:autoSpaceDN/>
              <w:adjustRightInd/>
              <w:cnfStyle w:val="000000000000" w:firstRow="0" w:lastRow="0" w:firstColumn="0" w:lastColumn="0" w:oddVBand="0" w:evenVBand="0" w:oddHBand="0" w:evenHBand="0" w:firstRowFirstColumn="0" w:firstRowLastColumn="0" w:lastRowFirstColumn="0" w:lastRowLastColumn="0"/>
              <w:rPr>
                <w:sz w:val="18"/>
                <w:szCs w:val="18"/>
                <w:lang w:eastAsia="es-CO"/>
              </w:rPr>
            </w:pPr>
            <w:r w:rsidRPr="000A5861">
              <w:rPr>
                <w:sz w:val="18"/>
                <w:szCs w:val="18"/>
              </w:rPr>
              <w:t>Mediante este servicio los funcionarios de la SuperSubsidio solicitan y validan la información de la gestión de los servicios planes y programas que ofrecen las CCF</w:t>
            </w:r>
          </w:p>
          <w:p w14:paraId="27B51832" w14:textId="77777777" w:rsidR="00276670" w:rsidRPr="000A5861" w:rsidRDefault="00276670" w:rsidP="00407F58">
            <w:pPr>
              <w:autoSpaceDE/>
              <w:autoSpaceDN/>
              <w:adjustRightInd/>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p>
        </w:tc>
      </w:tr>
      <w:tr w:rsidR="00276670" w:rsidRPr="000A5861" w14:paraId="0751F95F"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3C99FCDB" w14:textId="77777777" w:rsidR="00276670" w:rsidRPr="000A5861" w:rsidRDefault="00276670" w:rsidP="00407F58">
            <w:pPr>
              <w:jc w:val="left"/>
              <w:rPr>
                <w:rFonts w:eastAsiaTheme="minorHAnsi"/>
                <w:color w:val="FFFFFF" w:themeColor="background1"/>
                <w:sz w:val="18"/>
                <w:szCs w:val="18"/>
              </w:rPr>
            </w:pPr>
            <w:r w:rsidRPr="000A5861">
              <w:rPr>
                <w:color w:val="FFFFFF" w:themeColor="background1"/>
                <w:sz w:val="18"/>
                <w:szCs w:val="18"/>
              </w:rPr>
              <w:t xml:space="preserve">Usuario objetivo </w:t>
            </w:r>
          </w:p>
        </w:tc>
        <w:tc>
          <w:tcPr>
            <w:tcW w:w="3260" w:type="dxa"/>
            <w:shd w:val="clear" w:color="auto" w:fill="FFFFFF" w:themeFill="background1"/>
          </w:tcPr>
          <w:p w14:paraId="7A864242"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Cajas de Compensación Familiar</w:t>
            </w:r>
          </w:p>
        </w:tc>
        <w:tc>
          <w:tcPr>
            <w:tcW w:w="4253" w:type="dxa"/>
            <w:vMerge w:val="restart"/>
            <w:shd w:val="clear" w:color="auto" w:fill="FFFFFF" w:themeFill="background1"/>
          </w:tcPr>
          <w:p w14:paraId="0BA8E2FA" w14:textId="77777777" w:rsidR="00276670" w:rsidRPr="000A5861" w:rsidRDefault="00276670" w:rsidP="00407F58">
            <w:pPr>
              <w:autoSpaceDE/>
              <w:autoSpaceDN/>
              <w:adjustRightInd/>
              <w:ind w:left="-44"/>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0A5861">
              <w:rPr>
                <w:b/>
                <w:bCs/>
                <w:sz w:val="18"/>
                <w:szCs w:val="18"/>
              </w:rPr>
              <w:t>Oportunidades de mejora con TI</w:t>
            </w:r>
          </w:p>
          <w:p w14:paraId="6918542E"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 xml:space="preserve">Automatización de actividades </w:t>
            </w:r>
          </w:p>
          <w:p w14:paraId="65624DDD"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Tableros de control</w:t>
            </w:r>
          </w:p>
        </w:tc>
      </w:tr>
      <w:tr w:rsidR="00276670" w:rsidRPr="000A5861" w14:paraId="1F5D745C"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6ED85C12"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Horario de prestación del servicio</w:t>
            </w:r>
          </w:p>
        </w:tc>
        <w:tc>
          <w:tcPr>
            <w:tcW w:w="3260" w:type="dxa"/>
            <w:shd w:val="clear" w:color="auto" w:fill="FFFFFF" w:themeFill="background1"/>
          </w:tcPr>
          <w:p w14:paraId="7D50FEF8"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8 horas, 5 días a la semana</w:t>
            </w:r>
          </w:p>
        </w:tc>
        <w:tc>
          <w:tcPr>
            <w:tcW w:w="4253" w:type="dxa"/>
            <w:vMerge/>
            <w:shd w:val="clear" w:color="auto" w:fill="FFFFFF" w:themeFill="background1"/>
          </w:tcPr>
          <w:p w14:paraId="2752679B"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276670" w:rsidRPr="000A5861" w14:paraId="27184196"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5F45B919"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Canal de acceso</w:t>
            </w:r>
          </w:p>
        </w:tc>
        <w:tc>
          <w:tcPr>
            <w:tcW w:w="3260" w:type="dxa"/>
            <w:shd w:val="clear" w:color="auto" w:fill="FFFFFF" w:themeFill="background1"/>
          </w:tcPr>
          <w:p w14:paraId="10DADF75" w14:textId="77777777" w:rsidR="00276670" w:rsidRPr="000A5861" w:rsidRDefault="00276670" w:rsidP="009D2A9B">
            <w:pPr>
              <w:pStyle w:val="Prrafodelista"/>
              <w:numPr>
                <w:ilvl w:val="0"/>
                <w:numId w:val="4"/>
              </w:numPr>
              <w:autoSpaceDE/>
              <w:autoSpaceDN/>
              <w:adjustRightInd/>
              <w:ind w:right="422"/>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SIGER</w:t>
            </w:r>
          </w:p>
        </w:tc>
        <w:tc>
          <w:tcPr>
            <w:tcW w:w="4253" w:type="dxa"/>
            <w:vMerge/>
            <w:shd w:val="clear" w:color="auto" w:fill="FFFFFF" w:themeFill="background1"/>
          </w:tcPr>
          <w:p w14:paraId="37BB4A25"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bl>
    <w:p w14:paraId="6898F0A8" w14:textId="77777777" w:rsidR="00276670" w:rsidRPr="000A5861" w:rsidRDefault="00276670" w:rsidP="00276670">
      <w:pPr>
        <w:rPr>
          <w:b/>
          <w:color w:val="auto"/>
          <w:sz w:val="20"/>
          <w:szCs w:val="20"/>
        </w:rPr>
      </w:pPr>
    </w:p>
    <w:tbl>
      <w:tblPr>
        <w:tblStyle w:val="Tabladecuadrcula4-nfasis5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980"/>
        <w:gridCol w:w="3260"/>
        <w:gridCol w:w="4253"/>
      </w:tblGrid>
      <w:tr w:rsidR="00276670" w:rsidRPr="000A5861" w14:paraId="25148870" w14:textId="77777777" w:rsidTr="002C0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shd w:val="clear" w:color="auto" w:fill="671D34"/>
          </w:tcPr>
          <w:p w14:paraId="4E553CB7"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ID</w:t>
            </w:r>
          </w:p>
        </w:tc>
        <w:tc>
          <w:tcPr>
            <w:tcW w:w="7513"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37071099" w14:textId="77777777" w:rsidR="00276670" w:rsidRPr="000A5861" w:rsidRDefault="00276670" w:rsidP="00407F58">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0A5861">
              <w:rPr>
                <w:b w:val="0"/>
                <w:bCs w:val="0"/>
                <w:sz w:val="18"/>
                <w:szCs w:val="18"/>
              </w:rPr>
              <w:t>S12</w:t>
            </w:r>
          </w:p>
        </w:tc>
      </w:tr>
      <w:tr w:rsidR="00276670" w:rsidRPr="000A5861" w14:paraId="7045E827"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1FC2F5C6"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Nombre</w:t>
            </w:r>
          </w:p>
        </w:tc>
        <w:tc>
          <w:tcPr>
            <w:tcW w:w="7513" w:type="dxa"/>
            <w:gridSpan w:val="2"/>
            <w:shd w:val="clear" w:color="auto" w:fill="FFFFFF" w:themeFill="background1"/>
          </w:tcPr>
          <w:p w14:paraId="155B728A"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sz w:val="18"/>
                <w:szCs w:val="18"/>
                <w:lang w:eastAsia="es-CO"/>
              </w:rPr>
            </w:pPr>
            <w:r w:rsidRPr="000A5861">
              <w:rPr>
                <w:b/>
                <w:bCs/>
                <w:sz w:val="18"/>
                <w:szCs w:val="18"/>
              </w:rPr>
              <w:t>Seguimiento y Evaluación de la gestión de las CCF</w:t>
            </w:r>
          </w:p>
        </w:tc>
      </w:tr>
      <w:tr w:rsidR="00276670" w:rsidRPr="000A5861" w14:paraId="18C652C6"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44E82012"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Descripción</w:t>
            </w:r>
          </w:p>
        </w:tc>
        <w:tc>
          <w:tcPr>
            <w:tcW w:w="7513" w:type="dxa"/>
            <w:gridSpan w:val="2"/>
            <w:shd w:val="clear" w:color="auto" w:fill="FFFFFF" w:themeFill="background1"/>
          </w:tcPr>
          <w:p w14:paraId="18232EC7" w14:textId="77777777" w:rsidR="00276670" w:rsidRPr="000A5861" w:rsidRDefault="00276670" w:rsidP="00407F58">
            <w:pPr>
              <w:autoSpaceDE/>
              <w:autoSpaceDN/>
              <w:adjustRightInd/>
              <w:cnfStyle w:val="000000000000" w:firstRow="0" w:lastRow="0" w:firstColumn="0" w:lastColumn="0" w:oddVBand="0" w:evenVBand="0" w:oddHBand="0" w:evenHBand="0" w:firstRowFirstColumn="0" w:firstRowLastColumn="0" w:lastRowFirstColumn="0" w:lastRowLastColumn="0"/>
              <w:rPr>
                <w:sz w:val="18"/>
                <w:szCs w:val="18"/>
                <w:lang w:eastAsia="es-CO"/>
              </w:rPr>
            </w:pPr>
            <w:r w:rsidRPr="000A5861">
              <w:rPr>
                <w:sz w:val="18"/>
                <w:szCs w:val="18"/>
              </w:rPr>
              <w:t>Mediante este servicio los funcionarios de la SuperSubsidio realizan el seguimiento y evaluación de la gestión de las CCF.</w:t>
            </w:r>
          </w:p>
        </w:tc>
      </w:tr>
      <w:tr w:rsidR="00276670" w:rsidRPr="000A5861" w14:paraId="4AFA5DE7"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0B623E8A" w14:textId="77777777" w:rsidR="00276670" w:rsidRPr="000A5861" w:rsidRDefault="00276670" w:rsidP="00407F58">
            <w:pPr>
              <w:jc w:val="left"/>
              <w:rPr>
                <w:rFonts w:eastAsiaTheme="minorHAnsi"/>
                <w:color w:val="FFFFFF" w:themeColor="background1"/>
                <w:sz w:val="18"/>
                <w:szCs w:val="18"/>
              </w:rPr>
            </w:pPr>
            <w:r w:rsidRPr="000A5861">
              <w:rPr>
                <w:color w:val="FFFFFF" w:themeColor="background1"/>
                <w:sz w:val="18"/>
                <w:szCs w:val="18"/>
              </w:rPr>
              <w:t xml:space="preserve">Usuario objetivo </w:t>
            </w:r>
          </w:p>
        </w:tc>
        <w:tc>
          <w:tcPr>
            <w:tcW w:w="3260" w:type="dxa"/>
            <w:shd w:val="clear" w:color="auto" w:fill="FFFFFF" w:themeFill="background1"/>
          </w:tcPr>
          <w:p w14:paraId="5305E7FB"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Cajas de Compensación Familiar</w:t>
            </w:r>
          </w:p>
        </w:tc>
        <w:tc>
          <w:tcPr>
            <w:tcW w:w="4253" w:type="dxa"/>
            <w:vMerge w:val="restart"/>
            <w:shd w:val="clear" w:color="auto" w:fill="FFFFFF" w:themeFill="background1"/>
          </w:tcPr>
          <w:p w14:paraId="24A17CB3" w14:textId="77777777" w:rsidR="00276670" w:rsidRPr="000A5861" w:rsidRDefault="00276670" w:rsidP="00407F58">
            <w:pPr>
              <w:autoSpaceDE/>
              <w:autoSpaceDN/>
              <w:adjustRightInd/>
              <w:ind w:left="-44"/>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0A5861">
              <w:rPr>
                <w:b/>
                <w:bCs/>
                <w:sz w:val="18"/>
                <w:szCs w:val="18"/>
              </w:rPr>
              <w:t>Oportunidades de mejora con TI</w:t>
            </w:r>
          </w:p>
          <w:p w14:paraId="6239A3CF"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 xml:space="preserve">Automatización de actividades </w:t>
            </w:r>
          </w:p>
          <w:p w14:paraId="584E32A9"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Tableros de control</w:t>
            </w:r>
          </w:p>
        </w:tc>
      </w:tr>
      <w:tr w:rsidR="00276670" w:rsidRPr="000A5861" w14:paraId="0339A188"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01F13EF6"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Horario de prestación del servicio</w:t>
            </w:r>
          </w:p>
        </w:tc>
        <w:tc>
          <w:tcPr>
            <w:tcW w:w="3260" w:type="dxa"/>
            <w:shd w:val="clear" w:color="auto" w:fill="FFFFFF" w:themeFill="background1"/>
          </w:tcPr>
          <w:p w14:paraId="1F092741"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8 horas, 5 días a la semana</w:t>
            </w:r>
          </w:p>
        </w:tc>
        <w:tc>
          <w:tcPr>
            <w:tcW w:w="4253" w:type="dxa"/>
            <w:vMerge/>
            <w:shd w:val="clear" w:color="auto" w:fill="FFFFFF" w:themeFill="background1"/>
          </w:tcPr>
          <w:p w14:paraId="3D33B1D2"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276670" w:rsidRPr="000A5861" w14:paraId="5592E3BE"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54F68285"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Canal de acceso</w:t>
            </w:r>
          </w:p>
        </w:tc>
        <w:tc>
          <w:tcPr>
            <w:tcW w:w="3260" w:type="dxa"/>
            <w:shd w:val="clear" w:color="auto" w:fill="FFFFFF" w:themeFill="background1"/>
          </w:tcPr>
          <w:p w14:paraId="0FFA174A" w14:textId="77777777" w:rsidR="00276670" w:rsidRPr="000A5861" w:rsidRDefault="00276670" w:rsidP="009D2A9B">
            <w:pPr>
              <w:pStyle w:val="Prrafodelista"/>
              <w:numPr>
                <w:ilvl w:val="0"/>
                <w:numId w:val="4"/>
              </w:numPr>
              <w:autoSpaceDE/>
              <w:autoSpaceDN/>
              <w:adjustRightInd/>
              <w:ind w:right="422"/>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SIGER</w:t>
            </w:r>
          </w:p>
        </w:tc>
        <w:tc>
          <w:tcPr>
            <w:tcW w:w="4253" w:type="dxa"/>
            <w:vMerge/>
            <w:shd w:val="clear" w:color="auto" w:fill="FFFFFF" w:themeFill="background1"/>
          </w:tcPr>
          <w:p w14:paraId="085C3CBD"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bl>
    <w:p w14:paraId="7F37DBFE" w14:textId="77777777" w:rsidR="00276670" w:rsidRPr="000A5861" w:rsidRDefault="00276670" w:rsidP="00276670">
      <w:pPr>
        <w:rPr>
          <w:b/>
          <w:color w:val="auto"/>
          <w:sz w:val="20"/>
          <w:szCs w:val="20"/>
        </w:rPr>
      </w:pPr>
    </w:p>
    <w:tbl>
      <w:tblPr>
        <w:tblStyle w:val="Tabladecuadrcula4-nfasis5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980"/>
        <w:gridCol w:w="3260"/>
        <w:gridCol w:w="4253"/>
      </w:tblGrid>
      <w:tr w:rsidR="00276670" w:rsidRPr="000A5861" w14:paraId="4343A5FC" w14:textId="77777777" w:rsidTr="002C0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shd w:val="clear" w:color="auto" w:fill="671D34"/>
          </w:tcPr>
          <w:p w14:paraId="1CFF95AA"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ID</w:t>
            </w:r>
          </w:p>
        </w:tc>
        <w:tc>
          <w:tcPr>
            <w:tcW w:w="7513"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141D4DF0" w14:textId="77777777" w:rsidR="00276670" w:rsidRPr="000A5861" w:rsidRDefault="00276670" w:rsidP="00407F58">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0A5861">
              <w:rPr>
                <w:b w:val="0"/>
                <w:bCs w:val="0"/>
                <w:sz w:val="18"/>
                <w:szCs w:val="18"/>
              </w:rPr>
              <w:t>S12</w:t>
            </w:r>
          </w:p>
        </w:tc>
      </w:tr>
      <w:tr w:rsidR="00276670" w:rsidRPr="000A5861" w14:paraId="41B7F435"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15439E6C"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Nombre</w:t>
            </w:r>
          </w:p>
        </w:tc>
        <w:tc>
          <w:tcPr>
            <w:tcW w:w="7513" w:type="dxa"/>
            <w:gridSpan w:val="2"/>
            <w:shd w:val="clear" w:color="auto" w:fill="FFFFFF" w:themeFill="background1"/>
          </w:tcPr>
          <w:p w14:paraId="5E2161F6"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sz w:val="18"/>
                <w:szCs w:val="18"/>
                <w:lang w:eastAsia="es-CO"/>
              </w:rPr>
            </w:pPr>
            <w:r w:rsidRPr="000A5861">
              <w:rPr>
                <w:b/>
                <w:bCs/>
                <w:sz w:val="18"/>
                <w:szCs w:val="18"/>
              </w:rPr>
              <w:t>Seguimiento y Evaluación de la gestión de las CCF</w:t>
            </w:r>
          </w:p>
        </w:tc>
      </w:tr>
      <w:tr w:rsidR="00276670" w:rsidRPr="000A5861" w14:paraId="193D68A3"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492066ED"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Descripción</w:t>
            </w:r>
          </w:p>
        </w:tc>
        <w:tc>
          <w:tcPr>
            <w:tcW w:w="7513" w:type="dxa"/>
            <w:gridSpan w:val="2"/>
            <w:shd w:val="clear" w:color="auto" w:fill="FFFFFF" w:themeFill="background1"/>
          </w:tcPr>
          <w:p w14:paraId="7B196B7C" w14:textId="77777777" w:rsidR="00276670" w:rsidRPr="000A5861" w:rsidRDefault="00276670" w:rsidP="00407F58">
            <w:pPr>
              <w:autoSpaceDE/>
              <w:autoSpaceDN/>
              <w:adjustRightInd/>
              <w:cnfStyle w:val="000000000000" w:firstRow="0" w:lastRow="0" w:firstColumn="0" w:lastColumn="0" w:oddVBand="0" w:evenVBand="0" w:oddHBand="0" w:evenHBand="0" w:firstRowFirstColumn="0" w:firstRowLastColumn="0" w:lastRowFirstColumn="0" w:lastRowLastColumn="0"/>
              <w:rPr>
                <w:sz w:val="18"/>
                <w:szCs w:val="18"/>
                <w:lang w:eastAsia="es-CO"/>
              </w:rPr>
            </w:pPr>
            <w:r w:rsidRPr="000A5861">
              <w:rPr>
                <w:sz w:val="18"/>
                <w:szCs w:val="18"/>
              </w:rPr>
              <w:t>Mediante este servicio los funcionarios de la SuperSubsidio realizan el seguimiento y evaluación de la gestión de las CCF.</w:t>
            </w:r>
          </w:p>
        </w:tc>
      </w:tr>
      <w:tr w:rsidR="00276670" w:rsidRPr="000A5861" w14:paraId="70F70A8D"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63E400F7" w14:textId="77777777" w:rsidR="00276670" w:rsidRPr="000A5861" w:rsidRDefault="00276670" w:rsidP="00407F58">
            <w:pPr>
              <w:jc w:val="left"/>
              <w:rPr>
                <w:rFonts w:eastAsiaTheme="minorHAnsi"/>
                <w:color w:val="FFFFFF" w:themeColor="background1"/>
                <w:sz w:val="18"/>
                <w:szCs w:val="18"/>
              </w:rPr>
            </w:pPr>
            <w:r w:rsidRPr="000A5861">
              <w:rPr>
                <w:color w:val="FFFFFF" w:themeColor="background1"/>
                <w:sz w:val="18"/>
                <w:szCs w:val="18"/>
              </w:rPr>
              <w:t xml:space="preserve">Usuario objetivo </w:t>
            </w:r>
          </w:p>
        </w:tc>
        <w:tc>
          <w:tcPr>
            <w:tcW w:w="3260" w:type="dxa"/>
            <w:shd w:val="clear" w:color="auto" w:fill="FFFFFF" w:themeFill="background1"/>
          </w:tcPr>
          <w:p w14:paraId="3D05F612"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Cajas de Compensación Familiar</w:t>
            </w:r>
          </w:p>
        </w:tc>
        <w:tc>
          <w:tcPr>
            <w:tcW w:w="4253" w:type="dxa"/>
            <w:vMerge w:val="restart"/>
            <w:shd w:val="clear" w:color="auto" w:fill="FFFFFF" w:themeFill="background1"/>
          </w:tcPr>
          <w:p w14:paraId="28BDF16C" w14:textId="77777777" w:rsidR="00276670" w:rsidRPr="000A5861" w:rsidRDefault="00276670" w:rsidP="00407F58">
            <w:pPr>
              <w:autoSpaceDE/>
              <w:autoSpaceDN/>
              <w:adjustRightInd/>
              <w:ind w:left="-44"/>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0A5861">
              <w:rPr>
                <w:b/>
                <w:bCs/>
                <w:sz w:val="18"/>
                <w:szCs w:val="18"/>
              </w:rPr>
              <w:t>Oportunidades de mejora con TI</w:t>
            </w:r>
          </w:p>
          <w:p w14:paraId="19E390C2"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 xml:space="preserve">Automatización de actividades </w:t>
            </w:r>
          </w:p>
          <w:p w14:paraId="4A3511C2"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Tableros de control</w:t>
            </w:r>
          </w:p>
        </w:tc>
      </w:tr>
      <w:tr w:rsidR="00276670" w:rsidRPr="000A5861" w14:paraId="04603F07"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505CC393"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Horario de prestación del servicio</w:t>
            </w:r>
          </w:p>
        </w:tc>
        <w:tc>
          <w:tcPr>
            <w:tcW w:w="3260" w:type="dxa"/>
            <w:shd w:val="clear" w:color="auto" w:fill="FFFFFF" w:themeFill="background1"/>
          </w:tcPr>
          <w:p w14:paraId="11C7BE17"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8 horas, 5 días a la semana</w:t>
            </w:r>
          </w:p>
        </w:tc>
        <w:tc>
          <w:tcPr>
            <w:tcW w:w="4253" w:type="dxa"/>
            <w:vMerge/>
            <w:shd w:val="clear" w:color="auto" w:fill="FFFFFF" w:themeFill="background1"/>
          </w:tcPr>
          <w:p w14:paraId="36D42A1C"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276670" w:rsidRPr="000A5861" w14:paraId="4E91D24B"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7B5EB4A0"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Canal de acceso</w:t>
            </w:r>
          </w:p>
        </w:tc>
        <w:tc>
          <w:tcPr>
            <w:tcW w:w="3260" w:type="dxa"/>
            <w:shd w:val="clear" w:color="auto" w:fill="FFFFFF" w:themeFill="background1"/>
          </w:tcPr>
          <w:p w14:paraId="7B444A18" w14:textId="77777777" w:rsidR="00276670" w:rsidRPr="000A5861" w:rsidRDefault="00276670" w:rsidP="009D2A9B">
            <w:pPr>
              <w:pStyle w:val="Prrafodelista"/>
              <w:numPr>
                <w:ilvl w:val="0"/>
                <w:numId w:val="4"/>
              </w:numPr>
              <w:autoSpaceDE/>
              <w:autoSpaceDN/>
              <w:adjustRightInd/>
              <w:ind w:right="422"/>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SIGER</w:t>
            </w:r>
          </w:p>
        </w:tc>
        <w:tc>
          <w:tcPr>
            <w:tcW w:w="4253" w:type="dxa"/>
            <w:vMerge/>
            <w:shd w:val="clear" w:color="auto" w:fill="FFFFFF" w:themeFill="background1"/>
          </w:tcPr>
          <w:p w14:paraId="05DB712F"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bl>
    <w:p w14:paraId="4B3D6641" w14:textId="77777777" w:rsidR="00276670" w:rsidRPr="000A5861" w:rsidRDefault="00276670" w:rsidP="00276670">
      <w:pPr>
        <w:rPr>
          <w:b/>
          <w:color w:val="auto"/>
          <w:sz w:val="20"/>
          <w:szCs w:val="20"/>
        </w:rPr>
      </w:pPr>
    </w:p>
    <w:p w14:paraId="0D88B1BE" w14:textId="77777777" w:rsidR="00276670" w:rsidRPr="000A5861" w:rsidRDefault="00276670" w:rsidP="00276670">
      <w:pPr>
        <w:rPr>
          <w:b/>
          <w:color w:val="auto"/>
          <w:sz w:val="20"/>
          <w:szCs w:val="20"/>
        </w:rPr>
      </w:pPr>
    </w:p>
    <w:tbl>
      <w:tblPr>
        <w:tblStyle w:val="Tabladecuadrcula4-nfasis5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980"/>
        <w:gridCol w:w="3260"/>
        <w:gridCol w:w="4253"/>
      </w:tblGrid>
      <w:tr w:rsidR="00276670" w:rsidRPr="000A5861" w14:paraId="469A781F" w14:textId="77777777" w:rsidTr="002C0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shd w:val="clear" w:color="auto" w:fill="671D34"/>
          </w:tcPr>
          <w:p w14:paraId="50178F9A"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ID</w:t>
            </w:r>
          </w:p>
        </w:tc>
        <w:tc>
          <w:tcPr>
            <w:tcW w:w="7513"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32ECEF06" w14:textId="77777777" w:rsidR="00276670" w:rsidRPr="000A5861" w:rsidRDefault="00276670" w:rsidP="00407F58">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0A5861">
              <w:rPr>
                <w:b w:val="0"/>
                <w:bCs w:val="0"/>
                <w:sz w:val="18"/>
                <w:szCs w:val="18"/>
              </w:rPr>
              <w:t>S13</w:t>
            </w:r>
          </w:p>
        </w:tc>
      </w:tr>
      <w:tr w:rsidR="00276670" w:rsidRPr="000A5861" w14:paraId="432889E8"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2EFF06EB"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Nombre</w:t>
            </w:r>
          </w:p>
        </w:tc>
        <w:tc>
          <w:tcPr>
            <w:tcW w:w="7513" w:type="dxa"/>
            <w:gridSpan w:val="2"/>
            <w:shd w:val="clear" w:color="auto" w:fill="FFFFFF" w:themeFill="background1"/>
          </w:tcPr>
          <w:p w14:paraId="08B92E0E"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sz w:val="18"/>
                <w:szCs w:val="18"/>
                <w:lang w:eastAsia="es-CO"/>
              </w:rPr>
            </w:pPr>
            <w:r w:rsidRPr="000A5861">
              <w:rPr>
                <w:b/>
                <w:bCs/>
                <w:sz w:val="18"/>
                <w:szCs w:val="18"/>
              </w:rPr>
              <w:t>Visitas a entes vigilados</w:t>
            </w:r>
          </w:p>
        </w:tc>
      </w:tr>
      <w:tr w:rsidR="00276670" w:rsidRPr="000A5861" w14:paraId="6BDEFC48"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053F5350"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Descripción</w:t>
            </w:r>
          </w:p>
        </w:tc>
        <w:tc>
          <w:tcPr>
            <w:tcW w:w="7513" w:type="dxa"/>
            <w:gridSpan w:val="2"/>
            <w:shd w:val="clear" w:color="auto" w:fill="FFFFFF" w:themeFill="background1"/>
          </w:tcPr>
          <w:p w14:paraId="696BE938" w14:textId="77777777" w:rsidR="00276670" w:rsidRPr="000A5861" w:rsidRDefault="00276670" w:rsidP="00407F58">
            <w:pPr>
              <w:autoSpaceDE/>
              <w:autoSpaceDN/>
              <w:adjustRightInd/>
              <w:cnfStyle w:val="000000000000" w:firstRow="0" w:lastRow="0" w:firstColumn="0" w:lastColumn="0" w:oddVBand="0" w:evenVBand="0" w:oddHBand="0" w:evenHBand="0" w:firstRowFirstColumn="0" w:firstRowLastColumn="0" w:lastRowFirstColumn="0" w:lastRowLastColumn="0"/>
              <w:rPr>
                <w:sz w:val="18"/>
                <w:szCs w:val="18"/>
                <w:lang w:eastAsia="es-CO"/>
              </w:rPr>
            </w:pPr>
            <w:r w:rsidRPr="000A5861">
              <w:rPr>
                <w:sz w:val="18"/>
                <w:szCs w:val="18"/>
              </w:rPr>
              <w:t>Mediante este servicio los funcionarios de la SuperSubsidio realizan el seguimiento y evaluación de la gestión de las CCF.</w:t>
            </w:r>
          </w:p>
        </w:tc>
      </w:tr>
      <w:tr w:rsidR="00276670" w:rsidRPr="000A5861" w14:paraId="5F60B2F2"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6481486C" w14:textId="77777777" w:rsidR="00276670" w:rsidRPr="000A5861" w:rsidRDefault="00276670" w:rsidP="00407F58">
            <w:pPr>
              <w:jc w:val="left"/>
              <w:rPr>
                <w:rFonts w:eastAsiaTheme="minorHAnsi"/>
                <w:color w:val="FFFFFF" w:themeColor="background1"/>
                <w:sz w:val="18"/>
                <w:szCs w:val="18"/>
              </w:rPr>
            </w:pPr>
            <w:r w:rsidRPr="000A5861">
              <w:rPr>
                <w:color w:val="FFFFFF" w:themeColor="background1"/>
                <w:sz w:val="18"/>
                <w:szCs w:val="18"/>
              </w:rPr>
              <w:t xml:space="preserve">Usuario objetivo </w:t>
            </w:r>
          </w:p>
        </w:tc>
        <w:tc>
          <w:tcPr>
            <w:tcW w:w="3260" w:type="dxa"/>
            <w:shd w:val="clear" w:color="auto" w:fill="FFFFFF" w:themeFill="background1"/>
          </w:tcPr>
          <w:p w14:paraId="4EC43139"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Cajas de Compensación Familiar</w:t>
            </w:r>
          </w:p>
        </w:tc>
        <w:tc>
          <w:tcPr>
            <w:tcW w:w="4253" w:type="dxa"/>
            <w:vMerge w:val="restart"/>
            <w:shd w:val="clear" w:color="auto" w:fill="FFFFFF" w:themeFill="background1"/>
          </w:tcPr>
          <w:p w14:paraId="57A13750" w14:textId="77777777" w:rsidR="00276670" w:rsidRPr="000A5861" w:rsidRDefault="00276670" w:rsidP="00407F58">
            <w:pPr>
              <w:autoSpaceDE/>
              <w:autoSpaceDN/>
              <w:adjustRightInd/>
              <w:ind w:left="-44"/>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0A5861">
              <w:rPr>
                <w:b/>
                <w:bCs/>
                <w:sz w:val="18"/>
                <w:szCs w:val="18"/>
              </w:rPr>
              <w:t>Oportunidades de mejora con TI</w:t>
            </w:r>
          </w:p>
          <w:p w14:paraId="5ED3EF92"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 xml:space="preserve">Automatización de actividades </w:t>
            </w:r>
          </w:p>
          <w:p w14:paraId="039AA961"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Tableros de control</w:t>
            </w:r>
          </w:p>
        </w:tc>
      </w:tr>
      <w:tr w:rsidR="00276670" w:rsidRPr="000A5861" w14:paraId="0E2A74F9"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1BBDDD69"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Horario de prestación del servicio</w:t>
            </w:r>
          </w:p>
        </w:tc>
        <w:tc>
          <w:tcPr>
            <w:tcW w:w="3260" w:type="dxa"/>
            <w:shd w:val="clear" w:color="auto" w:fill="FFFFFF" w:themeFill="background1"/>
          </w:tcPr>
          <w:p w14:paraId="5DE3C369"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8 horas, 5 días a la semana</w:t>
            </w:r>
          </w:p>
        </w:tc>
        <w:tc>
          <w:tcPr>
            <w:tcW w:w="4253" w:type="dxa"/>
            <w:vMerge/>
            <w:shd w:val="clear" w:color="auto" w:fill="FFFFFF" w:themeFill="background1"/>
          </w:tcPr>
          <w:p w14:paraId="05CC6AD1"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276670" w:rsidRPr="000A5861" w14:paraId="52EE681E" w14:textId="77777777" w:rsidTr="002C0763">
        <w:tc>
          <w:tcPr>
            <w:cnfStyle w:val="001000000000" w:firstRow="0" w:lastRow="0" w:firstColumn="1" w:lastColumn="0" w:oddVBand="0" w:evenVBand="0" w:oddHBand="0" w:evenHBand="0" w:firstRowFirstColumn="0" w:firstRowLastColumn="0" w:lastRowFirstColumn="0" w:lastRowLastColumn="0"/>
            <w:tcW w:w="1980" w:type="dxa"/>
            <w:shd w:val="clear" w:color="auto" w:fill="671D34"/>
          </w:tcPr>
          <w:p w14:paraId="0DD62BE8"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Canal de acceso</w:t>
            </w:r>
          </w:p>
        </w:tc>
        <w:tc>
          <w:tcPr>
            <w:tcW w:w="3260" w:type="dxa"/>
            <w:shd w:val="clear" w:color="auto" w:fill="FFFFFF" w:themeFill="background1"/>
          </w:tcPr>
          <w:p w14:paraId="6C5F26A4" w14:textId="77777777" w:rsidR="00276670" w:rsidRPr="000A5861" w:rsidRDefault="00276670" w:rsidP="009D2A9B">
            <w:pPr>
              <w:pStyle w:val="Prrafodelista"/>
              <w:numPr>
                <w:ilvl w:val="0"/>
                <w:numId w:val="4"/>
              </w:numPr>
              <w:autoSpaceDE/>
              <w:autoSpaceDN/>
              <w:adjustRightInd/>
              <w:ind w:right="422"/>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SIGER</w:t>
            </w:r>
          </w:p>
          <w:p w14:paraId="195A46BC" w14:textId="77777777" w:rsidR="00276670" w:rsidRPr="000A5861" w:rsidRDefault="00276670" w:rsidP="009D2A9B">
            <w:pPr>
              <w:pStyle w:val="Prrafodelista"/>
              <w:numPr>
                <w:ilvl w:val="0"/>
                <w:numId w:val="4"/>
              </w:numPr>
              <w:autoSpaceDE/>
              <w:autoSpaceDN/>
              <w:adjustRightInd/>
              <w:ind w:right="422"/>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SIAT</w:t>
            </w:r>
          </w:p>
        </w:tc>
        <w:tc>
          <w:tcPr>
            <w:tcW w:w="4253" w:type="dxa"/>
            <w:vMerge/>
            <w:shd w:val="clear" w:color="auto" w:fill="FFFFFF" w:themeFill="background1"/>
          </w:tcPr>
          <w:p w14:paraId="3758562A"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bl>
    <w:p w14:paraId="1F1D1F17" w14:textId="77777777" w:rsidR="00276670" w:rsidRPr="000A5861" w:rsidRDefault="00276670" w:rsidP="00276670">
      <w:r w:rsidRPr="000A5861">
        <w:t xml:space="preserve"> </w:t>
      </w:r>
    </w:p>
    <w:p w14:paraId="68D4B0AC" w14:textId="77777777" w:rsidR="00276670" w:rsidRPr="00F3008C" w:rsidRDefault="00276670" w:rsidP="009D2A9B">
      <w:pPr>
        <w:pStyle w:val="Ttulo1"/>
        <w:numPr>
          <w:ilvl w:val="1"/>
          <w:numId w:val="8"/>
        </w:numPr>
        <w:ind w:left="1440" w:hanging="360"/>
        <w:rPr>
          <w:color w:val="671D34"/>
        </w:rPr>
      </w:pPr>
      <w:bookmarkStart w:id="30" w:name="_Toc188054310"/>
      <w:r w:rsidRPr="000A5861">
        <w:rPr>
          <w:color w:val="671D34"/>
        </w:rPr>
        <w:t>Trámites</w:t>
      </w:r>
      <w:bookmarkEnd w:id="30"/>
      <w:r w:rsidRPr="000A5861">
        <w:rPr>
          <w:color w:val="671D34"/>
        </w:rPr>
        <w:t xml:space="preserve"> </w:t>
      </w:r>
    </w:p>
    <w:p w14:paraId="428AA2D5" w14:textId="77777777" w:rsidR="00276670" w:rsidRPr="000A5861" w:rsidRDefault="00276670" w:rsidP="00276670">
      <w:pPr>
        <w:rPr>
          <w:b/>
          <w:color w:val="auto"/>
          <w:sz w:val="20"/>
          <w:szCs w:val="20"/>
        </w:rPr>
      </w:pPr>
    </w:p>
    <w:p w14:paraId="5B9591E1" w14:textId="77777777" w:rsidR="00276670" w:rsidRPr="000A5861" w:rsidRDefault="00276670" w:rsidP="00276670">
      <w:pPr>
        <w:pStyle w:val="Descripcin"/>
        <w:keepNext/>
        <w:jc w:val="center"/>
      </w:pPr>
      <w:bookmarkStart w:id="31" w:name="_Toc153545886"/>
      <w:r w:rsidRPr="000A5861">
        <w:t xml:space="preserve">Tabla </w:t>
      </w:r>
      <w:r>
        <w:fldChar w:fldCharType="begin"/>
      </w:r>
      <w:r>
        <w:instrText xml:space="preserve"> SEQ Tabla \* ARABIC </w:instrText>
      </w:r>
      <w:r>
        <w:fldChar w:fldCharType="separate"/>
      </w:r>
      <w:r w:rsidRPr="000A5861">
        <w:rPr>
          <w:noProof/>
        </w:rPr>
        <w:t>10</w:t>
      </w:r>
      <w:r>
        <w:rPr>
          <w:noProof/>
        </w:rPr>
        <w:fldChar w:fldCharType="end"/>
      </w:r>
      <w:r w:rsidRPr="000A5861">
        <w:t xml:space="preserve"> Trámite 1 Gestión de Asambleas de Cajas de Compensación Familiar</w:t>
      </w:r>
      <w:bookmarkEnd w:id="31"/>
    </w:p>
    <w:tbl>
      <w:tblPr>
        <w:tblStyle w:val="Tabladecuadrcula4-nfasis5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405"/>
        <w:gridCol w:w="2835"/>
        <w:gridCol w:w="4253"/>
      </w:tblGrid>
      <w:tr w:rsidR="00276670" w:rsidRPr="000A5861" w14:paraId="1495539B" w14:textId="77777777" w:rsidTr="002C0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shd w:val="clear" w:color="auto" w:fill="671D34"/>
            <w:vAlign w:val="center"/>
          </w:tcPr>
          <w:p w14:paraId="140A500A"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ID</w:t>
            </w:r>
          </w:p>
        </w:tc>
        <w:tc>
          <w:tcPr>
            <w:tcW w:w="7088"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14:paraId="6AAD474D" w14:textId="77777777" w:rsidR="00276670" w:rsidRPr="000A5861" w:rsidRDefault="00276670" w:rsidP="00407F58">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0A5861">
              <w:rPr>
                <w:b w:val="0"/>
                <w:bCs w:val="0"/>
                <w:sz w:val="18"/>
                <w:szCs w:val="18"/>
              </w:rPr>
              <w:t>T-001</w:t>
            </w:r>
          </w:p>
        </w:tc>
      </w:tr>
      <w:tr w:rsidR="00276670" w:rsidRPr="000A5861" w14:paraId="72777938" w14:textId="77777777" w:rsidTr="002C0763">
        <w:tc>
          <w:tcPr>
            <w:cnfStyle w:val="001000000000" w:firstRow="0" w:lastRow="0" w:firstColumn="1" w:lastColumn="0" w:oddVBand="0" w:evenVBand="0" w:oddHBand="0" w:evenHBand="0" w:firstRowFirstColumn="0" w:firstRowLastColumn="0" w:lastRowFirstColumn="0" w:lastRowLastColumn="0"/>
            <w:tcW w:w="2405" w:type="dxa"/>
            <w:shd w:val="clear" w:color="auto" w:fill="671D34"/>
            <w:vAlign w:val="center"/>
          </w:tcPr>
          <w:p w14:paraId="3FB513BC" w14:textId="77777777" w:rsidR="00276670" w:rsidRPr="000A5861" w:rsidRDefault="00276670" w:rsidP="00407F58">
            <w:pPr>
              <w:jc w:val="left"/>
              <w:rPr>
                <w:color w:val="FFFFFF" w:themeColor="background1"/>
                <w:sz w:val="18"/>
                <w:szCs w:val="18"/>
              </w:rPr>
            </w:pPr>
            <w:bookmarkStart w:id="32" w:name="_Hlk53032733"/>
            <w:r w:rsidRPr="000A5861">
              <w:rPr>
                <w:color w:val="FFFFFF" w:themeColor="background1"/>
                <w:sz w:val="18"/>
                <w:szCs w:val="18"/>
              </w:rPr>
              <w:t>Nombre</w:t>
            </w:r>
          </w:p>
        </w:tc>
        <w:tc>
          <w:tcPr>
            <w:tcW w:w="7088" w:type="dxa"/>
            <w:gridSpan w:val="2"/>
            <w:shd w:val="clear" w:color="auto" w:fill="FFFFFF" w:themeFill="background1"/>
            <w:vAlign w:val="center"/>
          </w:tcPr>
          <w:p w14:paraId="20C2F681"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Gestión de Asambleas de Cajas de Compensación Familiar</w:t>
            </w:r>
          </w:p>
        </w:tc>
      </w:tr>
      <w:tr w:rsidR="00276670" w:rsidRPr="000A5861" w14:paraId="074FE637" w14:textId="77777777" w:rsidTr="002C0763">
        <w:tc>
          <w:tcPr>
            <w:cnfStyle w:val="001000000000" w:firstRow="0" w:lastRow="0" w:firstColumn="1" w:lastColumn="0" w:oddVBand="0" w:evenVBand="0" w:oddHBand="0" w:evenHBand="0" w:firstRowFirstColumn="0" w:firstRowLastColumn="0" w:lastRowFirstColumn="0" w:lastRowLastColumn="0"/>
            <w:tcW w:w="2405" w:type="dxa"/>
            <w:shd w:val="clear" w:color="auto" w:fill="671D34"/>
            <w:vAlign w:val="center"/>
          </w:tcPr>
          <w:p w14:paraId="6C7248AF"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Descripción</w:t>
            </w:r>
          </w:p>
        </w:tc>
        <w:tc>
          <w:tcPr>
            <w:tcW w:w="7088" w:type="dxa"/>
            <w:gridSpan w:val="2"/>
            <w:shd w:val="clear" w:color="auto" w:fill="FFFFFF" w:themeFill="background1"/>
            <w:vAlign w:val="center"/>
          </w:tcPr>
          <w:p w14:paraId="775B5EC7" w14:textId="77777777" w:rsidR="00276670" w:rsidRPr="000A5861" w:rsidRDefault="00276670" w:rsidP="00407F58">
            <w:pPr>
              <w:pStyle w:val="Prrafodelista"/>
              <w:autoSpaceDE/>
              <w:autoSpaceDN/>
              <w:adjustRightInd/>
              <w:ind w:left="174"/>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Proceso mediante el cual la Superintendencia Delegada para la Responsabilidad Administrativa y las Medidas realiza la revisión de la convocatoria de la Asamblea con el fin de garantizar o establecer comprobaciones establecer que se ajuste a las normas vigentes sobre la materia, realiza seguimiento y las comprobaciones pertinentes para aprobar o improbar las decisiones tomadas en las Asambleas Generales celebradas en las Cajas de Compensación Familiar. Realiza las comprobaciones pertinentes para autorizar o no autorizar la designación de los representantes de los trabajadores en el Consejo Directivo de la Caja de Compensación Familiar, efectuada por el Ministerio del Trabajo. Realiza el procedimiento por el cual se analizan las decisiones del Consejo Directivo de la Caja de Compensación Familiar frente al nombramiento o remoción de un Director Administrativo, sea principal o suplente. Con el fin de expedir un acto administrativo que aprueba o imprueba dichas decisiones</w:t>
            </w:r>
          </w:p>
        </w:tc>
      </w:tr>
      <w:bookmarkEnd w:id="32"/>
      <w:tr w:rsidR="00276670" w:rsidRPr="000A5861" w14:paraId="5386012F" w14:textId="77777777" w:rsidTr="002C0763">
        <w:tc>
          <w:tcPr>
            <w:cnfStyle w:val="001000000000" w:firstRow="0" w:lastRow="0" w:firstColumn="1" w:lastColumn="0" w:oddVBand="0" w:evenVBand="0" w:oddHBand="0" w:evenHBand="0" w:firstRowFirstColumn="0" w:firstRowLastColumn="0" w:lastRowFirstColumn="0" w:lastRowLastColumn="0"/>
            <w:tcW w:w="2405" w:type="dxa"/>
            <w:shd w:val="clear" w:color="auto" w:fill="671D34"/>
            <w:vAlign w:val="center"/>
          </w:tcPr>
          <w:p w14:paraId="1F3F9171" w14:textId="77777777" w:rsidR="00276670" w:rsidRPr="000A5861" w:rsidRDefault="00276670" w:rsidP="00407F58">
            <w:pPr>
              <w:jc w:val="left"/>
              <w:rPr>
                <w:rFonts w:eastAsiaTheme="minorHAnsi"/>
                <w:color w:val="FFFFFF" w:themeColor="background1"/>
                <w:sz w:val="18"/>
                <w:szCs w:val="18"/>
              </w:rPr>
            </w:pPr>
            <w:r w:rsidRPr="000A5861">
              <w:rPr>
                <w:color w:val="FFFFFF" w:themeColor="background1"/>
                <w:sz w:val="18"/>
                <w:szCs w:val="18"/>
              </w:rPr>
              <w:t xml:space="preserve">Usuario objetivo </w:t>
            </w:r>
          </w:p>
        </w:tc>
        <w:tc>
          <w:tcPr>
            <w:tcW w:w="2835" w:type="dxa"/>
            <w:shd w:val="clear" w:color="auto" w:fill="FFFFFF" w:themeFill="background1"/>
            <w:vAlign w:val="center"/>
          </w:tcPr>
          <w:p w14:paraId="64BB5E23"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Micro, pequeña y mediana empresa</w:t>
            </w:r>
          </w:p>
        </w:tc>
        <w:tc>
          <w:tcPr>
            <w:tcW w:w="4253" w:type="dxa"/>
            <w:vMerge w:val="restart"/>
            <w:shd w:val="clear" w:color="auto" w:fill="FFFFFF" w:themeFill="background1"/>
            <w:vAlign w:val="center"/>
          </w:tcPr>
          <w:p w14:paraId="03174680" w14:textId="77777777" w:rsidR="00276670" w:rsidRPr="000A5861" w:rsidRDefault="00276670" w:rsidP="00407F58">
            <w:pPr>
              <w:autoSpaceDE/>
              <w:autoSpaceDN/>
              <w:adjustRightInd/>
              <w:ind w:left="-44"/>
              <w:jc w:val="center"/>
              <w:cnfStyle w:val="000000000000" w:firstRow="0" w:lastRow="0" w:firstColumn="0" w:lastColumn="0" w:oddVBand="0" w:evenVBand="0" w:oddHBand="0" w:evenHBand="0" w:firstRowFirstColumn="0" w:firstRowLastColumn="0" w:lastRowFirstColumn="0" w:lastRowLastColumn="0"/>
              <w:rPr>
                <w:sz w:val="18"/>
                <w:szCs w:val="18"/>
              </w:rPr>
            </w:pPr>
            <w:r w:rsidRPr="000A5861">
              <w:rPr>
                <w:b/>
                <w:bCs/>
                <w:sz w:val="18"/>
                <w:szCs w:val="18"/>
              </w:rPr>
              <w:t>Oportunidades</w:t>
            </w:r>
            <w:r w:rsidRPr="000A5861">
              <w:rPr>
                <w:sz w:val="18"/>
                <w:szCs w:val="18"/>
              </w:rPr>
              <w:t xml:space="preserve"> de mejora con TI</w:t>
            </w:r>
          </w:p>
          <w:p w14:paraId="2EF8518D"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 xml:space="preserve">Automatización de flujo de actividades </w:t>
            </w:r>
          </w:p>
          <w:p w14:paraId="075D58C8"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Acceso por canal web</w:t>
            </w:r>
          </w:p>
          <w:p w14:paraId="2323B0DF"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Acceso por canal App SuperSubsidio</w:t>
            </w:r>
          </w:p>
          <w:p w14:paraId="2B45280A"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Servicio totalmente online</w:t>
            </w:r>
          </w:p>
          <w:p w14:paraId="171DD6FC"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Notificación automática de estado</w:t>
            </w:r>
          </w:p>
          <w:p w14:paraId="6ECD42BB" w14:textId="77777777" w:rsidR="00276670" w:rsidRPr="000A5861" w:rsidRDefault="00276670" w:rsidP="00407F58">
            <w:pPr>
              <w:pStyle w:val="Prrafodelista"/>
              <w:ind w:left="174"/>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276670" w:rsidRPr="000A5861" w14:paraId="78C097A3" w14:textId="77777777" w:rsidTr="002C0763">
        <w:tc>
          <w:tcPr>
            <w:cnfStyle w:val="001000000000" w:firstRow="0" w:lastRow="0" w:firstColumn="1" w:lastColumn="0" w:oddVBand="0" w:evenVBand="0" w:oddHBand="0" w:evenHBand="0" w:firstRowFirstColumn="0" w:firstRowLastColumn="0" w:lastRowFirstColumn="0" w:lastRowLastColumn="0"/>
            <w:tcW w:w="2405" w:type="dxa"/>
            <w:shd w:val="clear" w:color="auto" w:fill="671D34"/>
            <w:vAlign w:val="center"/>
          </w:tcPr>
          <w:p w14:paraId="56E84EA6"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Horario de prestación del servicio</w:t>
            </w:r>
          </w:p>
        </w:tc>
        <w:tc>
          <w:tcPr>
            <w:tcW w:w="2835" w:type="dxa"/>
            <w:shd w:val="clear" w:color="auto" w:fill="FFFFFF" w:themeFill="background1"/>
            <w:vAlign w:val="center"/>
          </w:tcPr>
          <w:p w14:paraId="291E29B2"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24 horas 7 días a la semana</w:t>
            </w:r>
          </w:p>
        </w:tc>
        <w:tc>
          <w:tcPr>
            <w:tcW w:w="4253" w:type="dxa"/>
            <w:vMerge/>
            <w:shd w:val="clear" w:color="auto" w:fill="FFFFFF" w:themeFill="background1"/>
            <w:vAlign w:val="center"/>
          </w:tcPr>
          <w:p w14:paraId="05326104"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276670" w:rsidRPr="000A5861" w14:paraId="39CE1420" w14:textId="77777777" w:rsidTr="002C0763">
        <w:trPr>
          <w:trHeight w:val="874"/>
        </w:trPr>
        <w:tc>
          <w:tcPr>
            <w:cnfStyle w:val="001000000000" w:firstRow="0" w:lastRow="0" w:firstColumn="1" w:lastColumn="0" w:oddVBand="0" w:evenVBand="0" w:oddHBand="0" w:evenHBand="0" w:firstRowFirstColumn="0" w:firstRowLastColumn="0" w:lastRowFirstColumn="0" w:lastRowLastColumn="0"/>
            <w:tcW w:w="2405" w:type="dxa"/>
            <w:shd w:val="clear" w:color="auto" w:fill="671D34"/>
            <w:vAlign w:val="center"/>
          </w:tcPr>
          <w:p w14:paraId="0F864978"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Canal de acceso</w:t>
            </w:r>
          </w:p>
        </w:tc>
        <w:tc>
          <w:tcPr>
            <w:tcW w:w="2835" w:type="dxa"/>
            <w:shd w:val="clear" w:color="auto" w:fill="FFFFFF" w:themeFill="background1"/>
            <w:vAlign w:val="center"/>
          </w:tcPr>
          <w:p w14:paraId="2DBD40CF" w14:textId="77777777" w:rsidR="00276670" w:rsidRPr="000A5861" w:rsidRDefault="00276670" w:rsidP="009D2A9B">
            <w:pPr>
              <w:pStyle w:val="Prrafodelista"/>
              <w:numPr>
                <w:ilvl w:val="0"/>
                <w:numId w:val="4"/>
              </w:numPr>
              <w:autoSpaceDE/>
              <w:autoSpaceDN/>
              <w:adjustRightInd/>
              <w:ind w:left="174" w:right="422" w:hanging="219"/>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Sede electrónica</w:t>
            </w:r>
          </w:p>
          <w:p w14:paraId="506C123A" w14:textId="77777777" w:rsidR="00276670" w:rsidRPr="000A5861" w:rsidRDefault="00276670" w:rsidP="009D2A9B">
            <w:pPr>
              <w:pStyle w:val="Prrafodelista"/>
              <w:numPr>
                <w:ilvl w:val="0"/>
                <w:numId w:val="4"/>
              </w:numPr>
              <w:autoSpaceDE/>
              <w:autoSpaceDN/>
              <w:adjustRightInd/>
              <w:ind w:left="174" w:right="422" w:hanging="219"/>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Correo electrónico</w:t>
            </w:r>
          </w:p>
          <w:p w14:paraId="5D040A6B" w14:textId="77777777" w:rsidR="00276670" w:rsidRPr="000A5861" w:rsidRDefault="00276670" w:rsidP="009D2A9B">
            <w:pPr>
              <w:pStyle w:val="Prrafodelista"/>
              <w:numPr>
                <w:ilvl w:val="0"/>
                <w:numId w:val="4"/>
              </w:numPr>
              <w:autoSpaceDE/>
              <w:autoSpaceDN/>
              <w:adjustRightInd/>
              <w:ind w:left="174" w:right="422" w:hanging="219"/>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Presencial</w:t>
            </w:r>
          </w:p>
        </w:tc>
        <w:tc>
          <w:tcPr>
            <w:tcW w:w="4253" w:type="dxa"/>
            <w:vMerge/>
            <w:shd w:val="clear" w:color="auto" w:fill="FFFFFF" w:themeFill="background1"/>
            <w:vAlign w:val="center"/>
          </w:tcPr>
          <w:p w14:paraId="7F10926B"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bl>
    <w:p w14:paraId="31E6CFD7" w14:textId="77777777" w:rsidR="00276670" w:rsidRPr="000A5861" w:rsidRDefault="00276670" w:rsidP="00276670">
      <w:pPr>
        <w:rPr>
          <w:b/>
          <w:color w:val="auto"/>
          <w:sz w:val="20"/>
          <w:szCs w:val="20"/>
        </w:rPr>
      </w:pPr>
    </w:p>
    <w:p w14:paraId="2F363FB4" w14:textId="77777777" w:rsidR="00276670" w:rsidRPr="000A5861" w:rsidRDefault="00276670" w:rsidP="009D2A9B">
      <w:pPr>
        <w:pStyle w:val="Ttulo1"/>
        <w:numPr>
          <w:ilvl w:val="1"/>
          <w:numId w:val="8"/>
        </w:numPr>
        <w:ind w:left="1440" w:hanging="360"/>
        <w:rPr>
          <w:color w:val="671D34"/>
        </w:rPr>
      </w:pPr>
      <w:bookmarkStart w:id="33" w:name="_Toc188054311"/>
      <w:r w:rsidRPr="000A5861">
        <w:rPr>
          <w:color w:val="671D34"/>
        </w:rPr>
        <w:t>Otros procedimientos Administrativos - OPAs</w:t>
      </w:r>
      <w:bookmarkEnd w:id="33"/>
      <w:r w:rsidRPr="000A5861">
        <w:rPr>
          <w:color w:val="671D34"/>
        </w:rPr>
        <w:t xml:space="preserve"> </w:t>
      </w:r>
    </w:p>
    <w:p w14:paraId="4F369DA7" w14:textId="77777777" w:rsidR="00276670" w:rsidRPr="000A5861" w:rsidRDefault="00276670" w:rsidP="00276670">
      <w:pPr>
        <w:rPr>
          <w:b/>
          <w:color w:val="auto"/>
          <w:sz w:val="20"/>
          <w:szCs w:val="20"/>
        </w:rPr>
      </w:pPr>
    </w:p>
    <w:tbl>
      <w:tblPr>
        <w:tblStyle w:val="Tabladecuadrcula4-nfasis5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405"/>
        <w:gridCol w:w="2835"/>
        <w:gridCol w:w="4253"/>
      </w:tblGrid>
      <w:tr w:rsidR="00276670" w:rsidRPr="000A5861" w14:paraId="5D772052" w14:textId="77777777" w:rsidTr="002C0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shd w:val="clear" w:color="auto" w:fill="671D34"/>
            <w:vAlign w:val="center"/>
          </w:tcPr>
          <w:p w14:paraId="7D4AF185"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ID</w:t>
            </w:r>
          </w:p>
        </w:tc>
        <w:tc>
          <w:tcPr>
            <w:tcW w:w="7088"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14:paraId="3F208410" w14:textId="77777777" w:rsidR="00276670" w:rsidRPr="000A5861" w:rsidRDefault="00276670" w:rsidP="00407F58">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0A5861">
              <w:rPr>
                <w:b w:val="0"/>
                <w:bCs w:val="0"/>
                <w:sz w:val="18"/>
                <w:szCs w:val="18"/>
              </w:rPr>
              <w:t>O-001</w:t>
            </w:r>
          </w:p>
        </w:tc>
      </w:tr>
      <w:tr w:rsidR="00276670" w:rsidRPr="000A5861" w14:paraId="5D97E18C" w14:textId="77777777" w:rsidTr="002C0763">
        <w:tc>
          <w:tcPr>
            <w:cnfStyle w:val="001000000000" w:firstRow="0" w:lastRow="0" w:firstColumn="1" w:lastColumn="0" w:oddVBand="0" w:evenVBand="0" w:oddHBand="0" w:evenHBand="0" w:firstRowFirstColumn="0" w:firstRowLastColumn="0" w:lastRowFirstColumn="0" w:lastRowLastColumn="0"/>
            <w:tcW w:w="2405" w:type="dxa"/>
            <w:shd w:val="clear" w:color="auto" w:fill="671D34"/>
            <w:vAlign w:val="center"/>
          </w:tcPr>
          <w:p w14:paraId="3E1FC0B5"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Nombre</w:t>
            </w:r>
          </w:p>
        </w:tc>
        <w:tc>
          <w:tcPr>
            <w:tcW w:w="7088" w:type="dxa"/>
            <w:gridSpan w:val="2"/>
            <w:shd w:val="clear" w:color="auto" w:fill="FFFFFF" w:themeFill="background1"/>
            <w:vAlign w:val="center"/>
          </w:tcPr>
          <w:p w14:paraId="6330AE34"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
                <w:bCs/>
                <w:sz w:val="18"/>
                <w:szCs w:val="18"/>
              </w:rPr>
            </w:pPr>
            <w:r w:rsidRPr="000A5861">
              <w:rPr>
                <w:b/>
                <w:bCs/>
                <w:sz w:val="18"/>
                <w:szCs w:val="18"/>
              </w:rPr>
              <w:t>Certificación de Existencia y Representación Legal de las Cajas de Compensación Familiar</w:t>
            </w:r>
          </w:p>
        </w:tc>
      </w:tr>
      <w:tr w:rsidR="00276670" w:rsidRPr="000A5861" w14:paraId="05481BB5" w14:textId="77777777" w:rsidTr="002C0763">
        <w:tc>
          <w:tcPr>
            <w:cnfStyle w:val="001000000000" w:firstRow="0" w:lastRow="0" w:firstColumn="1" w:lastColumn="0" w:oddVBand="0" w:evenVBand="0" w:oddHBand="0" w:evenHBand="0" w:firstRowFirstColumn="0" w:firstRowLastColumn="0" w:lastRowFirstColumn="0" w:lastRowLastColumn="0"/>
            <w:tcW w:w="2405" w:type="dxa"/>
            <w:shd w:val="clear" w:color="auto" w:fill="671D34"/>
            <w:vAlign w:val="center"/>
          </w:tcPr>
          <w:p w14:paraId="26B49DD7"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Descripción</w:t>
            </w:r>
          </w:p>
        </w:tc>
        <w:tc>
          <w:tcPr>
            <w:tcW w:w="7088" w:type="dxa"/>
            <w:gridSpan w:val="2"/>
            <w:shd w:val="clear" w:color="auto" w:fill="FFFFFF" w:themeFill="background1"/>
            <w:vAlign w:val="center"/>
          </w:tcPr>
          <w:p w14:paraId="7A17FCBF"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Obtener el certificado de existencia y representación legal de cualquier caja de compensación familiar del país.</w:t>
            </w:r>
          </w:p>
        </w:tc>
      </w:tr>
      <w:tr w:rsidR="00276670" w:rsidRPr="000A5861" w14:paraId="5AE8E63F" w14:textId="77777777" w:rsidTr="002C0763">
        <w:tc>
          <w:tcPr>
            <w:cnfStyle w:val="001000000000" w:firstRow="0" w:lastRow="0" w:firstColumn="1" w:lastColumn="0" w:oddVBand="0" w:evenVBand="0" w:oddHBand="0" w:evenHBand="0" w:firstRowFirstColumn="0" w:firstRowLastColumn="0" w:lastRowFirstColumn="0" w:lastRowLastColumn="0"/>
            <w:tcW w:w="2405" w:type="dxa"/>
            <w:shd w:val="clear" w:color="auto" w:fill="671D34"/>
            <w:vAlign w:val="center"/>
          </w:tcPr>
          <w:p w14:paraId="3A5BAD05" w14:textId="77777777" w:rsidR="00276670" w:rsidRPr="000A5861" w:rsidRDefault="00276670" w:rsidP="00407F58">
            <w:pPr>
              <w:jc w:val="left"/>
              <w:rPr>
                <w:rFonts w:eastAsiaTheme="minorHAnsi"/>
                <w:color w:val="FFFFFF" w:themeColor="background1"/>
                <w:sz w:val="18"/>
                <w:szCs w:val="18"/>
              </w:rPr>
            </w:pPr>
            <w:r w:rsidRPr="000A5861">
              <w:rPr>
                <w:color w:val="FFFFFF" w:themeColor="background1"/>
                <w:sz w:val="18"/>
                <w:szCs w:val="18"/>
              </w:rPr>
              <w:t xml:space="preserve">Usuario objetivo </w:t>
            </w:r>
          </w:p>
        </w:tc>
        <w:tc>
          <w:tcPr>
            <w:tcW w:w="2835" w:type="dxa"/>
            <w:shd w:val="clear" w:color="auto" w:fill="FFFFFF" w:themeFill="background1"/>
            <w:vAlign w:val="center"/>
          </w:tcPr>
          <w:p w14:paraId="6A09707B" w14:textId="77777777" w:rsidR="00276670" w:rsidRPr="000A5861" w:rsidRDefault="00276670" w:rsidP="00407F58">
            <w:pPr>
              <w:ind w:left="708" w:hanging="70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Persona natural o jurídica</w:t>
            </w:r>
          </w:p>
        </w:tc>
        <w:tc>
          <w:tcPr>
            <w:tcW w:w="4253" w:type="dxa"/>
            <w:vMerge w:val="restart"/>
            <w:shd w:val="clear" w:color="auto" w:fill="FFFFFF" w:themeFill="background1"/>
            <w:vAlign w:val="center"/>
          </w:tcPr>
          <w:p w14:paraId="072D0C75" w14:textId="77777777" w:rsidR="00276670" w:rsidRPr="000A5861" w:rsidRDefault="00276670" w:rsidP="00407F58">
            <w:pPr>
              <w:autoSpaceDE/>
              <w:autoSpaceDN/>
              <w:adjustRightInd/>
              <w:ind w:left="-44"/>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0A5861">
              <w:rPr>
                <w:b/>
                <w:bCs/>
                <w:sz w:val="18"/>
                <w:szCs w:val="18"/>
              </w:rPr>
              <w:t>Oportunidades de mejora con TI</w:t>
            </w:r>
          </w:p>
          <w:p w14:paraId="66439BF3"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 xml:space="preserve">Automatización de flujo de actividades </w:t>
            </w:r>
          </w:p>
          <w:p w14:paraId="4AC2A300"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Acceso por canal web</w:t>
            </w:r>
          </w:p>
          <w:p w14:paraId="27F41C28"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Acceso por canal App SuperSubsidio</w:t>
            </w:r>
          </w:p>
        </w:tc>
      </w:tr>
      <w:tr w:rsidR="00276670" w:rsidRPr="000A5861" w14:paraId="5420E6EB" w14:textId="77777777" w:rsidTr="002C0763">
        <w:tc>
          <w:tcPr>
            <w:cnfStyle w:val="001000000000" w:firstRow="0" w:lastRow="0" w:firstColumn="1" w:lastColumn="0" w:oddVBand="0" w:evenVBand="0" w:oddHBand="0" w:evenHBand="0" w:firstRowFirstColumn="0" w:firstRowLastColumn="0" w:lastRowFirstColumn="0" w:lastRowLastColumn="0"/>
            <w:tcW w:w="2405" w:type="dxa"/>
            <w:shd w:val="clear" w:color="auto" w:fill="671D34"/>
            <w:vAlign w:val="center"/>
          </w:tcPr>
          <w:p w14:paraId="33D5F62C"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Horario de prestación del servicio</w:t>
            </w:r>
          </w:p>
        </w:tc>
        <w:tc>
          <w:tcPr>
            <w:tcW w:w="2835" w:type="dxa"/>
            <w:shd w:val="clear" w:color="auto" w:fill="FFFFFF" w:themeFill="background1"/>
            <w:vAlign w:val="center"/>
          </w:tcPr>
          <w:p w14:paraId="3251D66B"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24 horas, 7 días a la semana</w:t>
            </w:r>
          </w:p>
        </w:tc>
        <w:tc>
          <w:tcPr>
            <w:tcW w:w="4253" w:type="dxa"/>
            <w:vMerge/>
            <w:shd w:val="clear" w:color="auto" w:fill="FFFFFF" w:themeFill="background1"/>
            <w:vAlign w:val="center"/>
          </w:tcPr>
          <w:p w14:paraId="089B97F2"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276670" w:rsidRPr="000A5861" w14:paraId="7A6CD171" w14:textId="77777777" w:rsidTr="002C0763">
        <w:trPr>
          <w:trHeight w:val="874"/>
        </w:trPr>
        <w:tc>
          <w:tcPr>
            <w:cnfStyle w:val="001000000000" w:firstRow="0" w:lastRow="0" w:firstColumn="1" w:lastColumn="0" w:oddVBand="0" w:evenVBand="0" w:oddHBand="0" w:evenHBand="0" w:firstRowFirstColumn="0" w:firstRowLastColumn="0" w:lastRowFirstColumn="0" w:lastRowLastColumn="0"/>
            <w:tcW w:w="2405" w:type="dxa"/>
            <w:shd w:val="clear" w:color="auto" w:fill="671D34"/>
            <w:vAlign w:val="center"/>
          </w:tcPr>
          <w:p w14:paraId="0D47B491"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Canal de acceso</w:t>
            </w:r>
          </w:p>
        </w:tc>
        <w:tc>
          <w:tcPr>
            <w:tcW w:w="2835" w:type="dxa"/>
            <w:shd w:val="clear" w:color="auto" w:fill="FFFFFF" w:themeFill="background1"/>
            <w:vAlign w:val="center"/>
          </w:tcPr>
          <w:p w14:paraId="12E6E76F" w14:textId="77777777" w:rsidR="00276670" w:rsidRPr="000A5861" w:rsidRDefault="00276670" w:rsidP="009D2A9B">
            <w:pPr>
              <w:pStyle w:val="Prrafodelista"/>
              <w:numPr>
                <w:ilvl w:val="0"/>
                <w:numId w:val="4"/>
              </w:numPr>
              <w:autoSpaceDE/>
              <w:autoSpaceDN/>
              <w:adjustRightInd/>
              <w:ind w:left="174" w:right="422" w:hanging="219"/>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Sede electrónica</w:t>
            </w:r>
          </w:p>
        </w:tc>
        <w:tc>
          <w:tcPr>
            <w:tcW w:w="4253" w:type="dxa"/>
            <w:vMerge/>
            <w:shd w:val="clear" w:color="auto" w:fill="FFFFFF" w:themeFill="background1"/>
            <w:vAlign w:val="center"/>
          </w:tcPr>
          <w:p w14:paraId="3F494F1D"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bl>
    <w:p w14:paraId="3BABC7F3" w14:textId="77777777" w:rsidR="00276670" w:rsidRPr="000A5861" w:rsidRDefault="00276670" w:rsidP="00276670">
      <w:pPr>
        <w:rPr>
          <w:b/>
          <w:color w:val="auto"/>
          <w:sz w:val="20"/>
          <w:szCs w:val="20"/>
        </w:rPr>
      </w:pPr>
    </w:p>
    <w:tbl>
      <w:tblPr>
        <w:tblStyle w:val="Tabladecuadrcula4-nfasis5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405"/>
        <w:gridCol w:w="2835"/>
        <w:gridCol w:w="4253"/>
      </w:tblGrid>
      <w:tr w:rsidR="00276670" w:rsidRPr="000A5861" w14:paraId="5C6569EB" w14:textId="77777777" w:rsidTr="006C7B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shd w:val="clear" w:color="auto" w:fill="671D34"/>
            <w:vAlign w:val="center"/>
          </w:tcPr>
          <w:p w14:paraId="48227E55"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ID</w:t>
            </w:r>
          </w:p>
        </w:tc>
        <w:tc>
          <w:tcPr>
            <w:tcW w:w="7088"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14:paraId="6E556089" w14:textId="77777777" w:rsidR="00276670" w:rsidRPr="000A5861" w:rsidRDefault="00276670" w:rsidP="00407F58">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0A5861">
              <w:rPr>
                <w:b w:val="0"/>
                <w:bCs w:val="0"/>
                <w:sz w:val="18"/>
                <w:szCs w:val="18"/>
              </w:rPr>
              <w:t>O-002</w:t>
            </w:r>
          </w:p>
        </w:tc>
      </w:tr>
      <w:tr w:rsidR="00276670" w:rsidRPr="000A5861" w14:paraId="7FA45A9F" w14:textId="77777777" w:rsidTr="006C7B93">
        <w:tc>
          <w:tcPr>
            <w:cnfStyle w:val="001000000000" w:firstRow="0" w:lastRow="0" w:firstColumn="1" w:lastColumn="0" w:oddVBand="0" w:evenVBand="0" w:oddHBand="0" w:evenHBand="0" w:firstRowFirstColumn="0" w:firstRowLastColumn="0" w:lastRowFirstColumn="0" w:lastRowLastColumn="0"/>
            <w:tcW w:w="2405" w:type="dxa"/>
            <w:shd w:val="clear" w:color="auto" w:fill="671D34"/>
            <w:vAlign w:val="center"/>
          </w:tcPr>
          <w:p w14:paraId="399D49D8"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Nombre</w:t>
            </w:r>
          </w:p>
        </w:tc>
        <w:tc>
          <w:tcPr>
            <w:tcW w:w="7088" w:type="dxa"/>
            <w:gridSpan w:val="2"/>
            <w:shd w:val="clear" w:color="auto" w:fill="FFFFFF" w:themeFill="background1"/>
            <w:vAlign w:val="center"/>
          </w:tcPr>
          <w:p w14:paraId="6226A567"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
                <w:bCs/>
                <w:sz w:val="18"/>
                <w:szCs w:val="18"/>
              </w:rPr>
            </w:pPr>
            <w:r w:rsidRPr="000A5861">
              <w:rPr>
                <w:b/>
                <w:bCs/>
                <w:sz w:val="18"/>
                <w:szCs w:val="18"/>
              </w:rPr>
              <w:t>Conceptos Jurídicos</w:t>
            </w:r>
          </w:p>
        </w:tc>
      </w:tr>
      <w:tr w:rsidR="00276670" w:rsidRPr="000A5861" w14:paraId="4F19063A" w14:textId="77777777" w:rsidTr="006C7B93">
        <w:tc>
          <w:tcPr>
            <w:cnfStyle w:val="001000000000" w:firstRow="0" w:lastRow="0" w:firstColumn="1" w:lastColumn="0" w:oddVBand="0" w:evenVBand="0" w:oddHBand="0" w:evenHBand="0" w:firstRowFirstColumn="0" w:firstRowLastColumn="0" w:lastRowFirstColumn="0" w:lastRowLastColumn="0"/>
            <w:tcW w:w="2405" w:type="dxa"/>
            <w:shd w:val="clear" w:color="auto" w:fill="671D34"/>
            <w:vAlign w:val="center"/>
          </w:tcPr>
          <w:p w14:paraId="5F358FC7"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Descripción</w:t>
            </w:r>
          </w:p>
        </w:tc>
        <w:tc>
          <w:tcPr>
            <w:tcW w:w="7088" w:type="dxa"/>
            <w:gridSpan w:val="2"/>
            <w:shd w:val="clear" w:color="auto" w:fill="FFFFFF" w:themeFill="background1"/>
            <w:vAlign w:val="center"/>
          </w:tcPr>
          <w:p w14:paraId="24D9B59D"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Obtener jurídico referente a temas del subsidio familiar o al funcionamiento de una Caja de Compensación Familiar</w:t>
            </w:r>
          </w:p>
        </w:tc>
      </w:tr>
      <w:tr w:rsidR="00276670" w:rsidRPr="000A5861" w14:paraId="36DEB407" w14:textId="77777777" w:rsidTr="006C7B93">
        <w:tc>
          <w:tcPr>
            <w:cnfStyle w:val="001000000000" w:firstRow="0" w:lastRow="0" w:firstColumn="1" w:lastColumn="0" w:oddVBand="0" w:evenVBand="0" w:oddHBand="0" w:evenHBand="0" w:firstRowFirstColumn="0" w:firstRowLastColumn="0" w:lastRowFirstColumn="0" w:lastRowLastColumn="0"/>
            <w:tcW w:w="2405" w:type="dxa"/>
            <w:shd w:val="clear" w:color="auto" w:fill="671D34"/>
            <w:vAlign w:val="center"/>
          </w:tcPr>
          <w:p w14:paraId="0E10AFC5" w14:textId="77777777" w:rsidR="00276670" w:rsidRPr="000A5861" w:rsidRDefault="00276670" w:rsidP="00407F58">
            <w:pPr>
              <w:jc w:val="left"/>
              <w:rPr>
                <w:rFonts w:eastAsiaTheme="minorHAnsi"/>
                <w:color w:val="FFFFFF" w:themeColor="background1"/>
                <w:sz w:val="18"/>
                <w:szCs w:val="18"/>
              </w:rPr>
            </w:pPr>
            <w:r w:rsidRPr="000A5861">
              <w:rPr>
                <w:color w:val="FFFFFF" w:themeColor="background1"/>
                <w:sz w:val="18"/>
                <w:szCs w:val="18"/>
              </w:rPr>
              <w:t xml:space="preserve">Usuario objetivo </w:t>
            </w:r>
          </w:p>
        </w:tc>
        <w:tc>
          <w:tcPr>
            <w:tcW w:w="2835" w:type="dxa"/>
            <w:shd w:val="clear" w:color="auto" w:fill="FFFFFF" w:themeFill="background1"/>
            <w:vAlign w:val="center"/>
          </w:tcPr>
          <w:p w14:paraId="3133E418" w14:textId="77777777" w:rsidR="00276670" w:rsidRPr="000A5861" w:rsidRDefault="00276670" w:rsidP="00407F58">
            <w:pPr>
              <w:ind w:left="708" w:hanging="70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Persona natural o jurídica</w:t>
            </w:r>
          </w:p>
        </w:tc>
        <w:tc>
          <w:tcPr>
            <w:tcW w:w="4253" w:type="dxa"/>
            <w:vMerge w:val="restart"/>
            <w:shd w:val="clear" w:color="auto" w:fill="FFFFFF" w:themeFill="background1"/>
            <w:vAlign w:val="center"/>
          </w:tcPr>
          <w:p w14:paraId="2EC24A28" w14:textId="77777777" w:rsidR="00276670" w:rsidRPr="000A5861" w:rsidRDefault="00276670" w:rsidP="00407F58">
            <w:pPr>
              <w:autoSpaceDE/>
              <w:autoSpaceDN/>
              <w:adjustRightInd/>
              <w:ind w:left="-44"/>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0A5861">
              <w:rPr>
                <w:b/>
                <w:bCs/>
                <w:sz w:val="18"/>
                <w:szCs w:val="18"/>
              </w:rPr>
              <w:t>Oportunidades de mejora con TI</w:t>
            </w:r>
          </w:p>
          <w:p w14:paraId="6EA3A769"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 xml:space="preserve">Automatización de flujo de actividades </w:t>
            </w:r>
          </w:p>
          <w:p w14:paraId="175A60E8"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Acceso por canal web</w:t>
            </w:r>
          </w:p>
          <w:p w14:paraId="01445E34"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Acceso por canal App SuperSubsidio</w:t>
            </w:r>
          </w:p>
        </w:tc>
      </w:tr>
      <w:tr w:rsidR="00276670" w:rsidRPr="000A5861" w14:paraId="5C5F6ED5" w14:textId="77777777" w:rsidTr="006C7B93">
        <w:tc>
          <w:tcPr>
            <w:cnfStyle w:val="001000000000" w:firstRow="0" w:lastRow="0" w:firstColumn="1" w:lastColumn="0" w:oddVBand="0" w:evenVBand="0" w:oddHBand="0" w:evenHBand="0" w:firstRowFirstColumn="0" w:firstRowLastColumn="0" w:lastRowFirstColumn="0" w:lastRowLastColumn="0"/>
            <w:tcW w:w="2405" w:type="dxa"/>
            <w:shd w:val="clear" w:color="auto" w:fill="671D34"/>
            <w:vAlign w:val="center"/>
          </w:tcPr>
          <w:p w14:paraId="18AD40CC"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Horario de prestación del servicio</w:t>
            </w:r>
          </w:p>
        </w:tc>
        <w:tc>
          <w:tcPr>
            <w:tcW w:w="2835" w:type="dxa"/>
            <w:shd w:val="clear" w:color="auto" w:fill="FFFFFF" w:themeFill="background1"/>
            <w:vAlign w:val="center"/>
          </w:tcPr>
          <w:p w14:paraId="499B7F4A"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24 horas, 5 días a la semana</w:t>
            </w:r>
          </w:p>
        </w:tc>
        <w:tc>
          <w:tcPr>
            <w:tcW w:w="4253" w:type="dxa"/>
            <w:vMerge/>
            <w:shd w:val="clear" w:color="auto" w:fill="FFFFFF" w:themeFill="background1"/>
            <w:vAlign w:val="center"/>
          </w:tcPr>
          <w:p w14:paraId="6D6F2806"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276670" w:rsidRPr="000A5861" w14:paraId="01474724" w14:textId="77777777" w:rsidTr="006C7B93">
        <w:trPr>
          <w:trHeight w:val="874"/>
        </w:trPr>
        <w:tc>
          <w:tcPr>
            <w:cnfStyle w:val="001000000000" w:firstRow="0" w:lastRow="0" w:firstColumn="1" w:lastColumn="0" w:oddVBand="0" w:evenVBand="0" w:oddHBand="0" w:evenHBand="0" w:firstRowFirstColumn="0" w:firstRowLastColumn="0" w:lastRowFirstColumn="0" w:lastRowLastColumn="0"/>
            <w:tcW w:w="2405" w:type="dxa"/>
            <w:shd w:val="clear" w:color="auto" w:fill="671D34"/>
            <w:vAlign w:val="center"/>
          </w:tcPr>
          <w:p w14:paraId="542BB692"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Canal de acceso</w:t>
            </w:r>
          </w:p>
        </w:tc>
        <w:tc>
          <w:tcPr>
            <w:tcW w:w="2835" w:type="dxa"/>
            <w:shd w:val="clear" w:color="auto" w:fill="FFFFFF" w:themeFill="background1"/>
            <w:vAlign w:val="center"/>
          </w:tcPr>
          <w:p w14:paraId="2C07ED09"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Presencial</w:t>
            </w:r>
          </w:p>
          <w:p w14:paraId="471D3E9F"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Por teléfono</w:t>
            </w:r>
          </w:p>
          <w:p w14:paraId="47F8371F"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Por correo electrónico</w:t>
            </w:r>
          </w:p>
          <w:p w14:paraId="1867868B"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Sede Electrónica</w:t>
            </w:r>
          </w:p>
        </w:tc>
        <w:tc>
          <w:tcPr>
            <w:tcW w:w="4253" w:type="dxa"/>
            <w:vMerge/>
            <w:shd w:val="clear" w:color="auto" w:fill="FFFFFF" w:themeFill="background1"/>
            <w:vAlign w:val="center"/>
          </w:tcPr>
          <w:p w14:paraId="56A133A6"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bl>
    <w:p w14:paraId="2680EFC5" w14:textId="77777777" w:rsidR="00276670" w:rsidRPr="000A5861" w:rsidRDefault="00276670" w:rsidP="00276670">
      <w:pPr>
        <w:rPr>
          <w:b/>
          <w:color w:val="auto"/>
          <w:sz w:val="20"/>
          <w:szCs w:val="20"/>
        </w:rPr>
      </w:pPr>
    </w:p>
    <w:tbl>
      <w:tblPr>
        <w:tblStyle w:val="Tabladecuadrcula4-nfasis5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451"/>
        <w:gridCol w:w="2889"/>
        <w:gridCol w:w="4153"/>
      </w:tblGrid>
      <w:tr w:rsidR="00276670" w:rsidRPr="000A5861" w14:paraId="19D2EA8A" w14:textId="77777777" w:rsidTr="002C0763">
        <w:trPr>
          <w:cnfStyle w:val="100000000000" w:firstRow="1" w:lastRow="0" w:firstColumn="0" w:lastColumn="0" w:oddVBand="0" w:evenVBand="0" w:oddHBand="0"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2451" w:type="dxa"/>
            <w:tcBorders>
              <w:top w:val="none" w:sz="0" w:space="0" w:color="auto"/>
              <w:left w:val="none" w:sz="0" w:space="0" w:color="auto"/>
              <w:bottom w:val="none" w:sz="0" w:space="0" w:color="auto"/>
              <w:right w:val="none" w:sz="0" w:space="0" w:color="auto"/>
            </w:tcBorders>
            <w:shd w:val="clear" w:color="auto" w:fill="671D34"/>
            <w:vAlign w:val="center"/>
          </w:tcPr>
          <w:p w14:paraId="3B7B1B2E"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ID</w:t>
            </w:r>
          </w:p>
        </w:tc>
        <w:tc>
          <w:tcPr>
            <w:tcW w:w="7042"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14:paraId="7CCE850B" w14:textId="77777777" w:rsidR="00276670" w:rsidRPr="000A5861" w:rsidRDefault="00276670" w:rsidP="00407F58">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0A5861">
              <w:rPr>
                <w:b w:val="0"/>
                <w:bCs w:val="0"/>
                <w:sz w:val="18"/>
                <w:szCs w:val="18"/>
              </w:rPr>
              <w:t>O-003</w:t>
            </w:r>
          </w:p>
        </w:tc>
      </w:tr>
      <w:tr w:rsidR="00276670" w:rsidRPr="000A5861" w14:paraId="7AA0C91B" w14:textId="77777777" w:rsidTr="002C0763">
        <w:trPr>
          <w:trHeight w:val="177"/>
        </w:trPr>
        <w:tc>
          <w:tcPr>
            <w:cnfStyle w:val="001000000000" w:firstRow="0" w:lastRow="0" w:firstColumn="1" w:lastColumn="0" w:oddVBand="0" w:evenVBand="0" w:oddHBand="0" w:evenHBand="0" w:firstRowFirstColumn="0" w:firstRowLastColumn="0" w:lastRowFirstColumn="0" w:lastRowLastColumn="0"/>
            <w:tcW w:w="2451" w:type="dxa"/>
            <w:shd w:val="clear" w:color="auto" w:fill="671D34"/>
            <w:vAlign w:val="center"/>
          </w:tcPr>
          <w:p w14:paraId="4B7C6734"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Nombre</w:t>
            </w:r>
          </w:p>
        </w:tc>
        <w:tc>
          <w:tcPr>
            <w:tcW w:w="7042" w:type="dxa"/>
            <w:gridSpan w:val="2"/>
            <w:shd w:val="clear" w:color="auto" w:fill="FFFFFF" w:themeFill="background1"/>
            <w:vAlign w:val="center"/>
          </w:tcPr>
          <w:p w14:paraId="7E902322"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b/>
                <w:bCs/>
                <w:sz w:val="18"/>
                <w:szCs w:val="18"/>
              </w:rPr>
            </w:pPr>
            <w:r w:rsidRPr="000A5861">
              <w:rPr>
                <w:b/>
                <w:bCs/>
                <w:sz w:val="18"/>
                <w:szCs w:val="18"/>
              </w:rPr>
              <w:t>Notificaciones Judiciales</w:t>
            </w:r>
          </w:p>
        </w:tc>
      </w:tr>
      <w:tr w:rsidR="00276670" w:rsidRPr="000A5861" w14:paraId="6A2891B2" w14:textId="77777777" w:rsidTr="002C0763">
        <w:trPr>
          <w:trHeight w:val="344"/>
        </w:trPr>
        <w:tc>
          <w:tcPr>
            <w:cnfStyle w:val="001000000000" w:firstRow="0" w:lastRow="0" w:firstColumn="1" w:lastColumn="0" w:oddVBand="0" w:evenVBand="0" w:oddHBand="0" w:evenHBand="0" w:firstRowFirstColumn="0" w:firstRowLastColumn="0" w:lastRowFirstColumn="0" w:lastRowLastColumn="0"/>
            <w:tcW w:w="2451" w:type="dxa"/>
            <w:shd w:val="clear" w:color="auto" w:fill="671D34"/>
            <w:vAlign w:val="center"/>
          </w:tcPr>
          <w:p w14:paraId="05501775" w14:textId="77777777" w:rsidR="00276670" w:rsidRPr="000A5861" w:rsidRDefault="00276670" w:rsidP="00407F58">
            <w:pPr>
              <w:jc w:val="left"/>
              <w:rPr>
                <w:rFonts w:eastAsiaTheme="minorHAnsi"/>
                <w:color w:val="FFFFFF" w:themeColor="background1"/>
                <w:sz w:val="18"/>
                <w:szCs w:val="18"/>
              </w:rPr>
            </w:pPr>
            <w:r w:rsidRPr="000A5861">
              <w:rPr>
                <w:rFonts w:eastAsiaTheme="minorHAnsi"/>
                <w:color w:val="FFFFFF" w:themeColor="background1"/>
                <w:sz w:val="18"/>
                <w:szCs w:val="18"/>
              </w:rPr>
              <w:t>Descripción</w:t>
            </w:r>
          </w:p>
        </w:tc>
        <w:tc>
          <w:tcPr>
            <w:tcW w:w="7042" w:type="dxa"/>
            <w:gridSpan w:val="2"/>
            <w:shd w:val="clear" w:color="auto" w:fill="FFFFFF" w:themeFill="background1"/>
            <w:vAlign w:val="center"/>
          </w:tcPr>
          <w:p w14:paraId="6CA0A6B6"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Mediante este servicio se puede efectuar una notificación judicial a la Superintendencia del Subsidio Familiar.</w:t>
            </w:r>
          </w:p>
        </w:tc>
      </w:tr>
      <w:tr w:rsidR="00276670" w:rsidRPr="000A5861" w14:paraId="1CE501D4" w14:textId="77777777" w:rsidTr="002C0763">
        <w:trPr>
          <w:trHeight w:val="167"/>
        </w:trPr>
        <w:tc>
          <w:tcPr>
            <w:cnfStyle w:val="001000000000" w:firstRow="0" w:lastRow="0" w:firstColumn="1" w:lastColumn="0" w:oddVBand="0" w:evenVBand="0" w:oddHBand="0" w:evenHBand="0" w:firstRowFirstColumn="0" w:firstRowLastColumn="0" w:lastRowFirstColumn="0" w:lastRowLastColumn="0"/>
            <w:tcW w:w="2451" w:type="dxa"/>
            <w:shd w:val="clear" w:color="auto" w:fill="671D34"/>
            <w:vAlign w:val="center"/>
          </w:tcPr>
          <w:p w14:paraId="316A43FD" w14:textId="77777777" w:rsidR="00276670" w:rsidRPr="000A5861" w:rsidRDefault="00276670" w:rsidP="00407F58">
            <w:pPr>
              <w:jc w:val="left"/>
              <w:rPr>
                <w:rFonts w:eastAsiaTheme="minorHAnsi"/>
                <w:color w:val="FFFFFF" w:themeColor="background1"/>
                <w:sz w:val="18"/>
                <w:szCs w:val="18"/>
              </w:rPr>
            </w:pPr>
            <w:r w:rsidRPr="000A5861">
              <w:rPr>
                <w:color w:val="FFFFFF" w:themeColor="background1"/>
                <w:sz w:val="18"/>
                <w:szCs w:val="18"/>
              </w:rPr>
              <w:t xml:space="preserve">Usuario objetivo </w:t>
            </w:r>
          </w:p>
        </w:tc>
        <w:tc>
          <w:tcPr>
            <w:tcW w:w="2889" w:type="dxa"/>
            <w:shd w:val="clear" w:color="auto" w:fill="FFFFFF" w:themeFill="background1"/>
            <w:vAlign w:val="center"/>
          </w:tcPr>
          <w:p w14:paraId="54BF1115" w14:textId="77777777" w:rsidR="00276670" w:rsidRPr="000A5861" w:rsidRDefault="00276670" w:rsidP="00407F58">
            <w:pPr>
              <w:ind w:left="708" w:hanging="70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Persona natural o jurídica</w:t>
            </w:r>
          </w:p>
        </w:tc>
        <w:tc>
          <w:tcPr>
            <w:tcW w:w="4153" w:type="dxa"/>
            <w:vMerge w:val="restart"/>
            <w:shd w:val="clear" w:color="auto" w:fill="FFFFFF" w:themeFill="background1"/>
            <w:vAlign w:val="center"/>
          </w:tcPr>
          <w:p w14:paraId="40FF3A1B" w14:textId="77777777" w:rsidR="00276670" w:rsidRPr="000A5861" w:rsidRDefault="00276670" w:rsidP="00407F58">
            <w:pPr>
              <w:autoSpaceDE/>
              <w:autoSpaceDN/>
              <w:adjustRightInd/>
              <w:ind w:left="-44"/>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0A5861">
              <w:rPr>
                <w:b/>
                <w:bCs/>
                <w:sz w:val="18"/>
                <w:szCs w:val="18"/>
              </w:rPr>
              <w:t>Oportunidades de mejora con TI</w:t>
            </w:r>
          </w:p>
          <w:p w14:paraId="1A64F1BB"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 xml:space="preserve">Automatización de flujo de actividades </w:t>
            </w:r>
          </w:p>
          <w:p w14:paraId="2D9A5732"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Acceso por canal web</w:t>
            </w:r>
          </w:p>
          <w:p w14:paraId="150FDEDA"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Acceso por canal App SuperSubsidio</w:t>
            </w:r>
          </w:p>
        </w:tc>
      </w:tr>
      <w:tr w:rsidR="00276670" w:rsidRPr="000A5861" w14:paraId="6BCE5B18" w14:textId="77777777" w:rsidTr="002C0763">
        <w:trPr>
          <w:trHeight w:val="344"/>
        </w:trPr>
        <w:tc>
          <w:tcPr>
            <w:cnfStyle w:val="001000000000" w:firstRow="0" w:lastRow="0" w:firstColumn="1" w:lastColumn="0" w:oddVBand="0" w:evenVBand="0" w:oddHBand="0" w:evenHBand="0" w:firstRowFirstColumn="0" w:firstRowLastColumn="0" w:lastRowFirstColumn="0" w:lastRowLastColumn="0"/>
            <w:tcW w:w="2451" w:type="dxa"/>
            <w:shd w:val="clear" w:color="auto" w:fill="671D34"/>
            <w:vAlign w:val="center"/>
          </w:tcPr>
          <w:p w14:paraId="1883D113"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Horario de prestación del servicio</w:t>
            </w:r>
          </w:p>
        </w:tc>
        <w:tc>
          <w:tcPr>
            <w:tcW w:w="2889" w:type="dxa"/>
            <w:shd w:val="clear" w:color="auto" w:fill="FFFFFF" w:themeFill="background1"/>
            <w:vAlign w:val="center"/>
          </w:tcPr>
          <w:p w14:paraId="13F87C14"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24 horas, 7 días a la semana</w:t>
            </w:r>
          </w:p>
        </w:tc>
        <w:tc>
          <w:tcPr>
            <w:tcW w:w="4153" w:type="dxa"/>
            <w:vMerge/>
            <w:shd w:val="clear" w:color="auto" w:fill="FFFFFF" w:themeFill="background1"/>
            <w:vAlign w:val="center"/>
          </w:tcPr>
          <w:p w14:paraId="3EBCCB41"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276670" w:rsidRPr="000A5861" w14:paraId="727B6298" w14:textId="77777777" w:rsidTr="002C0763">
        <w:trPr>
          <w:trHeight w:val="731"/>
        </w:trPr>
        <w:tc>
          <w:tcPr>
            <w:cnfStyle w:val="001000000000" w:firstRow="0" w:lastRow="0" w:firstColumn="1" w:lastColumn="0" w:oddVBand="0" w:evenVBand="0" w:oddHBand="0" w:evenHBand="0" w:firstRowFirstColumn="0" w:firstRowLastColumn="0" w:lastRowFirstColumn="0" w:lastRowLastColumn="0"/>
            <w:tcW w:w="2451" w:type="dxa"/>
            <w:shd w:val="clear" w:color="auto" w:fill="671D34"/>
            <w:vAlign w:val="center"/>
          </w:tcPr>
          <w:p w14:paraId="6689A9CB" w14:textId="77777777" w:rsidR="00276670" w:rsidRPr="000A5861" w:rsidRDefault="00276670" w:rsidP="00407F58">
            <w:pPr>
              <w:jc w:val="left"/>
              <w:rPr>
                <w:color w:val="FFFFFF" w:themeColor="background1"/>
                <w:sz w:val="18"/>
                <w:szCs w:val="18"/>
              </w:rPr>
            </w:pPr>
            <w:r w:rsidRPr="000A5861">
              <w:rPr>
                <w:color w:val="FFFFFF" w:themeColor="background1"/>
                <w:sz w:val="18"/>
                <w:szCs w:val="18"/>
              </w:rPr>
              <w:t>Canal de acceso</w:t>
            </w:r>
          </w:p>
        </w:tc>
        <w:tc>
          <w:tcPr>
            <w:tcW w:w="2889" w:type="dxa"/>
            <w:shd w:val="clear" w:color="auto" w:fill="FFFFFF" w:themeFill="background1"/>
            <w:vAlign w:val="center"/>
          </w:tcPr>
          <w:p w14:paraId="4A43B72C"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Presencial</w:t>
            </w:r>
          </w:p>
          <w:p w14:paraId="22D6F870" w14:textId="77777777" w:rsidR="00276670" w:rsidRPr="000A5861" w:rsidRDefault="00276670" w:rsidP="009D2A9B">
            <w:pPr>
              <w:pStyle w:val="Prrafodelista"/>
              <w:numPr>
                <w:ilvl w:val="0"/>
                <w:numId w:val="5"/>
              </w:numPr>
              <w:autoSpaceDE/>
              <w:autoSpaceDN/>
              <w:adjustRightInd/>
              <w:ind w:left="174" w:hanging="218"/>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Por correo electrónico</w:t>
            </w:r>
          </w:p>
        </w:tc>
        <w:tc>
          <w:tcPr>
            <w:tcW w:w="4153" w:type="dxa"/>
            <w:vMerge/>
            <w:shd w:val="clear" w:color="auto" w:fill="FFFFFF" w:themeFill="background1"/>
            <w:vAlign w:val="center"/>
          </w:tcPr>
          <w:p w14:paraId="2C05B848"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p>
        </w:tc>
      </w:tr>
    </w:tbl>
    <w:p w14:paraId="02824327" w14:textId="77777777" w:rsidR="00276670" w:rsidRPr="000A5861" w:rsidRDefault="00276670" w:rsidP="00276670">
      <w:pPr>
        <w:rPr>
          <w:b/>
          <w:color w:val="auto"/>
          <w:sz w:val="20"/>
          <w:szCs w:val="20"/>
        </w:rPr>
      </w:pPr>
    </w:p>
    <w:p w14:paraId="5A56F23A" w14:textId="77777777" w:rsidR="00276670" w:rsidRDefault="00276670" w:rsidP="009D2A9B">
      <w:pPr>
        <w:pStyle w:val="Ttulo1"/>
        <w:numPr>
          <w:ilvl w:val="0"/>
          <w:numId w:val="8"/>
        </w:numPr>
        <w:ind w:left="720"/>
        <w:rPr>
          <w:color w:val="671D34"/>
        </w:rPr>
      </w:pPr>
      <w:bookmarkStart w:id="34" w:name="_Toc188054312"/>
      <w:r w:rsidRPr="00F3008C">
        <w:rPr>
          <w:color w:val="671D34"/>
        </w:rPr>
        <w:t>Análisis de la situación actual</w:t>
      </w:r>
      <w:bookmarkEnd w:id="34"/>
    </w:p>
    <w:p w14:paraId="54978AB7" w14:textId="77777777" w:rsidR="00276670" w:rsidRPr="00F3008C" w:rsidRDefault="00276670" w:rsidP="00276670"/>
    <w:p w14:paraId="54B171AF" w14:textId="77777777" w:rsidR="00276670" w:rsidRPr="00F3008C" w:rsidRDefault="00276670" w:rsidP="009D2A9B">
      <w:pPr>
        <w:pStyle w:val="Ttulo1"/>
        <w:numPr>
          <w:ilvl w:val="1"/>
          <w:numId w:val="8"/>
        </w:numPr>
        <w:ind w:left="1440" w:hanging="360"/>
        <w:rPr>
          <w:color w:val="671D34"/>
        </w:rPr>
      </w:pPr>
      <w:bookmarkStart w:id="35" w:name="_Toc188054313"/>
      <w:r w:rsidRPr="00F3008C">
        <w:rPr>
          <w:color w:val="671D34"/>
        </w:rPr>
        <w:t>Estrategia de TI</w:t>
      </w:r>
      <w:bookmarkEnd w:id="35"/>
      <w:r w:rsidRPr="00F3008C">
        <w:rPr>
          <w:color w:val="671D34"/>
        </w:rPr>
        <w:t xml:space="preserve"> </w:t>
      </w:r>
    </w:p>
    <w:p w14:paraId="3663334C" w14:textId="77777777" w:rsidR="00276670" w:rsidRPr="00B638ED" w:rsidRDefault="00276670" w:rsidP="00276670">
      <w:pPr>
        <w:rPr>
          <w:sz w:val="14"/>
          <w:szCs w:val="14"/>
        </w:rPr>
      </w:pPr>
    </w:p>
    <w:p w14:paraId="16B3B398" w14:textId="77777777" w:rsidR="00276670" w:rsidRPr="000A5861" w:rsidRDefault="00276670" w:rsidP="009D2A9B">
      <w:pPr>
        <w:pStyle w:val="Ttulo1"/>
        <w:numPr>
          <w:ilvl w:val="2"/>
          <w:numId w:val="8"/>
        </w:numPr>
        <w:ind w:left="2160" w:hanging="360"/>
        <w:rPr>
          <w:color w:val="671D34"/>
        </w:rPr>
      </w:pPr>
      <w:bookmarkStart w:id="36" w:name="_Toc188054314"/>
      <w:r w:rsidRPr="000A5861">
        <w:rPr>
          <w:color w:val="671D34"/>
        </w:rPr>
        <w:t>Lienzo estratégico Modelo de TI</w:t>
      </w:r>
      <w:bookmarkEnd w:id="36"/>
      <w:r w:rsidRPr="000A5861">
        <w:rPr>
          <w:color w:val="671D34"/>
        </w:rPr>
        <w:t xml:space="preserve"> </w:t>
      </w:r>
    </w:p>
    <w:p w14:paraId="06FD7E8D" w14:textId="77777777" w:rsidR="00276670" w:rsidRPr="00B638ED" w:rsidRDefault="00276670" w:rsidP="00276670">
      <w:pPr>
        <w:rPr>
          <w:sz w:val="16"/>
          <w:szCs w:val="16"/>
          <w:lang w:val="pt-PT"/>
        </w:rPr>
      </w:pPr>
    </w:p>
    <w:p w14:paraId="45ECA0C4" w14:textId="77777777" w:rsidR="00276670" w:rsidRDefault="00276670" w:rsidP="00276670">
      <w:pPr>
        <w:rPr>
          <w:bCs/>
          <w:color w:val="auto"/>
        </w:rPr>
      </w:pPr>
      <w:r w:rsidRPr="000A5861">
        <w:rPr>
          <w:bCs/>
          <w:color w:val="auto"/>
        </w:rPr>
        <w:t>En el modelo de lienzo estratégico de TI, a continuación, se puede observar de manera global los aspectos importantes de la gestión de las Tecnologías que realiza en su entidad.</w:t>
      </w:r>
    </w:p>
    <w:p w14:paraId="1C44A02D" w14:textId="77777777" w:rsidR="006B21C1" w:rsidRDefault="006B21C1" w:rsidP="00276670">
      <w:pPr>
        <w:rPr>
          <w:bCs/>
          <w:color w:val="auto"/>
        </w:rPr>
      </w:pPr>
    </w:p>
    <w:p w14:paraId="1037DB00" w14:textId="77777777" w:rsidR="006B21C1" w:rsidRDefault="006B21C1" w:rsidP="00276670">
      <w:pPr>
        <w:rPr>
          <w:bCs/>
          <w:color w:val="auto"/>
        </w:rPr>
      </w:pPr>
    </w:p>
    <w:p w14:paraId="2F28905F" w14:textId="77777777" w:rsidR="006B21C1" w:rsidRDefault="006B21C1" w:rsidP="00276670">
      <w:pPr>
        <w:rPr>
          <w:bCs/>
          <w:color w:val="auto"/>
        </w:rPr>
      </w:pPr>
    </w:p>
    <w:p w14:paraId="5C6B6954" w14:textId="77777777" w:rsidR="006B21C1" w:rsidRDefault="006B21C1" w:rsidP="00276670">
      <w:pPr>
        <w:rPr>
          <w:bCs/>
          <w:color w:val="auto"/>
        </w:rPr>
      </w:pPr>
    </w:p>
    <w:p w14:paraId="39A4AB90" w14:textId="77777777" w:rsidR="00276670" w:rsidRPr="000A5861" w:rsidRDefault="00276670" w:rsidP="00276670">
      <w:pPr>
        <w:jc w:val="center"/>
        <w:rPr>
          <w:noProof/>
          <w:color w:val="BFBFBF" w:themeColor="background1" w:themeShade="BF"/>
          <w:lang w:eastAsia="es-ES"/>
        </w:rPr>
      </w:pPr>
      <w:r>
        <w:rPr>
          <w:noProof/>
        </w:rPr>
        <mc:AlternateContent>
          <mc:Choice Requires="wps">
            <w:drawing>
              <wp:anchor distT="0" distB="0" distL="114300" distR="114300" simplePos="0" relativeHeight="251658276" behindDoc="0" locked="0" layoutInCell="1" allowOverlap="1" wp14:anchorId="0D285979" wp14:editId="5FFD23D6">
                <wp:simplePos x="0" y="0"/>
                <wp:positionH relativeFrom="column">
                  <wp:posOffset>26035</wp:posOffset>
                </wp:positionH>
                <wp:positionV relativeFrom="paragraph">
                  <wp:posOffset>10795</wp:posOffset>
                </wp:positionV>
                <wp:extent cx="5404485" cy="215900"/>
                <wp:effectExtent l="0" t="0" r="0" b="0"/>
                <wp:wrapNone/>
                <wp:docPr id="257719056" name="Cuadro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4485" cy="215900"/>
                        </a:xfrm>
                        <a:prstGeom prst="rect">
                          <a:avLst/>
                        </a:prstGeom>
                        <a:solidFill>
                          <a:prstClr val="white"/>
                        </a:solidFill>
                        <a:ln>
                          <a:noFill/>
                        </a:ln>
                      </wps:spPr>
                      <wps:txbx>
                        <w:txbxContent>
                          <w:p w14:paraId="0462D2D0" w14:textId="77777777" w:rsidR="00276670" w:rsidRPr="009E6971" w:rsidRDefault="00276670" w:rsidP="00276670">
                            <w:pPr>
                              <w:pStyle w:val="Descripcin"/>
                              <w:jc w:val="center"/>
                              <w:rPr>
                                <w:noProof/>
                                <w:color w:val="BFBFBF" w:themeColor="background1" w:themeShade="BF"/>
                                <w:lang w:eastAsia="es-ES"/>
                              </w:rPr>
                            </w:pPr>
                            <w:r>
                              <w:t xml:space="preserve">Tabla </w:t>
                            </w:r>
                            <w:r>
                              <w:fldChar w:fldCharType="begin"/>
                            </w:r>
                            <w:r>
                              <w:instrText xml:space="preserve"> SEQ Tabla \* ARABIC </w:instrText>
                            </w:r>
                            <w:r>
                              <w:fldChar w:fldCharType="separate"/>
                            </w:r>
                            <w:r>
                              <w:rPr>
                                <w:noProof/>
                              </w:rPr>
                              <w:t>11</w:t>
                            </w:r>
                            <w:r>
                              <w:rPr>
                                <w:noProof/>
                              </w:rPr>
                              <w:fldChar w:fldCharType="end"/>
                            </w:r>
                            <w:r w:rsidRPr="008C2331">
                              <w:t xml:space="preserve"> Lienzo estratégico Modelo de 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85979" id="Cuadro de texto 62" o:spid="_x0000_s1028" type="#_x0000_t202" style="position:absolute;left:0;text-align:left;margin-left:2.05pt;margin-top:.85pt;width:425.55pt;height:17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LAUTAIAAJAEAAAOAAAAZHJzL2Uyb0RvYy54bWysVE1v2zAMvQ/YfxB0X+0ETdoadYosRYcB&#10;QVsgHXpWZDkWJosapcTufv0oOU67bqdhF4UWv/TeI3N907eGHRR6Dbbkk7OcM2UlVNruSv7t6e7T&#10;JWc+CFsJA1aV/EV5frP4+OG6c4WaQgOmUsioiPVF50rehOCKLPOyUa3wZ+CUJWcN2IpAn7jLKhQd&#10;VW9NNs3zedYBVg5BKu/p9nZw8kWqX9dKhoe69iowU3J6W0gnpnMbz2xxLYodCtdoeXyG+IdXtEJb&#10;anoqdSuCYHvUf5RqtUTwUIczCW0Gda2lShgIzSR/h2bTCKcSFiLHuxNN/v+VlfeHR2S6Kvl0dnEx&#10;ucpnc86saEmq1V5UCKxSLKg+AJtPI1ud8wUlbRylhf4z9KR6Qu7dGuR3TyHZm5ghwVN0ZKevsY2/&#10;hJtRIgnychKBejBJl7Pz/Pz8csaZJN90MrvKk0rZa7ZDH74oaFk0So4kcnqBOKx9iP1FMYbEZh6M&#10;ru60MfEjOlYG2UHQQHSNDiqCoozfooyNsRZi1uCONwnXACUiDP22H5gbedlC9UK0IAxj5p2809Rv&#10;LXx4FEhzRYBpV8IDHbWBruRwtDhrAH/+7T7Gk9zk5ayjOS25/7EXqDgzXy0NQhzq0cDR2I6G3bcr&#10;IKQT2kInk0kJGMxo1gjtM63QMnYhl7CSepU8jOYqDNtCKyjVcpmCaHSdCGu7cXJUP/L61D8LdEdV&#10;4szcwzjBongnzhA7sLzcB6h1Ui7yOrB4pJvGPslzXNG4V2+/U9TrH8niFwAAAP//AwBQSwMEFAAG&#10;AAgAAAAhAL849WTcAAAABgEAAA8AAABkcnMvZG93bnJldi54bWxMjs1OwzAQhO9IvIO1SFwQdRpI&#10;W4U4FbRwg0NL1fM2XpKIeB3ZTpO+PeYEx/nRzFesJ9OJMznfWlYwnyUgiCurW64VHD7f7lcgfEDW&#10;2FkmBRfysC6vrwrMtR15R+d9qEUcYZ+jgiaEPpfSVw0Z9DPbE8fsyzqDIUpXS+1wjOOmk2mSLKTB&#10;luNDgz1tGqq+94NRsNi6Ydzx5m57eH3Hj75Ojy+Xo1K3N9PzE4hAU/grwy9+RIcyMp3swNqLTsHj&#10;PBajvQQR01WWpSBOCh6yJciykP/xyx8AAAD//wMAUEsBAi0AFAAGAAgAAAAhALaDOJL+AAAA4QEA&#10;ABMAAAAAAAAAAAAAAAAAAAAAAFtDb250ZW50X1R5cGVzXS54bWxQSwECLQAUAAYACAAAACEAOP0h&#10;/9YAAACUAQAACwAAAAAAAAAAAAAAAAAvAQAAX3JlbHMvLnJlbHNQSwECLQAUAAYACAAAACEA2UCw&#10;FEwCAACQBAAADgAAAAAAAAAAAAAAAAAuAgAAZHJzL2Uyb0RvYy54bWxQSwECLQAUAAYACAAAACEA&#10;vzj1ZNwAAAAGAQAADwAAAAAAAAAAAAAAAACmBAAAZHJzL2Rvd25yZXYueG1sUEsFBgAAAAAEAAQA&#10;8wAAAK8FAAAAAA==&#10;" stroked="f">
                <v:textbox inset="0,0,0,0">
                  <w:txbxContent>
                    <w:p w14:paraId="0462D2D0" w14:textId="77777777" w:rsidR="00276670" w:rsidRPr="009E6971" w:rsidRDefault="00276670" w:rsidP="00276670">
                      <w:pPr>
                        <w:pStyle w:val="Descripcin"/>
                        <w:jc w:val="center"/>
                        <w:rPr>
                          <w:noProof/>
                          <w:color w:val="BFBFBF" w:themeColor="background1" w:themeShade="BF"/>
                          <w:lang w:eastAsia="es-ES"/>
                        </w:rPr>
                      </w:pPr>
                      <w:r>
                        <w:t xml:space="preserve">Tabla </w:t>
                      </w:r>
                      <w:r>
                        <w:fldChar w:fldCharType="begin"/>
                      </w:r>
                      <w:r>
                        <w:instrText xml:space="preserve"> SEQ Tabla \* ARABIC </w:instrText>
                      </w:r>
                      <w:r>
                        <w:fldChar w:fldCharType="separate"/>
                      </w:r>
                      <w:r>
                        <w:rPr>
                          <w:noProof/>
                        </w:rPr>
                        <w:t>11</w:t>
                      </w:r>
                      <w:r>
                        <w:rPr>
                          <w:noProof/>
                        </w:rPr>
                        <w:fldChar w:fldCharType="end"/>
                      </w:r>
                      <w:r w:rsidRPr="008C2331">
                        <w:t xml:space="preserve"> Lienzo estratégico Modelo de TI</w:t>
                      </w:r>
                    </w:p>
                  </w:txbxContent>
                </v:textbox>
              </v:shape>
            </w:pict>
          </mc:Fallback>
        </mc:AlternateContent>
      </w:r>
    </w:p>
    <w:p w14:paraId="7D567984" w14:textId="77777777" w:rsidR="00276670" w:rsidRPr="000A5861" w:rsidRDefault="00276670" w:rsidP="00276670">
      <w:pPr>
        <w:jc w:val="center"/>
        <w:rPr>
          <w:noProof/>
          <w:color w:val="BFBFBF" w:themeColor="background1" w:themeShade="BF"/>
          <w:lang w:eastAsia="es-ES"/>
        </w:rPr>
      </w:pPr>
      <w:r>
        <w:rPr>
          <w:noProof/>
        </w:rPr>
        <mc:AlternateContent>
          <mc:Choice Requires="wps">
            <w:drawing>
              <wp:anchor distT="0" distB="0" distL="114300" distR="114300" simplePos="0" relativeHeight="251658269" behindDoc="0" locked="0" layoutInCell="1" allowOverlap="1" wp14:anchorId="0D54C161" wp14:editId="078B6AA7">
                <wp:simplePos x="0" y="0"/>
                <wp:positionH relativeFrom="column">
                  <wp:posOffset>4364990</wp:posOffset>
                </wp:positionH>
                <wp:positionV relativeFrom="paragraph">
                  <wp:posOffset>70485</wp:posOffset>
                </wp:positionV>
                <wp:extent cx="1079500" cy="193675"/>
                <wp:effectExtent l="0" t="0" r="0" b="0"/>
                <wp:wrapNone/>
                <wp:docPr id="1651696433" name="Rectángulo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193675"/>
                        </a:xfrm>
                        <a:prstGeom prst="rect">
                          <a:avLst/>
                        </a:prstGeom>
                      </wps:spPr>
                      <wps:txbx>
                        <w:txbxContent>
                          <w:p w14:paraId="0FDEEBA6" w14:textId="77777777" w:rsidR="00276670" w:rsidRPr="00917925" w:rsidRDefault="00276670" w:rsidP="00276670">
                            <w:pPr>
                              <w:tabs>
                                <w:tab w:val="num" w:pos="360"/>
                              </w:tabs>
                              <w:autoSpaceDE/>
                              <w:autoSpaceDN/>
                              <w:adjustRightInd/>
                              <w:jc w:val="center"/>
                              <w:rPr>
                                <w:b/>
                                <w:bCs/>
                                <w:color w:val="000000" w:themeColor="text1"/>
                                <w:kern w:val="24"/>
                                <w:sz w:val="14"/>
                                <w:szCs w:val="14"/>
                              </w:rPr>
                            </w:pPr>
                            <w:r>
                              <w:rPr>
                                <w:b/>
                                <w:bCs/>
                                <w:color w:val="000000" w:themeColor="text1"/>
                                <w:kern w:val="24"/>
                                <w:sz w:val="14"/>
                                <w:szCs w:val="14"/>
                              </w:rPr>
                              <w:t>GRUPOS DE VALOR</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0D54C161" id="Rectángulo 60" o:spid="_x0000_s1029" style="position:absolute;left:0;text-align:left;margin-left:343.7pt;margin-top:5.55pt;width:85pt;height:15.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fnnwEAABsDAAAOAAAAZHJzL2Uyb0RvYy54bWysUktu2zAQ3RfoHQjua0lxrdSC5aBAkG6C&#10;NmjSA9AUaREVOSyHtuTj9Cy9WIe04vSzK7ohyJnh4/twczPZgR1VQAOu5dWi5Ew5CZ1x+5Z/ebp7&#10;844zjMJ1YgCnWn5SyG+2r19tRt+oK+hh6FRgBOKwGX3L+xh9UxQoe2UFLsArR00NwYpIx7AvuiBG&#10;QrdDcVWWdTFC6HwAqRCpentu8m3G11rJ+ElrVJENLSduMa8hr7u0FtuNaPZB+N7ImYb4BxZWGEeP&#10;XqBuRRTsEMxfUNbIAAg6LiTYArQ2UmUNpKYq/1Dz2AuvshYyB/3FJvx/sPLj8SEw01F29aqq1/Xb&#10;5ZIzJyxl9Znc+/Hd7Q8DsDpbNXps6MajfwhJLPp7kF+RPCx+66QDzjOTDjbNklQ2Zd9PF9/VFJmk&#10;YlVer1clxSOpV62X9fUqBVOI5vm2Dxg/KLAsbVoeiFm2WxzvMZ5Hn0dmMuf3E5M47aascJlAU2UH&#10;3YlUjxR7y/HbQYTkctLz/hDhzmTEl8EZkRLInObfkiL+9ZynXv709icAAAD//wMAUEsDBBQABgAI&#10;AAAAIQBFU9Qp3gAAAAkBAAAPAAAAZHJzL2Rvd25yZXYueG1sTI/BToNAEIbvJr7DZky8GLtgkCKy&#10;NKZq0vYm9gEWdgQsO0vYbYtv7/Skx5n/yz/fFKvZDuKEk+8dKYgXEQikxpmeWgX7z/f7DIQPmowe&#10;HKGCH/SwKq+vCp0bd6YPPFWhFVxCPtcKuhDGXErfdGi1X7gRibMvN1kdeJxaaSZ95nI7yIcoSqXV&#10;PfGFTo+47rA5VEerYLtLdvv1Rn4fnvrXu82yimSdvil1ezO/PIMIOIc/GC76rA4lO9XuSMaLQUGa&#10;LRNGOYhjEAxkj5dFrSCJU5BlIf9/UP4CAAD//wMAUEsBAi0AFAAGAAgAAAAhALaDOJL+AAAA4QEA&#10;ABMAAAAAAAAAAAAAAAAAAAAAAFtDb250ZW50X1R5cGVzXS54bWxQSwECLQAUAAYACAAAACEAOP0h&#10;/9YAAACUAQAACwAAAAAAAAAAAAAAAAAvAQAAX3JlbHMvLnJlbHNQSwECLQAUAAYACAAAACEAQAZn&#10;558BAAAbAwAADgAAAAAAAAAAAAAAAAAuAgAAZHJzL2Uyb0RvYy54bWxQSwECLQAUAAYACAAAACEA&#10;RVPUKd4AAAAJAQAADwAAAAAAAAAAAAAAAAD5AwAAZHJzL2Rvd25yZXYueG1sUEsFBgAAAAAEAAQA&#10;8wAAAAQFAAAAAA==&#10;" filled="f" stroked="f">
                <v:textbox style="mso-fit-shape-to-text:t">
                  <w:txbxContent>
                    <w:p w14:paraId="0FDEEBA6" w14:textId="77777777" w:rsidR="00276670" w:rsidRPr="00917925" w:rsidRDefault="00276670" w:rsidP="00276670">
                      <w:pPr>
                        <w:tabs>
                          <w:tab w:val="num" w:pos="360"/>
                        </w:tabs>
                        <w:autoSpaceDE/>
                        <w:autoSpaceDN/>
                        <w:adjustRightInd/>
                        <w:jc w:val="center"/>
                        <w:rPr>
                          <w:b/>
                          <w:bCs/>
                          <w:color w:val="000000" w:themeColor="text1"/>
                          <w:kern w:val="24"/>
                          <w:sz w:val="14"/>
                          <w:szCs w:val="14"/>
                        </w:rPr>
                      </w:pPr>
                      <w:r>
                        <w:rPr>
                          <w:b/>
                          <w:bCs/>
                          <w:color w:val="000000" w:themeColor="text1"/>
                          <w:kern w:val="24"/>
                          <w:sz w:val="14"/>
                          <w:szCs w:val="14"/>
                        </w:rPr>
                        <w:t>GRUPOS DE VALOR</w:t>
                      </w:r>
                    </w:p>
                  </w:txbxContent>
                </v:textbox>
              </v:rect>
            </w:pict>
          </mc:Fallback>
        </mc:AlternateContent>
      </w:r>
      <w:r>
        <w:rPr>
          <w:noProof/>
        </w:rPr>
        <mc:AlternateContent>
          <mc:Choice Requires="wps">
            <w:drawing>
              <wp:anchor distT="0" distB="0" distL="114300" distR="114300" simplePos="0" relativeHeight="251658254" behindDoc="0" locked="0" layoutInCell="1" allowOverlap="1" wp14:anchorId="0A8735EE" wp14:editId="002C93DA">
                <wp:simplePos x="0" y="0"/>
                <wp:positionH relativeFrom="column">
                  <wp:posOffset>3286125</wp:posOffset>
                </wp:positionH>
                <wp:positionV relativeFrom="paragraph">
                  <wp:posOffset>71120</wp:posOffset>
                </wp:positionV>
                <wp:extent cx="1079500" cy="1781175"/>
                <wp:effectExtent l="38100" t="38100" r="101600" b="104775"/>
                <wp:wrapNone/>
                <wp:docPr id="301963172" name="Rectángul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1781175"/>
                        </a:xfrm>
                        <a:prstGeom prst="rect">
                          <a:avLst/>
                        </a:prstGeom>
                        <a:solidFill>
                          <a:srgbClr val="FFE1E1"/>
                        </a:solidFill>
                        <a:ln>
                          <a:solidFill>
                            <a:srgbClr val="C0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F0C104B" id="Rectángulo 58" o:spid="_x0000_s1026" style="position:absolute;margin-left:258.75pt;margin-top:5.6pt;width:85pt;height:140.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6ma4wIAAFUGAAAOAAAAZHJzL2Uyb0RvYy54bWysVcFu2zAMvQ/YPwi6r7azZEmNOkWQNsOA&#10;YC2aDj0rshwLlSVNUuJkXz9Kst2g7XYYloMgmuQj+SgyV9fHRqADM5YrWeDsIsWISapKLncF/vG4&#10;+jTDyDoiSyKUZAU+MYuv5x8/XLU6ZyNVK1EygwBE2rzVBa6d03mSWFqzhtgLpZkEZaVMQxyIZpeU&#10;hrSA3ohklKZfklaZUhtFmbXw9SYq8TzgVxWj7q6qLHNIFBhyc+E04dz6M5lfkXxniK457dIg/5BF&#10;Q7iEoAPUDXEE7Q1/A9VwapRVlbugqklUVXHKQg1QTZa+qmZTE81CLUCO1QNN9v/B0u+Hjb43PnWr&#10;14o+W2AkabXNB40XbGdzrEzjbSFxdAwsngYW2dEhCh+zdHo5SYFsCrpsOsuy6cTznJC8d9fGuq9M&#10;NchfCmygTYE9clhbF017k5CZErxccSGCYHbbpTDoQKClq9Vtdpt16PbcTMi/ey5T/3vrCVlGVxZe&#10;D+QT6t07ZjZ12aKt2JsHUhZ4ks58kSX3FXyeZVGApzWaRmhExA5mwgmMjHJP3NWhn54vD+kLHOrY&#10;CkKfIwVC1yQWNz7LsLMOLKo+mSCd5Rn6FlsVmuZOgvlQQj6wCvESmjMKQcJ4sSE6oZRJl0VVTUoW&#10;40MTXxjyA+k9QswA6JEraMqA3QH0lhGkx45d7ey9a8x7cI6k/CGx6Dx4hMhKusG54VKZ9yoTUFUX&#10;OdpD+mfU+OtWlad741sU3rPVdMWhNWti3T0xsAygybDg3B0clVBtgVV3w6hW5td73709zChoMWph&#10;uRTY/twTwzAS3yRM72U2HvttFITxZDoCwZxrtucauW+WCh57BqtU03D19k7018qo5gn24MJHBRWR&#10;FGLD0+uvSxdXHuxRyhaLYAT7RxO3lhtNPbTn1D+yx+MTMbobTAcz/V31a4jkr+Yz2npPqRZ7pyoe&#10;hveF1Y5t2F3h2XR71i/HczlYvfwbzH8DAAD//wMAUEsDBBQABgAIAAAAIQCOhJBP4AAAAAoBAAAP&#10;AAAAZHJzL2Rvd25yZXYueG1sTI9NT8MwDIbvSPyHyJO4IJa2Yl9d0wmQepm4bIMDt6wxbbXGqZqs&#10;K/z6eSc42u+rx4+zzWhbMWDvG0cK4mkEAql0pqFKwceheFqC8EGT0a0jVPCDHjb5/V2mU+MutMNh&#10;HyrBEPKpVlCH0KVS+rJGq/3UdUicfbve6sBjX0nT6wvDbSuTKJpLqxviC7Xu8K3G8rQ/WwWJix5X&#10;nzicXun567cotubg34NSD5PxZQ0i4Bj+ynDTZ3XI2enozmS8aBXM4sWMqxzECQguzJe3xZHpq3gB&#10;Ms/k/xfyKwAAAP//AwBQSwECLQAUAAYACAAAACEAtoM4kv4AAADhAQAAEwAAAAAAAAAAAAAAAAAA&#10;AAAAW0NvbnRlbnRfVHlwZXNdLnhtbFBLAQItABQABgAIAAAAIQA4/SH/1gAAAJQBAAALAAAAAAAA&#10;AAAAAAAAAC8BAABfcmVscy8ucmVsc1BLAQItABQABgAIAAAAIQD0P6ma4wIAAFUGAAAOAAAAAAAA&#10;AAAAAAAAAC4CAABkcnMvZTJvRG9jLnhtbFBLAQItABQABgAIAAAAIQCOhJBP4AAAAAoBAAAPAAAA&#10;AAAAAAAAAAAAAD0FAABkcnMvZG93bnJldi54bWxQSwUGAAAAAAQABADzAAAASgYAAAAA&#10;" fillcolor="#ffe1e1" strokecolor="#c00000" strokeweight="2pt">
                <v:shadow on="t" color="black" opacity="26214f" origin="-.5,-.5" offset=".74836mm,.74836mm"/>
                <v:path arrowok="t"/>
              </v:rect>
            </w:pict>
          </mc:Fallback>
        </mc:AlternateContent>
      </w:r>
      <w:r>
        <w:rPr>
          <w:noProof/>
        </w:rPr>
        <mc:AlternateContent>
          <mc:Choice Requires="wps">
            <w:drawing>
              <wp:anchor distT="0" distB="0" distL="114300" distR="114300" simplePos="0" relativeHeight="251658252" behindDoc="0" locked="0" layoutInCell="1" allowOverlap="1" wp14:anchorId="4930C200" wp14:editId="6E8F4F7E">
                <wp:simplePos x="0" y="0"/>
                <wp:positionH relativeFrom="column">
                  <wp:posOffset>1106805</wp:posOffset>
                </wp:positionH>
                <wp:positionV relativeFrom="paragraph">
                  <wp:posOffset>71120</wp:posOffset>
                </wp:positionV>
                <wp:extent cx="1079500" cy="1784985"/>
                <wp:effectExtent l="38100" t="38100" r="101600" b="100965"/>
                <wp:wrapNone/>
                <wp:docPr id="214522419" name="Rectá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1784985"/>
                        </a:xfrm>
                        <a:prstGeom prst="rect">
                          <a:avLst/>
                        </a:prstGeom>
                        <a:solidFill>
                          <a:srgbClr val="FFE1E1"/>
                        </a:solidFill>
                        <a:ln>
                          <a:solidFill>
                            <a:srgbClr val="C0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5743C6E" id="Rectángulo 56" o:spid="_x0000_s1026" style="position:absolute;margin-left:87.15pt;margin-top:5.6pt;width:85pt;height:140.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Y34wIAAFUGAAAOAAAAZHJzL2Uyb0RvYy54bWysVcFu2zAMvQ/YPwi6r7azZEmNOkWQNsOA&#10;YC2aDj0rshwLlSVNUuJkXz9Kst2g7XYYloMgmuQj+SgyV9fHRqADM5YrWeDsIsWISapKLncF/vG4&#10;+jTDyDoiSyKUZAU+MYuv5x8/XLU6ZyNVK1EygwBE2rzVBa6d03mSWFqzhtgLpZkEZaVMQxyIZpeU&#10;hrSA3ohklKZfklaZUhtFmbXw9SYq8TzgVxWj7q6qLHNIFBhyc+E04dz6M5lfkXxniK457dIg/5BF&#10;Q7iEoAPUDXEE7Q1/A9VwapRVlbugqklUVXHKQg1QTZa+qmZTE81CLUCO1QNN9v/B0u+Hjb43PnWr&#10;14o+W2AkabXNB40XbGdzrEzjbSFxdAwsngYW2dEhCh+zdHo5SYFsCrpsOhtfziae54Tkvbs21n1l&#10;qkH+UmADbQrskcPaumjam4TMlODligsRBLPbLoVBBwItXa1us9usQ7fnZkL+3XOZ+t9bT8gyurLw&#10;eiCfUO/eMbOpyxZtxd48kLLAk3Tmiyy5r+DzLIsCPK3RNEIjInYwE05gZJR74q4O/fR8eUhf4FDH&#10;VhD6HCkQuiaxuPFZhp11YFH1yQTpLM/Qt9iq0DR3EsyHEvKBVYiX0JxRCBLGiw3RCaVMuiyqalKy&#10;GB+a+MKQH0jvEWIGQI9cQVMG7A6gt4wgPXbsamfvXWPeg3Mk5Q+JRefBI0RW0g3ODZfKvFeZgKq6&#10;yNEe0j+jxl+3qjzdG9+i8J6tpisOrVkT6+6JgWUATYYF5+7gqIRqC6y6G0a1Mr/e++7tYUZBi1EL&#10;y6XA9ueeGIaR+CZhei+z8dhvoyCMJ9MRCOZcsz3XyH2zVPDYM1ilmoart3eiv1ZGNU+wBxc+KqiI&#10;pBAbnl5/Xbq48mCPUrZYBCPYP5q4tdxo6qE9p/6RPR6fiNHdYDqY6e+qX0MkfzWf0dZ7SrXYO1Xx&#10;MLwvrHZsw+4Kz6bbs345nsvB6uXfYP4bAAD//wMAUEsDBBQABgAIAAAAIQDApwTw3wAAAAoBAAAP&#10;AAAAZHJzL2Rvd25yZXYueG1sTI8xT8MwEIV3pP4H6yqxIOo0iYCGOFWLlAWxtIWBzY2PJGp8jmI3&#10;Dfx6rhNs9+6e3n0vX0+2EyMOvnWkYLmIQCBVzrRUK3g/lPdPIHzQZHTnCBV8o4d1MbvJdWbchXY4&#10;7kMtOIR8phU0IfSZlL5q0Gq/cD0S377cYHVgOdTSDPrC4baTcRQ9SKtb4g+N7vGlweq0P1sFsYvu&#10;Vh84nraUfv6U5as5+Leg1O182jyDCDiFPzNc8RkdCmY6ujMZLzrWj2nCVh6WMQg2JOl1ceT0VZyA&#10;LHL5v0LxCwAA//8DAFBLAQItABQABgAIAAAAIQC2gziS/gAAAOEBAAATAAAAAAAAAAAAAAAAAAAA&#10;AABbQ29udGVudF9UeXBlc10ueG1sUEsBAi0AFAAGAAgAAAAhADj9If/WAAAAlAEAAAsAAAAAAAAA&#10;AAAAAAAALwEAAF9yZWxzLy5yZWxzUEsBAi0AFAAGAAgAAAAhAOhY1jfjAgAAVQYAAA4AAAAAAAAA&#10;AAAAAAAALgIAAGRycy9lMm9Eb2MueG1sUEsBAi0AFAAGAAgAAAAhAMCnBPDfAAAACgEAAA8AAAAA&#10;AAAAAAAAAAAAPQUAAGRycy9kb3ducmV2LnhtbFBLBQYAAAAABAAEAPMAAABJBgAAAAA=&#10;" fillcolor="#ffe1e1" strokecolor="#c00000" strokeweight="2pt">
                <v:shadow on="t" color="black" opacity="26214f" origin="-.5,-.5" offset=".74836mm,.74836mm"/>
                <v:path arrowok="t"/>
              </v:rect>
            </w:pict>
          </mc:Fallback>
        </mc:AlternateContent>
      </w:r>
      <w:r>
        <w:rPr>
          <w:noProof/>
        </w:rPr>
        <mc:AlternateContent>
          <mc:Choice Requires="wps">
            <w:drawing>
              <wp:anchor distT="0" distB="0" distL="114300" distR="114300" simplePos="0" relativeHeight="251658264" behindDoc="0" locked="0" layoutInCell="1" allowOverlap="1" wp14:anchorId="0AE986AB" wp14:editId="3BE00532">
                <wp:simplePos x="0" y="0"/>
                <wp:positionH relativeFrom="column">
                  <wp:posOffset>3321685</wp:posOffset>
                </wp:positionH>
                <wp:positionV relativeFrom="paragraph">
                  <wp:posOffset>67310</wp:posOffset>
                </wp:positionV>
                <wp:extent cx="1063625" cy="295910"/>
                <wp:effectExtent l="0" t="0" r="0" b="0"/>
                <wp:wrapNone/>
                <wp:docPr id="122841137"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3625" cy="295910"/>
                        </a:xfrm>
                        <a:prstGeom prst="rect">
                          <a:avLst/>
                        </a:prstGeom>
                      </wps:spPr>
                      <wps:txbx>
                        <w:txbxContent>
                          <w:p w14:paraId="68822756" w14:textId="77777777" w:rsidR="00276670" w:rsidRPr="00917925" w:rsidRDefault="00276670" w:rsidP="00276670">
                            <w:pPr>
                              <w:tabs>
                                <w:tab w:val="num" w:pos="360"/>
                              </w:tabs>
                              <w:autoSpaceDE/>
                              <w:autoSpaceDN/>
                              <w:adjustRightInd/>
                              <w:jc w:val="center"/>
                              <w:rPr>
                                <w:b/>
                                <w:bCs/>
                                <w:color w:val="000000" w:themeColor="text1"/>
                                <w:kern w:val="24"/>
                                <w:sz w:val="14"/>
                                <w:szCs w:val="14"/>
                              </w:rPr>
                            </w:pPr>
                            <w:r>
                              <w:rPr>
                                <w:b/>
                                <w:bCs/>
                                <w:color w:val="000000" w:themeColor="text1"/>
                                <w:kern w:val="24"/>
                                <w:sz w:val="14"/>
                                <w:szCs w:val="14"/>
                              </w:rPr>
                              <w:t>RELACIÓN CON GRUPOS DE VALOR</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0AE986AB" id="Rectángulo 54" o:spid="_x0000_s1030" style="position:absolute;left:0;text-align:left;margin-left:261.55pt;margin-top:5.3pt;width:83.75pt;height:23.3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ZYoAEAABoDAAAOAAAAZHJzL2Uyb0RvYy54bWysUttuEzEQfUfiHyy/k720Ce0qmwqpKi8V&#10;VLR8gOO1sxZrj/E42c3n8C38GGNnG2h5Q7yMPJ7xmXPOeH0z2YEdVEADruXVouRMOQmdcbuWf326&#10;e3fFGUbhOjGAUy0/KuQ3m7dv1qNvVA09DJ0KjEAcNqNveR+jb4oCZa+swAV45aioIVgRKQ27ogti&#10;JHQ7FHVZrooRQucDSIVIt7enIt9kfK2VjJ+1RhXZ0HLiFnMMOW5TLDZr0eyC8L2RMw3xDyysMI6G&#10;nqFuRRRsH8xfUNbIAAg6LiTYArQ2UmUNpKYqX6l57IVXWQuZg/5sE/4/WPnp8BCY6Wh3dX11WVUX&#10;7zlzwtKqvpB5P3+43X4AtrxMTo0eG3rw6B9C0or+HuQ3pELxopISnHsmHWzqJaVsyrYfz7arKTJJ&#10;l1W5uljVS84k1err5XWV91KI5vm1Dxg/KrAsHVoeiFl2WxzuMab5onlumcmc5icmcdpOWeBZwha6&#10;I4keaestx+97EZLJSc+HfYQ7kxHT01PjjEgLyIPmz5I2/Geeu35/6c0vAAAA//8DAFBLAwQUAAYA&#10;CAAAACEAg8pn+94AAAAJAQAADwAAAGRycy9kb3ducmV2LnhtbEyPwU7DMAyG70i8Q2QkLoglK9Cx&#10;0nRCA6SxG2UPkDamLWucqsm28vZ4J7jZ+n79/pyvJteLI46h86RhPlMgkGpvO2o07D7fbh9BhGjI&#10;mt4TavjBAKvi8iI3mfUn+sBjGRvBJRQyo6GNccikDHWLzoSZH5CYffnRmcjr2Eg7mhOXu14mSqXS&#10;mY74QmsGXLdY78uD0/C+vd/u1hv5vV92LzebRalklb5qfX01PT+BiDjFvzCc9VkdCnaq/IFsEL2G&#10;h+RuzlEGKgXBgXR5HiomiwRkkcv/HxS/AAAA//8DAFBLAQItABQABgAIAAAAIQC2gziS/gAAAOEB&#10;AAATAAAAAAAAAAAAAAAAAAAAAABbQ29udGVudF9UeXBlc10ueG1sUEsBAi0AFAAGAAgAAAAhADj9&#10;If/WAAAAlAEAAAsAAAAAAAAAAAAAAAAALwEAAF9yZWxzLy5yZWxzUEsBAi0AFAAGAAgAAAAhAK42&#10;hligAQAAGgMAAA4AAAAAAAAAAAAAAAAALgIAAGRycy9lMm9Eb2MueG1sUEsBAi0AFAAGAAgAAAAh&#10;AIPKZ/veAAAACQEAAA8AAAAAAAAAAAAAAAAA+gMAAGRycy9kb3ducmV2LnhtbFBLBQYAAAAABAAE&#10;APMAAAAFBQAAAAA=&#10;" filled="f" stroked="f">
                <v:textbox style="mso-fit-shape-to-text:t">
                  <w:txbxContent>
                    <w:p w14:paraId="68822756" w14:textId="77777777" w:rsidR="00276670" w:rsidRPr="00917925" w:rsidRDefault="00276670" w:rsidP="00276670">
                      <w:pPr>
                        <w:tabs>
                          <w:tab w:val="num" w:pos="360"/>
                        </w:tabs>
                        <w:autoSpaceDE/>
                        <w:autoSpaceDN/>
                        <w:adjustRightInd/>
                        <w:jc w:val="center"/>
                        <w:rPr>
                          <w:b/>
                          <w:bCs/>
                          <w:color w:val="000000" w:themeColor="text1"/>
                          <w:kern w:val="24"/>
                          <w:sz w:val="14"/>
                          <w:szCs w:val="14"/>
                        </w:rPr>
                      </w:pPr>
                      <w:r>
                        <w:rPr>
                          <w:b/>
                          <w:bCs/>
                          <w:color w:val="000000" w:themeColor="text1"/>
                          <w:kern w:val="24"/>
                          <w:sz w:val="14"/>
                          <w:szCs w:val="14"/>
                        </w:rPr>
                        <w:t>RELACIÓN CON GRUPOS DE VALOR</w:t>
                      </w:r>
                    </w:p>
                  </w:txbxContent>
                </v:textbox>
              </v:rect>
            </w:pict>
          </mc:Fallback>
        </mc:AlternateContent>
      </w:r>
      <w:r>
        <w:rPr>
          <w:noProof/>
        </w:rPr>
        <mc:AlternateContent>
          <mc:Choice Requires="wps">
            <w:drawing>
              <wp:anchor distT="0" distB="0" distL="114300" distR="114300" simplePos="0" relativeHeight="251658261" behindDoc="0" locked="0" layoutInCell="1" allowOverlap="1" wp14:anchorId="1C34160C" wp14:editId="153E9DC2">
                <wp:simplePos x="0" y="0"/>
                <wp:positionH relativeFrom="column">
                  <wp:posOffset>2218055</wp:posOffset>
                </wp:positionH>
                <wp:positionV relativeFrom="paragraph">
                  <wp:posOffset>67310</wp:posOffset>
                </wp:positionV>
                <wp:extent cx="1063625" cy="295910"/>
                <wp:effectExtent l="0" t="0" r="0" b="0"/>
                <wp:wrapNone/>
                <wp:docPr id="1029325098"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3625" cy="295910"/>
                        </a:xfrm>
                        <a:prstGeom prst="rect">
                          <a:avLst/>
                        </a:prstGeom>
                      </wps:spPr>
                      <wps:txbx>
                        <w:txbxContent>
                          <w:p w14:paraId="07F10B93" w14:textId="77777777" w:rsidR="00276670" w:rsidRPr="00917925" w:rsidRDefault="00276670" w:rsidP="00276670">
                            <w:pPr>
                              <w:tabs>
                                <w:tab w:val="num" w:pos="360"/>
                              </w:tabs>
                              <w:autoSpaceDE/>
                              <w:autoSpaceDN/>
                              <w:adjustRightInd/>
                              <w:jc w:val="center"/>
                              <w:rPr>
                                <w:b/>
                                <w:bCs/>
                                <w:color w:val="000000" w:themeColor="text1"/>
                                <w:kern w:val="24"/>
                                <w:sz w:val="14"/>
                                <w:szCs w:val="14"/>
                              </w:rPr>
                            </w:pPr>
                            <w:r w:rsidRPr="00917925">
                              <w:rPr>
                                <w:b/>
                                <w:bCs/>
                                <w:color w:val="000000" w:themeColor="text1"/>
                                <w:kern w:val="24"/>
                                <w:sz w:val="14"/>
                                <w:szCs w:val="14"/>
                              </w:rPr>
                              <w:t>PROPUESTA DE VALOR</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1C34160C" id="Rectángulo 52" o:spid="_x0000_s1031" style="position:absolute;left:0;text-align:left;margin-left:174.65pt;margin-top:5.3pt;width:83.75pt;height:23.3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3ToAEAABsDAAAOAAAAZHJzL2Uyb0RvYy54bWysUktu2zAQ3RfoHQjua8kKZNSC5aBAkG6C&#10;NmiaA9AUaREVOSyHtuTj9Cy9WIe07P52QTYDDmf4Zt573NxOdmBHFdCAa/lyUXKmnITOuH3Ln7/e&#10;v3vPGUbhOjGAUy0/KeS327dvNqNvVAU9DJ0KjEAcNqNveR+jb4oCZa+swAV45aioIVgRKQ37ogti&#10;JHQ7FFVZrooRQucDSIVIt3fnIt9mfK2VjJ+1RhXZ0HLaLeYYctylWGw3otkH4Xsj5zXEC7awwjga&#10;eoW6E1GwQzD/QVkjAyDouJBgC9DaSJU5EJtl+Q+bp154lbmQOOivMuHrwcpPx8fATEfeldX6pqrL&#10;NTnmhCWvvpB6P3+4/WEAVldJqtFjQy+e/GNIZNE/gPyGVCj+qqQE555JB5t6iSqbsu6nq+5qikzS&#10;5bJc3ayqmjNJtWpdr5fZmEI0l9c+YPyowLJ0aHmgzbLc4viAMc0XzaVlXuY8P20Sp92UGdYXCjvo&#10;TsR6JNtbjt8PIiSVE58Phwj3JiOmp+fGGZEcyIPm35Is/jPPXb//9PYXAAAA//8DAFBLAwQUAAYA&#10;CAAAACEAtLo1yd8AAAAJAQAADwAAAGRycy9kb3ducmV2LnhtbEyPzU7DMBCE70i8g7VIXBC1+0NK&#10;Q5wKFZBKb4Q+gBMvSWi8jmK3DW/P9gS3Hc2n2ZlsPbpOnHAIrScN04kCgVR521KtYf/5dv8IIkRD&#10;1nSeUMMPBljn11eZSa0/0weeilgLDqGQGg1NjH0qZagadCZMfI/E3pcfnIksh1rawZw53HVyplQi&#10;nWmJPzSmx02D1aE4Og3vu8Vuv9nK78OqfbnbLgsly+RV69ub8fkJRMQx/sFwqc/VIedOpT+SDaLT&#10;MF+s5oyyoRIQDDxME95S8rGcgcwz+X9B/gsAAP//AwBQSwECLQAUAAYACAAAACEAtoM4kv4AAADh&#10;AQAAEwAAAAAAAAAAAAAAAAAAAAAAW0NvbnRlbnRfVHlwZXNdLnhtbFBLAQItABQABgAIAAAAIQA4&#10;/SH/1gAAAJQBAAALAAAAAAAAAAAAAAAAAC8BAABfcmVscy8ucmVsc1BLAQItABQABgAIAAAAIQDZ&#10;hD3ToAEAABsDAAAOAAAAAAAAAAAAAAAAAC4CAABkcnMvZTJvRG9jLnhtbFBLAQItABQABgAIAAAA&#10;IQC0ujXJ3wAAAAkBAAAPAAAAAAAAAAAAAAAAAPoDAABkcnMvZG93bnJldi54bWxQSwUGAAAAAAQA&#10;BADzAAAABgUAAAAA&#10;" filled="f" stroked="f">
                <v:textbox style="mso-fit-shape-to-text:t">
                  <w:txbxContent>
                    <w:p w14:paraId="07F10B93" w14:textId="77777777" w:rsidR="00276670" w:rsidRPr="00917925" w:rsidRDefault="00276670" w:rsidP="00276670">
                      <w:pPr>
                        <w:tabs>
                          <w:tab w:val="num" w:pos="360"/>
                        </w:tabs>
                        <w:autoSpaceDE/>
                        <w:autoSpaceDN/>
                        <w:adjustRightInd/>
                        <w:jc w:val="center"/>
                        <w:rPr>
                          <w:b/>
                          <w:bCs/>
                          <w:color w:val="000000" w:themeColor="text1"/>
                          <w:kern w:val="24"/>
                          <w:sz w:val="14"/>
                          <w:szCs w:val="14"/>
                        </w:rPr>
                      </w:pPr>
                      <w:r w:rsidRPr="00917925">
                        <w:rPr>
                          <w:b/>
                          <w:bCs/>
                          <w:color w:val="000000" w:themeColor="text1"/>
                          <w:kern w:val="24"/>
                          <w:sz w:val="14"/>
                          <w:szCs w:val="14"/>
                        </w:rPr>
                        <w:t>PROPUESTA DE VALOR</w:t>
                      </w:r>
                    </w:p>
                  </w:txbxContent>
                </v:textbox>
              </v:rect>
            </w:pict>
          </mc:Fallback>
        </mc:AlternateContent>
      </w:r>
      <w:r>
        <w:rPr>
          <w:noProof/>
        </w:rPr>
        <mc:AlternateContent>
          <mc:Choice Requires="wps">
            <w:drawing>
              <wp:anchor distT="0" distB="0" distL="114300" distR="114300" simplePos="0" relativeHeight="251658258" behindDoc="0" locked="0" layoutInCell="1" allowOverlap="1" wp14:anchorId="1E36D553" wp14:editId="38A28D52">
                <wp:simplePos x="0" y="0"/>
                <wp:positionH relativeFrom="column">
                  <wp:posOffset>1113155</wp:posOffset>
                </wp:positionH>
                <wp:positionV relativeFrom="paragraph">
                  <wp:posOffset>70485</wp:posOffset>
                </wp:positionV>
                <wp:extent cx="1069975" cy="295910"/>
                <wp:effectExtent l="0" t="0" r="0" b="0"/>
                <wp:wrapNone/>
                <wp:docPr id="1255913288"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975" cy="295910"/>
                        </a:xfrm>
                        <a:prstGeom prst="rect">
                          <a:avLst/>
                        </a:prstGeom>
                      </wps:spPr>
                      <wps:txbx>
                        <w:txbxContent>
                          <w:p w14:paraId="04E57D1F" w14:textId="77777777" w:rsidR="00276670" w:rsidRPr="00917925" w:rsidRDefault="00276670" w:rsidP="00276670">
                            <w:pPr>
                              <w:tabs>
                                <w:tab w:val="num" w:pos="360"/>
                              </w:tabs>
                              <w:autoSpaceDE/>
                              <w:autoSpaceDN/>
                              <w:adjustRightInd/>
                              <w:jc w:val="center"/>
                              <w:rPr>
                                <w:b/>
                                <w:bCs/>
                                <w:color w:val="000000" w:themeColor="text1"/>
                                <w:kern w:val="24"/>
                                <w:sz w:val="14"/>
                                <w:szCs w:val="14"/>
                              </w:rPr>
                            </w:pPr>
                            <w:r w:rsidRPr="00917925">
                              <w:rPr>
                                <w:b/>
                                <w:bCs/>
                                <w:color w:val="000000" w:themeColor="text1"/>
                                <w:kern w:val="24"/>
                                <w:sz w:val="14"/>
                                <w:szCs w:val="14"/>
                              </w:rPr>
                              <w:t>ACTIVIDADES CLAVE</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1E36D553" id="Rectángulo 50" o:spid="_x0000_s1032" style="position:absolute;left:0;text-align:left;margin-left:87.65pt;margin-top:5.55pt;width:84.25pt;height:23.3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4yngEAABsDAAAOAAAAZHJzL2Uyb0RvYy54bWysUs1uGyEQvlfqOyDuNeut7MYrr6NKUXqJ&#10;2qhJHwCz4EVdGMpg7/px+ix9sQ5k4/TnVvWCgBm++X7YXk9uYCcd0YJv+XJRcaa9gs76Q8u/PN6+&#10;ueIMk/SdHMDrlp818uvd61fbMTS6hh6GTkdGIB6bMbS8Tyk0QqDqtZO4gKA9FQ1EJxMd40F0UY6E&#10;7gZRV9VajBC7EEFpRLq9eSryXcE3Rqv0yRjUiQ0tJ26prLGs+7yK3VY2hyhDb9VMQ/4DCyetp6EX&#10;qBuZJDtG+xeUsyoCgkkLBU6AMVbpooHULKs/1Dz0MuiihczBcLEJ/x+s+ni6j8x2lF29Wm2Wb+sr&#10;SsxLR1l9Jvd+fPeH4wBsVawaAzb04iHcxywWwx2or0geit8q+YBzz2Siy70klU3F9/PFdz0lpuhy&#10;Wa03m3crzhTV6g3RKNOEbJ5fh4jpgwbH8qblkZgVu+XpDlOeL5vnlpnM0/zMJE37qShc57TzzR66&#10;M6keKfaW47ejjNnlrOf9McGtLYgvjTMiJVAGzb8lR/zruXS9/OndTwAAAP//AwBQSwMEFAAGAAgA&#10;AAAhAP+7MzzfAAAACQEAAA8AAABkcnMvZG93bnJldi54bWxMj89Og0AQxu8mvsNmTLyYdkHaosjS&#10;mKpJ7U3aB1jYEbDsLGG3Lb6940lv82V++f7k68n24oyj7xwpiOcRCKTamY4aBYf92+wBhA+ajO4d&#10;oYJv9LAurq9ynRl3oQ88l6ERbEI+0wraEIZMSl+3aLWfuwGJf59utDqwHBtpRn1hc9vL+yhaSas7&#10;4oRWD7hpsT6WJ6vgfbfYHTZb+XV87F7utmkZyWr1qtTtzfT8BCLgFP5g+K3P1aHgTpU7kfGiZ50u&#10;E0b5iGMQDCSLhLdUCpZpCrLI5f8FxQ8AAAD//wMAUEsBAi0AFAAGAAgAAAAhALaDOJL+AAAA4QEA&#10;ABMAAAAAAAAAAAAAAAAAAAAAAFtDb250ZW50X1R5cGVzXS54bWxQSwECLQAUAAYACAAAACEAOP0h&#10;/9YAAACUAQAACwAAAAAAAAAAAAAAAAAvAQAAX3JlbHMvLnJlbHNQSwECLQAUAAYACAAAACEARXce&#10;Mp4BAAAbAwAADgAAAAAAAAAAAAAAAAAuAgAAZHJzL2Uyb0RvYy54bWxQSwECLQAUAAYACAAAACEA&#10;/7szPN8AAAAJAQAADwAAAAAAAAAAAAAAAAD4AwAAZHJzL2Rvd25yZXYueG1sUEsFBgAAAAAEAAQA&#10;8wAAAAQFAAAAAA==&#10;" filled="f" stroked="f">
                <v:textbox style="mso-fit-shape-to-text:t">
                  <w:txbxContent>
                    <w:p w14:paraId="04E57D1F" w14:textId="77777777" w:rsidR="00276670" w:rsidRPr="00917925" w:rsidRDefault="00276670" w:rsidP="00276670">
                      <w:pPr>
                        <w:tabs>
                          <w:tab w:val="num" w:pos="360"/>
                        </w:tabs>
                        <w:autoSpaceDE/>
                        <w:autoSpaceDN/>
                        <w:adjustRightInd/>
                        <w:jc w:val="center"/>
                        <w:rPr>
                          <w:b/>
                          <w:bCs/>
                          <w:color w:val="000000" w:themeColor="text1"/>
                          <w:kern w:val="24"/>
                          <w:sz w:val="14"/>
                          <w:szCs w:val="14"/>
                        </w:rPr>
                      </w:pPr>
                      <w:r w:rsidRPr="00917925">
                        <w:rPr>
                          <w:b/>
                          <w:bCs/>
                          <w:color w:val="000000" w:themeColor="text1"/>
                          <w:kern w:val="24"/>
                          <w:sz w:val="14"/>
                          <w:szCs w:val="14"/>
                        </w:rPr>
                        <w:t>ACTIVIDADES CLAVE</w:t>
                      </w:r>
                    </w:p>
                  </w:txbxContent>
                </v:textbox>
              </v:rect>
            </w:pict>
          </mc:Fallback>
        </mc:AlternateContent>
      </w:r>
      <w:r>
        <w:rPr>
          <w:noProof/>
        </w:rPr>
        <mc:AlternateContent>
          <mc:Choice Requires="wps">
            <w:drawing>
              <wp:anchor distT="0" distB="0" distL="114300" distR="114300" simplePos="0" relativeHeight="251658257" behindDoc="0" locked="0" layoutInCell="1" allowOverlap="1" wp14:anchorId="4F145728" wp14:editId="5A60879A">
                <wp:simplePos x="0" y="0"/>
                <wp:positionH relativeFrom="column">
                  <wp:posOffset>23495</wp:posOffset>
                </wp:positionH>
                <wp:positionV relativeFrom="paragraph">
                  <wp:posOffset>68580</wp:posOffset>
                </wp:positionV>
                <wp:extent cx="1079500" cy="193675"/>
                <wp:effectExtent l="0" t="0" r="0" b="0"/>
                <wp:wrapNone/>
                <wp:docPr id="2072631219"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193675"/>
                        </a:xfrm>
                        <a:prstGeom prst="rect">
                          <a:avLst/>
                        </a:prstGeom>
                      </wps:spPr>
                      <wps:txbx>
                        <w:txbxContent>
                          <w:p w14:paraId="0B7FC707" w14:textId="77777777" w:rsidR="00276670" w:rsidRPr="00917925" w:rsidRDefault="00276670" w:rsidP="00276670">
                            <w:pPr>
                              <w:tabs>
                                <w:tab w:val="num" w:pos="360"/>
                              </w:tabs>
                              <w:autoSpaceDE/>
                              <w:autoSpaceDN/>
                              <w:adjustRightInd/>
                              <w:jc w:val="center"/>
                              <w:rPr>
                                <w:b/>
                                <w:bCs/>
                                <w:color w:val="000000" w:themeColor="text1"/>
                                <w:kern w:val="24"/>
                                <w:sz w:val="14"/>
                                <w:szCs w:val="14"/>
                              </w:rPr>
                            </w:pPr>
                            <w:r w:rsidRPr="00917925">
                              <w:rPr>
                                <w:b/>
                                <w:bCs/>
                                <w:color w:val="000000" w:themeColor="text1"/>
                                <w:kern w:val="24"/>
                                <w:sz w:val="14"/>
                                <w:szCs w:val="14"/>
                              </w:rPr>
                              <w:t>ALIADOS CLAVE</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4F145728" id="Rectángulo 48" o:spid="_x0000_s1033" style="position:absolute;left:0;text-align:left;margin-left:1.85pt;margin-top:5.4pt;width:85pt;height:15.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1/WoQEAABsDAAAOAAAAZHJzL2Uyb0RvYy54bWysUktu2zAQ3RfoHQjua0pKYseC5aBAkG6C&#10;NmjSA9AUaRERP+HQlnycnqUX65CW3SbdFdkMOJzhm/fecHUzmp7sZQDtbEPLWUGJtMK12m4b+uPp&#10;7tM1JRC5bXnvrGzoQQK9WX/8sBp8LSvXub6VgSCIhXrwDe1i9DVjIDppOMyclxaLygXDI6Zhy9rA&#10;B0Q3PauKYs4GF1ofnJAAeHt7LNJ1xldKivhNKZCR9A1FbjHHkOMmRbZe8XobuO+0mGjw/2BhuLY4&#10;9Ax1yyMnu6D/gTJaBAdOxZlwhjmltJBZA6opizdqHjvuZdaC5oA/2wTvByu+7h8C0W1Dq2JRzS/K&#10;qlxSYrnBXX1H9379tNtd78jldbJq8FDji0f/EJJY8PdOPAMW2KtKSmDqGVUwqRelkjH7fjj7LsdI&#10;BF6WxWJ5VeB6BNbK5cV8cZWmMV6fXvsA8Yt0hqRDQwMyy3bz/T3EY+upZSJznJ+YxHEzZoWLk4SN&#10;aw+oesC1NxRedjwkl5Oez7vo7nRGTE+PjRMibiBzmn5LWvHfee7686fXvwEAAP//AwBQSwMEFAAG&#10;AAgAAAAhAEVP11bcAAAABwEAAA8AAABkcnMvZG93bnJldi54bWxMj8FOwzAQRO9I/IO1SFwQtUur&#10;BkKcChWQ2t4I/QAnXpLQeB3Fbhv+ns0Jjjszmn2TrUfXiTMOofWkYT5TIJAqb1uqNRw+3+8fQYRo&#10;yJrOE2r4wQDr/PoqM6n1F/rAcxFrwSUUUqOhibFPpQxVg86Eme+R2PvygzORz6GWdjAXLnedfFBq&#10;JZ1piT80psdNg9WxODkNu/1yf9hs5ffxqX292yaFkuXqTevbm/HlGUTEMf6FYcJndMiZqfQnskF0&#10;GhYJB1lWPGCyk0koNSznC5B5Jv/z578AAAD//wMAUEsBAi0AFAAGAAgAAAAhALaDOJL+AAAA4QEA&#10;ABMAAAAAAAAAAAAAAAAAAAAAAFtDb250ZW50X1R5cGVzXS54bWxQSwECLQAUAAYACAAAACEAOP0h&#10;/9YAAACUAQAACwAAAAAAAAAAAAAAAAAvAQAAX3JlbHMvLnJlbHNQSwECLQAUAAYACAAAACEAY5Nf&#10;1qEBAAAbAwAADgAAAAAAAAAAAAAAAAAuAgAAZHJzL2Uyb0RvYy54bWxQSwECLQAUAAYACAAAACEA&#10;RU/XVtwAAAAHAQAADwAAAAAAAAAAAAAAAAD7AwAAZHJzL2Rvd25yZXYueG1sUEsFBgAAAAAEAAQA&#10;8wAAAAQFAAAAAA==&#10;" filled="f" stroked="f">
                <v:textbox style="mso-fit-shape-to-text:t">
                  <w:txbxContent>
                    <w:p w14:paraId="0B7FC707" w14:textId="77777777" w:rsidR="00276670" w:rsidRPr="00917925" w:rsidRDefault="00276670" w:rsidP="00276670">
                      <w:pPr>
                        <w:tabs>
                          <w:tab w:val="num" w:pos="360"/>
                        </w:tabs>
                        <w:autoSpaceDE/>
                        <w:autoSpaceDN/>
                        <w:adjustRightInd/>
                        <w:jc w:val="center"/>
                        <w:rPr>
                          <w:b/>
                          <w:bCs/>
                          <w:color w:val="000000" w:themeColor="text1"/>
                          <w:kern w:val="24"/>
                          <w:sz w:val="14"/>
                          <w:szCs w:val="14"/>
                        </w:rPr>
                      </w:pPr>
                      <w:r w:rsidRPr="00917925">
                        <w:rPr>
                          <w:b/>
                          <w:bCs/>
                          <w:color w:val="000000" w:themeColor="text1"/>
                          <w:kern w:val="24"/>
                          <w:sz w:val="14"/>
                          <w:szCs w:val="14"/>
                        </w:rPr>
                        <w:t>ALIADOS CLAVE</w:t>
                      </w:r>
                    </w:p>
                  </w:txbxContent>
                </v:textbox>
              </v:rect>
            </w:pict>
          </mc:Fallback>
        </mc:AlternateContent>
      </w:r>
      <w:r>
        <w:rPr>
          <w:noProof/>
        </w:rPr>
        <mc:AlternateContent>
          <mc:Choice Requires="wps">
            <w:drawing>
              <wp:anchor distT="0" distB="0" distL="114300" distR="114300" simplePos="0" relativeHeight="251658250" behindDoc="1" locked="0" layoutInCell="1" allowOverlap="1" wp14:anchorId="443EF244" wp14:editId="3A18B1DA">
                <wp:simplePos x="0" y="0"/>
                <wp:positionH relativeFrom="column">
                  <wp:posOffset>4353560</wp:posOffset>
                </wp:positionH>
                <wp:positionV relativeFrom="paragraph">
                  <wp:posOffset>59690</wp:posOffset>
                </wp:positionV>
                <wp:extent cx="1080135" cy="2879725"/>
                <wp:effectExtent l="38100" t="38100" r="120015" b="111125"/>
                <wp:wrapTight wrapText="bothSides">
                  <wp:wrapPolygon edited="0">
                    <wp:start x="0" y="-286"/>
                    <wp:lineTo x="-762" y="-143"/>
                    <wp:lineTo x="-762" y="21862"/>
                    <wp:lineTo x="0" y="22291"/>
                    <wp:lineTo x="22857" y="22291"/>
                    <wp:lineTo x="23619" y="20576"/>
                    <wp:lineTo x="23619" y="1858"/>
                    <wp:lineTo x="22857" y="0"/>
                    <wp:lineTo x="22476" y="-286"/>
                    <wp:lineTo x="0" y="-286"/>
                  </wp:wrapPolygon>
                </wp:wrapTight>
                <wp:docPr id="641527980"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2879725"/>
                        </a:xfrm>
                        <a:prstGeom prst="rect">
                          <a:avLst/>
                        </a:prstGeom>
                        <a:solidFill>
                          <a:srgbClr val="FFE1E1"/>
                        </a:solidFill>
                        <a:ln>
                          <a:solidFill>
                            <a:srgbClr val="C0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5A54355" id="Rectángulo 46" o:spid="_x0000_s1026" style="position:absolute;margin-left:342.8pt;margin-top:4.7pt;width:85.05pt;height:226.7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hf4wIAAFUGAAAOAAAAZHJzL2Uyb0RvYy54bWysVcFu2zAMvQ/YPwi6r47dZEmNOkWQNsOA&#10;YC2aDj0rshwLlSVNUuJkXz9KclyjLXYYloMgmuTjIyky1zfHRqADM5YrWeD0YoQRk1SVXO4K/PNp&#10;9WWGkXVElkQoyQp8YhbfzD9/um51zjJVK1EygwBE2rzVBa6d03mSWFqzhtgLpZkEZaVMQxyIZpeU&#10;hrSA3ogkG42+Jq0ypTaKMmvh621U4nnArypG3X1VWeaQKDBwc+E04dz6M5lfk3xniK457WiQf2DR&#10;EC4haA91SxxBe8PfQTWcGmVV5S6oahJVVZyykANkk47eZLOpiWYhFyiO1X2Z7P+DpT8OG/1gPHWr&#10;14q+WKhI0mqb9xov2M7mWJnG2wJxdAxVPPVVZEeHKHxMR7NRejnBiIIum02vptnE1zkh+dldG+u+&#10;MdUgfymwgTaF6pHD2rpoejYJzJTg5YoLEQSz2y6FQQcCLV2t7tK7tEO3QzMh/+65HPnfe09gGV1Z&#10;eD3AJ+S7d8xs6rJFW7E3j6Qs8ATShBdVcp/B5SyNAjytbBqhERE7mAknMDLKPXNXh376enlIn2Cf&#10;x1YQ+hJLIHRNYnLjAcPOOlRRnckEacAz9C22KjTNnQTzoYR8ZBXiJTQnC0HCeLE+OqGUSZdGVU1K&#10;FuNPBvF7jxAzAHrkCprSY3cAfnTfY8eudvbeNfLunWNR+jCRwZlYdO49QmQlXe/ccKnMR5kJyKqL&#10;HO2B/qA0/rpV5enB+BaF92w1XXFozZpY90AMLANoMiw4dw9HJVRbYNXdMKqV+f3Rd28PMwpajFpY&#10;LgW2v/bEMIzEdwnTe5WOx34bBWE8mWYgmKFmO9TIfbNU8NhTWKWahqu3d+J8rYxqnmEPLnxUUBFJ&#10;ITY8vfN16eLKgz1K2WIRjGD/aOLWcqOph/Y19Y/s6fhMjO4G08FM/1DnNUTyN/MZbb2nVIu9UxUP&#10;w/ta1a7asLvCs+n2rF+OQzlYvf4bzP8AAAD//wMAUEsDBBQABgAIAAAAIQC8ZGiC4AAAAAkBAAAP&#10;AAAAZHJzL2Rvd25yZXYueG1sTI9BT4NAFITvJv6HzTPxYuwioQjIo1ETLsZLWz1427JPIGXfEnZL&#10;0V/vetLjZCYz35SbxQxipsn1lhHuVhEI4sbqnluEt319m4FwXrFWg2VC+CIHm+ryolSFtmfe0rzz&#10;rQgl7AqF0Hk/FlK6piOj3MqOxMH7tJNRPsiplXpS51BuBhlHUSqN6jksdGqk546a4+5kEGIb3eTv&#10;NB+fOPn4rusXvXevHvH6anl8AOFp8X9h+MUP6FAFpoM9sXZiQEizdRqiCHkCIvjZen0P4oCQpHEO&#10;sirl/wfVDwAAAP//AwBQSwECLQAUAAYACAAAACEAtoM4kv4AAADhAQAAEwAAAAAAAAAAAAAAAAAA&#10;AAAAW0NvbnRlbnRfVHlwZXNdLnhtbFBLAQItABQABgAIAAAAIQA4/SH/1gAAAJQBAAALAAAAAAAA&#10;AAAAAAAAAC8BAABfcmVscy8ucmVsc1BLAQItABQABgAIAAAAIQBxgphf4wIAAFUGAAAOAAAAAAAA&#10;AAAAAAAAAC4CAABkcnMvZTJvRG9jLnhtbFBLAQItABQABgAIAAAAIQC8ZGiC4AAAAAkBAAAPAAAA&#10;AAAAAAAAAAAAAD0FAABkcnMvZG93bnJldi54bWxQSwUGAAAAAAQABADzAAAASgYAAAAA&#10;" fillcolor="#ffe1e1" strokecolor="#c00000" strokeweight="2pt">
                <v:shadow on="t" color="black" opacity="26214f" origin="-.5,-.5" offset=".74836mm,.74836mm"/>
                <v:path arrowok="t"/>
                <w10:wrap type="tight"/>
              </v:rect>
            </w:pict>
          </mc:Fallback>
        </mc:AlternateContent>
      </w:r>
      <w:r>
        <w:rPr>
          <w:noProof/>
        </w:rPr>
        <mc:AlternateContent>
          <mc:Choice Requires="wps">
            <w:drawing>
              <wp:anchor distT="0" distB="0" distL="114300" distR="114300" simplePos="0" relativeHeight="251658251" behindDoc="0" locked="0" layoutInCell="1" allowOverlap="1" wp14:anchorId="79FB4B33" wp14:editId="3880DDE3">
                <wp:simplePos x="0" y="0"/>
                <wp:positionH relativeFrom="column">
                  <wp:posOffset>2190115</wp:posOffset>
                </wp:positionH>
                <wp:positionV relativeFrom="paragraph">
                  <wp:posOffset>68580</wp:posOffset>
                </wp:positionV>
                <wp:extent cx="1079500" cy="2879725"/>
                <wp:effectExtent l="38100" t="38100" r="101600" b="92075"/>
                <wp:wrapNone/>
                <wp:docPr id="960215854"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2879725"/>
                        </a:xfrm>
                        <a:prstGeom prst="rect">
                          <a:avLst/>
                        </a:prstGeom>
                        <a:solidFill>
                          <a:srgbClr val="FFE1E1"/>
                        </a:solidFill>
                        <a:ln>
                          <a:solidFill>
                            <a:srgbClr val="C0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B07A824" id="Rectángulo 44" o:spid="_x0000_s1026" style="position:absolute;margin-left:172.45pt;margin-top:5.4pt;width:85pt;height:226.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cE5AIAAFUGAAAOAAAAZHJzL2Uyb0RvYy54bWysVcFu2zAMvQ/YPwi6r7azZEmNOkWQNsOA&#10;YC2aDj0rshwLlSVNUuJkXz9Kst2g7XYYloMgmuQj+SgyV9fHRqADM5YrWeDsIsWISapKLncF/vG4&#10;+jTDyDoiSyKUZAU+MYuv5x8/XLU6ZyNVK1EygwBE2rzVBa6d03mSWFqzhtgLpZkEZaVMQxyIZpeU&#10;hrSA3ohklKZfklaZUhtFmbXw9SYq8TzgVxWj7q6qLHNIFBhyc+E04dz6M5lfkXxniK457dIg/5BF&#10;Q7iEoAPUDXEE7Q1/A9VwapRVlbugqklUVXHKQg1QTZa+qmZTE81CLUCO1QNN9v/B0u+Hjb43PnWr&#10;14o+W2AkabXNB40XbGdzrEzjbSFxdAwsngYW2dEhCh+zdHo5SYFsCrrRbHo5HU08zwnJe3dtrPvK&#10;VIP8pcAG2hTYI4e1ddG0NwmZKcHLFRciCGa3XQqDDgRaulrdZrdZh27PzYT8u+cy9b+3npBldGXh&#10;9UA+od69Y2ZTly3air15IGWBJ+nMF1lyX8HnWRYFeFqjaYRGROxgJpzAyCj3xF0d+un58pC+wKGO&#10;rSD0OVIgdE1iceOzDDvrwKLqkwnSWZ6hb7FVoWnuJJgPJeQDqxAvoTmjECSMFxuiE0qZdFlU1aRk&#10;MT408YUhP5DeI8QMgB65gqYM2B1AbxlBeuzY1c7eu8a8B+dIyh8Si86DR4ispBucGy6Vea8yAVV1&#10;kaM9pH9Gjb9uVXm6N75F4T1bTVccWrMm1t0TA8sAmgwLzt3BUQnVFlh1N4xqZX69993bw4yCFqMW&#10;lkuB7c89MQwj8U3C9F5m47HfRkEYT6YjEMy5ZnuukftmqeCxZ7BKNQ1Xb+9Ef62Map5gDy58VFAR&#10;SSE2PL3+unRx5cEepWyxCEawfzRxa7nR1EN7Tv0jezw+EaO7wXQw099Vv4ZI/mo+o633lGqxd6ri&#10;YXhfWO3Yht0Vnk23Z/1yPJeD1cu/wfw3AAAA//8DAFBLAwQUAAYACAAAACEALVtYZN8AAAAKAQAA&#10;DwAAAGRycy9kb3ducmV2LnhtbEyPwU7DMBBE70j8g7VIXBC125qKhjgVIOWCuNDCgZsbL0nUeB3F&#10;bhr4erYnOO7M0+xMvpl8J0YcYhvIwHymQCBVwbVUG3jflbf3IGKy5GwXCA18Y4RNcXmR28yFE73h&#10;uE214BCKmTXQpNRnUsaqQW/jLPRI7H2FwdvE51BLN9gTh/tOLpRaSW9b4g+N7fG5weqwPXoDi6Bu&#10;1h84Hp5If/6U5YvbxddkzPXV9PgAIuGU/mA41+fqUHCnfTiSi6IzsNR6zSgbiicwcDc/C3sDeqWX&#10;IItc/p9Q/AIAAP//AwBQSwECLQAUAAYACAAAACEAtoM4kv4AAADhAQAAEwAAAAAAAAAAAAAAAAAA&#10;AAAAW0NvbnRlbnRfVHlwZXNdLnhtbFBLAQItABQABgAIAAAAIQA4/SH/1gAAAJQBAAALAAAAAAAA&#10;AAAAAAAAAC8BAABfcmVscy8ucmVsc1BLAQItABQABgAIAAAAIQB0OHcE5AIAAFUGAAAOAAAAAAAA&#10;AAAAAAAAAC4CAABkcnMvZTJvRG9jLnhtbFBLAQItABQABgAIAAAAIQAtW1hk3wAAAAoBAAAPAAAA&#10;AAAAAAAAAAAAAD4FAABkcnMvZG93bnJldi54bWxQSwUGAAAAAAQABADzAAAASgYAAAAA&#10;" fillcolor="#ffe1e1" strokecolor="#c00000" strokeweight="2pt">
                <v:shadow on="t" color="black" opacity="26214f" origin="-.5,-.5" offset=".74836mm,.74836mm"/>
                <v:path arrowok="t"/>
              </v:rect>
            </w:pict>
          </mc:Fallback>
        </mc:AlternateContent>
      </w:r>
      <w:r>
        <w:rPr>
          <w:noProof/>
        </w:rPr>
        <mc:AlternateContent>
          <mc:Choice Requires="wps">
            <w:drawing>
              <wp:anchor distT="0" distB="0" distL="114300" distR="114300" simplePos="0" relativeHeight="251658249" behindDoc="0" locked="0" layoutInCell="1" allowOverlap="1" wp14:anchorId="42CD18C5" wp14:editId="513C0619">
                <wp:simplePos x="0" y="0"/>
                <wp:positionH relativeFrom="column">
                  <wp:posOffset>24130</wp:posOffset>
                </wp:positionH>
                <wp:positionV relativeFrom="paragraph">
                  <wp:posOffset>64770</wp:posOffset>
                </wp:positionV>
                <wp:extent cx="1080135" cy="2879725"/>
                <wp:effectExtent l="38100" t="38100" r="100965" b="92075"/>
                <wp:wrapNone/>
                <wp:docPr id="1828236319"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2879725"/>
                        </a:xfrm>
                        <a:prstGeom prst="rect">
                          <a:avLst/>
                        </a:prstGeom>
                        <a:solidFill>
                          <a:srgbClr val="FFE1E1"/>
                        </a:solidFill>
                        <a:ln>
                          <a:solidFill>
                            <a:srgbClr val="C0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C866DDF" id="Rectángulo 42" o:spid="_x0000_s1026" style="position:absolute;margin-left:1.9pt;margin-top:5.1pt;width:85.05pt;height:226.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hf4wIAAFUGAAAOAAAAZHJzL2Uyb0RvYy54bWysVcFu2zAMvQ/YPwi6r47dZEmNOkWQNsOA&#10;YC2aDj0rshwLlSVNUuJkXz9KclyjLXYYloMgmuTjIyky1zfHRqADM5YrWeD0YoQRk1SVXO4K/PNp&#10;9WWGkXVElkQoyQp8YhbfzD9/um51zjJVK1EygwBE2rzVBa6d03mSWFqzhtgLpZkEZaVMQxyIZpeU&#10;hrSA3ogkG42+Jq0ypTaKMmvh621U4nnArypG3X1VWeaQKDBwc+E04dz6M5lfk3xniK457WiQf2DR&#10;EC4haA91SxxBe8PfQTWcGmVV5S6oahJVVZyykANkk47eZLOpiWYhFyiO1X2Z7P+DpT8OG/1gPHWr&#10;14q+WKhI0mqb9xov2M7mWJnG2wJxdAxVPPVVZEeHKHxMR7NRejnBiIIum02vptnE1zkh+dldG+u+&#10;MdUgfymwgTaF6pHD2rpoejYJzJTg5YoLEQSz2y6FQQcCLV2t7tK7tEO3QzMh/+65HPnfe09gGV1Z&#10;eD3AJ+S7d8xs6rJFW7E3j6Qs8ATShBdVcp/B5SyNAjytbBqhERE7mAknMDLKPXNXh376enlIn2Cf&#10;x1YQ+hJLIHRNYnLjAcPOOlRRnckEacAz9C22KjTNnQTzoYR8ZBXiJTQnC0HCeLE+OqGUSZdGVU1K&#10;FuNPBvF7jxAzAHrkCprSY3cAfnTfY8eudvbeNfLunWNR+jCRwZlYdO49QmQlXe/ccKnMR5kJyKqL&#10;HO2B/qA0/rpV5enB+BaF92w1XXFozZpY90AMLANoMiw4dw9HJVRbYNXdMKqV+f3Rd28PMwpajFpY&#10;LgW2v/bEMIzEdwnTe5WOx34bBWE8mWYgmKFmO9TIfbNU8NhTWKWahqu3d+J8rYxqnmEPLnxUUBFJ&#10;ITY8vfN16eLKgz1K2WIRjGD/aOLWcqOph/Y19Y/s6fhMjO4G08FM/1DnNUTyN/MZbb2nVIu9UxUP&#10;w/ta1a7asLvCs+n2rF+OQzlYvf4bzP8AAAD//wMAUEsDBBQABgAIAAAAIQDUC4g33wAAAAgBAAAP&#10;AAAAZHJzL2Rvd25yZXYueG1sTI/BTsMwEETvSPyDtUhcELVJqpaGbCpAygVxoaWH3tx4SaLG6yh2&#10;08DX457guDOjmbf5erKdGGnwrWOEh5kCQVw503KN8Lkt7x9B+KDZ6M4xIXyTh3VxfZXrzLgzf9C4&#10;CbWIJewzjdCE0GdS+qohq/3M9cTR+3KD1SGeQy3NoM+x3HYyUWohrW45LjS6p9eGquPmZBESp+5W&#10;OxqPLzzf/5Tlm9n694B4ezM9P4EINIW/MFzwIzoUkengTmy86BDSCB6irBIQF3uZrkAcEOaLdAmy&#10;yOX/B4pfAAAA//8DAFBLAQItABQABgAIAAAAIQC2gziS/gAAAOEBAAATAAAAAAAAAAAAAAAAAAAA&#10;AABbQ29udGVudF9UeXBlc10ueG1sUEsBAi0AFAAGAAgAAAAhADj9If/WAAAAlAEAAAsAAAAAAAAA&#10;AAAAAAAALwEAAF9yZWxzLy5yZWxzUEsBAi0AFAAGAAgAAAAhAHGCmF/jAgAAVQYAAA4AAAAAAAAA&#10;AAAAAAAALgIAAGRycy9lMm9Eb2MueG1sUEsBAi0AFAAGAAgAAAAhANQLiDffAAAACAEAAA8AAAAA&#10;AAAAAAAAAAAAPQUAAGRycy9kb3ducmV2LnhtbFBLBQYAAAAABAAEAPMAAABJBgAAAAA=&#10;" fillcolor="#ffe1e1" strokecolor="#c00000" strokeweight="2pt">
                <v:shadow on="t" color="black" opacity="26214f" origin="-.5,-.5" offset=".74836mm,.74836mm"/>
                <v:path arrowok="t"/>
              </v:rect>
            </w:pict>
          </mc:Fallback>
        </mc:AlternateContent>
      </w:r>
    </w:p>
    <w:p w14:paraId="7980C4B8" w14:textId="77777777" w:rsidR="00276670" w:rsidRPr="000A5861" w:rsidRDefault="00276670" w:rsidP="00276670">
      <w:pPr>
        <w:jc w:val="center"/>
        <w:rPr>
          <w:noProof/>
          <w:color w:val="BFBFBF" w:themeColor="background1" w:themeShade="BF"/>
          <w:lang w:eastAsia="es-ES"/>
        </w:rPr>
      </w:pPr>
      <w:r>
        <w:rPr>
          <w:noProof/>
        </w:rPr>
        <mc:AlternateContent>
          <mc:Choice Requires="wps">
            <w:drawing>
              <wp:anchor distT="0" distB="0" distL="114300" distR="114300" simplePos="0" relativeHeight="251658263" behindDoc="0" locked="0" layoutInCell="1" allowOverlap="1" wp14:anchorId="06C2C055" wp14:editId="785928C9">
                <wp:simplePos x="0" y="0"/>
                <wp:positionH relativeFrom="column">
                  <wp:posOffset>2218055</wp:posOffset>
                </wp:positionH>
                <wp:positionV relativeFrom="paragraph">
                  <wp:posOffset>150495</wp:posOffset>
                </wp:positionV>
                <wp:extent cx="1101725" cy="2545080"/>
                <wp:effectExtent l="0" t="0" r="0" b="0"/>
                <wp:wrapNone/>
                <wp:docPr id="1890650161"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1725" cy="2545080"/>
                        </a:xfrm>
                        <a:prstGeom prst="rect">
                          <a:avLst/>
                        </a:prstGeom>
                      </wps:spPr>
                      <wps:txbx>
                        <w:txbxContent>
                          <w:p w14:paraId="4E2CA31C" w14:textId="77777777" w:rsidR="00276670" w:rsidRDefault="00276670" w:rsidP="00276670">
                            <w:pPr>
                              <w:tabs>
                                <w:tab w:val="num" w:pos="142"/>
                              </w:tabs>
                              <w:autoSpaceDE/>
                              <w:autoSpaceDN/>
                              <w:adjustRightInd/>
                              <w:jc w:val="left"/>
                              <w:rPr>
                                <w:color w:val="auto"/>
                                <w:kern w:val="24"/>
                                <w:sz w:val="14"/>
                                <w:szCs w:val="14"/>
                              </w:rPr>
                            </w:pPr>
                            <w:r>
                              <w:rPr>
                                <w:color w:val="auto"/>
                                <w:kern w:val="24"/>
                                <w:sz w:val="14"/>
                                <w:szCs w:val="14"/>
                              </w:rPr>
                              <w:t xml:space="preserve">Alinear las soluciones de TI a la estrategia </w:t>
                            </w:r>
                          </w:p>
                          <w:p w14:paraId="217A548C" w14:textId="77777777" w:rsidR="00276670" w:rsidRPr="00F151F5" w:rsidRDefault="00276670" w:rsidP="00276670">
                            <w:pPr>
                              <w:tabs>
                                <w:tab w:val="num" w:pos="142"/>
                              </w:tabs>
                              <w:autoSpaceDE/>
                              <w:autoSpaceDN/>
                              <w:adjustRightInd/>
                              <w:jc w:val="left"/>
                              <w:rPr>
                                <w:color w:val="auto"/>
                                <w:kern w:val="24"/>
                                <w:sz w:val="14"/>
                                <w:szCs w:val="14"/>
                              </w:rPr>
                            </w:pPr>
                          </w:p>
                          <w:p w14:paraId="6D0A3D7F" w14:textId="77777777" w:rsidR="00276670" w:rsidRDefault="00276670" w:rsidP="00276670">
                            <w:pPr>
                              <w:tabs>
                                <w:tab w:val="num" w:pos="142"/>
                              </w:tabs>
                              <w:autoSpaceDE/>
                              <w:autoSpaceDN/>
                              <w:adjustRightInd/>
                              <w:jc w:val="left"/>
                              <w:rPr>
                                <w:color w:val="auto"/>
                                <w:kern w:val="24"/>
                                <w:sz w:val="14"/>
                                <w:szCs w:val="14"/>
                              </w:rPr>
                            </w:pPr>
                            <w:r w:rsidRPr="00F151F5">
                              <w:rPr>
                                <w:color w:val="auto"/>
                                <w:kern w:val="24"/>
                                <w:sz w:val="14"/>
                                <w:szCs w:val="14"/>
                              </w:rPr>
                              <w:t>Apoyar la toma de decisiones</w:t>
                            </w:r>
                          </w:p>
                          <w:p w14:paraId="3CE62BA5" w14:textId="77777777" w:rsidR="00276670" w:rsidRDefault="00276670" w:rsidP="00276670">
                            <w:pPr>
                              <w:tabs>
                                <w:tab w:val="num" w:pos="142"/>
                              </w:tabs>
                              <w:autoSpaceDE/>
                              <w:autoSpaceDN/>
                              <w:adjustRightInd/>
                              <w:jc w:val="left"/>
                              <w:rPr>
                                <w:color w:val="auto"/>
                                <w:kern w:val="24"/>
                                <w:sz w:val="14"/>
                                <w:szCs w:val="14"/>
                              </w:rPr>
                            </w:pPr>
                          </w:p>
                          <w:p w14:paraId="6525322E" w14:textId="77777777" w:rsidR="00276670" w:rsidRDefault="00276670" w:rsidP="00276670">
                            <w:pPr>
                              <w:tabs>
                                <w:tab w:val="num" w:pos="142"/>
                              </w:tabs>
                              <w:autoSpaceDE/>
                              <w:autoSpaceDN/>
                              <w:adjustRightInd/>
                              <w:jc w:val="left"/>
                              <w:rPr>
                                <w:color w:val="auto"/>
                                <w:kern w:val="24"/>
                                <w:sz w:val="14"/>
                                <w:szCs w:val="14"/>
                              </w:rPr>
                            </w:pPr>
                            <w:r>
                              <w:rPr>
                                <w:color w:val="auto"/>
                                <w:kern w:val="24"/>
                                <w:sz w:val="14"/>
                                <w:szCs w:val="14"/>
                              </w:rPr>
                              <w:t>R</w:t>
                            </w:r>
                            <w:r w:rsidRPr="00F151F5">
                              <w:rPr>
                                <w:color w:val="auto"/>
                                <w:kern w:val="24"/>
                                <w:sz w:val="14"/>
                                <w:szCs w:val="14"/>
                              </w:rPr>
                              <w:t>esponder al cambio a través de la innovación en TI</w:t>
                            </w:r>
                          </w:p>
                          <w:p w14:paraId="5F02F55C" w14:textId="77777777" w:rsidR="00276670" w:rsidRPr="00F151F5" w:rsidRDefault="00276670" w:rsidP="00276670">
                            <w:pPr>
                              <w:tabs>
                                <w:tab w:val="num" w:pos="142"/>
                              </w:tabs>
                              <w:autoSpaceDE/>
                              <w:autoSpaceDN/>
                              <w:adjustRightInd/>
                              <w:jc w:val="left"/>
                              <w:rPr>
                                <w:color w:val="auto"/>
                                <w:kern w:val="24"/>
                                <w:sz w:val="14"/>
                                <w:szCs w:val="14"/>
                              </w:rPr>
                            </w:pPr>
                          </w:p>
                          <w:p w14:paraId="0F8BC4C8" w14:textId="77777777" w:rsidR="00276670" w:rsidRDefault="00276670" w:rsidP="00276670">
                            <w:pPr>
                              <w:tabs>
                                <w:tab w:val="num" w:pos="142"/>
                              </w:tabs>
                              <w:autoSpaceDE/>
                              <w:autoSpaceDN/>
                              <w:adjustRightInd/>
                              <w:jc w:val="left"/>
                              <w:rPr>
                                <w:color w:val="auto"/>
                                <w:kern w:val="24"/>
                                <w:sz w:val="14"/>
                                <w:szCs w:val="14"/>
                              </w:rPr>
                            </w:pPr>
                            <w:r w:rsidRPr="00F151F5">
                              <w:rPr>
                                <w:color w:val="auto"/>
                                <w:kern w:val="24"/>
                                <w:sz w:val="14"/>
                                <w:szCs w:val="14"/>
                              </w:rPr>
                              <w:t xml:space="preserve">Prestar mejores servicios digitales </w:t>
                            </w:r>
                            <w:r>
                              <w:rPr>
                                <w:color w:val="auto"/>
                                <w:kern w:val="24"/>
                                <w:sz w:val="14"/>
                                <w:szCs w:val="14"/>
                              </w:rPr>
                              <w:t xml:space="preserve">para </w:t>
                            </w:r>
                            <w:r w:rsidRPr="00F151F5">
                              <w:rPr>
                                <w:color w:val="auto"/>
                                <w:kern w:val="24"/>
                                <w:sz w:val="14"/>
                                <w:szCs w:val="14"/>
                              </w:rPr>
                              <w:t>la superintendencia y sus grupos de valor</w:t>
                            </w:r>
                          </w:p>
                          <w:p w14:paraId="0008F7E3" w14:textId="77777777" w:rsidR="00276670" w:rsidRPr="00F151F5" w:rsidRDefault="00276670" w:rsidP="00276670">
                            <w:pPr>
                              <w:tabs>
                                <w:tab w:val="num" w:pos="142"/>
                              </w:tabs>
                              <w:autoSpaceDE/>
                              <w:autoSpaceDN/>
                              <w:adjustRightInd/>
                              <w:jc w:val="left"/>
                              <w:rPr>
                                <w:color w:val="auto"/>
                                <w:kern w:val="24"/>
                                <w:sz w:val="14"/>
                                <w:szCs w:val="14"/>
                              </w:rPr>
                            </w:pPr>
                          </w:p>
                          <w:p w14:paraId="731A8106" w14:textId="77777777" w:rsidR="00276670" w:rsidRDefault="00276670" w:rsidP="00276670">
                            <w:pPr>
                              <w:tabs>
                                <w:tab w:val="num" w:pos="142"/>
                              </w:tabs>
                              <w:autoSpaceDE/>
                              <w:autoSpaceDN/>
                              <w:adjustRightInd/>
                              <w:jc w:val="left"/>
                              <w:rPr>
                                <w:color w:val="auto"/>
                                <w:kern w:val="24"/>
                                <w:sz w:val="14"/>
                                <w:szCs w:val="14"/>
                              </w:rPr>
                            </w:pPr>
                            <w:r w:rsidRPr="00F151F5">
                              <w:rPr>
                                <w:color w:val="auto"/>
                                <w:kern w:val="24"/>
                                <w:sz w:val="14"/>
                                <w:szCs w:val="14"/>
                              </w:rPr>
                              <w:t xml:space="preserve">Disponer de las capacidades </w:t>
                            </w:r>
                            <w:r>
                              <w:rPr>
                                <w:color w:val="auto"/>
                                <w:kern w:val="24"/>
                                <w:sz w:val="14"/>
                                <w:szCs w:val="14"/>
                              </w:rPr>
                              <w:t>de</w:t>
                            </w:r>
                            <w:r w:rsidRPr="00F151F5">
                              <w:rPr>
                                <w:color w:val="auto"/>
                                <w:kern w:val="24"/>
                                <w:sz w:val="14"/>
                                <w:szCs w:val="14"/>
                              </w:rPr>
                              <w:t xml:space="preserve"> TI como dinamizador de optimización de procesos</w:t>
                            </w:r>
                            <w:r>
                              <w:rPr>
                                <w:color w:val="auto"/>
                                <w:kern w:val="24"/>
                                <w:sz w:val="14"/>
                                <w:szCs w:val="14"/>
                              </w:rPr>
                              <w:t xml:space="preserve"> internos y servicios externos</w:t>
                            </w:r>
                          </w:p>
                          <w:p w14:paraId="5AD4C0E9" w14:textId="77777777" w:rsidR="00276670" w:rsidRDefault="00276670" w:rsidP="00276670">
                            <w:pPr>
                              <w:tabs>
                                <w:tab w:val="num" w:pos="142"/>
                              </w:tabs>
                              <w:autoSpaceDE/>
                              <w:autoSpaceDN/>
                              <w:adjustRightInd/>
                              <w:jc w:val="left"/>
                              <w:rPr>
                                <w:color w:val="auto"/>
                                <w:kern w:val="24"/>
                                <w:sz w:val="14"/>
                                <w:szCs w:val="14"/>
                              </w:rPr>
                            </w:pPr>
                          </w:p>
                          <w:p w14:paraId="2EF98A54" w14:textId="77777777" w:rsidR="00276670" w:rsidRPr="00035F7C" w:rsidRDefault="00276670" w:rsidP="00276670">
                            <w:pPr>
                              <w:tabs>
                                <w:tab w:val="num" w:pos="142"/>
                              </w:tabs>
                              <w:autoSpaceDE/>
                              <w:autoSpaceDN/>
                              <w:adjustRightInd/>
                              <w:jc w:val="left"/>
                              <w:rPr>
                                <w:color w:val="auto"/>
                                <w:kern w:val="24"/>
                                <w:sz w:val="14"/>
                                <w:szCs w:val="14"/>
                              </w:rPr>
                            </w:pPr>
                            <w:r>
                              <w:rPr>
                                <w:color w:val="auto"/>
                                <w:kern w:val="24"/>
                                <w:sz w:val="14"/>
                                <w:szCs w:val="14"/>
                              </w:rPr>
                              <w:t>Estrategia de Uso y Apropiación de TI</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06C2C055" id="Rectángulo 40" o:spid="_x0000_s1034" style="position:absolute;left:0;text-align:left;margin-left:174.65pt;margin-top:11.85pt;width:86.75pt;height:200.4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eicoQEAABwDAAAOAAAAZHJzL2Uyb0RvYy54bWysUktu2zAQ3RfoHQjua0pG7LqC5aBAkG6C&#10;NmjSA9AUaREVOSyHtuTj9Cy9WIeM4vSzK7oZkDPDN++94fZ6cgM76YgWfMvrRcWZ9go66w8t//J4&#10;+2bDGSbpOzmA1y0/a+TXu9evtmNo9BJ6GDodGYF4bMbQ8j6l0AiBqtdO4gKC9lQ0EJ1MdI0H0UU5&#10;ErobxLKq1mKE2IUISiNS9uapyHcF3xit0idjUCc2tJy4pRJjifscxW4rm0OUobdqpiH/gYWT1tPQ&#10;C9SNTJIdo/0LylkVAcGkhQInwBirdNFAaurqDzUPvQy6aCFzMFxswv8Hqz6e7iOzHe1u865ar6p6&#10;XXPmpaNdfSb3fnz3h+MA7KpYNQZs6MVDuI9ZLIY7UF+RPBS/VfIF557JRJd7SSqbiu/ni+96SkxR&#10;sq6r+u1yxZmi2nJ1tao2ZZyQzfPzEDF90OBYPrQ8ErXitzzdYcoEZPPcMrN5IpCppGk/FYmbvO6c&#10;2UN3Jtkj7b3l+O0oY7Y5C3p/THBrC+JL44xIKyiD5u+Sd/zrvXS9fOrdTwAAAP//AwBQSwMEFAAG&#10;AAgAAAAhAG0PdPnhAAAACgEAAA8AAABkcnMvZG93bnJldi54bWxMj0FOwzAQRfdI3MEaJDaIOiRp&#10;S0OcChWQSneEHsCJhyQ0Hkex24bbM13BcjRP/7+fryfbixOOvnOk4GEWgUCqnemoUbD/fLt/BOGD&#10;JqN7R6jgBz2si+urXGfGnekDT2VoBIeQz7SCNoQhk9LXLVrtZ25A4t+XG60OfI6NNKM+c7jtZRxF&#10;C2l1R9zQ6gE3LdaH8mgVvO/S3X6zld+HVfdyt12WkawWr0rd3kzPTyACTuEPhos+q0PBTpU7kvGi&#10;V5Ckq4RRBXGyBMHAPI55S6UgjdM5yCKX/ycUvwAAAP//AwBQSwECLQAUAAYACAAAACEAtoM4kv4A&#10;AADhAQAAEwAAAAAAAAAAAAAAAAAAAAAAW0NvbnRlbnRfVHlwZXNdLnhtbFBLAQItABQABgAIAAAA&#10;IQA4/SH/1gAAAJQBAAALAAAAAAAAAAAAAAAAAC8BAABfcmVscy8ucmVsc1BLAQItABQABgAIAAAA&#10;IQB9VeicoQEAABwDAAAOAAAAAAAAAAAAAAAAAC4CAABkcnMvZTJvRG9jLnhtbFBLAQItABQABgAI&#10;AAAAIQBtD3T54QAAAAoBAAAPAAAAAAAAAAAAAAAAAPsDAABkcnMvZG93bnJldi54bWxQSwUGAAAA&#10;AAQABADzAAAACQUAAAAA&#10;" filled="f" stroked="f">
                <v:textbox style="mso-fit-shape-to-text:t">
                  <w:txbxContent>
                    <w:p w14:paraId="4E2CA31C" w14:textId="77777777" w:rsidR="00276670" w:rsidRDefault="00276670" w:rsidP="00276670">
                      <w:pPr>
                        <w:tabs>
                          <w:tab w:val="num" w:pos="142"/>
                        </w:tabs>
                        <w:autoSpaceDE/>
                        <w:autoSpaceDN/>
                        <w:adjustRightInd/>
                        <w:jc w:val="left"/>
                        <w:rPr>
                          <w:color w:val="auto"/>
                          <w:kern w:val="24"/>
                          <w:sz w:val="14"/>
                          <w:szCs w:val="14"/>
                        </w:rPr>
                      </w:pPr>
                      <w:r>
                        <w:rPr>
                          <w:color w:val="auto"/>
                          <w:kern w:val="24"/>
                          <w:sz w:val="14"/>
                          <w:szCs w:val="14"/>
                        </w:rPr>
                        <w:t xml:space="preserve">Alinear las soluciones de TI a la estrategia </w:t>
                      </w:r>
                    </w:p>
                    <w:p w14:paraId="217A548C" w14:textId="77777777" w:rsidR="00276670" w:rsidRPr="00F151F5" w:rsidRDefault="00276670" w:rsidP="00276670">
                      <w:pPr>
                        <w:tabs>
                          <w:tab w:val="num" w:pos="142"/>
                        </w:tabs>
                        <w:autoSpaceDE/>
                        <w:autoSpaceDN/>
                        <w:adjustRightInd/>
                        <w:jc w:val="left"/>
                        <w:rPr>
                          <w:color w:val="auto"/>
                          <w:kern w:val="24"/>
                          <w:sz w:val="14"/>
                          <w:szCs w:val="14"/>
                        </w:rPr>
                      </w:pPr>
                    </w:p>
                    <w:p w14:paraId="6D0A3D7F" w14:textId="77777777" w:rsidR="00276670" w:rsidRDefault="00276670" w:rsidP="00276670">
                      <w:pPr>
                        <w:tabs>
                          <w:tab w:val="num" w:pos="142"/>
                        </w:tabs>
                        <w:autoSpaceDE/>
                        <w:autoSpaceDN/>
                        <w:adjustRightInd/>
                        <w:jc w:val="left"/>
                        <w:rPr>
                          <w:color w:val="auto"/>
                          <w:kern w:val="24"/>
                          <w:sz w:val="14"/>
                          <w:szCs w:val="14"/>
                        </w:rPr>
                      </w:pPr>
                      <w:r w:rsidRPr="00F151F5">
                        <w:rPr>
                          <w:color w:val="auto"/>
                          <w:kern w:val="24"/>
                          <w:sz w:val="14"/>
                          <w:szCs w:val="14"/>
                        </w:rPr>
                        <w:t>Apoyar la toma de decisiones</w:t>
                      </w:r>
                    </w:p>
                    <w:p w14:paraId="3CE62BA5" w14:textId="77777777" w:rsidR="00276670" w:rsidRDefault="00276670" w:rsidP="00276670">
                      <w:pPr>
                        <w:tabs>
                          <w:tab w:val="num" w:pos="142"/>
                        </w:tabs>
                        <w:autoSpaceDE/>
                        <w:autoSpaceDN/>
                        <w:adjustRightInd/>
                        <w:jc w:val="left"/>
                        <w:rPr>
                          <w:color w:val="auto"/>
                          <w:kern w:val="24"/>
                          <w:sz w:val="14"/>
                          <w:szCs w:val="14"/>
                        </w:rPr>
                      </w:pPr>
                    </w:p>
                    <w:p w14:paraId="6525322E" w14:textId="77777777" w:rsidR="00276670" w:rsidRDefault="00276670" w:rsidP="00276670">
                      <w:pPr>
                        <w:tabs>
                          <w:tab w:val="num" w:pos="142"/>
                        </w:tabs>
                        <w:autoSpaceDE/>
                        <w:autoSpaceDN/>
                        <w:adjustRightInd/>
                        <w:jc w:val="left"/>
                        <w:rPr>
                          <w:color w:val="auto"/>
                          <w:kern w:val="24"/>
                          <w:sz w:val="14"/>
                          <w:szCs w:val="14"/>
                        </w:rPr>
                      </w:pPr>
                      <w:r>
                        <w:rPr>
                          <w:color w:val="auto"/>
                          <w:kern w:val="24"/>
                          <w:sz w:val="14"/>
                          <w:szCs w:val="14"/>
                        </w:rPr>
                        <w:t>R</w:t>
                      </w:r>
                      <w:r w:rsidRPr="00F151F5">
                        <w:rPr>
                          <w:color w:val="auto"/>
                          <w:kern w:val="24"/>
                          <w:sz w:val="14"/>
                          <w:szCs w:val="14"/>
                        </w:rPr>
                        <w:t>esponder al cambio a través de la innovación en TI</w:t>
                      </w:r>
                    </w:p>
                    <w:p w14:paraId="5F02F55C" w14:textId="77777777" w:rsidR="00276670" w:rsidRPr="00F151F5" w:rsidRDefault="00276670" w:rsidP="00276670">
                      <w:pPr>
                        <w:tabs>
                          <w:tab w:val="num" w:pos="142"/>
                        </w:tabs>
                        <w:autoSpaceDE/>
                        <w:autoSpaceDN/>
                        <w:adjustRightInd/>
                        <w:jc w:val="left"/>
                        <w:rPr>
                          <w:color w:val="auto"/>
                          <w:kern w:val="24"/>
                          <w:sz w:val="14"/>
                          <w:szCs w:val="14"/>
                        </w:rPr>
                      </w:pPr>
                    </w:p>
                    <w:p w14:paraId="0F8BC4C8" w14:textId="77777777" w:rsidR="00276670" w:rsidRDefault="00276670" w:rsidP="00276670">
                      <w:pPr>
                        <w:tabs>
                          <w:tab w:val="num" w:pos="142"/>
                        </w:tabs>
                        <w:autoSpaceDE/>
                        <w:autoSpaceDN/>
                        <w:adjustRightInd/>
                        <w:jc w:val="left"/>
                        <w:rPr>
                          <w:color w:val="auto"/>
                          <w:kern w:val="24"/>
                          <w:sz w:val="14"/>
                          <w:szCs w:val="14"/>
                        </w:rPr>
                      </w:pPr>
                      <w:r w:rsidRPr="00F151F5">
                        <w:rPr>
                          <w:color w:val="auto"/>
                          <w:kern w:val="24"/>
                          <w:sz w:val="14"/>
                          <w:szCs w:val="14"/>
                        </w:rPr>
                        <w:t xml:space="preserve">Prestar mejores servicios digitales </w:t>
                      </w:r>
                      <w:r>
                        <w:rPr>
                          <w:color w:val="auto"/>
                          <w:kern w:val="24"/>
                          <w:sz w:val="14"/>
                          <w:szCs w:val="14"/>
                        </w:rPr>
                        <w:t xml:space="preserve">para </w:t>
                      </w:r>
                      <w:r w:rsidRPr="00F151F5">
                        <w:rPr>
                          <w:color w:val="auto"/>
                          <w:kern w:val="24"/>
                          <w:sz w:val="14"/>
                          <w:szCs w:val="14"/>
                        </w:rPr>
                        <w:t>la superintendencia y sus grupos de valor</w:t>
                      </w:r>
                    </w:p>
                    <w:p w14:paraId="0008F7E3" w14:textId="77777777" w:rsidR="00276670" w:rsidRPr="00F151F5" w:rsidRDefault="00276670" w:rsidP="00276670">
                      <w:pPr>
                        <w:tabs>
                          <w:tab w:val="num" w:pos="142"/>
                        </w:tabs>
                        <w:autoSpaceDE/>
                        <w:autoSpaceDN/>
                        <w:adjustRightInd/>
                        <w:jc w:val="left"/>
                        <w:rPr>
                          <w:color w:val="auto"/>
                          <w:kern w:val="24"/>
                          <w:sz w:val="14"/>
                          <w:szCs w:val="14"/>
                        </w:rPr>
                      </w:pPr>
                    </w:p>
                    <w:p w14:paraId="731A8106" w14:textId="77777777" w:rsidR="00276670" w:rsidRDefault="00276670" w:rsidP="00276670">
                      <w:pPr>
                        <w:tabs>
                          <w:tab w:val="num" w:pos="142"/>
                        </w:tabs>
                        <w:autoSpaceDE/>
                        <w:autoSpaceDN/>
                        <w:adjustRightInd/>
                        <w:jc w:val="left"/>
                        <w:rPr>
                          <w:color w:val="auto"/>
                          <w:kern w:val="24"/>
                          <w:sz w:val="14"/>
                          <w:szCs w:val="14"/>
                        </w:rPr>
                      </w:pPr>
                      <w:r w:rsidRPr="00F151F5">
                        <w:rPr>
                          <w:color w:val="auto"/>
                          <w:kern w:val="24"/>
                          <w:sz w:val="14"/>
                          <w:szCs w:val="14"/>
                        </w:rPr>
                        <w:t xml:space="preserve">Disponer de las capacidades </w:t>
                      </w:r>
                      <w:r>
                        <w:rPr>
                          <w:color w:val="auto"/>
                          <w:kern w:val="24"/>
                          <w:sz w:val="14"/>
                          <w:szCs w:val="14"/>
                        </w:rPr>
                        <w:t>de</w:t>
                      </w:r>
                      <w:r w:rsidRPr="00F151F5">
                        <w:rPr>
                          <w:color w:val="auto"/>
                          <w:kern w:val="24"/>
                          <w:sz w:val="14"/>
                          <w:szCs w:val="14"/>
                        </w:rPr>
                        <w:t xml:space="preserve"> TI como dinamizador de optimización de procesos</w:t>
                      </w:r>
                      <w:r>
                        <w:rPr>
                          <w:color w:val="auto"/>
                          <w:kern w:val="24"/>
                          <w:sz w:val="14"/>
                          <w:szCs w:val="14"/>
                        </w:rPr>
                        <w:t xml:space="preserve"> internos y servicios externos</w:t>
                      </w:r>
                    </w:p>
                    <w:p w14:paraId="5AD4C0E9" w14:textId="77777777" w:rsidR="00276670" w:rsidRDefault="00276670" w:rsidP="00276670">
                      <w:pPr>
                        <w:tabs>
                          <w:tab w:val="num" w:pos="142"/>
                        </w:tabs>
                        <w:autoSpaceDE/>
                        <w:autoSpaceDN/>
                        <w:adjustRightInd/>
                        <w:jc w:val="left"/>
                        <w:rPr>
                          <w:color w:val="auto"/>
                          <w:kern w:val="24"/>
                          <w:sz w:val="14"/>
                          <w:szCs w:val="14"/>
                        </w:rPr>
                      </w:pPr>
                    </w:p>
                    <w:p w14:paraId="2EF98A54" w14:textId="77777777" w:rsidR="00276670" w:rsidRPr="00035F7C" w:rsidRDefault="00276670" w:rsidP="00276670">
                      <w:pPr>
                        <w:tabs>
                          <w:tab w:val="num" w:pos="142"/>
                        </w:tabs>
                        <w:autoSpaceDE/>
                        <w:autoSpaceDN/>
                        <w:adjustRightInd/>
                        <w:jc w:val="left"/>
                        <w:rPr>
                          <w:color w:val="auto"/>
                          <w:kern w:val="24"/>
                          <w:sz w:val="14"/>
                          <w:szCs w:val="14"/>
                        </w:rPr>
                      </w:pPr>
                      <w:r>
                        <w:rPr>
                          <w:color w:val="auto"/>
                          <w:kern w:val="24"/>
                          <w:sz w:val="14"/>
                          <w:szCs w:val="14"/>
                        </w:rPr>
                        <w:t>Estrategia de Uso y Apropiación de TI</w:t>
                      </w:r>
                    </w:p>
                  </w:txbxContent>
                </v:textbox>
              </v:rect>
            </w:pict>
          </mc:Fallback>
        </mc:AlternateContent>
      </w:r>
    </w:p>
    <w:p w14:paraId="5C07CC24" w14:textId="77777777" w:rsidR="00276670" w:rsidRPr="000A5861" w:rsidRDefault="00276670" w:rsidP="00276670">
      <w:pPr>
        <w:jc w:val="center"/>
        <w:rPr>
          <w:noProof/>
          <w:color w:val="BFBFBF" w:themeColor="background1" w:themeShade="BF"/>
          <w:lang w:eastAsia="es-ES"/>
        </w:rPr>
      </w:pPr>
      <w:r>
        <w:rPr>
          <w:noProof/>
        </w:rPr>
        <mc:AlternateContent>
          <mc:Choice Requires="wps">
            <w:drawing>
              <wp:anchor distT="0" distB="0" distL="114300" distR="114300" simplePos="0" relativeHeight="251658265" behindDoc="0" locked="0" layoutInCell="1" allowOverlap="1" wp14:anchorId="0F7E91CC" wp14:editId="05ABEC72">
                <wp:simplePos x="0" y="0"/>
                <wp:positionH relativeFrom="column">
                  <wp:posOffset>3312795</wp:posOffset>
                </wp:positionH>
                <wp:positionV relativeFrom="paragraph">
                  <wp:posOffset>105410</wp:posOffset>
                </wp:positionV>
                <wp:extent cx="1016000" cy="1318260"/>
                <wp:effectExtent l="0" t="0" r="0" b="0"/>
                <wp:wrapNone/>
                <wp:docPr id="1187717316"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0" cy="1318260"/>
                        </a:xfrm>
                        <a:prstGeom prst="rect">
                          <a:avLst/>
                        </a:prstGeom>
                      </wps:spPr>
                      <wps:txbx>
                        <w:txbxContent>
                          <w:p w14:paraId="4C8561B4" w14:textId="77777777" w:rsidR="00276670" w:rsidRPr="00FB3DD3" w:rsidRDefault="00276670" w:rsidP="00276670">
                            <w:pPr>
                              <w:tabs>
                                <w:tab w:val="num" w:pos="360"/>
                              </w:tabs>
                              <w:autoSpaceDE/>
                              <w:autoSpaceDN/>
                              <w:adjustRightInd/>
                              <w:jc w:val="left"/>
                              <w:rPr>
                                <w:color w:val="000000" w:themeColor="text1"/>
                                <w:kern w:val="24"/>
                                <w:sz w:val="14"/>
                                <w:szCs w:val="14"/>
                              </w:rPr>
                            </w:pPr>
                            <w:r w:rsidRPr="00FB3DD3">
                              <w:rPr>
                                <w:color w:val="000000" w:themeColor="text1"/>
                                <w:kern w:val="24"/>
                                <w:sz w:val="14"/>
                                <w:szCs w:val="14"/>
                              </w:rPr>
                              <w:t>Medios habilitados para trámites, servicios y PQRSF</w:t>
                            </w:r>
                          </w:p>
                          <w:p w14:paraId="340221D7" w14:textId="77777777" w:rsidR="00276670" w:rsidRDefault="00276670" w:rsidP="00276670">
                            <w:pPr>
                              <w:tabs>
                                <w:tab w:val="num" w:pos="360"/>
                              </w:tabs>
                              <w:autoSpaceDE/>
                              <w:autoSpaceDN/>
                              <w:adjustRightInd/>
                              <w:jc w:val="left"/>
                              <w:rPr>
                                <w:color w:val="000000" w:themeColor="text1"/>
                                <w:kern w:val="24"/>
                                <w:sz w:val="14"/>
                                <w:szCs w:val="14"/>
                              </w:rPr>
                            </w:pPr>
                          </w:p>
                          <w:p w14:paraId="50D8FAB7" w14:textId="77777777" w:rsidR="00276670" w:rsidRPr="00FB3DD3" w:rsidRDefault="00276670" w:rsidP="00276670">
                            <w:pPr>
                              <w:tabs>
                                <w:tab w:val="num" w:pos="360"/>
                              </w:tabs>
                              <w:autoSpaceDE/>
                              <w:autoSpaceDN/>
                              <w:adjustRightInd/>
                              <w:jc w:val="left"/>
                              <w:rPr>
                                <w:color w:val="000000" w:themeColor="text1"/>
                                <w:kern w:val="24"/>
                                <w:sz w:val="14"/>
                                <w:szCs w:val="14"/>
                              </w:rPr>
                            </w:pPr>
                            <w:r w:rsidRPr="00FB3DD3">
                              <w:rPr>
                                <w:color w:val="000000" w:themeColor="text1"/>
                                <w:kern w:val="24"/>
                                <w:sz w:val="14"/>
                                <w:szCs w:val="14"/>
                              </w:rPr>
                              <w:t>Sis</w:t>
                            </w:r>
                            <w:r>
                              <w:rPr>
                                <w:color w:val="000000" w:themeColor="text1"/>
                                <w:kern w:val="24"/>
                                <w:sz w:val="14"/>
                                <w:szCs w:val="14"/>
                              </w:rPr>
                              <w:t>. de</w:t>
                            </w:r>
                            <w:r w:rsidRPr="00FB3DD3">
                              <w:rPr>
                                <w:color w:val="000000" w:themeColor="text1"/>
                                <w:kern w:val="24"/>
                                <w:sz w:val="14"/>
                                <w:szCs w:val="14"/>
                              </w:rPr>
                              <w:t xml:space="preserve"> información. </w:t>
                            </w:r>
                          </w:p>
                          <w:p w14:paraId="2F170E81" w14:textId="77777777" w:rsidR="00276670" w:rsidRPr="00FB3DD3" w:rsidRDefault="00276670" w:rsidP="00276670">
                            <w:pPr>
                              <w:tabs>
                                <w:tab w:val="num" w:pos="360"/>
                              </w:tabs>
                              <w:autoSpaceDE/>
                              <w:autoSpaceDN/>
                              <w:adjustRightInd/>
                              <w:jc w:val="left"/>
                              <w:rPr>
                                <w:color w:val="000000" w:themeColor="text1"/>
                                <w:kern w:val="24"/>
                                <w:sz w:val="14"/>
                                <w:szCs w:val="14"/>
                              </w:rPr>
                            </w:pPr>
                            <w:r w:rsidRPr="00FB3DD3">
                              <w:rPr>
                                <w:color w:val="000000" w:themeColor="text1"/>
                                <w:kern w:val="24"/>
                                <w:sz w:val="14"/>
                                <w:szCs w:val="14"/>
                              </w:rPr>
                              <w:t>Analítica de datos</w:t>
                            </w:r>
                          </w:p>
                          <w:p w14:paraId="22944468" w14:textId="77777777" w:rsidR="00276670" w:rsidRDefault="00276670" w:rsidP="00276670">
                            <w:pPr>
                              <w:tabs>
                                <w:tab w:val="num" w:pos="360"/>
                              </w:tabs>
                              <w:autoSpaceDE/>
                              <w:autoSpaceDN/>
                              <w:adjustRightInd/>
                              <w:jc w:val="left"/>
                              <w:rPr>
                                <w:color w:val="000000" w:themeColor="text1"/>
                                <w:kern w:val="24"/>
                                <w:sz w:val="14"/>
                                <w:szCs w:val="14"/>
                              </w:rPr>
                            </w:pPr>
                          </w:p>
                          <w:p w14:paraId="2D10FF95" w14:textId="77777777" w:rsidR="00276670" w:rsidRPr="00FB3DD3" w:rsidRDefault="00276670" w:rsidP="00276670">
                            <w:pPr>
                              <w:tabs>
                                <w:tab w:val="num" w:pos="360"/>
                              </w:tabs>
                              <w:autoSpaceDE/>
                              <w:autoSpaceDN/>
                              <w:adjustRightInd/>
                              <w:jc w:val="left"/>
                              <w:rPr>
                                <w:color w:val="000000" w:themeColor="text1"/>
                                <w:kern w:val="24"/>
                                <w:sz w:val="14"/>
                                <w:szCs w:val="14"/>
                              </w:rPr>
                            </w:pPr>
                            <w:r w:rsidRPr="00FB3DD3">
                              <w:rPr>
                                <w:color w:val="000000" w:themeColor="text1"/>
                                <w:kern w:val="24"/>
                                <w:sz w:val="14"/>
                                <w:szCs w:val="14"/>
                              </w:rPr>
                              <w:t>Procesos internos automatizados</w:t>
                            </w:r>
                          </w:p>
                          <w:p w14:paraId="0029BAA5" w14:textId="77777777" w:rsidR="00276670" w:rsidRDefault="00276670" w:rsidP="00276670">
                            <w:pPr>
                              <w:tabs>
                                <w:tab w:val="num" w:pos="360"/>
                              </w:tabs>
                              <w:autoSpaceDE/>
                              <w:autoSpaceDN/>
                              <w:adjustRightInd/>
                              <w:jc w:val="left"/>
                              <w:rPr>
                                <w:color w:val="000000" w:themeColor="text1"/>
                                <w:kern w:val="24"/>
                                <w:sz w:val="14"/>
                                <w:szCs w:val="14"/>
                              </w:rPr>
                            </w:pPr>
                          </w:p>
                          <w:p w14:paraId="5BE9F24E" w14:textId="77777777" w:rsidR="00276670" w:rsidRPr="00EC169F" w:rsidRDefault="00276670" w:rsidP="00276670">
                            <w:pPr>
                              <w:tabs>
                                <w:tab w:val="num" w:pos="360"/>
                              </w:tabs>
                              <w:autoSpaceDE/>
                              <w:autoSpaceDN/>
                              <w:adjustRightInd/>
                              <w:jc w:val="left"/>
                              <w:rPr>
                                <w:color w:val="000000" w:themeColor="text1"/>
                                <w:kern w:val="24"/>
                                <w:sz w:val="14"/>
                                <w:szCs w:val="14"/>
                              </w:rPr>
                            </w:pPr>
                            <w:r w:rsidRPr="00FB3DD3">
                              <w:rPr>
                                <w:color w:val="000000" w:themeColor="text1"/>
                                <w:kern w:val="24"/>
                                <w:sz w:val="14"/>
                                <w:szCs w:val="14"/>
                              </w:rPr>
                              <w:t>Capacitación a grupos de valor</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0F7E91CC" id="Rectángulo 38" o:spid="_x0000_s1035" style="position:absolute;left:0;text-align:left;margin-left:260.85pt;margin-top:8.3pt;width:80pt;height:103.8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4winwEAABwDAAAOAAAAZHJzL2Uyb0RvYy54bWysUk1uGyEU3lfKHRD7mMGWbHfkcVQpSjdR&#10;GzXNATADHtThpzzsGR+nZ+nF+sBjp2l3VTdPwHt8fD9s7kbbk6OKYLxrKJ9VlCgnfWvcvqEvXx9u&#10;15RAEq4VvXeqoScF9G57824zhFrNfef7VkWCIA7qITS0SynUjIHslBUw80E5bGofrUi4jXvWRjEg&#10;uu3ZvKqWbPCxDdFLBYCn9+cm3RZ8rZVMn7UGlUjfUOSWSo2l7nJl242o91GEzsiJhvgHFlYYh49e&#10;oe5FEuQQzV9Q1sjowes0k94yr7WRqmhANbz6Q81zJ4IqWtAcCFeb4P/Byk/Hp0hMi9nx9WrFVwu+&#10;pMQJi1l9Qfd+/nD7Q+/JYp2tGgLUeOM5PMUsFsKjl98AG+xNJ29gmhl1tHkWpZKx+H66+q7GRCQe&#10;8oovqwrjkdjjC76eL0syTNSX6yFC+qi8JXnR0IjUit/i+AgpExD1ZWRicyaQqaRxNxaJ7y8adr49&#10;oewBc28ofD+ImG3Ogj4ckn8wBTFfPQ9OiBhBeWj6Ljnj3/dl6vVTb38BAAD//wMAUEsDBBQABgAI&#10;AAAAIQBgaH8x3wAAAAoBAAAPAAAAZHJzL2Rvd25yZXYueG1sTI/BTsMwDIbvSLxDZCQuiKWLRjZK&#10;0wkNkMZulD1A2pq2rHGqJtvK2+Od4Gj/n35/ztaT68UJx9B5MjCfJSCQKl931BjYf77dr0CEaKm2&#10;vSc08IMB1vn1VWbT2p/pA09FbASXUEitgTbGIZUyVC06G2Z+QOLsy4/ORh7HRtajPXO566VKEi2d&#10;7YgvtHbATYvVoTg6A++7xW6/2crvw2P3crddFoks9asxtzfT8xOIiFP8g+Giz+qQs1Ppj1QH0Rt4&#10;UPMloxxoDYIBvbosSgNKLRTIPJP/X8h/AQAA//8DAFBLAQItABQABgAIAAAAIQC2gziS/gAAAOEB&#10;AAATAAAAAAAAAAAAAAAAAAAAAABbQ29udGVudF9UeXBlc10ueG1sUEsBAi0AFAAGAAgAAAAhADj9&#10;If/WAAAAlAEAAAsAAAAAAAAAAAAAAAAALwEAAF9yZWxzLy5yZWxzUEsBAi0AFAAGAAgAAAAhAFL3&#10;jCKfAQAAHAMAAA4AAAAAAAAAAAAAAAAALgIAAGRycy9lMm9Eb2MueG1sUEsBAi0AFAAGAAgAAAAh&#10;AGBofzHfAAAACgEAAA8AAAAAAAAAAAAAAAAA+QMAAGRycy9kb3ducmV2LnhtbFBLBQYAAAAABAAE&#10;APMAAAAFBQAAAAA=&#10;" filled="f" stroked="f">
                <v:textbox style="mso-fit-shape-to-text:t">
                  <w:txbxContent>
                    <w:p w14:paraId="4C8561B4" w14:textId="77777777" w:rsidR="00276670" w:rsidRPr="00FB3DD3" w:rsidRDefault="00276670" w:rsidP="00276670">
                      <w:pPr>
                        <w:tabs>
                          <w:tab w:val="num" w:pos="360"/>
                        </w:tabs>
                        <w:autoSpaceDE/>
                        <w:autoSpaceDN/>
                        <w:adjustRightInd/>
                        <w:jc w:val="left"/>
                        <w:rPr>
                          <w:color w:val="000000" w:themeColor="text1"/>
                          <w:kern w:val="24"/>
                          <w:sz w:val="14"/>
                          <w:szCs w:val="14"/>
                        </w:rPr>
                      </w:pPr>
                      <w:r w:rsidRPr="00FB3DD3">
                        <w:rPr>
                          <w:color w:val="000000" w:themeColor="text1"/>
                          <w:kern w:val="24"/>
                          <w:sz w:val="14"/>
                          <w:szCs w:val="14"/>
                        </w:rPr>
                        <w:t>Medios habilitados para trámites, servicios y PQRSF</w:t>
                      </w:r>
                    </w:p>
                    <w:p w14:paraId="340221D7" w14:textId="77777777" w:rsidR="00276670" w:rsidRDefault="00276670" w:rsidP="00276670">
                      <w:pPr>
                        <w:tabs>
                          <w:tab w:val="num" w:pos="360"/>
                        </w:tabs>
                        <w:autoSpaceDE/>
                        <w:autoSpaceDN/>
                        <w:adjustRightInd/>
                        <w:jc w:val="left"/>
                        <w:rPr>
                          <w:color w:val="000000" w:themeColor="text1"/>
                          <w:kern w:val="24"/>
                          <w:sz w:val="14"/>
                          <w:szCs w:val="14"/>
                        </w:rPr>
                      </w:pPr>
                    </w:p>
                    <w:p w14:paraId="50D8FAB7" w14:textId="77777777" w:rsidR="00276670" w:rsidRPr="00FB3DD3" w:rsidRDefault="00276670" w:rsidP="00276670">
                      <w:pPr>
                        <w:tabs>
                          <w:tab w:val="num" w:pos="360"/>
                        </w:tabs>
                        <w:autoSpaceDE/>
                        <w:autoSpaceDN/>
                        <w:adjustRightInd/>
                        <w:jc w:val="left"/>
                        <w:rPr>
                          <w:color w:val="000000" w:themeColor="text1"/>
                          <w:kern w:val="24"/>
                          <w:sz w:val="14"/>
                          <w:szCs w:val="14"/>
                        </w:rPr>
                      </w:pPr>
                      <w:r w:rsidRPr="00FB3DD3">
                        <w:rPr>
                          <w:color w:val="000000" w:themeColor="text1"/>
                          <w:kern w:val="24"/>
                          <w:sz w:val="14"/>
                          <w:szCs w:val="14"/>
                        </w:rPr>
                        <w:t>Sis</w:t>
                      </w:r>
                      <w:r>
                        <w:rPr>
                          <w:color w:val="000000" w:themeColor="text1"/>
                          <w:kern w:val="24"/>
                          <w:sz w:val="14"/>
                          <w:szCs w:val="14"/>
                        </w:rPr>
                        <w:t>. de</w:t>
                      </w:r>
                      <w:r w:rsidRPr="00FB3DD3">
                        <w:rPr>
                          <w:color w:val="000000" w:themeColor="text1"/>
                          <w:kern w:val="24"/>
                          <w:sz w:val="14"/>
                          <w:szCs w:val="14"/>
                        </w:rPr>
                        <w:t xml:space="preserve"> información. </w:t>
                      </w:r>
                    </w:p>
                    <w:p w14:paraId="2F170E81" w14:textId="77777777" w:rsidR="00276670" w:rsidRPr="00FB3DD3" w:rsidRDefault="00276670" w:rsidP="00276670">
                      <w:pPr>
                        <w:tabs>
                          <w:tab w:val="num" w:pos="360"/>
                        </w:tabs>
                        <w:autoSpaceDE/>
                        <w:autoSpaceDN/>
                        <w:adjustRightInd/>
                        <w:jc w:val="left"/>
                        <w:rPr>
                          <w:color w:val="000000" w:themeColor="text1"/>
                          <w:kern w:val="24"/>
                          <w:sz w:val="14"/>
                          <w:szCs w:val="14"/>
                        </w:rPr>
                      </w:pPr>
                      <w:r w:rsidRPr="00FB3DD3">
                        <w:rPr>
                          <w:color w:val="000000" w:themeColor="text1"/>
                          <w:kern w:val="24"/>
                          <w:sz w:val="14"/>
                          <w:szCs w:val="14"/>
                        </w:rPr>
                        <w:t>Analítica de datos</w:t>
                      </w:r>
                    </w:p>
                    <w:p w14:paraId="22944468" w14:textId="77777777" w:rsidR="00276670" w:rsidRDefault="00276670" w:rsidP="00276670">
                      <w:pPr>
                        <w:tabs>
                          <w:tab w:val="num" w:pos="360"/>
                        </w:tabs>
                        <w:autoSpaceDE/>
                        <w:autoSpaceDN/>
                        <w:adjustRightInd/>
                        <w:jc w:val="left"/>
                        <w:rPr>
                          <w:color w:val="000000" w:themeColor="text1"/>
                          <w:kern w:val="24"/>
                          <w:sz w:val="14"/>
                          <w:szCs w:val="14"/>
                        </w:rPr>
                      </w:pPr>
                    </w:p>
                    <w:p w14:paraId="2D10FF95" w14:textId="77777777" w:rsidR="00276670" w:rsidRPr="00FB3DD3" w:rsidRDefault="00276670" w:rsidP="00276670">
                      <w:pPr>
                        <w:tabs>
                          <w:tab w:val="num" w:pos="360"/>
                        </w:tabs>
                        <w:autoSpaceDE/>
                        <w:autoSpaceDN/>
                        <w:adjustRightInd/>
                        <w:jc w:val="left"/>
                        <w:rPr>
                          <w:color w:val="000000" w:themeColor="text1"/>
                          <w:kern w:val="24"/>
                          <w:sz w:val="14"/>
                          <w:szCs w:val="14"/>
                        </w:rPr>
                      </w:pPr>
                      <w:r w:rsidRPr="00FB3DD3">
                        <w:rPr>
                          <w:color w:val="000000" w:themeColor="text1"/>
                          <w:kern w:val="24"/>
                          <w:sz w:val="14"/>
                          <w:szCs w:val="14"/>
                        </w:rPr>
                        <w:t>Procesos internos automatizados</w:t>
                      </w:r>
                    </w:p>
                    <w:p w14:paraId="0029BAA5" w14:textId="77777777" w:rsidR="00276670" w:rsidRDefault="00276670" w:rsidP="00276670">
                      <w:pPr>
                        <w:tabs>
                          <w:tab w:val="num" w:pos="360"/>
                        </w:tabs>
                        <w:autoSpaceDE/>
                        <w:autoSpaceDN/>
                        <w:adjustRightInd/>
                        <w:jc w:val="left"/>
                        <w:rPr>
                          <w:color w:val="000000" w:themeColor="text1"/>
                          <w:kern w:val="24"/>
                          <w:sz w:val="14"/>
                          <w:szCs w:val="14"/>
                        </w:rPr>
                      </w:pPr>
                    </w:p>
                    <w:p w14:paraId="5BE9F24E" w14:textId="77777777" w:rsidR="00276670" w:rsidRPr="00EC169F" w:rsidRDefault="00276670" w:rsidP="00276670">
                      <w:pPr>
                        <w:tabs>
                          <w:tab w:val="num" w:pos="360"/>
                        </w:tabs>
                        <w:autoSpaceDE/>
                        <w:autoSpaceDN/>
                        <w:adjustRightInd/>
                        <w:jc w:val="left"/>
                        <w:rPr>
                          <w:color w:val="000000" w:themeColor="text1"/>
                          <w:kern w:val="24"/>
                          <w:sz w:val="14"/>
                          <w:szCs w:val="14"/>
                        </w:rPr>
                      </w:pPr>
                      <w:r w:rsidRPr="00FB3DD3">
                        <w:rPr>
                          <w:color w:val="000000" w:themeColor="text1"/>
                          <w:kern w:val="24"/>
                          <w:sz w:val="14"/>
                          <w:szCs w:val="14"/>
                        </w:rPr>
                        <w:t>Capacitación a grupos de valor</w:t>
                      </w:r>
                    </w:p>
                  </w:txbxContent>
                </v:textbox>
              </v:rect>
            </w:pict>
          </mc:Fallback>
        </mc:AlternateContent>
      </w:r>
      <w:r>
        <w:rPr>
          <w:noProof/>
        </w:rPr>
        <mc:AlternateContent>
          <mc:Choice Requires="wps">
            <w:drawing>
              <wp:anchor distT="0" distB="0" distL="114300" distR="114300" simplePos="0" relativeHeight="251658256" behindDoc="0" locked="0" layoutInCell="1" allowOverlap="1" wp14:anchorId="2F9A80C5" wp14:editId="554AD79D">
                <wp:simplePos x="0" y="0"/>
                <wp:positionH relativeFrom="column">
                  <wp:posOffset>12065</wp:posOffset>
                </wp:positionH>
                <wp:positionV relativeFrom="paragraph">
                  <wp:posOffset>105410</wp:posOffset>
                </wp:positionV>
                <wp:extent cx="1101725" cy="704850"/>
                <wp:effectExtent l="0" t="0" r="0" b="0"/>
                <wp:wrapNone/>
                <wp:docPr id="1856814444"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1725" cy="704850"/>
                        </a:xfrm>
                        <a:prstGeom prst="rect">
                          <a:avLst/>
                        </a:prstGeom>
                      </wps:spPr>
                      <wps:txbx>
                        <w:txbxContent>
                          <w:p w14:paraId="07D2C269" w14:textId="77777777" w:rsidR="00276670" w:rsidRDefault="00276670" w:rsidP="00276670">
                            <w:pPr>
                              <w:tabs>
                                <w:tab w:val="num" w:pos="142"/>
                              </w:tabs>
                              <w:autoSpaceDE/>
                              <w:autoSpaceDN/>
                              <w:adjustRightInd/>
                              <w:jc w:val="left"/>
                              <w:rPr>
                                <w:color w:val="auto"/>
                                <w:kern w:val="24"/>
                                <w:sz w:val="14"/>
                                <w:szCs w:val="14"/>
                              </w:rPr>
                            </w:pPr>
                            <w:r w:rsidRPr="00035F7C">
                              <w:rPr>
                                <w:color w:val="auto"/>
                                <w:kern w:val="24"/>
                                <w:sz w:val="14"/>
                                <w:szCs w:val="14"/>
                              </w:rPr>
                              <w:t>Ministerio del Trabajo y adscritas.</w:t>
                            </w:r>
                          </w:p>
                          <w:p w14:paraId="3B78E460" w14:textId="77777777" w:rsidR="00276670" w:rsidRDefault="00276670" w:rsidP="00276670">
                            <w:pPr>
                              <w:tabs>
                                <w:tab w:val="num" w:pos="142"/>
                              </w:tabs>
                              <w:autoSpaceDE/>
                              <w:autoSpaceDN/>
                              <w:adjustRightInd/>
                              <w:jc w:val="left"/>
                              <w:rPr>
                                <w:color w:val="auto"/>
                                <w:kern w:val="24"/>
                                <w:sz w:val="14"/>
                                <w:szCs w:val="14"/>
                              </w:rPr>
                            </w:pPr>
                          </w:p>
                          <w:p w14:paraId="27DE137D" w14:textId="77777777" w:rsidR="00276670" w:rsidRDefault="00276670" w:rsidP="00276670">
                            <w:pPr>
                              <w:tabs>
                                <w:tab w:val="num" w:pos="142"/>
                              </w:tabs>
                              <w:autoSpaceDE/>
                              <w:autoSpaceDN/>
                              <w:adjustRightInd/>
                              <w:jc w:val="left"/>
                              <w:rPr>
                                <w:color w:val="auto"/>
                                <w:kern w:val="24"/>
                                <w:sz w:val="14"/>
                                <w:szCs w:val="14"/>
                              </w:rPr>
                            </w:pPr>
                            <w:r>
                              <w:rPr>
                                <w:color w:val="auto"/>
                                <w:kern w:val="24"/>
                                <w:sz w:val="14"/>
                                <w:szCs w:val="14"/>
                              </w:rPr>
                              <w:t>Ministerio TIC</w:t>
                            </w:r>
                          </w:p>
                          <w:p w14:paraId="0D9E695F" w14:textId="77777777" w:rsidR="00276670" w:rsidRDefault="00276670" w:rsidP="00276670">
                            <w:pPr>
                              <w:tabs>
                                <w:tab w:val="num" w:pos="142"/>
                              </w:tabs>
                              <w:autoSpaceDE/>
                              <w:autoSpaceDN/>
                              <w:adjustRightInd/>
                              <w:jc w:val="left"/>
                              <w:rPr>
                                <w:color w:val="auto"/>
                                <w:kern w:val="24"/>
                                <w:sz w:val="14"/>
                                <w:szCs w:val="14"/>
                              </w:rPr>
                            </w:pPr>
                          </w:p>
                          <w:p w14:paraId="113D1584" w14:textId="77777777" w:rsidR="00276670" w:rsidRPr="00035F7C" w:rsidRDefault="00276670" w:rsidP="00276670">
                            <w:pPr>
                              <w:tabs>
                                <w:tab w:val="num" w:pos="142"/>
                              </w:tabs>
                              <w:autoSpaceDE/>
                              <w:autoSpaceDN/>
                              <w:adjustRightInd/>
                              <w:jc w:val="left"/>
                              <w:rPr>
                                <w:color w:val="auto"/>
                                <w:kern w:val="24"/>
                                <w:sz w:val="14"/>
                                <w:szCs w:val="14"/>
                              </w:rPr>
                            </w:pPr>
                            <w:r>
                              <w:rPr>
                                <w:color w:val="auto"/>
                                <w:kern w:val="24"/>
                                <w:sz w:val="14"/>
                                <w:szCs w:val="14"/>
                              </w:rPr>
                              <w:t>Alta dirección SSF</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2F9A80C5" id="Rectángulo 36" o:spid="_x0000_s1036" style="position:absolute;left:0;text-align:left;margin-left:.95pt;margin-top:8.3pt;width:86.75pt;height:55.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ognwEAABwDAAAOAAAAZHJzL2Uyb0RvYy54bWysUktu2zAQ3RfIHQjua0lu7BiC5aBAkG6C&#10;NmjaA9AUaREVOQyHtuTj9Cy9WIe04vx2RbUYaDjDN++94fp6tD07qIAGXMOrWcmZchJa43YN//nj&#10;9uOKM4zCtaIHpxp+VMivNxcf1oOv1Rw66FsVGIE4rAff8C5GXxcFyk5ZgTPwylFRQ7AiUhp2RRvE&#10;QOi2L+ZluSwGCK0PIBUind6cinyT8bVWMn7TGlVkfcOJW8wx5LhNsdisRb0LwndGTjTEP7Cwwjga&#10;eoa6EVGwfTDvoKyRARB0nEmwBWhtpMoaSE1VvlHz0AmvshYyB/3ZJvx/sPLr4T4w09LuVovlqrqk&#10;jzMnLO3qO7n357fb7Xtgn5bJqsFjTTce/H1IYtHfgfyFVCheVVKCU8+og029JJWN2ffj2Xc1Ribp&#10;sKrK6mq+4ExS7aq8XC3yYgpRP932AeMXBZaln4YHYpbtFoc7jGm+qJ9aJjKn+YlJHLfjSWFGTUdb&#10;aI8ke6C9Nxwf9yIkm5Ogz/sItyZDPjdOkLSCPGl6LmnHL/Pc9fyoN38BAAD//wMAUEsDBBQABgAI&#10;AAAAIQDemvEB3QAAAAgBAAAPAAAAZHJzL2Rvd25yZXYueG1sTI/BTsMwEETvSPyDtUhcEHWoikND&#10;nAoVkNreCP0AJ16S0HgdxW4b/p7tCU67oxnNvs1Xk+vFCcfQedLwMEtAINXedtRo2H++3z+BCNGQ&#10;Nb0n1PCDAVbF9VVuMuvP9IGnMjaCSyhkRkMb45BJGeoWnQkzPyCx9+VHZyLLsZF2NGcud72cJ4mS&#10;znTEF1oz4LrF+lAenYbtbrHbrzfy+7DsXu82aZnISr1pfXszvTyDiDjFvzBc8BkdCmaq/JFsED3r&#10;JQd5KAXiYqePCxAVL/NUgSxy+f+B4hcAAP//AwBQSwECLQAUAAYACAAAACEAtoM4kv4AAADhAQAA&#10;EwAAAAAAAAAAAAAAAAAAAAAAW0NvbnRlbnRfVHlwZXNdLnhtbFBLAQItABQABgAIAAAAIQA4/SH/&#10;1gAAAJQBAAALAAAAAAAAAAAAAAAAAC8BAABfcmVscy8ucmVsc1BLAQItABQABgAIAAAAIQAKvdog&#10;nwEAABwDAAAOAAAAAAAAAAAAAAAAAC4CAABkcnMvZTJvRG9jLnhtbFBLAQItABQABgAIAAAAIQDe&#10;mvEB3QAAAAgBAAAPAAAAAAAAAAAAAAAAAPkDAABkcnMvZG93bnJldi54bWxQSwUGAAAAAAQABADz&#10;AAAAAwUAAAAA&#10;" filled="f" stroked="f">
                <v:textbox style="mso-fit-shape-to-text:t">
                  <w:txbxContent>
                    <w:p w14:paraId="07D2C269" w14:textId="77777777" w:rsidR="00276670" w:rsidRDefault="00276670" w:rsidP="00276670">
                      <w:pPr>
                        <w:tabs>
                          <w:tab w:val="num" w:pos="142"/>
                        </w:tabs>
                        <w:autoSpaceDE/>
                        <w:autoSpaceDN/>
                        <w:adjustRightInd/>
                        <w:jc w:val="left"/>
                        <w:rPr>
                          <w:color w:val="auto"/>
                          <w:kern w:val="24"/>
                          <w:sz w:val="14"/>
                          <w:szCs w:val="14"/>
                        </w:rPr>
                      </w:pPr>
                      <w:r w:rsidRPr="00035F7C">
                        <w:rPr>
                          <w:color w:val="auto"/>
                          <w:kern w:val="24"/>
                          <w:sz w:val="14"/>
                          <w:szCs w:val="14"/>
                        </w:rPr>
                        <w:t>Ministerio del Trabajo y adscritas.</w:t>
                      </w:r>
                    </w:p>
                    <w:p w14:paraId="3B78E460" w14:textId="77777777" w:rsidR="00276670" w:rsidRDefault="00276670" w:rsidP="00276670">
                      <w:pPr>
                        <w:tabs>
                          <w:tab w:val="num" w:pos="142"/>
                        </w:tabs>
                        <w:autoSpaceDE/>
                        <w:autoSpaceDN/>
                        <w:adjustRightInd/>
                        <w:jc w:val="left"/>
                        <w:rPr>
                          <w:color w:val="auto"/>
                          <w:kern w:val="24"/>
                          <w:sz w:val="14"/>
                          <w:szCs w:val="14"/>
                        </w:rPr>
                      </w:pPr>
                    </w:p>
                    <w:p w14:paraId="27DE137D" w14:textId="77777777" w:rsidR="00276670" w:rsidRDefault="00276670" w:rsidP="00276670">
                      <w:pPr>
                        <w:tabs>
                          <w:tab w:val="num" w:pos="142"/>
                        </w:tabs>
                        <w:autoSpaceDE/>
                        <w:autoSpaceDN/>
                        <w:adjustRightInd/>
                        <w:jc w:val="left"/>
                        <w:rPr>
                          <w:color w:val="auto"/>
                          <w:kern w:val="24"/>
                          <w:sz w:val="14"/>
                          <w:szCs w:val="14"/>
                        </w:rPr>
                      </w:pPr>
                      <w:r>
                        <w:rPr>
                          <w:color w:val="auto"/>
                          <w:kern w:val="24"/>
                          <w:sz w:val="14"/>
                          <w:szCs w:val="14"/>
                        </w:rPr>
                        <w:t>Ministerio TIC</w:t>
                      </w:r>
                    </w:p>
                    <w:p w14:paraId="0D9E695F" w14:textId="77777777" w:rsidR="00276670" w:rsidRDefault="00276670" w:rsidP="00276670">
                      <w:pPr>
                        <w:tabs>
                          <w:tab w:val="num" w:pos="142"/>
                        </w:tabs>
                        <w:autoSpaceDE/>
                        <w:autoSpaceDN/>
                        <w:adjustRightInd/>
                        <w:jc w:val="left"/>
                        <w:rPr>
                          <w:color w:val="auto"/>
                          <w:kern w:val="24"/>
                          <w:sz w:val="14"/>
                          <w:szCs w:val="14"/>
                        </w:rPr>
                      </w:pPr>
                    </w:p>
                    <w:p w14:paraId="113D1584" w14:textId="77777777" w:rsidR="00276670" w:rsidRPr="00035F7C" w:rsidRDefault="00276670" w:rsidP="00276670">
                      <w:pPr>
                        <w:tabs>
                          <w:tab w:val="num" w:pos="142"/>
                        </w:tabs>
                        <w:autoSpaceDE/>
                        <w:autoSpaceDN/>
                        <w:adjustRightInd/>
                        <w:jc w:val="left"/>
                        <w:rPr>
                          <w:color w:val="auto"/>
                          <w:kern w:val="24"/>
                          <w:sz w:val="14"/>
                          <w:szCs w:val="14"/>
                        </w:rPr>
                      </w:pPr>
                      <w:r>
                        <w:rPr>
                          <w:color w:val="auto"/>
                          <w:kern w:val="24"/>
                          <w:sz w:val="14"/>
                          <w:szCs w:val="14"/>
                        </w:rPr>
                        <w:t>Alta dirección SSF</w:t>
                      </w:r>
                    </w:p>
                  </w:txbxContent>
                </v:textbox>
              </v:rect>
            </w:pict>
          </mc:Fallback>
        </mc:AlternateContent>
      </w:r>
      <w:r>
        <w:rPr>
          <w:noProof/>
        </w:rPr>
        <mc:AlternateContent>
          <mc:Choice Requires="wps">
            <w:drawing>
              <wp:anchor distT="0" distB="0" distL="114300" distR="114300" simplePos="0" relativeHeight="251658259" behindDoc="0" locked="0" layoutInCell="1" allowOverlap="1" wp14:anchorId="333E77E7" wp14:editId="7E8AB8E6">
                <wp:simplePos x="0" y="0"/>
                <wp:positionH relativeFrom="column">
                  <wp:posOffset>1176655</wp:posOffset>
                </wp:positionH>
                <wp:positionV relativeFrom="paragraph">
                  <wp:posOffset>105410</wp:posOffset>
                </wp:positionV>
                <wp:extent cx="1016000" cy="1318260"/>
                <wp:effectExtent l="0" t="0" r="0" b="0"/>
                <wp:wrapNone/>
                <wp:docPr id="1569151552"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0" cy="1318260"/>
                        </a:xfrm>
                        <a:prstGeom prst="rect">
                          <a:avLst/>
                        </a:prstGeom>
                      </wps:spPr>
                      <wps:txbx>
                        <w:txbxContent>
                          <w:p w14:paraId="14F8B5C2" w14:textId="77777777" w:rsidR="00276670" w:rsidRDefault="00276670" w:rsidP="00276670">
                            <w:pPr>
                              <w:tabs>
                                <w:tab w:val="num" w:pos="360"/>
                              </w:tabs>
                              <w:autoSpaceDE/>
                              <w:autoSpaceDN/>
                              <w:adjustRightInd/>
                              <w:jc w:val="left"/>
                              <w:rPr>
                                <w:color w:val="000000" w:themeColor="text1"/>
                                <w:kern w:val="24"/>
                                <w:sz w:val="14"/>
                                <w:szCs w:val="14"/>
                              </w:rPr>
                            </w:pPr>
                            <w:r>
                              <w:rPr>
                                <w:color w:val="000000" w:themeColor="text1"/>
                                <w:kern w:val="24"/>
                                <w:sz w:val="14"/>
                                <w:szCs w:val="14"/>
                              </w:rPr>
                              <w:t>Planeación Estratégica de TI</w:t>
                            </w:r>
                          </w:p>
                          <w:p w14:paraId="24617DF7" w14:textId="77777777" w:rsidR="00276670" w:rsidRDefault="00276670" w:rsidP="00276670">
                            <w:pPr>
                              <w:tabs>
                                <w:tab w:val="num" w:pos="360"/>
                              </w:tabs>
                              <w:autoSpaceDE/>
                              <w:autoSpaceDN/>
                              <w:adjustRightInd/>
                              <w:jc w:val="left"/>
                              <w:rPr>
                                <w:color w:val="000000" w:themeColor="text1"/>
                                <w:kern w:val="24"/>
                                <w:sz w:val="14"/>
                                <w:szCs w:val="14"/>
                              </w:rPr>
                            </w:pPr>
                            <w:r>
                              <w:rPr>
                                <w:color w:val="000000" w:themeColor="text1"/>
                                <w:kern w:val="24"/>
                                <w:sz w:val="14"/>
                                <w:szCs w:val="14"/>
                              </w:rPr>
                              <w:t>P</w:t>
                            </w:r>
                            <w:r w:rsidRPr="00AC0B8D">
                              <w:rPr>
                                <w:color w:val="000000" w:themeColor="text1"/>
                                <w:kern w:val="24"/>
                                <w:sz w:val="14"/>
                                <w:szCs w:val="14"/>
                              </w:rPr>
                              <w:t>rincipios y lineamientos de TI</w:t>
                            </w:r>
                          </w:p>
                          <w:p w14:paraId="4B2A1FD5" w14:textId="77777777" w:rsidR="00276670" w:rsidRDefault="00276670" w:rsidP="00276670">
                            <w:pPr>
                              <w:tabs>
                                <w:tab w:val="num" w:pos="360"/>
                              </w:tabs>
                              <w:autoSpaceDE/>
                              <w:autoSpaceDN/>
                              <w:adjustRightInd/>
                              <w:jc w:val="left"/>
                              <w:rPr>
                                <w:color w:val="000000" w:themeColor="text1"/>
                                <w:kern w:val="24"/>
                                <w:sz w:val="14"/>
                                <w:szCs w:val="14"/>
                              </w:rPr>
                            </w:pPr>
                            <w:r w:rsidRPr="00893199">
                              <w:rPr>
                                <w:color w:val="000000" w:themeColor="text1"/>
                                <w:kern w:val="24"/>
                                <w:sz w:val="14"/>
                                <w:szCs w:val="14"/>
                              </w:rPr>
                              <w:t>arquitectura empresarial</w:t>
                            </w:r>
                          </w:p>
                          <w:p w14:paraId="2A140393" w14:textId="77777777" w:rsidR="00276670" w:rsidRDefault="00276670" w:rsidP="00276670">
                            <w:pPr>
                              <w:tabs>
                                <w:tab w:val="num" w:pos="360"/>
                              </w:tabs>
                              <w:autoSpaceDE/>
                              <w:autoSpaceDN/>
                              <w:adjustRightInd/>
                              <w:jc w:val="left"/>
                              <w:rPr>
                                <w:color w:val="000000" w:themeColor="text1"/>
                                <w:kern w:val="24"/>
                                <w:sz w:val="14"/>
                                <w:szCs w:val="14"/>
                              </w:rPr>
                            </w:pPr>
                            <w:r>
                              <w:rPr>
                                <w:color w:val="000000" w:themeColor="text1"/>
                                <w:kern w:val="24"/>
                                <w:sz w:val="14"/>
                                <w:szCs w:val="14"/>
                              </w:rPr>
                              <w:t>Desarrollo sistemas de información misionales</w:t>
                            </w:r>
                          </w:p>
                          <w:p w14:paraId="5CD9E608" w14:textId="77777777" w:rsidR="00276670" w:rsidRDefault="00276670" w:rsidP="00276670">
                            <w:pPr>
                              <w:tabs>
                                <w:tab w:val="num" w:pos="360"/>
                              </w:tabs>
                              <w:autoSpaceDE/>
                              <w:autoSpaceDN/>
                              <w:adjustRightInd/>
                              <w:jc w:val="left"/>
                              <w:rPr>
                                <w:color w:val="000000" w:themeColor="text1"/>
                                <w:kern w:val="24"/>
                                <w:sz w:val="14"/>
                                <w:szCs w:val="14"/>
                              </w:rPr>
                            </w:pPr>
                            <w:r>
                              <w:rPr>
                                <w:color w:val="000000" w:themeColor="text1"/>
                                <w:kern w:val="24"/>
                                <w:sz w:val="14"/>
                                <w:szCs w:val="14"/>
                              </w:rPr>
                              <w:t>Implementación de servicios de TI</w:t>
                            </w:r>
                          </w:p>
                          <w:p w14:paraId="2E5AB39F" w14:textId="77777777" w:rsidR="00276670" w:rsidRPr="00EC169F" w:rsidRDefault="00276670" w:rsidP="00276670">
                            <w:pPr>
                              <w:tabs>
                                <w:tab w:val="num" w:pos="360"/>
                              </w:tabs>
                              <w:autoSpaceDE/>
                              <w:autoSpaceDN/>
                              <w:adjustRightInd/>
                              <w:jc w:val="left"/>
                              <w:rPr>
                                <w:color w:val="000000" w:themeColor="text1"/>
                                <w:kern w:val="24"/>
                                <w:sz w:val="14"/>
                                <w:szCs w:val="14"/>
                              </w:rPr>
                            </w:pPr>
                            <w:r>
                              <w:rPr>
                                <w:color w:val="000000" w:themeColor="text1"/>
                                <w:kern w:val="24"/>
                                <w:sz w:val="14"/>
                                <w:szCs w:val="14"/>
                              </w:rPr>
                              <w:t>Analítica de datos</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333E77E7" id="Rectángulo 34" o:spid="_x0000_s1037" style="position:absolute;left:0;text-align:left;margin-left:92.65pt;margin-top:8.3pt;width:80pt;height:103.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iLnwEAAB0DAAAOAAAAZHJzL2Uyb0RvYy54bWysUs2O2yAQvlfqOyDujU22ibZWnFWl1fay&#10;alfd9gEIhhjVMJQhsfM4fZa+WAfipH+3qpcRMMPH98PmbnIDO+qIFnzLxaLmTHsFnfX7ln/+9PDq&#10;ljNM0ndyAK9bftLI77YvX2zG0Ogl9DB0OjIC8diMoeV9SqGpKlS9dhIXELSnpoHoZKJt3FddlCOh&#10;u6Fa1vW6GiF2IYLSiHR6f27ybcE3Rqv0wRjUiQ0tJ26p1FjqLtdqu5HNPsrQWzXTkP/Awknr6dEr&#10;1L1Mkh2i/QvKWRUBwaSFAleBMVbpooHUiPoPNc+9DLpoIXMwXG3C/wer3h+fIrMdZbdavxErsVot&#10;OfPSUVYfyb3v3/z+MAC7eZ2tGgM2dOM5PMUsFsMjqC9Ijeq3Tt7gPDOZ6PIsSWVT8f109V1PiSk6&#10;FLVY1zXFo6gnbsTtcl2SqWRzuR4ipncaHMuLlkeiVvyWx0dMmYBsLiMzmzOBTCVNu+ksUVxE7KA7&#10;ke6Rgm85fj3ImH3Oit4eEjzYApnvngdnSMqgvDT/lxzyr/sy9fNXb38AAAD//wMAUEsDBBQABgAI&#10;AAAAIQCfFsiC3wAAAAoBAAAPAAAAZHJzL2Rvd25yZXYueG1sTI/BTsMwEETvSPyDtUhcEHVIQ1pC&#10;nAoVkEpvpP0AJ16S0HgdxW4b/p7tCW47u6PZN/lqsr044eg7RwoeZhEIpNqZjhoF+937/RKED5qM&#10;7h2hgh/0sCqur3KdGXemTzyVoREcQj7TCtoQhkxKX7dotZ+5AYlvX260OrAcG2lGfeZw28s4ilJp&#10;dUf8odUDrlusD+XRKvjYJtv9eiO/D0/d691mUUaySt+Uur2ZXp5BBJzCnxku+IwOBTNV7kjGi571&#10;8nHOVh7SFAQb5sllUSmI4yQGWeTyf4XiFwAA//8DAFBLAQItABQABgAIAAAAIQC2gziS/gAAAOEB&#10;AAATAAAAAAAAAAAAAAAAAAAAAABbQ29udGVudF9UeXBlc10ueG1sUEsBAi0AFAAGAAgAAAAhADj9&#10;If/WAAAAlAEAAAsAAAAAAAAAAAAAAAAALwEAAF9yZWxzLy5yZWxzUEsBAi0AFAAGAAgAAAAhAHFg&#10;+IufAQAAHQMAAA4AAAAAAAAAAAAAAAAALgIAAGRycy9lMm9Eb2MueG1sUEsBAi0AFAAGAAgAAAAh&#10;AJ8WyILfAAAACgEAAA8AAAAAAAAAAAAAAAAA+QMAAGRycy9kb3ducmV2LnhtbFBLBQYAAAAABAAE&#10;APMAAAAFBQAAAAA=&#10;" filled="f" stroked="f">
                <v:textbox style="mso-fit-shape-to-text:t">
                  <w:txbxContent>
                    <w:p w14:paraId="14F8B5C2" w14:textId="77777777" w:rsidR="00276670" w:rsidRDefault="00276670" w:rsidP="00276670">
                      <w:pPr>
                        <w:tabs>
                          <w:tab w:val="num" w:pos="360"/>
                        </w:tabs>
                        <w:autoSpaceDE/>
                        <w:autoSpaceDN/>
                        <w:adjustRightInd/>
                        <w:jc w:val="left"/>
                        <w:rPr>
                          <w:color w:val="000000" w:themeColor="text1"/>
                          <w:kern w:val="24"/>
                          <w:sz w:val="14"/>
                          <w:szCs w:val="14"/>
                        </w:rPr>
                      </w:pPr>
                      <w:r>
                        <w:rPr>
                          <w:color w:val="000000" w:themeColor="text1"/>
                          <w:kern w:val="24"/>
                          <w:sz w:val="14"/>
                          <w:szCs w:val="14"/>
                        </w:rPr>
                        <w:t>Planeación Estratégica de TI</w:t>
                      </w:r>
                    </w:p>
                    <w:p w14:paraId="24617DF7" w14:textId="77777777" w:rsidR="00276670" w:rsidRDefault="00276670" w:rsidP="00276670">
                      <w:pPr>
                        <w:tabs>
                          <w:tab w:val="num" w:pos="360"/>
                        </w:tabs>
                        <w:autoSpaceDE/>
                        <w:autoSpaceDN/>
                        <w:adjustRightInd/>
                        <w:jc w:val="left"/>
                        <w:rPr>
                          <w:color w:val="000000" w:themeColor="text1"/>
                          <w:kern w:val="24"/>
                          <w:sz w:val="14"/>
                          <w:szCs w:val="14"/>
                        </w:rPr>
                      </w:pPr>
                      <w:r>
                        <w:rPr>
                          <w:color w:val="000000" w:themeColor="text1"/>
                          <w:kern w:val="24"/>
                          <w:sz w:val="14"/>
                          <w:szCs w:val="14"/>
                        </w:rPr>
                        <w:t>P</w:t>
                      </w:r>
                      <w:r w:rsidRPr="00AC0B8D">
                        <w:rPr>
                          <w:color w:val="000000" w:themeColor="text1"/>
                          <w:kern w:val="24"/>
                          <w:sz w:val="14"/>
                          <w:szCs w:val="14"/>
                        </w:rPr>
                        <w:t>rincipios y lineamientos de TI</w:t>
                      </w:r>
                    </w:p>
                    <w:p w14:paraId="4B2A1FD5" w14:textId="77777777" w:rsidR="00276670" w:rsidRDefault="00276670" w:rsidP="00276670">
                      <w:pPr>
                        <w:tabs>
                          <w:tab w:val="num" w:pos="360"/>
                        </w:tabs>
                        <w:autoSpaceDE/>
                        <w:autoSpaceDN/>
                        <w:adjustRightInd/>
                        <w:jc w:val="left"/>
                        <w:rPr>
                          <w:color w:val="000000" w:themeColor="text1"/>
                          <w:kern w:val="24"/>
                          <w:sz w:val="14"/>
                          <w:szCs w:val="14"/>
                        </w:rPr>
                      </w:pPr>
                      <w:r w:rsidRPr="00893199">
                        <w:rPr>
                          <w:color w:val="000000" w:themeColor="text1"/>
                          <w:kern w:val="24"/>
                          <w:sz w:val="14"/>
                          <w:szCs w:val="14"/>
                        </w:rPr>
                        <w:t>arquitectura empresarial</w:t>
                      </w:r>
                    </w:p>
                    <w:p w14:paraId="2A140393" w14:textId="77777777" w:rsidR="00276670" w:rsidRDefault="00276670" w:rsidP="00276670">
                      <w:pPr>
                        <w:tabs>
                          <w:tab w:val="num" w:pos="360"/>
                        </w:tabs>
                        <w:autoSpaceDE/>
                        <w:autoSpaceDN/>
                        <w:adjustRightInd/>
                        <w:jc w:val="left"/>
                        <w:rPr>
                          <w:color w:val="000000" w:themeColor="text1"/>
                          <w:kern w:val="24"/>
                          <w:sz w:val="14"/>
                          <w:szCs w:val="14"/>
                        </w:rPr>
                      </w:pPr>
                      <w:r>
                        <w:rPr>
                          <w:color w:val="000000" w:themeColor="text1"/>
                          <w:kern w:val="24"/>
                          <w:sz w:val="14"/>
                          <w:szCs w:val="14"/>
                        </w:rPr>
                        <w:t>Desarrollo sistemas de información misionales</w:t>
                      </w:r>
                    </w:p>
                    <w:p w14:paraId="5CD9E608" w14:textId="77777777" w:rsidR="00276670" w:rsidRDefault="00276670" w:rsidP="00276670">
                      <w:pPr>
                        <w:tabs>
                          <w:tab w:val="num" w:pos="360"/>
                        </w:tabs>
                        <w:autoSpaceDE/>
                        <w:autoSpaceDN/>
                        <w:adjustRightInd/>
                        <w:jc w:val="left"/>
                        <w:rPr>
                          <w:color w:val="000000" w:themeColor="text1"/>
                          <w:kern w:val="24"/>
                          <w:sz w:val="14"/>
                          <w:szCs w:val="14"/>
                        </w:rPr>
                      </w:pPr>
                      <w:r>
                        <w:rPr>
                          <w:color w:val="000000" w:themeColor="text1"/>
                          <w:kern w:val="24"/>
                          <w:sz w:val="14"/>
                          <w:szCs w:val="14"/>
                        </w:rPr>
                        <w:t>Implementación de servicios de TI</w:t>
                      </w:r>
                    </w:p>
                    <w:p w14:paraId="2E5AB39F" w14:textId="77777777" w:rsidR="00276670" w:rsidRPr="00EC169F" w:rsidRDefault="00276670" w:rsidP="00276670">
                      <w:pPr>
                        <w:tabs>
                          <w:tab w:val="num" w:pos="360"/>
                        </w:tabs>
                        <w:autoSpaceDE/>
                        <w:autoSpaceDN/>
                        <w:adjustRightInd/>
                        <w:jc w:val="left"/>
                        <w:rPr>
                          <w:color w:val="000000" w:themeColor="text1"/>
                          <w:kern w:val="24"/>
                          <w:sz w:val="14"/>
                          <w:szCs w:val="14"/>
                        </w:rPr>
                      </w:pPr>
                      <w:r>
                        <w:rPr>
                          <w:color w:val="000000" w:themeColor="text1"/>
                          <w:kern w:val="24"/>
                          <w:sz w:val="14"/>
                          <w:szCs w:val="14"/>
                        </w:rPr>
                        <w:t>Analítica de datos</w:t>
                      </w:r>
                    </w:p>
                  </w:txbxContent>
                </v:textbox>
              </v:rect>
            </w:pict>
          </mc:Fallback>
        </mc:AlternateContent>
      </w:r>
    </w:p>
    <w:p w14:paraId="322F6050" w14:textId="77777777" w:rsidR="00276670" w:rsidRPr="000A5861" w:rsidRDefault="00276670" w:rsidP="00276670">
      <w:pPr>
        <w:jc w:val="center"/>
        <w:rPr>
          <w:noProof/>
          <w:color w:val="BFBFBF" w:themeColor="background1" w:themeShade="BF"/>
          <w:lang w:eastAsia="es-ES"/>
        </w:rPr>
      </w:pPr>
      <w:r>
        <w:rPr>
          <w:noProof/>
        </w:rPr>
        <mc:AlternateContent>
          <mc:Choice Requires="wps">
            <w:drawing>
              <wp:anchor distT="0" distB="0" distL="114300" distR="114300" simplePos="0" relativeHeight="251658268" behindDoc="0" locked="0" layoutInCell="1" allowOverlap="1" wp14:anchorId="2AE4438C" wp14:editId="12000C3B">
                <wp:simplePos x="0" y="0"/>
                <wp:positionH relativeFrom="column">
                  <wp:posOffset>4353560</wp:posOffset>
                </wp:positionH>
                <wp:positionV relativeFrom="paragraph">
                  <wp:posOffset>-59055</wp:posOffset>
                </wp:positionV>
                <wp:extent cx="1101725" cy="1318260"/>
                <wp:effectExtent l="0" t="0" r="0" b="0"/>
                <wp:wrapNone/>
                <wp:docPr id="960134408"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1725" cy="1318260"/>
                        </a:xfrm>
                        <a:prstGeom prst="rect">
                          <a:avLst/>
                        </a:prstGeom>
                      </wps:spPr>
                      <wps:txbx>
                        <w:txbxContent>
                          <w:p w14:paraId="5209638A" w14:textId="77777777" w:rsidR="00276670" w:rsidRDefault="00276670" w:rsidP="00276670">
                            <w:pPr>
                              <w:tabs>
                                <w:tab w:val="num" w:pos="142"/>
                              </w:tabs>
                              <w:autoSpaceDE/>
                              <w:autoSpaceDN/>
                              <w:adjustRightInd/>
                              <w:jc w:val="left"/>
                              <w:rPr>
                                <w:color w:val="auto"/>
                                <w:kern w:val="24"/>
                                <w:sz w:val="14"/>
                                <w:szCs w:val="14"/>
                              </w:rPr>
                            </w:pPr>
                            <w:r w:rsidRPr="007D74D7">
                              <w:rPr>
                                <w:color w:val="auto"/>
                                <w:kern w:val="24"/>
                                <w:sz w:val="14"/>
                                <w:szCs w:val="14"/>
                              </w:rPr>
                              <w:t>Dependencias SSF</w:t>
                            </w:r>
                          </w:p>
                          <w:p w14:paraId="4D3C7CA6" w14:textId="77777777" w:rsidR="00276670" w:rsidRPr="007D74D7" w:rsidRDefault="00276670" w:rsidP="00276670">
                            <w:pPr>
                              <w:tabs>
                                <w:tab w:val="num" w:pos="142"/>
                              </w:tabs>
                              <w:autoSpaceDE/>
                              <w:autoSpaceDN/>
                              <w:adjustRightInd/>
                              <w:jc w:val="left"/>
                              <w:rPr>
                                <w:color w:val="auto"/>
                                <w:kern w:val="24"/>
                                <w:sz w:val="14"/>
                                <w:szCs w:val="14"/>
                              </w:rPr>
                            </w:pPr>
                          </w:p>
                          <w:p w14:paraId="2486CC24" w14:textId="77777777" w:rsidR="00276670" w:rsidRDefault="00276670" w:rsidP="00276670">
                            <w:pPr>
                              <w:tabs>
                                <w:tab w:val="num" w:pos="142"/>
                              </w:tabs>
                              <w:autoSpaceDE/>
                              <w:autoSpaceDN/>
                              <w:adjustRightInd/>
                              <w:jc w:val="left"/>
                              <w:rPr>
                                <w:color w:val="auto"/>
                                <w:kern w:val="24"/>
                                <w:sz w:val="14"/>
                                <w:szCs w:val="14"/>
                              </w:rPr>
                            </w:pPr>
                            <w:r w:rsidRPr="007D74D7">
                              <w:rPr>
                                <w:color w:val="auto"/>
                                <w:kern w:val="24"/>
                                <w:sz w:val="14"/>
                                <w:szCs w:val="14"/>
                              </w:rPr>
                              <w:t>Cajas de Compensación Familiar</w:t>
                            </w:r>
                          </w:p>
                          <w:p w14:paraId="625240C4" w14:textId="77777777" w:rsidR="00276670" w:rsidRPr="007D74D7" w:rsidRDefault="00276670" w:rsidP="00276670">
                            <w:pPr>
                              <w:tabs>
                                <w:tab w:val="num" w:pos="142"/>
                              </w:tabs>
                              <w:autoSpaceDE/>
                              <w:autoSpaceDN/>
                              <w:adjustRightInd/>
                              <w:jc w:val="left"/>
                              <w:rPr>
                                <w:color w:val="auto"/>
                                <w:kern w:val="24"/>
                                <w:sz w:val="14"/>
                                <w:szCs w:val="14"/>
                              </w:rPr>
                            </w:pPr>
                          </w:p>
                          <w:p w14:paraId="088B882E" w14:textId="77777777" w:rsidR="00276670" w:rsidRDefault="00276670" w:rsidP="00276670">
                            <w:pPr>
                              <w:tabs>
                                <w:tab w:val="num" w:pos="142"/>
                              </w:tabs>
                              <w:autoSpaceDE/>
                              <w:autoSpaceDN/>
                              <w:adjustRightInd/>
                              <w:jc w:val="left"/>
                              <w:rPr>
                                <w:color w:val="auto"/>
                                <w:kern w:val="24"/>
                                <w:sz w:val="14"/>
                                <w:szCs w:val="14"/>
                              </w:rPr>
                            </w:pPr>
                            <w:r w:rsidRPr="007D74D7">
                              <w:rPr>
                                <w:color w:val="auto"/>
                                <w:kern w:val="24"/>
                                <w:sz w:val="14"/>
                                <w:szCs w:val="14"/>
                              </w:rPr>
                              <w:t>Ciudadanos</w:t>
                            </w:r>
                          </w:p>
                          <w:p w14:paraId="6BF4128B" w14:textId="77777777" w:rsidR="00276670" w:rsidRPr="007D74D7" w:rsidRDefault="00276670" w:rsidP="00276670">
                            <w:pPr>
                              <w:tabs>
                                <w:tab w:val="num" w:pos="142"/>
                              </w:tabs>
                              <w:autoSpaceDE/>
                              <w:autoSpaceDN/>
                              <w:adjustRightInd/>
                              <w:jc w:val="left"/>
                              <w:rPr>
                                <w:color w:val="auto"/>
                                <w:kern w:val="24"/>
                                <w:sz w:val="14"/>
                                <w:szCs w:val="14"/>
                              </w:rPr>
                            </w:pPr>
                          </w:p>
                          <w:p w14:paraId="0D78436E" w14:textId="77777777" w:rsidR="00276670" w:rsidRDefault="00276670" w:rsidP="00276670">
                            <w:pPr>
                              <w:tabs>
                                <w:tab w:val="num" w:pos="142"/>
                              </w:tabs>
                              <w:autoSpaceDE/>
                              <w:autoSpaceDN/>
                              <w:adjustRightInd/>
                              <w:jc w:val="left"/>
                              <w:rPr>
                                <w:color w:val="auto"/>
                                <w:kern w:val="24"/>
                                <w:sz w:val="14"/>
                                <w:szCs w:val="14"/>
                              </w:rPr>
                            </w:pPr>
                            <w:r w:rsidRPr="007D74D7">
                              <w:rPr>
                                <w:color w:val="auto"/>
                                <w:kern w:val="24"/>
                                <w:sz w:val="14"/>
                                <w:szCs w:val="14"/>
                              </w:rPr>
                              <w:t>Otras entidad</w:t>
                            </w:r>
                            <w:r>
                              <w:rPr>
                                <w:color w:val="auto"/>
                                <w:kern w:val="24"/>
                                <w:sz w:val="14"/>
                                <w:szCs w:val="14"/>
                              </w:rPr>
                              <w:t>e</w:t>
                            </w:r>
                            <w:r w:rsidRPr="007D74D7">
                              <w:rPr>
                                <w:color w:val="auto"/>
                                <w:kern w:val="24"/>
                                <w:sz w:val="14"/>
                                <w:szCs w:val="14"/>
                              </w:rPr>
                              <w:t>s públicas</w:t>
                            </w:r>
                          </w:p>
                          <w:p w14:paraId="59BF79D9" w14:textId="77777777" w:rsidR="00276670" w:rsidRDefault="00276670" w:rsidP="00276670">
                            <w:pPr>
                              <w:tabs>
                                <w:tab w:val="num" w:pos="142"/>
                              </w:tabs>
                              <w:autoSpaceDE/>
                              <w:autoSpaceDN/>
                              <w:adjustRightInd/>
                              <w:jc w:val="left"/>
                              <w:rPr>
                                <w:color w:val="auto"/>
                                <w:kern w:val="24"/>
                                <w:sz w:val="14"/>
                                <w:szCs w:val="14"/>
                              </w:rPr>
                            </w:pPr>
                          </w:p>
                          <w:p w14:paraId="21B25E17" w14:textId="77777777" w:rsidR="00276670" w:rsidRPr="007D74D7" w:rsidRDefault="00276670" w:rsidP="00276670">
                            <w:pPr>
                              <w:tabs>
                                <w:tab w:val="num" w:pos="142"/>
                              </w:tabs>
                              <w:autoSpaceDE/>
                              <w:autoSpaceDN/>
                              <w:adjustRightInd/>
                              <w:jc w:val="left"/>
                              <w:rPr>
                                <w:color w:val="auto"/>
                                <w:kern w:val="24"/>
                                <w:sz w:val="14"/>
                                <w:szCs w:val="14"/>
                              </w:rPr>
                            </w:pPr>
                            <w:r w:rsidRPr="007D74D7">
                              <w:rPr>
                                <w:color w:val="auto"/>
                                <w:kern w:val="24"/>
                                <w:sz w:val="14"/>
                                <w:szCs w:val="14"/>
                              </w:rPr>
                              <w:t>Entes de control</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2AE4438C" id="Rectángulo 32" o:spid="_x0000_s1038" style="position:absolute;left:0;text-align:left;margin-left:342.8pt;margin-top:-4.65pt;width:86.75pt;height:103.8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aYmoAEAABwDAAAOAAAAZHJzL2Uyb0RvYy54bWysUktu2zAQ3RfIHQjuY4py6qaC5aBAkG6C&#10;NmjSA9AUaREVP+HQlnycnqUX65BWnH52RTcDDmfm8b03XN9MdiAHFcF411K+qChRTvrOuF1Lvz7d&#10;XV5TAkm4TgzeqZYeFdCbzcWb9RgaVfveD52KBEEcNGNoaZ9SaBgD2SsrYOGDcljUPlqRMI071kUx&#10;IrodWF1VKzb62IXopQLA29tTkW4KvtZKps9ag0pkaClySyXGErc5ss1aNLsoQm/kTEP8AwsrjMNH&#10;z1C3Igmyj+YvKGtk9OB1WkhvmdfaSFU0oBpe/aHmsRdBFS1oDoSzTfD/YOWnw0Mkpmvp+1XFl1dX&#10;FS7MCYur+oLm/fjudvvBk2WdnRoDNDjwGB5i1grh3stvgAX2WyUnMPdMOtrci0rJVGw/nm1XUyIS&#10;Lzmv+Lv6LSUSa3zJr+tVWQwTzct4iJA+Km9JPrQ0IrVitzjcQ8oERPPSMrM5EchU0rSdikJ+FrH1&#10;3RFlj7j3lsLzXsRsc1b0YZ/8nSmQefbUOEPiCspL83fJO/41L12vn3rzEwAA//8DAFBLAwQUAAYA&#10;CAAAACEAit/MN+AAAAAKAQAADwAAAGRycy9kb3ducmV2LnhtbEyPQU7DMBBF90jcwRokNqh1SmlI&#10;QpwKFZBKd4QewImHJDQeR7HbhtszXcFy9J/+f5OvJ9uLE46+c6RgMY9AINXOdNQo2H++zRIQPmgy&#10;uneECn7Qw7q4vsp1ZtyZPvBUhkZwCflMK2hDGDIpfd2i1X7uBiTOvtxodeBzbKQZ9ZnLbS/voyiW&#10;VnfEC60ecNNifSiPVsH77mG332zl9yHtXu62j2Ukq/hVqdub6fkJRMAp/MFw0Wd1KNipckcyXvQK&#10;4mQVM6pgli5BMJCs0gWIisk0WYIscvn/heIXAAD//wMAUEsBAi0AFAAGAAgAAAAhALaDOJL+AAAA&#10;4QEAABMAAAAAAAAAAAAAAAAAAAAAAFtDb250ZW50X1R5cGVzXS54bWxQSwECLQAUAAYACAAAACEA&#10;OP0h/9YAAACUAQAACwAAAAAAAAAAAAAAAAAvAQAAX3JlbHMvLnJlbHNQSwECLQAUAAYACAAAACEA&#10;O5WmJqABAAAcAwAADgAAAAAAAAAAAAAAAAAuAgAAZHJzL2Uyb0RvYy54bWxQSwECLQAUAAYACAAA&#10;ACEAit/MN+AAAAAKAQAADwAAAAAAAAAAAAAAAAD6AwAAZHJzL2Rvd25yZXYueG1sUEsFBgAAAAAE&#10;AAQA8wAAAAcFAAAAAA==&#10;" filled="f" stroked="f">
                <v:textbox style="mso-fit-shape-to-text:t">
                  <w:txbxContent>
                    <w:p w14:paraId="5209638A" w14:textId="77777777" w:rsidR="00276670" w:rsidRDefault="00276670" w:rsidP="00276670">
                      <w:pPr>
                        <w:tabs>
                          <w:tab w:val="num" w:pos="142"/>
                        </w:tabs>
                        <w:autoSpaceDE/>
                        <w:autoSpaceDN/>
                        <w:adjustRightInd/>
                        <w:jc w:val="left"/>
                        <w:rPr>
                          <w:color w:val="auto"/>
                          <w:kern w:val="24"/>
                          <w:sz w:val="14"/>
                          <w:szCs w:val="14"/>
                        </w:rPr>
                      </w:pPr>
                      <w:r w:rsidRPr="007D74D7">
                        <w:rPr>
                          <w:color w:val="auto"/>
                          <w:kern w:val="24"/>
                          <w:sz w:val="14"/>
                          <w:szCs w:val="14"/>
                        </w:rPr>
                        <w:t>Dependencias SSF</w:t>
                      </w:r>
                    </w:p>
                    <w:p w14:paraId="4D3C7CA6" w14:textId="77777777" w:rsidR="00276670" w:rsidRPr="007D74D7" w:rsidRDefault="00276670" w:rsidP="00276670">
                      <w:pPr>
                        <w:tabs>
                          <w:tab w:val="num" w:pos="142"/>
                        </w:tabs>
                        <w:autoSpaceDE/>
                        <w:autoSpaceDN/>
                        <w:adjustRightInd/>
                        <w:jc w:val="left"/>
                        <w:rPr>
                          <w:color w:val="auto"/>
                          <w:kern w:val="24"/>
                          <w:sz w:val="14"/>
                          <w:szCs w:val="14"/>
                        </w:rPr>
                      </w:pPr>
                    </w:p>
                    <w:p w14:paraId="2486CC24" w14:textId="77777777" w:rsidR="00276670" w:rsidRDefault="00276670" w:rsidP="00276670">
                      <w:pPr>
                        <w:tabs>
                          <w:tab w:val="num" w:pos="142"/>
                        </w:tabs>
                        <w:autoSpaceDE/>
                        <w:autoSpaceDN/>
                        <w:adjustRightInd/>
                        <w:jc w:val="left"/>
                        <w:rPr>
                          <w:color w:val="auto"/>
                          <w:kern w:val="24"/>
                          <w:sz w:val="14"/>
                          <w:szCs w:val="14"/>
                        </w:rPr>
                      </w:pPr>
                      <w:r w:rsidRPr="007D74D7">
                        <w:rPr>
                          <w:color w:val="auto"/>
                          <w:kern w:val="24"/>
                          <w:sz w:val="14"/>
                          <w:szCs w:val="14"/>
                        </w:rPr>
                        <w:t>Cajas de Compensación Familiar</w:t>
                      </w:r>
                    </w:p>
                    <w:p w14:paraId="625240C4" w14:textId="77777777" w:rsidR="00276670" w:rsidRPr="007D74D7" w:rsidRDefault="00276670" w:rsidP="00276670">
                      <w:pPr>
                        <w:tabs>
                          <w:tab w:val="num" w:pos="142"/>
                        </w:tabs>
                        <w:autoSpaceDE/>
                        <w:autoSpaceDN/>
                        <w:adjustRightInd/>
                        <w:jc w:val="left"/>
                        <w:rPr>
                          <w:color w:val="auto"/>
                          <w:kern w:val="24"/>
                          <w:sz w:val="14"/>
                          <w:szCs w:val="14"/>
                        </w:rPr>
                      </w:pPr>
                    </w:p>
                    <w:p w14:paraId="088B882E" w14:textId="77777777" w:rsidR="00276670" w:rsidRDefault="00276670" w:rsidP="00276670">
                      <w:pPr>
                        <w:tabs>
                          <w:tab w:val="num" w:pos="142"/>
                        </w:tabs>
                        <w:autoSpaceDE/>
                        <w:autoSpaceDN/>
                        <w:adjustRightInd/>
                        <w:jc w:val="left"/>
                        <w:rPr>
                          <w:color w:val="auto"/>
                          <w:kern w:val="24"/>
                          <w:sz w:val="14"/>
                          <w:szCs w:val="14"/>
                        </w:rPr>
                      </w:pPr>
                      <w:r w:rsidRPr="007D74D7">
                        <w:rPr>
                          <w:color w:val="auto"/>
                          <w:kern w:val="24"/>
                          <w:sz w:val="14"/>
                          <w:szCs w:val="14"/>
                        </w:rPr>
                        <w:t>Ciudadanos</w:t>
                      </w:r>
                    </w:p>
                    <w:p w14:paraId="6BF4128B" w14:textId="77777777" w:rsidR="00276670" w:rsidRPr="007D74D7" w:rsidRDefault="00276670" w:rsidP="00276670">
                      <w:pPr>
                        <w:tabs>
                          <w:tab w:val="num" w:pos="142"/>
                        </w:tabs>
                        <w:autoSpaceDE/>
                        <w:autoSpaceDN/>
                        <w:adjustRightInd/>
                        <w:jc w:val="left"/>
                        <w:rPr>
                          <w:color w:val="auto"/>
                          <w:kern w:val="24"/>
                          <w:sz w:val="14"/>
                          <w:szCs w:val="14"/>
                        </w:rPr>
                      </w:pPr>
                    </w:p>
                    <w:p w14:paraId="0D78436E" w14:textId="77777777" w:rsidR="00276670" w:rsidRDefault="00276670" w:rsidP="00276670">
                      <w:pPr>
                        <w:tabs>
                          <w:tab w:val="num" w:pos="142"/>
                        </w:tabs>
                        <w:autoSpaceDE/>
                        <w:autoSpaceDN/>
                        <w:adjustRightInd/>
                        <w:jc w:val="left"/>
                        <w:rPr>
                          <w:color w:val="auto"/>
                          <w:kern w:val="24"/>
                          <w:sz w:val="14"/>
                          <w:szCs w:val="14"/>
                        </w:rPr>
                      </w:pPr>
                      <w:r w:rsidRPr="007D74D7">
                        <w:rPr>
                          <w:color w:val="auto"/>
                          <w:kern w:val="24"/>
                          <w:sz w:val="14"/>
                          <w:szCs w:val="14"/>
                        </w:rPr>
                        <w:t>Otras entidad</w:t>
                      </w:r>
                      <w:r>
                        <w:rPr>
                          <w:color w:val="auto"/>
                          <w:kern w:val="24"/>
                          <w:sz w:val="14"/>
                          <w:szCs w:val="14"/>
                        </w:rPr>
                        <w:t>e</w:t>
                      </w:r>
                      <w:r w:rsidRPr="007D74D7">
                        <w:rPr>
                          <w:color w:val="auto"/>
                          <w:kern w:val="24"/>
                          <w:sz w:val="14"/>
                          <w:szCs w:val="14"/>
                        </w:rPr>
                        <w:t>s públicas</w:t>
                      </w:r>
                    </w:p>
                    <w:p w14:paraId="59BF79D9" w14:textId="77777777" w:rsidR="00276670" w:rsidRDefault="00276670" w:rsidP="00276670">
                      <w:pPr>
                        <w:tabs>
                          <w:tab w:val="num" w:pos="142"/>
                        </w:tabs>
                        <w:autoSpaceDE/>
                        <w:autoSpaceDN/>
                        <w:adjustRightInd/>
                        <w:jc w:val="left"/>
                        <w:rPr>
                          <w:color w:val="auto"/>
                          <w:kern w:val="24"/>
                          <w:sz w:val="14"/>
                          <w:szCs w:val="14"/>
                        </w:rPr>
                      </w:pPr>
                    </w:p>
                    <w:p w14:paraId="21B25E17" w14:textId="77777777" w:rsidR="00276670" w:rsidRPr="007D74D7" w:rsidRDefault="00276670" w:rsidP="00276670">
                      <w:pPr>
                        <w:tabs>
                          <w:tab w:val="num" w:pos="142"/>
                        </w:tabs>
                        <w:autoSpaceDE/>
                        <w:autoSpaceDN/>
                        <w:adjustRightInd/>
                        <w:jc w:val="left"/>
                        <w:rPr>
                          <w:color w:val="auto"/>
                          <w:kern w:val="24"/>
                          <w:sz w:val="14"/>
                          <w:szCs w:val="14"/>
                        </w:rPr>
                      </w:pPr>
                      <w:r w:rsidRPr="007D74D7">
                        <w:rPr>
                          <w:color w:val="auto"/>
                          <w:kern w:val="24"/>
                          <w:sz w:val="14"/>
                          <w:szCs w:val="14"/>
                        </w:rPr>
                        <w:t>Entes de control</w:t>
                      </w:r>
                    </w:p>
                  </w:txbxContent>
                </v:textbox>
              </v:rect>
            </w:pict>
          </mc:Fallback>
        </mc:AlternateContent>
      </w:r>
    </w:p>
    <w:p w14:paraId="5E8EB1BB" w14:textId="77777777" w:rsidR="00276670" w:rsidRPr="000A5861" w:rsidRDefault="00276670" w:rsidP="00276670">
      <w:pPr>
        <w:jc w:val="center"/>
        <w:rPr>
          <w:noProof/>
          <w:color w:val="BFBFBF" w:themeColor="background1" w:themeShade="BF"/>
          <w:lang w:eastAsia="es-ES"/>
        </w:rPr>
      </w:pPr>
    </w:p>
    <w:p w14:paraId="23453684" w14:textId="77777777" w:rsidR="00276670" w:rsidRPr="000A5861" w:rsidRDefault="00276670" w:rsidP="00276670">
      <w:pPr>
        <w:jc w:val="center"/>
        <w:rPr>
          <w:noProof/>
          <w:color w:val="BFBFBF" w:themeColor="background1" w:themeShade="BF"/>
          <w:lang w:eastAsia="es-ES"/>
        </w:rPr>
      </w:pPr>
    </w:p>
    <w:p w14:paraId="314928CA" w14:textId="77777777" w:rsidR="00276670" w:rsidRPr="000A5861" w:rsidRDefault="00276670" w:rsidP="00276670">
      <w:pPr>
        <w:jc w:val="center"/>
        <w:rPr>
          <w:noProof/>
          <w:color w:val="BFBFBF" w:themeColor="background1" w:themeShade="BF"/>
          <w:lang w:eastAsia="es-ES"/>
        </w:rPr>
      </w:pPr>
    </w:p>
    <w:p w14:paraId="5EAEA81F" w14:textId="77777777" w:rsidR="00276670" w:rsidRPr="000A5861" w:rsidRDefault="00276670" w:rsidP="00276670">
      <w:pPr>
        <w:jc w:val="center"/>
        <w:rPr>
          <w:bCs/>
          <w:color w:val="auto"/>
          <w:sz w:val="20"/>
          <w:szCs w:val="20"/>
        </w:rPr>
      </w:pPr>
    </w:p>
    <w:p w14:paraId="6D7485D3" w14:textId="77777777" w:rsidR="00276670" w:rsidRPr="000A5861" w:rsidRDefault="00276670" w:rsidP="00276670">
      <w:pPr>
        <w:jc w:val="center"/>
        <w:rPr>
          <w:noProof/>
          <w:color w:val="BFBFBF" w:themeColor="background1" w:themeShade="BF"/>
          <w:lang w:eastAsia="es-ES"/>
        </w:rPr>
      </w:pPr>
    </w:p>
    <w:p w14:paraId="2A3EE451" w14:textId="77777777" w:rsidR="00276670" w:rsidRPr="000A5861" w:rsidRDefault="00276670" w:rsidP="00276670">
      <w:pPr>
        <w:jc w:val="center"/>
        <w:rPr>
          <w:noProof/>
          <w:color w:val="BFBFBF" w:themeColor="background1" w:themeShade="BF"/>
          <w:lang w:eastAsia="es-ES"/>
        </w:rPr>
      </w:pPr>
      <w:r>
        <w:rPr>
          <w:noProof/>
        </w:rPr>
        <mc:AlternateContent>
          <mc:Choice Requires="wps">
            <w:drawing>
              <wp:anchor distT="0" distB="0" distL="114300" distR="114300" simplePos="0" relativeHeight="251658266" behindDoc="0" locked="0" layoutInCell="1" allowOverlap="1" wp14:anchorId="26E1FA05" wp14:editId="46414957">
                <wp:simplePos x="0" y="0"/>
                <wp:positionH relativeFrom="column">
                  <wp:posOffset>3249295</wp:posOffset>
                </wp:positionH>
                <wp:positionV relativeFrom="paragraph">
                  <wp:posOffset>424180</wp:posOffset>
                </wp:positionV>
                <wp:extent cx="1069340" cy="193675"/>
                <wp:effectExtent l="0" t="0" r="0" b="0"/>
                <wp:wrapNone/>
                <wp:docPr id="1862114921"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340" cy="193675"/>
                        </a:xfrm>
                        <a:prstGeom prst="rect">
                          <a:avLst/>
                        </a:prstGeom>
                      </wps:spPr>
                      <wps:txbx>
                        <w:txbxContent>
                          <w:p w14:paraId="1C2DB9BA" w14:textId="77777777" w:rsidR="00276670" w:rsidRPr="00917925" w:rsidRDefault="00276670" w:rsidP="00276670">
                            <w:pPr>
                              <w:tabs>
                                <w:tab w:val="num" w:pos="360"/>
                              </w:tabs>
                              <w:autoSpaceDE/>
                              <w:autoSpaceDN/>
                              <w:adjustRightInd/>
                              <w:jc w:val="center"/>
                              <w:rPr>
                                <w:b/>
                                <w:bCs/>
                                <w:color w:val="000000" w:themeColor="text1"/>
                                <w:kern w:val="24"/>
                                <w:sz w:val="14"/>
                                <w:szCs w:val="14"/>
                              </w:rPr>
                            </w:pPr>
                            <w:r>
                              <w:rPr>
                                <w:b/>
                                <w:bCs/>
                                <w:color w:val="000000" w:themeColor="text1"/>
                                <w:kern w:val="24"/>
                                <w:sz w:val="14"/>
                                <w:szCs w:val="14"/>
                              </w:rPr>
                              <w:t>CANALES</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26E1FA05" id="Rectángulo 30" o:spid="_x0000_s1039" style="position:absolute;left:0;text-align:left;margin-left:255.85pt;margin-top:33.4pt;width:84.2pt;height:15.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3uRnwEAABwDAAAOAAAAZHJzL2Uyb0RvYy54bWysUs1uGyEQvlfKOyDu9e7aqRuvvI4qRekl&#10;aqMmeQDMghd1YQiDvevH6bP0xTrgjZO2t6oXBDPDx/fD+nq0PTuogAZcw6tZyZlyElrjdg1/erx9&#10;f8UZRuFa0YNTDT8q5Nebi3frwddqDh30rQqMQBzWg294F6OviwJlp6zAGXjlqKkhWBHpGHZFG8RA&#10;6LYv5mW5LAYIrQ8gFSJVb05Nvsn4WisZv2qNKrK+4cQt5jXkdZvWYrMW9S4I3xk50RD/wMIK4+jR&#10;M9SNiILtg/kLyhoZAEHHmQRbgNZGqqyB1FTlH2oeOuFV1kLmoD/bhP8PVn453AdmWsruajmvqsvV&#10;vOLMCUtZfSP3fv5wu30PbJGtGjzWdOPB34ckFv0dyO9IHha/ddIBp5lRB5tmSSobs+/Hs+9qjExS&#10;sSqXq8UlxSOpV60Wy48fUjCFqF9u+4DxswLL0qbhgZhlu8XhDuNp9GVkInN6PzGJ43Y8KVwk1FTa&#10;Qnsk2QPl3nB83ouQbE6CPu0j3JoM+To4QVIEmdT0XVLGb8956vVTb34BAAD//wMAUEsDBBQABgAI&#10;AAAAIQCqdlFR4AAAAAkBAAAPAAAAZHJzL2Rvd25yZXYueG1sTI/LTsMwEEX3SPyDNUhsELXDw2lD&#10;nAoVkEp3pP0AJ54mofE4it02/D3uCpajObr33Hw52Z6dcPSdIwXJTABDqp3pqFGw237cz4H5oMno&#10;3hEq+EEPy+L6KteZcWf6wlMZGhZDyGdaQRvCkHHu6xat9jM3IMXf3o1Wh3iODTejPsdw2/MHISS3&#10;uqPY0OoBVy3Wh/JoFXxunja71Zp/Hxbd2906LQWv5LtStzfT6wuwgFP4g+GiH9WhiE6VO5LxrFfw&#10;nCRpRBVIGSdEQM5FAqxSsEgfgRc5/7+g+AUAAP//AwBQSwECLQAUAAYACAAAACEAtoM4kv4AAADh&#10;AQAAEwAAAAAAAAAAAAAAAAAAAAAAW0NvbnRlbnRfVHlwZXNdLnhtbFBLAQItABQABgAIAAAAIQA4&#10;/SH/1gAAAJQBAAALAAAAAAAAAAAAAAAAAC8BAABfcmVscy8ucmVsc1BLAQItABQABgAIAAAAIQBz&#10;t3uRnwEAABwDAAAOAAAAAAAAAAAAAAAAAC4CAABkcnMvZTJvRG9jLnhtbFBLAQItABQABgAIAAAA&#10;IQCqdlFR4AAAAAkBAAAPAAAAAAAAAAAAAAAAAPkDAABkcnMvZG93bnJldi54bWxQSwUGAAAAAAQA&#10;BADzAAAABgUAAAAA&#10;" filled="f" stroked="f">
                <v:textbox style="mso-fit-shape-to-text:t">
                  <w:txbxContent>
                    <w:p w14:paraId="1C2DB9BA" w14:textId="77777777" w:rsidR="00276670" w:rsidRPr="00917925" w:rsidRDefault="00276670" w:rsidP="00276670">
                      <w:pPr>
                        <w:tabs>
                          <w:tab w:val="num" w:pos="360"/>
                        </w:tabs>
                        <w:autoSpaceDE/>
                        <w:autoSpaceDN/>
                        <w:adjustRightInd/>
                        <w:jc w:val="center"/>
                        <w:rPr>
                          <w:b/>
                          <w:bCs/>
                          <w:color w:val="000000" w:themeColor="text1"/>
                          <w:kern w:val="24"/>
                          <w:sz w:val="14"/>
                          <w:szCs w:val="14"/>
                        </w:rPr>
                      </w:pPr>
                      <w:r>
                        <w:rPr>
                          <w:b/>
                          <w:bCs/>
                          <w:color w:val="000000" w:themeColor="text1"/>
                          <w:kern w:val="24"/>
                          <w:sz w:val="14"/>
                          <w:szCs w:val="14"/>
                        </w:rPr>
                        <w:t>CANALES</w:t>
                      </w:r>
                    </w:p>
                  </w:txbxContent>
                </v:textbox>
              </v:rect>
            </w:pict>
          </mc:Fallback>
        </mc:AlternateContent>
      </w:r>
    </w:p>
    <w:p w14:paraId="49C9CA39" w14:textId="77777777" w:rsidR="00276670" w:rsidRPr="000A5861" w:rsidRDefault="00276670" w:rsidP="00276670">
      <w:pPr>
        <w:jc w:val="center"/>
        <w:rPr>
          <w:bCs/>
          <w:color w:val="auto"/>
          <w:sz w:val="20"/>
          <w:szCs w:val="20"/>
        </w:rPr>
      </w:pPr>
      <w:r>
        <w:rPr>
          <w:noProof/>
        </w:rPr>
        <mc:AlternateContent>
          <mc:Choice Requires="wps">
            <w:drawing>
              <wp:anchor distT="0" distB="0" distL="114300" distR="114300" simplePos="0" relativeHeight="251658267" behindDoc="0" locked="0" layoutInCell="1" allowOverlap="1" wp14:anchorId="51A758EF" wp14:editId="1C0BA9DC">
                <wp:simplePos x="0" y="0"/>
                <wp:positionH relativeFrom="column">
                  <wp:posOffset>3253105</wp:posOffset>
                </wp:positionH>
                <wp:positionV relativeFrom="paragraph">
                  <wp:posOffset>514350</wp:posOffset>
                </wp:positionV>
                <wp:extent cx="1101090" cy="500380"/>
                <wp:effectExtent l="0" t="0" r="0" b="0"/>
                <wp:wrapNone/>
                <wp:docPr id="1699578953"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1090" cy="500380"/>
                        </a:xfrm>
                        <a:prstGeom prst="rect">
                          <a:avLst/>
                        </a:prstGeom>
                      </wps:spPr>
                      <wps:txbx>
                        <w:txbxContent>
                          <w:p w14:paraId="6769C268" w14:textId="77777777" w:rsidR="00276670" w:rsidRPr="00E51EE1" w:rsidRDefault="00276670" w:rsidP="00276670">
                            <w:pPr>
                              <w:tabs>
                                <w:tab w:val="num" w:pos="142"/>
                              </w:tabs>
                              <w:autoSpaceDE/>
                              <w:autoSpaceDN/>
                              <w:adjustRightInd/>
                              <w:jc w:val="left"/>
                              <w:rPr>
                                <w:color w:val="auto"/>
                                <w:kern w:val="24"/>
                                <w:sz w:val="14"/>
                                <w:szCs w:val="14"/>
                              </w:rPr>
                            </w:pPr>
                            <w:r w:rsidRPr="00E51EE1">
                              <w:rPr>
                                <w:color w:val="auto"/>
                                <w:kern w:val="24"/>
                                <w:sz w:val="14"/>
                                <w:szCs w:val="14"/>
                              </w:rPr>
                              <w:t>Sede electrónica</w:t>
                            </w:r>
                          </w:p>
                          <w:p w14:paraId="5F540F3C" w14:textId="77777777" w:rsidR="00276670" w:rsidRPr="00E51EE1" w:rsidRDefault="00276670" w:rsidP="00276670">
                            <w:pPr>
                              <w:tabs>
                                <w:tab w:val="num" w:pos="142"/>
                              </w:tabs>
                              <w:autoSpaceDE/>
                              <w:autoSpaceDN/>
                              <w:adjustRightInd/>
                              <w:jc w:val="left"/>
                              <w:rPr>
                                <w:color w:val="auto"/>
                                <w:kern w:val="24"/>
                                <w:sz w:val="14"/>
                                <w:szCs w:val="14"/>
                              </w:rPr>
                            </w:pPr>
                            <w:r w:rsidRPr="00E51EE1">
                              <w:rPr>
                                <w:color w:val="auto"/>
                                <w:kern w:val="24"/>
                                <w:sz w:val="14"/>
                                <w:szCs w:val="14"/>
                              </w:rPr>
                              <w:t>Sis</w:t>
                            </w:r>
                            <w:r>
                              <w:rPr>
                                <w:color w:val="auto"/>
                                <w:kern w:val="24"/>
                                <w:sz w:val="14"/>
                                <w:szCs w:val="14"/>
                              </w:rPr>
                              <w:t xml:space="preserve">. de </w:t>
                            </w:r>
                            <w:r w:rsidRPr="00E51EE1">
                              <w:rPr>
                                <w:color w:val="auto"/>
                                <w:kern w:val="24"/>
                                <w:sz w:val="14"/>
                                <w:szCs w:val="14"/>
                              </w:rPr>
                              <w:t>información</w:t>
                            </w:r>
                          </w:p>
                          <w:p w14:paraId="36D94983" w14:textId="77777777" w:rsidR="00276670" w:rsidRPr="00E51EE1" w:rsidRDefault="00276670" w:rsidP="00276670">
                            <w:pPr>
                              <w:tabs>
                                <w:tab w:val="num" w:pos="142"/>
                              </w:tabs>
                              <w:autoSpaceDE/>
                              <w:autoSpaceDN/>
                              <w:adjustRightInd/>
                              <w:jc w:val="left"/>
                              <w:rPr>
                                <w:color w:val="auto"/>
                                <w:kern w:val="24"/>
                                <w:sz w:val="14"/>
                                <w:szCs w:val="14"/>
                              </w:rPr>
                            </w:pPr>
                            <w:r w:rsidRPr="00E51EE1">
                              <w:rPr>
                                <w:color w:val="auto"/>
                                <w:kern w:val="24"/>
                                <w:sz w:val="14"/>
                                <w:szCs w:val="14"/>
                              </w:rPr>
                              <w:t>Chat en línea</w:t>
                            </w:r>
                          </w:p>
                          <w:p w14:paraId="48E602D4" w14:textId="77777777" w:rsidR="00276670" w:rsidRPr="00035F7C" w:rsidRDefault="00276670" w:rsidP="00276670">
                            <w:pPr>
                              <w:tabs>
                                <w:tab w:val="num" w:pos="142"/>
                              </w:tabs>
                              <w:autoSpaceDE/>
                              <w:autoSpaceDN/>
                              <w:adjustRightInd/>
                              <w:jc w:val="left"/>
                              <w:rPr>
                                <w:color w:val="auto"/>
                                <w:kern w:val="24"/>
                                <w:sz w:val="14"/>
                                <w:szCs w:val="14"/>
                              </w:rPr>
                            </w:pPr>
                            <w:r w:rsidRPr="00E51EE1">
                              <w:rPr>
                                <w:color w:val="auto"/>
                                <w:kern w:val="24"/>
                                <w:sz w:val="14"/>
                                <w:szCs w:val="14"/>
                              </w:rPr>
                              <w:t>Kioskos digitales</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51A758EF" id="Rectángulo 28" o:spid="_x0000_s1040" style="position:absolute;left:0;text-align:left;margin-left:256.15pt;margin-top:40.5pt;width:86.7pt;height:39.4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reoAEAABwDAAAOAAAAZHJzL2Uyb0RvYy54bWysUkuOEzEQ3SNxB8t74k6GDEkrnRHSaNiM&#10;YMTAARy3nbZou4zLSXeOw1m4GGWnE347xKbkcpVf1XvPm7vR9eyoI1rwDZ/PKs60V9Bav2/4508P&#10;r1acYZK+lT143fCTRn63ffliM4RaL6CDvtWREYjHeggN71IKtRCoOu0kziBoT0UD0clEadyLNsqB&#10;0F0vFlV1KwaIbYigNCLd3p+LfFvwjdEqfTAGdWJ9w2m3VGIscZej2G5kvY8ydFZNa8h/2MJJ62no&#10;FepeJskO0f4F5ayKgGDSTIETYIxVunAgNvPqDzbPnQy6cCFxMFxlwv8Hq94fnyKzLXl3u14v36zW&#10;yxvOvHTk1UdS7/s3vz/0wBarLNUQsKYXz+EpZrIYHkF9QSqI3yo5walnNNHlXqLKxqL76aq7HhNT&#10;dDmfE/c12aOotqyqm1UxRsj68jpETO80OJYPDY+0WZFbHh8x5fmyvrRMy5zn503SuBvPDF9fOOyg&#10;PRHtgXxvOH49yJhlzoTeHhI82AKZ354bJ0iyoEyavkv2+Ne8dP381NsfAAAA//8DAFBLAwQUAAYA&#10;CAAAACEAV/kY0OAAAAAKAQAADwAAAGRycy9kb3ducmV2LnhtbEyP0U6DQBBF3038h82Y+GLsQhVK&#10;kaUxVZPaN2k/YIEpYNlZwm5b/HunT/o4mZN7z81Wk+nFGUfXWVIQzgIQSJWtO2oU7HcfjwkI5zXV&#10;ureECn7QwSq/vcl0WtsLfeG58I3gEHKpVtB6P6RSuqpFo93MDkj8O9jRaM/n2Mh61BcON72cB0Es&#10;je6IG1o94LrF6licjILP7fN2v97I7+Oye3vYLIpAlvG7Uvd30+sLCI+T/4Phqs/qkLNTaU9UO9Er&#10;iML5E6MKkpA3MRAn0QJEyWS0TEDmmfw/If8FAAD//wMAUEsBAi0AFAAGAAgAAAAhALaDOJL+AAAA&#10;4QEAABMAAAAAAAAAAAAAAAAAAAAAAFtDb250ZW50X1R5cGVzXS54bWxQSwECLQAUAAYACAAAACEA&#10;OP0h/9YAAACUAQAACwAAAAAAAAAAAAAAAAAvAQAAX3JlbHMvLnJlbHNQSwECLQAUAAYACAAAACEA&#10;Lfqq3qABAAAcAwAADgAAAAAAAAAAAAAAAAAuAgAAZHJzL2Uyb0RvYy54bWxQSwECLQAUAAYACAAA&#10;ACEAV/kY0OAAAAAKAQAADwAAAAAAAAAAAAAAAAD6AwAAZHJzL2Rvd25yZXYueG1sUEsFBgAAAAAE&#10;AAQA8wAAAAcFAAAAAA==&#10;" filled="f" stroked="f">
                <v:textbox style="mso-fit-shape-to-text:t">
                  <w:txbxContent>
                    <w:p w14:paraId="6769C268" w14:textId="77777777" w:rsidR="00276670" w:rsidRPr="00E51EE1" w:rsidRDefault="00276670" w:rsidP="00276670">
                      <w:pPr>
                        <w:tabs>
                          <w:tab w:val="num" w:pos="142"/>
                        </w:tabs>
                        <w:autoSpaceDE/>
                        <w:autoSpaceDN/>
                        <w:adjustRightInd/>
                        <w:jc w:val="left"/>
                        <w:rPr>
                          <w:color w:val="auto"/>
                          <w:kern w:val="24"/>
                          <w:sz w:val="14"/>
                          <w:szCs w:val="14"/>
                        </w:rPr>
                      </w:pPr>
                      <w:r w:rsidRPr="00E51EE1">
                        <w:rPr>
                          <w:color w:val="auto"/>
                          <w:kern w:val="24"/>
                          <w:sz w:val="14"/>
                          <w:szCs w:val="14"/>
                        </w:rPr>
                        <w:t>Sede electrónica</w:t>
                      </w:r>
                    </w:p>
                    <w:p w14:paraId="5F540F3C" w14:textId="77777777" w:rsidR="00276670" w:rsidRPr="00E51EE1" w:rsidRDefault="00276670" w:rsidP="00276670">
                      <w:pPr>
                        <w:tabs>
                          <w:tab w:val="num" w:pos="142"/>
                        </w:tabs>
                        <w:autoSpaceDE/>
                        <w:autoSpaceDN/>
                        <w:adjustRightInd/>
                        <w:jc w:val="left"/>
                        <w:rPr>
                          <w:color w:val="auto"/>
                          <w:kern w:val="24"/>
                          <w:sz w:val="14"/>
                          <w:szCs w:val="14"/>
                        </w:rPr>
                      </w:pPr>
                      <w:r w:rsidRPr="00E51EE1">
                        <w:rPr>
                          <w:color w:val="auto"/>
                          <w:kern w:val="24"/>
                          <w:sz w:val="14"/>
                          <w:szCs w:val="14"/>
                        </w:rPr>
                        <w:t>Sis</w:t>
                      </w:r>
                      <w:r>
                        <w:rPr>
                          <w:color w:val="auto"/>
                          <w:kern w:val="24"/>
                          <w:sz w:val="14"/>
                          <w:szCs w:val="14"/>
                        </w:rPr>
                        <w:t xml:space="preserve">. de </w:t>
                      </w:r>
                      <w:r w:rsidRPr="00E51EE1">
                        <w:rPr>
                          <w:color w:val="auto"/>
                          <w:kern w:val="24"/>
                          <w:sz w:val="14"/>
                          <w:szCs w:val="14"/>
                        </w:rPr>
                        <w:t>información</w:t>
                      </w:r>
                    </w:p>
                    <w:p w14:paraId="36D94983" w14:textId="77777777" w:rsidR="00276670" w:rsidRPr="00E51EE1" w:rsidRDefault="00276670" w:rsidP="00276670">
                      <w:pPr>
                        <w:tabs>
                          <w:tab w:val="num" w:pos="142"/>
                        </w:tabs>
                        <w:autoSpaceDE/>
                        <w:autoSpaceDN/>
                        <w:adjustRightInd/>
                        <w:jc w:val="left"/>
                        <w:rPr>
                          <w:color w:val="auto"/>
                          <w:kern w:val="24"/>
                          <w:sz w:val="14"/>
                          <w:szCs w:val="14"/>
                        </w:rPr>
                      </w:pPr>
                      <w:r w:rsidRPr="00E51EE1">
                        <w:rPr>
                          <w:color w:val="auto"/>
                          <w:kern w:val="24"/>
                          <w:sz w:val="14"/>
                          <w:szCs w:val="14"/>
                        </w:rPr>
                        <w:t>Chat en línea</w:t>
                      </w:r>
                    </w:p>
                    <w:p w14:paraId="48E602D4" w14:textId="77777777" w:rsidR="00276670" w:rsidRPr="00035F7C" w:rsidRDefault="00276670" w:rsidP="00276670">
                      <w:pPr>
                        <w:tabs>
                          <w:tab w:val="num" w:pos="142"/>
                        </w:tabs>
                        <w:autoSpaceDE/>
                        <w:autoSpaceDN/>
                        <w:adjustRightInd/>
                        <w:jc w:val="left"/>
                        <w:rPr>
                          <w:color w:val="auto"/>
                          <w:kern w:val="24"/>
                          <w:sz w:val="14"/>
                          <w:szCs w:val="14"/>
                        </w:rPr>
                      </w:pPr>
                      <w:r w:rsidRPr="00E51EE1">
                        <w:rPr>
                          <w:color w:val="auto"/>
                          <w:kern w:val="24"/>
                          <w:sz w:val="14"/>
                          <w:szCs w:val="14"/>
                        </w:rPr>
                        <w:t>Kioskos digitales</w:t>
                      </w:r>
                    </w:p>
                  </w:txbxContent>
                </v:textbox>
              </v:rect>
            </w:pict>
          </mc:Fallback>
        </mc:AlternateContent>
      </w:r>
    </w:p>
    <w:p w14:paraId="5D5FBB88" w14:textId="77777777" w:rsidR="00276670" w:rsidRPr="000A5861" w:rsidRDefault="00276670" w:rsidP="00276670">
      <w:pPr>
        <w:jc w:val="center"/>
        <w:rPr>
          <w:bCs/>
          <w:color w:val="auto"/>
          <w:sz w:val="20"/>
          <w:szCs w:val="20"/>
        </w:rPr>
      </w:pPr>
      <w:r>
        <w:rPr>
          <w:noProof/>
        </w:rPr>
        <mc:AlternateContent>
          <mc:Choice Requires="wps">
            <w:drawing>
              <wp:anchor distT="0" distB="0" distL="114300" distR="114300" simplePos="0" relativeHeight="251658255" behindDoc="0" locked="0" layoutInCell="1" allowOverlap="1" wp14:anchorId="06801905" wp14:editId="7B4C7BDA">
                <wp:simplePos x="0" y="0"/>
                <wp:positionH relativeFrom="column">
                  <wp:posOffset>3279775</wp:posOffset>
                </wp:positionH>
                <wp:positionV relativeFrom="paragraph">
                  <wp:posOffset>118110</wp:posOffset>
                </wp:positionV>
                <wp:extent cx="1079500" cy="1097915"/>
                <wp:effectExtent l="38100" t="38100" r="101600" b="102235"/>
                <wp:wrapNone/>
                <wp:docPr id="299307177"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1097915"/>
                        </a:xfrm>
                        <a:prstGeom prst="rect">
                          <a:avLst/>
                        </a:prstGeom>
                        <a:solidFill>
                          <a:srgbClr val="FFE1E1"/>
                        </a:solidFill>
                        <a:ln>
                          <a:solidFill>
                            <a:srgbClr val="C0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F53AA40" id="Rectángulo 26" o:spid="_x0000_s1026" style="position:absolute;margin-left:258.25pt;margin-top:9.3pt;width:85pt;height:86.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Qv4wIAAFUGAAAOAAAAZHJzL2Uyb0RvYy54bWysVcFu2zAMvQ/YPwi6r7azZGmMOkWQNsOA&#10;YC2aDj0rshwLlSVNUuJkXz9Kst2g7XYYloMgmuQj+SgyV9fHRqADM5YrWeDsIsWISapKLncF/vG4&#10;+nSJkXVElkQoyQp8YhZfzz9+uGp1zkaqVqJkBgGItHmrC1w7p/MksbRmDbEXSjMJykqZhjgQzS4p&#10;DWkBvRHJKE2/JK0ypTaKMmvh601U4nnArypG3V1VWeaQKDDk5sJpwrn1ZzK/IvnOEF1z2qVB/iGL&#10;hnAJQQeoG+II2hv+Bqrh1CirKndBVZOoquKUhRqgmix9Vc2mJpqFWoAcqwea7P+Dpd8PG31vfOpW&#10;rxV9tsBI0mqbDxov2M7mWJnG20Li6BhYPA0ssqNDFD5m6XQ2SYFsCrosnU1n2cTznJC8d9fGuq9M&#10;NchfCmygTYE9clhbF017k5CZErxccSGCYHbbpTDoQKClq9Vtdpt16PbcTMi/ey5T/3vrCVlGVxZe&#10;D+QT6t07ZjZ12aKt2JsHUhZ4kl76IkvuK/h8mUUBntZoGqERETuYCScwMso9cVeHfnq+PKQvcKhj&#10;Kwh9jhQIXZNY3Pgsw846sKj6ZIJ0lmfoW2xVaJo7CeZDCfnAKsRLaM4oBAnjxYbohFImXRZVNSlZ&#10;jA9NfGHID6T3CDEDoEeuoCkDdgfQW0aQHjt2tbP3rjHvwTmS8ofEovPgESIr6Qbnhktl3qtMQFVd&#10;5GgP6Z9R469bVZ7ujW9ReM9W0xWH1qyJdffEwDKAJsOCc3dwVEK1BVbdDaNamV/vfff2MKOgxaiF&#10;5VJg+3NPDMNIfJMwvbNsPPbbKAjjyXQEgjnXbM81ct8sFTz2DFappuHq7Z3or5VRzRPswYWPCioi&#10;KcSGp9dfly6uPNijlC0WwQj2jyZuLTeaemjPqX9kj8cnYnQ3mA5m+rvq1xDJX81ntPWeUi32TlU8&#10;DO8Lqx3bsLvCs+n2rF+O53Kwevk3mP8GAAD//wMAUEsDBBQABgAIAAAAIQBDPChK3wAAAAoBAAAP&#10;AAAAZHJzL2Rvd25yZXYueG1sTI9BT4NAEIXvJv6HzZh4MXahEUIpS6MmXIwXWz30tmVHIGVnCbul&#10;6K93eqrHee/Lm/eKzWx7MeHoO0cK4kUEAql2pqNGweeuesxA+KDJ6N4RKvhBD5vy9qbQuXFn+sBp&#10;GxrBIeRzraANYcil9HWLVvuFG5DY+3aj1YHPsZFm1GcOt71cRlEqre6IP7R6wNcW6+P2ZBUsXfSw&#10;+sLp+EJP+9+qejM7/x6Uur+bn9cgAs7hCsOlPleHkjsd3ImMF72CJE4TRtnIUhAMpNlFOLCwihOQ&#10;ZSH/Tyj/AAAA//8DAFBLAQItABQABgAIAAAAIQC2gziS/gAAAOEBAAATAAAAAAAAAAAAAAAAAAAA&#10;AABbQ29udGVudF9UeXBlc10ueG1sUEsBAi0AFAAGAAgAAAAhADj9If/WAAAAlAEAAAsAAAAAAAAA&#10;AAAAAAAALwEAAF9yZWxzLy5yZWxzUEsBAi0AFAAGAAgAAAAhAOWR5C/jAgAAVQYAAA4AAAAAAAAA&#10;AAAAAAAALgIAAGRycy9lMm9Eb2MueG1sUEsBAi0AFAAGAAgAAAAhAEM8KErfAAAACgEAAA8AAAAA&#10;AAAAAAAAAAAAPQUAAGRycy9kb3ducmV2LnhtbFBLBQYAAAAABAAEAPMAAABJBgAAAAA=&#10;" fillcolor="#ffe1e1" strokecolor="#c00000" strokeweight="2pt">
                <v:shadow on="t" color="black" opacity="26214f" origin="-.5,-.5" offset=".74836mm,.74836mm"/>
                <v:path arrowok="t"/>
              </v:rect>
            </w:pict>
          </mc:Fallback>
        </mc:AlternateContent>
      </w:r>
      <w:r>
        <w:rPr>
          <w:noProof/>
        </w:rPr>
        <mc:AlternateContent>
          <mc:Choice Requires="wps">
            <w:drawing>
              <wp:anchor distT="0" distB="0" distL="114300" distR="114300" simplePos="0" relativeHeight="251658260" behindDoc="0" locked="0" layoutInCell="1" allowOverlap="1" wp14:anchorId="40384C63" wp14:editId="4AD744E9">
                <wp:simplePos x="0" y="0"/>
                <wp:positionH relativeFrom="column">
                  <wp:posOffset>1103630</wp:posOffset>
                </wp:positionH>
                <wp:positionV relativeFrom="paragraph">
                  <wp:posOffset>118745</wp:posOffset>
                </wp:positionV>
                <wp:extent cx="1069340" cy="193675"/>
                <wp:effectExtent l="0" t="0" r="0" b="0"/>
                <wp:wrapNone/>
                <wp:docPr id="156882611"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340" cy="193675"/>
                        </a:xfrm>
                        <a:prstGeom prst="rect">
                          <a:avLst/>
                        </a:prstGeom>
                      </wps:spPr>
                      <wps:txbx>
                        <w:txbxContent>
                          <w:p w14:paraId="219B55BF" w14:textId="77777777" w:rsidR="00276670" w:rsidRPr="00917925" w:rsidRDefault="00276670" w:rsidP="00276670">
                            <w:pPr>
                              <w:tabs>
                                <w:tab w:val="num" w:pos="360"/>
                              </w:tabs>
                              <w:autoSpaceDE/>
                              <w:autoSpaceDN/>
                              <w:adjustRightInd/>
                              <w:jc w:val="center"/>
                              <w:rPr>
                                <w:b/>
                                <w:bCs/>
                                <w:color w:val="000000" w:themeColor="text1"/>
                                <w:kern w:val="24"/>
                                <w:sz w:val="14"/>
                                <w:szCs w:val="14"/>
                              </w:rPr>
                            </w:pPr>
                            <w:r w:rsidRPr="00917925">
                              <w:rPr>
                                <w:b/>
                                <w:bCs/>
                                <w:color w:val="000000" w:themeColor="text1"/>
                                <w:kern w:val="24"/>
                                <w:sz w:val="14"/>
                                <w:szCs w:val="14"/>
                              </w:rPr>
                              <w:t>RECURSOS</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40384C63" id="Rectángulo 24" o:spid="_x0000_s1041" style="position:absolute;left:0;text-align:left;margin-left:86.9pt;margin-top:9.35pt;width:84.2pt;height:15.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L7nwEAABsDAAAOAAAAZHJzL2Uyb0RvYy54bWysUktu2zAQ3RfoHQjua0lOojqC5aBAkG6C&#10;NmjSA9AUaREVOSyHtuTj9Cy9WIe07P52RTcDDmf45r03XN9NdmAHFdCAa3m1KDlTTkJn3K7ln18e&#10;3qw4wyhcJwZwquVHhfxu8/rVevSNWkIPQ6cCIxCHzehb3sfom6JA2SsrcAFeOSpqCFZESsOu6IIY&#10;Cd0OxbIs62KE0PkAUiHS7f2pyDcZX2sl40etUUU2tJy4xRxDjtsUi81aNLsgfG/kTEP8AwsrjKOh&#10;F6h7EQXbB/MXlDUyAIKOCwm2AK2NVFkDqanKP9Q898KrrIXMQX+xCf8frPxweArMdLS7m3q1WtZV&#10;xZkTllb1icz7/s3t9gOw5XVyavTY0INn/xSSVvSPIL8gFYrfKinBuWfSwaZeUsqmbPvxYruaIpN0&#10;WZX17dU1bUdSrbq9qt/epGmFaM6vfcD4XoFl6dDyQMyy2+LwiPHUem6ZyZzmJyZx2k6zwLOGLXRH&#10;Uj3S2luOX/ciJJeToHf7CA8mQ6a3p8YZkjaQSc2/Ja341zx3/fzTmx8AAAD//wMAUEsDBBQABgAI&#10;AAAAIQDp3vyE3wAAAAkBAAAPAAAAZHJzL2Rvd25yZXYueG1sTI/BTsMwEETvSPyDtUhcEHVIo6YN&#10;cSpUQCq9EfoBTrwkofE6it02/H2XU7nNaEazb/P1ZHtxwtF3jhQ8zSIQSLUzHTUK9l/vj0sQPmgy&#10;uneECn7Rw7q4vcl1ZtyZPvFUhkbwCPlMK2hDGDIpfd2i1X7mBiTOvt1odWA7NtKM+szjtpdxFC2k&#10;1R3xhVYPuGmxPpRHq+Bjl+z2m638Oay614dtWkayWrwpdX83vTyDCDiFaxn+8BkdCmaq3JGMFz37&#10;dM7ogcUyBcGFeRLHICoFySoGWeTy/wfFBQAA//8DAFBLAQItABQABgAIAAAAIQC2gziS/gAAAOEB&#10;AAATAAAAAAAAAAAAAAAAAAAAAABbQ29udGVudF9UeXBlc10ueG1sUEsBAi0AFAAGAAgAAAAhADj9&#10;If/WAAAAlAEAAAsAAAAAAAAAAAAAAAAALwEAAF9yZWxzLy5yZWxzUEsBAi0AFAAGAAgAAAAhAC0Z&#10;MvufAQAAGwMAAA4AAAAAAAAAAAAAAAAALgIAAGRycy9lMm9Eb2MueG1sUEsBAi0AFAAGAAgAAAAh&#10;AOne/ITfAAAACQEAAA8AAAAAAAAAAAAAAAAA+QMAAGRycy9kb3ducmV2LnhtbFBLBQYAAAAABAAE&#10;APMAAAAFBQAAAAA=&#10;" filled="f" stroked="f">
                <v:textbox style="mso-fit-shape-to-text:t">
                  <w:txbxContent>
                    <w:p w14:paraId="219B55BF" w14:textId="77777777" w:rsidR="00276670" w:rsidRPr="00917925" w:rsidRDefault="00276670" w:rsidP="00276670">
                      <w:pPr>
                        <w:tabs>
                          <w:tab w:val="num" w:pos="360"/>
                        </w:tabs>
                        <w:autoSpaceDE/>
                        <w:autoSpaceDN/>
                        <w:adjustRightInd/>
                        <w:jc w:val="center"/>
                        <w:rPr>
                          <w:b/>
                          <w:bCs/>
                          <w:color w:val="000000" w:themeColor="text1"/>
                          <w:kern w:val="24"/>
                          <w:sz w:val="14"/>
                          <w:szCs w:val="14"/>
                        </w:rPr>
                      </w:pPr>
                      <w:r w:rsidRPr="00917925">
                        <w:rPr>
                          <w:b/>
                          <w:bCs/>
                          <w:color w:val="000000" w:themeColor="text1"/>
                          <w:kern w:val="24"/>
                          <w:sz w:val="14"/>
                          <w:szCs w:val="14"/>
                        </w:rPr>
                        <w:t>RECURSOS</w:t>
                      </w:r>
                    </w:p>
                  </w:txbxContent>
                </v:textbox>
              </v:rect>
            </w:pict>
          </mc:Fallback>
        </mc:AlternateContent>
      </w:r>
      <w:r>
        <w:rPr>
          <w:noProof/>
        </w:rPr>
        <mc:AlternateContent>
          <mc:Choice Requires="wps">
            <w:drawing>
              <wp:anchor distT="0" distB="0" distL="114300" distR="114300" simplePos="0" relativeHeight="251658253" behindDoc="0" locked="0" layoutInCell="1" allowOverlap="1" wp14:anchorId="3F7B7B68" wp14:editId="7F3A19AC">
                <wp:simplePos x="0" y="0"/>
                <wp:positionH relativeFrom="column">
                  <wp:posOffset>1101090</wp:posOffset>
                </wp:positionH>
                <wp:positionV relativeFrom="paragraph">
                  <wp:posOffset>118110</wp:posOffset>
                </wp:positionV>
                <wp:extent cx="1079500" cy="1091565"/>
                <wp:effectExtent l="38100" t="38100" r="101600" b="89535"/>
                <wp:wrapNone/>
                <wp:docPr id="1298242423"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1091565"/>
                        </a:xfrm>
                        <a:prstGeom prst="rect">
                          <a:avLst/>
                        </a:prstGeom>
                        <a:solidFill>
                          <a:srgbClr val="FFE1E1"/>
                        </a:solidFill>
                        <a:ln>
                          <a:solidFill>
                            <a:srgbClr val="C0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A76C59F" id="Rectángulo 22" o:spid="_x0000_s1026" style="position:absolute;margin-left:86.7pt;margin-top:9.3pt;width:85pt;height:85.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v0I4wIAAFUGAAAOAAAAZHJzL2Uyb0RvYy54bWysVcFu2zAMvQ/YPwi6r7azpE2NOkWQNsOA&#10;oC2aDj0rshwLlSVNUuJkXz9Kst2g7XYYloMgmuQj+SgyV9eHRqA9M5YrWeDsLMWISapKLrcF/vG0&#10;/DLFyDoiSyKUZAU+MouvZ58/XbU6ZyNVK1EygwBE2rzVBa6d03mSWFqzhtgzpZkEZaVMQxyIZpuU&#10;hrSA3ohklKbnSatMqY2izFr4ehOVeBbwq4pRd19VljkkCgy5uXCacG78mcyuSL41RNecdmmQf8ii&#10;IVxC0AHqhjiCdoa/g2o4Ncqqyp1R1SSqqjhloQaoJkvfVLOuiWahFiDH6oEm+/9g6d1+rR+MT93q&#10;laIvFhhJWm3zQeMF29kcKtN4W0gcHQKLx4FFdnCIwscsvbicpEA2BV2WXmaT84nnOSF5766Ndd+Y&#10;apC/FNhAmwJ7ZL+yLpr2JiEzJXi55EIEwWw3C2HQnkBLl8vb7Dbr0O2pmZB/91yk/vfeE7KMriy8&#10;Hsgn1LtzzKzrskUbsTOPpCzwJJ36IkvuK/g6zaIAT2t0EaEREVuYCScwMso9c1eHfnq+PKQvcKhj&#10;Iwh9iRQIXZNY3Pgkw846sKj6ZIJ0kmfoW2xVaJo7CuZDCfnIKsRLaM4oBAnjxYbohFImXRZVNSlZ&#10;jA9NfGXID6T3CDEDoEeuoCkDdgfQW0aQHjt2tbP3rjHvwTmS8ofEovPgESIr6QbnhktlPqpMQFVd&#10;5GgP6Z9Q468bVR4fjG9ReM9W0yWH1qyIdQ/EwDKAJsOCc/dwVEK1BVbdDaNamV8ffff2MKOgxaiF&#10;5VJg+3NHDMNIfJcwvZfZeOy3URDGk4sRCOZUsznVyF2zUPDYM1ilmoart3eiv1ZGNc+wB+c+KqiI&#10;pBAbnl5/Xbi48mCPUjafByPYP5q4lVxr6qE9p/6RPR2eidHdYDqY6TvVryGSv5nPaOs9pZrvnKp4&#10;GN5XVju2YXeFZ9PtWb8cT+Vg9fpvMPsNAAD//wMAUEsDBBQABgAIAAAAIQDkzbZE3wAAAAoBAAAP&#10;AAAAZHJzL2Rvd25yZXYueG1sTI/NTsMwEITvSLyDtUhcELVpQ39CnAqQckG90NIDNzdekqjxOord&#10;NPD0bE9w25kdzX6brUfXigH70HjS8DBRIJBKbxuqNHzsivsliBANWdN6Qg3fGGCdX19lJrX+TO84&#10;bGMluIRCajTUMXaplKGs0Zkw8R0S775870xk2VfS9ubM5a6VU6Xm0pmG+EJtOnytsTxuT07D1Ku7&#10;1R6H4wslnz9F8WZ3YRO1vr0Zn59ARBzjXxgu+IwOOTMd/IlsEC3rxSzhKA/LOQgOzJKLcWBjpR5B&#10;5pn8/0L+CwAA//8DAFBLAQItABQABgAIAAAAIQC2gziS/gAAAOEBAAATAAAAAAAAAAAAAAAAAAAA&#10;AABbQ29udGVudF9UeXBlc10ueG1sUEsBAi0AFAAGAAgAAAAhADj9If/WAAAAlAEAAAsAAAAAAAAA&#10;AAAAAAAALwEAAF9yZWxzLy5yZWxzUEsBAi0AFAAGAAgAAAAhALc6/QjjAgAAVQYAAA4AAAAAAAAA&#10;AAAAAAAALgIAAGRycy9lMm9Eb2MueG1sUEsBAi0AFAAGAAgAAAAhAOTNtkTfAAAACgEAAA8AAAAA&#10;AAAAAAAAAAAAPQUAAGRycy9kb3ducmV2LnhtbFBLBQYAAAAABAAEAPMAAABJBgAAAAA=&#10;" fillcolor="#ffe1e1" strokecolor="#c00000" strokeweight="2pt">
                <v:shadow on="t" color="black" opacity="26214f" origin="-.5,-.5" offset=".74836mm,.74836mm"/>
                <v:path arrowok="t"/>
              </v:rect>
            </w:pict>
          </mc:Fallback>
        </mc:AlternateContent>
      </w:r>
    </w:p>
    <w:p w14:paraId="3CAA2D8B" w14:textId="77777777" w:rsidR="00276670" w:rsidRPr="000A5861" w:rsidRDefault="00276670" w:rsidP="00276670">
      <w:pPr>
        <w:jc w:val="center"/>
        <w:rPr>
          <w:bCs/>
          <w:color w:val="auto"/>
          <w:sz w:val="20"/>
          <w:szCs w:val="20"/>
        </w:rPr>
      </w:pPr>
    </w:p>
    <w:p w14:paraId="67A1FEDE" w14:textId="77777777" w:rsidR="00276670" w:rsidRPr="000A5861" w:rsidRDefault="00276670" w:rsidP="00276670">
      <w:pPr>
        <w:jc w:val="center"/>
        <w:rPr>
          <w:bCs/>
          <w:color w:val="auto"/>
          <w:sz w:val="20"/>
          <w:szCs w:val="20"/>
        </w:rPr>
      </w:pPr>
      <w:r>
        <w:rPr>
          <w:noProof/>
        </w:rPr>
        <mc:AlternateContent>
          <mc:Choice Requires="wps">
            <w:drawing>
              <wp:anchor distT="0" distB="0" distL="114300" distR="114300" simplePos="0" relativeHeight="251658262" behindDoc="0" locked="0" layoutInCell="1" allowOverlap="1" wp14:anchorId="72F7D3F7" wp14:editId="288BADEF">
                <wp:simplePos x="0" y="0"/>
                <wp:positionH relativeFrom="column">
                  <wp:posOffset>1110615</wp:posOffset>
                </wp:positionH>
                <wp:positionV relativeFrom="paragraph">
                  <wp:posOffset>74930</wp:posOffset>
                </wp:positionV>
                <wp:extent cx="1101725" cy="295910"/>
                <wp:effectExtent l="0" t="0" r="0" b="0"/>
                <wp:wrapNone/>
                <wp:docPr id="559898385"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1725" cy="295910"/>
                        </a:xfrm>
                        <a:prstGeom prst="rect">
                          <a:avLst/>
                        </a:prstGeom>
                      </wps:spPr>
                      <wps:txbx>
                        <w:txbxContent>
                          <w:p w14:paraId="1721D650" w14:textId="77777777" w:rsidR="00276670" w:rsidRPr="00035F7C" w:rsidRDefault="00276670" w:rsidP="00276670">
                            <w:pPr>
                              <w:tabs>
                                <w:tab w:val="num" w:pos="142"/>
                              </w:tabs>
                              <w:autoSpaceDE/>
                              <w:autoSpaceDN/>
                              <w:adjustRightInd/>
                              <w:jc w:val="left"/>
                              <w:rPr>
                                <w:color w:val="auto"/>
                                <w:kern w:val="24"/>
                                <w:sz w:val="14"/>
                                <w:szCs w:val="14"/>
                              </w:rPr>
                            </w:pPr>
                            <w:r w:rsidRPr="001E47FC">
                              <w:rPr>
                                <w:color w:val="auto"/>
                                <w:kern w:val="24"/>
                                <w:sz w:val="14"/>
                                <w:szCs w:val="14"/>
                              </w:rPr>
                              <w:t>Funcionarios y contratistas OTIC</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72F7D3F7" id="Rectángulo 20" o:spid="_x0000_s1042" style="position:absolute;left:0;text-align:left;margin-left:87.45pt;margin-top:5.9pt;width:86.75pt;height:23.3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v95oAEAABsDAAAOAAAAZHJzL2Uyb0RvYy54bWysUktu2zAQ3RfIHQjuY30Kp7ZgOSgQJJug&#10;DZr0ADRFWkRFDsOhLfk4PUsv1iGjOP3sim4G5MzwvXlvuLme7MCOKqAB1/JqUXKmnITOuH3Lvz7d&#10;Xq44wyhcJwZwquUnhfx6e/FuM/pG1dDD0KnACMRhM/qW9zH6pihQ9soKXIBXjooaghWRrmFfdEGM&#10;hG6Hoi7Lq2KE0PkAUiFS9ualyLcZX2sl42etUUU2tJxmizmGHHcpFtuNaPZB+N7IeQzxD1NYYRyR&#10;nqFuRBTsEMxfUNbIAAg6LiTYArQ2UmUNpKYq/1Dz2AuvshYyB/3ZJvx/sPLT8SEw07V8uVyv1qv3&#10;qyVnTlha1Rcy78d3tz8MwOrs1OixoQeP/iEkrejvQX5DsrD4rZIuOPdMOtjUS0rZlG0/nW1XU2SS&#10;klVVVh9q4pVUq9fLdZXZCtG8vvYB450Cy9Kh5YEmy26L4z3GxC+a15Z5mBf+NEmcdlMWWF2lbafU&#10;DroTqR5p7S3H54MIyeUk6OMhwq3JkG+NMyRtIDPNvyWt+Nd77nr709ufAAAA//8DAFBLAwQUAAYA&#10;CAAAACEAFedu198AAAAJAQAADwAAAGRycy9kb3ducmV2LnhtbEyPzW7CMBCE75X6DtZW6gUVhzbl&#10;J8RBiLYS5daUB3DiJQnE6yg2kL59tyd62h3taPabdDXYVlyw940jBZNxBAKpdKahSsH+++NpDsIH&#10;TUa3jlDBD3pYZfd3qU6Mu9IXXvJQCQ4hn2gFdQhdIqUva7Taj12HxLeD660OLPtKml5fOdy28jmK&#10;ptLqhvhDrTvc1Fie8rNV8LmLd/vNVh5Pi+ZttJ3lkSym70o9PgzrJYiAQ7iZ4Q+f0SFjpsKdyXjR&#10;sp7FC7byMuEKbHiJ5zGIQsErT5ml8n+D7BcAAP//AwBQSwECLQAUAAYACAAAACEAtoM4kv4AAADh&#10;AQAAEwAAAAAAAAAAAAAAAAAAAAAAW0NvbnRlbnRfVHlwZXNdLnhtbFBLAQItABQABgAIAAAAIQA4&#10;/SH/1gAAAJQBAAALAAAAAAAAAAAAAAAAAC8BAABfcmVscy8ucmVsc1BLAQItABQABgAIAAAAIQA9&#10;bv95oAEAABsDAAAOAAAAAAAAAAAAAAAAAC4CAABkcnMvZTJvRG9jLnhtbFBLAQItABQABgAIAAAA&#10;IQAV527X3wAAAAkBAAAPAAAAAAAAAAAAAAAAAPoDAABkcnMvZG93bnJldi54bWxQSwUGAAAAAAQA&#10;BADzAAAABgUAAAAA&#10;" filled="f" stroked="f">
                <v:textbox style="mso-fit-shape-to-text:t">
                  <w:txbxContent>
                    <w:p w14:paraId="1721D650" w14:textId="77777777" w:rsidR="00276670" w:rsidRPr="00035F7C" w:rsidRDefault="00276670" w:rsidP="00276670">
                      <w:pPr>
                        <w:tabs>
                          <w:tab w:val="num" w:pos="142"/>
                        </w:tabs>
                        <w:autoSpaceDE/>
                        <w:autoSpaceDN/>
                        <w:adjustRightInd/>
                        <w:jc w:val="left"/>
                        <w:rPr>
                          <w:color w:val="auto"/>
                          <w:kern w:val="24"/>
                          <w:sz w:val="14"/>
                          <w:szCs w:val="14"/>
                        </w:rPr>
                      </w:pPr>
                      <w:r w:rsidRPr="001E47FC">
                        <w:rPr>
                          <w:color w:val="auto"/>
                          <w:kern w:val="24"/>
                          <w:sz w:val="14"/>
                          <w:szCs w:val="14"/>
                        </w:rPr>
                        <w:t>Funcionarios y contratistas OTIC</w:t>
                      </w:r>
                    </w:p>
                  </w:txbxContent>
                </v:textbox>
              </v:rect>
            </w:pict>
          </mc:Fallback>
        </mc:AlternateContent>
      </w:r>
    </w:p>
    <w:p w14:paraId="4CBB6E87" w14:textId="77777777" w:rsidR="00276670" w:rsidRPr="000A5861" w:rsidRDefault="00276670" w:rsidP="00276670">
      <w:pPr>
        <w:jc w:val="center"/>
        <w:rPr>
          <w:bCs/>
          <w:color w:val="auto"/>
          <w:sz w:val="20"/>
          <w:szCs w:val="20"/>
        </w:rPr>
      </w:pPr>
    </w:p>
    <w:p w14:paraId="4D8C0FC0" w14:textId="77777777" w:rsidR="00276670" w:rsidRPr="000A5861" w:rsidRDefault="00276670" w:rsidP="00276670">
      <w:pPr>
        <w:jc w:val="center"/>
        <w:rPr>
          <w:bCs/>
          <w:color w:val="auto"/>
          <w:sz w:val="20"/>
          <w:szCs w:val="20"/>
        </w:rPr>
      </w:pPr>
    </w:p>
    <w:p w14:paraId="1145295F" w14:textId="77777777" w:rsidR="00276670" w:rsidRPr="000A5861" w:rsidRDefault="00276670" w:rsidP="00276670">
      <w:pPr>
        <w:jc w:val="center"/>
        <w:rPr>
          <w:bCs/>
          <w:color w:val="auto"/>
          <w:sz w:val="20"/>
          <w:szCs w:val="20"/>
        </w:rPr>
      </w:pPr>
    </w:p>
    <w:p w14:paraId="2550D537" w14:textId="77777777" w:rsidR="00276670" w:rsidRPr="000A5861" w:rsidRDefault="00276670" w:rsidP="00276670">
      <w:pPr>
        <w:jc w:val="center"/>
        <w:rPr>
          <w:bCs/>
          <w:color w:val="auto"/>
          <w:sz w:val="20"/>
          <w:szCs w:val="20"/>
        </w:rPr>
      </w:pPr>
    </w:p>
    <w:p w14:paraId="29105F32" w14:textId="77777777" w:rsidR="00276670" w:rsidRPr="000A5861" w:rsidRDefault="00276670" w:rsidP="00276670">
      <w:pPr>
        <w:jc w:val="center"/>
        <w:rPr>
          <w:bCs/>
          <w:color w:val="auto"/>
          <w:sz w:val="20"/>
          <w:szCs w:val="20"/>
        </w:rPr>
      </w:pPr>
      <w:r>
        <w:rPr>
          <w:noProof/>
        </w:rPr>
        <mc:AlternateContent>
          <mc:Choice Requires="wps">
            <w:drawing>
              <wp:anchor distT="0" distB="0" distL="114300" distR="114300" simplePos="0" relativeHeight="251658271" behindDoc="0" locked="0" layoutInCell="1" allowOverlap="1" wp14:anchorId="119C5F67" wp14:editId="0AEA5BB2">
                <wp:simplePos x="0" y="0"/>
                <wp:positionH relativeFrom="column">
                  <wp:posOffset>2738755</wp:posOffset>
                </wp:positionH>
                <wp:positionV relativeFrom="paragraph">
                  <wp:posOffset>86360</wp:posOffset>
                </wp:positionV>
                <wp:extent cx="2700020" cy="1193800"/>
                <wp:effectExtent l="38100" t="38100" r="100330" b="101600"/>
                <wp:wrapNone/>
                <wp:docPr id="1518242135"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0020" cy="1193800"/>
                        </a:xfrm>
                        <a:prstGeom prst="rect">
                          <a:avLst/>
                        </a:prstGeom>
                        <a:solidFill>
                          <a:srgbClr val="FFE1E1"/>
                        </a:solidFill>
                        <a:ln>
                          <a:solidFill>
                            <a:srgbClr val="C0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6EC5375" id="Rectángulo 18" o:spid="_x0000_s1026" style="position:absolute;margin-left:215.65pt;margin-top:6.8pt;width:212.6pt;height:94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n34wIAAFUGAAAOAAAAZHJzL2Uyb0RvYy54bWysVcFu2zAMvQ/YPwi6r7bTdGuNOkWQNsOA&#10;oC2aDj0rshwblSVNUuJ0Xz+KclyjLXYYdhFEk3x8JEX68urQSrIX1jVaFTQ7SSkRiuuyUduC/nxc&#10;fjmnxHmmSia1EgV9EY5ezT5/uuxMLia61rIUlgCIcnlnClp7b/IkcbwWLXMn2ggFykrblnkQ7TYp&#10;LesAvZXJJE2/Jp22pbGaC+fg63VU0hniV5Xg/q6qnPBEFhS4eTwtnptwJrNLlm8tM3XDexrsH1i0&#10;rFEQdIC6Zp6RnW3eQbUNt9rpyp9w3Sa6qhouMAfIJkvfZLOumRGYCxTHmaFM7v/B8tv92tzbQN2Z&#10;lebPDiqSdMblgyYIrrc5VLYNtkCcHLCKL0MVxcETDh8n39I0nUCxOeiy7OL0PMU6Jyw/uhvr/Heh&#10;WxIuBbXQJqwe26+cDwRYfjRBZlo25bKREgW73SykJXsGLV0ub7KbLHQRXNzYTKq/ey6A5MBr5Ak4&#10;0VXg6wE+mO/OC7uuy45s5M4+sLKgZ2nIi5RNyOD0PIsCPC3MP0hMbmEmvKTEav/U+Br7GeoVIEOC&#10;Qx4byfhzLIE0NYvJTUcMe2vMUx/JoDTiiX2LrcKm+RcpQiipHkRFmjI0B4PgeIkhOuNcKJ9FVc1K&#10;EeOfjeIPHhgTAQNyBU0ZsHuAMLrvsWOLevvgGnkPzrEoQ5jI4EgsOg8eGFkrPzi3jdL2o8wkZNVH&#10;jvZAf1SacN3o8uXehhbhe3aGLxtozYo5f88sLAPoJCw4fwdHJXVXUN3fKKm1/f3R92APMwpaSjpY&#10;LgV1v3bMCkrkDwXTe5FNpwDrUZiefQvTYseazVijdu1Cw2PPYJUajtdg7+XxWlndPsEenIeooGKK&#10;Q2x4esfrwseVB3uUi/kcjWD/GOZXam14gA41DY/s8fDErOkH08NM3+rjGmL5m/mMtsFT6fnO66rB&#10;4X2tal9t2F34bPo9G5bjWEar17/B7A8AAAD//wMAUEsDBBQABgAIAAAAIQBw4YUA4AAAAAoBAAAP&#10;AAAAZHJzL2Rvd25yZXYueG1sTI8xT8MwEIV3JP6DdUgsiNpp2qiEOBUgZUEstDCwufGRRI3PUeym&#10;gV/PMcF4ek/f+67Yzq4XE46h86QhWSgQSLW3HTUa3vbV7QZEiIas6T2hhi8MsC0vLwqTW3+mV5x2&#10;sREMoZAbDW2MQy5lqFt0Jiz8gMTZpx+diXyOjbSjOTPc9XKpVCad6YgXWjPgU4v1cXdyGpZe3dy9&#10;43R8pNXHd1U92314iVpfX80P9yAizvGvDL/6rA4lOx38iWwQvYZVmqRc5SDNQHBhs87WIA5MV0kG&#10;sizk/xfKHwAAAP//AwBQSwECLQAUAAYACAAAACEAtoM4kv4AAADhAQAAEwAAAAAAAAAAAAAAAAAA&#10;AAAAW0NvbnRlbnRfVHlwZXNdLnhtbFBLAQItABQABgAIAAAAIQA4/SH/1gAAAJQBAAALAAAAAAAA&#10;AAAAAAAAAC8BAABfcmVscy8ucmVsc1BLAQItABQABgAIAAAAIQAg6An34wIAAFUGAAAOAAAAAAAA&#10;AAAAAAAAAC4CAABkcnMvZTJvRG9jLnhtbFBLAQItABQABgAIAAAAIQBw4YUA4AAAAAoBAAAPAAAA&#10;AAAAAAAAAAAAAD0FAABkcnMvZG93bnJldi54bWxQSwUGAAAAAAQABADzAAAASgYAAAAA&#10;" fillcolor="#ffe1e1" strokecolor="#c00000" strokeweight="2pt">
                <v:shadow on="t" color="black" opacity="26214f" origin="-.5,-.5" offset=".74836mm,.74836mm"/>
                <v:path arrowok="t"/>
              </v:rect>
            </w:pict>
          </mc:Fallback>
        </mc:AlternateContent>
      </w:r>
      <w:r>
        <w:rPr>
          <w:noProof/>
        </w:rPr>
        <mc:AlternateContent>
          <mc:Choice Requires="wps">
            <w:drawing>
              <wp:anchor distT="0" distB="0" distL="114300" distR="114300" simplePos="0" relativeHeight="251658270" behindDoc="0" locked="0" layoutInCell="1" allowOverlap="1" wp14:anchorId="47A23C45" wp14:editId="35EEFBC8">
                <wp:simplePos x="0" y="0"/>
                <wp:positionH relativeFrom="column">
                  <wp:posOffset>31750</wp:posOffset>
                </wp:positionH>
                <wp:positionV relativeFrom="paragraph">
                  <wp:posOffset>86360</wp:posOffset>
                </wp:positionV>
                <wp:extent cx="2700020" cy="1193800"/>
                <wp:effectExtent l="38100" t="38100" r="100330" b="101600"/>
                <wp:wrapNone/>
                <wp:docPr id="120466404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0020" cy="1193800"/>
                        </a:xfrm>
                        <a:prstGeom prst="rect">
                          <a:avLst/>
                        </a:prstGeom>
                        <a:solidFill>
                          <a:srgbClr val="FFE1E1"/>
                        </a:solidFill>
                        <a:ln>
                          <a:solidFill>
                            <a:srgbClr val="C0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133CDAF" id="Rectángulo 16" o:spid="_x0000_s1026" style="position:absolute;margin-left:2.5pt;margin-top:6.8pt;width:212.6pt;height:9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n34wIAAFUGAAAOAAAAZHJzL2Uyb0RvYy54bWysVcFu2zAMvQ/YPwi6r7bTdGuNOkWQNsOA&#10;oC2aDj0rshwblSVNUuJ0Xz+KclyjLXYYdhFEk3x8JEX68urQSrIX1jVaFTQ7SSkRiuuyUduC/nxc&#10;fjmnxHmmSia1EgV9EY5ezT5/uuxMLia61rIUlgCIcnlnClp7b/IkcbwWLXMn2ggFykrblnkQ7TYp&#10;LesAvZXJJE2/Jp22pbGaC+fg63VU0hniV5Xg/q6qnPBEFhS4eTwtnptwJrNLlm8tM3XDexrsH1i0&#10;rFEQdIC6Zp6RnW3eQbUNt9rpyp9w3Sa6qhouMAfIJkvfZLOumRGYCxTHmaFM7v/B8tv92tzbQN2Z&#10;lebPDiqSdMblgyYIrrc5VLYNtkCcHLCKL0MVxcETDh8n39I0nUCxOeiy7OL0PMU6Jyw/uhvr/Heh&#10;WxIuBbXQJqwe26+cDwRYfjRBZlo25bKREgW73SykJXsGLV0ub7KbLHQRXNzYTKq/ey6A5MBr5Ak4&#10;0VXg6wE+mO/OC7uuy45s5M4+sLKgZ2nIi5RNyOD0PIsCPC3MP0hMbmEmvKTEav/U+Br7GeoVIEOC&#10;Qx4byfhzLIE0NYvJTUcMe2vMUx/JoDTiiX2LrcKm+RcpQiipHkRFmjI0B4PgeIkhOuNcKJ9FVc1K&#10;EeOfjeIPHhgTAQNyBU0ZsHuAMLrvsWOLevvgGnkPzrEoQ5jI4EgsOg8eGFkrPzi3jdL2o8wkZNVH&#10;jvZAf1SacN3o8uXehhbhe3aGLxtozYo5f88sLAPoJCw4fwdHJXVXUN3fKKm1/f3R92APMwpaSjpY&#10;LgV1v3bMCkrkDwXTe5FNpwDrUZiefQvTYseazVijdu1Cw2PPYJUajtdg7+XxWlndPsEenIeooGKK&#10;Q2x4esfrwseVB3uUi/kcjWD/GOZXam14gA41DY/s8fDErOkH08NM3+rjGmL5m/mMtsFT6fnO66rB&#10;4X2tal9t2F34bPo9G5bjWEar17/B7A8AAAD//wMAUEsDBBQABgAIAAAAIQAEuXMk3gAAAAgBAAAP&#10;AAAAZHJzL2Rvd25yZXYueG1sTI/BTsMwDIbvk3iHyEhcJpas2yooTSdA6gVxYRsHbllj2mqNUzVZ&#10;V3h6zAmO9m99/v58O7lOjDiE1pOG5UKBQKq8banWcNiXt3cgQjRkTecJNXxhgG1xNctNZv2F3nDc&#10;xVowhEJmNDQx9pmUoWrQmbDwPRJnn35wJvI41NIO5sJw18lEqVQ60xJ/aEyPzw1Wp93ZaUi8mt+/&#10;43h6ovXHd1m+2H14jVrfXE+PDyAiTvHvGH71WR0Kdjr6M9kgOg0bbhJ5vUpBcLxeqQTEkdlqmYIs&#10;cvm/QPEDAAD//wMAUEsBAi0AFAAGAAgAAAAhALaDOJL+AAAA4QEAABMAAAAAAAAAAAAAAAAAAAAA&#10;AFtDb250ZW50X1R5cGVzXS54bWxQSwECLQAUAAYACAAAACEAOP0h/9YAAACUAQAACwAAAAAAAAAA&#10;AAAAAAAvAQAAX3JlbHMvLnJlbHNQSwECLQAUAAYACAAAACEAIOgJ9+MCAABVBgAADgAAAAAAAAAA&#10;AAAAAAAuAgAAZHJzL2Uyb0RvYy54bWxQSwECLQAUAAYACAAAACEABLlzJN4AAAAIAQAADwAAAAAA&#10;AAAAAAAAAAA9BQAAZHJzL2Rvd25yZXYueG1sUEsFBgAAAAAEAAQA8wAAAEgGAAAAAA==&#10;" fillcolor="#ffe1e1" strokecolor="#c00000" strokeweight="2pt">
                <v:shadow on="t" color="black" opacity="26214f" origin="-.5,-.5" offset=".74836mm,.74836mm"/>
                <v:path arrowok="t"/>
              </v:rect>
            </w:pict>
          </mc:Fallback>
        </mc:AlternateContent>
      </w:r>
      <w:r>
        <w:rPr>
          <w:noProof/>
        </w:rPr>
        <mc:AlternateContent>
          <mc:Choice Requires="wps">
            <w:drawing>
              <wp:anchor distT="0" distB="0" distL="114300" distR="114300" simplePos="0" relativeHeight="251658272" behindDoc="0" locked="0" layoutInCell="1" allowOverlap="1" wp14:anchorId="2C3E03E5" wp14:editId="622832AB">
                <wp:simplePos x="0" y="0"/>
                <wp:positionH relativeFrom="column">
                  <wp:posOffset>29210</wp:posOffset>
                </wp:positionH>
                <wp:positionV relativeFrom="paragraph">
                  <wp:posOffset>88900</wp:posOffset>
                </wp:positionV>
                <wp:extent cx="2701925" cy="193675"/>
                <wp:effectExtent l="0" t="0" r="0" b="0"/>
                <wp:wrapNone/>
                <wp:docPr id="1157685910"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1925" cy="193675"/>
                        </a:xfrm>
                        <a:prstGeom prst="rect">
                          <a:avLst/>
                        </a:prstGeom>
                      </wps:spPr>
                      <wps:txbx>
                        <w:txbxContent>
                          <w:p w14:paraId="6E6077EE" w14:textId="77777777" w:rsidR="00276670" w:rsidRPr="00917925" w:rsidRDefault="00276670" w:rsidP="00276670">
                            <w:pPr>
                              <w:tabs>
                                <w:tab w:val="num" w:pos="360"/>
                              </w:tabs>
                              <w:autoSpaceDE/>
                              <w:autoSpaceDN/>
                              <w:adjustRightInd/>
                              <w:jc w:val="center"/>
                              <w:rPr>
                                <w:b/>
                                <w:bCs/>
                                <w:color w:val="000000" w:themeColor="text1"/>
                                <w:kern w:val="24"/>
                                <w:sz w:val="14"/>
                                <w:szCs w:val="14"/>
                              </w:rPr>
                            </w:pPr>
                            <w:r>
                              <w:rPr>
                                <w:b/>
                                <w:bCs/>
                                <w:color w:val="000000" w:themeColor="text1"/>
                                <w:kern w:val="24"/>
                                <w:sz w:val="14"/>
                                <w:szCs w:val="14"/>
                              </w:rPr>
                              <w:t>ESTRUCTURA DE COSTOS</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2C3E03E5" id="Rectángulo 14" o:spid="_x0000_s1043" style="position:absolute;left:0;text-align:left;margin-left:2.3pt;margin-top:7pt;width:212.75pt;height:15.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pl9oQEAABwDAAAOAAAAZHJzL2Uyb0RvYy54bWysUktu2zAQ3RfoHQjua0pObMeC5aBAkG6C&#10;NmjaA9AUaREVP+HQlnycnqUX65CSnTbZFd0MOJzhm/fecHM7mI4cZQDtbE3LWUGJtMI12u5r+v3b&#10;/YcbSiBy2/DOWVnTkwR6u33/btP7Ss5d67pGBoIgFqre17SN0VeMgWil4TBzXlosKhcMj5iGPWsC&#10;7xHddGxeFEvWu9D44IQEwNu7sUi3GV8pKeIXpUBG0tUUucUcQ467FNl2w6t94L7VYqLB/4GF4dri&#10;0AvUHY+cHIJ+A2W0CA6cijPhDHNKaSGzBlRTFq/UPLXcy6wFzQF/sQn+H6z4fHwMRDe4u3KxWt4s&#10;1iXaZLnBXX1F9379tPtD50h5nazqPVT44sk/hiQW/IMTPwAL7K9KSmDqGVQwqRelkiH7frr4LodI&#10;BF7OV0W5ni8oEVgr11fL1SJNY7w6v/YB4ifpDEmHmgZklu3mxweIY+u5ZSIzzk9M4rAbRoWrs4ad&#10;a04ou8e91xSeDzwkm5Ogj4fo7nWGTG/HxgkSV5BJTd8l7fjPPHe9fOrtbwAAAP//AwBQSwMEFAAG&#10;AAgAAAAhAMXJUCzdAAAABwEAAA8AAABkcnMvZG93bnJldi54bWxMj8FOwzAQRO9I/IO1SFwQtQsh&#10;hRCnQgWk0htpP8CJlyQ0Xkex24a/Z3uC2+7OaPZNvpxcL444hs6ThvlMgUCqve2o0bDbvt8+ggjR&#10;kDW9J9TwgwGWxeVFbjLrT/SJxzI2gkMoZEZDG+OQSRnqFp0JMz8gsfblR2cir2Mj7WhOHO56eadU&#10;Kp3piD+0ZsBVi/W+PDgNH5tks1ut5ff+qXu9WS9KJav0Tevrq+nlGUTEKf6Z4YzP6FAwU+UPZIPo&#10;NSQpG/mccCOWk3s1B1HxkDyALHL5n7/4BQAA//8DAFBLAQItABQABgAIAAAAIQC2gziS/gAAAOEB&#10;AAATAAAAAAAAAAAAAAAAAAAAAABbQ29udGVudF9UeXBlc10ueG1sUEsBAi0AFAAGAAgAAAAhADj9&#10;If/WAAAAlAEAAAsAAAAAAAAAAAAAAAAALwEAAF9yZWxzLy5yZWxzUEsBAi0AFAAGAAgAAAAhAI3u&#10;mX2hAQAAHAMAAA4AAAAAAAAAAAAAAAAALgIAAGRycy9lMm9Eb2MueG1sUEsBAi0AFAAGAAgAAAAh&#10;AMXJUCzdAAAABwEAAA8AAAAAAAAAAAAAAAAA+wMAAGRycy9kb3ducmV2LnhtbFBLBQYAAAAABAAE&#10;APMAAAAFBQAAAAA=&#10;" filled="f" stroked="f">
                <v:textbox style="mso-fit-shape-to-text:t">
                  <w:txbxContent>
                    <w:p w14:paraId="6E6077EE" w14:textId="77777777" w:rsidR="00276670" w:rsidRPr="00917925" w:rsidRDefault="00276670" w:rsidP="00276670">
                      <w:pPr>
                        <w:tabs>
                          <w:tab w:val="num" w:pos="360"/>
                        </w:tabs>
                        <w:autoSpaceDE/>
                        <w:autoSpaceDN/>
                        <w:adjustRightInd/>
                        <w:jc w:val="center"/>
                        <w:rPr>
                          <w:b/>
                          <w:bCs/>
                          <w:color w:val="000000" w:themeColor="text1"/>
                          <w:kern w:val="24"/>
                          <w:sz w:val="14"/>
                          <w:szCs w:val="14"/>
                        </w:rPr>
                      </w:pPr>
                      <w:r>
                        <w:rPr>
                          <w:b/>
                          <w:bCs/>
                          <w:color w:val="000000" w:themeColor="text1"/>
                          <w:kern w:val="24"/>
                          <w:sz w:val="14"/>
                          <w:szCs w:val="14"/>
                        </w:rPr>
                        <w:t>ESTRUCTURA DE COSTOS</w:t>
                      </w:r>
                    </w:p>
                  </w:txbxContent>
                </v:textbox>
              </v:rect>
            </w:pict>
          </mc:Fallback>
        </mc:AlternateContent>
      </w:r>
      <w:r>
        <w:rPr>
          <w:noProof/>
        </w:rPr>
        <mc:AlternateContent>
          <mc:Choice Requires="wps">
            <w:drawing>
              <wp:anchor distT="0" distB="0" distL="114300" distR="114300" simplePos="0" relativeHeight="251658274" behindDoc="0" locked="0" layoutInCell="1" allowOverlap="1" wp14:anchorId="3B2CB917" wp14:editId="3DC58192">
                <wp:simplePos x="0" y="0"/>
                <wp:positionH relativeFrom="column">
                  <wp:posOffset>2752090</wp:posOffset>
                </wp:positionH>
                <wp:positionV relativeFrom="paragraph">
                  <wp:posOffset>91440</wp:posOffset>
                </wp:positionV>
                <wp:extent cx="2701290" cy="193675"/>
                <wp:effectExtent l="0" t="0" r="0" b="0"/>
                <wp:wrapNone/>
                <wp:docPr id="692897481"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1290" cy="193675"/>
                        </a:xfrm>
                        <a:prstGeom prst="rect">
                          <a:avLst/>
                        </a:prstGeom>
                      </wps:spPr>
                      <wps:txbx>
                        <w:txbxContent>
                          <w:p w14:paraId="5AE89322" w14:textId="77777777" w:rsidR="00276670" w:rsidRPr="00917925" w:rsidRDefault="00276670" w:rsidP="00276670">
                            <w:pPr>
                              <w:tabs>
                                <w:tab w:val="num" w:pos="360"/>
                              </w:tabs>
                              <w:autoSpaceDE/>
                              <w:autoSpaceDN/>
                              <w:adjustRightInd/>
                              <w:jc w:val="center"/>
                              <w:rPr>
                                <w:b/>
                                <w:bCs/>
                                <w:color w:val="000000" w:themeColor="text1"/>
                                <w:kern w:val="24"/>
                                <w:sz w:val="14"/>
                                <w:szCs w:val="14"/>
                              </w:rPr>
                            </w:pPr>
                            <w:r>
                              <w:rPr>
                                <w:b/>
                                <w:bCs/>
                                <w:color w:val="000000" w:themeColor="text1"/>
                                <w:kern w:val="24"/>
                                <w:sz w:val="14"/>
                                <w:szCs w:val="14"/>
                              </w:rPr>
                              <w:t>FLUJO DE INGRESOS</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3B2CB917" id="Rectángulo 12" o:spid="_x0000_s1044" style="position:absolute;left:0;text-align:left;margin-left:216.7pt;margin-top:7.2pt;width:212.7pt;height:15.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p8oAEAABsDAAAOAAAAZHJzL2Uyb0RvYy54bWysUktu2zAQ3RfIHQjua0pq649gOSgQpJug&#10;DZr0ADRFWkTETzi0JR+nZ+nFOqRlt0l3RTYDDmf45r03XF+PpicHGUA729ByVlAirXCttruG/ni8&#10;fb+kBCK3Le+dlQ09SqDXm6t368HXsnKd61sZCIJYqAff0C5GXzMGopOGw8x5abGoXDA8Yhp2rA18&#10;QHTTs6oo5mxwofXBCQmAtzenIt1kfKWkiN+UAhlJ31DkFnMMOW5TZJs1r3eB+06LiQb/DxaGa4tD&#10;L1A3PHKyD/ofKKNFcOBUnAlnmFNKC5k1oJqyeKXmoeNeZi1oDviLTfB2sOLr4T4Q3TZ0vqqWq8XH&#10;ZUmJ5QZX9R3N+/XT7va9I2WVnBo81Pjgwd+HpBX8nRNPgAX2opISmHpGFUzqRaVkzLYfL7bLMRKB&#10;l9WiKKsVbkdgrVx9mC8+pWmM1+fXPkD8Ip0h6dDQgMyy2/xwB/HUem6ZyJzmJyZx3I5ZYLk8a9i6&#10;9oiqB1x7Q+F5z0NyOQn6vI/uVmfI9PbUOEHiBjKp6bekFf+d564/f3rzGwAA//8DAFBLAwQUAAYA&#10;CAAAACEA1L/qUd4AAAAJAQAADwAAAGRycy9kb3ducmV2LnhtbEyPwU7DMBBE70j8g7VIXBB1oKak&#10;IU6FCkilN0I/wImXJDReR7Hbhr9ne4LTajSj2Tf5anK9OOIYOk8a7mYJCKTa244aDbvPt9sURIiG&#10;rOk9oYYfDLAqLi9yk1l/og88lrERXEIhMxraGIdMylC36EyY+QGJvS8/OhNZjo20ozlxuevlfZIs&#10;pDMd8YfWDLhusd6XB6fhfau2u/VGfu+X3cvN5rFMZLV41fr6anp+AhFxin9hOOMzOhTMVPkD2SB6&#10;DWo+VxxlQ/HlQPqQ8paKHbUEWeTy/4LiFwAA//8DAFBLAQItABQABgAIAAAAIQC2gziS/gAAAOEB&#10;AAATAAAAAAAAAAAAAAAAAAAAAABbQ29udGVudF9UeXBlc10ueG1sUEsBAi0AFAAGAAgAAAAhADj9&#10;If/WAAAAlAEAAAsAAAAAAAAAAAAAAAAALwEAAF9yZWxzLy5yZWxzUEsBAi0AFAAGAAgAAAAhANC2&#10;enygAQAAGwMAAA4AAAAAAAAAAAAAAAAALgIAAGRycy9lMm9Eb2MueG1sUEsBAi0AFAAGAAgAAAAh&#10;ANS/6lHeAAAACQEAAA8AAAAAAAAAAAAAAAAA+gMAAGRycy9kb3ducmV2LnhtbFBLBQYAAAAABAAE&#10;APMAAAAFBQAAAAA=&#10;" filled="f" stroked="f">
                <v:textbox style="mso-fit-shape-to-text:t">
                  <w:txbxContent>
                    <w:p w14:paraId="5AE89322" w14:textId="77777777" w:rsidR="00276670" w:rsidRPr="00917925" w:rsidRDefault="00276670" w:rsidP="00276670">
                      <w:pPr>
                        <w:tabs>
                          <w:tab w:val="num" w:pos="360"/>
                        </w:tabs>
                        <w:autoSpaceDE/>
                        <w:autoSpaceDN/>
                        <w:adjustRightInd/>
                        <w:jc w:val="center"/>
                        <w:rPr>
                          <w:b/>
                          <w:bCs/>
                          <w:color w:val="000000" w:themeColor="text1"/>
                          <w:kern w:val="24"/>
                          <w:sz w:val="14"/>
                          <w:szCs w:val="14"/>
                        </w:rPr>
                      </w:pPr>
                      <w:r>
                        <w:rPr>
                          <w:b/>
                          <w:bCs/>
                          <w:color w:val="000000" w:themeColor="text1"/>
                          <w:kern w:val="24"/>
                          <w:sz w:val="14"/>
                          <w:szCs w:val="14"/>
                        </w:rPr>
                        <w:t>FLUJO DE INGRESOS</w:t>
                      </w:r>
                    </w:p>
                  </w:txbxContent>
                </v:textbox>
              </v:rect>
            </w:pict>
          </mc:Fallback>
        </mc:AlternateContent>
      </w:r>
    </w:p>
    <w:p w14:paraId="7420CE30" w14:textId="77777777" w:rsidR="00276670" w:rsidRPr="000A5861" w:rsidRDefault="00276670" w:rsidP="00276670">
      <w:pPr>
        <w:jc w:val="center"/>
        <w:rPr>
          <w:bCs/>
          <w:color w:val="auto"/>
          <w:sz w:val="20"/>
          <w:szCs w:val="20"/>
        </w:rPr>
      </w:pPr>
      <w:r>
        <w:rPr>
          <w:noProof/>
        </w:rPr>
        <mc:AlternateContent>
          <mc:Choice Requires="wps">
            <w:drawing>
              <wp:anchor distT="0" distB="0" distL="114300" distR="114300" simplePos="0" relativeHeight="251658275" behindDoc="0" locked="0" layoutInCell="1" allowOverlap="1" wp14:anchorId="5D088C30" wp14:editId="2BF6F896">
                <wp:simplePos x="0" y="0"/>
                <wp:positionH relativeFrom="column">
                  <wp:posOffset>2752090</wp:posOffset>
                </wp:positionH>
                <wp:positionV relativeFrom="paragraph">
                  <wp:posOffset>86995</wp:posOffset>
                </wp:positionV>
                <wp:extent cx="2701290" cy="1017270"/>
                <wp:effectExtent l="0" t="0" r="0" b="0"/>
                <wp:wrapNone/>
                <wp:docPr id="1399744574"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1290" cy="1017270"/>
                        </a:xfrm>
                        <a:prstGeom prst="rect">
                          <a:avLst/>
                        </a:prstGeom>
                        <a:noFill/>
                        <a:ln>
                          <a:noFill/>
                        </a:ln>
                      </wps:spPr>
                      <wps:txbx>
                        <w:txbxContent>
                          <w:p w14:paraId="5F1D0226" w14:textId="77777777" w:rsidR="00276670" w:rsidRDefault="00276670" w:rsidP="00276670">
                            <w:pPr>
                              <w:tabs>
                                <w:tab w:val="num" w:pos="142"/>
                              </w:tabs>
                              <w:autoSpaceDE/>
                              <w:autoSpaceDN/>
                              <w:adjustRightInd/>
                              <w:jc w:val="left"/>
                              <w:rPr>
                                <w:color w:val="auto"/>
                                <w:kern w:val="24"/>
                                <w:sz w:val="14"/>
                                <w:szCs w:val="14"/>
                              </w:rPr>
                            </w:pPr>
                            <w:r>
                              <w:rPr>
                                <w:color w:val="auto"/>
                                <w:kern w:val="24"/>
                                <w:sz w:val="14"/>
                                <w:szCs w:val="14"/>
                              </w:rPr>
                              <w:t>Proyecto de Inversión “</w:t>
                            </w:r>
                            <w:r w:rsidRPr="00D223FC">
                              <w:rPr>
                                <w:color w:val="auto"/>
                                <w:kern w:val="24"/>
                                <w:sz w:val="14"/>
                                <w:szCs w:val="14"/>
                              </w:rPr>
                              <w:t>Mejoramiento del ecosistema tecnológico de la Superintendencia del Subsidio Familiar Nacional</w:t>
                            </w:r>
                            <w:r>
                              <w:rPr>
                                <w:color w:val="auto"/>
                                <w:kern w:val="24"/>
                                <w:sz w:val="14"/>
                                <w:szCs w:val="14"/>
                              </w:rPr>
                              <w:t xml:space="preserve">”. </w:t>
                            </w:r>
                            <w:r w:rsidRPr="00D223FC">
                              <w:rPr>
                                <w:color w:val="auto"/>
                                <w:kern w:val="24"/>
                                <w:sz w:val="14"/>
                                <w:szCs w:val="14"/>
                              </w:rPr>
                              <w:t>C</w:t>
                            </w:r>
                            <w:r>
                              <w:rPr>
                                <w:color w:val="auto"/>
                                <w:kern w:val="24"/>
                                <w:sz w:val="14"/>
                                <w:szCs w:val="14"/>
                              </w:rPr>
                              <w:t xml:space="preserve">ódigo </w:t>
                            </w:r>
                            <w:r w:rsidRPr="00D223FC">
                              <w:rPr>
                                <w:color w:val="auto"/>
                                <w:kern w:val="24"/>
                                <w:sz w:val="14"/>
                                <w:szCs w:val="14"/>
                              </w:rPr>
                              <w:t>BPIN 202400000000126</w:t>
                            </w:r>
                          </w:p>
                          <w:p w14:paraId="76E85766" w14:textId="77777777" w:rsidR="00276670" w:rsidRDefault="00276670" w:rsidP="00276670">
                            <w:pPr>
                              <w:tabs>
                                <w:tab w:val="num" w:pos="142"/>
                              </w:tabs>
                              <w:autoSpaceDE/>
                              <w:autoSpaceDN/>
                              <w:adjustRightInd/>
                              <w:jc w:val="left"/>
                              <w:rPr>
                                <w:color w:val="auto"/>
                                <w:kern w:val="24"/>
                                <w:sz w:val="14"/>
                                <w:szCs w:val="14"/>
                              </w:rPr>
                            </w:pPr>
                          </w:p>
                          <w:p w14:paraId="4A6DDDF6" w14:textId="77777777" w:rsidR="00276670" w:rsidRDefault="00276670" w:rsidP="00276670">
                            <w:pPr>
                              <w:tabs>
                                <w:tab w:val="num" w:pos="142"/>
                              </w:tabs>
                              <w:autoSpaceDE/>
                              <w:autoSpaceDN/>
                              <w:adjustRightInd/>
                              <w:jc w:val="left"/>
                              <w:rPr>
                                <w:color w:val="auto"/>
                                <w:kern w:val="24"/>
                                <w:sz w:val="14"/>
                                <w:szCs w:val="14"/>
                              </w:rPr>
                            </w:pPr>
                            <w:r>
                              <w:rPr>
                                <w:color w:val="auto"/>
                                <w:kern w:val="24"/>
                                <w:sz w:val="14"/>
                                <w:szCs w:val="14"/>
                              </w:rPr>
                              <w:t xml:space="preserve">Proyecto de Inversión: </w:t>
                            </w:r>
                            <w:r w:rsidRPr="008F52C0">
                              <w:rPr>
                                <w:color w:val="auto"/>
                                <w:kern w:val="24"/>
                                <w:sz w:val="14"/>
                                <w:szCs w:val="14"/>
                              </w:rPr>
                              <w:t>Implementaci</w:t>
                            </w:r>
                            <w:r>
                              <w:rPr>
                                <w:color w:val="auto"/>
                                <w:kern w:val="24"/>
                                <w:sz w:val="14"/>
                                <w:szCs w:val="14"/>
                              </w:rPr>
                              <w:t>ó</w:t>
                            </w:r>
                            <w:r w:rsidRPr="008F52C0">
                              <w:rPr>
                                <w:color w:val="auto"/>
                                <w:kern w:val="24"/>
                                <w:sz w:val="14"/>
                                <w:szCs w:val="14"/>
                              </w:rPr>
                              <w:t>n del modelo de planeación y gestión en el marco de la arquitectura empresarial de la Superintendencia del Subsidio Familiar  Nacional</w:t>
                            </w:r>
                          </w:p>
                          <w:p w14:paraId="73E91495" w14:textId="77777777" w:rsidR="00276670" w:rsidRDefault="00276670" w:rsidP="00276670">
                            <w:pPr>
                              <w:tabs>
                                <w:tab w:val="num" w:pos="142"/>
                              </w:tabs>
                              <w:autoSpaceDE/>
                              <w:autoSpaceDN/>
                              <w:adjustRightInd/>
                              <w:jc w:val="left"/>
                              <w:rPr>
                                <w:color w:val="auto"/>
                                <w:kern w:val="24"/>
                                <w:sz w:val="14"/>
                                <w:szCs w:val="14"/>
                              </w:rPr>
                            </w:pPr>
                          </w:p>
                          <w:p w14:paraId="4FC79FC0" w14:textId="77777777" w:rsidR="00276670" w:rsidRPr="00035F7C" w:rsidRDefault="00276670" w:rsidP="00276670">
                            <w:pPr>
                              <w:tabs>
                                <w:tab w:val="num" w:pos="142"/>
                              </w:tabs>
                              <w:autoSpaceDE/>
                              <w:autoSpaceDN/>
                              <w:adjustRightInd/>
                              <w:jc w:val="left"/>
                              <w:rPr>
                                <w:color w:val="auto"/>
                                <w:kern w:val="24"/>
                                <w:sz w:val="14"/>
                                <w:szCs w:val="14"/>
                              </w:rPr>
                            </w:pPr>
                            <w:r>
                              <w:rPr>
                                <w:color w:val="auto"/>
                                <w:kern w:val="24"/>
                                <w:sz w:val="14"/>
                                <w:szCs w:val="14"/>
                              </w:rPr>
                              <w:t>Recursos de  Funcionamiento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5D088C30" id="Rectángulo 10" o:spid="_x0000_s1045" style="position:absolute;left:0;text-align:left;margin-left:216.7pt;margin-top:6.85pt;width:212.7pt;height:80.1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bzD/wEAANIDAAAOAAAAZHJzL2Uyb0RvYy54bWysU1GO0zAQ/UfiDpb/aZISKI2arla7WoS0&#10;wIqFA7iOk1gkHjN2mpTbcJa9GGOn2+3CH+LH8sx43rx5M95cTH3H9gqdBlPybJFypoyESpum5N++&#10;3rx6x5nzwlSiA6NKflCOX2xfvtiMtlBLaKGrFDICMa4Ybclb722RJE62qhduAVYZCtaAvfBkYpNU&#10;KEZC77tkmaZvkxGwsghSOUfe6znItxG/rpX0n+vaKc+6khM3H0+M5y6cyXYjigaFbbU80hD/wKIX&#10;2lDRE9S18IINqP+C6rVEcFD7hYQ+gbrWUsUeqJss/aOb+1ZYFXshcZw9yeT+H6z8tL9Dpiua3ev1&#10;epXnb1Y5Z0b0NKsvpN7DL9MMHbAsSjVaV1DGvb3D0KyztyC/O2bgqhWmUZeIMLZKVEQwC9ImzxKC&#10;4SiV7caPUFEBMXiIqk019gGQ9GBTHM7hNBw1eSbJuVyl2XJNM5QUy9JsRY5YQxSP6Radf6+gZ+FS&#10;ciT+EV7sb50PdETx+CRUM3Cjuy5uQGeeOehh8ET6gXFYJ1f4aTfNUq1D4eDaQXWghhDmxaKPQJcW&#10;8CdnIy1Vyd2PQaDirPtgSJR1ludhC6NBUi/JwPPI7jwijCSoknvO5uuVnzd3sKibliplsT0DlyRk&#10;rWOLT6yO/GlxYufHJQ+beW7HV09fcfsbAAD//wMAUEsDBBQABgAIAAAAIQAPMts04QAAAAoBAAAP&#10;AAAAZHJzL2Rvd25yZXYueG1sTI9BS8NAEIXvgv9hGcGL2I2m2hizKVIQSxGKqfa8zY5JMDubZrdJ&#10;/PeOJz3Oex9v3suWk23FgL1vHCm4mUUgkEpnGqoUvO+erxMQPmgyunWECr7RwzI/P8t0atxIbzgU&#10;oRIcQj7VCuoQulRKX9ZotZ+5Dom9T9dbHfjsK2l6PXK4beVtFN1LqxviD7XucFVj+VWcrIKx3A77&#10;3euL3F7t146O6+Oq+NgodXkxPT2CCDiFPxh+63N1yLnTwZ3IeNEqmMfxnFE24gUIBpK7hLccWFjE&#10;DyDzTP6fkP8AAAD//wMAUEsBAi0AFAAGAAgAAAAhALaDOJL+AAAA4QEAABMAAAAAAAAAAAAAAAAA&#10;AAAAAFtDb250ZW50X1R5cGVzXS54bWxQSwECLQAUAAYACAAAACEAOP0h/9YAAACUAQAACwAAAAAA&#10;AAAAAAAAAAAvAQAAX3JlbHMvLnJlbHNQSwECLQAUAAYACAAAACEAQ228w/8BAADSAwAADgAAAAAA&#10;AAAAAAAAAAAuAgAAZHJzL2Uyb0RvYy54bWxQSwECLQAUAAYACAAAACEADzLbNOEAAAAKAQAADwAA&#10;AAAAAAAAAAAAAABZBAAAZHJzL2Rvd25yZXYueG1sUEsFBgAAAAAEAAQA8wAAAGcFAAAAAA==&#10;" filled="f" stroked="f">
                <v:textbox>
                  <w:txbxContent>
                    <w:p w14:paraId="5F1D0226" w14:textId="77777777" w:rsidR="00276670" w:rsidRDefault="00276670" w:rsidP="00276670">
                      <w:pPr>
                        <w:tabs>
                          <w:tab w:val="num" w:pos="142"/>
                        </w:tabs>
                        <w:autoSpaceDE/>
                        <w:autoSpaceDN/>
                        <w:adjustRightInd/>
                        <w:jc w:val="left"/>
                        <w:rPr>
                          <w:color w:val="auto"/>
                          <w:kern w:val="24"/>
                          <w:sz w:val="14"/>
                          <w:szCs w:val="14"/>
                        </w:rPr>
                      </w:pPr>
                      <w:r>
                        <w:rPr>
                          <w:color w:val="auto"/>
                          <w:kern w:val="24"/>
                          <w:sz w:val="14"/>
                          <w:szCs w:val="14"/>
                        </w:rPr>
                        <w:t>Proyecto de Inversión “</w:t>
                      </w:r>
                      <w:r w:rsidRPr="00D223FC">
                        <w:rPr>
                          <w:color w:val="auto"/>
                          <w:kern w:val="24"/>
                          <w:sz w:val="14"/>
                          <w:szCs w:val="14"/>
                        </w:rPr>
                        <w:t>Mejoramiento del ecosistema tecnológico de la Superintendencia del Subsidio Familiar Nacional</w:t>
                      </w:r>
                      <w:r>
                        <w:rPr>
                          <w:color w:val="auto"/>
                          <w:kern w:val="24"/>
                          <w:sz w:val="14"/>
                          <w:szCs w:val="14"/>
                        </w:rPr>
                        <w:t xml:space="preserve">”. </w:t>
                      </w:r>
                      <w:r w:rsidRPr="00D223FC">
                        <w:rPr>
                          <w:color w:val="auto"/>
                          <w:kern w:val="24"/>
                          <w:sz w:val="14"/>
                          <w:szCs w:val="14"/>
                        </w:rPr>
                        <w:t>C</w:t>
                      </w:r>
                      <w:r>
                        <w:rPr>
                          <w:color w:val="auto"/>
                          <w:kern w:val="24"/>
                          <w:sz w:val="14"/>
                          <w:szCs w:val="14"/>
                        </w:rPr>
                        <w:t xml:space="preserve">ódigo </w:t>
                      </w:r>
                      <w:r w:rsidRPr="00D223FC">
                        <w:rPr>
                          <w:color w:val="auto"/>
                          <w:kern w:val="24"/>
                          <w:sz w:val="14"/>
                          <w:szCs w:val="14"/>
                        </w:rPr>
                        <w:t>BPIN 202400000000126</w:t>
                      </w:r>
                    </w:p>
                    <w:p w14:paraId="76E85766" w14:textId="77777777" w:rsidR="00276670" w:rsidRDefault="00276670" w:rsidP="00276670">
                      <w:pPr>
                        <w:tabs>
                          <w:tab w:val="num" w:pos="142"/>
                        </w:tabs>
                        <w:autoSpaceDE/>
                        <w:autoSpaceDN/>
                        <w:adjustRightInd/>
                        <w:jc w:val="left"/>
                        <w:rPr>
                          <w:color w:val="auto"/>
                          <w:kern w:val="24"/>
                          <w:sz w:val="14"/>
                          <w:szCs w:val="14"/>
                        </w:rPr>
                      </w:pPr>
                    </w:p>
                    <w:p w14:paraId="4A6DDDF6" w14:textId="77777777" w:rsidR="00276670" w:rsidRDefault="00276670" w:rsidP="00276670">
                      <w:pPr>
                        <w:tabs>
                          <w:tab w:val="num" w:pos="142"/>
                        </w:tabs>
                        <w:autoSpaceDE/>
                        <w:autoSpaceDN/>
                        <w:adjustRightInd/>
                        <w:jc w:val="left"/>
                        <w:rPr>
                          <w:color w:val="auto"/>
                          <w:kern w:val="24"/>
                          <w:sz w:val="14"/>
                          <w:szCs w:val="14"/>
                        </w:rPr>
                      </w:pPr>
                      <w:r>
                        <w:rPr>
                          <w:color w:val="auto"/>
                          <w:kern w:val="24"/>
                          <w:sz w:val="14"/>
                          <w:szCs w:val="14"/>
                        </w:rPr>
                        <w:t xml:space="preserve">Proyecto de Inversión: </w:t>
                      </w:r>
                      <w:r w:rsidRPr="008F52C0">
                        <w:rPr>
                          <w:color w:val="auto"/>
                          <w:kern w:val="24"/>
                          <w:sz w:val="14"/>
                          <w:szCs w:val="14"/>
                        </w:rPr>
                        <w:t>Implementaci</w:t>
                      </w:r>
                      <w:r>
                        <w:rPr>
                          <w:color w:val="auto"/>
                          <w:kern w:val="24"/>
                          <w:sz w:val="14"/>
                          <w:szCs w:val="14"/>
                        </w:rPr>
                        <w:t>ó</w:t>
                      </w:r>
                      <w:r w:rsidRPr="008F52C0">
                        <w:rPr>
                          <w:color w:val="auto"/>
                          <w:kern w:val="24"/>
                          <w:sz w:val="14"/>
                          <w:szCs w:val="14"/>
                        </w:rPr>
                        <w:t>n del modelo de planeación y gestión en el marco de la arquitectura empresarial de la Superintendencia del Subsidio Familiar  Nacional</w:t>
                      </w:r>
                    </w:p>
                    <w:p w14:paraId="73E91495" w14:textId="77777777" w:rsidR="00276670" w:rsidRDefault="00276670" w:rsidP="00276670">
                      <w:pPr>
                        <w:tabs>
                          <w:tab w:val="num" w:pos="142"/>
                        </w:tabs>
                        <w:autoSpaceDE/>
                        <w:autoSpaceDN/>
                        <w:adjustRightInd/>
                        <w:jc w:val="left"/>
                        <w:rPr>
                          <w:color w:val="auto"/>
                          <w:kern w:val="24"/>
                          <w:sz w:val="14"/>
                          <w:szCs w:val="14"/>
                        </w:rPr>
                      </w:pPr>
                    </w:p>
                    <w:p w14:paraId="4FC79FC0" w14:textId="77777777" w:rsidR="00276670" w:rsidRPr="00035F7C" w:rsidRDefault="00276670" w:rsidP="00276670">
                      <w:pPr>
                        <w:tabs>
                          <w:tab w:val="num" w:pos="142"/>
                        </w:tabs>
                        <w:autoSpaceDE/>
                        <w:autoSpaceDN/>
                        <w:adjustRightInd/>
                        <w:jc w:val="left"/>
                        <w:rPr>
                          <w:color w:val="auto"/>
                          <w:kern w:val="24"/>
                          <w:sz w:val="14"/>
                          <w:szCs w:val="14"/>
                        </w:rPr>
                      </w:pPr>
                      <w:r>
                        <w:rPr>
                          <w:color w:val="auto"/>
                          <w:kern w:val="24"/>
                          <w:sz w:val="14"/>
                          <w:szCs w:val="14"/>
                        </w:rPr>
                        <w:t>Recursos de  Funcionamiento</w:t>
                      </w:r>
                    </w:p>
                  </w:txbxContent>
                </v:textbox>
              </v:rect>
            </w:pict>
          </mc:Fallback>
        </mc:AlternateContent>
      </w:r>
      <w:r>
        <w:rPr>
          <w:noProof/>
        </w:rPr>
        <mc:AlternateContent>
          <mc:Choice Requires="wps">
            <w:drawing>
              <wp:anchor distT="0" distB="0" distL="114300" distR="114300" simplePos="0" relativeHeight="251658273" behindDoc="0" locked="0" layoutInCell="1" allowOverlap="1" wp14:anchorId="3CAB6297" wp14:editId="15F21B5E">
                <wp:simplePos x="0" y="0"/>
                <wp:positionH relativeFrom="column">
                  <wp:posOffset>29845</wp:posOffset>
                </wp:positionH>
                <wp:positionV relativeFrom="paragraph">
                  <wp:posOffset>85090</wp:posOffset>
                </wp:positionV>
                <wp:extent cx="2701290" cy="909320"/>
                <wp:effectExtent l="0" t="0" r="0" b="0"/>
                <wp:wrapNone/>
                <wp:docPr id="1466437251"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1290" cy="909320"/>
                        </a:xfrm>
                        <a:prstGeom prst="rect">
                          <a:avLst/>
                        </a:prstGeom>
                      </wps:spPr>
                      <wps:txbx>
                        <w:txbxContent>
                          <w:p w14:paraId="4AAD9B87" w14:textId="77777777" w:rsidR="00276670" w:rsidRPr="004E379E" w:rsidRDefault="00276670" w:rsidP="00276670">
                            <w:pPr>
                              <w:tabs>
                                <w:tab w:val="num" w:pos="142"/>
                              </w:tabs>
                              <w:autoSpaceDE/>
                              <w:autoSpaceDN/>
                              <w:adjustRightInd/>
                              <w:jc w:val="left"/>
                              <w:rPr>
                                <w:color w:val="auto"/>
                                <w:kern w:val="24"/>
                                <w:sz w:val="14"/>
                                <w:szCs w:val="14"/>
                              </w:rPr>
                            </w:pPr>
                            <w:r w:rsidRPr="004E379E">
                              <w:rPr>
                                <w:color w:val="auto"/>
                                <w:kern w:val="24"/>
                                <w:sz w:val="14"/>
                                <w:szCs w:val="14"/>
                              </w:rPr>
                              <w:t>Producto: Servicio de Actualización del Sistema de Gestión</w:t>
                            </w:r>
                          </w:p>
                          <w:p w14:paraId="0134751F" w14:textId="77777777" w:rsidR="00276670" w:rsidRPr="004E379E" w:rsidRDefault="00276670" w:rsidP="00276670">
                            <w:pPr>
                              <w:tabs>
                                <w:tab w:val="num" w:pos="142"/>
                              </w:tabs>
                              <w:autoSpaceDE/>
                              <w:autoSpaceDN/>
                              <w:adjustRightInd/>
                              <w:jc w:val="left"/>
                              <w:rPr>
                                <w:color w:val="auto"/>
                                <w:kern w:val="24"/>
                                <w:sz w:val="14"/>
                                <w:szCs w:val="14"/>
                              </w:rPr>
                            </w:pPr>
                            <w:r w:rsidRPr="004E379E">
                              <w:rPr>
                                <w:color w:val="auto"/>
                                <w:kern w:val="24"/>
                                <w:sz w:val="14"/>
                                <w:szCs w:val="14"/>
                              </w:rPr>
                              <w:t>Actividades: Modelo de interoperabilidad; Acceso y disponibilidad de los servicios de TI; Automatización de procesos; Servicios Ciudadanos Digitales</w:t>
                            </w:r>
                          </w:p>
                          <w:p w14:paraId="547DC907" w14:textId="77777777" w:rsidR="00276670" w:rsidRPr="004E379E" w:rsidRDefault="00276670" w:rsidP="00276670">
                            <w:pPr>
                              <w:tabs>
                                <w:tab w:val="num" w:pos="142"/>
                              </w:tabs>
                              <w:autoSpaceDE/>
                              <w:autoSpaceDN/>
                              <w:adjustRightInd/>
                              <w:jc w:val="left"/>
                              <w:rPr>
                                <w:color w:val="auto"/>
                                <w:kern w:val="24"/>
                                <w:sz w:val="14"/>
                                <w:szCs w:val="14"/>
                              </w:rPr>
                            </w:pPr>
                            <w:r w:rsidRPr="004E379E">
                              <w:rPr>
                                <w:color w:val="auto"/>
                                <w:kern w:val="24"/>
                                <w:sz w:val="14"/>
                                <w:szCs w:val="14"/>
                              </w:rPr>
                              <w:t>Producto: Servicios tecnológicos</w:t>
                            </w:r>
                          </w:p>
                          <w:p w14:paraId="7895F62B" w14:textId="77777777" w:rsidR="00276670" w:rsidRPr="00035F7C" w:rsidRDefault="00276670" w:rsidP="00276670">
                            <w:pPr>
                              <w:tabs>
                                <w:tab w:val="num" w:pos="142"/>
                              </w:tabs>
                              <w:autoSpaceDE/>
                              <w:autoSpaceDN/>
                              <w:adjustRightInd/>
                              <w:jc w:val="left"/>
                              <w:rPr>
                                <w:color w:val="auto"/>
                                <w:kern w:val="24"/>
                                <w:sz w:val="14"/>
                                <w:szCs w:val="14"/>
                              </w:rPr>
                            </w:pPr>
                            <w:r w:rsidRPr="004E379E">
                              <w:rPr>
                                <w:color w:val="auto"/>
                                <w:kern w:val="24"/>
                                <w:sz w:val="14"/>
                                <w:szCs w:val="14"/>
                              </w:rPr>
                              <w:t>Actividades: Infraestructura tecnológica; Sistemas de información de apoyo a IVC; Arquitectura para la seguridad de la información; Analítica de datos</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3CAB6297" id="Rectángulo 8" o:spid="_x0000_s1046" style="position:absolute;left:0;text-align:left;margin-left:2.35pt;margin-top:6.7pt;width:212.7pt;height:71.6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JfnwEAABsDAAAOAAAAZHJzL2Uyb0RvYy54bWysUktu2zAQ3RfoHQjua8lK6sSC5aBAkGyC&#10;NmjaA9AUaREVOQyHtuTj9Cy9WIe04vx2RTcDcmb4Zt57XF2Ntmd7FdCAa/h8VnKmnITWuG3Df/64&#10;+XTJGUbhWtGDUw0/KORX648fVoOvVQUd9K0KjEAc1oNveBejr4sCZaeswBl45aioIVgR6Rq2RRvE&#10;QOi2L6qyXBQDhNYHkAqRstfHIl9nfK2VjN+0RhVZ33DaLeYYctykWKxXot4G4TsjpzXEP2xhhXE0&#10;9AR1LaJgu2DeQVkjAyDoOJNgC9DaSJU5EJt5+YbNQye8ylxIHPQnmfD/wcqv+/vATEvenS8W52cX&#10;1ec5Z05Y8uo7qffnt9vuemCXSanBY00PHvx9SFzR34H8hVQoXlXSBaeeUQebeokpG7Psh5PsaoxM&#10;UrK6KOfVktyRVFuWy7Mq+1KI+um1DxhvFViWDg0PtFhWW+zvMKb5on5qmZY5zk+bxHEzZoJH1JTa&#10;QHsg1gPZ3nB83ImQVE6Evuwi3JgM+dw4QZIDedL0W5LFL++56/lPr/8CAAD//wMAUEsDBBQABgAI&#10;AAAAIQAsJcbO3gAAAAgBAAAPAAAAZHJzL2Rvd25yZXYueG1sTI/BTsMwEETvSPyDtUhcELVLQwoh&#10;ToUKSKU3Qj/AiZckNF5HsduGv2d7guPOjGbf5KvJ9eKIY+g8aZjPFAik2tuOGg27z7fbBxAhGrKm&#10;94QafjDAqri8yE1m/Yk+8FjGRnAJhcxoaGMcMilD3aIzYeYHJPa+/OhM5HNspB3NictdL++USqUz&#10;HfGH1gy4brHelwen4X2bbHfrjfzeP3YvN5tlqWSVvmp9fTU9P4GIOMW/MJzxGR0KZqr8gWwQvYZk&#10;yUGWFwkItpOFmoOoWLhPU5BFLv8PKH4BAAD//wMAUEsBAi0AFAAGAAgAAAAhALaDOJL+AAAA4QEA&#10;ABMAAAAAAAAAAAAAAAAAAAAAAFtDb250ZW50X1R5cGVzXS54bWxQSwECLQAUAAYACAAAACEAOP0h&#10;/9YAAACUAQAACwAAAAAAAAAAAAAAAAAvAQAAX3JlbHMvLnJlbHNQSwECLQAUAAYACAAAACEAlViC&#10;X58BAAAbAwAADgAAAAAAAAAAAAAAAAAuAgAAZHJzL2Uyb0RvYy54bWxQSwECLQAUAAYACAAAACEA&#10;LCXGzt4AAAAIAQAADwAAAAAAAAAAAAAAAAD5AwAAZHJzL2Rvd25yZXYueG1sUEsFBgAAAAAEAAQA&#10;8wAAAAQFAAAAAA==&#10;" filled="f" stroked="f">
                <v:textbox style="mso-fit-shape-to-text:t">
                  <w:txbxContent>
                    <w:p w14:paraId="4AAD9B87" w14:textId="77777777" w:rsidR="00276670" w:rsidRPr="004E379E" w:rsidRDefault="00276670" w:rsidP="00276670">
                      <w:pPr>
                        <w:tabs>
                          <w:tab w:val="num" w:pos="142"/>
                        </w:tabs>
                        <w:autoSpaceDE/>
                        <w:autoSpaceDN/>
                        <w:adjustRightInd/>
                        <w:jc w:val="left"/>
                        <w:rPr>
                          <w:color w:val="auto"/>
                          <w:kern w:val="24"/>
                          <w:sz w:val="14"/>
                          <w:szCs w:val="14"/>
                        </w:rPr>
                      </w:pPr>
                      <w:r w:rsidRPr="004E379E">
                        <w:rPr>
                          <w:color w:val="auto"/>
                          <w:kern w:val="24"/>
                          <w:sz w:val="14"/>
                          <w:szCs w:val="14"/>
                        </w:rPr>
                        <w:t>Producto: Servicio de Actualización del Sistema de Gestión</w:t>
                      </w:r>
                    </w:p>
                    <w:p w14:paraId="0134751F" w14:textId="77777777" w:rsidR="00276670" w:rsidRPr="004E379E" w:rsidRDefault="00276670" w:rsidP="00276670">
                      <w:pPr>
                        <w:tabs>
                          <w:tab w:val="num" w:pos="142"/>
                        </w:tabs>
                        <w:autoSpaceDE/>
                        <w:autoSpaceDN/>
                        <w:adjustRightInd/>
                        <w:jc w:val="left"/>
                        <w:rPr>
                          <w:color w:val="auto"/>
                          <w:kern w:val="24"/>
                          <w:sz w:val="14"/>
                          <w:szCs w:val="14"/>
                        </w:rPr>
                      </w:pPr>
                      <w:r w:rsidRPr="004E379E">
                        <w:rPr>
                          <w:color w:val="auto"/>
                          <w:kern w:val="24"/>
                          <w:sz w:val="14"/>
                          <w:szCs w:val="14"/>
                        </w:rPr>
                        <w:t>Actividades: Modelo de interoperabilidad; Acceso y disponibilidad de los servicios de TI; Automatización de procesos; Servicios Ciudadanos Digitales</w:t>
                      </w:r>
                    </w:p>
                    <w:p w14:paraId="547DC907" w14:textId="77777777" w:rsidR="00276670" w:rsidRPr="004E379E" w:rsidRDefault="00276670" w:rsidP="00276670">
                      <w:pPr>
                        <w:tabs>
                          <w:tab w:val="num" w:pos="142"/>
                        </w:tabs>
                        <w:autoSpaceDE/>
                        <w:autoSpaceDN/>
                        <w:adjustRightInd/>
                        <w:jc w:val="left"/>
                        <w:rPr>
                          <w:color w:val="auto"/>
                          <w:kern w:val="24"/>
                          <w:sz w:val="14"/>
                          <w:szCs w:val="14"/>
                        </w:rPr>
                      </w:pPr>
                      <w:r w:rsidRPr="004E379E">
                        <w:rPr>
                          <w:color w:val="auto"/>
                          <w:kern w:val="24"/>
                          <w:sz w:val="14"/>
                          <w:szCs w:val="14"/>
                        </w:rPr>
                        <w:t>Producto: Servicios tecnológicos</w:t>
                      </w:r>
                    </w:p>
                    <w:p w14:paraId="7895F62B" w14:textId="77777777" w:rsidR="00276670" w:rsidRPr="00035F7C" w:rsidRDefault="00276670" w:rsidP="00276670">
                      <w:pPr>
                        <w:tabs>
                          <w:tab w:val="num" w:pos="142"/>
                        </w:tabs>
                        <w:autoSpaceDE/>
                        <w:autoSpaceDN/>
                        <w:adjustRightInd/>
                        <w:jc w:val="left"/>
                        <w:rPr>
                          <w:color w:val="auto"/>
                          <w:kern w:val="24"/>
                          <w:sz w:val="14"/>
                          <w:szCs w:val="14"/>
                        </w:rPr>
                      </w:pPr>
                      <w:r w:rsidRPr="004E379E">
                        <w:rPr>
                          <w:color w:val="auto"/>
                          <w:kern w:val="24"/>
                          <w:sz w:val="14"/>
                          <w:szCs w:val="14"/>
                        </w:rPr>
                        <w:t>Actividades: Infraestructura tecnológica; Sistemas de información de apoyo a IVC; Arquitectura para la seguridad de la información; Analítica de datos</w:t>
                      </w:r>
                    </w:p>
                  </w:txbxContent>
                </v:textbox>
              </v:rect>
            </w:pict>
          </mc:Fallback>
        </mc:AlternateContent>
      </w:r>
    </w:p>
    <w:p w14:paraId="2992FD27" w14:textId="77777777" w:rsidR="00276670" w:rsidRPr="000A5861" w:rsidRDefault="00276670" w:rsidP="00276670">
      <w:pPr>
        <w:jc w:val="center"/>
        <w:rPr>
          <w:bCs/>
          <w:color w:val="auto"/>
          <w:sz w:val="20"/>
          <w:szCs w:val="20"/>
        </w:rPr>
      </w:pPr>
    </w:p>
    <w:p w14:paraId="0706826F" w14:textId="77777777" w:rsidR="00276670" w:rsidRPr="000A5861" w:rsidRDefault="00276670" w:rsidP="00276670">
      <w:pPr>
        <w:jc w:val="center"/>
        <w:rPr>
          <w:bCs/>
          <w:color w:val="auto"/>
          <w:sz w:val="20"/>
          <w:szCs w:val="20"/>
        </w:rPr>
      </w:pPr>
    </w:p>
    <w:p w14:paraId="1FC697D2" w14:textId="77777777" w:rsidR="00276670" w:rsidRPr="000A5861" w:rsidRDefault="00276670" w:rsidP="00276670">
      <w:pPr>
        <w:jc w:val="center"/>
        <w:rPr>
          <w:bCs/>
          <w:color w:val="auto"/>
          <w:sz w:val="20"/>
          <w:szCs w:val="20"/>
        </w:rPr>
      </w:pPr>
    </w:p>
    <w:p w14:paraId="20BB0F4F" w14:textId="77777777" w:rsidR="00276670" w:rsidRPr="000A5861" w:rsidRDefault="00276670" w:rsidP="00276670">
      <w:pPr>
        <w:jc w:val="center"/>
        <w:rPr>
          <w:bCs/>
          <w:color w:val="auto"/>
          <w:sz w:val="20"/>
          <w:szCs w:val="20"/>
        </w:rPr>
      </w:pPr>
    </w:p>
    <w:p w14:paraId="43471022" w14:textId="77777777" w:rsidR="00276670" w:rsidRPr="000A5861" w:rsidRDefault="00276670" w:rsidP="00276670">
      <w:pPr>
        <w:jc w:val="center"/>
      </w:pPr>
    </w:p>
    <w:p w14:paraId="1842B84E" w14:textId="77777777" w:rsidR="00276670" w:rsidRPr="000A5861" w:rsidRDefault="00276670" w:rsidP="00276670">
      <w:pPr>
        <w:jc w:val="center"/>
        <w:rPr>
          <w:sz w:val="18"/>
          <w:szCs w:val="18"/>
        </w:rPr>
      </w:pPr>
    </w:p>
    <w:p w14:paraId="52A5348B" w14:textId="77777777" w:rsidR="00276670" w:rsidRPr="000A5861" w:rsidRDefault="00276670" w:rsidP="00276670">
      <w:pPr>
        <w:jc w:val="center"/>
        <w:rPr>
          <w:sz w:val="18"/>
          <w:szCs w:val="18"/>
        </w:rPr>
      </w:pPr>
    </w:p>
    <w:p w14:paraId="26DD98C8" w14:textId="77777777" w:rsidR="00276670" w:rsidRDefault="00276670" w:rsidP="00276670">
      <w:pPr>
        <w:jc w:val="center"/>
        <w:rPr>
          <w:sz w:val="18"/>
          <w:szCs w:val="18"/>
        </w:rPr>
      </w:pPr>
    </w:p>
    <w:p w14:paraId="7BD1F911" w14:textId="77777777" w:rsidR="00276670" w:rsidRDefault="00276670" w:rsidP="00276670">
      <w:pPr>
        <w:jc w:val="center"/>
        <w:rPr>
          <w:sz w:val="18"/>
          <w:szCs w:val="18"/>
        </w:rPr>
      </w:pPr>
      <w:r w:rsidRPr="000A5861">
        <w:rPr>
          <w:sz w:val="18"/>
          <w:szCs w:val="18"/>
        </w:rPr>
        <w:t>Fuente: Elaboración Propia</w:t>
      </w:r>
    </w:p>
    <w:p w14:paraId="521F86F1" w14:textId="77777777" w:rsidR="00D4266E" w:rsidRDefault="00D4266E" w:rsidP="00276670">
      <w:pPr>
        <w:jc w:val="center"/>
        <w:rPr>
          <w:sz w:val="18"/>
          <w:szCs w:val="18"/>
        </w:rPr>
      </w:pPr>
    </w:p>
    <w:p w14:paraId="4B5ADA90" w14:textId="77777777" w:rsidR="001A0E86" w:rsidRDefault="001A0E86" w:rsidP="00276670">
      <w:pPr>
        <w:jc w:val="center"/>
        <w:rPr>
          <w:sz w:val="18"/>
          <w:szCs w:val="18"/>
        </w:rPr>
      </w:pPr>
    </w:p>
    <w:p w14:paraId="648DEC4B" w14:textId="77777777" w:rsidR="00D4266E" w:rsidRPr="00302404" w:rsidRDefault="00D4266E" w:rsidP="00D4266E">
      <w:pPr>
        <w:pStyle w:val="Ttulo1"/>
        <w:numPr>
          <w:ilvl w:val="3"/>
          <w:numId w:val="8"/>
        </w:numPr>
        <w:ind w:left="2880" w:hanging="360"/>
        <w:rPr>
          <w:color w:val="671D34"/>
        </w:rPr>
      </w:pPr>
      <w:r w:rsidRPr="00B974FB">
        <w:rPr>
          <w:color w:val="671D34"/>
        </w:rPr>
        <w:t xml:space="preserve">Objetivos estrategias y acciones del proceso </w:t>
      </w:r>
    </w:p>
    <w:p w14:paraId="5D01C31E" w14:textId="77777777" w:rsidR="00D4266E" w:rsidRDefault="00D4266E" w:rsidP="00276670">
      <w:pPr>
        <w:jc w:val="center"/>
        <w:rPr>
          <w:sz w:val="18"/>
          <w:szCs w:val="18"/>
        </w:rPr>
      </w:pPr>
    </w:p>
    <w:p w14:paraId="1CD393C6" w14:textId="35CFE521" w:rsidR="00E454F1" w:rsidRPr="00E454F1" w:rsidRDefault="00E454F1" w:rsidP="00E454F1">
      <w:pPr>
        <w:rPr>
          <w:bCs/>
          <w:color w:val="auto"/>
        </w:rPr>
      </w:pPr>
      <w:r w:rsidRPr="00E454F1">
        <w:rPr>
          <w:bCs/>
          <w:color w:val="auto"/>
        </w:rPr>
        <w:t>El PETI 2025 de la Superintendencia del Subsidio Familiar (SSF) está diseñado para garantizar que la tecnología sea un pilar clave en el cumplimiento de los objetivos estratégicos de la entidad, alineándose con los Objetivos Sectoriales</w:t>
      </w:r>
      <w:r w:rsidR="00C8706B">
        <w:rPr>
          <w:bCs/>
          <w:color w:val="auto"/>
        </w:rPr>
        <w:t xml:space="preserve">, Plan Estratégico Institucional </w:t>
      </w:r>
      <w:r w:rsidRPr="00E454F1">
        <w:rPr>
          <w:bCs/>
          <w:color w:val="auto"/>
        </w:rPr>
        <w:t xml:space="preserve">y </w:t>
      </w:r>
      <w:r w:rsidR="00C8706B">
        <w:rPr>
          <w:bCs/>
          <w:color w:val="auto"/>
        </w:rPr>
        <w:t xml:space="preserve">el Plan de Acción </w:t>
      </w:r>
      <w:r w:rsidRPr="00E454F1">
        <w:rPr>
          <w:bCs/>
          <w:color w:val="auto"/>
        </w:rPr>
        <w:t>Institucional</w:t>
      </w:r>
      <w:r w:rsidR="00C8706B">
        <w:rPr>
          <w:bCs/>
          <w:color w:val="auto"/>
        </w:rPr>
        <w:t>.</w:t>
      </w:r>
    </w:p>
    <w:p w14:paraId="0EF380C7" w14:textId="5343C247" w:rsidR="00D4266E" w:rsidRDefault="00D4266E" w:rsidP="00276670">
      <w:pPr>
        <w:jc w:val="center"/>
        <w:rPr>
          <w:sz w:val="18"/>
          <w:szCs w:val="18"/>
        </w:rPr>
      </w:pPr>
    </w:p>
    <w:p w14:paraId="1E3AF3CB" w14:textId="27A72C5E" w:rsidR="00C77C7D" w:rsidRDefault="00C77C7D" w:rsidP="00276670">
      <w:pPr>
        <w:jc w:val="center"/>
        <w:rPr>
          <w:sz w:val="18"/>
          <w:szCs w:val="18"/>
        </w:rPr>
        <w:sectPr w:rsidR="00C77C7D" w:rsidSect="00EB1BC4">
          <w:pgSz w:w="12240" w:h="15840"/>
          <w:pgMar w:top="1701" w:right="1440" w:bottom="494" w:left="1440" w:header="708" w:footer="708" w:gutter="0"/>
          <w:pgNumType w:start="0"/>
          <w:cols w:space="708"/>
          <w:docGrid w:linePitch="360"/>
        </w:sectPr>
      </w:pPr>
    </w:p>
    <w:p w14:paraId="56A782FE" w14:textId="77777777" w:rsidR="00276670" w:rsidRPr="000A5861" w:rsidRDefault="00276670" w:rsidP="00276670">
      <w:pPr>
        <w:jc w:val="center"/>
        <w:rPr>
          <w:sz w:val="18"/>
          <w:szCs w:val="18"/>
        </w:rPr>
      </w:pPr>
    </w:p>
    <w:p w14:paraId="735938B7" w14:textId="4138CFA9" w:rsidR="00276670" w:rsidRPr="00C77C7D" w:rsidRDefault="00C77C7D" w:rsidP="00C77C7D">
      <w:pPr>
        <w:rPr>
          <w:b/>
          <w:color w:val="auto"/>
        </w:rPr>
      </w:pPr>
      <w:bookmarkStart w:id="37" w:name="_Toc188054315"/>
      <w:r w:rsidRPr="00C77C7D">
        <w:rPr>
          <w:b/>
          <w:color w:val="auto"/>
        </w:rPr>
        <w:t>OBJETIVOS ESTRATEGIAS Y ACCIONES DEL PROCESO</w:t>
      </w:r>
      <w:bookmarkEnd w:id="37"/>
      <w:r w:rsidRPr="00C77C7D">
        <w:rPr>
          <w:b/>
          <w:color w:val="auto"/>
        </w:rPr>
        <w:t xml:space="preserve"> </w:t>
      </w:r>
    </w:p>
    <w:p w14:paraId="40E1BAA5" w14:textId="77777777" w:rsidR="00276670" w:rsidRPr="000A5861" w:rsidRDefault="00276670" w:rsidP="00276670"/>
    <w:tbl>
      <w:tblPr>
        <w:tblW w:w="5000" w:type="pct"/>
        <w:tblLayout w:type="fixed"/>
        <w:tblCellMar>
          <w:left w:w="70" w:type="dxa"/>
          <w:right w:w="70" w:type="dxa"/>
        </w:tblCellMar>
        <w:tblLook w:val="04A0" w:firstRow="1" w:lastRow="0" w:firstColumn="1" w:lastColumn="0" w:noHBand="0" w:noVBand="1"/>
      </w:tblPr>
      <w:tblGrid>
        <w:gridCol w:w="1041"/>
        <w:gridCol w:w="1375"/>
        <w:gridCol w:w="1495"/>
        <w:gridCol w:w="2460"/>
        <w:gridCol w:w="2554"/>
        <w:gridCol w:w="1601"/>
        <w:gridCol w:w="82"/>
        <w:gridCol w:w="1578"/>
        <w:gridCol w:w="2475"/>
      </w:tblGrid>
      <w:tr w:rsidR="00276670" w:rsidRPr="00501231" w14:paraId="00D039BE" w14:textId="77777777" w:rsidTr="00407F58">
        <w:trPr>
          <w:trHeight w:val="260"/>
          <w:tblHeader/>
        </w:trPr>
        <w:tc>
          <w:tcPr>
            <w:tcW w:w="3618" w:type="pct"/>
            <w:gridSpan w:val="7"/>
            <w:tcBorders>
              <w:top w:val="single" w:sz="4" w:space="0" w:color="auto"/>
              <w:left w:val="single" w:sz="4" w:space="0" w:color="auto"/>
              <w:bottom w:val="single" w:sz="4" w:space="0" w:color="auto"/>
              <w:right w:val="single" w:sz="4" w:space="0" w:color="auto"/>
            </w:tcBorders>
            <w:shd w:val="clear" w:color="auto" w:fill="671D34"/>
            <w:vAlign w:val="center"/>
            <w:hideMark/>
          </w:tcPr>
          <w:p w14:paraId="2EC210A7" w14:textId="77777777" w:rsidR="00276670" w:rsidRPr="00501231" w:rsidRDefault="00276670" w:rsidP="00407F58">
            <w:pPr>
              <w:autoSpaceDE/>
              <w:autoSpaceDN/>
              <w:adjustRightInd/>
              <w:jc w:val="center"/>
              <w:rPr>
                <w:rFonts w:eastAsia="Times New Roman"/>
                <w:b/>
                <w:bCs/>
                <w:color w:val="auto"/>
                <w:sz w:val="18"/>
                <w:szCs w:val="18"/>
                <w:lang w:eastAsia="es-CO"/>
              </w:rPr>
            </w:pPr>
            <w:r w:rsidRPr="00501231">
              <w:rPr>
                <w:rFonts w:eastAsia="Times New Roman"/>
                <w:b/>
                <w:bCs/>
                <w:color w:val="auto"/>
                <w:sz w:val="18"/>
                <w:szCs w:val="18"/>
                <w:lang w:eastAsia="es-CO"/>
              </w:rPr>
              <w:t>PLAN ESTRATÉGICO INSTITUCIONAL SSF 2023-2026</w:t>
            </w:r>
          </w:p>
        </w:tc>
        <w:tc>
          <w:tcPr>
            <w:tcW w:w="1382" w:type="pct"/>
            <w:gridSpan w:val="2"/>
            <w:tcBorders>
              <w:top w:val="single" w:sz="4" w:space="0" w:color="auto"/>
              <w:left w:val="nil"/>
              <w:bottom w:val="single" w:sz="4" w:space="0" w:color="auto"/>
              <w:right w:val="single" w:sz="4" w:space="0" w:color="000000"/>
            </w:tcBorders>
            <w:shd w:val="clear" w:color="auto" w:fill="671D34"/>
            <w:vAlign w:val="center"/>
            <w:hideMark/>
          </w:tcPr>
          <w:p w14:paraId="66059FCC" w14:textId="77777777" w:rsidR="00276670" w:rsidRPr="00501231" w:rsidRDefault="00276670" w:rsidP="00407F58">
            <w:pPr>
              <w:autoSpaceDE/>
              <w:autoSpaceDN/>
              <w:adjustRightInd/>
              <w:jc w:val="center"/>
              <w:rPr>
                <w:rFonts w:eastAsia="Times New Roman"/>
                <w:b/>
                <w:bCs/>
                <w:color w:val="auto"/>
                <w:sz w:val="18"/>
                <w:szCs w:val="18"/>
                <w:lang w:eastAsia="es-CO"/>
              </w:rPr>
            </w:pPr>
            <w:r w:rsidRPr="00501231">
              <w:rPr>
                <w:rFonts w:eastAsia="Times New Roman"/>
                <w:b/>
                <w:bCs/>
                <w:color w:val="auto"/>
                <w:sz w:val="18"/>
                <w:szCs w:val="18"/>
                <w:lang w:eastAsia="es-CO"/>
              </w:rPr>
              <w:t>PLAN DE ACCIÓN INSTITUCIONAL SSF 2025</w:t>
            </w:r>
          </w:p>
        </w:tc>
      </w:tr>
      <w:tr w:rsidR="00276670" w:rsidRPr="00501231" w14:paraId="0F677FB3" w14:textId="77777777" w:rsidTr="004E3BCA">
        <w:trPr>
          <w:trHeight w:val="520"/>
          <w:tblHeader/>
        </w:trPr>
        <w:tc>
          <w:tcPr>
            <w:tcW w:w="355" w:type="pct"/>
            <w:tcBorders>
              <w:top w:val="nil"/>
              <w:left w:val="single" w:sz="4" w:space="0" w:color="auto"/>
              <w:bottom w:val="single" w:sz="4" w:space="0" w:color="auto"/>
              <w:right w:val="single" w:sz="4" w:space="0" w:color="auto"/>
            </w:tcBorders>
            <w:shd w:val="clear" w:color="auto" w:fill="671D34"/>
            <w:vAlign w:val="center"/>
            <w:hideMark/>
          </w:tcPr>
          <w:p w14:paraId="4F43DF53" w14:textId="77777777" w:rsidR="00276670" w:rsidRPr="00501231" w:rsidRDefault="00276670" w:rsidP="00407F58">
            <w:pPr>
              <w:autoSpaceDE/>
              <w:autoSpaceDN/>
              <w:adjustRightInd/>
              <w:jc w:val="center"/>
              <w:rPr>
                <w:rFonts w:eastAsia="Times New Roman"/>
                <w:b/>
                <w:bCs/>
                <w:color w:val="FFFFFF"/>
                <w:sz w:val="16"/>
                <w:szCs w:val="16"/>
                <w:lang w:eastAsia="es-CO"/>
              </w:rPr>
            </w:pPr>
            <w:r w:rsidRPr="00501231">
              <w:rPr>
                <w:rFonts w:eastAsia="Times New Roman"/>
                <w:b/>
                <w:bCs/>
                <w:color w:val="FFFFFF"/>
                <w:sz w:val="16"/>
                <w:szCs w:val="16"/>
                <w:lang w:eastAsia="es-CO"/>
              </w:rPr>
              <w:t>Objetivo Sectorial</w:t>
            </w:r>
          </w:p>
        </w:tc>
        <w:tc>
          <w:tcPr>
            <w:tcW w:w="469" w:type="pct"/>
            <w:tcBorders>
              <w:top w:val="nil"/>
              <w:left w:val="nil"/>
              <w:bottom w:val="single" w:sz="4" w:space="0" w:color="auto"/>
              <w:right w:val="single" w:sz="4" w:space="0" w:color="auto"/>
            </w:tcBorders>
            <w:shd w:val="clear" w:color="auto" w:fill="671D34"/>
            <w:vAlign w:val="center"/>
            <w:hideMark/>
          </w:tcPr>
          <w:p w14:paraId="79DB60EC" w14:textId="77777777" w:rsidR="00276670" w:rsidRPr="00501231" w:rsidRDefault="00276670" w:rsidP="00407F58">
            <w:pPr>
              <w:autoSpaceDE/>
              <w:autoSpaceDN/>
              <w:adjustRightInd/>
              <w:jc w:val="center"/>
              <w:rPr>
                <w:rFonts w:eastAsia="Times New Roman"/>
                <w:b/>
                <w:bCs/>
                <w:color w:val="FFFFFF"/>
                <w:sz w:val="16"/>
                <w:szCs w:val="16"/>
                <w:lang w:eastAsia="es-CO"/>
              </w:rPr>
            </w:pPr>
            <w:r w:rsidRPr="00501231">
              <w:rPr>
                <w:rFonts w:eastAsia="Times New Roman"/>
                <w:b/>
                <w:bCs/>
                <w:color w:val="FFFFFF"/>
                <w:sz w:val="16"/>
                <w:szCs w:val="16"/>
                <w:lang w:eastAsia="es-CO"/>
              </w:rPr>
              <w:t>Estrategia Sectorial</w:t>
            </w:r>
          </w:p>
        </w:tc>
        <w:tc>
          <w:tcPr>
            <w:tcW w:w="510" w:type="pct"/>
            <w:tcBorders>
              <w:top w:val="nil"/>
              <w:left w:val="nil"/>
              <w:bottom w:val="single" w:sz="4" w:space="0" w:color="auto"/>
              <w:right w:val="single" w:sz="4" w:space="0" w:color="auto"/>
            </w:tcBorders>
            <w:shd w:val="clear" w:color="auto" w:fill="671D34"/>
            <w:vAlign w:val="center"/>
            <w:hideMark/>
          </w:tcPr>
          <w:p w14:paraId="70222702" w14:textId="77777777" w:rsidR="00276670" w:rsidRPr="00501231" w:rsidRDefault="00276670" w:rsidP="00407F58">
            <w:pPr>
              <w:autoSpaceDE/>
              <w:autoSpaceDN/>
              <w:adjustRightInd/>
              <w:jc w:val="center"/>
              <w:rPr>
                <w:rFonts w:eastAsia="Times New Roman"/>
                <w:b/>
                <w:bCs/>
                <w:color w:val="FFFFFF"/>
                <w:sz w:val="16"/>
                <w:szCs w:val="16"/>
                <w:lang w:eastAsia="es-CO"/>
              </w:rPr>
            </w:pPr>
            <w:r w:rsidRPr="00501231">
              <w:rPr>
                <w:rFonts w:eastAsia="Times New Roman"/>
                <w:b/>
                <w:bCs/>
                <w:color w:val="FFFFFF"/>
                <w:sz w:val="16"/>
                <w:szCs w:val="16"/>
                <w:lang w:eastAsia="es-CO"/>
              </w:rPr>
              <w:t>Enfoque</w:t>
            </w:r>
          </w:p>
        </w:tc>
        <w:tc>
          <w:tcPr>
            <w:tcW w:w="839" w:type="pct"/>
            <w:tcBorders>
              <w:top w:val="nil"/>
              <w:left w:val="nil"/>
              <w:bottom w:val="single" w:sz="4" w:space="0" w:color="auto"/>
              <w:right w:val="single" w:sz="4" w:space="0" w:color="auto"/>
            </w:tcBorders>
            <w:shd w:val="clear" w:color="auto" w:fill="671D34"/>
            <w:vAlign w:val="center"/>
            <w:hideMark/>
          </w:tcPr>
          <w:p w14:paraId="693F5981" w14:textId="77777777" w:rsidR="00276670" w:rsidRPr="00501231" w:rsidRDefault="00276670" w:rsidP="00407F58">
            <w:pPr>
              <w:autoSpaceDE/>
              <w:autoSpaceDN/>
              <w:adjustRightInd/>
              <w:jc w:val="center"/>
              <w:rPr>
                <w:rFonts w:eastAsia="Times New Roman"/>
                <w:b/>
                <w:bCs/>
                <w:color w:val="FFFFFF"/>
                <w:sz w:val="16"/>
                <w:szCs w:val="16"/>
                <w:lang w:eastAsia="es-CO"/>
              </w:rPr>
            </w:pPr>
            <w:r w:rsidRPr="00501231">
              <w:rPr>
                <w:rFonts w:eastAsia="Times New Roman"/>
                <w:b/>
                <w:bCs/>
                <w:color w:val="FFFFFF"/>
                <w:sz w:val="16"/>
                <w:szCs w:val="16"/>
                <w:lang w:eastAsia="es-CO"/>
              </w:rPr>
              <w:t>Objetivo Estratégico Institucional</w:t>
            </w:r>
          </w:p>
        </w:tc>
        <w:tc>
          <w:tcPr>
            <w:tcW w:w="871" w:type="pct"/>
            <w:tcBorders>
              <w:top w:val="nil"/>
              <w:left w:val="nil"/>
              <w:bottom w:val="single" w:sz="4" w:space="0" w:color="auto"/>
              <w:right w:val="single" w:sz="4" w:space="0" w:color="auto"/>
            </w:tcBorders>
            <w:shd w:val="clear" w:color="auto" w:fill="671D34"/>
            <w:vAlign w:val="center"/>
            <w:hideMark/>
          </w:tcPr>
          <w:p w14:paraId="3E59ABB7" w14:textId="77777777" w:rsidR="00276670" w:rsidRPr="00501231" w:rsidRDefault="00276670" w:rsidP="00407F58">
            <w:pPr>
              <w:autoSpaceDE/>
              <w:autoSpaceDN/>
              <w:adjustRightInd/>
              <w:jc w:val="center"/>
              <w:rPr>
                <w:rFonts w:eastAsia="Times New Roman"/>
                <w:b/>
                <w:bCs/>
                <w:color w:val="FFFFFF"/>
                <w:sz w:val="16"/>
                <w:szCs w:val="16"/>
                <w:lang w:eastAsia="es-CO"/>
              </w:rPr>
            </w:pPr>
            <w:r w:rsidRPr="00501231">
              <w:rPr>
                <w:rFonts w:eastAsia="Times New Roman"/>
                <w:b/>
                <w:bCs/>
                <w:color w:val="FFFFFF"/>
                <w:sz w:val="16"/>
                <w:szCs w:val="16"/>
                <w:lang w:eastAsia="es-CO"/>
              </w:rPr>
              <w:t>Estrategia</w:t>
            </w:r>
          </w:p>
        </w:tc>
        <w:tc>
          <w:tcPr>
            <w:tcW w:w="546" w:type="pct"/>
            <w:tcBorders>
              <w:top w:val="nil"/>
              <w:left w:val="nil"/>
              <w:bottom w:val="single" w:sz="4" w:space="0" w:color="auto"/>
              <w:right w:val="single" w:sz="4" w:space="0" w:color="auto"/>
            </w:tcBorders>
            <w:shd w:val="clear" w:color="auto" w:fill="671D34"/>
            <w:vAlign w:val="center"/>
            <w:hideMark/>
          </w:tcPr>
          <w:p w14:paraId="111D5D01" w14:textId="77777777" w:rsidR="00276670" w:rsidRPr="00501231" w:rsidRDefault="00276670" w:rsidP="00407F58">
            <w:pPr>
              <w:autoSpaceDE/>
              <w:autoSpaceDN/>
              <w:adjustRightInd/>
              <w:jc w:val="center"/>
              <w:rPr>
                <w:rFonts w:eastAsia="Times New Roman"/>
                <w:b/>
                <w:bCs/>
                <w:color w:val="FFFFFF"/>
                <w:sz w:val="16"/>
                <w:szCs w:val="16"/>
                <w:lang w:eastAsia="es-CO"/>
              </w:rPr>
            </w:pPr>
            <w:r w:rsidRPr="00501231">
              <w:rPr>
                <w:rFonts w:eastAsia="Times New Roman"/>
                <w:b/>
                <w:bCs/>
                <w:color w:val="FFFFFF"/>
                <w:sz w:val="16"/>
                <w:szCs w:val="16"/>
                <w:lang w:eastAsia="es-CO"/>
              </w:rPr>
              <w:t>Acción (Plan Estratégico Institucional - PEI)</w:t>
            </w:r>
          </w:p>
        </w:tc>
        <w:tc>
          <w:tcPr>
            <w:tcW w:w="566" w:type="pct"/>
            <w:gridSpan w:val="2"/>
            <w:tcBorders>
              <w:top w:val="nil"/>
              <w:left w:val="nil"/>
              <w:bottom w:val="single" w:sz="4" w:space="0" w:color="auto"/>
              <w:right w:val="single" w:sz="4" w:space="0" w:color="auto"/>
            </w:tcBorders>
            <w:shd w:val="clear" w:color="auto" w:fill="671D34"/>
            <w:vAlign w:val="center"/>
            <w:hideMark/>
          </w:tcPr>
          <w:p w14:paraId="2E85BAD1" w14:textId="77777777" w:rsidR="00276670" w:rsidRPr="00501231" w:rsidRDefault="00276670" w:rsidP="00407F58">
            <w:pPr>
              <w:autoSpaceDE/>
              <w:autoSpaceDN/>
              <w:adjustRightInd/>
              <w:jc w:val="center"/>
              <w:rPr>
                <w:rFonts w:eastAsia="Times New Roman"/>
                <w:b/>
                <w:bCs/>
                <w:color w:val="FFFFFF"/>
                <w:sz w:val="16"/>
                <w:szCs w:val="16"/>
                <w:lang w:eastAsia="es-CO"/>
              </w:rPr>
            </w:pPr>
            <w:r w:rsidRPr="00501231">
              <w:rPr>
                <w:rFonts w:eastAsia="Times New Roman"/>
                <w:b/>
                <w:bCs/>
                <w:color w:val="FFFFFF"/>
                <w:sz w:val="16"/>
                <w:szCs w:val="16"/>
                <w:lang w:eastAsia="es-CO"/>
              </w:rPr>
              <w:t>Estrategia</w:t>
            </w:r>
          </w:p>
        </w:tc>
        <w:tc>
          <w:tcPr>
            <w:tcW w:w="844" w:type="pct"/>
            <w:tcBorders>
              <w:top w:val="nil"/>
              <w:left w:val="nil"/>
              <w:bottom w:val="single" w:sz="4" w:space="0" w:color="auto"/>
              <w:right w:val="single" w:sz="4" w:space="0" w:color="auto"/>
            </w:tcBorders>
            <w:shd w:val="clear" w:color="auto" w:fill="671D34"/>
            <w:vAlign w:val="center"/>
            <w:hideMark/>
          </w:tcPr>
          <w:p w14:paraId="5B5CBA64" w14:textId="77777777" w:rsidR="00276670" w:rsidRPr="00501231" w:rsidRDefault="00276670" w:rsidP="00407F58">
            <w:pPr>
              <w:autoSpaceDE/>
              <w:autoSpaceDN/>
              <w:adjustRightInd/>
              <w:jc w:val="center"/>
              <w:rPr>
                <w:rFonts w:eastAsia="Times New Roman"/>
                <w:b/>
                <w:bCs/>
                <w:color w:val="FFFFFF"/>
                <w:sz w:val="16"/>
                <w:szCs w:val="16"/>
                <w:lang w:eastAsia="es-CO"/>
              </w:rPr>
            </w:pPr>
            <w:r w:rsidRPr="00501231">
              <w:rPr>
                <w:rFonts w:eastAsia="Times New Roman"/>
                <w:b/>
                <w:bCs/>
                <w:color w:val="FFFFFF"/>
                <w:sz w:val="16"/>
                <w:szCs w:val="16"/>
                <w:lang w:eastAsia="es-CO"/>
              </w:rPr>
              <w:t>Acción (Plan de Acción Institucional - PAI)</w:t>
            </w:r>
          </w:p>
        </w:tc>
      </w:tr>
      <w:tr w:rsidR="00276670" w:rsidRPr="00501231" w14:paraId="422786F3" w14:textId="77777777" w:rsidTr="004E3BCA">
        <w:trPr>
          <w:trHeight w:val="2250"/>
        </w:trPr>
        <w:tc>
          <w:tcPr>
            <w:tcW w:w="355" w:type="pct"/>
            <w:tcBorders>
              <w:top w:val="nil"/>
              <w:left w:val="single" w:sz="4" w:space="0" w:color="auto"/>
              <w:bottom w:val="single" w:sz="4" w:space="0" w:color="auto"/>
              <w:right w:val="single" w:sz="4" w:space="0" w:color="auto"/>
            </w:tcBorders>
            <w:shd w:val="clear" w:color="auto" w:fill="auto"/>
            <w:vAlign w:val="center"/>
            <w:hideMark/>
          </w:tcPr>
          <w:p w14:paraId="109AA2B0" w14:textId="77777777" w:rsidR="00276670" w:rsidRPr="00501231" w:rsidRDefault="00276670" w:rsidP="00407F58">
            <w:pPr>
              <w:autoSpaceDE/>
              <w:autoSpaceDN/>
              <w:adjustRightInd/>
              <w:jc w:val="center"/>
              <w:rPr>
                <w:rFonts w:eastAsia="Times New Roman"/>
                <w:color w:val="auto"/>
                <w:sz w:val="18"/>
                <w:szCs w:val="18"/>
                <w:lang w:eastAsia="es-CO"/>
              </w:rPr>
            </w:pPr>
            <w:r w:rsidRPr="00501231">
              <w:rPr>
                <w:rFonts w:eastAsia="Times New Roman"/>
                <w:color w:val="auto"/>
                <w:sz w:val="18"/>
                <w:szCs w:val="18"/>
                <w:lang w:eastAsia="es-CO"/>
              </w:rPr>
              <w:t>Fortalecer el sistema de protección social y seguridad social en materia de subsidio familiar</w:t>
            </w:r>
          </w:p>
        </w:tc>
        <w:tc>
          <w:tcPr>
            <w:tcW w:w="469" w:type="pct"/>
            <w:tcBorders>
              <w:top w:val="nil"/>
              <w:left w:val="nil"/>
              <w:bottom w:val="single" w:sz="4" w:space="0" w:color="auto"/>
              <w:right w:val="single" w:sz="4" w:space="0" w:color="auto"/>
            </w:tcBorders>
            <w:shd w:val="clear" w:color="auto" w:fill="auto"/>
            <w:vAlign w:val="center"/>
            <w:hideMark/>
          </w:tcPr>
          <w:p w14:paraId="175FF74E" w14:textId="77777777" w:rsidR="00276670" w:rsidRPr="00501231" w:rsidRDefault="00276670" w:rsidP="00407F58">
            <w:pPr>
              <w:autoSpaceDE/>
              <w:autoSpaceDN/>
              <w:adjustRightInd/>
              <w:jc w:val="center"/>
              <w:rPr>
                <w:rFonts w:eastAsia="Times New Roman"/>
                <w:color w:val="auto"/>
                <w:sz w:val="18"/>
                <w:szCs w:val="18"/>
                <w:lang w:eastAsia="es-CO"/>
              </w:rPr>
            </w:pPr>
            <w:r w:rsidRPr="00501231">
              <w:rPr>
                <w:rFonts w:eastAsia="Times New Roman"/>
                <w:color w:val="auto"/>
                <w:sz w:val="18"/>
                <w:szCs w:val="18"/>
                <w:lang w:eastAsia="es-CO"/>
              </w:rPr>
              <w:t>Formular, dirigir, coordinar, ejecutar, articular y evaluar políticas, programas , proyectos y lineamientos que fortalezcan el subsidio familiar</w:t>
            </w:r>
          </w:p>
        </w:tc>
        <w:tc>
          <w:tcPr>
            <w:tcW w:w="510" w:type="pct"/>
            <w:tcBorders>
              <w:top w:val="nil"/>
              <w:left w:val="nil"/>
              <w:bottom w:val="single" w:sz="4" w:space="0" w:color="auto"/>
              <w:right w:val="single" w:sz="4" w:space="0" w:color="auto"/>
            </w:tcBorders>
            <w:shd w:val="clear" w:color="auto" w:fill="auto"/>
            <w:vAlign w:val="center"/>
            <w:hideMark/>
          </w:tcPr>
          <w:p w14:paraId="579F3C1C" w14:textId="77777777" w:rsidR="00276670" w:rsidRPr="00501231" w:rsidRDefault="00276670" w:rsidP="00407F58">
            <w:pPr>
              <w:autoSpaceDE/>
              <w:autoSpaceDN/>
              <w:adjustRightInd/>
              <w:jc w:val="center"/>
              <w:rPr>
                <w:rFonts w:eastAsia="Times New Roman"/>
                <w:b/>
                <w:bCs/>
                <w:color w:val="auto"/>
                <w:sz w:val="18"/>
                <w:szCs w:val="18"/>
                <w:lang w:eastAsia="es-CO"/>
              </w:rPr>
            </w:pPr>
            <w:r w:rsidRPr="00501231">
              <w:rPr>
                <w:rFonts w:eastAsia="Times New Roman"/>
                <w:b/>
                <w:bCs/>
                <w:color w:val="auto"/>
                <w:sz w:val="18"/>
                <w:szCs w:val="18"/>
                <w:lang w:eastAsia="es-CO"/>
              </w:rPr>
              <w:t>IVC</w:t>
            </w:r>
          </w:p>
        </w:tc>
        <w:tc>
          <w:tcPr>
            <w:tcW w:w="839" w:type="pct"/>
            <w:tcBorders>
              <w:top w:val="nil"/>
              <w:left w:val="nil"/>
              <w:bottom w:val="single" w:sz="4" w:space="0" w:color="auto"/>
              <w:right w:val="single" w:sz="4" w:space="0" w:color="auto"/>
            </w:tcBorders>
            <w:shd w:val="clear" w:color="auto" w:fill="auto"/>
            <w:vAlign w:val="center"/>
            <w:hideMark/>
          </w:tcPr>
          <w:p w14:paraId="12D1D0AC" w14:textId="77777777" w:rsidR="00276670" w:rsidRPr="00501231" w:rsidRDefault="00276670" w:rsidP="00407F58">
            <w:pPr>
              <w:autoSpaceDE/>
              <w:autoSpaceDN/>
              <w:adjustRightInd/>
              <w:jc w:val="center"/>
              <w:rPr>
                <w:rFonts w:eastAsia="Times New Roman"/>
                <w:color w:val="auto"/>
                <w:sz w:val="18"/>
                <w:szCs w:val="18"/>
                <w:lang w:eastAsia="es-CO"/>
              </w:rPr>
            </w:pPr>
            <w:r w:rsidRPr="00501231">
              <w:rPr>
                <w:rFonts w:eastAsia="Times New Roman"/>
                <w:color w:val="auto"/>
                <w:sz w:val="18"/>
                <w:szCs w:val="18"/>
                <w:lang w:eastAsia="es-CO"/>
              </w:rPr>
              <w:t>Fortalecer la inspección vigilancia y control del Sistema del Subsidio Familiar para promover mayor cobertura y calidad de los servicios sociales, con enfoque étnico, diferencial, territorial, de protección de la naturaleza y de los derechos humanos, como pilares fundamentales para contribuir al logro de la paz total</w:t>
            </w:r>
          </w:p>
        </w:tc>
        <w:tc>
          <w:tcPr>
            <w:tcW w:w="871" w:type="pct"/>
            <w:tcBorders>
              <w:top w:val="nil"/>
              <w:left w:val="nil"/>
              <w:bottom w:val="single" w:sz="4" w:space="0" w:color="auto"/>
              <w:right w:val="single" w:sz="4" w:space="0" w:color="auto"/>
            </w:tcBorders>
            <w:shd w:val="clear" w:color="auto" w:fill="auto"/>
            <w:vAlign w:val="center"/>
            <w:hideMark/>
          </w:tcPr>
          <w:p w14:paraId="163F0970" w14:textId="77777777" w:rsidR="00276670" w:rsidRPr="00501231" w:rsidRDefault="00276670" w:rsidP="00407F58">
            <w:pPr>
              <w:autoSpaceDE/>
              <w:autoSpaceDN/>
              <w:adjustRightInd/>
              <w:jc w:val="left"/>
              <w:rPr>
                <w:rFonts w:eastAsia="Times New Roman"/>
                <w:color w:val="auto"/>
                <w:sz w:val="18"/>
                <w:szCs w:val="18"/>
                <w:lang w:eastAsia="es-CO"/>
              </w:rPr>
            </w:pPr>
            <w:r w:rsidRPr="00501231">
              <w:rPr>
                <w:rFonts w:eastAsia="Times New Roman"/>
                <w:color w:val="auto"/>
                <w:sz w:val="18"/>
                <w:szCs w:val="18"/>
                <w:lang w:eastAsia="es-CO"/>
              </w:rPr>
              <w:t>Implementar un sistema de alertas que permita detectar riesgos de infracción basado en un modelo de IVC preventivo, simultaneo y posterior, a partir de la cualificación del talento humano para la gestión del sistema del subsidio familiar, inclusivo, con enfoque diferencial, protector del medio ambiente y de los derechos humanos</w:t>
            </w:r>
          </w:p>
        </w:tc>
        <w:tc>
          <w:tcPr>
            <w:tcW w:w="546" w:type="pct"/>
            <w:tcBorders>
              <w:top w:val="nil"/>
              <w:left w:val="nil"/>
              <w:bottom w:val="single" w:sz="4" w:space="0" w:color="auto"/>
              <w:right w:val="single" w:sz="4" w:space="0" w:color="auto"/>
            </w:tcBorders>
            <w:shd w:val="clear" w:color="auto" w:fill="auto"/>
            <w:vAlign w:val="center"/>
            <w:hideMark/>
          </w:tcPr>
          <w:p w14:paraId="0B59D4F3" w14:textId="77777777" w:rsidR="00276670" w:rsidRPr="00501231" w:rsidRDefault="00276670" w:rsidP="00407F58">
            <w:pPr>
              <w:autoSpaceDE/>
              <w:autoSpaceDN/>
              <w:adjustRightInd/>
              <w:jc w:val="left"/>
              <w:rPr>
                <w:rFonts w:eastAsia="Times New Roman"/>
                <w:color w:val="auto"/>
                <w:sz w:val="18"/>
                <w:szCs w:val="18"/>
                <w:lang w:eastAsia="es-CO"/>
              </w:rPr>
            </w:pPr>
            <w:r w:rsidRPr="00501231">
              <w:rPr>
                <w:rFonts w:eastAsia="Times New Roman"/>
                <w:color w:val="auto"/>
                <w:sz w:val="18"/>
                <w:szCs w:val="18"/>
                <w:lang w:eastAsia="es-CO"/>
              </w:rPr>
              <w:t>Establecer y desarrollar plan de trabajo para los sistemas de información misionales como base para las funciones de IVC</w:t>
            </w:r>
          </w:p>
        </w:tc>
        <w:tc>
          <w:tcPr>
            <w:tcW w:w="566" w:type="pct"/>
            <w:gridSpan w:val="2"/>
            <w:vMerge w:val="restart"/>
            <w:tcBorders>
              <w:top w:val="nil"/>
              <w:left w:val="single" w:sz="4" w:space="0" w:color="auto"/>
              <w:bottom w:val="nil"/>
              <w:right w:val="single" w:sz="4" w:space="0" w:color="auto"/>
            </w:tcBorders>
            <w:shd w:val="clear" w:color="auto" w:fill="auto"/>
            <w:vAlign w:val="center"/>
            <w:hideMark/>
          </w:tcPr>
          <w:p w14:paraId="104B17CA" w14:textId="77777777" w:rsidR="00276670" w:rsidRPr="00501231" w:rsidRDefault="00276670" w:rsidP="00407F58">
            <w:pPr>
              <w:autoSpaceDE/>
              <w:autoSpaceDN/>
              <w:adjustRightInd/>
              <w:jc w:val="center"/>
              <w:rPr>
                <w:rFonts w:eastAsia="Times New Roman"/>
                <w:color w:val="auto"/>
                <w:sz w:val="18"/>
                <w:szCs w:val="18"/>
                <w:lang w:eastAsia="es-CO"/>
              </w:rPr>
            </w:pPr>
            <w:r w:rsidRPr="00501231">
              <w:rPr>
                <w:rFonts w:eastAsia="Times New Roman"/>
                <w:color w:val="auto"/>
                <w:sz w:val="18"/>
                <w:szCs w:val="18"/>
                <w:lang w:eastAsia="es-CO"/>
              </w:rPr>
              <w:t>Tecnológica - Identificar y satisfacer las necesidades institucionales en torno a la gestión y uso de la información a fin de cumplir con los objetivos institucionales en el desarrollo de la Inspección, Vigilancia y Control del sistema del subsidio familiar</w:t>
            </w:r>
          </w:p>
        </w:tc>
        <w:tc>
          <w:tcPr>
            <w:tcW w:w="844" w:type="pct"/>
            <w:tcBorders>
              <w:top w:val="nil"/>
              <w:left w:val="nil"/>
              <w:bottom w:val="single" w:sz="4" w:space="0" w:color="auto"/>
              <w:right w:val="single" w:sz="4" w:space="0" w:color="auto"/>
            </w:tcBorders>
            <w:shd w:val="clear" w:color="auto" w:fill="auto"/>
            <w:vAlign w:val="center"/>
            <w:hideMark/>
          </w:tcPr>
          <w:p w14:paraId="2BDC6BFD" w14:textId="77777777" w:rsidR="00276670" w:rsidRPr="00501231" w:rsidRDefault="00276670" w:rsidP="00407F58">
            <w:pPr>
              <w:autoSpaceDE/>
              <w:autoSpaceDN/>
              <w:adjustRightInd/>
              <w:jc w:val="left"/>
              <w:rPr>
                <w:rFonts w:eastAsia="Times New Roman"/>
                <w:sz w:val="18"/>
                <w:szCs w:val="18"/>
                <w:lang w:eastAsia="es-CO"/>
              </w:rPr>
            </w:pPr>
            <w:r w:rsidRPr="00501231">
              <w:rPr>
                <w:rFonts w:eastAsia="Times New Roman"/>
                <w:sz w:val="18"/>
                <w:szCs w:val="18"/>
                <w:lang w:eastAsia="es-CO"/>
              </w:rPr>
              <w:t>A.1 Desarrollar acciones en Seguridad de la Información</w:t>
            </w:r>
          </w:p>
        </w:tc>
      </w:tr>
      <w:tr w:rsidR="00276670" w:rsidRPr="00501231" w14:paraId="26932BFA" w14:textId="77777777" w:rsidTr="004E3BCA">
        <w:trPr>
          <w:trHeight w:val="1000"/>
        </w:trPr>
        <w:tc>
          <w:tcPr>
            <w:tcW w:w="355" w:type="pct"/>
            <w:vMerge w:val="restart"/>
            <w:tcBorders>
              <w:top w:val="nil"/>
              <w:left w:val="single" w:sz="4" w:space="0" w:color="auto"/>
              <w:bottom w:val="nil"/>
              <w:right w:val="single" w:sz="4" w:space="0" w:color="auto"/>
            </w:tcBorders>
            <w:shd w:val="clear" w:color="auto" w:fill="auto"/>
            <w:vAlign w:val="center"/>
            <w:hideMark/>
          </w:tcPr>
          <w:p w14:paraId="01710168" w14:textId="77777777" w:rsidR="00276670" w:rsidRPr="00501231" w:rsidRDefault="00276670" w:rsidP="00407F58">
            <w:pPr>
              <w:autoSpaceDE/>
              <w:autoSpaceDN/>
              <w:adjustRightInd/>
              <w:jc w:val="center"/>
              <w:rPr>
                <w:rFonts w:eastAsia="Times New Roman"/>
                <w:color w:val="auto"/>
                <w:sz w:val="18"/>
                <w:szCs w:val="18"/>
                <w:lang w:eastAsia="es-CO"/>
              </w:rPr>
            </w:pPr>
            <w:r w:rsidRPr="00501231">
              <w:rPr>
                <w:rFonts w:eastAsia="Times New Roman"/>
                <w:color w:val="auto"/>
                <w:sz w:val="18"/>
                <w:szCs w:val="18"/>
                <w:lang w:eastAsia="es-CO"/>
              </w:rPr>
              <w:t>Fortalecer el sistema de protección social y seguridad social en materia de subsidio familiar</w:t>
            </w:r>
          </w:p>
        </w:tc>
        <w:tc>
          <w:tcPr>
            <w:tcW w:w="469" w:type="pct"/>
            <w:vMerge w:val="restart"/>
            <w:tcBorders>
              <w:top w:val="nil"/>
              <w:left w:val="single" w:sz="4" w:space="0" w:color="auto"/>
              <w:bottom w:val="nil"/>
              <w:right w:val="single" w:sz="4" w:space="0" w:color="auto"/>
            </w:tcBorders>
            <w:shd w:val="clear" w:color="auto" w:fill="auto"/>
            <w:vAlign w:val="center"/>
            <w:hideMark/>
          </w:tcPr>
          <w:p w14:paraId="674FA030" w14:textId="77777777" w:rsidR="00276670" w:rsidRPr="00501231" w:rsidRDefault="00276670" w:rsidP="00407F58">
            <w:pPr>
              <w:autoSpaceDE/>
              <w:autoSpaceDN/>
              <w:adjustRightInd/>
              <w:jc w:val="center"/>
              <w:rPr>
                <w:rFonts w:eastAsia="Times New Roman"/>
                <w:color w:val="auto"/>
                <w:sz w:val="18"/>
                <w:szCs w:val="18"/>
                <w:lang w:eastAsia="es-CO"/>
              </w:rPr>
            </w:pPr>
            <w:r w:rsidRPr="00501231">
              <w:rPr>
                <w:rFonts w:eastAsia="Times New Roman"/>
                <w:color w:val="auto"/>
                <w:sz w:val="18"/>
                <w:szCs w:val="18"/>
                <w:lang w:eastAsia="es-CO"/>
              </w:rPr>
              <w:t>Formular, dirigir, coordinar, ejecutar, articular y evaluar políticas, programas , proyectos y lineamientos que fortalezcan el subsidio familiar</w:t>
            </w:r>
          </w:p>
        </w:tc>
        <w:tc>
          <w:tcPr>
            <w:tcW w:w="510" w:type="pct"/>
            <w:vMerge w:val="restart"/>
            <w:tcBorders>
              <w:top w:val="nil"/>
              <w:left w:val="single" w:sz="4" w:space="0" w:color="auto"/>
              <w:bottom w:val="nil"/>
              <w:right w:val="single" w:sz="4" w:space="0" w:color="auto"/>
            </w:tcBorders>
            <w:shd w:val="clear" w:color="auto" w:fill="auto"/>
            <w:vAlign w:val="center"/>
            <w:hideMark/>
          </w:tcPr>
          <w:p w14:paraId="74C12E1F" w14:textId="77777777" w:rsidR="00276670" w:rsidRPr="00501231" w:rsidRDefault="00276670" w:rsidP="00407F58">
            <w:pPr>
              <w:autoSpaceDE/>
              <w:autoSpaceDN/>
              <w:adjustRightInd/>
              <w:jc w:val="center"/>
              <w:rPr>
                <w:rFonts w:eastAsia="Times New Roman"/>
                <w:b/>
                <w:bCs/>
                <w:color w:val="auto"/>
                <w:sz w:val="18"/>
                <w:szCs w:val="18"/>
                <w:lang w:eastAsia="es-CO"/>
              </w:rPr>
            </w:pPr>
            <w:r w:rsidRPr="00501231">
              <w:rPr>
                <w:rFonts w:eastAsia="Times New Roman"/>
                <w:b/>
                <w:bCs/>
                <w:color w:val="auto"/>
                <w:sz w:val="18"/>
                <w:szCs w:val="18"/>
                <w:lang w:eastAsia="es-CO"/>
              </w:rPr>
              <w:t xml:space="preserve">TECNOLÓGICO </w:t>
            </w:r>
          </w:p>
        </w:tc>
        <w:tc>
          <w:tcPr>
            <w:tcW w:w="839" w:type="pct"/>
            <w:vMerge w:val="restart"/>
            <w:tcBorders>
              <w:top w:val="nil"/>
              <w:left w:val="single" w:sz="4" w:space="0" w:color="auto"/>
              <w:bottom w:val="nil"/>
              <w:right w:val="single" w:sz="4" w:space="0" w:color="auto"/>
            </w:tcBorders>
            <w:shd w:val="clear" w:color="auto" w:fill="auto"/>
            <w:vAlign w:val="center"/>
            <w:hideMark/>
          </w:tcPr>
          <w:p w14:paraId="32135B04" w14:textId="77777777" w:rsidR="00276670" w:rsidRPr="00501231" w:rsidRDefault="00276670" w:rsidP="00407F58">
            <w:pPr>
              <w:autoSpaceDE/>
              <w:autoSpaceDN/>
              <w:adjustRightInd/>
              <w:jc w:val="left"/>
              <w:rPr>
                <w:rFonts w:eastAsia="Times New Roman"/>
                <w:color w:val="auto"/>
                <w:sz w:val="18"/>
                <w:szCs w:val="18"/>
                <w:lang w:eastAsia="es-CO"/>
              </w:rPr>
            </w:pPr>
            <w:r w:rsidRPr="00501231">
              <w:rPr>
                <w:rFonts w:eastAsia="Times New Roman"/>
                <w:color w:val="auto"/>
                <w:sz w:val="18"/>
                <w:szCs w:val="18"/>
                <w:lang w:eastAsia="es-CO"/>
              </w:rPr>
              <w:t>Establecer un gobierno de datos que permita ejercer las actividades de Inspección, Vigilancia y Control, mediante la actualización de los procesos internos, garantizando la modernización, fortalecimiento, uso y apropiación de los sistemas de información, evaluando la integración de tendencias tecnológicas de manera eficiente y eficaz. </w:t>
            </w:r>
          </w:p>
        </w:tc>
        <w:tc>
          <w:tcPr>
            <w:tcW w:w="871" w:type="pct"/>
            <w:vMerge w:val="restart"/>
            <w:tcBorders>
              <w:top w:val="nil"/>
              <w:left w:val="single" w:sz="4" w:space="0" w:color="auto"/>
              <w:bottom w:val="nil"/>
              <w:right w:val="single" w:sz="4" w:space="0" w:color="auto"/>
            </w:tcBorders>
            <w:shd w:val="clear" w:color="auto" w:fill="auto"/>
            <w:vAlign w:val="center"/>
            <w:hideMark/>
          </w:tcPr>
          <w:p w14:paraId="2B9776C1" w14:textId="77777777" w:rsidR="00276670" w:rsidRPr="00501231" w:rsidRDefault="00276670" w:rsidP="00407F58">
            <w:pPr>
              <w:autoSpaceDE/>
              <w:autoSpaceDN/>
              <w:adjustRightInd/>
              <w:jc w:val="left"/>
              <w:rPr>
                <w:rFonts w:eastAsia="Times New Roman"/>
                <w:color w:val="auto"/>
                <w:sz w:val="18"/>
                <w:szCs w:val="18"/>
                <w:lang w:eastAsia="es-CO"/>
              </w:rPr>
            </w:pPr>
            <w:r w:rsidRPr="00501231">
              <w:rPr>
                <w:rFonts w:eastAsia="Times New Roman"/>
                <w:color w:val="auto"/>
                <w:sz w:val="18"/>
                <w:szCs w:val="18"/>
                <w:lang w:eastAsia="es-CO"/>
              </w:rPr>
              <w:t>Identificar y satisfacer las necesidades institucionales en torno a la gestión y uso de la información a fin de cumplir con los objetivos institucionales en el desarrollo de la Inspección, Vigilancia y Control del sistema del subsidio familiar. </w:t>
            </w:r>
          </w:p>
        </w:tc>
        <w:tc>
          <w:tcPr>
            <w:tcW w:w="546" w:type="pct"/>
            <w:vMerge w:val="restart"/>
            <w:tcBorders>
              <w:top w:val="nil"/>
              <w:left w:val="nil"/>
              <w:bottom w:val="nil"/>
              <w:right w:val="nil"/>
            </w:tcBorders>
            <w:shd w:val="clear" w:color="auto" w:fill="auto"/>
            <w:noWrap/>
            <w:vAlign w:val="bottom"/>
            <w:hideMark/>
          </w:tcPr>
          <w:p w14:paraId="6CB39CD5" w14:textId="77777777" w:rsidR="00276670" w:rsidRPr="00501231" w:rsidRDefault="00276670" w:rsidP="00407F58">
            <w:pPr>
              <w:autoSpaceDE/>
              <w:autoSpaceDN/>
              <w:adjustRightInd/>
              <w:jc w:val="left"/>
              <w:rPr>
                <w:rFonts w:eastAsia="Times New Roman"/>
                <w:sz w:val="18"/>
                <w:szCs w:val="18"/>
                <w:lang w:eastAsia="es-CO"/>
              </w:rPr>
            </w:pPr>
            <w:r w:rsidRPr="00501231">
              <w:rPr>
                <w:rFonts w:eastAsia="Times New Roman"/>
                <w:color w:val="auto"/>
                <w:sz w:val="18"/>
                <w:szCs w:val="18"/>
                <w:lang w:eastAsia="es-CO"/>
              </w:rPr>
              <w:t>Implementar modelos de gestión de información apoyados en analítica de datos para favorecer la toma de decisiones en la entidad</w:t>
            </w:r>
            <w:r w:rsidRPr="00501231">
              <w:rPr>
                <w:rFonts w:eastAsia="Times New Roman"/>
                <w:noProof/>
                <w:sz w:val="18"/>
                <w:szCs w:val="18"/>
                <w:lang w:eastAsia="es-CO"/>
              </w:rPr>
              <w:t xml:space="preserve"> </w:t>
            </w:r>
            <w:r w:rsidRPr="00501231">
              <w:rPr>
                <w:rFonts w:eastAsia="Times New Roman"/>
                <w:noProof/>
                <w:sz w:val="18"/>
                <w:szCs w:val="18"/>
                <w:lang w:eastAsia="es-CO"/>
              </w:rPr>
              <mc:AlternateContent>
                <mc:Choice Requires="wps">
                  <w:drawing>
                    <wp:anchor distT="0" distB="0" distL="114300" distR="114300" simplePos="0" relativeHeight="251658248" behindDoc="0" locked="0" layoutInCell="1" allowOverlap="1" wp14:anchorId="041096D4" wp14:editId="0B7706E7">
                      <wp:simplePos x="0" y="0"/>
                      <wp:positionH relativeFrom="column">
                        <wp:posOffset>0</wp:posOffset>
                      </wp:positionH>
                      <wp:positionV relativeFrom="paragraph">
                        <wp:posOffset>0</wp:posOffset>
                      </wp:positionV>
                      <wp:extent cx="304800" cy="1530350"/>
                      <wp:effectExtent l="0" t="0" r="0" b="0"/>
                      <wp:wrapNone/>
                      <wp:docPr id="2" name="Rectángulo 2" descr="SuperSubsidio | Caja de Compensación Familiar">
                        <a:extLst xmlns:a="http://schemas.openxmlformats.org/drawingml/2006/main">
                          <a:ext uri="{FF2B5EF4-FFF2-40B4-BE49-F238E27FC236}">
                            <a16:creationId xmlns:a16="http://schemas.microsoft.com/office/drawing/2014/main" id="{867B7470-DF44-48F5-A4D0-9B060B549C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87564"/>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85264EF" id="Rectángulo 2" o:spid="_x0000_s1026" alt="SuperSubsidio | Caja de Compensación Familiar" style="position:absolute;margin-left:0;margin-top:0;width:24pt;height:12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X/yhQEAAPECAAAOAAAAZHJzL2Uyb0RvYy54bWysUk1v2zAMvRfYfxB0X+xkXRsYcYphRXfp&#10;F9DtBzCyFBuzRIFU4+Tfl1KbdOhuwy6ESVqP7z1ydbX3o9pZ4gFDq+ezWisbDHZD2Lb618+bz0ut&#10;OEHoYMRgW32wrK/Wn85WU2zsAnscO0tKQAI3U2x1n1JsqopNbz3wDKMN0nRIHpKktK06gknQ/Vgt&#10;6vqimpC6SGgss1SvX5t6XfCdsyY9OMc2qbHVwi2VSCVucqzWK2i2BLEfzBsN+AcWHoYgQ09Q15BA&#10;PdPwF5QfDCGjSzODvkLnBmOLBlEzrz+oeeoh2qJFzOF4son/H6y53z3FR8rUOd6i+c0q4PcewtZ+&#10;4yj2yVL1e4kIp95CJwzm2btqitycMHLCgqY20x12sm14Tlhs2TvyeYYIVvvi/uHkvt0nZaT4pT5f&#10;1rIjI63F8vLrxXmZAM3xcSROPyx6lT9aTcKugMPullMmA83xlzwr4M0wjkeSmVe+Cm422B0e6VgX&#10;X8vLtxvIi/szLxLfL3X9AgAA//8DAFBLAwQUAAYACAAAACEAknqER9sAAAAEAQAADwAAAGRycy9k&#10;b3ducmV2LnhtbEyPQUvDQBCF74L/YRnBi9hNS5ESMylSEIsIxVR73mbHJJidTbPbJP57Ry96efB4&#10;w3vfZOvJtWqgPjSeEeazBBRx6W3DFcLb/vF2BSpEw9a0ngnhiwKs88uLzKTWj/xKQxErJSUcUoNQ&#10;x9ilWoeyJmfCzHfEkn343pkotq+07c0o5a7ViyS50840LAu16WhTU/lZnB3CWO6Gw/7lSe9uDlvP&#10;p+1pU7w/I15fTQ/3oCJN8e8YfvAFHXJhOvoz26BaBHkk/qpky5W4I8JiOU9A55n+D59/AwAA//8D&#10;AFBLAQItABQABgAIAAAAIQC2gziS/gAAAOEBAAATAAAAAAAAAAAAAAAAAAAAAABbQ29udGVudF9U&#10;eXBlc10ueG1sUEsBAi0AFAAGAAgAAAAhADj9If/WAAAAlAEAAAsAAAAAAAAAAAAAAAAALwEAAF9y&#10;ZWxzLy5yZWxzUEsBAi0AFAAGAAgAAAAhAHf1f/KFAQAA8QIAAA4AAAAAAAAAAAAAAAAALgIAAGRy&#10;cy9lMm9Eb2MueG1sUEsBAi0AFAAGAAgAAAAhAJJ6hEfbAAAABAEAAA8AAAAAAAAAAAAAAAAA3wMA&#10;AGRycy9kb3ducmV2LnhtbFBLBQYAAAAABAAEAPMAAADnBAAAAAA=&#10;" filled="f" stroked="f">
                      <o:lock v:ext="edit" aspectratio="t"/>
                    </v:rect>
                  </w:pict>
                </mc:Fallback>
              </mc:AlternateContent>
            </w:r>
            <w:r w:rsidRPr="00501231">
              <w:rPr>
                <w:rFonts w:eastAsia="Times New Roman"/>
                <w:noProof/>
                <w:sz w:val="18"/>
                <w:szCs w:val="18"/>
                <w:lang w:eastAsia="es-CO"/>
              </w:rPr>
              <mc:AlternateContent>
                <mc:Choice Requires="wps">
                  <w:drawing>
                    <wp:anchor distT="0" distB="0" distL="114300" distR="114300" simplePos="0" relativeHeight="251658277" behindDoc="0" locked="0" layoutInCell="1" allowOverlap="1" wp14:anchorId="7050951F" wp14:editId="5E75B1DB">
                      <wp:simplePos x="0" y="0"/>
                      <wp:positionH relativeFrom="column">
                        <wp:posOffset>0</wp:posOffset>
                      </wp:positionH>
                      <wp:positionV relativeFrom="paragraph">
                        <wp:posOffset>0</wp:posOffset>
                      </wp:positionV>
                      <wp:extent cx="304800" cy="1530350"/>
                      <wp:effectExtent l="0" t="0" r="0" b="0"/>
                      <wp:wrapNone/>
                      <wp:docPr id="6" name="Rectángulo 1" descr="SuperSubsidio | Caja de Compensación Familiar">
                        <a:extLst xmlns:a="http://schemas.openxmlformats.org/drawingml/2006/main">
                          <a:ext uri="{FF2B5EF4-FFF2-40B4-BE49-F238E27FC236}">
                            <a16:creationId xmlns:a16="http://schemas.microsoft.com/office/drawing/2014/main" id="{402FF1F5-AE54-48B9-AB3F-835F8C3BC3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87564"/>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CEFC957" id="Rectángulo 1" o:spid="_x0000_s1026" alt="SuperSubsidio | Caja de Compensación Familiar" style="position:absolute;margin-left:0;margin-top:0;width:24pt;height:120.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X/yhQEAAPECAAAOAAAAZHJzL2Uyb0RvYy54bWysUk1v2zAMvRfYfxB0X+xkXRsYcYphRXfp&#10;F9DtBzCyFBuzRIFU4+Tfl1KbdOhuwy6ESVqP7z1ydbX3o9pZ4gFDq+ezWisbDHZD2Lb618+bz0ut&#10;OEHoYMRgW32wrK/Wn85WU2zsAnscO0tKQAI3U2x1n1JsqopNbz3wDKMN0nRIHpKktK06gknQ/Vgt&#10;6vqimpC6SGgss1SvX5t6XfCdsyY9OMc2qbHVwi2VSCVucqzWK2i2BLEfzBsN+AcWHoYgQ09Q15BA&#10;PdPwF5QfDCGjSzODvkLnBmOLBlEzrz+oeeoh2qJFzOF4son/H6y53z3FR8rUOd6i+c0q4PcewtZ+&#10;4yj2yVL1e4kIp95CJwzm2btqitycMHLCgqY20x12sm14Tlhs2TvyeYYIVvvi/uHkvt0nZaT4pT5f&#10;1rIjI63F8vLrxXmZAM3xcSROPyx6lT9aTcKugMPullMmA83xlzwr4M0wjkeSmVe+Cm422B0e6VgX&#10;X8vLtxvIi/szLxLfL3X9AgAA//8DAFBLAwQUAAYACAAAACEAknqER9sAAAAEAQAADwAAAGRycy9k&#10;b3ducmV2LnhtbEyPQUvDQBCF74L/YRnBi9hNS5ESMylSEIsIxVR73mbHJJidTbPbJP57Ry96efB4&#10;w3vfZOvJtWqgPjSeEeazBBRx6W3DFcLb/vF2BSpEw9a0ngnhiwKs88uLzKTWj/xKQxErJSUcUoNQ&#10;x9ilWoeyJmfCzHfEkn343pkotq+07c0o5a7ViyS50840LAu16WhTU/lZnB3CWO6Gw/7lSe9uDlvP&#10;p+1pU7w/I15fTQ/3oCJN8e8YfvAFHXJhOvoz26BaBHkk/qpky5W4I8JiOU9A55n+D59/AwAA//8D&#10;AFBLAQItABQABgAIAAAAIQC2gziS/gAAAOEBAAATAAAAAAAAAAAAAAAAAAAAAABbQ29udGVudF9U&#10;eXBlc10ueG1sUEsBAi0AFAAGAAgAAAAhADj9If/WAAAAlAEAAAsAAAAAAAAAAAAAAAAALwEAAF9y&#10;ZWxzLy5yZWxzUEsBAi0AFAAGAAgAAAAhAHf1f/KFAQAA8QIAAA4AAAAAAAAAAAAAAAAALgIAAGRy&#10;cy9lMm9Eb2MueG1sUEsBAi0AFAAGAAgAAAAhAJJ6hEfbAAAABAEAAA8AAAAAAAAAAAAAAAAA3wMA&#10;AGRycy9kb3ducmV2LnhtbFBLBQYAAAAABAAEAPMAAADnBAAAAAA=&#10;" filled="f" stroked="f">
                      <o:lock v:ext="edit" aspectratio="t"/>
                    </v:rect>
                  </w:pict>
                </mc:Fallback>
              </mc:AlternateContent>
            </w:r>
          </w:p>
        </w:tc>
        <w:tc>
          <w:tcPr>
            <w:tcW w:w="566" w:type="pct"/>
            <w:gridSpan w:val="2"/>
            <w:vMerge/>
            <w:tcBorders>
              <w:top w:val="nil"/>
              <w:left w:val="single" w:sz="4" w:space="0" w:color="auto"/>
              <w:bottom w:val="nil"/>
              <w:right w:val="single" w:sz="4" w:space="0" w:color="auto"/>
            </w:tcBorders>
            <w:vAlign w:val="center"/>
            <w:hideMark/>
          </w:tcPr>
          <w:p w14:paraId="41948599" w14:textId="77777777" w:rsidR="00276670" w:rsidRPr="00501231" w:rsidRDefault="00276670" w:rsidP="00407F58">
            <w:pPr>
              <w:autoSpaceDE/>
              <w:autoSpaceDN/>
              <w:adjustRightInd/>
              <w:jc w:val="left"/>
              <w:rPr>
                <w:rFonts w:eastAsia="Times New Roman"/>
                <w:color w:val="auto"/>
                <w:sz w:val="18"/>
                <w:szCs w:val="18"/>
                <w:lang w:eastAsia="es-CO"/>
              </w:rPr>
            </w:pPr>
          </w:p>
        </w:tc>
        <w:tc>
          <w:tcPr>
            <w:tcW w:w="844" w:type="pct"/>
            <w:tcBorders>
              <w:top w:val="nil"/>
              <w:left w:val="nil"/>
              <w:bottom w:val="single" w:sz="4" w:space="0" w:color="auto"/>
              <w:right w:val="single" w:sz="4" w:space="0" w:color="auto"/>
            </w:tcBorders>
            <w:shd w:val="clear" w:color="auto" w:fill="auto"/>
            <w:vAlign w:val="center"/>
            <w:hideMark/>
          </w:tcPr>
          <w:p w14:paraId="79D61FE9" w14:textId="77777777" w:rsidR="00276670" w:rsidRPr="00501231" w:rsidRDefault="00276670" w:rsidP="00407F58">
            <w:pPr>
              <w:autoSpaceDE/>
              <w:autoSpaceDN/>
              <w:adjustRightInd/>
              <w:jc w:val="left"/>
              <w:rPr>
                <w:rFonts w:eastAsia="Times New Roman"/>
                <w:color w:val="auto"/>
                <w:sz w:val="18"/>
                <w:szCs w:val="18"/>
                <w:lang w:eastAsia="es-CO"/>
              </w:rPr>
            </w:pPr>
            <w:r w:rsidRPr="00501231">
              <w:rPr>
                <w:rFonts w:eastAsia="Times New Roman"/>
                <w:color w:val="auto"/>
                <w:sz w:val="18"/>
                <w:szCs w:val="18"/>
                <w:lang w:eastAsia="es-CO"/>
              </w:rPr>
              <w:t>A.2 Prestar soporte a los diferentes servicios de TI de acuerdo con requerimientos e incidentes registrados por los usuarios</w:t>
            </w:r>
          </w:p>
        </w:tc>
      </w:tr>
      <w:tr w:rsidR="00276670" w:rsidRPr="00501231" w14:paraId="021A2690" w14:textId="77777777" w:rsidTr="004E3BCA">
        <w:trPr>
          <w:trHeight w:val="750"/>
        </w:trPr>
        <w:tc>
          <w:tcPr>
            <w:tcW w:w="355" w:type="pct"/>
            <w:vMerge/>
            <w:tcBorders>
              <w:top w:val="nil"/>
              <w:left w:val="single" w:sz="4" w:space="0" w:color="auto"/>
              <w:bottom w:val="nil"/>
              <w:right w:val="single" w:sz="4" w:space="0" w:color="auto"/>
            </w:tcBorders>
            <w:vAlign w:val="center"/>
            <w:hideMark/>
          </w:tcPr>
          <w:p w14:paraId="770AD2E2" w14:textId="77777777" w:rsidR="00276670" w:rsidRPr="00501231" w:rsidRDefault="00276670" w:rsidP="00407F58">
            <w:pPr>
              <w:autoSpaceDE/>
              <w:autoSpaceDN/>
              <w:adjustRightInd/>
              <w:jc w:val="left"/>
              <w:rPr>
                <w:rFonts w:eastAsia="Times New Roman"/>
                <w:color w:val="auto"/>
                <w:sz w:val="18"/>
                <w:szCs w:val="18"/>
                <w:lang w:eastAsia="es-CO"/>
              </w:rPr>
            </w:pPr>
          </w:p>
        </w:tc>
        <w:tc>
          <w:tcPr>
            <w:tcW w:w="469" w:type="pct"/>
            <w:vMerge/>
            <w:tcBorders>
              <w:top w:val="nil"/>
              <w:left w:val="single" w:sz="4" w:space="0" w:color="auto"/>
              <w:bottom w:val="nil"/>
              <w:right w:val="single" w:sz="4" w:space="0" w:color="auto"/>
            </w:tcBorders>
            <w:vAlign w:val="center"/>
            <w:hideMark/>
          </w:tcPr>
          <w:p w14:paraId="754929B9" w14:textId="77777777" w:rsidR="00276670" w:rsidRPr="00501231" w:rsidRDefault="00276670" w:rsidP="00407F58">
            <w:pPr>
              <w:autoSpaceDE/>
              <w:autoSpaceDN/>
              <w:adjustRightInd/>
              <w:jc w:val="left"/>
              <w:rPr>
                <w:rFonts w:eastAsia="Times New Roman"/>
                <w:color w:val="auto"/>
                <w:sz w:val="18"/>
                <w:szCs w:val="18"/>
                <w:lang w:eastAsia="es-CO"/>
              </w:rPr>
            </w:pPr>
          </w:p>
        </w:tc>
        <w:tc>
          <w:tcPr>
            <w:tcW w:w="510" w:type="pct"/>
            <w:vMerge/>
            <w:tcBorders>
              <w:top w:val="nil"/>
              <w:left w:val="single" w:sz="4" w:space="0" w:color="auto"/>
              <w:bottom w:val="nil"/>
              <w:right w:val="single" w:sz="4" w:space="0" w:color="auto"/>
            </w:tcBorders>
            <w:vAlign w:val="center"/>
            <w:hideMark/>
          </w:tcPr>
          <w:p w14:paraId="12D2A7B4" w14:textId="77777777" w:rsidR="00276670" w:rsidRPr="00501231" w:rsidRDefault="00276670" w:rsidP="00407F58">
            <w:pPr>
              <w:autoSpaceDE/>
              <w:autoSpaceDN/>
              <w:adjustRightInd/>
              <w:jc w:val="left"/>
              <w:rPr>
                <w:rFonts w:eastAsia="Times New Roman"/>
                <w:b/>
                <w:bCs/>
                <w:color w:val="auto"/>
                <w:sz w:val="18"/>
                <w:szCs w:val="18"/>
                <w:lang w:eastAsia="es-CO"/>
              </w:rPr>
            </w:pPr>
          </w:p>
        </w:tc>
        <w:tc>
          <w:tcPr>
            <w:tcW w:w="839" w:type="pct"/>
            <w:vMerge/>
            <w:tcBorders>
              <w:top w:val="nil"/>
              <w:left w:val="single" w:sz="4" w:space="0" w:color="auto"/>
              <w:bottom w:val="nil"/>
              <w:right w:val="single" w:sz="4" w:space="0" w:color="auto"/>
            </w:tcBorders>
            <w:vAlign w:val="center"/>
            <w:hideMark/>
          </w:tcPr>
          <w:p w14:paraId="367863DB" w14:textId="77777777" w:rsidR="00276670" w:rsidRPr="00501231" w:rsidRDefault="00276670" w:rsidP="00407F58">
            <w:pPr>
              <w:autoSpaceDE/>
              <w:autoSpaceDN/>
              <w:adjustRightInd/>
              <w:jc w:val="left"/>
              <w:rPr>
                <w:rFonts w:eastAsia="Times New Roman"/>
                <w:color w:val="auto"/>
                <w:sz w:val="18"/>
                <w:szCs w:val="18"/>
                <w:lang w:eastAsia="es-CO"/>
              </w:rPr>
            </w:pPr>
          </w:p>
        </w:tc>
        <w:tc>
          <w:tcPr>
            <w:tcW w:w="871" w:type="pct"/>
            <w:vMerge/>
            <w:tcBorders>
              <w:top w:val="nil"/>
              <w:left w:val="single" w:sz="4" w:space="0" w:color="auto"/>
              <w:bottom w:val="nil"/>
              <w:right w:val="single" w:sz="4" w:space="0" w:color="auto"/>
            </w:tcBorders>
            <w:vAlign w:val="center"/>
            <w:hideMark/>
          </w:tcPr>
          <w:p w14:paraId="439B9CA1" w14:textId="77777777" w:rsidR="00276670" w:rsidRPr="00501231" w:rsidRDefault="00276670" w:rsidP="00407F58">
            <w:pPr>
              <w:autoSpaceDE/>
              <w:autoSpaceDN/>
              <w:adjustRightInd/>
              <w:jc w:val="left"/>
              <w:rPr>
                <w:rFonts w:eastAsia="Times New Roman"/>
                <w:color w:val="auto"/>
                <w:sz w:val="18"/>
                <w:szCs w:val="18"/>
                <w:lang w:eastAsia="es-CO"/>
              </w:rPr>
            </w:pPr>
          </w:p>
        </w:tc>
        <w:tc>
          <w:tcPr>
            <w:tcW w:w="546" w:type="pct"/>
            <w:vMerge/>
            <w:tcBorders>
              <w:top w:val="nil"/>
              <w:left w:val="nil"/>
              <w:bottom w:val="nil"/>
              <w:right w:val="nil"/>
            </w:tcBorders>
            <w:vAlign w:val="center"/>
            <w:hideMark/>
          </w:tcPr>
          <w:p w14:paraId="43D49EAF" w14:textId="77777777" w:rsidR="00276670" w:rsidRPr="00501231" w:rsidRDefault="00276670" w:rsidP="00407F58">
            <w:pPr>
              <w:autoSpaceDE/>
              <w:autoSpaceDN/>
              <w:adjustRightInd/>
              <w:jc w:val="left"/>
              <w:rPr>
                <w:rFonts w:eastAsia="Times New Roman"/>
                <w:sz w:val="18"/>
                <w:szCs w:val="18"/>
                <w:lang w:eastAsia="es-CO"/>
              </w:rPr>
            </w:pPr>
          </w:p>
        </w:tc>
        <w:tc>
          <w:tcPr>
            <w:tcW w:w="566" w:type="pct"/>
            <w:gridSpan w:val="2"/>
            <w:vMerge/>
            <w:tcBorders>
              <w:top w:val="nil"/>
              <w:left w:val="single" w:sz="4" w:space="0" w:color="auto"/>
              <w:bottom w:val="nil"/>
              <w:right w:val="single" w:sz="4" w:space="0" w:color="auto"/>
            </w:tcBorders>
            <w:vAlign w:val="center"/>
            <w:hideMark/>
          </w:tcPr>
          <w:p w14:paraId="4ED88361" w14:textId="77777777" w:rsidR="00276670" w:rsidRPr="00501231" w:rsidRDefault="00276670" w:rsidP="00407F58">
            <w:pPr>
              <w:autoSpaceDE/>
              <w:autoSpaceDN/>
              <w:adjustRightInd/>
              <w:jc w:val="left"/>
              <w:rPr>
                <w:rFonts w:eastAsia="Times New Roman"/>
                <w:color w:val="auto"/>
                <w:sz w:val="18"/>
                <w:szCs w:val="18"/>
                <w:lang w:eastAsia="es-CO"/>
              </w:rPr>
            </w:pPr>
          </w:p>
        </w:tc>
        <w:tc>
          <w:tcPr>
            <w:tcW w:w="844" w:type="pct"/>
            <w:tcBorders>
              <w:top w:val="nil"/>
              <w:left w:val="nil"/>
              <w:bottom w:val="single" w:sz="4" w:space="0" w:color="auto"/>
              <w:right w:val="single" w:sz="4" w:space="0" w:color="auto"/>
            </w:tcBorders>
            <w:shd w:val="clear" w:color="auto" w:fill="auto"/>
            <w:vAlign w:val="center"/>
            <w:hideMark/>
          </w:tcPr>
          <w:p w14:paraId="6334F7FA" w14:textId="77777777" w:rsidR="00276670" w:rsidRPr="00501231" w:rsidRDefault="00276670" w:rsidP="00407F58">
            <w:pPr>
              <w:autoSpaceDE/>
              <w:autoSpaceDN/>
              <w:adjustRightInd/>
              <w:jc w:val="left"/>
              <w:rPr>
                <w:rFonts w:eastAsia="Times New Roman"/>
                <w:color w:val="auto"/>
                <w:sz w:val="18"/>
                <w:szCs w:val="18"/>
                <w:lang w:eastAsia="es-CO"/>
              </w:rPr>
            </w:pPr>
            <w:r w:rsidRPr="00501231">
              <w:rPr>
                <w:rFonts w:eastAsia="Times New Roman"/>
                <w:color w:val="auto"/>
                <w:sz w:val="18"/>
                <w:szCs w:val="18"/>
                <w:lang w:eastAsia="es-CO"/>
              </w:rPr>
              <w:t>A.3 Soporte y Mantenimiento  sistema de información misional SIMON</w:t>
            </w:r>
          </w:p>
        </w:tc>
      </w:tr>
      <w:tr w:rsidR="00276670" w:rsidRPr="00501231" w14:paraId="6EE38C49" w14:textId="77777777" w:rsidTr="004E3BCA">
        <w:trPr>
          <w:trHeight w:val="1000"/>
        </w:trPr>
        <w:tc>
          <w:tcPr>
            <w:tcW w:w="355" w:type="pct"/>
            <w:vMerge/>
            <w:tcBorders>
              <w:top w:val="nil"/>
              <w:left w:val="single" w:sz="4" w:space="0" w:color="auto"/>
              <w:bottom w:val="nil"/>
              <w:right w:val="single" w:sz="4" w:space="0" w:color="auto"/>
            </w:tcBorders>
            <w:vAlign w:val="center"/>
            <w:hideMark/>
          </w:tcPr>
          <w:p w14:paraId="404615A4" w14:textId="77777777" w:rsidR="00276670" w:rsidRPr="00501231" w:rsidRDefault="00276670" w:rsidP="00407F58">
            <w:pPr>
              <w:autoSpaceDE/>
              <w:autoSpaceDN/>
              <w:adjustRightInd/>
              <w:jc w:val="left"/>
              <w:rPr>
                <w:rFonts w:eastAsia="Times New Roman"/>
                <w:color w:val="auto"/>
                <w:sz w:val="18"/>
                <w:szCs w:val="18"/>
                <w:lang w:eastAsia="es-CO"/>
              </w:rPr>
            </w:pPr>
          </w:p>
        </w:tc>
        <w:tc>
          <w:tcPr>
            <w:tcW w:w="469" w:type="pct"/>
            <w:vMerge/>
            <w:tcBorders>
              <w:top w:val="nil"/>
              <w:left w:val="single" w:sz="4" w:space="0" w:color="auto"/>
              <w:bottom w:val="nil"/>
              <w:right w:val="single" w:sz="4" w:space="0" w:color="auto"/>
            </w:tcBorders>
            <w:vAlign w:val="center"/>
            <w:hideMark/>
          </w:tcPr>
          <w:p w14:paraId="5BB8F850" w14:textId="77777777" w:rsidR="00276670" w:rsidRPr="00501231" w:rsidRDefault="00276670" w:rsidP="00407F58">
            <w:pPr>
              <w:autoSpaceDE/>
              <w:autoSpaceDN/>
              <w:adjustRightInd/>
              <w:jc w:val="left"/>
              <w:rPr>
                <w:rFonts w:eastAsia="Times New Roman"/>
                <w:color w:val="auto"/>
                <w:sz w:val="18"/>
                <w:szCs w:val="18"/>
                <w:lang w:eastAsia="es-CO"/>
              </w:rPr>
            </w:pPr>
          </w:p>
        </w:tc>
        <w:tc>
          <w:tcPr>
            <w:tcW w:w="510" w:type="pct"/>
            <w:vMerge/>
            <w:tcBorders>
              <w:top w:val="nil"/>
              <w:left w:val="single" w:sz="4" w:space="0" w:color="auto"/>
              <w:bottom w:val="nil"/>
              <w:right w:val="single" w:sz="4" w:space="0" w:color="auto"/>
            </w:tcBorders>
            <w:vAlign w:val="center"/>
            <w:hideMark/>
          </w:tcPr>
          <w:p w14:paraId="621B0DB2" w14:textId="77777777" w:rsidR="00276670" w:rsidRPr="00501231" w:rsidRDefault="00276670" w:rsidP="00407F58">
            <w:pPr>
              <w:autoSpaceDE/>
              <w:autoSpaceDN/>
              <w:adjustRightInd/>
              <w:jc w:val="left"/>
              <w:rPr>
                <w:rFonts w:eastAsia="Times New Roman"/>
                <w:b/>
                <w:bCs/>
                <w:color w:val="auto"/>
                <w:sz w:val="18"/>
                <w:szCs w:val="18"/>
                <w:lang w:eastAsia="es-CO"/>
              </w:rPr>
            </w:pPr>
          </w:p>
        </w:tc>
        <w:tc>
          <w:tcPr>
            <w:tcW w:w="839" w:type="pct"/>
            <w:vMerge/>
            <w:tcBorders>
              <w:top w:val="nil"/>
              <w:left w:val="single" w:sz="4" w:space="0" w:color="auto"/>
              <w:bottom w:val="nil"/>
              <w:right w:val="single" w:sz="4" w:space="0" w:color="auto"/>
            </w:tcBorders>
            <w:vAlign w:val="center"/>
            <w:hideMark/>
          </w:tcPr>
          <w:p w14:paraId="42E95070" w14:textId="77777777" w:rsidR="00276670" w:rsidRPr="00501231" w:rsidRDefault="00276670" w:rsidP="00407F58">
            <w:pPr>
              <w:autoSpaceDE/>
              <w:autoSpaceDN/>
              <w:adjustRightInd/>
              <w:jc w:val="left"/>
              <w:rPr>
                <w:rFonts w:eastAsia="Times New Roman"/>
                <w:color w:val="auto"/>
                <w:sz w:val="18"/>
                <w:szCs w:val="18"/>
                <w:lang w:eastAsia="es-CO"/>
              </w:rPr>
            </w:pPr>
          </w:p>
        </w:tc>
        <w:tc>
          <w:tcPr>
            <w:tcW w:w="871" w:type="pct"/>
            <w:vMerge/>
            <w:tcBorders>
              <w:top w:val="nil"/>
              <w:left w:val="single" w:sz="4" w:space="0" w:color="auto"/>
              <w:bottom w:val="nil"/>
              <w:right w:val="single" w:sz="4" w:space="0" w:color="auto"/>
            </w:tcBorders>
            <w:vAlign w:val="center"/>
            <w:hideMark/>
          </w:tcPr>
          <w:p w14:paraId="0BBFAC50" w14:textId="77777777" w:rsidR="00276670" w:rsidRPr="00501231" w:rsidRDefault="00276670" w:rsidP="00407F58">
            <w:pPr>
              <w:autoSpaceDE/>
              <w:autoSpaceDN/>
              <w:adjustRightInd/>
              <w:jc w:val="left"/>
              <w:rPr>
                <w:rFonts w:eastAsia="Times New Roman"/>
                <w:color w:val="auto"/>
                <w:sz w:val="18"/>
                <w:szCs w:val="18"/>
                <w:lang w:eastAsia="es-CO"/>
              </w:rPr>
            </w:pPr>
          </w:p>
        </w:tc>
        <w:tc>
          <w:tcPr>
            <w:tcW w:w="546" w:type="pct"/>
            <w:vMerge/>
            <w:tcBorders>
              <w:top w:val="nil"/>
              <w:left w:val="nil"/>
              <w:bottom w:val="nil"/>
              <w:right w:val="nil"/>
            </w:tcBorders>
            <w:vAlign w:val="center"/>
            <w:hideMark/>
          </w:tcPr>
          <w:p w14:paraId="53422173" w14:textId="77777777" w:rsidR="00276670" w:rsidRPr="00501231" w:rsidRDefault="00276670" w:rsidP="00407F58">
            <w:pPr>
              <w:autoSpaceDE/>
              <w:autoSpaceDN/>
              <w:adjustRightInd/>
              <w:jc w:val="left"/>
              <w:rPr>
                <w:rFonts w:eastAsia="Times New Roman"/>
                <w:sz w:val="18"/>
                <w:szCs w:val="18"/>
                <w:lang w:eastAsia="es-CO"/>
              </w:rPr>
            </w:pPr>
          </w:p>
        </w:tc>
        <w:tc>
          <w:tcPr>
            <w:tcW w:w="566" w:type="pct"/>
            <w:gridSpan w:val="2"/>
            <w:vMerge/>
            <w:tcBorders>
              <w:top w:val="nil"/>
              <w:left w:val="single" w:sz="4" w:space="0" w:color="auto"/>
              <w:bottom w:val="nil"/>
              <w:right w:val="single" w:sz="4" w:space="0" w:color="auto"/>
            </w:tcBorders>
            <w:vAlign w:val="center"/>
            <w:hideMark/>
          </w:tcPr>
          <w:p w14:paraId="2B0A0EF2" w14:textId="77777777" w:rsidR="00276670" w:rsidRPr="00501231" w:rsidRDefault="00276670" w:rsidP="00407F58">
            <w:pPr>
              <w:autoSpaceDE/>
              <w:autoSpaceDN/>
              <w:adjustRightInd/>
              <w:jc w:val="left"/>
              <w:rPr>
                <w:rFonts w:eastAsia="Times New Roman"/>
                <w:color w:val="auto"/>
                <w:sz w:val="18"/>
                <w:szCs w:val="18"/>
                <w:lang w:eastAsia="es-CO"/>
              </w:rPr>
            </w:pPr>
          </w:p>
        </w:tc>
        <w:tc>
          <w:tcPr>
            <w:tcW w:w="844" w:type="pct"/>
            <w:tcBorders>
              <w:top w:val="nil"/>
              <w:left w:val="nil"/>
              <w:bottom w:val="single" w:sz="4" w:space="0" w:color="auto"/>
              <w:right w:val="single" w:sz="4" w:space="0" w:color="auto"/>
            </w:tcBorders>
            <w:shd w:val="clear" w:color="auto" w:fill="auto"/>
            <w:vAlign w:val="center"/>
            <w:hideMark/>
          </w:tcPr>
          <w:p w14:paraId="3BEC2F68" w14:textId="77777777" w:rsidR="00276670" w:rsidRPr="00501231" w:rsidRDefault="00276670" w:rsidP="00407F58">
            <w:pPr>
              <w:autoSpaceDE/>
              <w:autoSpaceDN/>
              <w:adjustRightInd/>
              <w:jc w:val="left"/>
              <w:rPr>
                <w:rFonts w:eastAsia="Times New Roman"/>
                <w:color w:val="auto"/>
                <w:sz w:val="18"/>
                <w:szCs w:val="18"/>
                <w:lang w:eastAsia="es-CO"/>
              </w:rPr>
            </w:pPr>
            <w:r w:rsidRPr="00501231">
              <w:rPr>
                <w:rFonts w:eastAsia="Times New Roman"/>
                <w:color w:val="auto"/>
                <w:sz w:val="18"/>
                <w:szCs w:val="18"/>
                <w:lang w:eastAsia="es-CO"/>
              </w:rPr>
              <w:t>A.4 Optimizar el gobierno y la analítica de datos para apoyar la gestión de la información en la Entidad</w:t>
            </w:r>
          </w:p>
        </w:tc>
      </w:tr>
      <w:tr w:rsidR="00276670" w:rsidRPr="00501231" w14:paraId="0FE7BCD0" w14:textId="77777777" w:rsidTr="004E3BCA">
        <w:trPr>
          <w:trHeight w:val="1000"/>
        </w:trPr>
        <w:tc>
          <w:tcPr>
            <w:tcW w:w="355" w:type="pct"/>
            <w:vMerge/>
            <w:tcBorders>
              <w:top w:val="nil"/>
              <w:left w:val="single" w:sz="4" w:space="0" w:color="auto"/>
              <w:bottom w:val="nil"/>
              <w:right w:val="single" w:sz="4" w:space="0" w:color="auto"/>
            </w:tcBorders>
            <w:vAlign w:val="center"/>
            <w:hideMark/>
          </w:tcPr>
          <w:p w14:paraId="2A89AEC1" w14:textId="77777777" w:rsidR="00276670" w:rsidRPr="00501231" w:rsidRDefault="00276670" w:rsidP="00407F58">
            <w:pPr>
              <w:autoSpaceDE/>
              <w:autoSpaceDN/>
              <w:adjustRightInd/>
              <w:jc w:val="left"/>
              <w:rPr>
                <w:rFonts w:eastAsia="Times New Roman"/>
                <w:color w:val="auto"/>
                <w:sz w:val="18"/>
                <w:szCs w:val="18"/>
                <w:lang w:eastAsia="es-CO"/>
              </w:rPr>
            </w:pPr>
          </w:p>
        </w:tc>
        <w:tc>
          <w:tcPr>
            <w:tcW w:w="469" w:type="pct"/>
            <w:vMerge/>
            <w:tcBorders>
              <w:top w:val="nil"/>
              <w:left w:val="single" w:sz="4" w:space="0" w:color="auto"/>
              <w:bottom w:val="nil"/>
              <w:right w:val="single" w:sz="4" w:space="0" w:color="auto"/>
            </w:tcBorders>
            <w:vAlign w:val="center"/>
            <w:hideMark/>
          </w:tcPr>
          <w:p w14:paraId="7F01DAAE" w14:textId="77777777" w:rsidR="00276670" w:rsidRPr="00501231" w:rsidRDefault="00276670" w:rsidP="00407F58">
            <w:pPr>
              <w:autoSpaceDE/>
              <w:autoSpaceDN/>
              <w:adjustRightInd/>
              <w:jc w:val="left"/>
              <w:rPr>
                <w:rFonts w:eastAsia="Times New Roman"/>
                <w:color w:val="auto"/>
                <w:sz w:val="18"/>
                <w:szCs w:val="18"/>
                <w:lang w:eastAsia="es-CO"/>
              </w:rPr>
            </w:pPr>
          </w:p>
        </w:tc>
        <w:tc>
          <w:tcPr>
            <w:tcW w:w="510" w:type="pct"/>
            <w:vMerge/>
            <w:tcBorders>
              <w:top w:val="nil"/>
              <w:left w:val="single" w:sz="4" w:space="0" w:color="auto"/>
              <w:bottom w:val="nil"/>
              <w:right w:val="single" w:sz="4" w:space="0" w:color="auto"/>
            </w:tcBorders>
            <w:vAlign w:val="center"/>
            <w:hideMark/>
          </w:tcPr>
          <w:p w14:paraId="052F4ABD" w14:textId="77777777" w:rsidR="00276670" w:rsidRPr="00501231" w:rsidRDefault="00276670" w:rsidP="00407F58">
            <w:pPr>
              <w:autoSpaceDE/>
              <w:autoSpaceDN/>
              <w:adjustRightInd/>
              <w:jc w:val="left"/>
              <w:rPr>
                <w:rFonts w:eastAsia="Times New Roman"/>
                <w:b/>
                <w:bCs/>
                <w:color w:val="auto"/>
                <w:sz w:val="18"/>
                <w:szCs w:val="18"/>
                <w:lang w:eastAsia="es-CO"/>
              </w:rPr>
            </w:pPr>
          </w:p>
        </w:tc>
        <w:tc>
          <w:tcPr>
            <w:tcW w:w="839" w:type="pct"/>
            <w:vMerge/>
            <w:tcBorders>
              <w:top w:val="nil"/>
              <w:left w:val="single" w:sz="4" w:space="0" w:color="auto"/>
              <w:bottom w:val="nil"/>
              <w:right w:val="single" w:sz="4" w:space="0" w:color="auto"/>
            </w:tcBorders>
            <w:vAlign w:val="center"/>
            <w:hideMark/>
          </w:tcPr>
          <w:p w14:paraId="0252DC27" w14:textId="77777777" w:rsidR="00276670" w:rsidRPr="00501231" w:rsidRDefault="00276670" w:rsidP="00407F58">
            <w:pPr>
              <w:autoSpaceDE/>
              <w:autoSpaceDN/>
              <w:adjustRightInd/>
              <w:jc w:val="left"/>
              <w:rPr>
                <w:rFonts w:eastAsia="Times New Roman"/>
                <w:color w:val="auto"/>
                <w:sz w:val="18"/>
                <w:szCs w:val="18"/>
                <w:lang w:eastAsia="es-CO"/>
              </w:rPr>
            </w:pPr>
          </w:p>
        </w:tc>
        <w:tc>
          <w:tcPr>
            <w:tcW w:w="871" w:type="pct"/>
            <w:vMerge/>
            <w:tcBorders>
              <w:top w:val="nil"/>
              <w:left w:val="single" w:sz="4" w:space="0" w:color="auto"/>
              <w:bottom w:val="nil"/>
              <w:right w:val="single" w:sz="4" w:space="0" w:color="auto"/>
            </w:tcBorders>
            <w:vAlign w:val="center"/>
            <w:hideMark/>
          </w:tcPr>
          <w:p w14:paraId="3FD46D14" w14:textId="77777777" w:rsidR="00276670" w:rsidRPr="00501231" w:rsidRDefault="00276670" w:rsidP="00407F58">
            <w:pPr>
              <w:autoSpaceDE/>
              <w:autoSpaceDN/>
              <w:adjustRightInd/>
              <w:jc w:val="left"/>
              <w:rPr>
                <w:rFonts w:eastAsia="Times New Roman"/>
                <w:color w:val="auto"/>
                <w:sz w:val="18"/>
                <w:szCs w:val="18"/>
                <w:lang w:eastAsia="es-CO"/>
              </w:rPr>
            </w:pPr>
          </w:p>
        </w:tc>
        <w:tc>
          <w:tcPr>
            <w:tcW w:w="546" w:type="pct"/>
            <w:vMerge/>
            <w:tcBorders>
              <w:top w:val="nil"/>
              <w:left w:val="nil"/>
              <w:bottom w:val="nil"/>
              <w:right w:val="nil"/>
            </w:tcBorders>
            <w:vAlign w:val="center"/>
            <w:hideMark/>
          </w:tcPr>
          <w:p w14:paraId="536978DA" w14:textId="77777777" w:rsidR="00276670" w:rsidRPr="00501231" w:rsidRDefault="00276670" w:rsidP="00407F58">
            <w:pPr>
              <w:autoSpaceDE/>
              <w:autoSpaceDN/>
              <w:adjustRightInd/>
              <w:jc w:val="left"/>
              <w:rPr>
                <w:rFonts w:eastAsia="Times New Roman"/>
                <w:sz w:val="18"/>
                <w:szCs w:val="18"/>
                <w:lang w:eastAsia="es-CO"/>
              </w:rPr>
            </w:pPr>
          </w:p>
        </w:tc>
        <w:tc>
          <w:tcPr>
            <w:tcW w:w="566" w:type="pct"/>
            <w:gridSpan w:val="2"/>
            <w:vMerge/>
            <w:tcBorders>
              <w:top w:val="nil"/>
              <w:left w:val="single" w:sz="4" w:space="0" w:color="auto"/>
              <w:bottom w:val="nil"/>
              <w:right w:val="single" w:sz="4" w:space="0" w:color="auto"/>
            </w:tcBorders>
            <w:vAlign w:val="center"/>
            <w:hideMark/>
          </w:tcPr>
          <w:p w14:paraId="104E12D9" w14:textId="77777777" w:rsidR="00276670" w:rsidRPr="00501231" w:rsidRDefault="00276670" w:rsidP="00407F58">
            <w:pPr>
              <w:autoSpaceDE/>
              <w:autoSpaceDN/>
              <w:adjustRightInd/>
              <w:jc w:val="left"/>
              <w:rPr>
                <w:rFonts w:eastAsia="Times New Roman"/>
                <w:color w:val="auto"/>
                <w:sz w:val="18"/>
                <w:szCs w:val="18"/>
                <w:lang w:eastAsia="es-CO"/>
              </w:rPr>
            </w:pPr>
          </w:p>
        </w:tc>
        <w:tc>
          <w:tcPr>
            <w:tcW w:w="844" w:type="pct"/>
            <w:tcBorders>
              <w:top w:val="nil"/>
              <w:left w:val="nil"/>
              <w:bottom w:val="single" w:sz="4" w:space="0" w:color="auto"/>
              <w:right w:val="single" w:sz="4" w:space="0" w:color="auto"/>
            </w:tcBorders>
            <w:shd w:val="clear" w:color="auto" w:fill="auto"/>
            <w:vAlign w:val="center"/>
            <w:hideMark/>
          </w:tcPr>
          <w:p w14:paraId="1E35C588" w14:textId="77777777" w:rsidR="00276670" w:rsidRPr="00501231" w:rsidRDefault="00276670" w:rsidP="00407F58">
            <w:pPr>
              <w:autoSpaceDE/>
              <w:autoSpaceDN/>
              <w:adjustRightInd/>
              <w:jc w:val="left"/>
              <w:rPr>
                <w:rFonts w:eastAsia="Times New Roman"/>
                <w:color w:val="auto"/>
                <w:sz w:val="18"/>
                <w:szCs w:val="18"/>
                <w:lang w:eastAsia="es-CO"/>
              </w:rPr>
            </w:pPr>
            <w:r w:rsidRPr="00501231">
              <w:rPr>
                <w:rFonts w:eastAsia="Times New Roman"/>
                <w:color w:val="auto"/>
                <w:sz w:val="18"/>
                <w:szCs w:val="18"/>
                <w:lang w:eastAsia="es-CO"/>
              </w:rPr>
              <w:t>A.5 Diseño, desarrollo, implementación proceso en sistema de gestión institucional integral EFLOW</w:t>
            </w:r>
          </w:p>
        </w:tc>
      </w:tr>
      <w:tr w:rsidR="00276670" w:rsidRPr="00501231" w14:paraId="35A8ED94" w14:textId="77777777" w:rsidTr="004E3BCA">
        <w:trPr>
          <w:trHeight w:val="1250"/>
        </w:trPr>
        <w:tc>
          <w:tcPr>
            <w:tcW w:w="355" w:type="pct"/>
            <w:vMerge/>
            <w:tcBorders>
              <w:top w:val="nil"/>
              <w:left w:val="single" w:sz="4" w:space="0" w:color="auto"/>
              <w:bottom w:val="nil"/>
              <w:right w:val="single" w:sz="4" w:space="0" w:color="auto"/>
            </w:tcBorders>
            <w:vAlign w:val="center"/>
            <w:hideMark/>
          </w:tcPr>
          <w:p w14:paraId="48433933" w14:textId="77777777" w:rsidR="00276670" w:rsidRPr="00501231" w:rsidRDefault="00276670" w:rsidP="00407F58">
            <w:pPr>
              <w:autoSpaceDE/>
              <w:autoSpaceDN/>
              <w:adjustRightInd/>
              <w:jc w:val="left"/>
              <w:rPr>
                <w:rFonts w:eastAsia="Times New Roman"/>
                <w:color w:val="auto"/>
                <w:sz w:val="18"/>
                <w:szCs w:val="18"/>
                <w:lang w:eastAsia="es-CO"/>
              </w:rPr>
            </w:pPr>
          </w:p>
        </w:tc>
        <w:tc>
          <w:tcPr>
            <w:tcW w:w="469" w:type="pct"/>
            <w:vMerge/>
            <w:tcBorders>
              <w:top w:val="nil"/>
              <w:left w:val="single" w:sz="4" w:space="0" w:color="auto"/>
              <w:bottom w:val="nil"/>
              <w:right w:val="single" w:sz="4" w:space="0" w:color="auto"/>
            </w:tcBorders>
            <w:vAlign w:val="center"/>
            <w:hideMark/>
          </w:tcPr>
          <w:p w14:paraId="55F637DC" w14:textId="77777777" w:rsidR="00276670" w:rsidRPr="00501231" w:rsidRDefault="00276670" w:rsidP="00407F58">
            <w:pPr>
              <w:autoSpaceDE/>
              <w:autoSpaceDN/>
              <w:adjustRightInd/>
              <w:jc w:val="left"/>
              <w:rPr>
                <w:rFonts w:eastAsia="Times New Roman"/>
                <w:color w:val="auto"/>
                <w:sz w:val="18"/>
                <w:szCs w:val="18"/>
                <w:lang w:eastAsia="es-CO"/>
              </w:rPr>
            </w:pPr>
          </w:p>
        </w:tc>
        <w:tc>
          <w:tcPr>
            <w:tcW w:w="510" w:type="pct"/>
            <w:vMerge/>
            <w:tcBorders>
              <w:top w:val="nil"/>
              <w:left w:val="single" w:sz="4" w:space="0" w:color="auto"/>
              <w:bottom w:val="nil"/>
              <w:right w:val="single" w:sz="4" w:space="0" w:color="auto"/>
            </w:tcBorders>
            <w:vAlign w:val="center"/>
            <w:hideMark/>
          </w:tcPr>
          <w:p w14:paraId="61C9E70F" w14:textId="77777777" w:rsidR="00276670" w:rsidRPr="00501231" w:rsidRDefault="00276670" w:rsidP="00407F58">
            <w:pPr>
              <w:autoSpaceDE/>
              <w:autoSpaceDN/>
              <w:adjustRightInd/>
              <w:jc w:val="left"/>
              <w:rPr>
                <w:rFonts w:eastAsia="Times New Roman"/>
                <w:b/>
                <w:bCs/>
                <w:color w:val="auto"/>
                <w:sz w:val="18"/>
                <w:szCs w:val="18"/>
                <w:lang w:eastAsia="es-CO"/>
              </w:rPr>
            </w:pPr>
          </w:p>
        </w:tc>
        <w:tc>
          <w:tcPr>
            <w:tcW w:w="839" w:type="pct"/>
            <w:vMerge/>
            <w:tcBorders>
              <w:top w:val="nil"/>
              <w:left w:val="single" w:sz="4" w:space="0" w:color="auto"/>
              <w:bottom w:val="nil"/>
              <w:right w:val="single" w:sz="4" w:space="0" w:color="auto"/>
            </w:tcBorders>
            <w:vAlign w:val="center"/>
            <w:hideMark/>
          </w:tcPr>
          <w:p w14:paraId="19B2191F" w14:textId="77777777" w:rsidR="00276670" w:rsidRPr="00501231" w:rsidRDefault="00276670" w:rsidP="00407F58">
            <w:pPr>
              <w:autoSpaceDE/>
              <w:autoSpaceDN/>
              <w:adjustRightInd/>
              <w:jc w:val="left"/>
              <w:rPr>
                <w:rFonts w:eastAsia="Times New Roman"/>
                <w:color w:val="auto"/>
                <w:sz w:val="18"/>
                <w:szCs w:val="18"/>
                <w:lang w:eastAsia="es-CO"/>
              </w:rPr>
            </w:pPr>
          </w:p>
        </w:tc>
        <w:tc>
          <w:tcPr>
            <w:tcW w:w="871" w:type="pct"/>
            <w:vMerge/>
            <w:tcBorders>
              <w:top w:val="nil"/>
              <w:left w:val="single" w:sz="4" w:space="0" w:color="auto"/>
              <w:bottom w:val="nil"/>
              <w:right w:val="single" w:sz="4" w:space="0" w:color="auto"/>
            </w:tcBorders>
            <w:vAlign w:val="center"/>
            <w:hideMark/>
          </w:tcPr>
          <w:p w14:paraId="607A789A" w14:textId="77777777" w:rsidR="00276670" w:rsidRPr="00501231" w:rsidRDefault="00276670" w:rsidP="00407F58">
            <w:pPr>
              <w:autoSpaceDE/>
              <w:autoSpaceDN/>
              <w:adjustRightInd/>
              <w:jc w:val="left"/>
              <w:rPr>
                <w:rFonts w:eastAsia="Times New Roman"/>
                <w:color w:val="auto"/>
                <w:sz w:val="18"/>
                <w:szCs w:val="18"/>
                <w:lang w:eastAsia="es-CO"/>
              </w:rPr>
            </w:pPr>
          </w:p>
        </w:tc>
        <w:tc>
          <w:tcPr>
            <w:tcW w:w="546" w:type="pct"/>
            <w:vMerge/>
            <w:tcBorders>
              <w:top w:val="nil"/>
              <w:left w:val="nil"/>
              <w:bottom w:val="nil"/>
              <w:right w:val="nil"/>
            </w:tcBorders>
            <w:vAlign w:val="center"/>
            <w:hideMark/>
          </w:tcPr>
          <w:p w14:paraId="55718A94" w14:textId="77777777" w:rsidR="00276670" w:rsidRPr="00501231" w:rsidRDefault="00276670" w:rsidP="00407F58">
            <w:pPr>
              <w:autoSpaceDE/>
              <w:autoSpaceDN/>
              <w:adjustRightInd/>
              <w:jc w:val="left"/>
              <w:rPr>
                <w:rFonts w:eastAsia="Times New Roman"/>
                <w:sz w:val="18"/>
                <w:szCs w:val="18"/>
                <w:lang w:eastAsia="es-CO"/>
              </w:rPr>
            </w:pPr>
          </w:p>
        </w:tc>
        <w:tc>
          <w:tcPr>
            <w:tcW w:w="566" w:type="pct"/>
            <w:gridSpan w:val="2"/>
            <w:vMerge/>
            <w:tcBorders>
              <w:top w:val="nil"/>
              <w:left w:val="single" w:sz="4" w:space="0" w:color="auto"/>
              <w:bottom w:val="nil"/>
              <w:right w:val="single" w:sz="4" w:space="0" w:color="auto"/>
            </w:tcBorders>
            <w:vAlign w:val="center"/>
            <w:hideMark/>
          </w:tcPr>
          <w:p w14:paraId="7FDE3969" w14:textId="77777777" w:rsidR="00276670" w:rsidRPr="00501231" w:rsidRDefault="00276670" w:rsidP="00407F58">
            <w:pPr>
              <w:autoSpaceDE/>
              <w:autoSpaceDN/>
              <w:adjustRightInd/>
              <w:jc w:val="left"/>
              <w:rPr>
                <w:rFonts w:eastAsia="Times New Roman"/>
                <w:color w:val="auto"/>
                <w:sz w:val="18"/>
                <w:szCs w:val="18"/>
                <w:lang w:eastAsia="es-CO"/>
              </w:rPr>
            </w:pPr>
          </w:p>
        </w:tc>
        <w:tc>
          <w:tcPr>
            <w:tcW w:w="844" w:type="pct"/>
            <w:tcBorders>
              <w:top w:val="nil"/>
              <w:left w:val="nil"/>
              <w:bottom w:val="single" w:sz="4" w:space="0" w:color="auto"/>
              <w:right w:val="single" w:sz="4" w:space="0" w:color="auto"/>
            </w:tcBorders>
            <w:shd w:val="clear" w:color="auto" w:fill="auto"/>
            <w:vAlign w:val="center"/>
            <w:hideMark/>
          </w:tcPr>
          <w:p w14:paraId="0B4D75B2" w14:textId="77777777" w:rsidR="00276670" w:rsidRPr="00501231" w:rsidRDefault="00276670" w:rsidP="00407F58">
            <w:pPr>
              <w:autoSpaceDE/>
              <w:autoSpaceDN/>
              <w:adjustRightInd/>
              <w:jc w:val="left"/>
              <w:rPr>
                <w:rFonts w:eastAsia="Times New Roman"/>
                <w:color w:val="auto"/>
                <w:sz w:val="18"/>
                <w:szCs w:val="18"/>
                <w:lang w:eastAsia="es-CO"/>
              </w:rPr>
            </w:pPr>
            <w:r w:rsidRPr="00501231">
              <w:rPr>
                <w:rFonts w:eastAsia="Times New Roman"/>
                <w:color w:val="auto"/>
                <w:sz w:val="18"/>
                <w:szCs w:val="18"/>
                <w:lang w:eastAsia="es-CO"/>
              </w:rPr>
              <w:t>A.6 Asegurar el desempeño y disponibilidad del componente tecnológico como soporte a la operación y desarrollo de los procesos</w:t>
            </w:r>
          </w:p>
        </w:tc>
      </w:tr>
      <w:tr w:rsidR="00276670" w:rsidRPr="00501231" w14:paraId="73543A2B" w14:textId="77777777" w:rsidTr="004E3BCA">
        <w:trPr>
          <w:trHeight w:val="750"/>
        </w:trPr>
        <w:tc>
          <w:tcPr>
            <w:tcW w:w="355" w:type="pct"/>
            <w:vMerge/>
            <w:tcBorders>
              <w:top w:val="nil"/>
              <w:left w:val="single" w:sz="4" w:space="0" w:color="auto"/>
              <w:bottom w:val="nil"/>
              <w:right w:val="single" w:sz="4" w:space="0" w:color="auto"/>
            </w:tcBorders>
            <w:vAlign w:val="center"/>
            <w:hideMark/>
          </w:tcPr>
          <w:p w14:paraId="2CAF1E49" w14:textId="77777777" w:rsidR="00276670" w:rsidRPr="00501231" w:rsidRDefault="00276670" w:rsidP="00407F58">
            <w:pPr>
              <w:autoSpaceDE/>
              <w:autoSpaceDN/>
              <w:adjustRightInd/>
              <w:jc w:val="left"/>
              <w:rPr>
                <w:rFonts w:eastAsia="Times New Roman"/>
                <w:color w:val="auto"/>
                <w:sz w:val="18"/>
                <w:szCs w:val="18"/>
                <w:lang w:eastAsia="es-CO"/>
              </w:rPr>
            </w:pPr>
          </w:p>
        </w:tc>
        <w:tc>
          <w:tcPr>
            <w:tcW w:w="469" w:type="pct"/>
            <w:vMerge/>
            <w:tcBorders>
              <w:top w:val="nil"/>
              <w:left w:val="single" w:sz="4" w:space="0" w:color="auto"/>
              <w:bottom w:val="nil"/>
              <w:right w:val="single" w:sz="4" w:space="0" w:color="auto"/>
            </w:tcBorders>
            <w:vAlign w:val="center"/>
            <w:hideMark/>
          </w:tcPr>
          <w:p w14:paraId="55298FFD" w14:textId="77777777" w:rsidR="00276670" w:rsidRPr="00501231" w:rsidRDefault="00276670" w:rsidP="00407F58">
            <w:pPr>
              <w:autoSpaceDE/>
              <w:autoSpaceDN/>
              <w:adjustRightInd/>
              <w:jc w:val="left"/>
              <w:rPr>
                <w:rFonts w:eastAsia="Times New Roman"/>
                <w:color w:val="auto"/>
                <w:sz w:val="18"/>
                <w:szCs w:val="18"/>
                <w:lang w:eastAsia="es-CO"/>
              </w:rPr>
            </w:pPr>
          </w:p>
        </w:tc>
        <w:tc>
          <w:tcPr>
            <w:tcW w:w="510" w:type="pct"/>
            <w:vMerge/>
            <w:tcBorders>
              <w:top w:val="nil"/>
              <w:left w:val="single" w:sz="4" w:space="0" w:color="auto"/>
              <w:bottom w:val="nil"/>
              <w:right w:val="single" w:sz="4" w:space="0" w:color="auto"/>
            </w:tcBorders>
            <w:vAlign w:val="center"/>
            <w:hideMark/>
          </w:tcPr>
          <w:p w14:paraId="3685C2F7" w14:textId="77777777" w:rsidR="00276670" w:rsidRPr="00501231" w:rsidRDefault="00276670" w:rsidP="00407F58">
            <w:pPr>
              <w:autoSpaceDE/>
              <w:autoSpaceDN/>
              <w:adjustRightInd/>
              <w:jc w:val="left"/>
              <w:rPr>
                <w:rFonts w:eastAsia="Times New Roman"/>
                <w:b/>
                <w:bCs/>
                <w:color w:val="auto"/>
                <w:sz w:val="18"/>
                <w:szCs w:val="18"/>
                <w:lang w:eastAsia="es-CO"/>
              </w:rPr>
            </w:pPr>
          </w:p>
        </w:tc>
        <w:tc>
          <w:tcPr>
            <w:tcW w:w="839" w:type="pct"/>
            <w:vMerge/>
            <w:tcBorders>
              <w:top w:val="nil"/>
              <w:left w:val="single" w:sz="4" w:space="0" w:color="auto"/>
              <w:bottom w:val="nil"/>
              <w:right w:val="single" w:sz="4" w:space="0" w:color="auto"/>
            </w:tcBorders>
            <w:vAlign w:val="center"/>
            <w:hideMark/>
          </w:tcPr>
          <w:p w14:paraId="44954057" w14:textId="77777777" w:rsidR="00276670" w:rsidRPr="00501231" w:rsidRDefault="00276670" w:rsidP="00407F58">
            <w:pPr>
              <w:autoSpaceDE/>
              <w:autoSpaceDN/>
              <w:adjustRightInd/>
              <w:jc w:val="left"/>
              <w:rPr>
                <w:rFonts w:eastAsia="Times New Roman"/>
                <w:color w:val="auto"/>
                <w:sz w:val="18"/>
                <w:szCs w:val="18"/>
                <w:lang w:eastAsia="es-CO"/>
              </w:rPr>
            </w:pPr>
          </w:p>
        </w:tc>
        <w:tc>
          <w:tcPr>
            <w:tcW w:w="871" w:type="pct"/>
            <w:vMerge/>
            <w:tcBorders>
              <w:top w:val="nil"/>
              <w:left w:val="single" w:sz="4" w:space="0" w:color="auto"/>
              <w:bottom w:val="nil"/>
              <w:right w:val="single" w:sz="4" w:space="0" w:color="auto"/>
            </w:tcBorders>
            <w:vAlign w:val="center"/>
            <w:hideMark/>
          </w:tcPr>
          <w:p w14:paraId="2CD235CE" w14:textId="77777777" w:rsidR="00276670" w:rsidRPr="00501231" w:rsidRDefault="00276670" w:rsidP="00407F58">
            <w:pPr>
              <w:autoSpaceDE/>
              <w:autoSpaceDN/>
              <w:adjustRightInd/>
              <w:jc w:val="left"/>
              <w:rPr>
                <w:rFonts w:eastAsia="Times New Roman"/>
                <w:color w:val="auto"/>
                <w:sz w:val="18"/>
                <w:szCs w:val="18"/>
                <w:lang w:eastAsia="es-CO"/>
              </w:rPr>
            </w:pPr>
          </w:p>
        </w:tc>
        <w:tc>
          <w:tcPr>
            <w:tcW w:w="546" w:type="pct"/>
            <w:vMerge/>
            <w:tcBorders>
              <w:top w:val="nil"/>
              <w:left w:val="nil"/>
              <w:bottom w:val="nil"/>
              <w:right w:val="nil"/>
            </w:tcBorders>
            <w:vAlign w:val="center"/>
            <w:hideMark/>
          </w:tcPr>
          <w:p w14:paraId="1766DE67" w14:textId="77777777" w:rsidR="00276670" w:rsidRPr="00501231" w:rsidRDefault="00276670" w:rsidP="00407F58">
            <w:pPr>
              <w:autoSpaceDE/>
              <w:autoSpaceDN/>
              <w:adjustRightInd/>
              <w:jc w:val="left"/>
              <w:rPr>
                <w:rFonts w:eastAsia="Times New Roman"/>
                <w:sz w:val="18"/>
                <w:szCs w:val="18"/>
                <w:lang w:eastAsia="es-CO"/>
              </w:rPr>
            </w:pPr>
          </w:p>
        </w:tc>
        <w:tc>
          <w:tcPr>
            <w:tcW w:w="566" w:type="pct"/>
            <w:gridSpan w:val="2"/>
            <w:vMerge/>
            <w:tcBorders>
              <w:top w:val="nil"/>
              <w:left w:val="single" w:sz="4" w:space="0" w:color="auto"/>
              <w:bottom w:val="nil"/>
              <w:right w:val="single" w:sz="4" w:space="0" w:color="auto"/>
            </w:tcBorders>
            <w:vAlign w:val="center"/>
            <w:hideMark/>
          </w:tcPr>
          <w:p w14:paraId="606EE298" w14:textId="77777777" w:rsidR="00276670" w:rsidRPr="00501231" w:rsidRDefault="00276670" w:rsidP="00407F58">
            <w:pPr>
              <w:autoSpaceDE/>
              <w:autoSpaceDN/>
              <w:adjustRightInd/>
              <w:jc w:val="left"/>
              <w:rPr>
                <w:rFonts w:eastAsia="Times New Roman"/>
                <w:color w:val="auto"/>
                <w:sz w:val="18"/>
                <w:szCs w:val="18"/>
                <w:lang w:eastAsia="es-CO"/>
              </w:rPr>
            </w:pPr>
          </w:p>
        </w:tc>
        <w:tc>
          <w:tcPr>
            <w:tcW w:w="844" w:type="pct"/>
            <w:tcBorders>
              <w:top w:val="nil"/>
              <w:left w:val="nil"/>
              <w:bottom w:val="single" w:sz="4" w:space="0" w:color="auto"/>
              <w:right w:val="single" w:sz="4" w:space="0" w:color="auto"/>
            </w:tcBorders>
            <w:shd w:val="clear" w:color="auto" w:fill="auto"/>
            <w:vAlign w:val="center"/>
            <w:hideMark/>
          </w:tcPr>
          <w:p w14:paraId="18F7BE82" w14:textId="77777777" w:rsidR="00276670" w:rsidRPr="00501231" w:rsidRDefault="00276670" w:rsidP="00407F58">
            <w:pPr>
              <w:autoSpaceDE/>
              <w:autoSpaceDN/>
              <w:adjustRightInd/>
              <w:jc w:val="left"/>
              <w:rPr>
                <w:rFonts w:eastAsia="Times New Roman"/>
                <w:color w:val="auto"/>
                <w:sz w:val="18"/>
                <w:szCs w:val="18"/>
                <w:lang w:eastAsia="es-CO"/>
              </w:rPr>
            </w:pPr>
            <w:r w:rsidRPr="00501231">
              <w:rPr>
                <w:rFonts w:eastAsia="Times New Roman"/>
                <w:color w:val="auto"/>
                <w:sz w:val="18"/>
                <w:szCs w:val="18"/>
                <w:lang w:eastAsia="es-CO"/>
              </w:rPr>
              <w:t>A.7 Implementar una infraestructura sólida de intercambio de información entre entidades públicas.</w:t>
            </w:r>
          </w:p>
        </w:tc>
      </w:tr>
      <w:tr w:rsidR="00276670" w:rsidRPr="00501231" w14:paraId="261DE8E2" w14:textId="77777777" w:rsidTr="004E3BCA">
        <w:trPr>
          <w:trHeight w:val="2500"/>
        </w:trPr>
        <w:tc>
          <w:tcPr>
            <w:tcW w:w="3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4885A0" w14:textId="77777777" w:rsidR="00276670" w:rsidRPr="00501231" w:rsidRDefault="00276670" w:rsidP="00407F58">
            <w:pPr>
              <w:autoSpaceDE/>
              <w:autoSpaceDN/>
              <w:adjustRightInd/>
              <w:jc w:val="center"/>
              <w:rPr>
                <w:rFonts w:eastAsia="Times New Roman"/>
                <w:color w:val="auto"/>
                <w:sz w:val="18"/>
                <w:szCs w:val="18"/>
                <w:lang w:eastAsia="es-CO"/>
              </w:rPr>
            </w:pPr>
            <w:r w:rsidRPr="00501231">
              <w:rPr>
                <w:rFonts w:eastAsia="Times New Roman"/>
                <w:color w:val="auto"/>
                <w:sz w:val="18"/>
                <w:szCs w:val="18"/>
                <w:lang w:eastAsia="es-CO"/>
              </w:rPr>
              <w:t>Fortalecer el sistema de protección social y seguridad social en materia de subsidio familiar</w:t>
            </w:r>
          </w:p>
        </w:tc>
        <w:tc>
          <w:tcPr>
            <w:tcW w:w="4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3B044B" w14:textId="77777777" w:rsidR="00276670" w:rsidRPr="00501231" w:rsidRDefault="00276670" w:rsidP="00407F58">
            <w:pPr>
              <w:autoSpaceDE/>
              <w:autoSpaceDN/>
              <w:adjustRightInd/>
              <w:jc w:val="center"/>
              <w:rPr>
                <w:rFonts w:eastAsia="Times New Roman"/>
                <w:color w:val="auto"/>
                <w:sz w:val="18"/>
                <w:szCs w:val="18"/>
                <w:lang w:eastAsia="es-CO"/>
              </w:rPr>
            </w:pPr>
            <w:r w:rsidRPr="00501231">
              <w:rPr>
                <w:rFonts w:eastAsia="Times New Roman"/>
                <w:color w:val="auto"/>
                <w:sz w:val="18"/>
                <w:szCs w:val="18"/>
                <w:lang w:eastAsia="es-CO"/>
              </w:rPr>
              <w:t>Formular, dirigir, coordinar, ejecutar, articular y evaluar políticas, programas , proyectos y lineamientos que fortalezcan el subsidio familiar</w:t>
            </w:r>
          </w:p>
        </w:tc>
        <w:tc>
          <w:tcPr>
            <w:tcW w:w="5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20A1CA" w14:textId="77777777" w:rsidR="00276670" w:rsidRPr="00501231" w:rsidRDefault="00276670" w:rsidP="00407F58">
            <w:pPr>
              <w:autoSpaceDE/>
              <w:autoSpaceDN/>
              <w:adjustRightInd/>
              <w:jc w:val="center"/>
              <w:rPr>
                <w:rFonts w:eastAsia="Times New Roman"/>
                <w:b/>
                <w:bCs/>
                <w:color w:val="auto"/>
                <w:sz w:val="18"/>
                <w:szCs w:val="18"/>
                <w:lang w:eastAsia="es-CO"/>
              </w:rPr>
            </w:pPr>
            <w:r w:rsidRPr="00501231">
              <w:rPr>
                <w:rFonts w:eastAsia="Times New Roman"/>
                <w:b/>
                <w:bCs/>
                <w:color w:val="auto"/>
                <w:sz w:val="18"/>
                <w:szCs w:val="18"/>
                <w:lang w:eastAsia="es-CO"/>
              </w:rPr>
              <w:t xml:space="preserve">ESTRATÉGICO </w:t>
            </w:r>
          </w:p>
        </w:tc>
        <w:tc>
          <w:tcPr>
            <w:tcW w:w="8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EBA0F1" w14:textId="77777777" w:rsidR="00276670" w:rsidRPr="00501231" w:rsidRDefault="00276670" w:rsidP="00407F58">
            <w:pPr>
              <w:autoSpaceDE/>
              <w:autoSpaceDN/>
              <w:adjustRightInd/>
              <w:jc w:val="left"/>
              <w:rPr>
                <w:rFonts w:eastAsia="Times New Roman"/>
                <w:color w:val="auto"/>
                <w:sz w:val="18"/>
                <w:szCs w:val="18"/>
                <w:lang w:eastAsia="es-CO"/>
              </w:rPr>
            </w:pPr>
            <w:r w:rsidRPr="00501231">
              <w:rPr>
                <w:rFonts w:eastAsia="Times New Roman"/>
                <w:color w:val="auto"/>
                <w:sz w:val="18"/>
                <w:szCs w:val="18"/>
                <w:lang w:eastAsia="es-CO"/>
              </w:rPr>
              <w:t>Modernizar los procesos de la Entidad, por medio de la implementación de tecnologías de la información, que permitan el desarrollo de la gestión del conocimiento y la innovación, fortaleciendo el talento humano para que el Sistema del Subsidio Familiar cumpla con los estándares de calidad establecidos, para lograr un impacto social en los hogares colombianos. </w:t>
            </w:r>
          </w:p>
        </w:tc>
        <w:tc>
          <w:tcPr>
            <w:tcW w:w="8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8A203C" w14:textId="77777777" w:rsidR="00276670" w:rsidRPr="00501231" w:rsidRDefault="00276670" w:rsidP="00407F58">
            <w:pPr>
              <w:autoSpaceDE/>
              <w:autoSpaceDN/>
              <w:adjustRightInd/>
              <w:jc w:val="left"/>
              <w:rPr>
                <w:rFonts w:eastAsia="Times New Roman"/>
                <w:color w:val="auto"/>
                <w:sz w:val="18"/>
                <w:szCs w:val="18"/>
                <w:lang w:eastAsia="es-CO"/>
              </w:rPr>
            </w:pPr>
            <w:r w:rsidRPr="00501231">
              <w:rPr>
                <w:rFonts w:eastAsia="Times New Roman"/>
                <w:color w:val="auto"/>
                <w:sz w:val="18"/>
                <w:szCs w:val="18"/>
                <w:lang w:eastAsia="es-CO"/>
              </w:rPr>
              <w:t>Gestionar de manera efectiva el talento humano en la Entidad para potenciar su creatividad, innovación, integridad y conocimiento técnico, a través del plan institucional de capacitación, garantizando su bienestar dentro de un marco de inclusión en pro de la mejora continua en los procesos</w:t>
            </w:r>
          </w:p>
        </w:tc>
        <w:tc>
          <w:tcPr>
            <w:tcW w:w="5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0359BE" w14:textId="77777777" w:rsidR="00276670" w:rsidRPr="00501231" w:rsidRDefault="00276670" w:rsidP="00407F58">
            <w:pPr>
              <w:autoSpaceDE/>
              <w:autoSpaceDN/>
              <w:adjustRightInd/>
              <w:jc w:val="left"/>
              <w:rPr>
                <w:rFonts w:eastAsia="Times New Roman"/>
                <w:color w:val="auto"/>
                <w:sz w:val="18"/>
                <w:szCs w:val="18"/>
                <w:lang w:eastAsia="es-CO"/>
              </w:rPr>
            </w:pPr>
            <w:r w:rsidRPr="00501231">
              <w:rPr>
                <w:rFonts w:eastAsia="Times New Roman"/>
                <w:color w:val="auto"/>
                <w:sz w:val="18"/>
                <w:szCs w:val="18"/>
                <w:lang w:eastAsia="es-CO"/>
              </w:rPr>
              <w:t>Implementar modelo de procesos de impacto transversal para diferentes áreas de Entidad</w:t>
            </w:r>
          </w:p>
        </w:tc>
        <w:tc>
          <w:tcPr>
            <w:tcW w:w="56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968D7D" w14:textId="77777777" w:rsidR="00276670" w:rsidRPr="00501231" w:rsidRDefault="00276670" w:rsidP="00407F58">
            <w:pPr>
              <w:autoSpaceDE/>
              <w:autoSpaceDN/>
              <w:adjustRightInd/>
              <w:jc w:val="center"/>
              <w:rPr>
                <w:rFonts w:eastAsia="Times New Roman"/>
                <w:color w:val="auto"/>
                <w:sz w:val="18"/>
                <w:szCs w:val="18"/>
                <w:lang w:eastAsia="es-CO"/>
              </w:rPr>
            </w:pPr>
            <w:r w:rsidRPr="00501231">
              <w:rPr>
                <w:rFonts w:eastAsia="Times New Roman"/>
                <w:color w:val="auto"/>
                <w:sz w:val="18"/>
                <w:szCs w:val="18"/>
                <w:lang w:eastAsia="es-CO"/>
              </w:rPr>
              <w:t>Estratégica - Diseñar e implementar políticas y lineamientos en la entidad, para articularlos procesos internos del Sistema de Gestión de Calidad, en busca de un eficiente desarrollo del sistema del subsidio familiar, en garantía de la mejora continua.</w:t>
            </w:r>
          </w:p>
        </w:tc>
        <w:tc>
          <w:tcPr>
            <w:tcW w:w="844" w:type="pct"/>
            <w:tcBorders>
              <w:top w:val="nil"/>
              <w:left w:val="nil"/>
              <w:bottom w:val="single" w:sz="4" w:space="0" w:color="auto"/>
              <w:right w:val="single" w:sz="4" w:space="0" w:color="auto"/>
            </w:tcBorders>
            <w:shd w:val="clear" w:color="auto" w:fill="auto"/>
            <w:vAlign w:val="center"/>
            <w:hideMark/>
          </w:tcPr>
          <w:p w14:paraId="04BEC87C" w14:textId="77777777" w:rsidR="00276670" w:rsidRPr="00501231" w:rsidRDefault="00276670" w:rsidP="00407F58">
            <w:pPr>
              <w:autoSpaceDE/>
              <w:autoSpaceDN/>
              <w:adjustRightInd/>
              <w:jc w:val="left"/>
              <w:rPr>
                <w:rFonts w:eastAsia="Times New Roman"/>
                <w:color w:val="auto"/>
                <w:sz w:val="18"/>
                <w:szCs w:val="18"/>
                <w:lang w:eastAsia="es-CO"/>
              </w:rPr>
            </w:pPr>
            <w:r w:rsidRPr="00501231">
              <w:rPr>
                <w:rFonts w:eastAsia="Times New Roman"/>
                <w:color w:val="auto"/>
                <w:sz w:val="18"/>
                <w:szCs w:val="18"/>
                <w:lang w:eastAsia="es-CO"/>
              </w:rPr>
              <w:t>A.8 Habilitar plataforma tecnológica para el modelamiento de procesos y establecimiento de indicadores y tableros de control para diferentes áreas de Entidad</w:t>
            </w:r>
          </w:p>
        </w:tc>
      </w:tr>
      <w:tr w:rsidR="00276670" w:rsidRPr="00501231" w14:paraId="6907636D" w14:textId="77777777" w:rsidTr="004E3BCA">
        <w:trPr>
          <w:trHeight w:val="750"/>
        </w:trPr>
        <w:tc>
          <w:tcPr>
            <w:tcW w:w="355" w:type="pct"/>
            <w:vMerge/>
            <w:tcBorders>
              <w:top w:val="single" w:sz="4" w:space="0" w:color="auto"/>
              <w:left w:val="single" w:sz="4" w:space="0" w:color="auto"/>
              <w:bottom w:val="single" w:sz="4" w:space="0" w:color="auto"/>
              <w:right w:val="single" w:sz="4" w:space="0" w:color="auto"/>
            </w:tcBorders>
            <w:vAlign w:val="center"/>
            <w:hideMark/>
          </w:tcPr>
          <w:p w14:paraId="647BE38A" w14:textId="77777777" w:rsidR="00276670" w:rsidRPr="00501231" w:rsidRDefault="00276670" w:rsidP="00407F58">
            <w:pPr>
              <w:autoSpaceDE/>
              <w:autoSpaceDN/>
              <w:adjustRightInd/>
              <w:jc w:val="left"/>
              <w:rPr>
                <w:rFonts w:eastAsia="Times New Roman"/>
                <w:color w:val="auto"/>
                <w:sz w:val="18"/>
                <w:szCs w:val="18"/>
                <w:lang w:eastAsia="es-CO"/>
              </w:rPr>
            </w:pPr>
          </w:p>
        </w:tc>
        <w:tc>
          <w:tcPr>
            <w:tcW w:w="469" w:type="pct"/>
            <w:vMerge/>
            <w:tcBorders>
              <w:top w:val="single" w:sz="4" w:space="0" w:color="auto"/>
              <w:left w:val="single" w:sz="4" w:space="0" w:color="auto"/>
              <w:bottom w:val="single" w:sz="4" w:space="0" w:color="auto"/>
              <w:right w:val="single" w:sz="4" w:space="0" w:color="auto"/>
            </w:tcBorders>
            <w:vAlign w:val="center"/>
            <w:hideMark/>
          </w:tcPr>
          <w:p w14:paraId="7FD5233C" w14:textId="77777777" w:rsidR="00276670" w:rsidRPr="00501231" w:rsidRDefault="00276670" w:rsidP="00407F58">
            <w:pPr>
              <w:autoSpaceDE/>
              <w:autoSpaceDN/>
              <w:adjustRightInd/>
              <w:jc w:val="left"/>
              <w:rPr>
                <w:rFonts w:eastAsia="Times New Roman"/>
                <w:color w:val="auto"/>
                <w:sz w:val="18"/>
                <w:szCs w:val="18"/>
                <w:lang w:eastAsia="es-CO"/>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14:paraId="2EB5A989" w14:textId="77777777" w:rsidR="00276670" w:rsidRPr="00501231" w:rsidRDefault="00276670" w:rsidP="00407F58">
            <w:pPr>
              <w:autoSpaceDE/>
              <w:autoSpaceDN/>
              <w:adjustRightInd/>
              <w:jc w:val="left"/>
              <w:rPr>
                <w:rFonts w:eastAsia="Times New Roman"/>
                <w:b/>
                <w:bCs/>
                <w:color w:val="auto"/>
                <w:sz w:val="18"/>
                <w:szCs w:val="18"/>
                <w:lang w:eastAsia="es-CO"/>
              </w:rPr>
            </w:pPr>
          </w:p>
        </w:tc>
        <w:tc>
          <w:tcPr>
            <w:tcW w:w="839" w:type="pct"/>
            <w:vMerge/>
            <w:tcBorders>
              <w:top w:val="single" w:sz="4" w:space="0" w:color="auto"/>
              <w:left w:val="single" w:sz="4" w:space="0" w:color="auto"/>
              <w:bottom w:val="single" w:sz="4" w:space="0" w:color="auto"/>
              <w:right w:val="single" w:sz="4" w:space="0" w:color="auto"/>
            </w:tcBorders>
            <w:vAlign w:val="center"/>
            <w:hideMark/>
          </w:tcPr>
          <w:p w14:paraId="0A35C69D" w14:textId="77777777" w:rsidR="00276670" w:rsidRPr="00501231" w:rsidRDefault="00276670" w:rsidP="00407F58">
            <w:pPr>
              <w:autoSpaceDE/>
              <w:autoSpaceDN/>
              <w:adjustRightInd/>
              <w:jc w:val="left"/>
              <w:rPr>
                <w:rFonts w:eastAsia="Times New Roman"/>
                <w:color w:val="auto"/>
                <w:sz w:val="18"/>
                <w:szCs w:val="18"/>
                <w:lang w:eastAsia="es-CO"/>
              </w:rPr>
            </w:pPr>
          </w:p>
        </w:tc>
        <w:tc>
          <w:tcPr>
            <w:tcW w:w="871" w:type="pct"/>
            <w:vMerge/>
            <w:tcBorders>
              <w:top w:val="single" w:sz="4" w:space="0" w:color="auto"/>
              <w:left w:val="single" w:sz="4" w:space="0" w:color="auto"/>
              <w:bottom w:val="single" w:sz="4" w:space="0" w:color="auto"/>
              <w:right w:val="single" w:sz="4" w:space="0" w:color="auto"/>
            </w:tcBorders>
            <w:vAlign w:val="center"/>
            <w:hideMark/>
          </w:tcPr>
          <w:p w14:paraId="4C112058" w14:textId="77777777" w:rsidR="00276670" w:rsidRPr="00501231" w:rsidRDefault="00276670" w:rsidP="00407F58">
            <w:pPr>
              <w:autoSpaceDE/>
              <w:autoSpaceDN/>
              <w:adjustRightInd/>
              <w:jc w:val="left"/>
              <w:rPr>
                <w:rFonts w:eastAsia="Times New Roman"/>
                <w:color w:val="auto"/>
                <w:sz w:val="18"/>
                <w:szCs w:val="18"/>
                <w:lang w:eastAsia="es-CO"/>
              </w:rPr>
            </w:pPr>
          </w:p>
        </w:tc>
        <w:tc>
          <w:tcPr>
            <w:tcW w:w="546" w:type="pct"/>
            <w:vMerge/>
            <w:tcBorders>
              <w:top w:val="single" w:sz="4" w:space="0" w:color="auto"/>
              <w:left w:val="single" w:sz="4" w:space="0" w:color="auto"/>
              <w:bottom w:val="single" w:sz="4" w:space="0" w:color="auto"/>
              <w:right w:val="single" w:sz="4" w:space="0" w:color="auto"/>
            </w:tcBorders>
            <w:vAlign w:val="center"/>
            <w:hideMark/>
          </w:tcPr>
          <w:p w14:paraId="4812A95C" w14:textId="77777777" w:rsidR="00276670" w:rsidRPr="00501231" w:rsidRDefault="00276670" w:rsidP="00407F58">
            <w:pPr>
              <w:autoSpaceDE/>
              <w:autoSpaceDN/>
              <w:adjustRightInd/>
              <w:jc w:val="left"/>
              <w:rPr>
                <w:rFonts w:eastAsia="Times New Roman"/>
                <w:color w:val="auto"/>
                <w:sz w:val="18"/>
                <w:szCs w:val="18"/>
                <w:lang w:eastAsia="es-CO"/>
              </w:rPr>
            </w:pPr>
          </w:p>
        </w:tc>
        <w:tc>
          <w:tcPr>
            <w:tcW w:w="566" w:type="pct"/>
            <w:gridSpan w:val="2"/>
            <w:vMerge/>
            <w:tcBorders>
              <w:top w:val="single" w:sz="4" w:space="0" w:color="auto"/>
              <w:left w:val="single" w:sz="4" w:space="0" w:color="auto"/>
              <w:bottom w:val="single" w:sz="4" w:space="0" w:color="auto"/>
              <w:right w:val="single" w:sz="4" w:space="0" w:color="auto"/>
            </w:tcBorders>
            <w:vAlign w:val="center"/>
            <w:hideMark/>
          </w:tcPr>
          <w:p w14:paraId="0EF7FCA6" w14:textId="77777777" w:rsidR="00276670" w:rsidRPr="00501231" w:rsidRDefault="00276670" w:rsidP="00407F58">
            <w:pPr>
              <w:autoSpaceDE/>
              <w:autoSpaceDN/>
              <w:adjustRightInd/>
              <w:jc w:val="left"/>
              <w:rPr>
                <w:rFonts w:eastAsia="Times New Roman"/>
                <w:color w:val="auto"/>
                <w:sz w:val="18"/>
                <w:szCs w:val="18"/>
                <w:lang w:eastAsia="es-CO"/>
              </w:rPr>
            </w:pPr>
          </w:p>
        </w:tc>
        <w:tc>
          <w:tcPr>
            <w:tcW w:w="844" w:type="pct"/>
            <w:tcBorders>
              <w:top w:val="nil"/>
              <w:left w:val="nil"/>
              <w:bottom w:val="single" w:sz="4" w:space="0" w:color="auto"/>
              <w:right w:val="single" w:sz="4" w:space="0" w:color="auto"/>
            </w:tcBorders>
            <w:shd w:val="clear" w:color="auto" w:fill="auto"/>
            <w:vAlign w:val="center"/>
            <w:hideMark/>
          </w:tcPr>
          <w:p w14:paraId="5AA4380E" w14:textId="77777777" w:rsidR="00276670" w:rsidRPr="00501231" w:rsidRDefault="00276670" w:rsidP="00407F58">
            <w:pPr>
              <w:autoSpaceDE/>
              <w:autoSpaceDN/>
              <w:adjustRightInd/>
              <w:jc w:val="left"/>
              <w:rPr>
                <w:rFonts w:eastAsia="Times New Roman"/>
                <w:color w:val="auto"/>
                <w:sz w:val="18"/>
                <w:szCs w:val="18"/>
                <w:lang w:eastAsia="es-CO"/>
              </w:rPr>
            </w:pPr>
            <w:r w:rsidRPr="00501231">
              <w:rPr>
                <w:rFonts w:eastAsia="Times New Roman"/>
                <w:color w:val="auto"/>
                <w:sz w:val="18"/>
                <w:szCs w:val="18"/>
                <w:lang w:eastAsia="es-CO"/>
              </w:rPr>
              <w:t>A.9 Implementar un proyecto de AE del portafolio de proyectos del ejercicio de AE</w:t>
            </w:r>
          </w:p>
        </w:tc>
      </w:tr>
    </w:tbl>
    <w:p w14:paraId="12A39C35" w14:textId="35DB8174" w:rsidR="00276670" w:rsidRDefault="00276670" w:rsidP="004E3BCA">
      <w:pPr>
        <w:jc w:val="center"/>
      </w:pPr>
      <w:r w:rsidRPr="000A5861">
        <w:rPr>
          <w:sz w:val="18"/>
          <w:szCs w:val="18"/>
        </w:rPr>
        <w:t>Fuente: Estado actual Estrategia y Gobierno de TI</w:t>
      </w:r>
    </w:p>
    <w:p w14:paraId="29AC4C89" w14:textId="77777777" w:rsidR="00276670" w:rsidRDefault="00276670" w:rsidP="00276670">
      <w:r>
        <w:br w:type="page"/>
      </w:r>
    </w:p>
    <w:p w14:paraId="5200EED9" w14:textId="77777777" w:rsidR="00276670" w:rsidRDefault="00276670" w:rsidP="00276670">
      <w:pPr>
        <w:sectPr w:rsidR="00276670" w:rsidSect="00416DC1">
          <w:pgSz w:w="15840" w:h="12240" w:orient="landscape"/>
          <w:pgMar w:top="1440" w:right="675" w:bottom="1440" w:left="494" w:header="708" w:footer="708" w:gutter="0"/>
          <w:pgNumType w:start="0"/>
          <w:cols w:space="708"/>
          <w:docGrid w:linePitch="360"/>
        </w:sectPr>
      </w:pPr>
    </w:p>
    <w:p w14:paraId="08D7D4D3" w14:textId="77777777" w:rsidR="00276670" w:rsidRPr="000A5861" w:rsidRDefault="00276670" w:rsidP="00276670"/>
    <w:p w14:paraId="5B0C5BE5" w14:textId="77777777" w:rsidR="00276670" w:rsidRPr="00302404" w:rsidRDefault="00276670" w:rsidP="009D2A9B">
      <w:pPr>
        <w:pStyle w:val="Ttulo1"/>
        <w:numPr>
          <w:ilvl w:val="3"/>
          <w:numId w:val="8"/>
        </w:numPr>
        <w:ind w:left="2880" w:hanging="360"/>
        <w:rPr>
          <w:color w:val="671D34"/>
        </w:rPr>
      </w:pPr>
      <w:bookmarkStart w:id="38" w:name="_Toc188054316"/>
      <w:r w:rsidRPr="000A5861">
        <w:rPr>
          <w:color w:val="671D34"/>
        </w:rPr>
        <w:t>Misión y Visión de TI</w:t>
      </w:r>
      <w:bookmarkEnd w:id="38"/>
      <w:r w:rsidRPr="000A5861">
        <w:rPr>
          <w:color w:val="671D34"/>
        </w:rPr>
        <w:t xml:space="preserve"> </w:t>
      </w:r>
    </w:p>
    <w:p w14:paraId="042E57B5" w14:textId="77777777" w:rsidR="00276670" w:rsidRPr="000A5861" w:rsidRDefault="00276670" w:rsidP="00276670"/>
    <w:p w14:paraId="00E7635F" w14:textId="77777777" w:rsidR="00276670" w:rsidRDefault="00276670" w:rsidP="00276670">
      <w:pPr>
        <w:rPr>
          <w:bCs/>
          <w:color w:val="auto"/>
        </w:rPr>
      </w:pPr>
      <w:r w:rsidRPr="000A5861">
        <w:rPr>
          <w:b/>
          <w:color w:val="671D34"/>
        </w:rPr>
        <w:t>Misión</w:t>
      </w:r>
      <w:r w:rsidRPr="000A5861">
        <w:rPr>
          <w:bCs/>
          <w:color w:val="671D34"/>
        </w:rPr>
        <w:t xml:space="preserve">: </w:t>
      </w:r>
      <w:r w:rsidRPr="000A5861">
        <w:rPr>
          <w:bCs/>
          <w:color w:val="auto"/>
        </w:rPr>
        <w:t>Aplicar tecnologías de la información innovadoras a la inspección, vigilancia y control sobre los servicios y recursos del Sistema del Subsidio Familiar, gestionando su desarrollo, uso y apropiación para la entidad y grupos de valor, prestando para ello servicios acordes a sus principios, políticas y necesidades.</w:t>
      </w:r>
    </w:p>
    <w:p w14:paraId="606CF202" w14:textId="77777777" w:rsidR="00B220DC" w:rsidRDefault="00B220DC" w:rsidP="00276670">
      <w:pPr>
        <w:rPr>
          <w:bCs/>
          <w:color w:val="auto"/>
        </w:rPr>
      </w:pPr>
    </w:p>
    <w:p w14:paraId="14D63611" w14:textId="7424CBAE" w:rsidR="00AB1A67" w:rsidRPr="006B7F66" w:rsidRDefault="00276670" w:rsidP="006B7F66">
      <w:pPr>
        <w:rPr>
          <w:bCs/>
          <w:color w:val="000000" w:themeColor="text1"/>
        </w:rPr>
      </w:pPr>
      <w:r w:rsidRPr="000A5861">
        <w:rPr>
          <w:b/>
          <w:color w:val="671D34"/>
        </w:rPr>
        <w:t>Visión</w:t>
      </w:r>
      <w:r w:rsidR="00AB1A67" w:rsidRPr="006B7F66">
        <w:rPr>
          <w:bCs/>
          <w:color w:val="000000" w:themeColor="text1"/>
        </w:rPr>
        <w:t>: Para el año 2024, la Oficina de Tecnología e Información se destacará como líder innovadora en la transformación digital, tanto en la entidad como en el sector trabajo y habremos logrado posicionar a la entidad como referente en la adopción y aprovechamiento de nuevas tecnologías, potenciando la eficiencia, conectividad y seguridad, mejorando significativamente la interacción con nuestros usuarios y colaboradores.</w:t>
      </w:r>
    </w:p>
    <w:p w14:paraId="7EEE190C" w14:textId="77777777" w:rsidR="00AB1A67" w:rsidRDefault="00AB1A67" w:rsidP="00276670">
      <w:pPr>
        <w:autoSpaceDE/>
        <w:autoSpaceDN/>
        <w:adjustRightInd/>
        <w:jc w:val="left"/>
        <w:rPr>
          <w:color w:val="671D34"/>
        </w:rPr>
      </w:pPr>
    </w:p>
    <w:p w14:paraId="281CD994" w14:textId="77777777" w:rsidR="00276670" w:rsidRPr="00CA4A6F" w:rsidRDefault="00276670" w:rsidP="009D2A9B">
      <w:pPr>
        <w:pStyle w:val="Ttulo1"/>
        <w:numPr>
          <w:ilvl w:val="3"/>
          <w:numId w:val="8"/>
        </w:numPr>
        <w:ind w:left="2880" w:hanging="360"/>
        <w:rPr>
          <w:color w:val="671D34"/>
        </w:rPr>
      </w:pPr>
      <w:bookmarkStart w:id="39" w:name="_Toc188054317"/>
      <w:r w:rsidRPr="000A5861">
        <w:rPr>
          <w:color w:val="671D34"/>
        </w:rPr>
        <w:t>Servicios de TI</w:t>
      </w:r>
      <w:bookmarkEnd w:id="39"/>
      <w:r w:rsidRPr="000A5861">
        <w:rPr>
          <w:color w:val="671D34"/>
        </w:rPr>
        <w:t xml:space="preserve"> </w:t>
      </w:r>
    </w:p>
    <w:p w14:paraId="75D3B976" w14:textId="77777777" w:rsidR="00276670" w:rsidRPr="000A5861" w:rsidRDefault="00276670" w:rsidP="00276670">
      <w:pPr>
        <w:rPr>
          <w:b/>
          <w:color w:val="C00000"/>
          <w:sz w:val="20"/>
          <w:szCs w:val="20"/>
        </w:rPr>
      </w:pPr>
    </w:p>
    <w:p w14:paraId="567ED4A2" w14:textId="77777777" w:rsidR="00276670" w:rsidRPr="000A5861" w:rsidRDefault="00276670" w:rsidP="00276670">
      <w:pPr>
        <w:pStyle w:val="Descripcin"/>
        <w:keepNext/>
        <w:jc w:val="center"/>
      </w:pPr>
      <w:bookmarkStart w:id="40" w:name="_Toc153545888"/>
      <w:r w:rsidRPr="000A5861">
        <w:t xml:space="preserve">Tabla </w:t>
      </w:r>
      <w:r>
        <w:fldChar w:fldCharType="begin"/>
      </w:r>
      <w:r>
        <w:instrText xml:space="preserve"> SEQ Tabla \* ARABIC </w:instrText>
      </w:r>
      <w:r>
        <w:fldChar w:fldCharType="separate"/>
      </w:r>
      <w:r w:rsidRPr="000A5861">
        <w:rPr>
          <w:noProof/>
        </w:rPr>
        <w:t>12</w:t>
      </w:r>
      <w:r>
        <w:rPr>
          <w:noProof/>
        </w:rPr>
        <w:fldChar w:fldCharType="end"/>
      </w:r>
      <w:r w:rsidRPr="000A5861">
        <w:t xml:space="preserve"> Servicios de TI estado actual</w:t>
      </w:r>
      <w:bookmarkEnd w:id="40"/>
    </w:p>
    <w:tbl>
      <w:tblPr>
        <w:tblStyle w:val="Tabladecuadrcula4-nfasis5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30"/>
        <w:gridCol w:w="6634"/>
      </w:tblGrid>
      <w:tr w:rsidR="00276670" w:rsidRPr="000A5861" w14:paraId="4289A013" w14:textId="77777777" w:rsidTr="0040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671D34"/>
          </w:tcPr>
          <w:p w14:paraId="5AB032ED"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ID</w:t>
            </w:r>
          </w:p>
        </w:tc>
        <w:tc>
          <w:tcPr>
            <w:tcW w:w="6634" w:type="dxa"/>
            <w:tcBorders>
              <w:top w:val="none" w:sz="0" w:space="0" w:color="auto"/>
              <w:left w:val="none" w:sz="0" w:space="0" w:color="auto"/>
              <w:bottom w:val="none" w:sz="0" w:space="0" w:color="auto"/>
              <w:right w:val="none" w:sz="0" w:space="0" w:color="auto"/>
            </w:tcBorders>
            <w:shd w:val="clear" w:color="auto" w:fill="FFFFFF" w:themeFill="background1"/>
          </w:tcPr>
          <w:p w14:paraId="349E9367" w14:textId="77777777" w:rsidR="00276670" w:rsidRPr="000A5861" w:rsidRDefault="00276670" w:rsidP="00407F58">
            <w:pPr>
              <w:jc w:val="left"/>
              <w:cnfStyle w:val="100000000000" w:firstRow="1" w:lastRow="0" w:firstColumn="0" w:lastColumn="0" w:oddVBand="0" w:evenVBand="0" w:oddHBand="0" w:evenHBand="0" w:firstRowFirstColumn="0" w:firstRowLastColumn="0" w:lastRowFirstColumn="0" w:lastRowLastColumn="0"/>
              <w:rPr>
                <w:b w:val="0"/>
                <w:bCs w:val="0"/>
                <w:sz w:val="18"/>
                <w:szCs w:val="20"/>
              </w:rPr>
            </w:pPr>
            <w:r w:rsidRPr="000A5861">
              <w:rPr>
                <w:b w:val="0"/>
                <w:bCs w:val="0"/>
                <w:sz w:val="18"/>
                <w:szCs w:val="20"/>
              </w:rPr>
              <w:t>CM-1</w:t>
            </w:r>
          </w:p>
        </w:tc>
      </w:tr>
      <w:tr w:rsidR="00276670" w:rsidRPr="000A5861" w14:paraId="4A939117"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34CEC195"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Nombre</w:t>
            </w:r>
          </w:p>
        </w:tc>
        <w:tc>
          <w:tcPr>
            <w:tcW w:w="6634" w:type="dxa"/>
            <w:shd w:val="clear" w:color="auto" w:fill="FFFFFF" w:themeFill="background1"/>
          </w:tcPr>
          <w:p w14:paraId="7AE5524F"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eastAsia="es-CO"/>
              </w:rPr>
            </w:pPr>
            <w:r w:rsidRPr="000A5861">
              <w:rPr>
                <w:b/>
                <w:bCs/>
                <w:sz w:val="18"/>
                <w:szCs w:val="18"/>
              </w:rPr>
              <w:t>Gestión Correo Electrónico</w:t>
            </w:r>
          </w:p>
        </w:tc>
      </w:tr>
      <w:tr w:rsidR="00276670" w:rsidRPr="000A5861" w14:paraId="5B42BD54"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1A320AE1"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Descripción</w:t>
            </w:r>
          </w:p>
        </w:tc>
        <w:tc>
          <w:tcPr>
            <w:tcW w:w="6634" w:type="dxa"/>
            <w:shd w:val="clear" w:color="auto" w:fill="FFFFFF" w:themeFill="background1"/>
          </w:tcPr>
          <w:p w14:paraId="0CD82652"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Permite a los usuarios enviar y recibir mensajes. Administración, operación y mantenimiento a las cuentas de correo electrónico corporativo.</w:t>
            </w:r>
            <w:r w:rsidRPr="000A5861">
              <w:rPr>
                <w:sz w:val="18"/>
                <w:szCs w:val="18"/>
              </w:rPr>
              <w:br/>
              <w:t>Microsoft Office 365 buzón de almacenamiento</w:t>
            </w:r>
          </w:p>
        </w:tc>
      </w:tr>
      <w:tr w:rsidR="00276670" w:rsidRPr="000A5861" w14:paraId="20E20E37"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2A66196E"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Categoría</w:t>
            </w:r>
          </w:p>
        </w:tc>
        <w:tc>
          <w:tcPr>
            <w:tcW w:w="6634" w:type="dxa"/>
            <w:shd w:val="clear" w:color="auto" w:fill="FFFFFF" w:themeFill="background1"/>
          </w:tcPr>
          <w:p w14:paraId="29EA699A"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20"/>
              </w:rPr>
            </w:pPr>
            <w:r w:rsidRPr="000A5861">
              <w:rPr>
                <w:sz w:val="18"/>
                <w:szCs w:val="20"/>
              </w:rPr>
              <w:t>COMUNICACIONES</w:t>
            </w:r>
          </w:p>
        </w:tc>
      </w:tr>
      <w:tr w:rsidR="00276670" w:rsidRPr="000A5861" w14:paraId="37C08528"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1B482295"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 xml:space="preserve">Usuario objetivo </w:t>
            </w:r>
          </w:p>
        </w:tc>
        <w:tc>
          <w:tcPr>
            <w:tcW w:w="6634" w:type="dxa"/>
            <w:shd w:val="clear" w:color="auto" w:fill="FFFFFF" w:themeFill="background1"/>
          </w:tcPr>
          <w:p w14:paraId="3963765C"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20"/>
              </w:rPr>
            </w:pPr>
            <w:r w:rsidRPr="000A5861">
              <w:rPr>
                <w:sz w:val="18"/>
                <w:szCs w:val="20"/>
              </w:rPr>
              <w:t>Usuario interno</w:t>
            </w:r>
          </w:p>
        </w:tc>
      </w:tr>
      <w:tr w:rsidR="00276670" w:rsidRPr="000A5861" w14:paraId="2BA56487"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6FC13249"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Horario Prestación de Servicios</w:t>
            </w:r>
          </w:p>
        </w:tc>
        <w:tc>
          <w:tcPr>
            <w:tcW w:w="6634" w:type="dxa"/>
            <w:shd w:val="clear" w:color="auto" w:fill="FFFFFF" w:themeFill="background1"/>
          </w:tcPr>
          <w:p w14:paraId="61B303CB"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Servicio 7 días a la semana y 24 horas al día</w:t>
            </w:r>
          </w:p>
        </w:tc>
      </w:tr>
      <w:tr w:rsidR="00276670" w:rsidRPr="000A5861" w14:paraId="76EE8346"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030E6A76" w14:textId="77777777" w:rsidR="00276670" w:rsidRPr="000A5861" w:rsidRDefault="00276670" w:rsidP="00407F58">
            <w:pPr>
              <w:autoSpaceDE/>
              <w:autoSpaceDN/>
              <w:adjustRightInd/>
              <w:jc w:val="left"/>
              <w:rPr>
                <w:color w:val="FFFFFF" w:themeColor="background1"/>
                <w:sz w:val="18"/>
                <w:szCs w:val="18"/>
                <w:lang w:eastAsia="es-CO"/>
              </w:rPr>
            </w:pPr>
            <w:r w:rsidRPr="000A5861">
              <w:rPr>
                <w:color w:val="FFFFFF" w:themeColor="background1"/>
                <w:sz w:val="18"/>
                <w:szCs w:val="18"/>
              </w:rPr>
              <w:t>ANS</w:t>
            </w:r>
          </w:p>
          <w:p w14:paraId="5B16D50E" w14:textId="77777777" w:rsidR="00276670" w:rsidRPr="000A5861" w:rsidRDefault="00276670" w:rsidP="00407F58">
            <w:pPr>
              <w:jc w:val="left"/>
              <w:rPr>
                <w:color w:val="FFFFFF" w:themeColor="background1"/>
                <w:sz w:val="18"/>
                <w:szCs w:val="20"/>
              </w:rPr>
            </w:pPr>
          </w:p>
        </w:tc>
        <w:tc>
          <w:tcPr>
            <w:tcW w:w="6634" w:type="dxa"/>
            <w:shd w:val="clear" w:color="auto" w:fill="FFFFFF" w:themeFill="background1"/>
          </w:tcPr>
          <w:p w14:paraId="15F87007"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Tiempo medio de atención Mesa de Ayuda: 4 horas, después del registro de incidente, lunes a viernes, en horario de oficina (7:00 am - 4:00 pm)</w:t>
            </w:r>
          </w:p>
        </w:tc>
      </w:tr>
      <w:tr w:rsidR="00276670" w:rsidRPr="000A5861" w14:paraId="5017B7AE"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372F0041"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Canal de soporte</w:t>
            </w:r>
          </w:p>
        </w:tc>
        <w:tc>
          <w:tcPr>
            <w:tcW w:w="6634" w:type="dxa"/>
            <w:shd w:val="clear" w:color="auto" w:fill="FFFFFF" w:themeFill="background1"/>
          </w:tcPr>
          <w:p w14:paraId="21297FC7"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rPr>
            </w:pPr>
            <w:r w:rsidRPr="000A5861">
              <w:rPr>
                <w:sz w:val="18"/>
                <w:szCs w:val="18"/>
              </w:rPr>
              <w:t>Sistema de gestión de servicios de TI (GLPI)</w:t>
            </w:r>
          </w:p>
        </w:tc>
      </w:tr>
    </w:tbl>
    <w:p w14:paraId="38EE6581" w14:textId="77777777" w:rsidR="00276670" w:rsidRPr="000A5861" w:rsidRDefault="00276670" w:rsidP="00276670">
      <w:pPr>
        <w:rPr>
          <w:b/>
          <w:color w:val="C00000"/>
          <w:sz w:val="20"/>
          <w:szCs w:val="20"/>
        </w:rPr>
      </w:pPr>
    </w:p>
    <w:tbl>
      <w:tblPr>
        <w:tblStyle w:val="Tabladecuadrcula4-nfasis5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30"/>
        <w:gridCol w:w="6634"/>
      </w:tblGrid>
      <w:tr w:rsidR="00276670" w:rsidRPr="000A5861" w14:paraId="22B3C4F6" w14:textId="77777777" w:rsidTr="0040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671D34"/>
          </w:tcPr>
          <w:p w14:paraId="2CB8D0CB"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ID</w:t>
            </w:r>
          </w:p>
        </w:tc>
        <w:tc>
          <w:tcPr>
            <w:tcW w:w="6634" w:type="dxa"/>
            <w:tcBorders>
              <w:top w:val="none" w:sz="0" w:space="0" w:color="auto"/>
              <w:left w:val="none" w:sz="0" w:space="0" w:color="auto"/>
              <w:bottom w:val="none" w:sz="0" w:space="0" w:color="auto"/>
              <w:right w:val="none" w:sz="0" w:space="0" w:color="auto"/>
            </w:tcBorders>
            <w:shd w:val="clear" w:color="auto" w:fill="FFFFFF" w:themeFill="background1"/>
          </w:tcPr>
          <w:p w14:paraId="492EC7CC" w14:textId="77777777" w:rsidR="00276670" w:rsidRPr="000A5861" w:rsidRDefault="00276670" w:rsidP="00407F58">
            <w:pPr>
              <w:jc w:val="left"/>
              <w:cnfStyle w:val="100000000000" w:firstRow="1" w:lastRow="0" w:firstColumn="0" w:lastColumn="0" w:oddVBand="0" w:evenVBand="0" w:oddHBand="0" w:evenHBand="0" w:firstRowFirstColumn="0" w:firstRowLastColumn="0" w:lastRowFirstColumn="0" w:lastRowLastColumn="0"/>
              <w:rPr>
                <w:b w:val="0"/>
                <w:bCs w:val="0"/>
                <w:sz w:val="18"/>
                <w:szCs w:val="20"/>
              </w:rPr>
            </w:pPr>
            <w:r w:rsidRPr="000A5861">
              <w:rPr>
                <w:b w:val="0"/>
                <w:bCs w:val="0"/>
                <w:sz w:val="18"/>
                <w:szCs w:val="20"/>
              </w:rPr>
              <w:t>CM-2</w:t>
            </w:r>
          </w:p>
        </w:tc>
      </w:tr>
      <w:tr w:rsidR="00276670" w:rsidRPr="000A5861" w14:paraId="01A53C45"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6597E1C3"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Nombre</w:t>
            </w:r>
          </w:p>
        </w:tc>
        <w:tc>
          <w:tcPr>
            <w:tcW w:w="6634" w:type="dxa"/>
            <w:shd w:val="clear" w:color="auto" w:fill="FFFFFF" w:themeFill="background1"/>
          </w:tcPr>
          <w:p w14:paraId="0EBCF239"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eastAsia="es-CO"/>
              </w:rPr>
            </w:pPr>
            <w:r w:rsidRPr="000A5861">
              <w:rPr>
                <w:b/>
                <w:bCs/>
                <w:sz w:val="18"/>
                <w:szCs w:val="18"/>
              </w:rPr>
              <w:t>Sistema de telefonía corporativa</w:t>
            </w:r>
          </w:p>
        </w:tc>
      </w:tr>
      <w:tr w:rsidR="00276670" w:rsidRPr="000A5861" w14:paraId="2C6CBE53"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3B05C216"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Descripción</w:t>
            </w:r>
          </w:p>
        </w:tc>
        <w:tc>
          <w:tcPr>
            <w:tcW w:w="6634" w:type="dxa"/>
            <w:shd w:val="clear" w:color="auto" w:fill="FFFFFF" w:themeFill="background1"/>
          </w:tcPr>
          <w:p w14:paraId="66F3A779"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Administrar los servicios de telefonía corporativa y gestionar soporte en caso de requerirse con proveedor 3CX. Activación de usuarios y categorización; gestión de puntos de red VoIP, directorio de usuarios, entre otros.</w:t>
            </w:r>
          </w:p>
        </w:tc>
      </w:tr>
      <w:tr w:rsidR="00276670" w:rsidRPr="000A5861" w14:paraId="2C5A3D41"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62CE492C"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Categoría</w:t>
            </w:r>
          </w:p>
        </w:tc>
        <w:tc>
          <w:tcPr>
            <w:tcW w:w="6634" w:type="dxa"/>
            <w:shd w:val="clear" w:color="auto" w:fill="FFFFFF" w:themeFill="background1"/>
          </w:tcPr>
          <w:p w14:paraId="1EDA00B7"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20"/>
              </w:rPr>
            </w:pPr>
            <w:r w:rsidRPr="000A5861">
              <w:rPr>
                <w:sz w:val="18"/>
                <w:szCs w:val="20"/>
              </w:rPr>
              <w:t>COMUNICACIONES</w:t>
            </w:r>
          </w:p>
        </w:tc>
      </w:tr>
      <w:tr w:rsidR="00276670" w:rsidRPr="000A5861" w14:paraId="7964C2AA"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1CECB91D"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 xml:space="preserve">Usuario objetivo </w:t>
            </w:r>
          </w:p>
        </w:tc>
        <w:tc>
          <w:tcPr>
            <w:tcW w:w="6634" w:type="dxa"/>
            <w:shd w:val="clear" w:color="auto" w:fill="FFFFFF" w:themeFill="background1"/>
          </w:tcPr>
          <w:p w14:paraId="4086407D"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20"/>
              </w:rPr>
            </w:pPr>
            <w:r w:rsidRPr="000A5861">
              <w:rPr>
                <w:sz w:val="18"/>
                <w:szCs w:val="20"/>
              </w:rPr>
              <w:t>Usuario interno</w:t>
            </w:r>
          </w:p>
        </w:tc>
      </w:tr>
      <w:tr w:rsidR="00276670" w:rsidRPr="000A5861" w14:paraId="0D97734F"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298CE9FF"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Horario Prestación de Servicios</w:t>
            </w:r>
          </w:p>
        </w:tc>
        <w:tc>
          <w:tcPr>
            <w:tcW w:w="6634" w:type="dxa"/>
            <w:shd w:val="clear" w:color="auto" w:fill="FFFFFF" w:themeFill="background1"/>
          </w:tcPr>
          <w:p w14:paraId="1DF9A764"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Lunes a Viernes de 7:00 am a 4:00 pm</w:t>
            </w:r>
          </w:p>
        </w:tc>
      </w:tr>
      <w:tr w:rsidR="00276670" w:rsidRPr="000A5861" w14:paraId="26A16C8A"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062F5839" w14:textId="77777777" w:rsidR="00276670" w:rsidRPr="000A5861" w:rsidRDefault="00276670" w:rsidP="00407F58">
            <w:pPr>
              <w:autoSpaceDE/>
              <w:autoSpaceDN/>
              <w:adjustRightInd/>
              <w:jc w:val="left"/>
              <w:rPr>
                <w:color w:val="FFFFFF" w:themeColor="background1"/>
                <w:sz w:val="18"/>
                <w:szCs w:val="18"/>
                <w:lang w:eastAsia="es-CO"/>
              </w:rPr>
            </w:pPr>
            <w:r w:rsidRPr="000A5861">
              <w:rPr>
                <w:color w:val="FFFFFF" w:themeColor="background1"/>
                <w:sz w:val="18"/>
                <w:szCs w:val="18"/>
              </w:rPr>
              <w:t>ANS</w:t>
            </w:r>
          </w:p>
          <w:p w14:paraId="615830DC" w14:textId="77777777" w:rsidR="00276670" w:rsidRPr="000A5861" w:rsidRDefault="00276670" w:rsidP="00407F58">
            <w:pPr>
              <w:jc w:val="left"/>
              <w:rPr>
                <w:color w:val="FFFFFF" w:themeColor="background1"/>
                <w:sz w:val="18"/>
                <w:szCs w:val="20"/>
              </w:rPr>
            </w:pPr>
          </w:p>
        </w:tc>
        <w:tc>
          <w:tcPr>
            <w:tcW w:w="6634" w:type="dxa"/>
            <w:shd w:val="clear" w:color="auto" w:fill="FFFFFF" w:themeFill="background1"/>
          </w:tcPr>
          <w:p w14:paraId="0F5763EE"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Tiempo medio de atención Mesa de Ayuda: 4 horas, después del registro de incidente, lunes a viernes, en horario de oficina (7:00 am - 4:00 pm)</w:t>
            </w:r>
          </w:p>
        </w:tc>
      </w:tr>
      <w:tr w:rsidR="00276670" w:rsidRPr="000A5861" w14:paraId="72661428"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19CDC420"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Canal de soporte</w:t>
            </w:r>
          </w:p>
        </w:tc>
        <w:tc>
          <w:tcPr>
            <w:tcW w:w="6634" w:type="dxa"/>
            <w:shd w:val="clear" w:color="auto" w:fill="FFFFFF" w:themeFill="background1"/>
          </w:tcPr>
          <w:p w14:paraId="05E9B8E0"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rPr>
            </w:pPr>
            <w:r w:rsidRPr="000A5861">
              <w:rPr>
                <w:sz w:val="18"/>
                <w:szCs w:val="18"/>
              </w:rPr>
              <w:t>Sistema de gestión de servicios de TI (GLPI)</w:t>
            </w:r>
          </w:p>
        </w:tc>
      </w:tr>
    </w:tbl>
    <w:p w14:paraId="512037DE" w14:textId="77777777" w:rsidR="00276670" w:rsidRPr="000A5861" w:rsidRDefault="00276670" w:rsidP="00276670">
      <w:pPr>
        <w:rPr>
          <w:b/>
          <w:color w:val="C00000"/>
          <w:sz w:val="20"/>
          <w:szCs w:val="20"/>
        </w:rPr>
      </w:pPr>
    </w:p>
    <w:tbl>
      <w:tblPr>
        <w:tblStyle w:val="Tabladecuadrcula4-nfasis5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30"/>
        <w:gridCol w:w="6634"/>
      </w:tblGrid>
      <w:tr w:rsidR="00276670" w:rsidRPr="000A5861" w14:paraId="6F38CFA6" w14:textId="77777777" w:rsidTr="0040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671D34"/>
          </w:tcPr>
          <w:p w14:paraId="5C0C2ADF"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ID</w:t>
            </w:r>
          </w:p>
        </w:tc>
        <w:tc>
          <w:tcPr>
            <w:tcW w:w="6634" w:type="dxa"/>
            <w:tcBorders>
              <w:top w:val="none" w:sz="0" w:space="0" w:color="auto"/>
              <w:left w:val="none" w:sz="0" w:space="0" w:color="auto"/>
              <w:bottom w:val="none" w:sz="0" w:space="0" w:color="auto"/>
              <w:right w:val="none" w:sz="0" w:space="0" w:color="auto"/>
            </w:tcBorders>
            <w:shd w:val="clear" w:color="auto" w:fill="FFFFFF" w:themeFill="background1"/>
          </w:tcPr>
          <w:p w14:paraId="59D58414" w14:textId="77777777" w:rsidR="00276670" w:rsidRPr="000A5861" w:rsidRDefault="00276670" w:rsidP="00407F58">
            <w:pPr>
              <w:jc w:val="left"/>
              <w:cnfStyle w:val="100000000000" w:firstRow="1" w:lastRow="0" w:firstColumn="0" w:lastColumn="0" w:oddVBand="0" w:evenVBand="0" w:oddHBand="0" w:evenHBand="0" w:firstRowFirstColumn="0" w:firstRowLastColumn="0" w:lastRowFirstColumn="0" w:lastRowLastColumn="0"/>
              <w:rPr>
                <w:b w:val="0"/>
                <w:bCs w:val="0"/>
                <w:sz w:val="18"/>
                <w:szCs w:val="20"/>
              </w:rPr>
            </w:pPr>
            <w:r w:rsidRPr="000A5861">
              <w:rPr>
                <w:b w:val="0"/>
                <w:bCs w:val="0"/>
                <w:sz w:val="18"/>
                <w:szCs w:val="20"/>
              </w:rPr>
              <w:t>CX-1</w:t>
            </w:r>
          </w:p>
        </w:tc>
      </w:tr>
      <w:tr w:rsidR="00276670" w:rsidRPr="000A5861" w14:paraId="23E9FC19"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71831215"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Nombre</w:t>
            </w:r>
          </w:p>
        </w:tc>
        <w:tc>
          <w:tcPr>
            <w:tcW w:w="6634" w:type="dxa"/>
            <w:shd w:val="clear" w:color="auto" w:fill="FFFFFF" w:themeFill="background1"/>
          </w:tcPr>
          <w:p w14:paraId="4C59965B"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eastAsia="es-CO"/>
              </w:rPr>
            </w:pPr>
            <w:r w:rsidRPr="000A5861">
              <w:rPr>
                <w:b/>
                <w:bCs/>
                <w:sz w:val="18"/>
                <w:szCs w:val="18"/>
              </w:rPr>
              <w:t>Gestión acceso a Internet</w:t>
            </w:r>
          </w:p>
        </w:tc>
      </w:tr>
      <w:tr w:rsidR="00276670" w:rsidRPr="000A5861" w14:paraId="1E19D557"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62791928"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Descripción</w:t>
            </w:r>
          </w:p>
        </w:tc>
        <w:tc>
          <w:tcPr>
            <w:tcW w:w="6634" w:type="dxa"/>
            <w:shd w:val="clear" w:color="auto" w:fill="FFFFFF" w:themeFill="background1"/>
          </w:tcPr>
          <w:p w14:paraId="5AC6F7B6"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Permite a usuarios autorizados el acceso a Internet. La velocidad de subida / bajada establecida por OTIC con Proveedor de servicios</w:t>
            </w:r>
          </w:p>
        </w:tc>
      </w:tr>
      <w:tr w:rsidR="00276670" w:rsidRPr="000A5861" w14:paraId="1C516B2E"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601A2460"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Categoría</w:t>
            </w:r>
          </w:p>
        </w:tc>
        <w:tc>
          <w:tcPr>
            <w:tcW w:w="6634" w:type="dxa"/>
            <w:shd w:val="clear" w:color="auto" w:fill="FFFFFF" w:themeFill="background1"/>
          </w:tcPr>
          <w:p w14:paraId="65F2526F"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szCs w:val="18"/>
                <w:lang w:eastAsia="es-CO"/>
              </w:rPr>
            </w:pPr>
            <w:r w:rsidRPr="000A5861">
              <w:rPr>
                <w:sz w:val="18"/>
                <w:szCs w:val="18"/>
              </w:rPr>
              <w:t>CONECTIVIDAD</w:t>
            </w:r>
          </w:p>
        </w:tc>
      </w:tr>
      <w:tr w:rsidR="00276670" w:rsidRPr="000A5861" w14:paraId="0C752EAA"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7A898B0A"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 xml:space="preserve">Usuario objetivo </w:t>
            </w:r>
          </w:p>
        </w:tc>
        <w:tc>
          <w:tcPr>
            <w:tcW w:w="6634" w:type="dxa"/>
            <w:shd w:val="clear" w:color="auto" w:fill="FFFFFF" w:themeFill="background1"/>
          </w:tcPr>
          <w:p w14:paraId="09A7FBD7"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20"/>
              </w:rPr>
            </w:pPr>
            <w:r w:rsidRPr="000A5861">
              <w:rPr>
                <w:sz w:val="18"/>
                <w:szCs w:val="20"/>
              </w:rPr>
              <w:t>Usuario interno</w:t>
            </w:r>
          </w:p>
        </w:tc>
      </w:tr>
      <w:tr w:rsidR="00276670" w:rsidRPr="000A5861" w14:paraId="69EE1ED9"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068BF525"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Horario Prestación de Servicios</w:t>
            </w:r>
          </w:p>
        </w:tc>
        <w:tc>
          <w:tcPr>
            <w:tcW w:w="6634" w:type="dxa"/>
            <w:shd w:val="clear" w:color="auto" w:fill="FFFFFF" w:themeFill="background1"/>
          </w:tcPr>
          <w:p w14:paraId="4248478F"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Servicio 7 días a la semana y 24 horas al día</w:t>
            </w:r>
          </w:p>
        </w:tc>
      </w:tr>
      <w:tr w:rsidR="00276670" w:rsidRPr="000A5861" w14:paraId="3EAE1DC3"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6F226C3B" w14:textId="77777777" w:rsidR="00276670" w:rsidRPr="000A5861" w:rsidRDefault="00276670" w:rsidP="00407F58">
            <w:pPr>
              <w:autoSpaceDE/>
              <w:autoSpaceDN/>
              <w:adjustRightInd/>
              <w:jc w:val="left"/>
              <w:rPr>
                <w:color w:val="FFFFFF" w:themeColor="background1"/>
                <w:sz w:val="18"/>
                <w:szCs w:val="18"/>
                <w:lang w:eastAsia="es-CO"/>
              </w:rPr>
            </w:pPr>
            <w:r w:rsidRPr="000A5861">
              <w:rPr>
                <w:color w:val="FFFFFF" w:themeColor="background1"/>
                <w:sz w:val="18"/>
                <w:szCs w:val="18"/>
              </w:rPr>
              <w:t>ANS</w:t>
            </w:r>
          </w:p>
          <w:p w14:paraId="169F07E0" w14:textId="77777777" w:rsidR="00276670" w:rsidRPr="000A5861" w:rsidRDefault="00276670" w:rsidP="00407F58">
            <w:pPr>
              <w:jc w:val="left"/>
              <w:rPr>
                <w:color w:val="FFFFFF" w:themeColor="background1"/>
                <w:sz w:val="18"/>
                <w:szCs w:val="20"/>
              </w:rPr>
            </w:pPr>
          </w:p>
        </w:tc>
        <w:tc>
          <w:tcPr>
            <w:tcW w:w="6634" w:type="dxa"/>
            <w:shd w:val="clear" w:color="auto" w:fill="FFFFFF" w:themeFill="background1"/>
          </w:tcPr>
          <w:p w14:paraId="6DFDDA57"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Tiempo medio de atención Mesa de Ayuda: 4 horas, después del registro de incidente, lunes a viernes, en horario de oficina (7:00 am - 4:00 pm)</w:t>
            </w:r>
          </w:p>
        </w:tc>
      </w:tr>
      <w:tr w:rsidR="00276670" w:rsidRPr="000A5861" w14:paraId="5FEE511D"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38B899E2"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Canal de soporte</w:t>
            </w:r>
          </w:p>
        </w:tc>
        <w:tc>
          <w:tcPr>
            <w:tcW w:w="6634" w:type="dxa"/>
            <w:shd w:val="clear" w:color="auto" w:fill="FFFFFF" w:themeFill="background1"/>
          </w:tcPr>
          <w:p w14:paraId="1CF436FD"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rPr>
            </w:pPr>
            <w:r w:rsidRPr="000A5861">
              <w:rPr>
                <w:sz w:val="18"/>
                <w:szCs w:val="18"/>
              </w:rPr>
              <w:t>Sistema de gestión de servicios de TI (GLPI)</w:t>
            </w:r>
          </w:p>
        </w:tc>
      </w:tr>
    </w:tbl>
    <w:p w14:paraId="54AAB122" w14:textId="77777777" w:rsidR="00276670" w:rsidRPr="000A5861" w:rsidRDefault="00276670" w:rsidP="00276670">
      <w:pPr>
        <w:rPr>
          <w:b/>
          <w:color w:val="C00000"/>
          <w:sz w:val="20"/>
          <w:szCs w:val="20"/>
        </w:rPr>
      </w:pPr>
    </w:p>
    <w:p w14:paraId="335A38E6" w14:textId="77777777" w:rsidR="00276670" w:rsidRPr="000A5861" w:rsidRDefault="00276670" w:rsidP="00276670">
      <w:pPr>
        <w:rPr>
          <w:b/>
          <w:color w:val="C00000"/>
          <w:sz w:val="20"/>
          <w:szCs w:val="20"/>
        </w:rPr>
      </w:pPr>
    </w:p>
    <w:tbl>
      <w:tblPr>
        <w:tblStyle w:val="Tabladecuadrcula4-nfasis5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30"/>
        <w:gridCol w:w="6634"/>
      </w:tblGrid>
      <w:tr w:rsidR="00276670" w:rsidRPr="000A5861" w14:paraId="24A76E87" w14:textId="77777777" w:rsidTr="0040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671D34"/>
          </w:tcPr>
          <w:p w14:paraId="27459756"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ID</w:t>
            </w:r>
          </w:p>
        </w:tc>
        <w:tc>
          <w:tcPr>
            <w:tcW w:w="6634" w:type="dxa"/>
            <w:tcBorders>
              <w:top w:val="none" w:sz="0" w:space="0" w:color="auto"/>
              <w:left w:val="none" w:sz="0" w:space="0" w:color="auto"/>
              <w:bottom w:val="none" w:sz="0" w:space="0" w:color="auto"/>
              <w:right w:val="none" w:sz="0" w:space="0" w:color="auto"/>
            </w:tcBorders>
            <w:shd w:val="clear" w:color="auto" w:fill="FFFFFF" w:themeFill="background1"/>
          </w:tcPr>
          <w:p w14:paraId="33CB9888" w14:textId="77777777" w:rsidR="00276670" w:rsidRPr="000A5861" w:rsidRDefault="00276670" w:rsidP="00407F58">
            <w:pPr>
              <w:jc w:val="left"/>
              <w:cnfStyle w:val="100000000000" w:firstRow="1" w:lastRow="0" w:firstColumn="0" w:lastColumn="0" w:oddVBand="0" w:evenVBand="0" w:oddHBand="0" w:evenHBand="0" w:firstRowFirstColumn="0" w:firstRowLastColumn="0" w:lastRowFirstColumn="0" w:lastRowLastColumn="0"/>
              <w:rPr>
                <w:b w:val="0"/>
                <w:bCs w:val="0"/>
                <w:sz w:val="18"/>
                <w:szCs w:val="20"/>
              </w:rPr>
            </w:pPr>
            <w:r w:rsidRPr="000A5861">
              <w:rPr>
                <w:b w:val="0"/>
                <w:bCs w:val="0"/>
                <w:sz w:val="18"/>
                <w:szCs w:val="20"/>
              </w:rPr>
              <w:t>CX-2</w:t>
            </w:r>
          </w:p>
        </w:tc>
      </w:tr>
      <w:tr w:rsidR="00276670" w:rsidRPr="000A5861" w14:paraId="00A0F70F"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4647F1B5"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Nombre</w:t>
            </w:r>
          </w:p>
        </w:tc>
        <w:tc>
          <w:tcPr>
            <w:tcW w:w="6634" w:type="dxa"/>
            <w:shd w:val="clear" w:color="auto" w:fill="FFFFFF" w:themeFill="background1"/>
          </w:tcPr>
          <w:p w14:paraId="51107D3A"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eastAsia="es-CO"/>
              </w:rPr>
            </w:pPr>
            <w:r w:rsidRPr="000A5861">
              <w:rPr>
                <w:b/>
                <w:bCs/>
                <w:sz w:val="18"/>
                <w:szCs w:val="18"/>
              </w:rPr>
              <w:t>Red inalámbrica corporativa</w:t>
            </w:r>
          </w:p>
        </w:tc>
      </w:tr>
      <w:tr w:rsidR="00276670" w:rsidRPr="000A5861" w14:paraId="17703B22"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3A32BDE3"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Descripción</w:t>
            </w:r>
          </w:p>
        </w:tc>
        <w:tc>
          <w:tcPr>
            <w:tcW w:w="6634" w:type="dxa"/>
            <w:shd w:val="clear" w:color="auto" w:fill="FFFFFF" w:themeFill="background1"/>
          </w:tcPr>
          <w:p w14:paraId="47AB7339"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Permite a usuarios autorizados el acceso a la red corporativa de manera inalámbrica a través de dispositivos móviles y computadores portátiles. Velocidad de subida / bajada establecida por OTIC</w:t>
            </w:r>
          </w:p>
        </w:tc>
      </w:tr>
      <w:tr w:rsidR="00276670" w:rsidRPr="000A5861" w14:paraId="0FC89F83"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479950A2"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Categoría</w:t>
            </w:r>
          </w:p>
        </w:tc>
        <w:tc>
          <w:tcPr>
            <w:tcW w:w="6634" w:type="dxa"/>
            <w:shd w:val="clear" w:color="auto" w:fill="FFFFFF" w:themeFill="background1"/>
          </w:tcPr>
          <w:p w14:paraId="5FB7230D"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szCs w:val="18"/>
                <w:lang w:eastAsia="es-CO"/>
              </w:rPr>
            </w:pPr>
            <w:r w:rsidRPr="000A5861">
              <w:rPr>
                <w:sz w:val="18"/>
                <w:szCs w:val="18"/>
              </w:rPr>
              <w:t>CONECTIVIDAD</w:t>
            </w:r>
          </w:p>
        </w:tc>
      </w:tr>
      <w:tr w:rsidR="00276670" w:rsidRPr="000A5861" w14:paraId="49C1290B"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1E9C2CC0"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 xml:space="preserve">Usuario objetivo </w:t>
            </w:r>
          </w:p>
        </w:tc>
        <w:tc>
          <w:tcPr>
            <w:tcW w:w="6634" w:type="dxa"/>
            <w:shd w:val="clear" w:color="auto" w:fill="FFFFFF" w:themeFill="background1"/>
          </w:tcPr>
          <w:p w14:paraId="686D7227"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20"/>
              </w:rPr>
            </w:pPr>
            <w:r w:rsidRPr="000A5861">
              <w:rPr>
                <w:sz w:val="18"/>
                <w:szCs w:val="20"/>
              </w:rPr>
              <w:t>Usuario interno</w:t>
            </w:r>
          </w:p>
        </w:tc>
      </w:tr>
      <w:tr w:rsidR="00276670" w:rsidRPr="000A5861" w14:paraId="1058DAEC"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125073E6"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Horario Prestación de Servicios</w:t>
            </w:r>
          </w:p>
        </w:tc>
        <w:tc>
          <w:tcPr>
            <w:tcW w:w="6634" w:type="dxa"/>
            <w:shd w:val="clear" w:color="auto" w:fill="FFFFFF" w:themeFill="background1"/>
          </w:tcPr>
          <w:p w14:paraId="337AFD6C"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Lunes a Viernes de 7:00 am a 4:00 pm</w:t>
            </w:r>
          </w:p>
        </w:tc>
      </w:tr>
      <w:tr w:rsidR="00276670" w:rsidRPr="000A5861" w14:paraId="5613A030"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3BD35C89" w14:textId="77777777" w:rsidR="00276670" w:rsidRPr="000A5861" w:rsidRDefault="00276670" w:rsidP="00407F58">
            <w:pPr>
              <w:autoSpaceDE/>
              <w:autoSpaceDN/>
              <w:adjustRightInd/>
              <w:jc w:val="left"/>
              <w:rPr>
                <w:color w:val="FFFFFF" w:themeColor="background1"/>
                <w:sz w:val="18"/>
                <w:szCs w:val="18"/>
                <w:lang w:eastAsia="es-CO"/>
              </w:rPr>
            </w:pPr>
            <w:r w:rsidRPr="000A5861">
              <w:rPr>
                <w:color w:val="FFFFFF" w:themeColor="background1"/>
                <w:sz w:val="18"/>
                <w:szCs w:val="18"/>
              </w:rPr>
              <w:t>ANS</w:t>
            </w:r>
          </w:p>
          <w:p w14:paraId="3691D494" w14:textId="77777777" w:rsidR="00276670" w:rsidRPr="000A5861" w:rsidRDefault="00276670" w:rsidP="00407F58">
            <w:pPr>
              <w:jc w:val="left"/>
              <w:rPr>
                <w:color w:val="FFFFFF" w:themeColor="background1"/>
                <w:sz w:val="18"/>
                <w:szCs w:val="20"/>
              </w:rPr>
            </w:pPr>
          </w:p>
        </w:tc>
        <w:tc>
          <w:tcPr>
            <w:tcW w:w="6634" w:type="dxa"/>
            <w:shd w:val="clear" w:color="auto" w:fill="FFFFFF" w:themeFill="background1"/>
          </w:tcPr>
          <w:p w14:paraId="1394FF52"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Tiempo medio de atención Mesa de Ayuda: 4 horas, después del registro de incidente, lunes a viernes, en horario de oficina (7:00 am - 4:00 pm)</w:t>
            </w:r>
          </w:p>
        </w:tc>
      </w:tr>
      <w:tr w:rsidR="00276670" w:rsidRPr="000A5861" w14:paraId="1E842CBA"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49F54281"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Canal de soporte</w:t>
            </w:r>
          </w:p>
        </w:tc>
        <w:tc>
          <w:tcPr>
            <w:tcW w:w="6634" w:type="dxa"/>
            <w:shd w:val="clear" w:color="auto" w:fill="FFFFFF" w:themeFill="background1"/>
          </w:tcPr>
          <w:p w14:paraId="61052C5F"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rPr>
            </w:pPr>
            <w:r w:rsidRPr="000A5861">
              <w:rPr>
                <w:sz w:val="18"/>
                <w:szCs w:val="18"/>
              </w:rPr>
              <w:t>Sistema de gestión de servicios de TI (GLPI)</w:t>
            </w:r>
          </w:p>
        </w:tc>
      </w:tr>
    </w:tbl>
    <w:p w14:paraId="4FB4AAD8" w14:textId="77777777" w:rsidR="00276670" w:rsidRPr="000A5861" w:rsidRDefault="00276670" w:rsidP="00276670">
      <w:pPr>
        <w:rPr>
          <w:b/>
          <w:color w:val="C00000"/>
          <w:sz w:val="20"/>
          <w:szCs w:val="20"/>
        </w:rPr>
      </w:pPr>
    </w:p>
    <w:tbl>
      <w:tblPr>
        <w:tblStyle w:val="Tabladecuadrcula4-nfasis5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30"/>
        <w:gridCol w:w="6634"/>
      </w:tblGrid>
      <w:tr w:rsidR="00276670" w:rsidRPr="000A5861" w14:paraId="32F1A210" w14:textId="77777777" w:rsidTr="0040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671D34"/>
          </w:tcPr>
          <w:p w14:paraId="610B010D"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ID</w:t>
            </w:r>
          </w:p>
        </w:tc>
        <w:tc>
          <w:tcPr>
            <w:tcW w:w="6634" w:type="dxa"/>
            <w:tcBorders>
              <w:top w:val="none" w:sz="0" w:space="0" w:color="auto"/>
              <w:left w:val="none" w:sz="0" w:space="0" w:color="auto"/>
              <w:bottom w:val="none" w:sz="0" w:space="0" w:color="auto"/>
              <w:right w:val="none" w:sz="0" w:space="0" w:color="auto"/>
            </w:tcBorders>
            <w:shd w:val="clear" w:color="auto" w:fill="FFFFFF" w:themeFill="background1"/>
          </w:tcPr>
          <w:p w14:paraId="7E342EBA" w14:textId="77777777" w:rsidR="00276670" w:rsidRPr="000A5861" w:rsidRDefault="00276670" w:rsidP="00407F58">
            <w:pPr>
              <w:jc w:val="left"/>
              <w:cnfStyle w:val="100000000000" w:firstRow="1" w:lastRow="0" w:firstColumn="0" w:lastColumn="0" w:oddVBand="0" w:evenVBand="0" w:oddHBand="0" w:evenHBand="0" w:firstRowFirstColumn="0" w:firstRowLastColumn="0" w:lastRowFirstColumn="0" w:lastRowLastColumn="0"/>
              <w:rPr>
                <w:b w:val="0"/>
                <w:bCs w:val="0"/>
                <w:sz w:val="18"/>
                <w:szCs w:val="20"/>
              </w:rPr>
            </w:pPr>
            <w:r w:rsidRPr="000A5861">
              <w:rPr>
                <w:b w:val="0"/>
                <w:bCs w:val="0"/>
                <w:sz w:val="18"/>
                <w:szCs w:val="20"/>
              </w:rPr>
              <w:t>CX-3</w:t>
            </w:r>
          </w:p>
        </w:tc>
      </w:tr>
      <w:tr w:rsidR="00276670" w:rsidRPr="000A5861" w14:paraId="5743A3C3"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7AE30977"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Nombre</w:t>
            </w:r>
          </w:p>
        </w:tc>
        <w:tc>
          <w:tcPr>
            <w:tcW w:w="6634" w:type="dxa"/>
            <w:shd w:val="clear" w:color="auto" w:fill="FFFFFF" w:themeFill="background1"/>
          </w:tcPr>
          <w:p w14:paraId="72EF0945"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eastAsia="es-CO"/>
              </w:rPr>
            </w:pPr>
            <w:r w:rsidRPr="000A5861">
              <w:rPr>
                <w:b/>
                <w:bCs/>
                <w:sz w:val="18"/>
                <w:szCs w:val="18"/>
              </w:rPr>
              <w:t>Gestión acceso a Intranet</w:t>
            </w:r>
          </w:p>
        </w:tc>
      </w:tr>
      <w:tr w:rsidR="00276670" w:rsidRPr="000A5861" w14:paraId="1D89EF1E"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58EE47E1"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Descripción</w:t>
            </w:r>
          </w:p>
        </w:tc>
        <w:tc>
          <w:tcPr>
            <w:tcW w:w="6634" w:type="dxa"/>
            <w:shd w:val="clear" w:color="auto" w:fill="FFFFFF" w:themeFill="background1"/>
          </w:tcPr>
          <w:p w14:paraId="48486CFD"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Acceso a la red corporativa protegida para el uso de los recursos tecnológicos disponibles para personal autorizado</w:t>
            </w:r>
          </w:p>
        </w:tc>
      </w:tr>
      <w:tr w:rsidR="00276670" w:rsidRPr="000A5861" w14:paraId="28BFAD56"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4FA71722"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Categoría</w:t>
            </w:r>
          </w:p>
        </w:tc>
        <w:tc>
          <w:tcPr>
            <w:tcW w:w="6634" w:type="dxa"/>
            <w:shd w:val="clear" w:color="auto" w:fill="FFFFFF" w:themeFill="background1"/>
          </w:tcPr>
          <w:p w14:paraId="582F46E5"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szCs w:val="18"/>
                <w:lang w:eastAsia="es-CO"/>
              </w:rPr>
            </w:pPr>
            <w:r w:rsidRPr="000A5861">
              <w:rPr>
                <w:sz w:val="18"/>
                <w:szCs w:val="18"/>
              </w:rPr>
              <w:t>CONECTIVIDAD</w:t>
            </w:r>
          </w:p>
        </w:tc>
      </w:tr>
      <w:tr w:rsidR="00276670" w:rsidRPr="000A5861" w14:paraId="50DA5FB5"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5C699688"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 xml:space="preserve">Usuario objetivo </w:t>
            </w:r>
          </w:p>
        </w:tc>
        <w:tc>
          <w:tcPr>
            <w:tcW w:w="6634" w:type="dxa"/>
            <w:shd w:val="clear" w:color="auto" w:fill="FFFFFF" w:themeFill="background1"/>
          </w:tcPr>
          <w:p w14:paraId="59C0B486"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20"/>
              </w:rPr>
            </w:pPr>
            <w:r w:rsidRPr="000A5861">
              <w:rPr>
                <w:sz w:val="18"/>
                <w:szCs w:val="20"/>
              </w:rPr>
              <w:t>Usuario interno</w:t>
            </w:r>
          </w:p>
        </w:tc>
      </w:tr>
      <w:tr w:rsidR="00276670" w:rsidRPr="000A5861" w14:paraId="7EFEE3E2"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6496733A"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Horario Prestación de Servicios</w:t>
            </w:r>
          </w:p>
        </w:tc>
        <w:tc>
          <w:tcPr>
            <w:tcW w:w="6634" w:type="dxa"/>
            <w:shd w:val="clear" w:color="auto" w:fill="FFFFFF" w:themeFill="background1"/>
          </w:tcPr>
          <w:p w14:paraId="7ACF550E"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Lunes a Viernes de 7:00 am a 4:00 pm</w:t>
            </w:r>
          </w:p>
        </w:tc>
      </w:tr>
      <w:tr w:rsidR="00276670" w:rsidRPr="000A5861" w14:paraId="6D912249"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1379413A" w14:textId="77777777" w:rsidR="00276670" w:rsidRPr="000A5861" w:rsidRDefault="00276670" w:rsidP="00407F58">
            <w:pPr>
              <w:autoSpaceDE/>
              <w:autoSpaceDN/>
              <w:adjustRightInd/>
              <w:jc w:val="left"/>
              <w:rPr>
                <w:color w:val="FFFFFF" w:themeColor="background1"/>
                <w:sz w:val="18"/>
                <w:szCs w:val="20"/>
              </w:rPr>
            </w:pPr>
            <w:r w:rsidRPr="000A5861">
              <w:rPr>
                <w:color w:val="FFFFFF" w:themeColor="background1"/>
                <w:sz w:val="18"/>
                <w:szCs w:val="18"/>
              </w:rPr>
              <w:t>ANS</w:t>
            </w:r>
          </w:p>
        </w:tc>
        <w:tc>
          <w:tcPr>
            <w:tcW w:w="6634" w:type="dxa"/>
            <w:shd w:val="clear" w:color="auto" w:fill="FFFFFF" w:themeFill="background1"/>
          </w:tcPr>
          <w:p w14:paraId="2DC805BE"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Tiempo medio de atención Mesa de Ayuda: 4 horas, después del registro de incidente, lunes a viernes, en horario de oficina (7:00 am - 4:00 pm)</w:t>
            </w:r>
          </w:p>
        </w:tc>
      </w:tr>
      <w:tr w:rsidR="00276670" w:rsidRPr="000A5861" w14:paraId="03EEE29C"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73DD49AC"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Canal de soporte</w:t>
            </w:r>
          </w:p>
        </w:tc>
        <w:tc>
          <w:tcPr>
            <w:tcW w:w="6634" w:type="dxa"/>
            <w:shd w:val="clear" w:color="auto" w:fill="FFFFFF" w:themeFill="background1"/>
          </w:tcPr>
          <w:p w14:paraId="0B602EC5"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rPr>
            </w:pPr>
            <w:r w:rsidRPr="000A5861">
              <w:rPr>
                <w:sz w:val="18"/>
                <w:szCs w:val="18"/>
              </w:rPr>
              <w:t>Sistema de gestión de servicios de TI (GLPI)</w:t>
            </w:r>
          </w:p>
        </w:tc>
      </w:tr>
    </w:tbl>
    <w:p w14:paraId="7E782022" w14:textId="77777777" w:rsidR="00276670" w:rsidRPr="000A5861" w:rsidRDefault="00276670" w:rsidP="00276670">
      <w:pPr>
        <w:rPr>
          <w:b/>
          <w:color w:val="C00000"/>
          <w:sz w:val="20"/>
          <w:szCs w:val="20"/>
        </w:rPr>
      </w:pPr>
    </w:p>
    <w:tbl>
      <w:tblPr>
        <w:tblStyle w:val="Tabladecuadrcula4-nfasis5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30"/>
        <w:gridCol w:w="6634"/>
      </w:tblGrid>
      <w:tr w:rsidR="00276670" w:rsidRPr="000A5861" w14:paraId="1B2A1C4C" w14:textId="77777777" w:rsidTr="0040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671D34"/>
          </w:tcPr>
          <w:p w14:paraId="6175B1A9"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ID</w:t>
            </w:r>
          </w:p>
        </w:tc>
        <w:tc>
          <w:tcPr>
            <w:tcW w:w="6634" w:type="dxa"/>
            <w:tcBorders>
              <w:top w:val="none" w:sz="0" w:space="0" w:color="auto"/>
              <w:left w:val="none" w:sz="0" w:space="0" w:color="auto"/>
              <w:bottom w:val="none" w:sz="0" w:space="0" w:color="auto"/>
              <w:right w:val="none" w:sz="0" w:space="0" w:color="auto"/>
            </w:tcBorders>
            <w:shd w:val="clear" w:color="auto" w:fill="FFFFFF" w:themeFill="background1"/>
          </w:tcPr>
          <w:p w14:paraId="7B2D7D3A" w14:textId="77777777" w:rsidR="00276670" w:rsidRPr="000A5861" w:rsidRDefault="00276670" w:rsidP="00407F58">
            <w:pPr>
              <w:jc w:val="left"/>
              <w:cnfStyle w:val="100000000000" w:firstRow="1" w:lastRow="0" w:firstColumn="0" w:lastColumn="0" w:oddVBand="0" w:evenVBand="0" w:oddHBand="0" w:evenHBand="0" w:firstRowFirstColumn="0" w:firstRowLastColumn="0" w:lastRowFirstColumn="0" w:lastRowLastColumn="0"/>
              <w:rPr>
                <w:b w:val="0"/>
                <w:bCs w:val="0"/>
                <w:sz w:val="18"/>
                <w:szCs w:val="20"/>
              </w:rPr>
            </w:pPr>
            <w:r w:rsidRPr="000A5861">
              <w:rPr>
                <w:b w:val="0"/>
                <w:bCs w:val="0"/>
                <w:sz w:val="18"/>
                <w:szCs w:val="20"/>
              </w:rPr>
              <w:t>CX-4</w:t>
            </w:r>
          </w:p>
        </w:tc>
      </w:tr>
      <w:tr w:rsidR="00276670" w:rsidRPr="000A5861" w14:paraId="67D1B839"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398C5DC3"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Nombre</w:t>
            </w:r>
          </w:p>
        </w:tc>
        <w:tc>
          <w:tcPr>
            <w:tcW w:w="6634" w:type="dxa"/>
            <w:shd w:val="clear" w:color="auto" w:fill="FFFFFF" w:themeFill="background1"/>
          </w:tcPr>
          <w:p w14:paraId="58F5C69F"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eastAsia="es-CO"/>
              </w:rPr>
            </w:pPr>
            <w:r w:rsidRPr="000A5861">
              <w:rPr>
                <w:b/>
                <w:bCs/>
                <w:sz w:val="18"/>
                <w:szCs w:val="18"/>
              </w:rPr>
              <w:t>Gestión acceso a Intranet</w:t>
            </w:r>
          </w:p>
        </w:tc>
      </w:tr>
      <w:tr w:rsidR="00276670" w:rsidRPr="000A5861" w14:paraId="02A34325"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73954336"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Descripción</w:t>
            </w:r>
          </w:p>
        </w:tc>
        <w:tc>
          <w:tcPr>
            <w:tcW w:w="6634" w:type="dxa"/>
            <w:shd w:val="clear" w:color="auto" w:fill="FFFFFF" w:themeFill="background1"/>
          </w:tcPr>
          <w:p w14:paraId="40406D06"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Acceso a la red corporativa protegida para el uso de los recursos tecnológicos disponibles para personal autorizado</w:t>
            </w:r>
          </w:p>
        </w:tc>
      </w:tr>
      <w:tr w:rsidR="00276670" w:rsidRPr="000A5861" w14:paraId="58FD7C7E"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4C538C40"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Categoría</w:t>
            </w:r>
          </w:p>
        </w:tc>
        <w:tc>
          <w:tcPr>
            <w:tcW w:w="6634" w:type="dxa"/>
            <w:shd w:val="clear" w:color="auto" w:fill="FFFFFF" w:themeFill="background1"/>
          </w:tcPr>
          <w:p w14:paraId="3C385ABB"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szCs w:val="18"/>
                <w:lang w:eastAsia="es-CO"/>
              </w:rPr>
            </w:pPr>
            <w:r w:rsidRPr="000A5861">
              <w:rPr>
                <w:sz w:val="18"/>
                <w:szCs w:val="18"/>
              </w:rPr>
              <w:t>CONECTIVIDAD</w:t>
            </w:r>
          </w:p>
        </w:tc>
      </w:tr>
      <w:tr w:rsidR="00276670" w:rsidRPr="000A5861" w14:paraId="728CCAE1"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0F9DCF55"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 xml:space="preserve">Usuario objetivo </w:t>
            </w:r>
          </w:p>
        </w:tc>
        <w:tc>
          <w:tcPr>
            <w:tcW w:w="6634" w:type="dxa"/>
            <w:shd w:val="clear" w:color="auto" w:fill="FFFFFF" w:themeFill="background1"/>
          </w:tcPr>
          <w:p w14:paraId="3427B663"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20"/>
              </w:rPr>
            </w:pPr>
            <w:r w:rsidRPr="000A5861">
              <w:rPr>
                <w:sz w:val="18"/>
                <w:szCs w:val="20"/>
              </w:rPr>
              <w:t>Usuario interno</w:t>
            </w:r>
          </w:p>
        </w:tc>
      </w:tr>
      <w:tr w:rsidR="00276670" w:rsidRPr="000A5861" w14:paraId="5BE2D896"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1E500E8E"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Horario Prestación de Servicios</w:t>
            </w:r>
          </w:p>
        </w:tc>
        <w:tc>
          <w:tcPr>
            <w:tcW w:w="6634" w:type="dxa"/>
            <w:shd w:val="clear" w:color="auto" w:fill="FFFFFF" w:themeFill="background1"/>
          </w:tcPr>
          <w:p w14:paraId="004B17F6"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Lunes a Viernes de 7:00 am a 4:00 pm</w:t>
            </w:r>
          </w:p>
        </w:tc>
      </w:tr>
      <w:tr w:rsidR="00276670" w:rsidRPr="000A5861" w14:paraId="1F6FF9E1"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289BD061" w14:textId="77777777" w:rsidR="00276670" w:rsidRPr="000A5861" w:rsidRDefault="00276670" w:rsidP="00407F58">
            <w:pPr>
              <w:autoSpaceDE/>
              <w:autoSpaceDN/>
              <w:adjustRightInd/>
              <w:jc w:val="left"/>
              <w:rPr>
                <w:color w:val="FFFFFF" w:themeColor="background1"/>
                <w:sz w:val="18"/>
                <w:szCs w:val="20"/>
              </w:rPr>
            </w:pPr>
            <w:r w:rsidRPr="000A5861">
              <w:rPr>
                <w:color w:val="FFFFFF" w:themeColor="background1"/>
                <w:sz w:val="18"/>
                <w:szCs w:val="18"/>
              </w:rPr>
              <w:t>ANS</w:t>
            </w:r>
          </w:p>
        </w:tc>
        <w:tc>
          <w:tcPr>
            <w:tcW w:w="6634" w:type="dxa"/>
            <w:shd w:val="clear" w:color="auto" w:fill="FFFFFF" w:themeFill="background1"/>
          </w:tcPr>
          <w:p w14:paraId="7C95F1F3"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Tiempo medio de atención Mesa de Ayuda: 4 horas, después del registro de incidente, lunes a viernes, en horario de oficina (7:00 am - 4:00 pm)</w:t>
            </w:r>
          </w:p>
        </w:tc>
      </w:tr>
      <w:tr w:rsidR="00276670" w:rsidRPr="000A5861" w14:paraId="02E69963"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25D1F74B"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Canal de soporte</w:t>
            </w:r>
          </w:p>
        </w:tc>
        <w:tc>
          <w:tcPr>
            <w:tcW w:w="6634" w:type="dxa"/>
            <w:shd w:val="clear" w:color="auto" w:fill="FFFFFF" w:themeFill="background1"/>
          </w:tcPr>
          <w:p w14:paraId="0308C7D3"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rPr>
            </w:pPr>
            <w:r w:rsidRPr="000A5861">
              <w:rPr>
                <w:sz w:val="18"/>
                <w:szCs w:val="18"/>
              </w:rPr>
              <w:t>Sistema de gestión de servicios de TI (GLPI)</w:t>
            </w:r>
          </w:p>
        </w:tc>
      </w:tr>
    </w:tbl>
    <w:p w14:paraId="63971320" w14:textId="77777777" w:rsidR="00276670" w:rsidRPr="000A5861" w:rsidRDefault="00276670" w:rsidP="00276670">
      <w:pPr>
        <w:rPr>
          <w:b/>
          <w:color w:val="C00000"/>
          <w:sz w:val="20"/>
          <w:szCs w:val="20"/>
        </w:rPr>
      </w:pPr>
    </w:p>
    <w:tbl>
      <w:tblPr>
        <w:tblStyle w:val="Tabladecuadrcula4-nfasis5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30"/>
        <w:gridCol w:w="6634"/>
      </w:tblGrid>
      <w:tr w:rsidR="00276670" w:rsidRPr="000A5861" w14:paraId="0094D909" w14:textId="77777777" w:rsidTr="0040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671D34"/>
          </w:tcPr>
          <w:p w14:paraId="35C5B140"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ID</w:t>
            </w:r>
          </w:p>
        </w:tc>
        <w:tc>
          <w:tcPr>
            <w:tcW w:w="6634" w:type="dxa"/>
            <w:tcBorders>
              <w:top w:val="none" w:sz="0" w:space="0" w:color="auto"/>
              <w:left w:val="none" w:sz="0" w:space="0" w:color="auto"/>
              <w:bottom w:val="none" w:sz="0" w:space="0" w:color="auto"/>
              <w:right w:val="none" w:sz="0" w:space="0" w:color="auto"/>
            </w:tcBorders>
            <w:shd w:val="clear" w:color="auto" w:fill="FFFFFF" w:themeFill="background1"/>
          </w:tcPr>
          <w:p w14:paraId="7C2DB565" w14:textId="77777777" w:rsidR="00276670" w:rsidRPr="000A5861" w:rsidRDefault="00276670" w:rsidP="00407F58">
            <w:pPr>
              <w:jc w:val="left"/>
              <w:cnfStyle w:val="100000000000" w:firstRow="1" w:lastRow="0" w:firstColumn="0" w:lastColumn="0" w:oddVBand="0" w:evenVBand="0" w:oddHBand="0" w:evenHBand="0" w:firstRowFirstColumn="0" w:firstRowLastColumn="0" w:lastRowFirstColumn="0" w:lastRowLastColumn="0"/>
              <w:rPr>
                <w:b w:val="0"/>
                <w:bCs w:val="0"/>
                <w:sz w:val="18"/>
                <w:szCs w:val="20"/>
              </w:rPr>
            </w:pPr>
            <w:r w:rsidRPr="000A5861">
              <w:rPr>
                <w:b w:val="0"/>
                <w:bCs w:val="0"/>
                <w:sz w:val="18"/>
                <w:szCs w:val="20"/>
              </w:rPr>
              <w:t>CX-4</w:t>
            </w:r>
          </w:p>
        </w:tc>
      </w:tr>
      <w:tr w:rsidR="00276670" w:rsidRPr="000A5861" w14:paraId="3B3308EB"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6956CCC3"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Nombre</w:t>
            </w:r>
          </w:p>
        </w:tc>
        <w:tc>
          <w:tcPr>
            <w:tcW w:w="6634" w:type="dxa"/>
            <w:shd w:val="clear" w:color="auto" w:fill="FFFFFF" w:themeFill="background1"/>
          </w:tcPr>
          <w:p w14:paraId="41FA5245"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eastAsia="es-CO"/>
              </w:rPr>
            </w:pPr>
            <w:r w:rsidRPr="000A5861">
              <w:rPr>
                <w:b/>
                <w:bCs/>
                <w:sz w:val="18"/>
                <w:szCs w:val="18"/>
              </w:rPr>
              <w:t>Gestión acceso por VPN</w:t>
            </w:r>
          </w:p>
        </w:tc>
      </w:tr>
      <w:tr w:rsidR="00276670" w:rsidRPr="000A5861" w14:paraId="6827F80C"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2FE9EFC5"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Descripción</w:t>
            </w:r>
          </w:p>
        </w:tc>
        <w:tc>
          <w:tcPr>
            <w:tcW w:w="6634" w:type="dxa"/>
            <w:shd w:val="clear" w:color="auto" w:fill="FFFFFF" w:themeFill="background1"/>
          </w:tcPr>
          <w:p w14:paraId="3CA02E96"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Administrar y gestionar accesos a través de VPN para los usuarios y/o colaboradores</w:t>
            </w:r>
          </w:p>
        </w:tc>
      </w:tr>
      <w:tr w:rsidR="00276670" w:rsidRPr="000A5861" w14:paraId="025A65CA"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6063D01B"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Categoría</w:t>
            </w:r>
          </w:p>
        </w:tc>
        <w:tc>
          <w:tcPr>
            <w:tcW w:w="6634" w:type="dxa"/>
            <w:shd w:val="clear" w:color="auto" w:fill="FFFFFF" w:themeFill="background1"/>
          </w:tcPr>
          <w:p w14:paraId="70337D4A"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szCs w:val="18"/>
                <w:lang w:eastAsia="es-CO"/>
              </w:rPr>
            </w:pPr>
            <w:r w:rsidRPr="000A5861">
              <w:rPr>
                <w:sz w:val="18"/>
                <w:szCs w:val="18"/>
              </w:rPr>
              <w:t>CONECTIVIDAD</w:t>
            </w:r>
          </w:p>
        </w:tc>
      </w:tr>
      <w:tr w:rsidR="00276670" w:rsidRPr="000A5861" w14:paraId="2A830BDD"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60FFAB0E"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 xml:space="preserve">Usuario objetivo </w:t>
            </w:r>
          </w:p>
        </w:tc>
        <w:tc>
          <w:tcPr>
            <w:tcW w:w="6634" w:type="dxa"/>
            <w:shd w:val="clear" w:color="auto" w:fill="FFFFFF" w:themeFill="background1"/>
          </w:tcPr>
          <w:p w14:paraId="4B522C87"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20"/>
              </w:rPr>
            </w:pPr>
            <w:r w:rsidRPr="000A5861">
              <w:rPr>
                <w:sz w:val="18"/>
                <w:szCs w:val="20"/>
              </w:rPr>
              <w:t>Usuario interno</w:t>
            </w:r>
          </w:p>
        </w:tc>
      </w:tr>
      <w:tr w:rsidR="00276670" w:rsidRPr="000A5861" w14:paraId="353A226E"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006AE871"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Horario Prestación de Servicios</w:t>
            </w:r>
          </w:p>
        </w:tc>
        <w:tc>
          <w:tcPr>
            <w:tcW w:w="6634" w:type="dxa"/>
            <w:shd w:val="clear" w:color="auto" w:fill="FFFFFF" w:themeFill="background1"/>
          </w:tcPr>
          <w:p w14:paraId="2063F1A6"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Lunes a Viernes de 7:00 am a 4:00 pm</w:t>
            </w:r>
          </w:p>
        </w:tc>
      </w:tr>
      <w:tr w:rsidR="00276670" w:rsidRPr="000A5861" w14:paraId="010E2330"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1247B2FD" w14:textId="77777777" w:rsidR="00276670" w:rsidRPr="000A5861" w:rsidRDefault="00276670" w:rsidP="00407F58">
            <w:pPr>
              <w:autoSpaceDE/>
              <w:autoSpaceDN/>
              <w:adjustRightInd/>
              <w:jc w:val="left"/>
              <w:rPr>
                <w:color w:val="FFFFFF" w:themeColor="background1"/>
                <w:sz w:val="18"/>
                <w:szCs w:val="18"/>
                <w:lang w:eastAsia="es-CO"/>
              </w:rPr>
            </w:pPr>
            <w:r w:rsidRPr="000A5861">
              <w:rPr>
                <w:color w:val="FFFFFF" w:themeColor="background1"/>
                <w:sz w:val="18"/>
                <w:szCs w:val="18"/>
              </w:rPr>
              <w:t>ANS</w:t>
            </w:r>
          </w:p>
          <w:p w14:paraId="63AA47A5" w14:textId="77777777" w:rsidR="00276670" w:rsidRPr="000A5861" w:rsidRDefault="00276670" w:rsidP="00407F58">
            <w:pPr>
              <w:jc w:val="left"/>
              <w:rPr>
                <w:color w:val="FFFFFF" w:themeColor="background1"/>
                <w:sz w:val="18"/>
                <w:szCs w:val="20"/>
              </w:rPr>
            </w:pPr>
          </w:p>
        </w:tc>
        <w:tc>
          <w:tcPr>
            <w:tcW w:w="6634" w:type="dxa"/>
            <w:shd w:val="clear" w:color="auto" w:fill="FFFFFF" w:themeFill="background1"/>
          </w:tcPr>
          <w:p w14:paraId="168B8230"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Tiempo medio de atención Mesa de Ayuda: 4 horas, después del registro de incidente, lunes a viernes, en horario de oficina (7:00 am - 4:00 pm)</w:t>
            </w:r>
          </w:p>
        </w:tc>
      </w:tr>
      <w:tr w:rsidR="00276670" w:rsidRPr="000A5861" w14:paraId="12768D3C"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71D34"/>
          </w:tcPr>
          <w:p w14:paraId="1668A150"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Canal de soporte</w:t>
            </w:r>
          </w:p>
        </w:tc>
        <w:tc>
          <w:tcPr>
            <w:tcW w:w="6634" w:type="dxa"/>
            <w:shd w:val="clear" w:color="auto" w:fill="FFFFFF" w:themeFill="background1"/>
          </w:tcPr>
          <w:p w14:paraId="4701285F"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rPr>
            </w:pPr>
            <w:r w:rsidRPr="000A5861">
              <w:rPr>
                <w:sz w:val="18"/>
                <w:szCs w:val="18"/>
              </w:rPr>
              <w:t>Sistema de gestión de servicios de TI (GLPI)</w:t>
            </w:r>
          </w:p>
        </w:tc>
      </w:tr>
    </w:tbl>
    <w:p w14:paraId="6914E1F4" w14:textId="77777777" w:rsidR="00276670" w:rsidRPr="000A5861" w:rsidRDefault="00276670" w:rsidP="00276670">
      <w:pPr>
        <w:rPr>
          <w:b/>
          <w:color w:val="C00000"/>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6663"/>
      </w:tblGrid>
      <w:tr w:rsidR="00276670" w:rsidRPr="000A5861" w14:paraId="2C37B876" w14:textId="77777777" w:rsidTr="00407F58">
        <w:trPr>
          <w:trHeight w:val="300"/>
        </w:trPr>
        <w:tc>
          <w:tcPr>
            <w:tcW w:w="2830" w:type="dxa"/>
            <w:shd w:val="clear" w:color="auto" w:fill="671D34"/>
            <w:vAlign w:val="center"/>
            <w:hideMark/>
          </w:tcPr>
          <w:p w14:paraId="612D3F74"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663" w:type="dxa"/>
            <w:shd w:val="clear" w:color="000000" w:fill="FFFFFF"/>
            <w:vAlign w:val="center"/>
            <w:hideMark/>
          </w:tcPr>
          <w:p w14:paraId="1FE841F9"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IN-1</w:t>
            </w:r>
          </w:p>
        </w:tc>
      </w:tr>
      <w:tr w:rsidR="00276670" w:rsidRPr="000A5861" w14:paraId="0D957804" w14:textId="77777777" w:rsidTr="00407F58">
        <w:trPr>
          <w:trHeight w:val="64"/>
        </w:trPr>
        <w:tc>
          <w:tcPr>
            <w:tcW w:w="2830" w:type="dxa"/>
            <w:shd w:val="clear" w:color="auto" w:fill="671D34"/>
            <w:vAlign w:val="center"/>
            <w:hideMark/>
          </w:tcPr>
          <w:p w14:paraId="70AC59E3"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663" w:type="dxa"/>
            <w:shd w:val="clear" w:color="000000" w:fill="FFFFFF"/>
            <w:vAlign w:val="center"/>
            <w:hideMark/>
          </w:tcPr>
          <w:p w14:paraId="1F013D32"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Almacenamiento de datos e información</w:t>
            </w:r>
          </w:p>
        </w:tc>
      </w:tr>
      <w:tr w:rsidR="00276670" w:rsidRPr="000A5861" w14:paraId="3AEEF04A" w14:textId="77777777" w:rsidTr="00407F58">
        <w:trPr>
          <w:trHeight w:val="929"/>
        </w:trPr>
        <w:tc>
          <w:tcPr>
            <w:tcW w:w="2830" w:type="dxa"/>
            <w:shd w:val="clear" w:color="auto" w:fill="671D34"/>
            <w:vAlign w:val="center"/>
            <w:hideMark/>
          </w:tcPr>
          <w:p w14:paraId="3A29E48E"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663" w:type="dxa"/>
            <w:shd w:val="clear" w:color="000000" w:fill="FFFFFF"/>
            <w:vAlign w:val="center"/>
            <w:hideMark/>
          </w:tcPr>
          <w:p w14:paraId="7431F0C7"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El almacenamiento de datos es el proceso mediante el cual se organiza y comparte información de aplicaciones, gestión de red, documentos y la de uso de los usuarios.</w:t>
            </w:r>
          </w:p>
        </w:tc>
      </w:tr>
      <w:tr w:rsidR="00276670" w:rsidRPr="000A5861" w14:paraId="18085EF6" w14:textId="77777777" w:rsidTr="00407F58">
        <w:trPr>
          <w:trHeight w:val="289"/>
        </w:trPr>
        <w:tc>
          <w:tcPr>
            <w:tcW w:w="2830" w:type="dxa"/>
            <w:shd w:val="clear" w:color="auto" w:fill="671D34"/>
            <w:vAlign w:val="center"/>
            <w:hideMark/>
          </w:tcPr>
          <w:p w14:paraId="7B85133B"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663" w:type="dxa"/>
            <w:shd w:val="clear" w:color="000000" w:fill="FFFFFF"/>
            <w:vAlign w:val="center"/>
            <w:hideMark/>
          </w:tcPr>
          <w:p w14:paraId="3B3FC228"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INFORMACIÓN</w:t>
            </w:r>
          </w:p>
        </w:tc>
      </w:tr>
      <w:tr w:rsidR="00276670" w:rsidRPr="000A5861" w14:paraId="5112B185" w14:textId="77777777" w:rsidTr="00407F58">
        <w:trPr>
          <w:trHeight w:val="421"/>
        </w:trPr>
        <w:tc>
          <w:tcPr>
            <w:tcW w:w="2830" w:type="dxa"/>
            <w:shd w:val="clear" w:color="auto" w:fill="671D34"/>
            <w:vAlign w:val="center"/>
            <w:hideMark/>
          </w:tcPr>
          <w:p w14:paraId="142FC276"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663" w:type="dxa"/>
            <w:shd w:val="clear" w:color="auto" w:fill="auto"/>
            <w:vAlign w:val="center"/>
            <w:hideMark/>
          </w:tcPr>
          <w:p w14:paraId="0743DA19"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w:t>
            </w:r>
          </w:p>
        </w:tc>
      </w:tr>
      <w:tr w:rsidR="00276670" w:rsidRPr="000A5861" w14:paraId="0C895D7A" w14:textId="77777777" w:rsidTr="00407F58">
        <w:trPr>
          <w:trHeight w:val="541"/>
        </w:trPr>
        <w:tc>
          <w:tcPr>
            <w:tcW w:w="2830" w:type="dxa"/>
            <w:shd w:val="clear" w:color="auto" w:fill="671D34"/>
            <w:vAlign w:val="center"/>
            <w:hideMark/>
          </w:tcPr>
          <w:p w14:paraId="55311D3F"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663" w:type="dxa"/>
            <w:shd w:val="clear" w:color="auto" w:fill="auto"/>
            <w:vAlign w:val="center"/>
            <w:hideMark/>
          </w:tcPr>
          <w:p w14:paraId="583BE33C"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Servicio 7 días a la semana y 24 horas al día</w:t>
            </w:r>
          </w:p>
        </w:tc>
      </w:tr>
      <w:tr w:rsidR="00276670" w:rsidRPr="000A5861" w14:paraId="5BAA24EE" w14:textId="77777777" w:rsidTr="00407F58">
        <w:trPr>
          <w:trHeight w:val="563"/>
        </w:trPr>
        <w:tc>
          <w:tcPr>
            <w:tcW w:w="2830" w:type="dxa"/>
            <w:shd w:val="clear" w:color="auto" w:fill="671D34"/>
            <w:vAlign w:val="center"/>
            <w:hideMark/>
          </w:tcPr>
          <w:p w14:paraId="0CD3BB49"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663" w:type="dxa"/>
            <w:shd w:val="clear" w:color="auto" w:fill="auto"/>
            <w:vAlign w:val="center"/>
            <w:hideMark/>
          </w:tcPr>
          <w:p w14:paraId="31C48835"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65DBC4BE" w14:textId="77777777" w:rsidTr="00407F58">
        <w:trPr>
          <w:trHeight w:val="415"/>
        </w:trPr>
        <w:tc>
          <w:tcPr>
            <w:tcW w:w="2830" w:type="dxa"/>
            <w:shd w:val="clear" w:color="auto" w:fill="671D34"/>
            <w:vAlign w:val="center"/>
            <w:hideMark/>
          </w:tcPr>
          <w:p w14:paraId="2957A9D6"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663" w:type="dxa"/>
            <w:shd w:val="clear" w:color="auto" w:fill="auto"/>
            <w:vAlign w:val="center"/>
            <w:hideMark/>
          </w:tcPr>
          <w:p w14:paraId="231B3562"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bl>
    <w:p w14:paraId="3B17AC8D" w14:textId="77777777" w:rsidR="00276670" w:rsidRPr="000A5861" w:rsidRDefault="00276670" w:rsidP="00276670">
      <w:pPr>
        <w:rPr>
          <w:b/>
          <w:color w:val="C00000"/>
          <w:sz w:val="20"/>
          <w:szCs w:val="20"/>
        </w:rPr>
      </w:pPr>
    </w:p>
    <w:p w14:paraId="16437CE9" w14:textId="77777777" w:rsidR="00276670" w:rsidRPr="000A5861" w:rsidRDefault="00276670" w:rsidP="00276670">
      <w:pPr>
        <w:rPr>
          <w:b/>
          <w:color w:val="C00000"/>
          <w:sz w:val="20"/>
          <w:szCs w:val="20"/>
        </w:rPr>
      </w:pPr>
    </w:p>
    <w:p w14:paraId="361BA866" w14:textId="77777777" w:rsidR="00276670" w:rsidRPr="000A5861" w:rsidRDefault="00276670" w:rsidP="00276670">
      <w:pPr>
        <w:rPr>
          <w:b/>
          <w:color w:val="C00000"/>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6663"/>
      </w:tblGrid>
      <w:tr w:rsidR="00276670" w:rsidRPr="000A5861" w14:paraId="6151918A" w14:textId="77777777" w:rsidTr="00407F58">
        <w:trPr>
          <w:trHeight w:val="240"/>
        </w:trPr>
        <w:tc>
          <w:tcPr>
            <w:tcW w:w="2830" w:type="dxa"/>
            <w:shd w:val="clear" w:color="auto" w:fill="671D34"/>
            <w:vAlign w:val="center"/>
            <w:hideMark/>
          </w:tcPr>
          <w:p w14:paraId="5E181BE8"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663" w:type="dxa"/>
            <w:shd w:val="clear" w:color="000000" w:fill="FFFFFF"/>
            <w:vAlign w:val="center"/>
            <w:hideMark/>
          </w:tcPr>
          <w:p w14:paraId="5DF37EBA"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IN-2</w:t>
            </w:r>
          </w:p>
        </w:tc>
      </w:tr>
      <w:tr w:rsidR="00276670" w:rsidRPr="000A5861" w14:paraId="75FD91B8" w14:textId="77777777" w:rsidTr="00407F58">
        <w:trPr>
          <w:trHeight w:val="480"/>
        </w:trPr>
        <w:tc>
          <w:tcPr>
            <w:tcW w:w="2830" w:type="dxa"/>
            <w:shd w:val="clear" w:color="auto" w:fill="671D34"/>
            <w:vAlign w:val="center"/>
            <w:hideMark/>
          </w:tcPr>
          <w:p w14:paraId="11495186"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663" w:type="dxa"/>
            <w:shd w:val="clear" w:color="000000" w:fill="FFFFFF"/>
            <w:vAlign w:val="center"/>
            <w:hideMark/>
          </w:tcPr>
          <w:p w14:paraId="44C934DB"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Gestión de copias de respaldo y recuperación de datos e información</w:t>
            </w:r>
          </w:p>
        </w:tc>
      </w:tr>
      <w:tr w:rsidR="00276670" w:rsidRPr="000A5861" w14:paraId="1B7B4EC0" w14:textId="77777777" w:rsidTr="00407F58">
        <w:trPr>
          <w:trHeight w:val="1440"/>
        </w:trPr>
        <w:tc>
          <w:tcPr>
            <w:tcW w:w="2830" w:type="dxa"/>
            <w:shd w:val="clear" w:color="auto" w:fill="671D34"/>
            <w:vAlign w:val="center"/>
            <w:hideMark/>
          </w:tcPr>
          <w:p w14:paraId="1BCC29B8"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663" w:type="dxa"/>
            <w:shd w:val="clear" w:color="auto" w:fill="auto"/>
            <w:vAlign w:val="center"/>
            <w:hideMark/>
          </w:tcPr>
          <w:p w14:paraId="026944A6"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Administración y desarrollo de procedimientos para la ejecución copias de seguridad de la información, y su restauración, en servidores, PC de usuarios y componentes tecnológicos de la plataforma de TI, de acuerdo con la política de respaldo de la información en la Entidad.</w:t>
            </w:r>
          </w:p>
        </w:tc>
      </w:tr>
      <w:tr w:rsidR="00276670" w:rsidRPr="000A5861" w14:paraId="6FAD7DA8" w14:textId="77777777" w:rsidTr="00407F58">
        <w:trPr>
          <w:trHeight w:val="240"/>
        </w:trPr>
        <w:tc>
          <w:tcPr>
            <w:tcW w:w="2830" w:type="dxa"/>
            <w:shd w:val="clear" w:color="auto" w:fill="671D34"/>
            <w:vAlign w:val="center"/>
            <w:hideMark/>
          </w:tcPr>
          <w:p w14:paraId="6488E94D"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663" w:type="dxa"/>
            <w:shd w:val="clear" w:color="000000" w:fill="FFFFFF"/>
            <w:vAlign w:val="center"/>
            <w:hideMark/>
          </w:tcPr>
          <w:p w14:paraId="736B1FBD"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INFORMACIÓN</w:t>
            </w:r>
          </w:p>
        </w:tc>
      </w:tr>
      <w:tr w:rsidR="00276670" w:rsidRPr="000A5861" w14:paraId="59867F5E" w14:textId="77777777" w:rsidTr="00407F58">
        <w:trPr>
          <w:trHeight w:val="240"/>
        </w:trPr>
        <w:tc>
          <w:tcPr>
            <w:tcW w:w="2830" w:type="dxa"/>
            <w:shd w:val="clear" w:color="auto" w:fill="671D34"/>
            <w:vAlign w:val="center"/>
            <w:hideMark/>
          </w:tcPr>
          <w:p w14:paraId="6DBA9ABA"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663" w:type="dxa"/>
            <w:shd w:val="clear" w:color="auto" w:fill="auto"/>
            <w:vAlign w:val="center"/>
            <w:hideMark/>
          </w:tcPr>
          <w:p w14:paraId="2ACEC5C9"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w:t>
            </w:r>
          </w:p>
        </w:tc>
      </w:tr>
      <w:tr w:rsidR="00276670" w:rsidRPr="000A5861" w14:paraId="5419F082" w14:textId="77777777" w:rsidTr="00407F58">
        <w:trPr>
          <w:trHeight w:val="480"/>
        </w:trPr>
        <w:tc>
          <w:tcPr>
            <w:tcW w:w="2830" w:type="dxa"/>
            <w:shd w:val="clear" w:color="auto" w:fill="671D34"/>
            <w:vAlign w:val="center"/>
            <w:hideMark/>
          </w:tcPr>
          <w:p w14:paraId="17D120B4"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663" w:type="dxa"/>
            <w:shd w:val="clear" w:color="auto" w:fill="auto"/>
            <w:vAlign w:val="center"/>
            <w:hideMark/>
          </w:tcPr>
          <w:p w14:paraId="4CE04DEA"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Lunes a Viernes de 7:00 am a 4:00 pm</w:t>
            </w:r>
          </w:p>
        </w:tc>
      </w:tr>
      <w:tr w:rsidR="00276670" w:rsidRPr="000A5861" w14:paraId="59EC291B" w14:textId="77777777" w:rsidTr="00407F58">
        <w:trPr>
          <w:trHeight w:val="480"/>
        </w:trPr>
        <w:tc>
          <w:tcPr>
            <w:tcW w:w="2830" w:type="dxa"/>
            <w:shd w:val="clear" w:color="auto" w:fill="671D34"/>
            <w:vAlign w:val="center"/>
            <w:hideMark/>
          </w:tcPr>
          <w:p w14:paraId="022C97A7"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663" w:type="dxa"/>
            <w:shd w:val="clear" w:color="auto" w:fill="auto"/>
            <w:vAlign w:val="center"/>
            <w:hideMark/>
          </w:tcPr>
          <w:p w14:paraId="03C28EC7"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28918DCA" w14:textId="77777777" w:rsidTr="00407F58">
        <w:trPr>
          <w:trHeight w:val="240"/>
        </w:trPr>
        <w:tc>
          <w:tcPr>
            <w:tcW w:w="2830" w:type="dxa"/>
            <w:shd w:val="clear" w:color="auto" w:fill="671D34"/>
            <w:vAlign w:val="center"/>
            <w:hideMark/>
          </w:tcPr>
          <w:p w14:paraId="53F1E636"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663" w:type="dxa"/>
            <w:shd w:val="clear" w:color="auto" w:fill="auto"/>
            <w:vAlign w:val="center"/>
            <w:hideMark/>
          </w:tcPr>
          <w:p w14:paraId="02198860"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bl>
    <w:p w14:paraId="72F939BA" w14:textId="77777777" w:rsidR="00276670" w:rsidRPr="000A5861" w:rsidRDefault="00276670" w:rsidP="00276670">
      <w:pPr>
        <w:rPr>
          <w:b/>
          <w:color w:val="C00000"/>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6663"/>
      </w:tblGrid>
      <w:tr w:rsidR="00276670" w:rsidRPr="000A5861" w14:paraId="4516B65D" w14:textId="77777777" w:rsidTr="00407F58">
        <w:trPr>
          <w:trHeight w:val="240"/>
        </w:trPr>
        <w:tc>
          <w:tcPr>
            <w:tcW w:w="2830" w:type="dxa"/>
            <w:shd w:val="clear" w:color="auto" w:fill="671D34"/>
            <w:vAlign w:val="center"/>
            <w:hideMark/>
          </w:tcPr>
          <w:p w14:paraId="5E288004"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663" w:type="dxa"/>
            <w:shd w:val="clear" w:color="auto" w:fill="auto"/>
            <w:vAlign w:val="center"/>
            <w:hideMark/>
          </w:tcPr>
          <w:p w14:paraId="52C40593"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IF-1</w:t>
            </w:r>
          </w:p>
        </w:tc>
      </w:tr>
      <w:tr w:rsidR="00276670" w:rsidRPr="000A5861" w14:paraId="715E61F6" w14:textId="77777777" w:rsidTr="00407F58">
        <w:trPr>
          <w:trHeight w:val="480"/>
        </w:trPr>
        <w:tc>
          <w:tcPr>
            <w:tcW w:w="2830" w:type="dxa"/>
            <w:shd w:val="clear" w:color="auto" w:fill="671D34"/>
            <w:vAlign w:val="center"/>
            <w:hideMark/>
          </w:tcPr>
          <w:p w14:paraId="135EDF16"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663" w:type="dxa"/>
            <w:shd w:val="clear" w:color="auto" w:fill="auto"/>
            <w:vAlign w:val="center"/>
            <w:hideMark/>
          </w:tcPr>
          <w:p w14:paraId="39A1058A"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Gestión Servidores SSF</w:t>
            </w:r>
          </w:p>
        </w:tc>
      </w:tr>
      <w:tr w:rsidR="00276670" w:rsidRPr="000A5861" w14:paraId="4F8DD889" w14:textId="77777777" w:rsidTr="00407F58">
        <w:trPr>
          <w:trHeight w:val="934"/>
        </w:trPr>
        <w:tc>
          <w:tcPr>
            <w:tcW w:w="2830" w:type="dxa"/>
            <w:shd w:val="clear" w:color="auto" w:fill="671D34"/>
            <w:vAlign w:val="center"/>
            <w:hideMark/>
          </w:tcPr>
          <w:p w14:paraId="4CE10A9C"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663" w:type="dxa"/>
            <w:shd w:val="clear" w:color="auto" w:fill="auto"/>
            <w:vAlign w:val="center"/>
            <w:hideMark/>
          </w:tcPr>
          <w:p w14:paraId="7060E068"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Configuración, administración, soporte y mantenimiento a los servidores (Físicos y Virtuales) que dan soporte a los sistemas de información y gestionar la continuidad operativa.</w:t>
            </w:r>
          </w:p>
        </w:tc>
      </w:tr>
      <w:tr w:rsidR="00276670" w:rsidRPr="000A5861" w14:paraId="27399D9E" w14:textId="77777777" w:rsidTr="00407F58">
        <w:trPr>
          <w:trHeight w:val="240"/>
        </w:trPr>
        <w:tc>
          <w:tcPr>
            <w:tcW w:w="2830" w:type="dxa"/>
            <w:shd w:val="clear" w:color="auto" w:fill="671D34"/>
            <w:vAlign w:val="center"/>
            <w:hideMark/>
          </w:tcPr>
          <w:p w14:paraId="0FB8E932"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663" w:type="dxa"/>
            <w:shd w:val="clear" w:color="000000" w:fill="FFFFFF"/>
            <w:vAlign w:val="center"/>
            <w:hideMark/>
          </w:tcPr>
          <w:p w14:paraId="43D6EC72"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INFRAESTRUCTURA DE TI</w:t>
            </w:r>
          </w:p>
        </w:tc>
      </w:tr>
      <w:tr w:rsidR="00276670" w:rsidRPr="000A5861" w14:paraId="026A56F8" w14:textId="77777777" w:rsidTr="00407F58">
        <w:trPr>
          <w:trHeight w:val="240"/>
        </w:trPr>
        <w:tc>
          <w:tcPr>
            <w:tcW w:w="2830" w:type="dxa"/>
            <w:shd w:val="clear" w:color="auto" w:fill="671D34"/>
            <w:vAlign w:val="center"/>
            <w:hideMark/>
          </w:tcPr>
          <w:p w14:paraId="686085D2"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663" w:type="dxa"/>
            <w:shd w:val="clear" w:color="auto" w:fill="auto"/>
            <w:vAlign w:val="center"/>
            <w:hideMark/>
          </w:tcPr>
          <w:p w14:paraId="59FAB7CF"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w:t>
            </w:r>
          </w:p>
        </w:tc>
      </w:tr>
      <w:tr w:rsidR="00276670" w:rsidRPr="000A5861" w14:paraId="1F9E0C7D" w14:textId="77777777" w:rsidTr="00407F58">
        <w:trPr>
          <w:trHeight w:val="480"/>
        </w:trPr>
        <w:tc>
          <w:tcPr>
            <w:tcW w:w="2830" w:type="dxa"/>
            <w:shd w:val="clear" w:color="auto" w:fill="671D34"/>
            <w:vAlign w:val="center"/>
            <w:hideMark/>
          </w:tcPr>
          <w:p w14:paraId="4497289B"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663" w:type="dxa"/>
            <w:shd w:val="clear" w:color="auto" w:fill="auto"/>
            <w:vAlign w:val="center"/>
            <w:hideMark/>
          </w:tcPr>
          <w:p w14:paraId="75FDAB35"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Servicio 7 días a la semana y 24 horas al día</w:t>
            </w:r>
          </w:p>
        </w:tc>
      </w:tr>
      <w:tr w:rsidR="00276670" w:rsidRPr="000A5861" w14:paraId="2B4E2EEC" w14:textId="77777777" w:rsidTr="00407F58">
        <w:trPr>
          <w:trHeight w:val="480"/>
        </w:trPr>
        <w:tc>
          <w:tcPr>
            <w:tcW w:w="2830" w:type="dxa"/>
            <w:shd w:val="clear" w:color="auto" w:fill="671D34"/>
            <w:vAlign w:val="center"/>
            <w:hideMark/>
          </w:tcPr>
          <w:p w14:paraId="0D51D12F"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663" w:type="dxa"/>
            <w:shd w:val="clear" w:color="auto" w:fill="auto"/>
            <w:vAlign w:val="center"/>
            <w:hideMark/>
          </w:tcPr>
          <w:p w14:paraId="16D2AD47"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0DEB7160" w14:textId="77777777" w:rsidTr="00407F58">
        <w:trPr>
          <w:trHeight w:val="240"/>
        </w:trPr>
        <w:tc>
          <w:tcPr>
            <w:tcW w:w="2830" w:type="dxa"/>
            <w:shd w:val="clear" w:color="auto" w:fill="671D34"/>
            <w:vAlign w:val="center"/>
            <w:hideMark/>
          </w:tcPr>
          <w:p w14:paraId="716ADB10"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663" w:type="dxa"/>
            <w:shd w:val="clear" w:color="auto" w:fill="auto"/>
            <w:vAlign w:val="center"/>
            <w:hideMark/>
          </w:tcPr>
          <w:p w14:paraId="2B62F205"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bl>
    <w:p w14:paraId="1C693543" w14:textId="77777777" w:rsidR="00276670" w:rsidRPr="000A5861" w:rsidRDefault="00276670" w:rsidP="00276670">
      <w:pPr>
        <w:rPr>
          <w:b/>
          <w:color w:val="C00000"/>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6663"/>
      </w:tblGrid>
      <w:tr w:rsidR="00276670" w:rsidRPr="000A5861" w14:paraId="77461CD1" w14:textId="77777777" w:rsidTr="00407F58">
        <w:trPr>
          <w:trHeight w:val="240"/>
        </w:trPr>
        <w:tc>
          <w:tcPr>
            <w:tcW w:w="2830" w:type="dxa"/>
            <w:shd w:val="clear" w:color="auto" w:fill="671D34"/>
            <w:vAlign w:val="center"/>
            <w:hideMark/>
          </w:tcPr>
          <w:p w14:paraId="0B2D0676"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663" w:type="dxa"/>
            <w:shd w:val="clear" w:color="auto" w:fill="auto"/>
            <w:vAlign w:val="center"/>
            <w:hideMark/>
          </w:tcPr>
          <w:p w14:paraId="595D9C68"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IF-2</w:t>
            </w:r>
          </w:p>
        </w:tc>
      </w:tr>
      <w:tr w:rsidR="00276670" w:rsidRPr="000A5861" w14:paraId="5CF7C0B1" w14:textId="77777777" w:rsidTr="00407F58">
        <w:trPr>
          <w:trHeight w:val="480"/>
        </w:trPr>
        <w:tc>
          <w:tcPr>
            <w:tcW w:w="2830" w:type="dxa"/>
            <w:shd w:val="clear" w:color="auto" w:fill="671D34"/>
            <w:vAlign w:val="center"/>
            <w:hideMark/>
          </w:tcPr>
          <w:p w14:paraId="57CC725D"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663" w:type="dxa"/>
            <w:shd w:val="clear" w:color="auto" w:fill="auto"/>
            <w:vAlign w:val="center"/>
            <w:hideMark/>
          </w:tcPr>
          <w:p w14:paraId="594C3E1D"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Gestión Bases de Datos SSF</w:t>
            </w:r>
          </w:p>
        </w:tc>
      </w:tr>
      <w:tr w:rsidR="00276670" w:rsidRPr="000A5861" w14:paraId="14459BFC" w14:textId="77777777" w:rsidTr="00407F58">
        <w:trPr>
          <w:trHeight w:val="1440"/>
        </w:trPr>
        <w:tc>
          <w:tcPr>
            <w:tcW w:w="2830" w:type="dxa"/>
            <w:shd w:val="clear" w:color="auto" w:fill="671D34"/>
            <w:vAlign w:val="center"/>
            <w:hideMark/>
          </w:tcPr>
          <w:p w14:paraId="27A81E32"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663" w:type="dxa"/>
            <w:shd w:val="clear" w:color="auto" w:fill="auto"/>
            <w:vAlign w:val="center"/>
            <w:hideMark/>
          </w:tcPr>
          <w:p w14:paraId="779B1A1C"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Administración, configuración soporte y mantenimiento de las bases de datos de los Servicios TI y de los diferentes sistemas de información de la Entidad</w:t>
            </w:r>
          </w:p>
        </w:tc>
      </w:tr>
      <w:tr w:rsidR="00276670" w:rsidRPr="000A5861" w14:paraId="1BF7C4A9" w14:textId="77777777" w:rsidTr="00407F58">
        <w:trPr>
          <w:trHeight w:val="240"/>
        </w:trPr>
        <w:tc>
          <w:tcPr>
            <w:tcW w:w="2830" w:type="dxa"/>
            <w:shd w:val="clear" w:color="auto" w:fill="671D34"/>
            <w:vAlign w:val="center"/>
            <w:hideMark/>
          </w:tcPr>
          <w:p w14:paraId="4D7DD71B"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663" w:type="dxa"/>
            <w:shd w:val="clear" w:color="000000" w:fill="FFFFFF"/>
            <w:vAlign w:val="center"/>
            <w:hideMark/>
          </w:tcPr>
          <w:p w14:paraId="6FB2085D"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INFRAESTRUCTURA DE TI</w:t>
            </w:r>
          </w:p>
        </w:tc>
      </w:tr>
      <w:tr w:rsidR="00276670" w:rsidRPr="000A5861" w14:paraId="7FA6B11D" w14:textId="77777777" w:rsidTr="00407F58">
        <w:trPr>
          <w:trHeight w:val="240"/>
        </w:trPr>
        <w:tc>
          <w:tcPr>
            <w:tcW w:w="2830" w:type="dxa"/>
            <w:shd w:val="clear" w:color="auto" w:fill="671D34"/>
            <w:vAlign w:val="center"/>
            <w:hideMark/>
          </w:tcPr>
          <w:p w14:paraId="0B403807"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663" w:type="dxa"/>
            <w:shd w:val="clear" w:color="auto" w:fill="auto"/>
            <w:vAlign w:val="center"/>
            <w:hideMark/>
          </w:tcPr>
          <w:p w14:paraId="39B21399"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w:t>
            </w:r>
          </w:p>
        </w:tc>
      </w:tr>
      <w:tr w:rsidR="00276670" w:rsidRPr="000A5861" w14:paraId="56780AC0" w14:textId="77777777" w:rsidTr="00407F58">
        <w:trPr>
          <w:trHeight w:val="480"/>
        </w:trPr>
        <w:tc>
          <w:tcPr>
            <w:tcW w:w="2830" w:type="dxa"/>
            <w:shd w:val="clear" w:color="auto" w:fill="671D34"/>
            <w:vAlign w:val="center"/>
            <w:hideMark/>
          </w:tcPr>
          <w:p w14:paraId="38E5B240"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663" w:type="dxa"/>
            <w:shd w:val="clear" w:color="auto" w:fill="auto"/>
            <w:vAlign w:val="center"/>
            <w:hideMark/>
          </w:tcPr>
          <w:p w14:paraId="5EF41FE2"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Lunes a viernes de 7:00 am a 4:00 pm</w:t>
            </w:r>
          </w:p>
        </w:tc>
      </w:tr>
      <w:tr w:rsidR="00276670" w:rsidRPr="000A5861" w14:paraId="1B1A8518" w14:textId="77777777" w:rsidTr="00407F58">
        <w:trPr>
          <w:trHeight w:val="480"/>
        </w:trPr>
        <w:tc>
          <w:tcPr>
            <w:tcW w:w="2830" w:type="dxa"/>
            <w:shd w:val="clear" w:color="auto" w:fill="671D34"/>
            <w:vAlign w:val="center"/>
            <w:hideMark/>
          </w:tcPr>
          <w:p w14:paraId="564145EF"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663" w:type="dxa"/>
            <w:shd w:val="clear" w:color="auto" w:fill="auto"/>
            <w:vAlign w:val="center"/>
            <w:hideMark/>
          </w:tcPr>
          <w:p w14:paraId="2124C807"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76BDBA5E" w14:textId="77777777" w:rsidTr="00407F58">
        <w:trPr>
          <w:trHeight w:val="240"/>
        </w:trPr>
        <w:tc>
          <w:tcPr>
            <w:tcW w:w="2830" w:type="dxa"/>
            <w:shd w:val="clear" w:color="auto" w:fill="671D34"/>
            <w:vAlign w:val="center"/>
            <w:hideMark/>
          </w:tcPr>
          <w:p w14:paraId="6370A74F"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663" w:type="dxa"/>
            <w:shd w:val="clear" w:color="auto" w:fill="auto"/>
            <w:vAlign w:val="center"/>
            <w:hideMark/>
          </w:tcPr>
          <w:p w14:paraId="73CF6760"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bl>
    <w:p w14:paraId="67A3A8F3" w14:textId="77777777" w:rsidR="00276670" w:rsidRPr="000A5861" w:rsidRDefault="00276670" w:rsidP="00276670">
      <w:pPr>
        <w:rPr>
          <w:b/>
          <w:color w:val="C00000"/>
          <w:sz w:val="20"/>
          <w:szCs w:val="20"/>
        </w:rPr>
      </w:pPr>
    </w:p>
    <w:p w14:paraId="0C955569" w14:textId="77777777" w:rsidR="00276670" w:rsidRPr="000A5861" w:rsidRDefault="00276670" w:rsidP="00276670">
      <w:pPr>
        <w:rPr>
          <w:b/>
          <w:color w:val="C00000"/>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6663"/>
      </w:tblGrid>
      <w:tr w:rsidR="00276670" w:rsidRPr="000A5861" w14:paraId="76400153" w14:textId="77777777" w:rsidTr="00407F58">
        <w:trPr>
          <w:trHeight w:val="240"/>
        </w:trPr>
        <w:tc>
          <w:tcPr>
            <w:tcW w:w="2830" w:type="dxa"/>
            <w:shd w:val="clear" w:color="auto" w:fill="671D34"/>
            <w:vAlign w:val="center"/>
            <w:hideMark/>
          </w:tcPr>
          <w:p w14:paraId="57FA5C88"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663" w:type="dxa"/>
            <w:shd w:val="clear" w:color="auto" w:fill="auto"/>
            <w:vAlign w:val="center"/>
            <w:hideMark/>
          </w:tcPr>
          <w:p w14:paraId="3ABCC0DF"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IF-3</w:t>
            </w:r>
          </w:p>
        </w:tc>
      </w:tr>
      <w:tr w:rsidR="00276670" w:rsidRPr="000A5861" w14:paraId="45E5CA33" w14:textId="77777777" w:rsidTr="00407F58">
        <w:trPr>
          <w:trHeight w:val="480"/>
        </w:trPr>
        <w:tc>
          <w:tcPr>
            <w:tcW w:w="2830" w:type="dxa"/>
            <w:shd w:val="clear" w:color="auto" w:fill="671D34"/>
            <w:vAlign w:val="center"/>
            <w:hideMark/>
          </w:tcPr>
          <w:p w14:paraId="107FD6F3"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663" w:type="dxa"/>
            <w:shd w:val="clear" w:color="auto" w:fill="auto"/>
            <w:vAlign w:val="center"/>
            <w:hideMark/>
          </w:tcPr>
          <w:p w14:paraId="1365DD41"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Gestión de Red SSF</w:t>
            </w:r>
          </w:p>
        </w:tc>
      </w:tr>
      <w:tr w:rsidR="00276670" w:rsidRPr="000A5861" w14:paraId="671831A4" w14:textId="77777777" w:rsidTr="00407F58">
        <w:trPr>
          <w:trHeight w:val="760"/>
        </w:trPr>
        <w:tc>
          <w:tcPr>
            <w:tcW w:w="2830" w:type="dxa"/>
            <w:shd w:val="clear" w:color="auto" w:fill="671D34"/>
            <w:vAlign w:val="center"/>
            <w:hideMark/>
          </w:tcPr>
          <w:p w14:paraId="1B8ADA3A"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663" w:type="dxa"/>
            <w:shd w:val="clear" w:color="auto" w:fill="auto"/>
            <w:vAlign w:val="center"/>
            <w:hideMark/>
          </w:tcPr>
          <w:p w14:paraId="38E2926D"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Administrar y configurar la plataforma de la Red de telecomunicaciones de la Entidad, incluida la gestión de accesos a Internet y sitios web, teniendo en cuenta las políticas y esquemas de seguridad de la información establecidos.</w:t>
            </w:r>
          </w:p>
        </w:tc>
      </w:tr>
      <w:tr w:rsidR="00276670" w:rsidRPr="000A5861" w14:paraId="06D545B4" w14:textId="77777777" w:rsidTr="00407F58">
        <w:trPr>
          <w:trHeight w:val="240"/>
        </w:trPr>
        <w:tc>
          <w:tcPr>
            <w:tcW w:w="2830" w:type="dxa"/>
            <w:shd w:val="clear" w:color="auto" w:fill="671D34"/>
            <w:vAlign w:val="center"/>
            <w:hideMark/>
          </w:tcPr>
          <w:p w14:paraId="26355CD0"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663" w:type="dxa"/>
            <w:shd w:val="clear" w:color="000000" w:fill="FFFFFF"/>
            <w:vAlign w:val="center"/>
            <w:hideMark/>
          </w:tcPr>
          <w:p w14:paraId="6836512E"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INFRAESTRUCTURA DE TI</w:t>
            </w:r>
          </w:p>
        </w:tc>
      </w:tr>
      <w:tr w:rsidR="00276670" w:rsidRPr="000A5861" w14:paraId="029D9420" w14:textId="77777777" w:rsidTr="00407F58">
        <w:trPr>
          <w:trHeight w:val="240"/>
        </w:trPr>
        <w:tc>
          <w:tcPr>
            <w:tcW w:w="2830" w:type="dxa"/>
            <w:shd w:val="clear" w:color="auto" w:fill="671D34"/>
            <w:vAlign w:val="center"/>
            <w:hideMark/>
          </w:tcPr>
          <w:p w14:paraId="3EDFC4C3"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663" w:type="dxa"/>
            <w:shd w:val="clear" w:color="auto" w:fill="auto"/>
            <w:vAlign w:val="center"/>
            <w:hideMark/>
          </w:tcPr>
          <w:p w14:paraId="298C336D"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w:t>
            </w:r>
          </w:p>
        </w:tc>
      </w:tr>
      <w:tr w:rsidR="00276670" w:rsidRPr="000A5861" w14:paraId="5191E5EC" w14:textId="77777777" w:rsidTr="00407F58">
        <w:trPr>
          <w:trHeight w:val="480"/>
        </w:trPr>
        <w:tc>
          <w:tcPr>
            <w:tcW w:w="2830" w:type="dxa"/>
            <w:shd w:val="clear" w:color="auto" w:fill="671D34"/>
            <w:vAlign w:val="center"/>
            <w:hideMark/>
          </w:tcPr>
          <w:p w14:paraId="72483396"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663" w:type="dxa"/>
            <w:shd w:val="clear" w:color="auto" w:fill="auto"/>
            <w:vAlign w:val="center"/>
            <w:hideMark/>
          </w:tcPr>
          <w:p w14:paraId="56F008E4"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Servicio 7 días a la semana y 24 horas al día</w:t>
            </w:r>
          </w:p>
        </w:tc>
      </w:tr>
      <w:tr w:rsidR="00276670" w:rsidRPr="000A5861" w14:paraId="5B0940B1" w14:textId="77777777" w:rsidTr="00407F58">
        <w:trPr>
          <w:trHeight w:val="480"/>
        </w:trPr>
        <w:tc>
          <w:tcPr>
            <w:tcW w:w="2830" w:type="dxa"/>
            <w:shd w:val="clear" w:color="auto" w:fill="671D34"/>
            <w:vAlign w:val="center"/>
            <w:hideMark/>
          </w:tcPr>
          <w:p w14:paraId="652E796E"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663" w:type="dxa"/>
            <w:shd w:val="clear" w:color="auto" w:fill="auto"/>
            <w:vAlign w:val="center"/>
            <w:hideMark/>
          </w:tcPr>
          <w:p w14:paraId="42F563FA"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26E9870C" w14:textId="77777777" w:rsidTr="00407F58">
        <w:trPr>
          <w:trHeight w:val="240"/>
        </w:trPr>
        <w:tc>
          <w:tcPr>
            <w:tcW w:w="2830" w:type="dxa"/>
            <w:shd w:val="clear" w:color="auto" w:fill="671D34"/>
            <w:vAlign w:val="center"/>
            <w:hideMark/>
          </w:tcPr>
          <w:p w14:paraId="0D039C19"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663" w:type="dxa"/>
            <w:shd w:val="clear" w:color="auto" w:fill="auto"/>
            <w:vAlign w:val="center"/>
            <w:hideMark/>
          </w:tcPr>
          <w:p w14:paraId="5E881DBB"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bl>
    <w:p w14:paraId="67EE915A" w14:textId="77777777" w:rsidR="00276670" w:rsidRPr="000A5861" w:rsidRDefault="00276670" w:rsidP="00276670">
      <w:pPr>
        <w:rPr>
          <w:b/>
          <w:color w:val="C00000"/>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6663"/>
      </w:tblGrid>
      <w:tr w:rsidR="00276670" w:rsidRPr="000A5861" w14:paraId="4F9E636B" w14:textId="77777777" w:rsidTr="00407F58">
        <w:trPr>
          <w:trHeight w:val="240"/>
        </w:trPr>
        <w:tc>
          <w:tcPr>
            <w:tcW w:w="2830" w:type="dxa"/>
            <w:shd w:val="clear" w:color="auto" w:fill="671D34"/>
            <w:vAlign w:val="center"/>
            <w:hideMark/>
          </w:tcPr>
          <w:p w14:paraId="464B1A2A"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663" w:type="dxa"/>
            <w:shd w:val="clear" w:color="auto" w:fill="auto"/>
            <w:vAlign w:val="center"/>
            <w:hideMark/>
          </w:tcPr>
          <w:p w14:paraId="4A378962"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IF-4</w:t>
            </w:r>
          </w:p>
        </w:tc>
      </w:tr>
      <w:tr w:rsidR="00276670" w:rsidRPr="0015151C" w14:paraId="2027C496" w14:textId="77777777" w:rsidTr="00407F58">
        <w:trPr>
          <w:trHeight w:val="480"/>
        </w:trPr>
        <w:tc>
          <w:tcPr>
            <w:tcW w:w="2830" w:type="dxa"/>
            <w:shd w:val="clear" w:color="auto" w:fill="671D34"/>
            <w:vAlign w:val="center"/>
            <w:hideMark/>
          </w:tcPr>
          <w:p w14:paraId="0A58F284"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663" w:type="dxa"/>
            <w:shd w:val="clear" w:color="auto" w:fill="auto"/>
            <w:vAlign w:val="center"/>
            <w:hideMark/>
          </w:tcPr>
          <w:p w14:paraId="115C61FC" w14:textId="77777777" w:rsidR="00276670" w:rsidRPr="000A5861" w:rsidRDefault="00276670" w:rsidP="00407F58">
            <w:pPr>
              <w:autoSpaceDE/>
              <w:autoSpaceDN/>
              <w:adjustRightInd/>
              <w:jc w:val="left"/>
              <w:rPr>
                <w:rFonts w:eastAsia="Times New Roman"/>
                <w:color w:val="auto"/>
                <w:sz w:val="18"/>
                <w:szCs w:val="18"/>
                <w:lang w:val="pt-PT" w:eastAsia="es-CO"/>
              </w:rPr>
            </w:pPr>
            <w:r w:rsidRPr="000A5861">
              <w:rPr>
                <w:rFonts w:eastAsia="Times New Roman"/>
                <w:color w:val="auto"/>
                <w:sz w:val="18"/>
                <w:szCs w:val="18"/>
                <w:lang w:val="pt-PT" w:eastAsia="es-CO"/>
              </w:rPr>
              <w:t>Servicios de Data center / Hosting / Colocation</w:t>
            </w:r>
          </w:p>
        </w:tc>
      </w:tr>
      <w:tr w:rsidR="00276670" w:rsidRPr="000A5861" w14:paraId="7D6BAC86" w14:textId="77777777" w:rsidTr="00407F58">
        <w:trPr>
          <w:trHeight w:val="1440"/>
        </w:trPr>
        <w:tc>
          <w:tcPr>
            <w:tcW w:w="2830" w:type="dxa"/>
            <w:shd w:val="clear" w:color="auto" w:fill="671D34"/>
            <w:vAlign w:val="center"/>
            <w:hideMark/>
          </w:tcPr>
          <w:p w14:paraId="30AD5F46"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663" w:type="dxa"/>
            <w:shd w:val="clear" w:color="auto" w:fill="auto"/>
            <w:vAlign w:val="center"/>
            <w:hideMark/>
          </w:tcPr>
          <w:p w14:paraId="062CBD6D"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Contratación servicios en hardware y software para la operación de los elementos definidos en la infraestructura tecnológica de la Entidad</w:t>
            </w:r>
            <w:r w:rsidRPr="000A5861">
              <w:rPr>
                <w:rFonts w:eastAsia="Times New Roman"/>
                <w:color w:val="auto"/>
                <w:sz w:val="18"/>
                <w:szCs w:val="18"/>
                <w:lang w:eastAsia="es-CO"/>
              </w:rPr>
              <w:br/>
              <w:t>bajo condiciones de seguridad y ambientales óptimas para garantizar su adecuado desempeño.</w:t>
            </w:r>
          </w:p>
        </w:tc>
      </w:tr>
      <w:tr w:rsidR="00276670" w:rsidRPr="000A5861" w14:paraId="22005EF8" w14:textId="77777777" w:rsidTr="00407F58">
        <w:trPr>
          <w:trHeight w:val="240"/>
        </w:trPr>
        <w:tc>
          <w:tcPr>
            <w:tcW w:w="2830" w:type="dxa"/>
            <w:shd w:val="clear" w:color="auto" w:fill="671D34"/>
            <w:vAlign w:val="center"/>
            <w:hideMark/>
          </w:tcPr>
          <w:p w14:paraId="26C69E25"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663" w:type="dxa"/>
            <w:shd w:val="clear" w:color="000000" w:fill="FFFFFF"/>
            <w:vAlign w:val="center"/>
            <w:hideMark/>
          </w:tcPr>
          <w:p w14:paraId="2CADC8E2"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INFRAESTRUCTURA DE TI</w:t>
            </w:r>
          </w:p>
        </w:tc>
      </w:tr>
      <w:tr w:rsidR="00276670" w:rsidRPr="000A5861" w14:paraId="7FE650AC" w14:textId="77777777" w:rsidTr="00407F58">
        <w:trPr>
          <w:trHeight w:val="240"/>
        </w:trPr>
        <w:tc>
          <w:tcPr>
            <w:tcW w:w="2830" w:type="dxa"/>
            <w:shd w:val="clear" w:color="auto" w:fill="671D34"/>
            <w:vAlign w:val="center"/>
            <w:hideMark/>
          </w:tcPr>
          <w:p w14:paraId="034813E8"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663" w:type="dxa"/>
            <w:shd w:val="clear" w:color="auto" w:fill="auto"/>
            <w:vAlign w:val="center"/>
            <w:hideMark/>
          </w:tcPr>
          <w:p w14:paraId="7F306D84"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w:t>
            </w:r>
          </w:p>
        </w:tc>
      </w:tr>
      <w:tr w:rsidR="00276670" w:rsidRPr="000A5861" w14:paraId="2E6B5114" w14:textId="77777777" w:rsidTr="00407F58">
        <w:trPr>
          <w:trHeight w:val="480"/>
        </w:trPr>
        <w:tc>
          <w:tcPr>
            <w:tcW w:w="2830" w:type="dxa"/>
            <w:shd w:val="clear" w:color="auto" w:fill="671D34"/>
            <w:vAlign w:val="center"/>
            <w:hideMark/>
          </w:tcPr>
          <w:p w14:paraId="41B1C0A8"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663" w:type="dxa"/>
            <w:shd w:val="clear" w:color="auto" w:fill="auto"/>
            <w:vAlign w:val="center"/>
            <w:hideMark/>
          </w:tcPr>
          <w:p w14:paraId="5B38D5B4"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Servicio 7 días a la semana y 24 horas al día</w:t>
            </w:r>
          </w:p>
        </w:tc>
      </w:tr>
      <w:tr w:rsidR="00276670" w:rsidRPr="000A5861" w14:paraId="4578F6D1" w14:textId="77777777" w:rsidTr="00407F58">
        <w:trPr>
          <w:trHeight w:val="480"/>
        </w:trPr>
        <w:tc>
          <w:tcPr>
            <w:tcW w:w="2830" w:type="dxa"/>
            <w:shd w:val="clear" w:color="auto" w:fill="671D34"/>
            <w:vAlign w:val="center"/>
            <w:hideMark/>
          </w:tcPr>
          <w:p w14:paraId="66123B50"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663" w:type="dxa"/>
            <w:shd w:val="clear" w:color="auto" w:fill="auto"/>
            <w:vAlign w:val="center"/>
            <w:hideMark/>
          </w:tcPr>
          <w:p w14:paraId="647A5E1A"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0F970D7A" w14:textId="77777777" w:rsidTr="00407F58">
        <w:trPr>
          <w:trHeight w:val="240"/>
        </w:trPr>
        <w:tc>
          <w:tcPr>
            <w:tcW w:w="2830" w:type="dxa"/>
            <w:shd w:val="clear" w:color="auto" w:fill="671D34"/>
            <w:vAlign w:val="center"/>
            <w:hideMark/>
          </w:tcPr>
          <w:p w14:paraId="4CA194EE"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663" w:type="dxa"/>
            <w:shd w:val="clear" w:color="auto" w:fill="auto"/>
            <w:vAlign w:val="center"/>
            <w:hideMark/>
          </w:tcPr>
          <w:p w14:paraId="6DDB429A"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bl>
    <w:p w14:paraId="30ECBACB" w14:textId="77777777" w:rsidR="00276670" w:rsidRPr="000A5861" w:rsidRDefault="00276670" w:rsidP="00276670">
      <w:pPr>
        <w:rPr>
          <w:b/>
          <w:color w:val="C00000"/>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6663"/>
      </w:tblGrid>
      <w:tr w:rsidR="00276670" w:rsidRPr="000A5861" w14:paraId="540933CE" w14:textId="77777777" w:rsidTr="00407F58">
        <w:trPr>
          <w:trHeight w:val="240"/>
        </w:trPr>
        <w:tc>
          <w:tcPr>
            <w:tcW w:w="2830" w:type="dxa"/>
            <w:shd w:val="clear" w:color="auto" w:fill="671D34"/>
            <w:vAlign w:val="center"/>
            <w:hideMark/>
          </w:tcPr>
          <w:p w14:paraId="04C6BD70"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663" w:type="dxa"/>
            <w:shd w:val="clear" w:color="auto" w:fill="auto"/>
            <w:vAlign w:val="center"/>
            <w:hideMark/>
          </w:tcPr>
          <w:p w14:paraId="575E344C"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IP-1</w:t>
            </w:r>
          </w:p>
        </w:tc>
      </w:tr>
      <w:tr w:rsidR="00276670" w:rsidRPr="000A5861" w14:paraId="3A4E7C87" w14:textId="77777777" w:rsidTr="00407F58">
        <w:trPr>
          <w:trHeight w:val="480"/>
        </w:trPr>
        <w:tc>
          <w:tcPr>
            <w:tcW w:w="2830" w:type="dxa"/>
            <w:shd w:val="clear" w:color="auto" w:fill="671D34"/>
            <w:vAlign w:val="center"/>
            <w:hideMark/>
          </w:tcPr>
          <w:p w14:paraId="00154AC5"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663" w:type="dxa"/>
            <w:shd w:val="clear" w:color="auto" w:fill="auto"/>
            <w:vAlign w:val="center"/>
            <w:hideMark/>
          </w:tcPr>
          <w:p w14:paraId="4BE20E61"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Soporte técnico a usuarios de recursos en hardware y software en el puesto de trabajo</w:t>
            </w:r>
          </w:p>
        </w:tc>
      </w:tr>
      <w:tr w:rsidR="00276670" w:rsidRPr="000A5861" w14:paraId="018EEA7F" w14:textId="77777777" w:rsidTr="00407F58">
        <w:trPr>
          <w:trHeight w:val="1071"/>
        </w:trPr>
        <w:tc>
          <w:tcPr>
            <w:tcW w:w="2830" w:type="dxa"/>
            <w:shd w:val="clear" w:color="auto" w:fill="671D34"/>
            <w:vAlign w:val="center"/>
            <w:hideMark/>
          </w:tcPr>
          <w:p w14:paraId="700C0D9F"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663" w:type="dxa"/>
            <w:shd w:val="clear" w:color="auto" w:fill="auto"/>
            <w:vAlign w:val="center"/>
            <w:hideMark/>
          </w:tcPr>
          <w:p w14:paraId="19739103"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Instalación, configuración y mantenimientos preventivos y correctivos de hardware y software de equipos asignados a los funcionarios y contratistas de la Entidad, servicio prestado por outsourcing</w:t>
            </w:r>
          </w:p>
        </w:tc>
      </w:tr>
      <w:tr w:rsidR="00276670" w:rsidRPr="000A5861" w14:paraId="10FB8EF2" w14:textId="77777777" w:rsidTr="00407F58">
        <w:trPr>
          <w:trHeight w:val="240"/>
        </w:trPr>
        <w:tc>
          <w:tcPr>
            <w:tcW w:w="2830" w:type="dxa"/>
            <w:shd w:val="clear" w:color="auto" w:fill="671D34"/>
            <w:vAlign w:val="center"/>
            <w:hideMark/>
          </w:tcPr>
          <w:p w14:paraId="62C6CBC6"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663" w:type="dxa"/>
            <w:shd w:val="clear" w:color="000000" w:fill="FFFFFF"/>
            <w:vAlign w:val="center"/>
            <w:hideMark/>
          </w:tcPr>
          <w:p w14:paraId="7F844943"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INSTALACIÓN PERIFÉRICOS</w:t>
            </w:r>
          </w:p>
        </w:tc>
      </w:tr>
      <w:tr w:rsidR="00276670" w:rsidRPr="000A5861" w14:paraId="5AB08995" w14:textId="77777777" w:rsidTr="00407F58">
        <w:trPr>
          <w:trHeight w:val="240"/>
        </w:trPr>
        <w:tc>
          <w:tcPr>
            <w:tcW w:w="2830" w:type="dxa"/>
            <w:shd w:val="clear" w:color="auto" w:fill="671D34"/>
            <w:vAlign w:val="center"/>
            <w:hideMark/>
          </w:tcPr>
          <w:p w14:paraId="1DA79A48"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663" w:type="dxa"/>
            <w:shd w:val="clear" w:color="auto" w:fill="auto"/>
            <w:vAlign w:val="center"/>
            <w:hideMark/>
          </w:tcPr>
          <w:p w14:paraId="41D670C2"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w:t>
            </w:r>
          </w:p>
        </w:tc>
      </w:tr>
      <w:tr w:rsidR="00276670" w:rsidRPr="000A5861" w14:paraId="7FFC3E7D" w14:textId="77777777" w:rsidTr="00407F58">
        <w:trPr>
          <w:trHeight w:val="480"/>
        </w:trPr>
        <w:tc>
          <w:tcPr>
            <w:tcW w:w="2830" w:type="dxa"/>
            <w:shd w:val="clear" w:color="auto" w:fill="671D34"/>
            <w:vAlign w:val="center"/>
            <w:hideMark/>
          </w:tcPr>
          <w:p w14:paraId="419B016E"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663" w:type="dxa"/>
            <w:shd w:val="clear" w:color="auto" w:fill="auto"/>
            <w:vAlign w:val="center"/>
            <w:hideMark/>
          </w:tcPr>
          <w:p w14:paraId="7292ACCE"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Lunes a Viernes de 7:00 am a 4:00 pm</w:t>
            </w:r>
          </w:p>
        </w:tc>
      </w:tr>
      <w:tr w:rsidR="00276670" w:rsidRPr="000A5861" w14:paraId="72752931" w14:textId="77777777" w:rsidTr="00407F58">
        <w:trPr>
          <w:trHeight w:val="480"/>
        </w:trPr>
        <w:tc>
          <w:tcPr>
            <w:tcW w:w="2830" w:type="dxa"/>
            <w:shd w:val="clear" w:color="auto" w:fill="671D34"/>
            <w:vAlign w:val="center"/>
            <w:hideMark/>
          </w:tcPr>
          <w:p w14:paraId="0AF631BB"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663" w:type="dxa"/>
            <w:shd w:val="clear" w:color="auto" w:fill="auto"/>
            <w:vAlign w:val="center"/>
            <w:hideMark/>
          </w:tcPr>
          <w:p w14:paraId="21DE9134"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63304E6D" w14:textId="77777777" w:rsidTr="00407F58">
        <w:trPr>
          <w:trHeight w:val="457"/>
        </w:trPr>
        <w:tc>
          <w:tcPr>
            <w:tcW w:w="2830" w:type="dxa"/>
            <w:shd w:val="clear" w:color="auto" w:fill="671D34"/>
            <w:vAlign w:val="center"/>
            <w:hideMark/>
          </w:tcPr>
          <w:p w14:paraId="13BA2A93"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663" w:type="dxa"/>
            <w:shd w:val="clear" w:color="auto" w:fill="auto"/>
            <w:vAlign w:val="center"/>
            <w:hideMark/>
          </w:tcPr>
          <w:p w14:paraId="680000EC"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bl>
    <w:p w14:paraId="4F3D8CA1" w14:textId="77777777" w:rsidR="00276670" w:rsidRPr="000A5861" w:rsidRDefault="00276670" w:rsidP="00276670">
      <w:pPr>
        <w:rPr>
          <w:b/>
          <w:color w:val="C00000"/>
          <w:sz w:val="20"/>
          <w:szCs w:val="20"/>
        </w:rPr>
      </w:pPr>
    </w:p>
    <w:p w14:paraId="0748DEF3" w14:textId="77777777" w:rsidR="00276670" w:rsidRPr="000A5861" w:rsidRDefault="00276670" w:rsidP="00276670">
      <w:pPr>
        <w:rPr>
          <w:b/>
          <w:color w:val="C00000"/>
          <w:sz w:val="20"/>
          <w:szCs w:val="20"/>
        </w:rPr>
      </w:pPr>
    </w:p>
    <w:p w14:paraId="119DB751" w14:textId="77777777" w:rsidR="00276670" w:rsidRPr="000A5861" w:rsidRDefault="00276670" w:rsidP="00276670">
      <w:pPr>
        <w:rPr>
          <w:b/>
          <w:color w:val="C00000"/>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6663"/>
      </w:tblGrid>
      <w:tr w:rsidR="00276670" w:rsidRPr="000A5861" w14:paraId="2FC7D4B6" w14:textId="77777777" w:rsidTr="00407F58">
        <w:trPr>
          <w:trHeight w:val="240"/>
        </w:trPr>
        <w:tc>
          <w:tcPr>
            <w:tcW w:w="2830" w:type="dxa"/>
            <w:shd w:val="clear" w:color="auto" w:fill="671D34"/>
            <w:vAlign w:val="center"/>
            <w:hideMark/>
          </w:tcPr>
          <w:p w14:paraId="6A8E6A40"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663" w:type="dxa"/>
            <w:shd w:val="clear" w:color="auto" w:fill="auto"/>
            <w:vAlign w:val="center"/>
            <w:hideMark/>
          </w:tcPr>
          <w:p w14:paraId="748F128E"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IP-2</w:t>
            </w:r>
          </w:p>
        </w:tc>
      </w:tr>
      <w:tr w:rsidR="00276670" w:rsidRPr="000A5861" w14:paraId="1FA5303D" w14:textId="77777777" w:rsidTr="00407F58">
        <w:trPr>
          <w:trHeight w:val="480"/>
        </w:trPr>
        <w:tc>
          <w:tcPr>
            <w:tcW w:w="2830" w:type="dxa"/>
            <w:shd w:val="clear" w:color="auto" w:fill="671D34"/>
            <w:vAlign w:val="center"/>
            <w:hideMark/>
          </w:tcPr>
          <w:p w14:paraId="20381F2A"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663" w:type="dxa"/>
            <w:shd w:val="clear" w:color="auto" w:fill="auto"/>
            <w:vAlign w:val="center"/>
            <w:hideMark/>
          </w:tcPr>
          <w:p w14:paraId="241047F4"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Soporte técnico a usuarios de recursos impresora / escáner</w:t>
            </w:r>
          </w:p>
        </w:tc>
      </w:tr>
      <w:tr w:rsidR="00276670" w:rsidRPr="000A5861" w14:paraId="77B270CE" w14:textId="77777777" w:rsidTr="00407F58">
        <w:trPr>
          <w:trHeight w:val="841"/>
        </w:trPr>
        <w:tc>
          <w:tcPr>
            <w:tcW w:w="2830" w:type="dxa"/>
            <w:shd w:val="clear" w:color="auto" w:fill="671D34"/>
            <w:vAlign w:val="center"/>
            <w:hideMark/>
          </w:tcPr>
          <w:p w14:paraId="1F384A69"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663" w:type="dxa"/>
            <w:shd w:val="clear" w:color="auto" w:fill="auto"/>
            <w:vAlign w:val="center"/>
            <w:hideMark/>
          </w:tcPr>
          <w:p w14:paraId="4D8B651A"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Instalación, configuración y mantenimientos preventivos y correctivos de hardware y software de impresoras y demás equipos periféricos disponibles para funcionarios y contratistas de la Entidad, servicio prestado por outsourcing</w:t>
            </w:r>
          </w:p>
        </w:tc>
      </w:tr>
      <w:tr w:rsidR="00276670" w:rsidRPr="000A5861" w14:paraId="23A68651" w14:textId="77777777" w:rsidTr="00407F58">
        <w:trPr>
          <w:trHeight w:val="240"/>
        </w:trPr>
        <w:tc>
          <w:tcPr>
            <w:tcW w:w="2830" w:type="dxa"/>
            <w:shd w:val="clear" w:color="auto" w:fill="671D34"/>
            <w:vAlign w:val="center"/>
            <w:hideMark/>
          </w:tcPr>
          <w:p w14:paraId="139E914A"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663" w:type="dxa"/>
            <w:shd w:val="clear" w:color="000000" w:fill="FFFFFF"/>
            <w:vAlign w:val="center"/>
            <w:hideMark/>
          </w:tcPr>
          <w:p w14:paraId="45388080"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INSTALACIÓN PERIFÉRICOS</w:t>
            </w:r>
          </w:p>
        </w:tc>
      </w:tr>
      <w:tr w:rsidR="00276670" w:rsidRPr="000A5861" w14:paraId="3D9A67D3" w14:textId="77777777" w:rsidTr="00407F58">
        <w:trPr>
          <w:trHeight w:val="240"/>
        </w:trPr>
        <w:tc>
          <w:tcPr>
            <w:tcW w:w="2830" w:type="dxa"/>
            <w:shd w:val="clear" w:color="auto" w:fill="671D34"/>
            <w:vAlign w:val="center"/>
            <w:hideMark/>
          </w:tcPr>
          <w:p w14:paraId="467BA6C5"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663" w:type="dxa"/>
            <w:shd w:val="clear" w:color="auto" w:fill="auto"/>
            <w:vAlign w:val="center"/>
            <w:hideMark/>
          </w:tcPr>
          <w:p w14:paraId="10B9A923"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w:t>
            </w:r>
          </w:p>
        </w:tc>
      </w:tr>
      <w:tr w:rsidR="00276670" w:rsidRPr="000A5861" w14:paraId="23DFC493" w14:textId="77777777" w:rsidTr="00407F58">
        <w:trPr>
          <w:trHeight w:val="480"/>
        </w:trPr>
        <w:tc>
          <w:tcPr>
            <w:tcW w:w="2830" w:type="dxa"/>
            <w:shd w:val="clear" w:color="auto" w:fill="671D34"/>
            <w:vAlign w:val="center"/>
            <w:hideMark/>
          </w:tcPr>
          <w:p w14:paraId="678DE7C3"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663" w:type="dxa"/>
            <w:shd w:val="clear" w:color="auto" w:fill="auto"/>
            <w:vAlign w:val="center"/>
            <w:hideMark/>
          </w:tcPr>
          <w:p w14:paraId="4A010313"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Lunes a Viernes de 7:00 am a 4:00 pm</w:t>
            </w:r>
          </w:p>
        </w:tc>
      </w:tr>
      <w:tr w:rsidR="00276670" w:rsidRPr="000A5861" w14:paraId="2B30FE52" w14:textId="77777777" w:rsidTr="00407F58">
        <w:trPr>
          <w:trHeight w:val="480"/>
        </w:trPr>
        <w:tc>
          <w:tcPr>
            <w:tcW w:w="2830" w:type="dxa"/>
            <w:shd w:val="clear" w:color="auto" w:fill="671D34"/>
            <w:vAlign w:val="center"/>
            <w:hideMark/>
          </w:tcPr>
          <w:p w14:paraId="5A84F89E"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663" w:type="dxa"/>
            <w:shd w:val="clear" w:color="auto" w:fill="auto"/>
            <w:vAlign w:val="center"/>
            <w:hideMark/>
          </w:tcPr>
          <w:p w14:paraId="3A42AE99"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0BB65125" w14:textId="77777777" w:rsidTr="00407F58">
        <w:trPr>
          <w:trHeight w:val="240"/>
        </w:trPr>
        <w:tc>
          <w:tcPr>
            <w:tcW w:w="2830" w:type="dxa"/>
            <w:shd w:val="clear" w:color="auto" w:fill="671D34"/>
            <w:vAlign w:val="center"/>
            <w:hideMark/>
          </w:tcPr>
          <w:p w14:paraId="1199685C"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663" w:type="dxa"/>
            <w:shd w:val="clear" w:color="auto" w:fill="auto"/>
            <w:vAlign w:val="center"/>
            <w:hideMark/>
          </w:tcPr>
          <w:p w14:paraId="4545395C"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r w:rsidR="00276670" w:rsidRPr="000A5861" w14:paraId="2F9889CC" w14:textId="77777777" w:rsidTr="00407F58">
        <w:trPr>
          <w:trHeight w:val="240"/>
        </w:trPr>
        <w:tc>
          <w:tcPr>
            <w:tcW w:w="2830" w:type="dxa"/>
            <w:shd w:val="clear" w:color="auto" w:fill="671D34"/>
            <w:vAlign w:val="center"/>
          </w:tcPr>
          <w:p w14:paraId="6C53C04C" w14:textId="77777777" w:rsidR="00276670" w:rsidRPr="000A5861" w:rsidRDefault="00276670" w:rsidP="00407F58">
            <w:pPr>
              <w:autoSpaceDE/>
              <w:autoSpaceDN/>
              <w:adjustRightInd/>
              <w:jc w:val="left"/>
              <w:rPr>
                <w:rFonts w:eastAsia="Times New Roman"/>
                <w:b/>
                <w:bCs/>
                <w:color w:val="FFFFFF"/>
                <w:sz w:val="18"/>
                <w:szCs w:val="18"/>
                <w:lang w:eastAsia="es-CO"/>
              </w:rPr>
            </w:pPr>
          </w:p>
        </w:tc>
        <w:tc>
          <w:tcPr>
            <w:tcW w:w="6663" w:type="dxa"/>
            <w:shd w:val="clear" w:color="auto" w:fill="auto"/>
            <w:vAlign w:val="center"/>
          </w:tcPr>
          <w:p w14:paraId="640504DD" w14:textId="77777777" w:rsidR="00276670" w:rsidRPr="000A5861" w:rsidRDefault="00276670" w:rsidP="00407F58">
            <w:pPr>
              <w:autoSpaceDE/>
              <w:autoSpaceDN/>
              <w:adjustRightInd/>
              <w:jc w:val="left"/>
              <w:rPr>
                <w:rFonts w:eastAsia="Times New Roman"/>
                <w:color w:val="auto"/>
                <w:sz w:val="18"/>
                <w:szCs w:val="18"/>
                <w:lang w:eastAsia="es-CO"/>
              </w:rPr>
            </w:pPr>
          </w:p>
        </w:tc>
      </w:tr>
    </w:tbl>
    <w:p w14:paraId="09EB2616" w14:textId="77777777" w:rsidR="00276670" w:rsidRPr="000A5861" w:rsidRDefault="00276670" w:rsidP="00276670">
      <w:pPr>
        <w:rPr>
          <w:b/>
          <w:color w:val="C00000"/>
          <w:sz w:val="20"/>
          <w:szCs w:val="20"/>
        </w:rPr>
      </w:pPr>
    </w:p>
    <w:p w14:paraId="1D20DEB4" w14:textId="77777777" w:rsidR="00276670" w:rsidRPr="000A5861" w:rsidRDefault="00276670" w:rsidP="00276670">
      <w:pPr>
        <w:rPr>
          <w:b/>
          <w:color w:val="C00000"/>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6663"/>
      </w:tblGrid>
      <w:tr w:rsidR="00276670" w:rsidRPr="000A5861" w14:paraId="78CF0D94" w14:textId="77777777" w:rsidTr="00407F58">
        <w:trPr>
          <w:trHeight w:val="240"/>
        </w:trPr>
        <w:tc>
          <w:tcPr>
            <w:tcW w:w="2830" w:type="dxa"/>
            <w:shd w:val="clear" w:color="auto" w:fill="671D34"/>
            <w:vAlign w:val="center"/>
            <w:hideMark/>
          </w:tcPr>
          <w:p w14:paraId="110C6886"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663" w:type="dxa"/>
            <w:shd w:val="clear" w:color="auto" w:fill="auto"/>
            <w:vAlign w:val="center"/>
            <w:hideMark/>
          </w:tcPr>
          <w:p w14:paraId="24129AF2"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SG-1</w:t>
            </w:r>
          </w:p>
        </w:tc>
      </w:tr>
      <w:tr w:rsidR="00276670" w:rsidRPr="000A5861" w14:paraId="1EF81C5D" w14:textId="77777777" w:rsidTr="00407F58">
        <w:trPr>
          <w:trHeight w:val="480"/>
        </w:trPr>
        <w:tc>
          <w:tcPr>
            <w:tcW w:w="2830" w:type="dxa"/>
            <w:shd w:val="clear" w:color="auto" w:fill="671D34"/>
            <w:vAlign w:val="center"/>
            <w:hideMark/>
          </w:tcPr>
          <w:p w14:paraId="3A48D489"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663" w:type="dxa"/>
            <w:shd w:val="clear" w:color="auto" w:fill="auto"/>
            <w:vAlign w:val="center"/>
            <w:hideMark/>
          </w:tcPr>
          <w:p w14:paraId="170E69A8"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Gestión de FIREWALL</w:t>
            </w:r>
          </w:p>
        </w:tc>
      </w:tr>
      <w:tr w:rsidR="00276670" w:rsidRPr="000A5861" w14:paraId="456474FC" w14:textId="77777777" w:rsidTr="00407F58">
        <w:trPr>
          <w:trHeight w:val="678"/>
        </w:trPr>
        <w:tc>
          <w:tcPr>
            <w:tcW w:w="2830" w:type="dxa"/>
            <w:shd w:val="clear" w:color="auto" w:fill="671D34"/>
            <w:vAlign w:val="center"/>
            <w:hideMark/>
          </w:tcPr>
          <w:p w14:paraId="2F64D675"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663" w:type="dxa"/>
            <w:shd w:val="clear" w:color="auto" w:fill="auto"/>
            <w:vAlign w:val="center"/>
            <w:hideMark/>
          </w:tcPr>
          <w:p w14:paraId="4A840299"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Administrar la seguridad perimetral de red de accesos no autorizados con respaldo en software especializado del proveedor PALO ALTO</w:t>
            </w:r>
          </w:p>
        </w:tc>
      </w:tr>
      <w:tr w:rsidR="00276670" w:rsidRPr="000A5861" w14:paraId="4EC8210D" w14:textId="77777777" w:rsidTr="00407F58">
        <w:trPr>
          <w:trHeight w:val="240"/>
        </w:trPr>
        <w:tc>
          <w:tcPr>
            <w:tcW w:w="2830" w:type="dxa"/>
            <w:shd w:val="clear" w:color="auto" w:fill="671D34"/>
            <w:vAlign w:val="center"/>
            <w:hideMark/>
          </w:tcPr>
          <w:p w14:paraId="39E8B360"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663" w:type="dxa"/>
            <w:shd w:val="clear" w:color="000000" w:fill="FFFFFF"/>
            <w:vAlign w:val="center"/>
            <w:hideMark/>
          </w:tcPr>
          <w:p w14:paraId="2F363CD2"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SEGURIDAD</w:t>
            </w:r>
          </w:p>
        </w:tc>
      </w:tr>
      <w:tr w:rsidR="00276670" w:rsidRPr="000A5861" w14:paraId="1972D228" w14:textId="77777777" w:rsidTr="00407F58">
        <w:trPr>
          <w:trHeight w:val="240"/>
        </w:trPr>
        <w:tc>
          <w:tcPr>
            <w:tcW w:w="2830" w:type="dxa"/>
            <w:shd w:val="clear" w:color="auto" w:fill="671D34"/>
            <w:vAlign w:val="center"/>
            <w:hideMark/>
          </w:tcPr>
          <w:p w14:paraId="6EA8C49D"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663" w:type="dxa"/>
            <w:shd w:val="clear" w:color="auto" w:fill="auto"/>
            <w:vAlign w:val="center"/>
            <w:hideMark/>
          </w:tcPr>
          <w:p w14:paraId="5B8BB385"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w:t>
            </w:r>
          </w:p>
        </w:tc>
      </w:tr>
      <w:tr w:rsidR="00276670" w:rsidRPr="000A5861" w14:paraId="29270F7E" w14:textId="77777777" w:rsidTr="00407F58">
        <w:trPr>
          <w:trHeight w:val="480"/>
        </w:trPr>
        <w:tc>
          <w:tcPr>
            <w:tcW w:w="2830" w:type="dxa"/>
            <w:shd w:val="clear" w:color="auto" w:fill="671D34"/>
            <w:vAlign w:val="center"/>
            <w:hideMark/>
          </w:tcPr>
          <w:p w14:paraId="64F4FE07"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663" w:type="dxa"/>
            <w:shd w:val="clear" w:color="auto" w:fill="auto"/>
            <w:vAlign w:val="center"/>
            <w:hideMark/>
          </w:tcPr>
          <w:p w14:paraId="25C246E9"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Servicio 7 días a la semana y 24 horas al día</w:t>
            </w:r>
          </w:p>
        </w:tc>
      </w:tr>
      <w:tr w:rsidR="00276670" w:rsidRPr="000A5861" w14:paraId="2B5FC955" w14:textId="77777777" w:rsidTr="00407F58">
        <w:trPr>
          <w:trHeight w:val="480"/>
        </w:trPr>
        <w:tc>
          <w:tcPr>
            <w:tcW w:w="2830" w:type="dxa"/>
            <w:shd w:val="clear" w:color="auto" w:fill="671D34"/>
            <w:vAlign w:val="center"/>
            <w:hideMark/>
          </w:tcPr>
          <w:p w14:paraId="5A8A2D1D"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663" w:type="dxa"/>
            <w:shd w:val="clear" w:color="auto" w:fill="auto"/>
            <w:vAlign w:val="center"/>
            <w:hideMark/>
          </w:tcPr>
          <w:p w14:paraId="01F1914C"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10AFA686" w14:textId="77777777" w:rsidTr="00407F58">
        <w:trPr>
          <w:trHeight w:val="240"/>
        </w:trPr>
        <w:tc>
          <w:tcPr>
            <w:tcW w:w="2830" w:type="dxa"/>
            <w:shd w:val="clear" w:color="auto" w:fill="671D34"/>
            <w:vAlign w:val="center"/>
            <w:hideMark/>
          </w:tcPr>
          <w:p w14:paraId="14BB889E"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663" w:type="dxa"/>
            <w:shd w:val="clear" w:color="auto" w:fill="auto"/>
            <w:vAlign w:val="center"/>
            <w:hideMark/>
          </w:tcPr>
          <w:p w14:paraId="7974CB7E"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bl>
    <w:p w14:paraId="3D941EFF" w14:textId="77777777" w:rsidR="00276670" w:rsidRPr="000A5861" w:rsidRDefault="00276670" w:rsidP="00276670">
      <w:pPr>
        <w:rPr>
          <w:b/>
          <w:color w:val="C00000"/>
          <w:sz w:val="20"/>
          <w:szCs w:val="20"/>
        </w:rPr>
      </w:pPr>
    </w:p>
    <w:p w14:paraId="7675FEF1" w14:textId="77777777" w:rsidR="00276670" w:rsidRPr="000A5861" w:rsidRDefault="00276670" w:rsidP="00276670">
      <w:pPr>
        <w:rPr>
          <w:b/>
          <w:color w:val="C00000"/>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6663"/>
      </w:tblGrid>
      <w:tr w:rsidR="00276670" w:rsidRPr="000A5861" w14:paraId="224AA2C5" w14:textId="77777777" w:rsidTr="00407F58">
        <w:trPr>
          <w:trHeight w:val="240"/>
        </w:trPr>
        <w:tc>
          <w:tcPr>
            <w:tcW w:w="2830" w:type="dxa"/>
            <w:shd w:val="clear" w:color="auto" w:fill="671D34"/>
            <w:vAlign w:val="center"/>
            <w:hideMark/>
          </w:tcPr>
          <w:p w14:paraId="27C24961"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663" w:type="dxa"/>
            <w:shd w:val="clear" w:color="auto" w:fill="auto"/>
            <w:vAlign w:val="center"/>
            <w:hideMark/>
          </w:tcPr>
          <w:p w14:paraId="6385E262"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SG-2</w:t>
            </w:r>
          </w:p>
        </w:tc>
      </w:tr>
      <w:tr w:rsidR="00276670" w:rsidRPr="000A5861" w14:paraId="35C6E2FC" w14:textId="77777777" w:rsidTr="00407F58">
        <w:trPr>
          <w:trHeight w:val="480"/>
        </w:trPr>
        <w:tc>
          <w:tcPr>
            <w:tcW w:w="2830" w:type="dxa"/>
            <w:shd w:val="clear" w:color="auto" w:fill="671D34"/>
            <w:vAlign w:val="center"/>
            <w:hideMark/>
          </w:tcPr>
          <w:p w14:paraId="245318E3"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663" w:type="dxa"/>
            <w:shd w:val="clear" w:color="auto" w:fill="auto"/>
            <w:vAlign w:val="center"/>
            <w:hideMark/>
          </w:tcPr>
          <w:p w14:paraId="22EE9495"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Gestión de Seguridad de TI - Antivirus</w:t>
            </w:r>
          </w:p>
        </w:tc>
      </w:tr>
      <w:tr w:rsidR="00276670" w:rsidRPr="000A5861" w14:paraId="4BE30CE4" w14:textId="77777777" w:rsidTr="00407F58">
        <w:trPr>
          <w:trHeight w:val="1440"/>
        </w:trPr>
        <w:tc>
          <w:tcPr>
            <w:tcW w:w="2830" w:type="dxa"/>
            <w:shd w:val="clear" w:color="auto" w:fill="671D34"/>
            <w:vAlign w:val="center"/>
            <w:hideMark/>
          </w:tcPr>
          <w:p w14:paraId="29FEA2A2"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663" w:type="dxa"/>
            <w:shd w:val="clear" w:color="auto" w:fill="auto"/>
            <w:vAlign w:val="center"/>
            <w:hideMark/>
          </w:tcPr>
          <w:p w14:paraId="28B1E676"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Adquisición, instalación y gestión de software que detecta, previene y elimina virus informáticos y otras amenazas informáticas en la red, sistemas de información, PC, dispositivos móviles y demás</w:t>
            </w:r>
          </w:p>
        </w:tc>
      </w:tr>
      <w:tr w:rsidR="00276670" w:rsidRPr="000A5861" w14:paraId="3E7C0A93" w14:textId="77777777" w:rsidTr="00407F58">
        <w:trPr>
          <w:trHeight w:val="240"/>
        </w:trPr>
        <w:tc>
          <w:tcPr>
            <w:tcW w:w="2830" w:type="dxa"/>
            <w:shd w:val="clear" w:color="auto" w:fill="671D34"/>
            <w:vAlign w:val="center"/>
            <w:hideMark/>
          </w:tcPr>
          <w:p w14:paraId="6072605E"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663" w:type="dxa"/>
            <w:shd w:val="clear" w:color="000000" w:fill="FFFFFF"/>
            <w:vAlign w:val="center"/>
            <w:hideMark/>
          </w:tcPr>
          <w:p w14:paraId="1EE7D250"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SEGURIDAD</w:t>
            </w:r>
          </w:p>
        </w:tc>
      </w:tr>
      <w:tr w:rsidR="00276670" w:rsidRPr="000A5861" w14:paraId="23DDFBB1" w14:textId="77777777" w:rsidTr="00407F58">
        <w:trPr>
          <w:trHeight w:val="240"/>
        </w:trPr>
        <w:tc>
          <w:tcPr>
            <w:tcW w:w="2830" w:type="dxa"/>
            <w:shd w:val="clear" w:color="auto" w:fill="671D34"/>
            <w:vAlign w:val="center"/>
            <w:hideMark/>
          </w:tcPr>
          <w:p w14:paraId="37AE7621"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663" w:type="dxa"/>
            <w:shd w:val="clear" w:color="auto" w:fill="auto"/>
            <w:vAlign w:val="center"/>
            <w:hideMark/>
          </w:tcPr>
          <w:p w14:paraId="3AF6A9D4"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w:t>
            </w:r>
          </w:p>
        </w:tc>
      </w:tr>
      <w:tr w:rsidR="00276670" w:rsidRPr="000A5861" w14:paraId="068940C8" w14:textId="77777777" w:rsidTr="00407F58">
        <w:trPr>
          <w:trHeight w:val="480"/>
        </w:trPr>
        <w:tc>
          <w:tcPr>
            <w:tcW w:w="2830" w:type="dxa"/>
            <w:shd w:val="clear" w:color="auto" w:fill="671D34"/>
            <w:vAlign w:val="center"/>
            <w:hideMark/>
          </w:tcPr>
          <w:p w14:paraId="160D6854"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663" w:type="dxa"/>
            <w:shd w:val="clear" w:color="auto" w:fill="auto"/>
            <w:vAlign w:val="center"/>
            <w:hideMark/>
          </w:tcPr>
          <w:p w14:paraId="1B682CBE"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Lunes a Viernes de 7:00 am a 4:00 pm</w:t>
            </w:r>
          </w:p>
        </w:tc>
      </w:tr>
      <w:tr w:rsidR="00276670" w:rsidRPr="000A5861" w14:paraId="2C9487CC" w14:textId="77777777" w:rsidTr="00407F58">
        <w:trPr>
          <w:trHeight w:val="480"/>
        </w:trPr>
        <w:tc>
          <w:tcPr>
            <w:tcW w:w="2830" w:type="dxa"/>
            <w:shd w:val="clear" w:color="auto" w:fill="671D34"/>
            <w:vAlign w:val="center"/>
            <w:hideMark/>
          </w:tcPr>
          <w:p w14:paraId="5A86DE45"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663" w:type="dxa"/>
            <w:shd w:val="clear" w:color="auto" w:fill="auto"/>
            <w:vAlign w:val="center"/>
            <w:hideMark/>
          </w:tcPr>
          <w:p w14:paraId="0309DDF4"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1455A717" w14:textId="77777777" w:rsidTr="00407F58">
        <w:trPr>
          <w:trHeight w:val="240"/>
        </w:trPr>
        <w:tc>
          <w:tcPr>
            <w:tcW w:w="2830" w:type="dxa"/>
            <w:shd w:val="clear" w:color="auto" w:fill="671D34"/>
            <w:vAlign w:val="center"/>
            <w:hideMark/>
          </w:tcPr>
          <w:p w14:paraId="592A72C1"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663" w:type="dxa"/>
            <w:shd w:val="clear" w:color="auto" w:fill="auto"/>
            <w:vAlign w:val="center"/>
            <w:hideMark/>
          </w:tcPr>
          <w:p w14:paraId="4C813832"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bl>
    <w:p w14:paraId="34F7D76D" w14:textId="77777777" w:rsidR="00276670" w:rsidRPr="000A5861" w:rsidRDefault="00276670" w:rsidP="00276670">
      <w:pPr>
        <w:rPr>
          <w:b/>
          <w:color w:val="C00000"/>
          <w:sz w:val="20"/>
          <w:szCs w:val="20"/>
        </w:rPr>
      </w:pPr>
    </w:p>
    <w:p w14:paraId="231041AC" w14:textId="77777777" w:rsidR="00276670" w:rsidRPr="000A5861" w:rsidRDefault="00276670" w:rsidP="00276670">
      <w:pPr>
        <w:rPr>
          <w:b/>
          <w:color w:val="C00000"/>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6663"/>
      </w:tblGrid>
      <w:tr w:rsidR="00276670" w:rsidRPr="000A5861" w14:paraId="58158810" w14:textId="77777777" w:rsidTr="00407F58">
        <w:trPr>
          <w:trHeight w:val="240"/>
        </w:trPr>
        <w:tc>
          <w:tcPr>
            <w:tcW w:w="2830" w:type="dxa"/>
            <w:shd w:val="clear" w:color="auto" w:fill="671D34"/>
            <w:vAlign w:val="center"/>
            <w:hideMark/>
          </w:tcPr>
          <w:p w14:paraId="41B42B7E"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663" w:type="dxa"/>
            <w:shd w:val="clear" w:color="auto" w:fill="auto"/>
            <w:vAlign w:val="center"/>
            <w:hideMark/>
          </w:tcPr>
          <w:p w14:paraId="37F5499B"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SG-3</w:t>
            </w:r>
          </w:p>
        </w:tc>
      </w:tr>
      <w:tr w:rsidR="00276670" w:rsidRPr="000A5861" w14:paraId="00997B1E" w14:textId="77777777" w:rsidTr="00407F58">
        <w:trPr>
          <w:trHeight w:val="480"/>
        </w:trPr>
        <w:tc>
          <w:tcPr>
            <w:tcW w:w="2830" w:type="dxa"/>
            <w:shd w:val="clear" w:color="auto" w:fill="671D34"/>
            <w:vAlign w:val="center"/>
            <w:hideMark/>
          </w:tcPr>
          <w:p w14:paraId="4D11B5F6"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663" w:type="dxa"/>
            <w:shd w:val="clear" w:color="auto" w:fill="auto"/>
            <w:vAlign w:val="center"/>
            <w:hideMark/>
          </w:tcPr>
          <w:p w14:paraId="3B7E8AA4"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Gestión Claves y control de Acceso</w:t>
            </w:r>
          </w:p>
        </w:tc>
      </w:tr>
      <w:tr w:rsidR="00276670" w:rsidRPr="000A5861" w14:paraId="0CA0C53F" w14:textId="77777777" w:rsidTr="00407F58">
        <w:trPr>
          <w:trHeight w:val="924"/>
        </w:trPr>
        <w:tc>
          <w:tcPr>
            <w:tcW w:w="2830" w:type="dxa"/>
            <w:shd w:val="clear" w:color="auto" w:fill="671D34"/>
            <w:vAlign w:val="center"/>
            <w:hideMark/>
          </w:tcPr>
          <w:p w14:paraId="1B14D098"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663" w:type="dxa"/>
            <w:shd w:val="clear" w:color="auto" w:fill="auto"/>
            <w:vAlign w:val="center"/>
            <w:hideMark/>
          </w:tcPr>
          <w:p w14:paraId="08930E85"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Permite la gestión de acceso de ingreso a la infraestructura de TI e información de la Entidad a través de credenciales y permisos acorde con roles y privilegios específicos.</w:t>
            </w:r>
          </w:p>
        </w:tc>
      </w:tr>
      <w:tr w:rsidR="00276670" w:rsidRPr="000A5861" w14:paraId="353AA6F6" w14:textId="77777777" w:rsidTr="00407F58">
        <w:trPr>
          <w:trHeight w:val="240"/>
        </w:trPr>
        <w:tc>
          <w:tcPr>
            <w:tcW w:w="2830" w:type="dxa"/>
            <w:shd w:val="clear" w:color="auto" w:fill="671D34"/>
            <w:vAlign w:val="center"/>
            <w:hideMark/>
          </w:tcPr>
          <w:p w14:paraId="0EBBB135"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663" w:type="dxa"/>
            <w:shd w:val="clear" w:color="000000" w:fill="FFFFFF"/>
            <w:vAlign w:val="center"/>
            <w:hideMark/>
          </w:tcPr>
          <w:p w14:paraId="5189F9A2"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SEGURIDAD</w:t>
            </w:r>
          </w:p>
        </w:tc>
      </w:tr>
      <w:tr w:rsidR="00276670" w:rsidRPr="000A5861" w14:paraId="533A71D9" w14:textId="77777777" w:rsidTr="00407F58">
        <w:trPr>
          <w:trHeight w:val="240"/>
        </w:trPr>
        <w:tc>
          <w:tcPr>
            <w:tcW w:w="2830" w:type="dxa"/>
            <w:shd w:val="clear" w:color="auto" w:fill="671D34"/>
            <w:vAlign w:val="center"/>
            <w:hideMark/>
          </w:tcPr>
          <w:p w14:paraId="26240B21"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663" w:type="dxa"/>
            <w:shd w:val="clear" w:color="auto" w:fill="auto"/>
            <w:vAlign w:val="center"/>
            <w:hideMark/>
          </w:tcPr>
          <w:p w14:paraId="4FCBA9B5"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w:t>
            </w:r>
          </w:p>
        </w:tc>
      </w:tr>
      <w:tr w:rsidR="00276670" w:rsidRPr="000A5861" w14:paraId="771C58AD" w14:textId="77777777" w:rsidTr="00407F58">
        <w:trPr>
          <w:trHeight w:val="480"/>
        </w:trPr>
        <w:tc>
          <w:tcPr>
            <w:tcW w:w="2830" w:type="dxa"/>
            <w:shd w:val="clear" w:color="auto" w:fill="671D34"/>
            <w:vAlign w:val="center"/>
            <w:hideMark/>
          </w:tcPr>
          <w:p w14:paraId="042E7DA8"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663" w:type="dxa"/>
            <w:shd w:val="clear" w:color="auto" w:fill="auto"/>
            <w:vAlign w:val="center"/>
            <w:hideMark/>
          </w:tcPr>
          <w:p w14:paraId="0697581F"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Lunes a Viernes de 7:00 am a 4:00 pm</w:t>
            </w:r>
          </w:p>
        </w:tc>
      </w:tr>
      <w:tr w:rsidR="00276670" w:rsidRPr="000A5861" w14:paraId="0E2EACCA" w14:textId="77777777" w:rsidTr="00407F58">
        <w:trPr>
          <w:trHeight w:val="480"/>
        </w:trPr>
        <w:tc>
          <w:tcPr>
            <w:tcW w:w="2830" w:type="dxa"/>
            <w:shd w:val="clear" w:color="auto" w:fill="671D34"/>
            <w:vAlign w:val="center"/>
            <w:hideMark/>
          </w:tcPr>
          <w:p w14:paraId="1582E6A0"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663" w:type="dxa"/>
            <w:shd w:val="clear" w:color="auto" w:fill="auto"/>
            <w:vAlign w:val="center"/>
            <w:hideMark/>
          </w:tcPr>
          <w:p w14:paraId="59D652AD"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53F90B13" w14:textId="77777777" w:rsidTr="00407F58">
        <w:trPr>
          <w:trHeight w:val="240"/>
        </w:trPr>
        <w:tc>
          <w:tcPr>
            <w:tcW w:w="2830" w:type="dxa"/>
            <w:shd w:val="clear" w:color="auto" w:fill="671D34"/>
            <w:vAlign w:val="center"/>
            <w:hideMark/>
          </w:tcPr>
          <w:p w14:paraId="2FA7711D"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663" w:type="dxa"/>
            <w:shd w:val="clear" w:color="auto" w:fill="auto"/>
            <w:vAlign w:val="center"/>
            <w:hideMark/>
          </w:tcPr>
          <w:p w14:paraId="45AB340F"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bl>
    <w:p w14:paraId="142AB9C3" w14:textId="77777777" w:rsidR="00276670" w:rsidRPr="000A5861" w:rsidRDefault="00276670" w:rsidP="00276670">
      <w:pPr>
        <w:rPr>
          <w:b/>
          <w:color w:val="C00000"/>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6663"/>
      </w:tblGrid>
      <w:tr w:rsidR="00276670" w:rsidRPr="000A5861" w14:paraId="5E5EAA01" w14:textId="77777777" w:rsidTr="00407F58">
        <w:trPr>
          <w:trHeight w:val="240"/>
        </w:trPr>
        <w:tc>
          <w:tcPr>
            <w:tcW w:w="2830" w:type="dxa"/>
            <w:shd w:val="clear" w:color="auto" w:fill="671D34"/>
            <w:vAlign w:val="center"/>
            <w:hideMark/>
          </w:tcPr>
          <w:p w14:paraId="462529DB"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663" w:type="dxa"/>
            <w:shd w:val="clear" w:color="auto" w:fill="auto"/>
            <w:vAlign w:val="center"/>
            <w:hideMark/>
          </w:tcPr>
          <w:p w14:paraId="1AC3A35B"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SW-1</w:t>
            </w:r>
          </w:p>
        </w:tc>
      </w:tr>
      <w:tr w:rsidR="00276670" w:rsidRPr="000A5861" w14:paraId="05CB1468" w14:textId="77777777" w:rsidTr="00407F58">
        <w:trPr>
          <w:trHeight w:val="480"/>
        </w:trPr>
        <w:tc>
          <w:tcPr>
            <w:tcW w:w="2830" w:type="dxa"/>
            <w:shd w:val="clear" w:color="auto" w:fill="671D34"/>
            <w:vAlign w:val="center"/>
            <w:hideMark/>
          </w:tcPr>
          <w:p w14:paraId="70ACE14B"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663" w:type="dxa"/>
            <w:shd w:val="clear" w:color="auto" w:fill="auto"/>
            <w:vAlign w:val="center"/>
            <w:hideMark/>
          </w:tcPr>
          <w:p w14:paraId="334C00E5"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Información SIMON. Sistema de Monitoreo del subsidio familiar.</w:t>
            </w:r>
          </w:p>
        </w:tc>
      </w:tr>
      <w:tr w:rsidR="00276670" w:rsidRPr="000A5861" w14:paraId="2054B586" w14:textId="77777777" w:rsidTr="00407F58">
        <w:trPr>
          <w:trHeight w:val="1012"/>
        </w:trPr>
        <w:tc>
          <w:tcPr>
            <w:tcW w:w="2830" w:type="dxa"/>
            <w:shd w:val="clear" w:color="auto" w:fill="671D34"/>
            <w:vAlign w:val="center"/>
            <w:hideMark/>
          </w:tcPr>
          <w:p w14:paraId="5ADA8AA2"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663" w:type="dxa"/>
            <w:shd w:val="clear" w:color="auto" w:fill="auto"/>
            <w:vAlign w:val="center"/>
            <w:hideMark/>
          </w:tcPr>
          <w:p w14:paraId="0D05532E"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El servicio del sistema de información SIMON (anterior SIREVAC) comprende la atención de incidentes y requerimientos, así como el apoyo en todo el ciclo de vida del desarrollo del aplicativo misional, pasando por modificaciones funcionales, acorde con las necesidades de los diferentes usuarios</w:t>
            </w:r>
          </w:p>
        </w:tc>
      </w:tr>
      <w:tr w:rsidR="00276670" w:rsidRPr="000A5861" w14:paraId="584E0D61" w14:textId="77777777" w:rsidTr="00407F58">
        <w:trPr>
          <w:trHeight w:val="240"/>
        </w:trPr>
        <w:tc>
          <w:tcPr>
            <w:tcW w:w="2830" w:type="dxa"/>
            <w:shd w:val="clear" w:color="auto" w:fill="671D34"/>
            <w:vAlign w:val="center"/>
            <w:hideMark/>
          </w:tcPr>
          <w:p w14:paraId="6CC496CA"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663" w:type="dxa"/>
            <w:shd w:val="clear" w:color="000000" w:fill="FFFFFF"/>
            <w:vAlign w:val="center"/>
            <w:hideMark/>
          </w:tcPr>
          <w:p w14:paraId="4CD9BDAA"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SOFTWARE Y APLICACIONES</w:t>
            </w:r>
          </w:p>
        </w:tc>
      </w:tr>
      <w:tr w:rsidR="00276670" w:rsidRPr="000A5861" w14:paraId="3DEBE002" w14:textId="77777777" w:rsidTr="00407F58">
        <w:trPr>
          <w:trHeight w:val="240"/>
        </w:trPr>
        <w:tc>
          <w:tcPr>
            <w:tcW w:w="2830" w:type="dxa"/>
            <w:shd w:val="clear" w:color="auto" w:fill="671D34"/>
            <w:vAlign w:val="center"/>
            <w:hideMark/>
          </w:tcPr>
          <w:p w14:paraId="45642E49"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663" w:type="dxa"/>
            <w:shd w:val="clear" w:color="auto" w:fill="auto"/>
            <w:vAlign w:val="center"/>
            <w:hideMark/>
          </w:tcPr>
          <w:p w14:paraId="2F507D83"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 / Usuario Externo</w:t>
            </w:r>
          </w:p>
        </w:tc>
      </w:tr>
      <w:tr w:rsidR="00276670" w:rsidRPr="000A5861" w14:paraId="025225CA" w14:textId="77777777" w:rsidTr="00407F58">
        <w:trPr>
          <w:trHeight w:val="480"/>
        </w:trPr>
        <w:tc>
          <w:tcPr>
            <w:tcW w:w="2830" w:type="dxa"/>
            <w:shd w:val="clear" w:color="auto" w:fill="671D34"/>
            <w:vAlign w:val="center"/>
            <w:hideMark/>
          </w:tcPr>
          <w:p w14:paraId="1CFD8944"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663" w:type="dxa"/>
            <w:shd w:val="clear" w:color="auto" w:fill="auto"/>
            <w:vAlign w:val="center"/>
            <w:hideMark/>
          </w:tcPr>
          <w:p w14:paraId="4587B5B1"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Lunes a Viernes de 7:00 am a 4:00 pm</w:t>
            </w:r>
          </w:p>
        </w:tc>
      </w:tr>
      <w:tr w:rsidR="00276670" w:rsidRPr="000A5861" w14:paraId="58D384E0" w14:textId="77777777" w:rsidTr="00407F58">
        <w:trPr>
          <w:trHeight w:val="480"/>
        </w:trPr>
        <w:tc>
          <w:tcPr>
            <w:tcW w:w="2830" w:type="dxa"/>
            <w:shd w:val="clear" w:color="auto" w:fill="671D34"/>
            <w:vAlign w:val="center"/>
            <w:hideMark/>
          </w:tcPr>
          <w:p w14:paraId="24806BBC"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663" w:type="dxa"/>
            <w:shd w:val="clear" w:color="auto" w:fill="auto"/>
            <w:vAlign w:val="center"/>
            <w:hideMark/>
          </w:tcPr>
          <w:p w14:paraId="6DB1CB5C"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3A4AA67A" w14:textId="77777777" w:rsidTr="00407F58">
        <w:trPr>
          <w:trHeight w:val="240"/>
        </w:trPr>
        <w:tc>
          <w:tcPr>
            <w:tcW w:w="2830" w:type="dxa"/>
            <w:shd w:val="clear" w:color="auto" w:fill="671D34"/>
            <w:vAlign w:val="center"/>
            <w:hideMark/>
          </w:tcPr>
          <w:p w14:paraId="459D7A57"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663" w:type="dxa"/>
            <w:shd w:val="clear" w:color="auto" w:fill="auto"/>
            <w:vAlign w:val="center"/>
            <w:hideMark/>
          </w:tcPr>
          <w:p w14:paraId="456B23D6"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bl>
    <w:p w14:paraId="5CE17913" w14:textId="77777777" w:rsidR="00276670" w:rsidRPr="000A5861" w:rsidRDefault="00276670" w:rsidP="00276670">
      <w:pPr>
        <w:rPr>
          <w:b/>
          <w:color w:val="C00000"/>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6379"/>
      </w:tblGrid>
      <w:tr w:rsidR="00276670" w:rsidRPr="000A5861" w14:paraId="2C78BC88" w14:textId="77777777" w:rsidTr="00407F58">
        <w:trPr>
          <w:trHeight w:val="240"/>
        </w:trPr>
        <w:tc>
          <w:tcPr>
            <w:tcW w:w="2830" w:type="dxa"/>
            <w:shd w:val="clear" w:color="auto" w:fill="671D34"/>
            <w:vAlign w:val="center"/>
            <w:hideMark/>
          </w:tcPr>
          <w:p w14:paraId="50EEB72D"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379" w:type="dxa"/>
            <w:shd w:val="clear" w:color="auto" w:fill="auto"/>
            <w:vAlign w:val="center"/>
            <w:hideMark/>
          </w:tcPr>
          <w:p w14:paraId="70F61B0D"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SW.2</w:t>
            </w:r>
          </w:p>
        </w:tc>
      </w:tr>
      <w:tr w:rsidR="00276670" w:rsidRPr="000A5861" w14:paraId="7F310884" w14:textId="77777777" w:rsidTr="00407F58">
        <w:trPr>
          <w:trHeight w:val="480"/>
        </w:trPr>
        <w:tc>
          <w:tcPr>
            <w:tcW w:w="2830" w:type="dxa"/>
            <w:shd w:val="clear" w:color="auto" w:fill="671D34"/>
            <w:vAlign w:val="center"/>
            <w:hideMark/>
          </w:tcPr>
          <w:p w14:paraId="2EE57C28"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379" w:type="dxa"/>
            <w:shd w:val="clear" w:color="auto" w:fill="auto"/>
            <w:vAlign w:val="center"/>
            <w:hideMark/>
          </w:tcPr>
          <w:p w14:paraId="34D8E0B3"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Información Gerencial. SIGER</w:t>
            </w:r>
          </w:p>
        </w:tc>
      </w:tr>
      <w:tr w:rsidR="00276670" w:rsidRPr="000A5861" w14:paraId="67DFC02C" w14:textId="77777777" w:rsidTr="00407F58">
        <w:trPr>
          <w:trHeight w:val="1440"/>
        </w:trPr>
        <w:tc>
          <w:tcPr>
            <w:tcW w:w="2830" w:type="dxa"/>
            <w:shd w:val="clear" w:color="auto" w:fill="671D34"/>
            <w:vAlign w:val="center"/>
            <w:hideMark/>
          </w:tcPr>
          <w:p w14:paraId="1720B9D3"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379" w:type="dxa"/>
            <w:shd w:val="clear" w:color="auto" w:fill="auto"/>
            <w:vAlign w:val="center"/>
            <w:hideMark/>
          </w:tcPr>
          <w:p w14:paraId="5D858F85"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El servicio del sistema de información SIGER comprende la atención a incidentes y requerimientos, así como el apoyo en la definición y generación de reportes implementados con la herramienta Microstrategy para las necesidades de los diferentes usuarios con base en los datos registrados por las CCFs</w:t>
            </w:r>
          </w:p>
        </w:tc>
      </w:tr>
      <w:tr w:rsidR="00276670" w:rsidRPr="000A5861" w14:paraId="26B420F8" w14:textId="77777777" w:rsidTr="00407F58">
        <w:trPr>
          <w:trHeight w:val="240"/>
        </w:trPr>
        <w:tc>
          <w:tcPr>
            <w:tcW w:w="2830" w:type="dxa"/>
            <w:shd w:val="clear" w:color="auto" w:fill="671D34"/>
            <w:vAlign w:val="center"/>
            <w:hideMark/>
          </w:tcPr>
          <w:p w14:paraId="0DDC568B"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379" w:type="dxa"/>
            <w:shd w:val="clear" w:color="000000" w:fill="FFFFFF"/>
            <w:vAlign w:val="center"/>
            <w:hideMark/>
          </w:tcPr>
          <w:p w14:paraId="58F0BDF4"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SOFTWARE Y APLICACIONES</w:t>
            </w:r>
          </w:p>
        </w:tc>
      </w:tr>
      <w:tr w:rsidR="00276670" w:rsidRPr="000A5861" w14:paraId="6AF31980" w14:textId="77777777" w:rsidTr="00407F58">
        <w:trPr>
          <w:trHeight w:val="240"/>
        </w:trPr>
        <w:tc>
          <w:tcPr>
            <w:tcW w:w="2830" w:type="dxa"/>
            <w:shd w:val="clear" w:color="auto" w:fill="671D34"/>
            <w:vAlign w:val="center"/>
            <w:hideMark/>
          </w:tcPr>
          <w:p w14:paraId="67619013"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379" w:type="dxa"/>
            <w:shd w:val="clear" w:color="auto" w:fill="auto"/>
            <w:vAlign w:val="center"/>
            <w:hideMark/>
          </w:tcPr>
          <w:p w14:paraId="24E11BC5"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 / Usuario Externo</w:t>
            </w:r>
          </w:p>
        </w:tc>
      </w:tr>
      <w:tr w:rsidR="00276670" w:rsidRPr="000A5861" w14:paraId="70BDDAED" w14:textId="77777777" w:rsidTr="00407F58">
        <w:trPr>
          <w:trHeight w:val="480"/>
        </w:trPr>
        <w:tc>
          <w:tcPr>
            <w:tcW w:w="2830" w:type="dxa"/>
            <w:shd w:val="clear" w:color="auto" w:fill="671D34"/>
            <w:vAlign w:val="center"/>
            <w:hideMark/>
          </w:tcPr>
          <w:p w14:paraId="0B26218A"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379" w:type="dxa"/>
            <w:shd w:val="clear" w:color="auto" w:fill="auto"/>
            <w:vAlign w:val="center"/>
            <w:hideMark/>
          </w:tcPr>
          <w:p w14:paraId="50E15D1C"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Lunes a Viernes de 7:00 am a 4:00 pm</w:t>
            </w:r>
          </w:p>
        </w:tc>
      </w:tr>
      <w:tr w:rsidR="00276670" w:rsidRPr="000A5861" w14:paraId="12555C8D" w14:textId="77777777" w:rsidTr="00407F58">
        <w:trPr>
          <w:trHeight w:val="480"/>
        </w:trPr>
        <w:tc>
          <w:tcPr>
            <w:tcW w:w="2830" w:type="dxa"/>
            <w:shd w:val="clear" w:color="auto" w:fill="671D34"/>
            <w:vAlign w:val="center"/>
            <w:hideMark/>
          </w:tcPr>
          <w:p w14:paraId="3E84BB8C"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379" w:type="dxa"/>
            <w:shd w:val="clear" w:color="auto" w:fill="auto"/>
            <w:vAlign w:val="center"/>
            <w:hideMark/>
          </w:tcPr>
          <w:p w14:paraId="051BB0AC"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7C066942" w14:textId="77777777" w:rsidTr="00407F58">
        <w:trPr>
          <w:trHeight w:val="240"/>
        </w:trPr>
        <w:tc>
          <w:tcPr>
            <w:tcW w:w="2830" w:type="dxa"/>
            <w:shd w:val="clear" w:color="auto" w:fill="671D34"/>
            <w:vAlign w:val="center"/>
            <w:hideMark/>
          </w:tcPr>
          <w:p w14:paraId="6FCC4B30"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379" w:type="dxa"/>
            <w:shd w:val="clear" w:color="auto" w:fill="auto"/>
            <w:vAlign w:val="center"/>
            <w:hideMark/>
          </w:tcPr>
          <w:p w14:paraId="0B6D5299"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bl>
    <w:p w14:paraId="1D00F33A" w14:textId="77777777" w:rsidR="00276670" w:rsidRPr="000A5861" w:rsidRDefault="00276670" w:rsidP="00276670">
      <w:pPr>
        <w:rPr>
          <w:b/>
          <w:color w:val="C00000"/>
          <w:sz w:val="20"/>
          <w:szCs w:val="20"/>
        </w:rPr>
      </w:pPr>
    </w:p>
    <w:p w14:paraId="487FC16D" w14:textId="77777777" w:rsidR="00276670" w:rsidRPr="000A5861" w:rsidRDefault="00276670" w:rsidP="00276670">
      <w:pPr>
        <w:rPr>
          <w:b/>
          <w:color w:val="C00000"/>
          <w:sz w:val="20"/>
          <w:szCs w:val="20"/>
        </w:rPr>
      </w:pPr>
    </w:p>
    <w:p w14:paraId="682C45C4" w14:textId="77777777" w:rsidR="00276670" w:rsidRPr="000A5861" w:rsidRDefault="00276670" w:rsidP="00276670">
      <w:pPr>
        <w:rPr>
          <w:b/>
          <w:color w:val="C00000"/>
          <w:sz w:val="20"/>
          <w:szCs w:val="20"/>
        </w:rPr>
      </w:pPr>
    </w:p>
    <w:p w14:paraId="057D61E0" w14:textId="77777777" w:rsidR="00276670" w:rsidRPr="000A5861" w:rsidRDefault="00276670" w:rsidP="00276670">
      <w:pPr>
        <w:rPr>
          <w:b/>
          <w:color w:val="C00000"/>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0"/>
        <w:gridCol w:w="6329"/>
      </w:tblGrid>
      <w:tr w:rsidR="00276670" w:rsidRPr="000A5861" w14:paraId="7754E64B" w14:textId="77777777" w:rsidTr="00407F58">
        <w:trPr>
          <w:trHeight w:val="240"/>
        </w:trPr>
        <w:tc>
          <w:tcPr>
            <w:tcW w:w="2880" w:type="dxa"/>
            <w:shd w:val="clear" w:color="auto" w:fill="671D34"/>
            <w:vAlign w:val="center"/>
            <w:hideMark/>
          </w:tcPr>
          <w:p w14:paraId="3620708B"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329" w:type="dxa"/>
            <w:shd w:val="clear" w:color="auto" w:fill="auto"/>
            <w:vAlign w:val="center"/>
            <w:hideMark/>
          </w:tcPr>
          <w:p w14:paraId="158A57BF"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SW-3</w:t>
            </w:r>
          </w:p>
        </w:tc>
      </w:tr>
      <w:tr w:rsidR="00276670" w:rsidRPr="000A5861" w14:paraId="20B8C44F" w14:textId="77777777" w:rsidTr="00407F58">
        <w:trPr>
          <w:trHeight w:val="480"/>
        </w:trPr>
        <w:tc>
          <w:tcPr>
            <w:tcW w:w="2880" w:type="dxa"/>
            <w:shd w:val="clear" w:color="auto" w:fill="671D34"/>
            <w:vAlign w:val="center"/>
            <w:hideMark/>
          </w:tcPr>
          <w:p w14:paraId="0F13B606"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329" w:type="dxa"/>
            <w:shd w:val="clear" w:color="auto" w:fill="auto"/>
            <w:vAlign w:val="center"/>
            <w:hideMark/>
          </w:tcPr>
          <w:p w14:paraId="023AB184"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del Subsidio Familiar. DAVINCI</w:t>
            </w:r>
          </w:p>
        </w:tc>
      </w:tr>
      <w:tr w:rsidR="00276670" w:rsidRPr="000A5861" w14:paraId="7F1652F7" w14:textId="77777777" w:rsidTr="00407F58">
        <w:trPr>
          <w:trHeight w:val="1440"/>
        </w:trPr>
        <w:tc>
          <w:tcPr>
            <w:tcW w:w="2880" w:type="dxa"/>
            <w:shd w:val="clear" w:color="auto" w:fill="671D34"/>
            <w:vAlign w:val="center"/>
            <w:hideMark/>
          </w:tcPr>
          <w:p w14:paraId="6B4FDCBF"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329" w:type="dxa"/>
            <w:shd w:val="clear" w:color="auto" w:fill="auto"/>
            <w:vAlign w:val="center"/>
            <w:hideMark/>
          </w:tcPr>
          <w:p w14:paraId="71D47841"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El servicio del sistema de información DAVINCI comprende la atención a incidentes y requerimientos, así como el apoyo en la definición y generación de reportes implementados con la información disponible en la infraestructura de la SSF para las necesidades de los diferentes usuarios</w:t>
            </w:r>
          </w:p>
        </w:tc>
      </w:tr>
      <w:tr w:rsidR="00276670" w:rsidRPr="000A5861" w14:paraId="3CE092BD" w14:textId="77777777" w:rsidTr="00407F58">
        <w:trPr>
          <w:trHeight w:val="240"/>
        </w:trPr>
        <w:tc>
          <w:tcPr>
            <w:tcW w:w="2880" w:type="dxa"/>
            <w:shd w:val="clear" w:color="auto" w:fill="671D34"/>
            <w:vAlign w:val="center"/>
            <w:hideMark/>
          </w:tcPr>
          <w:p w14:paraId="1679C997"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329" w:type="dxa"/>
            <w:shd w:val="clear" w:color="000000" w:fill="FFFFFF"/>
            <w:vAlign w:val="center"/>
            <w:hideMark/>
          </w:tcPr>
          <w:p w14:paraId="59376312"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SOFTWARE Y APLICACIONES</w:t>
            </w:r>
          </w:p>
        </w:tc>
      </w:tr>
      <w:tr w:rsidR="00276670" w:rsidRPr="000A5861" w14:paraId="6642CE0F" w14:textId="77777777" w:rsidTr="00407F58">
        <w:trPr>
          <w:trHeight w:val="240"/>
        </w:trPr>
        <w:tc>
          <w:tcPr>
            <w:tcW w:w="2880" w:type="dxa"/>
            <w:shd w:val="clear" w:color="auto" w:fill="671D34"/>
            <w:vAlign w:val="center"/>
            <w:hideMark/>
          </w:tcPr>
          <w:p w14:paraId="0E6A3767"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329" w:type="dxa"/>
            <w:shd w:val="clear" w:color="auto" w:fill="auto"/>
            <w:vAlign w:val="center"/>
            <w:hideMark/>
          </w:tcPr>
          <w:p w14:paraId="1BDC1C9F"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w:t>
            </w:r>
          </w:p>
        </w:tc>
      </w:tr>
      <w:tr w:rsidR="00276670" w:rsidRPr="000A5861" w14:paraId="25818C62" w14:textId="77777777" w:rsidTr="00407F58">
        <w:trPr>
          <w:trHeight w:val="480"/>
        </w:trPr>
        <w:tc>
          <w:tcPr>
            <w:tcW w:w="2880" w:type="dxa"/>
            <w:shd w:val="clear" w:color="auto" w:fill="671D34"/>
            <w:vAlign w:val="center"/>
            <w:hideMark/>
          </w:tcPr>
          <w:p w14:paraId="2BE80E89"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329" w:type="dxa"/>
            <w:shd w:val="clear" w:color="auto" w:fill="auto"/>
            <w:vAlign w:val="center"/>
            <w:hideMark/>
          </w:tcPr>
          <w:p w14:paraId="008265A1" w14:textId="4EFEED39" w:rsidR="00276670" w:rsidRPr="000A5861" w:rsidRDefault="00722A8F" w:rsidP="00407F58">
            <w:pPr>
              <w:autoSpaceDE/>
              <w:autoSpaceDN/>
              <w:adjustRightInd/>
              <w:jc w:val="left"/>
              <w:rPr>
                <w:rFonts w:eastAsia="Times New Roman"/>
                <w:color w:val="auto"/>
                <w:sz w:val="18"/>
                <w:szCs w:val="18"/>
                <w:lang w:eastAsia="es-CO"/>
              </w:rPr>
            </w:pPr>
            <w:r>
              <w:rPr>
                <w:rFonts w:eastAsia="Times New Roman"/>
                <w:color w:val="auto"/>
                <w:sz w:val="18"/>
                <w:szCs w:val="18"/>
                <w:lang w:eastAsia="es-CO"/>
              </w:rPr>
              <w:t>Inactivo</w:t>
            </w:r>
          </w:p>
        </w:tc>
      </w:tr>
      <w:tr w:rsidR="00276670" w:rsidRPr="000A5861" w14:paraId="35670CAF" w14:textId="77777777" w:rsidTr="00407F58">
        <w:trPr>
          <w:trHeight w:val="480"/>
        </w:trPr>
        <w:tc>
          <w:tcPr>
            <w:tcW w:w="2880" w:type="dxa"/>
            <w:shd w:val="clear" w:color="auto" w:fill="671D34"/>
            <w:vAlign w:val="center"/>
            <w:hideMark/>
          </w:tcPr>
          <w:p w14:paraId="75F35C99"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329" w:type="dxa"/>
            <w:shd w:val="clear" w:color="auto" w:fill="auto"/>
            <w:vAlign w:val="center"/>
            <w:hideMark/>
          </w:tcPr>
          <w:p w14:paraId="14344C7D"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4DF24EE6" w14:textId="77777777" w:rsidTr="00407F58">
        <w:trPr>
          <w:trHeight w:val="240"/>
        </w:trPr>
        <w:tc>
          <w:tcPr>
            <w:tcW w:w="2880" w:type="dxa"/>
            <w:shd w:val="clear" w:color="auto" w:fill="671D34"/>
            <w:vAlign w:val="center"/>
            <w:hideMark/>
          </w:tcPr>
          <w:p w14:paraId="4D5E7508"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329" w:type="dxa"/>
            <w:shd w:val="clear" w:color="auto" w:fill="auto"/>
            <w:vAlign w:val="center"/>
            <w:hideMark/>
          </w:tcPr>
          <w:p w14:paraId="3BBC9D7B"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bl>
    <w:p w14:paraId="63C9B7E0" w14:textId="77777777" w:rsidR="00276670" w:rsidRPr="000A5861" w:rsidRDefault="00276670" w:rsidP="00276670">
      <w:pPr>
        <w:rPr>
          <w:b/>
          <w:color w:val="C00000"/>
          <w:sz w:val="20"/>
          <w:szCs w:val="20"/>
        </w:rPr>
      </w:pP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0"/>
        <w:gridCol w:w="6340"/>
      </w:tblGrid>
      <w:tr w:rsidR="00276670" w:rsidRPr="000A5861" w14:paraId="5DB8552E" w14:textId="77777777" w:rsidTr="00407F58">
        <w:trPr>
          <w:trHeight w:val="240"/>
        </w:trPr>
        <w:tc>
          <w:tcPr>
            <w:tcW w:w="2880" w:type="dxa"/>
            <w:shd w:val="clear" w:color="auto" w:fill="671D34"/>
            <w:vAlign w:val="center"/>
            <w:hideMark/>
          </w:tcPr>
          <w:p w14:paraId="4CA002E9"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340" w:type="dxa"/>
            <w:shd w:val="clear" w:color="auto" w:fill="auto"/>
            <w:vAlign w:val="center"/>
            <w:hideMark/>
          </w:tcPr>
          <w:p w14:paraId="319C8C1F"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SW-4</w:t>
            </w:r>
          </w:p>
        </w:tc>
      </w:tr>
      <w:tr w:rsidR="00276670" w:rsidRPr="000A5861" w14:paraId="7BD49316" w14:textId="77777777" w:rsidTr="00407F58">
        <w:trPr>
          <w:trHeight w:val="480"/>
        </w:trPr>
        <w:tc>
          <w:tcPr>
            <w:tcW w:w="2880" w:type="dxa"/>
            <w:shd w:val="clear" w:color="auto" w:fill="671D34"/>
            <w:vAlign w:val="center"/>
            <w:hideMark/>
          </w:tcPr>
          <w:p w14:paraId="03A8B057"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340" w:type="dxa"/>
            <w:shd w:val="clear" w:color="auto" w:fill="auto"/>
            <w:vAlign w:val="center"/>
            <w:hideMark/>
          </w:tcPr>
          <w:p w14:paraId="798198EC"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Trámites y Servicios SSF - GTSS</w:t>
            </w:r>
          </w:p>
        </w:tc>
      </w:tr>
      <w:tr w:rsidR="00276670" w:rsidRPr="000A5861" w14:paraId="1C3D0B59" w14:textId="77777777" w:rsidTr="00407F58">
        <w:trPr>
          <w:trHeight w:val="1440"/>
        </w:trPr>
        <w:tc>
          <w:tcPr>
            <w:tcW w:w="2880" w:type="dxa"/>
            <w:shd w:val="clear" w:color="auto" w:fill="671D34"/>
            <w:vAlign w:val="center"/>
            <w:hideMark/>
          </w:tcPr>
          <w:p w14:paraId="251BAEDA"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340" w:type="dxa"/>
            <w:shd w:val="clear" w:color="auto" w:fill="auto"/>
            <w:vAlign w:val="center"/>
            <w:hideMark/>
          </w:tcPr>
          <w:p w14:paraId="320F9E6A"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El servicio del sistema de información GTSS corresponde a la atención de incidentes y requerimientos de los módulos de gestión documental, gestión de PQRSF y Sede Virtual. Incluye atención a solicitud de modificaciones en el aplicativo e identificación de nuevas funcionalidades de acuerdo con las necesidades de los diferentes usuarios. Servicio prestado por outsourcing</w:t>
            </w:r>
          </w:p>
        </w:tc>
      </w:tr>
      <w:tr w:rsidR="00276670" w:rsidRPr="000A5861" w14:paraId="2D0B413E" w14:textId="77777777" w:rsidTr="00407F58">
        <w:trPr>
          <w:trHeight w:val="240"/>
        </w:trPr>
        <w:tc>
          <w:tcPr>
            <w:tcW w:w="2880" w:type="dxa"/>
            <w:shd w:val="clear" w:color="auto" w:fill="671D34"/>
            <w:vAlign w:val="center"/>
            <w:hideMark/>
          </w:tcPr>
          <w:p w14:paraId="6CE909B4"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340" w:type="dxa"/>
            <w:shd w:val="clear" w:color="000000" w:fill="FFFFFF"/>
            <w:vAlign w:val="center"/>
            <w:hideMark/>
          </w:tcPr>
          <w:p w14:paraId="43263D52"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SOFTWARE Y APLICACIONES</w:t>
            </w:r>
          </w:p>
        </w:tc>
      </w:tr>
      <w:tr w:rsidR="00276670" w:rsidRPr="000A5861" w14:paraId="4AA6E3ED" w14:textId="77777777" w:rsidTr="00407F58">
        <w:trPr>
          <w:trHeight w:val="240"/>
        </w:trPr>
        <w:tc>
          <w:tcPr>
            <w:tcW w:w="2880" w:type="dxa"/>
            <w:shd w:val="clear" w:color="auto" w:fill="671D34"/>
            <w:vAlign w:val="center"/>
            <w:hideMark/>
          </w:tcPr>
          <w:p w14:paraId="23D2A1D2"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340" w:type="dxa"/>
            <w:shd w:val="clear" w:color="auto" w:fill="auto"/>
            <w:vAlign w:val="center"/>
            <w:hideMark/>
          </w:tcPr>
          <w:p w14:paraId="6296B4E7"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 / Usuario Externo</w:t>
            </w:r>
          </w:p>
        </w:tc>
      </w:tr>
      <w:tr w:rsidR="00276670" w:rsidRPr="000A5861" w14:paraId="47833CA4" w14:textId="77777777" w:rsidTr="00407F58">
        <w:trPr>
          <w:trHeight w:val="480"/>
        </w:trPr>
        <w:tc>
          <w:tcPr>
            <w:tcW w:w="2880" w:type="dxa"/>
            <w:shd w:val="clear" w:color="auto" w:fill="671D34"/>
            <w:vAlign w:val="center"/>
            <w:hideMark/>
          </w:tcPr>
          <w:p w14:paraId="7F82C50C"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340" w:type="dxa"/>
            <w:shd w:val="clear" w:color="auto" w:fill="auto"/>
            <w:vAlign w:val="center"/>
            <w:hideMark/>
          </w:tcPr>
          <w:p w14:paraId="56CE6846"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Lunes a Viernes de 7:00 am a 4:00 pm</w:t>
            </w:r>
          </w:p>
        </w:tc>
      </w:tr>
      <w:tr w:rsidR="00276670" w:rsidRPr="000A5861" w14:paraId="3AE48F6F" w14:textId="77777777" w:rsidTr="00407F58">
        <w:trPr>
          <w:trHeight w:val="480"/>
        </w:trPr>
        <w:tc>
          <w:tcPr>
            <w:tcW w:w="2880" w:type="dxa"/>
            <w:shd w:val="clear" w:color="auto" w:fill="671D34"/>
            <w:vAlign w:val="center"/>
            <w:hideMark/>
          </w:tcPr>
          <w:p w14:paraId="10BA390C"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340" w:type="dxa"/>
            <w:shd w:val="clear" w:color="auto" w:fill="auto"/>
            <w:vAlign w:val="center"/>
            <w:hideMark/>
          </w:tcPr>
          <w:p w14:paraId="532B3030"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63A862AE" w14:textId="77777777" w:rsidTr="00407F58">
        <w:trPr>
          <w:trHeight w:val="240"/>
        </w:trPr>
        <w:tc>
          <w:tcPr>
            <w:tcW w:w="2880" w:type="dxa"/>
            <w:shd w:val="clear" w:color="auto" w:fill="671D34"/>
            <w:vAlign w:val="center"/>
            <w:hideMark/>
          </w:tcPr>
          <w:p w14:paraId="6D5F61AC"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340" w:type="dxa"/>
            <w:shd w:val="clear" w:color="auto" w:fill="auto"/>
            <w:vAlign w:val="center"/>
            <w:hideMark/>
          </w:tcPr>
          <w:p w14:paraId="7F330734"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bl>
    <w:p w14:paraId="4DDE92BD" w14:textId="77777777" w:rsidR="00276670" w:rsidRPr="000A5861" w:rsidRDefault="00276670" w:rsidP="00276670">
      <w:pPr>
        <w:rPr>
          <w:b/>
          <w:color w:val="C00000"/>
          <w:sz w:val="20"/>
          <w:szCs w:val="20"/>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0"/>
        <w:gridCol w:w="6360"/>
      </w:tblGrid>
      <w:tr w:rsidR="00276670" w:rsidRPr="000A5861" w14:paraId="233FE690" w14:textId="77777777" w:rsidTr="00407F58">
        <w:trPr>
          <w:trHeight w:val="240"/>
        </w:trPr>
        <w:tc>
          <w:tcPr>
            <w:tcW w:w="2880" w:type="dxa"/>
            <w:shd w:val="clear" w:color="auto" w:fill="671D34"/>
            <w:vAlign w:val="center"/>
            <w:hideMark/>
          </w:tcPr>
          <w:p w14:paraId="6EB03B38"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360" w:type="dxa"/>
            <w:shd w:val="clear" w:color="auto" w:fill="auto"/>
            <w:vAlign w:val="center"/>
            <w:hideMark/>
          </w:tcPr>
          <w:p w14:paraId="79DCB605"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SW-5</w:t>
            </w:r>
          </w:p>
        </w:tc>
      </w:tr>
      <w:tr w:rsidR="00276670" w:rsidRPr="000A5861" w14:paraId="0C419AB5" w14:textId="77777777" w:rsidTr="00407F58">
        <w:trPr>
          <w:trHeight w:val="480"/>
        </w:trPr>
        <w:tc>
          <w:tcPr>
            <w:tcW w:w="2880" w:type="dxa"/>
            <w:shd w:val="clear" w:color="auto" w:fill="671D34"/>
            <w:vAlign w:val="center"/>
            <w:hideMark/>
          </w:tcPr>
          <w:p w14:paraId="657CE8D1"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360" w:type="dxa"/>
            <w:shd w:val="clear" w:color="auto" w:fill="auto"/>
            <w:vAlign w:val="center"/>
            <w:hideMark/>
          </w:tcPr>
          <w:p w14:paraId="03FC9736"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APP SuperSubsidio. AppSSF</w:t>
            </w:r>
          </w:p>
        </w:tc>
      </w:tr>
      <w:tr w:rsidR="00276670" w:rsidRPr="000A5861" w14:paraId="6DB09B3F" w14:textId="77777777" w:rsidTr="00407F58">
        <w:trPr>
          <w:trHeight w:val="1440"/>
        </w:trPr>
        <w:tc>
          <w:tcPr>
            <w:tcW w:w="2880" w:type="dxa"/>
            <w:shd w:val="clear" w:color="auto" w:fill="671D34"/>
            <w:vAlign w:val="center"/>
            <w:hideMark/>
          </w:tcPr>
          <w:p w14:paraId="4BD8CC0C"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360" w:type="dxa"/>
            <w:shd w:val="clear" w:color="auto" w:fill="auto"/>
            <w:vAlign w:val="center"/>
            <w:hideMark/>
          </w:tcPr>
          <w:p w14:paraId="5718CE56"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Apoyo en la definición y generación de información organizada, actualizada y segura de centros recreacionales dispuestos por las Cajas de Compensación en Colombia</w:t>
            </w:r>
          </w:p>
        </w:tc>
      </w:tr>
      <w:tr w:rsidR="00276670" w:rsidRPr="000A5861" w14:paraId="0B5888FC" w14:textId="77777777" w:rsidTr="00407F58">
        <w:trPr>
          <w:trHeight w:val="240"/>
        </w:trPr>
        <w:tc>
          <w:tcPr>
            <w:tcW w:w="2880" w:type="dxa"/>
            <w:shd w:val="clear" w:color="auto" w:fill="671D34"/>
            <w:vAlign w:val="center"/>
            <w:hideMark/>
          </w:tcPr>
          <w:p w14:paraId="2B40B035"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360" w:type="dxa"/>
            <w:shd w:val="clear" w:color="000000" w:fill="FFFFFF"/>
            <w:vAlign w:val="center"/>
            <w:hideMark/>
          </w:tcPr>
          <w:p w14:paraId="6BB49F84"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SOFTWARE Y APLICACIONES</w:t>
            </w:r>
          </w:p>
        </w:tc>
      </w:tr>
      <w:tr w:rsidR="00276670" w:rsidRPr="000A5861" w14:paraId="4A7EF148" w14:textId="77777777" w:rsidTr="00407F58">
        <w:trPr>
          <w:trHeight w:val="240"/>
        </w:trPr>
        <w:tc>
          <w:tcPr>
            <w:tcW w:w="2880" w:type="dxa"/>
            <w:shd w:val="clear" w:color="auto" w:fill="671D34"/>
            <w:vAlign w:val="center"/>
            <w:hideMark/>
          </w:tcPr>
          <w:p w14:paraId="5E8BF31A"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360" w:type="dxa"/>
            <w:shd w:val="clear" w:color="auto" w:fill="auto"/>
            <w:vAlign w:val="center"/>
            <w:hideMark/>
          </w:tcPr>
          <w:p w14:paraId="39FA1831"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 / Usuario Externo</w:t>
            </w:r>
          </w:p>
        </w:tc>
      </w:tr>
      <w:tr w:rsidR="00276670" w:rsidRPr="000A5861" w14:paraId="03C3E07E" w14:textId="77777777" w:rsidTr="00407F58">
        <w:trPr>
          <w:trHeight w:val="480"/>
        </w:trPr>
        <w:tc>
          <w:tcPr>
            <w:tcW w:w="2880" w:type="dxa"/>
            <w:shd w:val="clear" w:color="auto" w:fill="671D34"/>
            <w:vAlign w:val="center"/>
            <w:hideMark/>
          </w:tcPr>
          <w:p w14:paraId="02FB3D10"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360" w:type="dxa"/>
            <w:shd w:val="clear" w:color="auto" w:fill="auto"/>
            <w:vAlign w:val="center"/>
            <w:hideMark/>
          </w:tcPr>
          <w:p w14:paraId="7B62437C"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Servicio 7 días a la semana y 24 horas al día</w:t>
            </w:r>
          </w:p>
        </w:tc>
      </w:tr>
      <w:tr w:rsidR="00276670" w:rsidRPr="000A5861" w14:paraId="593D0F57" w14:textId="77777777" w:rsidTr="00407F58">
        <w:trPr>
          <w:trHeight w:val="480"/>
        </w:trPr>
        <w:tc>
          <w:tcPr>
            <w:tcW w:w="2880" w:type="dxa"/>
            <w:shd w:val="clear" w:color="auto" w:fill="671D34"/>
            <w:vAlign w:val="center"/>
            <w:hideMark/>
          </w:tcPr>
          <w:p w14:paraId="0C87F04F"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360" w:type="dxa"/>
            <w:shd w:val="clear" w:color="auto" w:fill="auto"/>
            <w:vAlign w:val="center"/>
            <w:hideMark/>
          </w:tcPr>
          <w:p w14:paraId="561AB275"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1677C16F" w14:textId="77777777" w:rsidTr="00407F58">
        <w:trPr>
          <w:trHeight w:val="240"/>
        </w:trPr>
        <w:tc>
          <w:tcPr>
            <w:tcW w:w="2880" w:type="dxa"/>
            <w:shd w:val="clear" w:color="auto" w:fill="671D34"/>
            <w:vAlign w:val="center"/>
            <w:hideMark/>
          </w:tcPr>
          <w:p w14:paraId="16825878"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360" w:type="dxa"/>
            <w:shd w:val="clear" w:color="auto" w:fill="auto"/>
            <w:vAlign w:val="center"/>
            <w:hideMark/>
          </w:tcPr>
          <w:p w14:paraId="2188C199"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bl>
    <w:p w14:paraId="0B44714E" w14:textId="77777777" w:rsidR="00276670" w:rsidRPr="000A5861" w:rsidRDefault="00276670" w:rsidP="00276670">
      <w:pPr>
        <w:rPr>
          <w:b/>
          <w:color w:val="C00000"/>
          <w:sz w:val="20"/>
          <w:szCs w:val="20"/>
        </w:rPr>
      </w:pP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0"/>
        <w:gridCol w:w="6280"/>
      </w:tblGrid>
      <w:tr w:rsidR="00276670" w:rsidRPr="000A5861" w14:paraId="01345D8E" w14:textId="77777777" w:rsidTr="00407F58">
        <w:trPr>
          <w:trHeight w:val="240"/>
        </w:trPr>
        <w:tc>
          <w:tcPr>
            <w:tcW w:w="2880" w:type="dxa"/>
            <w:shd w:val="clear" w:color="auto" w:fill="671D34"/>
            <w:vAlign w:val="center"/>
            <w:hideMark/>
          </w:tcPr>
          <w:p w14:paraId="5BBB76BB"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280" w:type="dxa"/>
            <w:shd w:val="clear" w:color="auto" w:fill="auto"/>
            <w:vAlign w:val="center"/>
            <w:hideMark/>
          </w:tcPr>
          <w:p w14:paraId="41C6C305"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SW-6</w:t>
            </w:r>
          </w:p>
        </w:tc>
      </w:tr>
      <w:tr w:rsidR="00276670" w:rsidRPr="000A5861" w14:paraId="45AAD6A4" w14:textId="77777777" w:rsidTr="00407F58">
        <w:trPr>
          <w:trHeight w:val="480"/>
        </w:trPr>
        <w:tc>
          <w:tcPr>
            <w:tcW w:w="2880" w:type="dxa"/>
            <w:shd w:val="clear" w:color="auto" w:fill="671D34"/>
            <w:vAlign w:val="center"/>
            <w:hideMark/>
          </w:tcPr>
          <w:p w14:paraId="50F5AFAE"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280" w:type="dxa"/>
            <w:shd w:val="clear" w:color="auto" w:fill="auto"/>
            <w:vAlign w:val="center"/>
            <w:hideMark/>
          </w:tcPr>
          <w:p w14:paraId="7C618EA9"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Gestión de</w:t>
            </w:r>
            <w:r>
              <w:rPr>
                <w:rFonts w:eastAsia="Times New Roman"/>
                <w:color w:val="auto"/>
                <w:sz w:val="18"/>
                <w:szCs w:val="18"/>
                <w:lang w:eastAsia="es-CO"/>
              </w:rPr>
              <w:t xml:space="preserve"> Sede Electrónica</w:t>
            </w:r>
            <w:r w:rsidRPr="000A5861">
              <w:rPr>
                <w:rFonts w:eastAsia="Times New Roman"/>
                <w:color w:val="auto"/>
                <w:sz w:val="18"/>
                <w:szCs w:val="18"/>
                <w:lang w:eastAsia="es-CO"/>
              </w:rPr>
              <w:t xml:space="preserve"> - sitio web institucional</w:t>
            </w:r>
          </w:p>
        </w:tc>
      </w:tr>
      <w:tr w:rsidR="00276670" w:rsidRPr="000A5861" w14:paraId="083FE413" w14:textId="77777777" w:rsidTr="00407F58">
        <w:trPr>
          <w:trHeight w:val="892"/>
        </w:trPr>
        <w:tc>
          <w:tcPr>
            <w:tcW w:w="2880" w:type="dxa"/>
            <w:shd w:val="clear" w:color="auto" w:fill="671D34"/>
            <w:vAlign w:val="center"/>
            <w:hideMark/>
          </w:tcPr>
          <w:p w14:paraId="45F92520"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280" w:type="dxa"/>
            <w:shd w:val="clear" w:color="auto" w:fill="auto"/>
            <w:vAlign w:val="center"/>
            <w:hideMark/>
          </w:tcPr>
          <w:p w14:paraId="02120469"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Administración de la información institucional de manera organizada, actualizada y segura,  relacionada con los tramites y servicios, actividades adelantadas y gestión de los recursos, así como de las políticas y normatividad de la Entidad</w:t>
            </w:r>
          </w:p>
        </w:tc>
      </w:tr>
      <w:tr w:rsidR="00276670" w:rsidRPr="000A5861" w14:paraId="1089E33F" w14:textId="77777777" w:rsidTr="00407F58">
        <w:trPr>
          <w:trHeight w:val="240"/>
        </w:trPr>
        <w:tc>
          <w:tcPr>
            <w:tcW w:w="2880" w:type="dxa"/>
            <w:shd w:val="clear" w:color="auto" w:fill="671D34"/>
            <w:vAlign w:val="center"/>
            <w:hideMark/>
          </w:tcPr>
          <w:p w14:paraId="161D5BAA"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280" w:type="dxa"/>
            <w:shd w:val="clear" w:color="000000" w:fill="FFFFFF"/>
            <w:vAlign w:val="center"/>
            <w:hideMark/>
          </w:tcPr>
          <w:p w14:paraId="7F523A0C"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SOFTWARE Y APLICACIONES</w:t>
            </w:r>
          </w:p>
        </w:tc>
      </w:tr>
      <w:tr w:rsidR="00276670" w:rsidRPr="000A5861" w14:paraId="54B3DE08" w14:textId="77777777" w:rsidTr="00407F58">
        <w:trPr>
          <w:trHeight w:val="240"/>
        </w:trPr>
        <w:tc>
          <w:tcPr>
            <w:tcW w:w="2880" w:type="dxa"/>
            <w:shd w:val="clear" w:color="auto" w:fill="671D34"/>
            <w:vAlign w:val="center"/>
            <w:hideMark/>
          </w:tcPr>
          <w:p w14:paraId="14DFB3F1"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280" w:type="dxa"/>
            <w:shd w:val="clear" w:color="auto" w:fill="auto"/>
            <w:vAlign w:val="center"/>
            <w:hideMark/>
          </w:tcPr>
          <w:p w14:paraId="6506E609"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 / Usuario Externo</w:t>
            </w:r>
          </w:p>
        </w:tc>
      </w:tr>
      <w:tr w:rsidR="00276670" w:rsidRPr="000A5861" w14:paraId="5FB2CF6A" w14:textId="77777777" w:rsidTr="00407F58">
        <w:trPr>
          <w:trHeight w:val="480"/>
        </w:trPr>
        <w:tc>
          <w:tcPr>
            <w:tcW w:w="2880" w:type="dxa"/>
            <w:shd w:val="clear" w:color="auto" w:fill="671D34"/>
            <w:vAlign w:val="center"/>
            <w:hideMark/>
          </w:tcPr>
          <w:p w14:paraId="1359AEED"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280" w:type="dxa"/>
            <w:shd w:val="clear" w:color="auto" w:fill="auto"/>
            <w:vAlign w:val="center"/>
            <w:hideMark/>
          </w:tcPr>
          <w:p w14:paraId="729881A7"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Servicio 7 días a la semana y 24 horas al día</w:t>
            </w:r>
          </w:p>
        </w:tc>
      </w:tr>
      <w:tr w:rsidR="00276670" w:rsidRPr="000A5861" w14:paraId="13AA3362" w14:textId="77777777" w:rsidTr="00407F58">
        <w:trPr>
          <w:trHeight w:val="480"/>
        </w:trPr>
        <w:tc>
          <w:tcPr>
            <w:tcW w:w="2880" w:type="dxa"/>
            <w:shd w:val="clear" w:color="auto" w:fill="671D34"/>
            <w:vAlign w:val="center"/>
            <w:hideMark/>
          </w:tcPr>
          <w:p w14:paraId="69CBF723"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280" w:type="dxa"/>
            <w:shd w:val="clear" w:color="auto" w:fill="auto"/>
            <w:vAlign w:val="center"/>
            <w:hideMark/>
          </w:tcPr>
          <w:p w14:paraId="50D4ED8E"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43F714AB" w14:textId="77777777" w:rsidTr="00407F58">
        <w:trPr>
          <w:trHeight w:val="240"/>
        </w:trPr>
        <w:tc>
          <w:tcPr>
            <w:tcW w:w="2880" w:type="dxa"/>
            <w:shd w:val="clear" w:color="auto" w:fill="671D34"/>
            <w:vAlign w:val="center"/>
            <w:hideMark/>
          </w:tcPr>
          <w:p w14:paraId="0382056E"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280" w:type="dxa"/>
            <w:shd w:val="clear" w:color="auto" w:fill="auto"/>
            <w:vAlign w:val="center"/>
            <w:hideMark/>
          </w:tcPr>
          <w:p w14:paraId="2E1703BC"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bl>
    <w:p w14:paraId="78E0C7FF" w14:textId="77777777" w:rsidR="00276670" w:rsidRPr="000A5861" w:rsidRDefault="00276670" w:rsidP="00276670">
      <w:pPr>
        <w:rPr>
          <w:b/>
          <w:color w:val="C00000"/>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0"/>
        <w:gridCol w:w="6329"/>
      </w:tblGrid>
      <w:tr w:rsidR="00276670" w:rsidRPr="000A5861" w14:paraId="1AAD1C94" w14:textId="77777777" w:rsidTr="00407F58">
        <w:trPr>
          <w:trHeight w:val="240"/>
        </w:trPr>
        <w:tc>
          <w:tcPr>
            <w:tcW w:w="2880" w:type="dxa"/>
            <w:shd w:val="clear" w:color="auto" w:fill="671D34"/>
            <w:vAlign w:val="center"/>
            <w:hideMark/>
          </w:tcPr>
          <w:p w14:paraId="626586B5"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329" w:type="dxa"/>
            <w:shd w:val="clear" w:color="auto" w:fill="auto"/>
            <w:vAlign w:val="center"/>
            <w:hideMark/>
          </w:tcPr>
          <w:p w14:paraId="6BEDBE5E"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SW-7</w:t>
            </w:r>
          </w:p>
        </w:tc>
      </w:tr>
      <w:tr w:rsidR="00276670" w:rsidRPr="000A5861" w14:paraId="1654DDE6" w14:textId="77777777" w:rsidTr="00407F58">
        <w:trPr>
          <w:trHeight w:val="480"/>
        </w:trPr>
        <w:tc>
          <w:tcPr>
            <w:tcW w:w="2880" w:type="dxa"/>
            <w:shd w:val="clear" w:color="auto" w:fill="671D34"/>
            <w:vAlign w:val="center"/>
            <w:hideMark/>
          </w:tcPr>
          <w:p w14:paraId="7E2E1A20"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329" w:type="dxa"/>
            <w:shd w:val="clear" w:color="auto" w:fill="auto"/>
            <w:vAlign w:val="center"/>
            <w:hideMark/>
          </w:tcPr>
          <w:p w14:paraId="49AD3EF3"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Plataforma de mesa de servicio</w:t>
            </w:r>
          </w:p>
        </w:tc>
      </w:tr>
      <w:tr w:rsidR="00276670" w:rsidRPr="000A5861" w14:paraId="692953B7" w14:textId="77777777" w:rsidTr="00407F58">
        <w:trPr>
          <w:trHeight w:val="1440"/>
        </w:trPr>
        <w:tc>
          <w:tcPr>
            <w:tcW w:w="2880" w:type="dxa"/>
            <w:shd w:val="clear" w:color="auto" w:fill="671D34"/>
            <w:vAlign w:val="center"/>
            <w:hideMark/>
          </w:tcPr>
          <w:p w14:paraId="50D1906D"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329" w:type="dxa"/>
            <w:shd w:val="clear" w:color="auto" w:fill="auto"/>
            <w:vAlign w:val="center"/>
            <w:hideMark/>
          </w:tcPr>
          <w:p w14:paraId="129E9791"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Plataforma para el registro, consulta y respuesta de solicitudes y requerimiento de soporte técnico. Incluye reportes de la gestión de servicios de TI</w:t>
            </w:r>
          </w:p>
        </w:tc>
      </w:tr>
      <w:tr w:rsidR="00276670" w:rsidRPr="000A5861" w14:paraId="154F4E1B" w14:textId="77777777" w:rsidTr="00407F58">
        <w:trPr>
          <w:trHeight w:val="240"/>
        </w:trPr>
        <w:tc>
          <w:tcPr>
            <w:tcW w:w="2880" w:type="dxa"/>
            <w:shd w:val="clear" w:color="auto" w:fill="671D34"/>
            <w:vAlign w:val="center"/>
            <w:hideMark/>
          </w:tcPr>
          <w:p w14:paraId="717D7C9A"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329" w:type="dxa"/>
            <w:shd w:val="clear" w:color="000000" w:fill="FFFFFF"/>
            <w:vAlign w:val="center"/>
            <w:hideMark/>
          </w:tcPr>
          <w:p w14:paraId="76221A13"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SOFTWARE Y APLICACIONES</w:t>
            </w:r>
          </w:p>
        </w:tc>
      </w:tr>
      <w:tr w:rsidR="00276670" w:rsidRPr="000A5861" w14:paraId="50DABD21" w14:textId="77777777" w:rsidTr="00407F58">
        <w:trPr>
          <w:trHeight w:val="240"/>
        </w:trPr>
        <w:tc>
          <w:tcPr>
            <w:tcW w:w="2880" w:type="dxa"/>
            <w:shd w:val="clear" w:color="auto" w:fill="671D34"/>
            <w:vAlign w:val="center"/>
            <w:hideMark/>
          </w:tcPr>
          <w:p w14:paraId="1E741762"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329" w:type="dxa"/>
            <w:shd w:val="clear" w:color="auto" w:fill="auto"/>
            <w:vAlign w:val="center"/>
            <w:hideMark/>
          </w:tcPr>
          <w:p w14:paraId="66B1DF91"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 / Usuario Externo</w:t>
            </w:r>
          </w:p>
        </w:tc>
      </w:tr>
      <w:tr w:rsidR="00276670" w:rsidRPr="000A5861" w14:paraId="3A42970B" w14:textId="77777777" w:rsidTr="00407F58">
        <w:trPr>
          <w:trHeight w:val="480"/>
        </w:trPr>
        <w:tc>
          <w:tcPr>
            <w:tcW w:w="2880" w:type="dxa"/>
            <w:shd w:val="clear" w:color="auto" w:fill="671D34"/>
            <w:vAlign w:val="center"/>
            <w:hideMark/>
          </w:tcPr>
          <w:p w14:paraId="729673B3"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329" w:type="dxa"/>
            <w:shd w:val="clear" w:color="auto" w:fill="auto"/>
            <w:vAlign w:val="center"/>
            <w:hideMark/>
          </w:tcPr>
          <w:p w14:paraId="10E19CA1"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Lunes a Viernes de 7:00 am a 4:00 pm</w:t>
            </w:r>
          </w:p>
        </w:tc>
      </w:tr>
      <w:tr w:rsidR="00276670" w:rsidRPr="000A5861" w14:paraId="71D831E0" w14:textId="77777777" w:rsidTr="00407F58">
        <w:trPr>
          <w:trHeight w:val="480"/>
        </w:trPr>
        <w:tc>
          <w:tcPr>
            <w:tcW w:w="2880" w:type="dxa"/>
            <w:shd w:val="clear" w:color="auto" w:fill="671D34"/>
            <w:vAlign w:val="center"/>
            <w:hideMark/>
          </w:tcPr>
          <w:p w14:paraId="27A95092"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329" w:type="dxa"/>
            <w:shd w:val="clear" w:color="auto" w:fill="auto"/>
            <w:vAlign w:val="center"/>
            <w:hideMark/>
          </w:tcPr>
          <w:p w14:paraId="2584C722"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489746CF" w14:textId="77777777" w:rsidTr="00407F58">
        <w:trPr>
          <w:trHeight w:val="240"/>
        </w:trPr>
        <w:tc>
          <w:tcPr>
            <w:tcW w:w="2880" w:type="dxa"/>
            <w:shd w:val="clear" w:color="auto" w:fill="671D34"/>
            <w:vAlign w:val="center"/>
            <w:hideMark/>
          </w:tcPr>
          <w:p w14:paraId="0DFE4601"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329" w:type="dxa"/>
            <w:shd w:val="clear" w:color="auto" w:fill="auto"/>
            <w:vAlign w:val="center"/>
            <w:hideMark/>
          </w:tcPr>
          <w:p w14:paraId="6ED04FEE"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bl>
    <w:p w14:paraId="6E845C05" w14:textId="77777777" w:rsidR="00276670" w:rsidRPr="000A5861" w:rsidRDefault="00276670" w:rsidP="00276670">
      <w:pPr>
        <w:rPr>
          <w:b/>
          <w:color w:val="C00000"/>
          <w:sz w:val="20"/>
          <w:szCs w:val="20"/>
        </w:rPr>
      </w:pP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0"/>
        <w:gridCol w:w="6280"/>
      </w:tblGrid>
      <w:tr w:rsidR="00276670" w:rsidRPr="000A5861" w14:paraId="65D4F517" w14:textId="77777777" w:rsidTr="00407F58">
        <w:trPr>
          <w:trHeight w:val="240"/>
        </w:trPr>
        <w:tc>
          <w:tcPr>
            <w:tcW w:w="2880" w:type="dxa"/>
            <w:shd w:val="clear" w:color="auto" w:fill="671D34"/>
            <w:vAlign w:val="center"/>
            <w:hideMark/>
          </w:tcPr>
          <w:p w14:paraId="66CB3070"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280" w:type="dxa"/>
            <w:shd w:val="clear" w:color="auto" w:fill="auto"/>
            <w:vAlign w:val="center"/>
            <w:hideMark/>
          </w:tcPr>
          <w:p w14:paraId="1C0E2603"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AS-1</w:t>
            </w:r>
          </w:p>
        </w:tc>
      </w:tr>
      <w:tr w:rsidR="00276670" w:rsidRPr="000A5861" w14:paraId="29007BDA" w14:textId="77777777" w:rsidTr="00407F58">
        <w:trPr>
          <w:trHeight w:val="480"/>
        </w:trPr>
        <w:tc>
          <w:tcPr>
            <w:tcW w:w="2880" w:type="dxa"/>
            <w:shd w:val="clear" w:color="auto" w:fill="671D34"/>
            <w:vAlign w:val="center"/>
            <w:hideMark/>
          </w:tcPr>
          <w:p w14:paraId="35CB4F71"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280" w:type="dxa"/>
            <w:shd w:val="clear" w:color="auto" w:fill="auto"/>
            <w:vAlign w:val="center"/>
            <w:hideMark/>
          </w:tcPr>
          <w:p w14:paraId="53B384F5"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Apoyo Sistemas de Información de Terceros</w:t>
            </w:r>
          </w:p>
        </w:tc>
      </w:tr>
      <w:tr w:rsidR="00276670" w:rsidRPr="000A5861" w14:paraId="1D3AFB7D" w14:textId="77777777" w:rsidTr="00407F58">
        <w:trPr>
          <w:trHeight w:val="1440"/>
        </w:trPr>
        <w:tc>
          <w:tcPr>
            <w:tcW w:w="2880" w:type="dxa"/>
            <w:shd w:val="clear" w:color="auto" w:fill="671D34"/>
            <w:vAlign w:val="center"/>
            <w:hideMark/>
          </w:tcPr>
          <w:p w14:paraId="129C33AA"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280" w:type="dxa"/>
            <w:shd w:val="clear" w:color="auto" w:fill="auto"/>
            <w:vAlign w:val="center"/>
            <w:hideMark/>
          </w:tcPr>
          <w:p w14:paraId="0D76AF97"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Atención de incidentes y requerimientos en la correcta operación de los sistemas de información NEON, ISOLUTION. Incluye atención a solicitud generación soportes a reportes de falla para proveedores y gestión de copias de respaldo</w:t>
            </w:r>
          </w:p>
        </w:tc>
      </w:tr>
      <w:tr w:rsidR="00276670" w:rsidRPr="000A5861" w14:paraId="0B4D6EF5" w14:textId="77777777" w:rsidTr="00407F58">
        <w:trPr>
          <w:trHeight w:val="240"/>
        </w:trPr>
        <w:tc>
          <w:tcPr>
            <w:tcW w:w="2880" w:type="dxa"/>
            <w:shd w:val="clear" w:color="auto" w:fill="671D34"/>
            <w:vAlign w:val="center"/>
            <w:hideMark/>
          </w:tcPr>
          <w:p w14:paraId="7ACEB6C2"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280" w:type="dxa"/>
            <w:shd w:val="clear" w:color="000000" w:fill="FFFFFF"/>
            <w:vAlign w:val="center"/>
            <w:hideMark/>
          </w:tcPr>
          <w:p w14:paraId="67463433"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ASESORÍA, ACOMPAÑAMIENTO, APOYO </w:t>
            </w:r>
          </w:p>
        </w:tc>
      </w:tr>
      <w:tr w:rsidR="00276670" w:rsidRPr="000A5861" w14:paraId="29183981" w14:textId="77777777" w:rsidTr="00407F58">
        <w:trPr>
          <w:trHeight w:val="240"/>
        </w:trPr>
        <w:tc>
          <w:tcPr>
            <w:tcW w:w="2880" w:type="dxa"/>
            <w:shd w:val="clear" w:color="auto" w:fill="671D34"/>
            <w:vAlign w:val="center"/>
            <w:hideMark/>
          </w:tcPr>
          <w:p w14:paraId="34A66C18"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280" w:type="dxa"/>
            <w:shd w:val="clear" w:color="auto" w:fill="auto"/>
            <w:vAlign w:val="center"/>
            <w:hideMark/>
          </w:tcPr>
          <w:p w14:paraId="6F8DAC4F"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w:t>
            </w:r>
          </w:p>
        </w:tc>
      </w:tr>
      <w:tr w:rsidR="00276670" w:rsidRPr="000A5861" w14:paraId="6EC21D5F" w14:textId="77777777" w:rsidTr="00407F58">
        <w:trPr>
          <w:trHeight w:val="480"/>
        </w:trPr>
        <w:tc>
          <w:tcPr>
            <w:tcW w:w="2880" w:type="dxa"/>
            <w:shd w:val="clear" w:color="auto" w:fill="671D34"/>
            <w:vAlign w:val="center"/>
            <w:hideMark/>
          </w:tcPr>
          <w:p w14:paraId="2162C56F"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280" w:type="dxa"/>
            <w:shd w:val="clear" w:color="auto" w:fill="auto"/>
            <w:vAlign w:val="center"/>
            <w:hideMark/>
          </w:tcPr>
          <w:p w14:paraId="653CF64F"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Lunes a Viernes de 7:00 am a 4:00 pm</w:t>
            </w:r>
          </w:p>
        </w:tc>
      </w:tr>
      <w:tr w:rsidR="00276670" w:rsidRPr="000A5861" w14:paraId="1C175C72" w14:textId="77777777" w:rsidTr="00407F58">
        <w:trPr>
          <w:trHeight w:val="480"/>
        </w:trPr>
        <w:tc>
          <w:tcPr>
            <w:tcW w:w="2880" w:type="dxa"/>
            <w:shd w:val="clear" w:color="auto" w:fill="671D34"/>
            <w:vAlign w:val="center"/>
            <w:hideMark/>
          </w:tcPr>
          <w:p w14:paraId="27EDBC33"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280" w:type="dxa"/>
            <w:shd w:val="clear" w:color="auto" w:fill="auto"/>
            <w:vAlign w:val="center"/>
            <w:hideMark/>
          </w:tcPr>
          <w:p w14:paraId="6659BF93"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6055324E" w14:textId="77777777" w:rsidTr="00407F58">
        <w:trPr>
          <w:trHeight w:val="240"/>
        </w:trPr>
        <w:tc>
          <w:tcPr>
            <w:tcW w:w="2880" w:type="dxa"/>
            <w:shd w:val="clear" w:color="auto" w:fill="671D34"/>
            <w:vAlign w:val="center"/>
            <w:hideMark/>
          </w:tcPr>
          <w:p w14:paraId="4742466C"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280" w:type="dxa"/>
            <w:shd w:val="clear" w:color="auto" w:fill="auto"/>
            <w:vAlign w:val="center"/>
            <w:hideMark/>
          </w:tcPr>
          <w:p w14:paraId="5494823D"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bl>
    <w:p w14:paraId="3F77B380" w14:textId="77777777" w:rsidR="00276670" w:rsidRPr="000A5861" w:rsidRDefault="00276670" w:rsidP="00276670">
      <w:pPr>
        <w:rPr>
          <w:b/>
          <w:color w:val="C00000"/>
          <w:sz w:val="20"/>
          <w:szCs w:val="20"/>
        </w:rPr>
      </w:pP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0"/>
        <w:gridCol w:w="6280"/>
      </w:tblGrid>
      <w:tr w:rsidR="00276670" w:rsidRPr="000A5861" w14:paraId="17AF16A8" w14:textId="77777777" w:rsidTr="00407F58">
        <w:trPr>
          <w:trHeight w:val="240"/>
        </w:trPr>
        <w:tc>
          <w:tcPr>
            <w:tcW w:w="2880" w:type="dxa"/>
            <w:shd w:val="clear" w:color="auto" w:fill="671D34"/>
            <w:vAlign w:val="center"/>
            <w:hideMark/>
          </w:tcPr>
          <w:p w14:paraId="6E2E152E"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280" w:type="dxa"/>
            <w:shd w:val="clear" w:color="auto" w:fill="auto"/>
            <w:vAlign w:val="center"/>
            <w:hideMark/>
          </w:tcPr>
          <w:p w14:paraId="78EF8430"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AS-2</w:t>
            </w:r>
          </w:p>
        </w:tc>
      </w:tr>
      <w:tr w:rsidR="00276670" w:rsidRPr="000A5861" w14:paraId="32D4D924" w14:textId="77777777" w:rsidTr="00407F58">
        <w:trPr>
          <w:trHeight w:val="480"/>
        </w:trPr>
        <w:tc>
          <w:tcPr>
            <w:tcW w:w="2880" w:type="dxa"/>
            <w:shd w:val="clear" w:color="auto" w:fill="671D34"/>
            <w:vAlign w:val="center"/>
            <w:hideMark/>
          </w:tcPr>
          <w:p w14:paraId="3304F031"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280" w:type="dxa"/>
            <w:shd w:val="clear" w:color="auto" w:fill="auto"/>
            <w:vAlign w:val="center"/>
            <w:hideMark/>
          </w:tcPr>
          <w:p w14:paraId="5F7F5460"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Apoyo proyectos con terceros con componentes de TI</w:t>
            </w:r>
          </w:p>
        </w:tc>
      </w:tr>
      <w:tr w:rsidR="00276670" w:rsidRPr="000A5861" w14:paraId="28E71947" w14:textId="77777777" w:rsidTr="00407F58">
        <w:trPr>
          <w:trHeight w:val="1440"/>
        </w:trPr>
        <w:tc>
          <w:tcPr>
            <w:tcW w:w="2880" w:type="dxa"/>
            <w:shd w:val="clear" w:color="auto" w:fill="671D34"/>
            <w:vAlign w:val="center"/>
            <w:hideMark/>
          </w:tcPr>
          <w:p w14:paraId="2A9B13FE"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280" w:type="dxa"/>
            <w:shd w:val="clear" w:color="auto" w:fill="auto"/>
            <w:vAlign w:val="center"/>
            <w:hideMark/>
          </w:tcPr>
          <w:p w14:paraId="1A5ACFEB"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Acompañamiento en los procesos de identificación de soluciones de tecnología, definición de requerimientos técnicos, etapas pre y post contractuales</w:t>
            </w:r>
          </w:p>
        </w:tc>
      </w:tr>
      <w:tr w:rsidR="00276670" w:rsidRPr="000A5861" w14:paraId="2EAE3C79" w14:textId="77777777" w:rsidTr="00407F58">
        <w:trPr>
          <w:trHeight w:val="240"/>
        </w:trPr>
        <w:tc>
          <w:tcPr>
            <w:tcW w:w="2880" w:type="dxa"/>
            <w:shd w:val="clear" w:color="auto" w:fill="671D34"/>
            <w:vAlign w:val="center"/>
            <w:hideMark/>
          </w:tcPr>
          <w:p w14:paraId="44C18765"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280" w:type="dxa"/>
            <w:shd w:val="clear" w:color="000000" w:fill="FFFFFF"/>
            <w:vAlign w:val="center"/>
            <w:hideMark/>
          </w:tcPr>
          <w:p w14:paraId="4F73F5EC"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ASESORÍA, ACOMPAÑAMIENTO, APOYO </w:t>
            </w:r>
          </w:p>
        </w:tc>
      </w:tr>
      <w:tr w:rsidR="00276670" w:rsidRPr="000A5861" w14:paraId="0C707918" w14:textId="77777777" w:rsidTr="00407F58">
        <w:trPr>
          <w:trHeight w:val="240"/>
        </w:trPr>
        <w:tc>
          <w:tcPr>
            <w:tcW w:w="2880" w:type="dxa"/>
            <w:shd w:val="clear" w:color="auto" w:fill="671D34"/>
            <w:vAlign w:val="center"/>
            <w:hideMark/>
          </w:tcPr>
          <w:p w14:paraId="6D52AA59"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280" w:type="dxa"/>
            <w:shd w:val="clear" w:color="auto" w:fill="auto"/>
            <w:vAlign w:val="center"/>
            <w:hideMark/>
          </w:tcPr>
          <w:p w14:paraId="175E019C"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w:t>
            </w:r>
          </w:p>
        </w:tc>
      </w:tr>
      <w:tr w:rsidR="00276670" w:rsidRPr="000A5861" w14:paraId="54B056D6" w14:textId="77777777" w:rsidTr="00407F58">
        <w:trPr>
          <w:trHeight w:val="480"/>
        </w:trPr>
        <w:tc>
          <w:tcPr>
            <w:tcW w:w="2880" w:type="dxa"/>
            <w:shd w:val="clear" w:color="auto" w:fill="671D34"/>
            <w:vAlign w:val="center"/>
            <w:hideMark/>
          </w:tcPr>
          <w:p w14:paraId="51E242C4"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280" w:type="dxa"/>
            <w:shd w:val="clear" w:color="auto" w:fill="auto"/>
            <w:vAlign w:val="center"/>
            <w:hideMark/>
          </w:tcPr>
          <w:p w14:paraId="70284A1E"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Lunes a Viernes de 7:00 am a 4:00 pm</w:t>
            </w:r>
          </w:p>
        </w:tc>
      </w:tr>
      <w:tr w:rsidR="00276670" w:rsidRPr="000A5861" w14:paraId="229F591D" w14:textId="77777777" w:rsidTr="00407F58">
        <w:trPr>
          <w:trHeight w:val="480"/>
        </w:trPr>
        <w:tc>
          <w:tcPr>
            <w:tcW w:w="2880" w:type="dxa"/>
            <w:shd w:val="clear" w:color="auto" w:fill="671D34"/>
            <w:vAlign w:val="center"/>
            <w:hideMark/>
          </w:tcPr>
          <w:p w14:paraId="0C0025FD"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280" w:type="dxa"/>
            <w:shd w:val="clear" w:color="auto" w:fill="auto"/>
            <w:vAlign w:val="center"/>
            <w:hideMark/>
          </w:tcPr>
          <w:p w14:paraId="7CBE1101"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0B6BBE55" w14:textId="77777777" w:rsidTr="00407F58">
        <w:trPr>
          <w:trHeight w:val="240"/>
        </w:trPr>
        <w:tc>
          <w:tcPr>
            <w:tcW w:w="2880" w:type="dxa"/>
            <w:shd w:val="clear" w:color="auto" w:fill="671D34"/>
            <w:vAlign w:val="center"/>
            <w:hideMark/>
          </w:tcPr>
          <w:p w14:paraId="562A69DA"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280" w:type="dxa"/>
            <w:shd w:val="clear" w:color="auto" w:fill="auto"/>
            <w:vAlign w:val="center"/>
            <w:hideMark/>
          </w:tcPr>
          <w:p w14:paraId="342BB281"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bl>
    <w:p w14:paraId="3F717096" w14:textId="77777777" w:rsidR="00276670" w:rsidRPr="000A5861" w:rsidRDefault="00276670" w:rsidP="00276670">
      <w:pPr>
        <w:rPr>
          <w:b/>
          <w:color w:val="C00000"/>
          <w:sz w:val="20"/>
          <w:szCs w:val="20"/>
        </w:rPr>
      </w:pP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0"/>
        <w:gridCol w:w="6280"/>
      </w:tblGrid>
      <w:tr w:rsidR="00276670" w:rsidRPr="000A5861" w14:paraId="0AE883C5" w14:textId="77777777" w:rsidTr="00407F58">
        <w:trPr>
          <w:trHeight w:val="240"/>
        </w:trPr>
        <w:tc>
          <w:tcPr>
            <w:tcW w:w="2880" w:type="dxa"/>
            <w:shd w:val="clear" w:color="auto" w:fill="671D34"/>
            <w:vAlign w:val="center"/>
            <w:hideMark/>
          </w:tcPr>
          <w:p w14:paraId="7DF8FCAF"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280" w:type="dxa"/>
            <w:shd w:val="clear" w:color="auto" w:fill="auto"/>
            <w:vAlign w:val="center"/>
            <w:hideMark/>
          </w:tcPr>
          <w:p w14:paraId="5402CFBE"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SW-8</w:t>
            </w:r>
          </w:p>
        </w:tc>
      </w:tr>
      <w:tr w:rsidR="00276670" w:rsidRPr="000A5861" w14:paraId="0A1ABB3E" w14:textId="77777777" w:rsidTr="00407F58">
        <w:trPr>
          <w:trHeight w:val="480"/>
        </w:trPr>
        <w:tc>
          <w:tcPr>
            <w:tcW w:w="2880" w:type="dxa"/>
            <w:shd w:val="clear" w:color="auto" w:fill="671D34"/>
            <w:vAlign w:val="center"/>
            <w:hideMark/>
          </w:tcPr>
          <w:p w14:paraId="1513C495"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280" w:type="dxa"/>
            <w:shd w:val="clear" w:color="auto" w:fill="auto"/>
            <w:vAlign w:val="center"/>
            <w:hideMark/>
          </w:tcPr>
          <w:p w14:paraId="32693B75"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Cursos virtuales Oficina TIC</w:t>
            </w:r>
          </w:p>
        </w:tc>
      </w:tr>
      <w:tr w:rsidR="00276670" w:rsidRPr="000A5861" w14:paraId="5AD7A680" w14:textId="77777777" w:rsidTr="00407F58">
        <w:trPr>
          <w:trHeight w:val="1440"/>
        </w:trPr>
        <w:tc>
          <w:tcPr>
            <w:tcW w:w="2880" w:type="dxa"/>
            <w:shd w:val="clear" w:color="auto" w:fill="671D34"/>
            <w:vAlign w:val="center"/>
            <w:hideMark/>
          </w:tcPr>
          <w:p w14:paraId="3E8DF4CB"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280" w:type="dxa"/>
            <w:shd w:val="clear" w:color="auto" w:fill="auto"/>
            <w:vAlign w:val="center"/>
            <w:hideMark/>
          </w:tcPr>
          <w:p w14:paraId="66F4DD38"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Servicio de e-learning para la construcción y/o alojamiento de los cursos virtuales desarrollados para el público objetivo, usuarios internos y externos de la Superintendencia del Subsidio Familiar</w:t>
            </w:r>
          </w:p>
        </w:tc>
      </w:tr>
      <w:tr w:rsidR="00276670" w:rsidRPr="000A5861" w14:paraId="00578C47" w14:textId="77777777" w:rsidTr="00407F58">
        <w:trPr>
          <w:trHeight w:val="240"/>
        </w:trPr>
        <w:tc>
          <w:tcPr>
            <w:tcW w:w="2880" w:type="dxa"/>
            <w:shd w:val="clear" w:color="auto" w:fill="671D34"/>
            <w:vAlign w:val="center"/>
            <w:hideMark/>
          </w:tcPr>
          <w:p w14:paraId="1E1B71B1"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280" w:type="dxa"/>
            <w:shd w:val="clear" w:color="000000" w:fill="FFFFFF"/>
            <w:vAlign w:val="center"/>
            <w:hideMark/>
          </w:tcPr>
          <w:p w14:paraId="1DE54A13"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SOFTWARE Y APLICACIONES</w:t>
            </w:r>
          </w:p>
        </w:tc>
      </w:tr>
      <w:tr w:rsidR="00276670" w:rsidRPr="000A5861" w14:paraId="50023AC9" w14:textId="77777777" w:rsidTr="00407F58">
        <w:trPr>
          <w:trHeight w:val="240"/>
        </w:trPr>
        <w:tc>
          <w:tcPr>
            <w:tcW w:w="2880" w:type="dxa"/>
            <w:shd w:val="clear" w:color="auto" w:fill="671D34"/>
            <w:vAlign w:val="center"/>
            <w:hideMark/>
          </w:tcPr>
          <w:p w14:paraId="39AD3D4F"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280" w:type="dxa"/>
            <w:shd w:val="clear" w:color="auto" w:fill="auto"/>
            <w:vAlign w:val="center"/>
            <w:hideMark/>
          </w:tcPr>
          <w:p w14:paraId="4615DE69"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 / Usuario Externo</w:t>
            </w:r>
          </w:p>
        </w:tc>
      </w:tr>
      <w:tr w:rsidR="00276670" w:rsidRPr="000A5861" w14:paraId="31044448" w14:textId="77777777" w:rsidTr="00407F58">
        <w:trPr>
          <w:trHeight w:val="480"/>
        </w:trPr>
        <w:tc>
          <w:tcPr>
            <w:tcW w:w="2880" w:type="dxa"/>
            <w:shd w:val="clear" w:color="auto" w:fill="671D34"/>
            <w:vAlign w:val="center"/>
            <w:hideMark/>
          </w:tcPr>
          <w:p w14:paraId="0096064B"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280" w:type="dxa"/>
            <w:shd w:val="clear" w:color="auto" w:fill="auto"/>
            <w:vAlign w:val="center"/>
            <w:hideMark/>
          </w:tcPr>
          <w:p w14:paraId="167C137C"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Servicio 7 días a la semana y 24 horas al día</w:t>
            </w:r>
          </w:p>
        </w:tc>
      </w:tr>
      <w:tr w:rsidR="00276670" w:rsidRPr="000A5861" w14:paraId="34A01F9A" w14:textId="77777777" w:rsidTr="00407F58">
        <w:trPr>
          <w:trHeight w:val="480"/>
        </w:trPr>
        <w:tc>
          <w:tcPr>
            <w:tcW w:w="2880" w:type="dxa"/>
            <w:shd w:val="clear" w:color="auto" w:fill="671D34"/>
            <w:vAlign w:val="center"/>
            <w:hideMark/>
          </w:tcPr>
          <w:p w14:paraId="0BBC4109"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280" w:type="dxa"/>
            <w:shd w:val="clear" w:color="auto" w:fill="auto"/>
            <w:vAlign w:val="center"/>
            <w:hideMark/>
          </w:tcPr>
          <w:p w14:paraId="50179AF2"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225ECA47" w14:textId="77777777" w:rsidTr="00407F58">
        <w:trPr>
          <w:trHeight w:val="240"/>
        </w:trPr>
        <w:tc>
          <w:tcPr>
            <w:tcW w:w="2880" w:type="dxa"/>
            <w:shd w:val="clear" w:color="auto" w:fill="671D34"/>
            <w:vAlign w:val="center"/>
            <w:hideMark/>
          </w:tcPr>
          <w:p w14:paraId="7DE92577"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280" w:type="dxa"/>
            <w:shd w:val="clear" w:color="auto" w:fill="auto"/>
            <w:vAlign w:val="center"/>
            <w:hideMark/>
          </w:tcPr>
          <w:p w14:paraId="744F5437"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bl>
    <w:p w14:paraId="2982C8DB" w14:textId="77777777" w:rsidR="00276670" w:rsidRPr="000A5861" w:rsidRDefault="00276670" w:rsidP="00276670">
      <w:pPr>
        <w:rPr>
          <w:b/>
          <w:color w:val="C00000"/>
          <w:sz w:val="20"/>
          <w:szCs w:val="20"/>
        </w:rPr>
      </w:pP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0"/>
        <w:gridCol w:w="6280"/>
      </w:tblGrid>
      <w:tr w:rsidR="00276670" w:rsidRPr="000A5861" w14:paraId="6458EC1F" w14:textId="77777777" w:rsidTr="00407F58">
        <w:trPr>
          <w:trHeight w:val="240"/>
        </w:trPr>
        <w:tc>
          <w:tcPr>
            <w:tcW w:w="2880" w:type="dxa"/>
            <w:shd w:val="clear" w:color="auto" w:fill="671D34"/>
            <w:vAlign w:val="center"/>
            <w:hideMark/>
          </w:tcPr>
          <w:p w14:paraId="196042D7"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280" w:type="dxa"/>
            <w:shd w:val="clear" w:color="auto" w:fill="auto"/>
            <w:vAlign w:val="center"/>
            <w:hideMark/>
          </w:tcPr>
          <w:p w14:paraId="1CF0FE4F"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SW-9</w:t>
            </w:r>
          </w:p>
        </w:tc>
      </w:tr>
      <w:tr w:rsidR="00276670" w:rsidRPr="000A5861" w14:paraId="2DD4501D" w14:textId="77777777" w:rsidTr="00407F58">
        <w:trPr>
          <w:trHeight w:val="480"/>
        </w:trPr>
        <w:tc>
          <w:tcPr>
            <w:tcW w:w="2880" w:type="dxa"/>
            <w:shd w:val="clear" w:color="auto" w:fill="671D34"/>
            <w:vAlign w:val="center"/>
            <w:hideMark/>
          </w:tcPr>
          <w:p w14:paraId="42674FC8"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280" w:type="dxa"/>
            <w:shd w:val="clear" w:color="auto" w:fill="auto"/>
            <w:vAlign w:val="center"/>
            <w:hideMark/>
          </w:tcPr>
          <w:p w14:paraId="106C826D"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Información Chatbot - Lupita</w:t>
            </w:r>
          </w:p>
        </w:tc>
      </w:tr>
      <w:tr w:rsidR="00276670" w:rsidRPr="000A5861" w14:paraId="7A40E640" w14:textId="77777777" w:rsidTr="00407F58">
        <w:trPr>
          <w:trHeight w:val="1440"/>
        </w:trPr>
        <w:tc>
          <w:tcPr>
            <w:tcW w:w="2880" w:type="dxa"/>
            <w:shd w:val="clear" w:color="auto" w:fill="671D34"/>
            <w:vAlign w:val="center"/>
            <w:hideMark/>
          </w:tcPr>
          <w:p w14:paraId="45122B12"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280" w:type="dxa"/>
            <w:shd w:val="clear" w:color="auto" w:fill="auto"/>
            <w:vAlign w:val="center"/>
            <w:hideMark/>
          </w:tcPr>
          <w:p w14:paraId="650B36C4"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El servicio para el Chatbot Lupita comprende la atención de incidentes y requerimientos, así como el apoyo en todo el ciclo de vida del desarrollo del aplicativo, pasando por modificaciones funcionales, acorde con las necesidades establecidos por OPU</w:t>
            </w:r>
          </w:p>
        </w:tc>
      </w:tr>
      <w:tr w:rsidR="00276670" w:rsidRPr="000A5861" w14:paraId="41097FD9" w14:textId="77777777" w:rsidTr="00407F58">
        <w:trPr>
          <w:trHeight w:val="240"/>
        </w:trPr>
        <w:tc>
          <w:tcPr>
            <w:tcW w:w="2880" w:type="dxa"/>
            <w:shd w:val="clear" w:color="auto" w:fill="671D34"/>
            <w:vAlign w:val="center"/>
            <w:hideMark/>
          </w:tcPr>
          <w:p w14:paraId="26CE186B"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280" w:type="dxa"/>
            <w:shd w:val="clear" w:color="000000" w:fill="FFFFFF"/>
            <w:vAlign w:val="center"/>
            <w:hideMark/>
          </w:tcPr>
          <w:p w14:paraId="4B8B7B64"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SOFTWARE Y APLICACIONES</w:t>
            </w:r>
          </w:p>
        </w:tc>
      </w:tr>
      <w:tr w:rsidR="00276670" w:rsidRPr="000A5861" w14:paraId="67AD2F0B" w14:textId="77777777" w:rsidTr="00407F58">
        <w:trPr>
          <w:trHeight w:val="240"/>
        </w:trPr>
        <w:tc>
          <w:tcPr>
            <w:tcW w:w="2880" w:type="dxa"/>
            <w:shd w:val="clear" w:color="auto" w:fill="671D34"/>
            <w:vAlign w:val="center"/>
            <w:hideMark/>
          </w:tcPr>
          <w:p w14:paraId="247A7D7A"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280" w:type="dxa"/>
            <w:shd w:val="clear" w:color="auto" w:fill="auto"/>
            <w:vAlign w:val="center"/>
            <w:hideMark/>
          </w:tcPr>
          <w:p w14:paraId="0A2C7C67"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 / Usuario Externo</w:t>
            </w:r>
          </w:p>
        </w:tc>
      </w:tr>
      <w:tr w:rsidR="00276670" w:rsidRPr="000A5861" w14:paraId="1289AE8E" w14:textId="77777777" w:rsidTr="00407F58">
        <w:trPr>
          <w:trHeight w:val="480"/>
        </w:trPr>
        <w:tc>
          <w:tcPr>
            <w:tcW w:w="2880" w:type="dxa"/>
            <w:shd w:val="clear" w:color="auto" w:fill="671D34"/>
            <w:vAlign w:val="center"/>
            <w:hideMark/>
          </w:tcPr>
          <w:p w14:paraId="79F2989A"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280" w:type="dxa"/>
            <w:shd w:val="clear" w:color="auto" w:fill="auto"/>
            <w:vAlign w:val="center"/>
            <w:hideMark/>
          </w:tcPr>
          <w:p w14:paraId="6AD54374"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Lunes a Viernes de 7:00 am a 4:00 pm</w:t>
            </w:r>
          </w:p>
        </w:tc>
      </w:tr>
      <w:tr w:rsidR="00276670" w:rsidRPr="000A5861" w14:paraId="428BE703" w14:textId="77777777" w:rsidTr="00407F58">
        <w:trPr>
          <w:trHeight w:val="480"/>
        </w:trPr>
        <w:tc>
          <w:tcPr>
            <w:tcW w:w="2880" w:type="dxa"/>
            <w:shd w:val="clear" w:color="auto" w:fill="671D34"/>
            <w:vAlign w:val="center"/>
            <w:hideMark/>
          </w:tcPr>
          <w:p w14:paraId="46FA4957"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280" w:type="dxa"/>
            <w:shd w:val="clear" w:color="auto" w:fill="auto"/>
            <w:vAlign w:val="center"/>
            <w:hideMark/>
          </w:tcPr>
          <w:p w14:paraId="0ADC5A96"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594FCE81" w14:textId="77777777" w:rsidTr="00407F58">
        <w:trPr>
          <w:trHeight w:val="240"/>
        </w:trPr>
        <w:tc>
          <w:tcPr>
            <w:tcW w:w="2880" w:type="dxa"/>
            <w:shd w:val="clear" w:color="auto" w:fill="671D34"/>
            <w:vAlign w:val="center"/>
            <w:hideMark/>
          </w:tcPr>
          <w:p w14:paraId="0C2A329D"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280" w:type="dxa"/>
            <w:shd w:val="clear" w:color="auto" w:fill="auto"/>
            <w:vAlign w:val="center"/>
            <w:hideMark/>
          </w:tcPr>
          <w:p w14:paraId="49E46051"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bl>
    <w:p w14:paraId="65B204DA" w14:textId="77777777" w:rsidR="00276670" w:rsidRPr="000A5861" w:rsidRDefault="00276670" w:rsidP="00276670">
      <w:pPr>
        <w:rPr>
          <w:b/>
          <w:color w:val="C00000"/>
          <w:sz w:val="20"/>
          <w:szCs w:val="20"/>
        </w:rPr>
      </w:pPr>
    </w:p>
    <w:p w14:paraId="7970FECD" w14:textId="77777777" w:rsidR="00276670" w:rsidRPr="000A5861" w:rsidRDefault="00276670" w:rsidP="00276670">
      <w:pPr>
        <w:rPr>
          <w:b/>
          <w:color w:val="C00000"/>
          <w:sz w:val="20"/>
          <w:szCs w:val="20"/>
        </w:rPr>
      </w:pPr>
    </w:p>
    <w:p w14:paraId="7EEBF5FB" w14:textId="77777777" w:rsidR="00276670" w:rsidRPr="00CA4A6F" w:rsidRDefault="00276670" w:rsidP="009D2A9B">
      <w:pPr>
        <w:pStyle w:val="Ttulo1"/>
        <w:numPr>
          <w:ilvl w:val="3"/>
          <w:numId w:val="8"/>
        </w:numPr>
        <w:ind w:left="2880" w:hanging="360"/>
        <w:rPr>
          <w:color w:val="671D34"/>
        </w:rPr>
      </w:pPr>
      <w:bookmarkStart w:id="41" w:name="_Toc188054318"/>
      <w:r w:rsidRPr="000A5861">
        <w:rPr>
          <w:color w:val="671D34"/>
        </w:rPr>
        <w:t>Capacidades de TI</w:t>
      </w:r>
      <w:bookmarkEnd w:id="41"/>
      <w:r w:rsidRPr="000A5861">
        <w:rPr>
          <w:color w:val="671D34"/>
        </w:rPr>
        <w:t xml:space="preserve"> </w:t>
      </w:r>
    </w:p>
    <w:p w14:paraId="3D489399" w14:textId="77777777" w:rsidR="00276670" w:rsidRPr="000A5861" w:rsidRDefault="00276670" w:rsidP="00276670">
      <w:pPr>
        <w:rPr>
          <w:b/>
          <w:color w:val="C00000"/>
          <w:sz w:val="20"/>
          <w:szCs w:val="20"/>
        </w:rPr>
      </w:pPr>
    </w:p>
    <w:p w14:paraId="24532056" w14:textId="77777777" w:rsidR="00276670" w:rsidRPr="000A5861" w:rsidRDefault="00276670" w:rsidP="00276670">
      <w:pPr>
        <w:rPr>
          <w:bCs/>
          <w:color w:val="auto"/>
          <w:sz w:val="20"/>
          <w:szCs w:val="20"/>
        </w:rPr>
      </w:pPr>
      <w:r w:rsidRPr="000A5861">
        <w:rPr>
          <w:bCs/>
          <w:color w:val="auto"/>
          <w:sz w:val="20"/>
          <w:szCs w:val="20"/>
        </w:rPr>
        <w:t>A continuación, se relacionan las Capacidades de TI que hacen parte de la gestión de las Tecnologías de la Información de la Entidad.</w:t>
      </w:r>
    </w:p>
    <w:p w14:paraId="240C4F39" w14:textId="77777777" w:rsidR="00276670" w:rsidRPr="000A5861" w:rsidRDefault="00276670" w:rsidP="00276670">
      <w:pPr>
        <w:rPr>
          <w:bCs/>
          <w:color w:val="auto"/>
          <w:sz w:val="20"/>
          <w:szCs w:val="20"/>
        </w:rPr>
      </w:pPr>
    </w:p>
    <w:p w14:paraId="0747F83B" w14:textId="77777777" w:rsidR="00276670" w:rsidRPr="000A5861" w:rsidRDefault="00276670" w:rsidP="00276670">
      <w:pPr>
        <w:rPr>
          <w:bCs/>
          <w:color w:val="auto"/>
          <w:sz w:val="20"/>
          <w:szCs w:val="20"/>
        </w:rPr>
      </w:pPr>
    </w:p>
    <w:tbl>
      <w:tblPr>
        <w:tblStyle w:val="Tablaconcuadrcula"/>
        <w:tblW w:w="9606" w:type="dxa"/>
        <w:tblLook w:val="04A0" w:firstRow="1" w:lastRow="0" w:firstColumn="1" w:lastColumn="0" w:noHBand="0" w:noVBand="1"/>
      </w:tblPr>
      <w:tblGrid>
        <w:gridCol w:w="2122"/>
        <w:gridCol w:w="4819"/>
        <w:gridCol w:w="2665"/>
      </w:tblGrid>
      <w:tr w:rsidR="00276670" w:rsidRPr="000A5861" w14:paraId="188C13A1" w14:textId="77777777" w:rsidTr="00407F58">
        <w:trPr>
          <w:tblHeader/>
        </w:trPr>
        <w:tc>
          <w:tcPr>
            <w:tcW w:w="2122" w:type="dxa"/>
            <w:shd w:val="clear" w:color="auto" w:fill="671D34"/>
          </w:tcPr>
          <w:p w14:paraId="6F0A9D96" w14:textId="77777777" w:rsidR="00276670" w:rsidRPr="000A5861" w:rsidRDefault="00276670" w:rsidP="00407F58">
            <w:pPr>
              <w:rPr>
                <w:b/>
                <w:bCs/>
                <w:color w:val="FFFFFF" w:themeColor="background1"/>
                <w:sz w:val="20"/>
                <w:szCs w:val="20"/>
              </w:rPr>
            </w:pPr>
            <w:r w:rsidRPr="000A5861">
              <w:rPr>
                <w:b/>
                <w:bCs/>
                <w:color w:val="FFFFFF" w:themeColor="background1"/>
                <w:sz w:val="20"/>
                <w:szCs w:val="20"/>
              </w:rPr>
              <w:t>Categoría</w:t>
            </w:r>
          </w:p>
        </w:tc>
        <w:tc>
          <w:tcPr>
            <w:tcW w:w="4819" w:type="dxa"/>
            <w:shd w:val="clear" w:color="auto" w:fill="671D34"/>
          </w:tcPr>
          <w:p w14:paraId="054C7F81" w14:textId="77777777" w:rsidR="00276670" w:rsidRPr="000A5861" w:rsidRDefault="00276670" w:rsidP="00407F58">
            <w:pPr>
              <w:rPr>
                <w:b/>
                <w:bCs/>
                <w:color w:val="FFFFFF" w:themeColor="background1"/>
                <w:sz w:val="20"/>
                <w:szCs w:val="20"/>
              </w:rPr>
            </w:pPr>
            <w:r w:rsidRPr="000A5861">
              <w:rPr>
                <w:b/>
                <w:bCs/>
                <w:color w:val="FFFFFF" w:themeColor="background1"/>
                <w:sz w:val="20"/>
                <w:szCs w:val="20"/>
              </w:rPr>
              <w:t xml:space="preserve">Capacidad </w:t>
            </w:r>
          </w:p>
        </w:tc>
        <w:tc>
          <w:tcPr>
            <w:tcW w:w="2665" w:type="dxa"/>
            <w:shd w:val="clear" w:color="auto" w:fill="671D34"/>
          </w:tcPr>
          <w:p w14:paraId="62C41CA7" w14:textId="77777777" w:rsidR="00276670" w:rsidRPr="000A5861" w:rsidRDefault="00276670" w:rsidP="00407F58">
            <w:pPr>
              <w:jc w:val="center"/>
              <w:rPr>
                <w:b/>
                <w:bCs/>
                <w:color w:val="FFFFFF" w:themeColor="background1"/>
                <w:sz w:val="20"/>
                <w:szCs w:val="20"/>
              </w:rPr>
            </w:pPr>
            <w:r w:rsidRPr="000A5861">
              <w:rPr>
                <w:b/>
                <w:bCs/>
                <w:color w:val="FFFFFF" w:themeColor="background1"/>
                <w:sz w:val="20"/>
                <w:szCs w:val="20"/>
              </w:rPr>
              <w:t xml:space="preserve">Cuenta con la Capacidad en la Entidad </w:t>
            </w:r>
          </w:p>
        </w:tc>
      </w:tr>
      <w:tr w:rsidR="00276670" w:rsidRPr="000A5861" w14:paraId="7AA2BEE2" w14:textId="77777777" w:rsidTr="00407F58">
        <w:tc>
          <w:tcPr>
            <w:tcW w:w="2122" w:type="dxa"/>
            <w:vMerge w:val="restart"/>
          </w:tcPr>
          <w:p w14:paraId="50D9BC9D" w14:textId="77777777" w:rsidR="00276670" w:rsidRPr="000A5861" w:rsidRDefault="00276670" w:rsidP="00407F58">
            <w:pPr>
              <w:rPr>
                <w:b/>
                <w:bCs/>
                <w:color w:val="671D34"/>
                <w:sz w:val="20"/>
                <w:szCs w:val="20"/>
              </w:rPr>
            </w:pPr>
            <w:r w:rsidRPr="000A5861">
              <w:rPr>
                <w:b/>
                <w:bCs/>
                <w:color w:val="671D34"/>
                <w:sz w:val="20"/>
                <w:szCs w:val="20"/>
              </w:rPr>
              <w:t>Estrategia</w:t>
            </w:r>
          </w:p>
        </w:tc>
        <w:tc>
          <w:tcPr>
            <w:tcW w:w="4819" w:type="dxa"/>
          </w:tcPr>
          <w:p w14:paraId="4C25A48F" w14:textId="77777777" w:rsidR="00276670" w:rsidRPr="000A5861" w:rsidRDefault="00276670" w:rsidP="00407F58">
            <w:pPr>
              <w:rPr>
                <w:color w:val="000000" w:themeColor="text1"/>
                <w:sz w:val="20"/>
                <w:szCs w:val="20"/>
              </w:rPr>
            </w:pPr>
            <w:r w:rsidRPr="000A5861">
              <w:rPr>
                <w:sz w:val="20"/>
                <w:szCs w:val="20"/>
              </w:rPr>
              <w:t>Gestionar arquitectura empresarial</w:t>
            </w:r>
          </w:p>
        </w:tc>
        <w:tc>
          <w:tcPr>
            <w:tcW w:w="2665" w:type="dxa"/>
          </w:tcPr>
          <w:p w14:paraId="5B26CD67" w14:textId="77777777" w:rsidR="00276670" w:rsidRPr="000A5861" w:rsidRDefault="00276670" w:rsidP="00407F58">
            <w:pPr>
              <w:jc w:val="center"/>
              <w:rPr>
                <w:color w:val="000000" w:themeColor="text1"/>
                <w:sz w:val="20"/>
                <w:szCs w:val="20"/>
              </w:rPr>
            </w:pPr>
            <w:r w:rsidRPr="000A5861">
              <w:rPr>
                <w:color w:val="000000" w:themeColor="text1"/>
                <w:sz w:val="20"/>
                <w:szCs w:val="20"/>
              </w:rPr>
              <w:t xml:space="preserve">SI </w:t>
            </w:r>
          </w:p>
        </w:tc>
      </w:tr>
      <w:tr w:rsidR="00276670" w:rsidRPr="000A5861" w14:paraId="189E02DF" w14:textId="77777777" w:rsidTr="00407F58">
        <w:tc>
          <w:tcPr>
            <w:tcW w:w="2122" w:type="dxa"/>
            <w:vMerge/>
          </w:tcPr>
          <w:p w14:paraId="5081D578" w14:textId="77777777" w:rsidR="00276670" w:rsidRPr="000A5861" w:rsidRDefault="00276670" w:rsidP="00407F58">
            <w:pPr>
              <w:rPr>
                <w:b/>
                <w:bCs/>
                <w:color w:val="671D34"/>
                <w:sz w:val="20"/>
                <w:szCs w:val="20"/>
              </w:rPr>
            </w:pPr>
          </w:p>
        </w:tc>
        <w:tc>
          <w:tcPr>
            <w:tcW w:w="4819" w:type="dxa"/>
          </w:tcPr>
          <w:p w14:paraId="1FE72FB1" w14:textId="77777777" w:rsidR="00276670" w:rsidRPr="000A5861" w:rsidRDefault="00276670" w:rsidP="00407F58">
            <w:pPr>
              <w:rPr>
                <w:sz w:val="20"/>
                <w:szCs w:val="20"/>
              </w:rPr>
            </w:pPr>
            <w:r w:rsidRPr="000A5861">
              <w:rPr>
                <w:sz w:val="20"/>
                <w:szCs w:val="20"/>
              </w:rPr>
              <w:t>Gestionar Proyectos de TI</w:t>
            </w:r>
          </w:p>
        </w:tc>
        <w:tc>
          <w:tcPr>
            <w:tcW w:w="2665" w:type="dxa"/>
          </w:tcPr>
          <w:p w14:paraId="031D5DA4" w14:textId="77777777" w:rsidR="00276670" w:rsidRPr="000A5861" w:rsidRDefault="00276670" w:rsidP="00407F58">
            <w:pPr>
              <w:jc w:val="center"/>
              <w:rPr>
                <w:color w:val="000000" w:themeColor="text1"/>
                <w:sz w:val="20"/>
                <w:szCs w:val="20"/>
              </w:rPr>
            </w:pPr>
            <w:r w:rsidRPr="000A5861">
              <w:rPr>
                <w:color w:val="000000" w:themeColor="text1"/>
                <w:sz w:val="20"/>
                <w:szCs w:val="20"/>
              </w:rPr>
              <w:t>SI</w:t>
            </w:r>
          </w:p>
        </w:tc>
      </w:tr>
      <w:tr w:rsidR="00276670" w:rsidRPr="000A5861" w14:paraId="5A720315" w14:textId="77777777" w:rsidTr="00407F58">
        <w:tc>
          <w:tcPr>
            <w:tcW w:w="2122" w:type="dxa"/>
            <w:vMerge/>
          </w:tcPr>
          <w:p w14:paraId="00E0D187" w14:textId="77777777" w:rsidR="00276670" w:rsidRPr="000A5861" w:rsidRDefault="00276670" w:rsidP="00407F58">
            <w:pPr>
              <w:rPr>
                <w:b/>
                <w:bCs/>
                <w:color w:val="671D34"/>
                <w:sz w:val="20"/>
                <w:szCs w:val="20"/>
              </w:rPr>
            </w:pPr>
          </w:p>
        </w:tc>
        <w:tc>
          <w:tcPr>
            <w:tcW w:w="4819" w:type="dxa"/>
          </w:tcPr>
          <w:p w14:paraId="4BD2C81D" w14:textId="77777777" w:rsidR="00276670" w:rsidRPr="000A5861" w:rsidRDefault="00276670" w:rsidP="00407F58">
            <w:pPr>
              <w:rPr>
                <w:sz w:val="20"/>
                <w:szCs w:val="20"/>
              </w:rPr>
            </w:pPr>
            <w:r w:rsidRPr="000A5861">
              <w:rPr>
                <w:sz w:val="20"/>
                <w:szCs w:val="20"/>
              </w:rPr>
              <w:t>Definir políticas de TI</w:t>
            </w:r>
          </w:p>
        </w:tc>
        <w:tc>
          <w:tcPr>
            <w:tcW w:w="2665" w:type="dxa"/>
          </w:tcPr>
          <w:p w14:paraId="7053D07B" w14:textId="77777777" w:rsidR="00276670" w:rsidRPr="000A5861" w:rsidRDefault="00276670" w:rsidP="00407F58">
            <w:pPr>
              <w:jc w:val="center"/>
              <w:rPr>
                <w:color w:val="000000" w:themeColor="text1"/>
                <w:sz w:val="20"/>
                <w:szCs w:val="20"/>
              </w:rPr>
            </w:pPr>
            <w:r w:rsidRPr="000A5861">
              <w:rPr>
                <w:color w:val="000000" w:themeColor="text1"/>
                <w:sz w:val="20"/>
                <w:szCs w:val="20"/>
              </w:rPr>
              <w:t>SI</w:t>
            </w:r>
          </w:p>
        </w:tc>
      </w:tr>
      <w:tr w:rsidR="00276670" w:rsidRPr="000A5861" w14:paraId="614E27E3" w14:textId="77777777" w:rsidTr="00407F58">
        <w:trPr>
          <w:trHeight w:val="245"/>
        </w:trPr>
        <w:tc>
          <w:tcPr>
            <w:tcW w:w="2122" w:type="dxa"/>
          </w:tcPr>
          <w:p w14:paraId="62ED14F8" w14:textId="77777777" w:rsidR="00276670" w:rsidRPr="000A5861" w:rsidRDefault="00276670" w:rsidP="00407F58">
            <w:pPr>
              <w:rPr>
                <w:b/>
                <w:bCs/>
                <w:color w:val="671D34"/>
                <w:sz w:val="20"/>
                <w:szCs w:val="20"/>
              </w:rPr>
            </w:pPr>
            <w:r w:rsidRPr="000A5861">
              <w:rPr>
                <w:b/>
                <w:bCs/>
                <w:color w:val="671D34"/>
                <w:sz w:val="20"/>
                <w:szCs w:val="20"/>
              </w:rPr>
              <w:t>Gobierno</w:t>
            </w:r>
          </w:p>
        </w:tc>
        <w:tc>
          <w:tcPr>
            <w:tcW w:w="4819" w:type="dxa"/>
          </w:tcPr>
          <w:p w14:paraId="3C4A4DDA" w14:textId="77777777" w:rsidR="00276670" w:rsidRPr="000A5861" w:rsidRDefault="00276670" w:rsidP="00407F58">
            <w:pPr>
              <w:rPr>
                <w:sz w:val="20"/>
                <w:szCs w:val="20"/>
              </w:rPr>
            </w:pPr>
            <w:r w:rsidRPr="000A5861">
              <w:rPr>
                <w:sz w:val="20"/>
                <w:szCs w:val="20"/>
              </w:rPr>
              <w:t>Gestionar Procesos de TI</w:t>
            </w:r>
          </w:p>
        </w:tc>
        <w:tc>
          <w:tcPr>
            <w:tcW w:w="2665" w:type="dxa"/>
          </w:tcPr>
          <w:p w14:paraId="09998348" w14:textId="77777777" w:rsidR="00276670" w:rsidRPr="000A5861" w:rsidRDefault="00276670" w:rsidP="00407F58">
            <w:pPr>
              <w:jc w:val="center"/>
              <w:rPr>
                <w:color w:val="000000" w:themeColor="text1"/>
                <w:sz w:val="20"/>
                <w:szCs w:val="20"/>
              </w:rPr>
            </w:pPr>
            <w:r w:rsidRPr="000A5861">
              <w:rPr>
                <w:color w:val="000000" w:themeColor="text1"/>
                <w:sz w:val="20"/>
                <w:szCs w:val="20"/>
              </w:rPr>
              <w:t>SI</w:t>
            </w:r>
          </w:p>
        </w:tc>
      </w:tr>
      <w:tr w:rsidR="00276670" w:rsidRPr="000A5861" w14:paraId="38188ACA" w14:textId="77777777" w:rsidTr="00407F58">
        <w:tc>
          <w:tcPr>
            <w:tcW w:w="2122" w:type="dxa"/>
            <w:vMerge w:val="restart"/>
          </w:tcPr>
          <w:p w14:paraId="0E5D1B4A" w14:textId="77777777" w:rsidR="00276670" w:rsidRPr="000A5861" w:rsidRDefault="00276670" w:rsidP="00407F58">
            <w:pPr>
              <w:rPr>
                <w:b/>
                <w:bCs/>
                <w:color w:val="671D34"/>
                <w:sz w:val="20"/>
                <w:szCs w:val="20"/>
              </w:rPr>
            </w:pPr>
            <w:r w:rsidRPr="000A5861">
              <w:rPr>
                <w:b/>
                <w:bCs/>
                <w:color w:val="671D34"/>
                <w:sz w:val="20"/>
                <w:szCs w:val="20"/>
              </w:rPr>
              <w:t>Información</w:t>
            </w:r>
          </w:p>
        </w:tc>
        <w:tc>
          <w:tcPr>
            <w:tcW w:w="4819" w:type="dxa"/>
          </w:tcPr>
          <w:p w14:paraId="24ECA7F9" w14:textId="77777777" w:rsidR="00276670" w:rsidRPr="000A5861" w:rsidRDefault="00276670" w:rsidP="00407F58">
            <w:pPr>
              <w:rPr>
                <w:sz w:val="20"/>
                <w:szCs w:val="20"/>
              </w:rPr>
            </w:pPr>
            <w:r w:rsidRPr="000A5861">
              <w:rPr>
                <w:sz w:val="20"/>
                <w:szCs w:val="20"/>
              </w:rPr>
              <w:t>Administrar modelos de datos</w:t>
            </w:r>
          </w:p>
        </w:tc>
        <w:tc>
          <w:tcPr>
            <w:tcW w:w="2665" w:type="dxa"/>
          </w:tcPr>
          <w:p w14:paraId="25F4B6E1" w14:textId="77777777" w:rsidR="00276670" w:rsidRPr="000A5861" w:rsidRDefault="00276670" w:rsidP="00407F58">
            <w:pPr>
              <w:jc w:val="center"/>
              <w:rPr>
                <w:color w:val="000000" w:themeColor="text1"/>
                <w:sz w:val="20"/>
                <w:szCs w:val="20"/>
              </w:rPr>
            </w:pPr>
            <w:r w:rsidRPr="000A5861">
              <w:rPr>
                <w:color w:val="000000" w:themeColor="text1"/>
                <w:sz w:val="20"/>
                <w:szCs w:val="20"/>
              </w:rPr>
              <w:t>SI</w:t>
            </w:r>
          </w:p>
        </w:tc>
      </w:tr>
      <w:tr w:rsidR="00276670" w:rsidRPr="000A5861" w14:paraId="4123206D" w14:textId="77777777" w:rsidTr="00407F58">
        <w:tc>
          <w:tcPr>
            <w:tcW w:w="2122" w:type="dxa"/>
            <w:vMerge/>
          </w:tcPr>
          <w:p w14:paraId="209131F0" w14:textId="77777777" w:rsidR="00276670" w:rsidRPr="000A5861" w:rsidRDefault="00276670" w:rsidP="00407F58">
            <w:pPr>
              <w:rPr>
                <w:b/>
                <w:bCs/>
                <w:color w:val="671D34"/>
                <w:sz w:val="20"/>
                <w:szCs w:val="20"/>
              </w:rPr>
            </w:pPr>
          </w:p>
        </w:tc>
        <w:tc>
          <w:tcPr>
            <w:tcW w:w="4819" w:type="dxa"/>
          </w:tcPr>
          <w:p w14:paraId="7D3593C2" w14:textId="77777777" w:rsidR="00276670" w:rsidRPr="000A5861" w:rsidRDefault="00276670" w:rsidP="00407F58">
            <w:pPr>
              <w:rPr>
                <w:sz w:val="20"/>
                <w:szCs w:val="20"/>
              </w:rPr>
            </w:pPr>
            <w:r w:rsidRPr="000A5861">
              <w:rPr>
                <w:sz w:val="20"/>
                <w:szCs w:val="20"/>
              </w:rPr>
              <w:t>Gestionar flujos de información</w:t>
            </w:r>
          </w:p>
        </w:tc>
        <w:tc>
          <w:tcPr>
            <w:tcW w:w="2665" w:type="dxa"/>
          </w:tcPr>
          <w:p w14:paraId="0B7275F0" w14:textId="77777777" w:rsidR="00276670" w:rsidRPr="000A5861" w:rsidRDefault="00276670" w:rsidP="00407F58">
            <w:pPr>
              <w:jc w:val="center"/>
              <w:rPr>
                <w:color w:val="000000" w:themeColor="text1"/>
                <w:sz w:val="20"/>
                <w:szCs w:val="20"/>
              </w:rPr>
            </w:pPr>
            <w:r w:rsidRPr="000A5861">
              <w:rPr>
                <w:color w:val="000000" w:themeColor="text1"/>
                <w:sz w:val="20"/>
                <w:szCs w:val="20"/>
              </w:rPr>
              <w:t>NO</w:t>
            </w:r>
          </w:p>
        </w:tc>
      </w:tr>
      <w:tr w:rsidR="00276670" w:rsidRPr="000A5861" w14:paraId="4CA10902" w14:textId="77777777" w:rsidTr="00407F58">
        <w:tc>
          <w:tcPr>
            <w:tcW w:w="2122" w:type="dxa"/>
            <w:vMerge w:val="restart"/>
          </w:tcPr>
          <w:p w14:paraId="7B9FBDD3" w14:textId="77777777" w:rsidR="00276670" w:rsidRPr="000A5861" w:rsidRDefault="00276670" w:rsidP="00407F58">
            <w:pPr>
              <w:jc w:val="left"/>
              <w:rPr>
                <w:b/>
                <w:bCs/>
                <w:color w:val="671D34"/>
                <w:sz w:val="20"/>
                <w:szCs w:val="20"/>
              </w:rPr>
            </w:pPr>
            <w:r w:rsidRPr="000A5861">
              <w:rPr>
                <w:b/>
                <w:bCs/>
                <w:color w:val="671D34"/>
                <w:sz w:val="20"/>
                <w:szCs w:val="20"/>
              </w:rPr>
              <w:t>Sistemas de Información</w:t>
            </w:r>
          </w:p>
        </w:tc>
        <w:tc>
          <w:tcPr>
            <w:tcW w:w="4819" w:type="dxa"/>
          </w:tcPr>
          <w:p w14:paraId="3A424BC0" w14:textId="77777777" w:rsidR="00276670" w:rsidRPr="000A5861" w:rsidRDefault="00276670" w:rsidP="00407F58">
            <w:pPr>
              <w:rPr>
                <w:sz w:val="20"/>
                <w:szCs w:val="20"/>
              </w:rPr>
            </w:pPr>
            <w:r w:rsidRPr="000A5861">
              <w:rPr>
                <w:sz w:val="20"/>
                <w:szCs w:val="20"/>
              </w:rPr>
              <w:t>Definir arquitectura de Sistemas de Información</w:t>
            </w:r>
          </w:p>
        </w:tc>
        <w:tc>
          <w:tcPr>
            <w:tcW w:w="2665" w:type="dxa"/>
          </w:tcPr>
          <w:p w14:paraId="1C60E795" w14:textId="77777777" w:rsidR="00276670" w:rsidRPr="000A5861" w:rsidRDefault="00276670" w:rsidP="00407F58">
            <w:pPr>
              <w:jc w:val="center"/>
              <w:rPr>
                <w:color w:val="000000" w:themeColor="text1"/>
                <w:sz w:val="20"/>
                <w:szCs w:val="20"/>
              </w:rPr>
            </w:pPr>
            <w:r w:rsidRPr="000A5861">
              <w:rPr>
                <w:color w:val="000000" w:themeColor="text1"/>
                <w:sz w:val="20"/>
                <w:szCs w:val="20"/>
              </w:rPr>
              <w:t>SI</w:t>
            </w:r>
          </w:p>
        </w:tc>
      </w:tr>
      <w:tr w:rsidR="00276670" w:rsidRPr="000A5861" w14:paraId="58124792" w14:textId="77777777" w:rsidTr="00407F58">
        <w:tc>
          <w:tcPr>
            <w:tcW w:w="2122" w:type="dxa"/>
            <w:vMerge/>
          </w:tcPr>
          <w:p w14:paraId="58E36F50" w14:textId="77777777" w:rsidR="00276670" w:rsidRPr="000A5861" w:rsidRDefault="00276670" w:rsidP="00407F58">
            <w:pPr>
              <w:rPr>
                <w:b/>
                <w:bCs/>
                <w:color w:val="671D34"/>
                <w:sz w:val="20"/>
                <w:szCs w:val="20"/>
              </w:rPr>
            </w:pPr>
          </w:p>
        </w:tc>
        <w:tc>
          <w:tcPr>
            <w:tcW w:w="4819" w:type="dxa"/>
          </w:tcPr>
          <w:p w14:paraId="283224E2" w14:textId="77777777" w:rsidR="00276670" w:rsidRPr="000A5861" w:rsidRDefault="00276670" w:rsidP="00407F58">
            <w:pPr>
              <w:rPr>
                <w:sz w:val="20"/>
                <w:szCs w:val="20"/>
              </w:rPr>
            </w:pPr>
            <w:r w:rsidRPr="000A5861">
              <w:rPr>
                <w:sz w:val="20"/>
                <w:szCs w:val="20"/>
              </w:rPr>
              <w:t>Administrar Sistemas de Información</w:t>
            </w:r>
          </w:p>
        </w:tc>
        <w:tc>
          <w:tcPr>
            <w:tcW w:w="2665" w:type="dxa"/>
          </w:tcPr>
          <w:p w14:paraId="26BDBD42" w14:textId="77777777" w:rsidR="00276670" w:rsidRPr="000A5861" w:rsidRDefault="00276670" w:rsidP="00407F58">
            <w:pPr>
              <w:jc w:val="center"/>
              <w:rPr>
                <w:color w:val="000000" w:themeColor="text1"/>
                <w:sz w:val="20"/>
                <w:szCs w:val="20"/>
              </w:rPr>
            </w:pPr>
            <w:r w:rsidRPr="000A5861">
              <w:rPr>
                <w:color w:val="000000" w:themeColor="text1"/>
                <w:sz w:val="20"/>
                <w:szCs w:val="20"/>
              </w:rPr>
              <w:t>SI</w:t>
            </w:r>
          </w:p>
        </w:tc>
      </w:tr>
      <w:tr w:rsidR="00276670" w:rsidRPr="000A5861" w14:paraId="7D598574" w14:textId="77777777" w:rsidTr="00407F58">
        <w:tc>
          <w:tcPr>
            <w:tcW w:w="2122" w:type="dxa"/>
            <w:vMerge/>
          </w:tcPr>
          <w:p w14:paraId="50508787" w14:textId="77777777" w:rsidR="00276670" w:rsidRPr="000A5861" w:rsidRDefault="00276670" w:rsidP="00407F58">
            <w:pPr>
              <w:rPr>
                <w:b/>
                <w:bCs/>
                <w:color w:val="671D34"/>
                <w:sz w:val="20"/>
                <w:szCs w:val="20"/>
              </w:rPr>
            </w:pPr>
          </w:p>
        </w:tc>
        <w:tc>
          <w:tcPr>
            <w:tcW w:w="4819" w:type="dxa"/>
          </w:tcPr>
          <w:p w14:paraId="3C6C1791" w14:textId="77777777" w:rsidR="00276670" w:rsidRPr="000A5861" w:rsidRDefault="00276670" w:rsidP="00407F58">
            <w:pPr>
              <w:rPr>
                <w:sz w:val="20"/>
                <w:szCs w:val="20"/>
              </w:rPr>
            </w:pPr>
            <w:r w:rsidRPr="000A5861">
              <w:rPr>
                <w:sz w:val="20"/>
                <w:szCs w:val="20"/>
              </w:rPr>
              <w:t>Interoperar</w:t>
            </w:r>
          </w:p>
        </w:tc>
        <w:tc>
          <w:tcPr>
            <w:tcW w:w="2665" w:type="dxa"/>
          </w:tcPr>
          <w:p w14:paraId="19D0E122" w14:textId="77777777" w:rsidR="00276670" w:rsidRPr="000A5861" w:rsidRDefault="00276670" w:rsidP="00407F58">
            <w:pPr>
              <w:jc w:val="center"/>
              <w:rPr>
                <w:color w:val="000000" w:themeColor="text1"/>
                <w:sz w:val="20"/>
                <w:szCs w:val="20"/>
              </w:rPr>
            </w:pPr>
            <w:r w:rsidRPr="000A5861">
              <w:rPr>
                <w:color w:val="000000" w:themeColor="text1"/>
                <w:sz w:val="20"/>
                <w:szCs w:val="20"/>
              </w:rPr>
              <w:t>SI</w:t>
            </w:r>
          </w:p>
        </w:tc>
      </w:tr>
      <w:tr w:rsidR="00276670" w:rsidRPr="000A5861" w14:paraId="24FDBDEF" w14:textId="77777777" w:rsidTr="00407F58">
        <w:tc>
          <w:tcPr>
            <w:tcW w:w="2122" w:type="dxa"/>
            <w:vMerge w:val="restart"/>
          </w:tcPr>
          <w:p w14:paraId="6E61A481" w14:textId="77777777" w:rsidR="00276670" w:rsidRPr="000A5861" w:rsidRDefault="00276670" w:rsidP="00407F58">
            <w:pPr>
              <w:rPr>
                <w:b/>
                <w:bCs/>
                <w:color w:val="671D34"/>
                <w:sz w:val="20"/>
                <w:szCs w:val="20"/>
              </w:rPr>
            </w:pPr>
            <w:r w:rsidRPr="000A5861">
              <w:rPr>
                <w:b/>
                <w:bCs/>
                <w:color w:val="671D34"/>
                <w:sz w:val="20"/>
                <w:szCs w:val="20"/>
              </w:rPr>
              <w:t xml:space="preserve">Infraestructura </w:t>
            </w:r>
          </w:p>
        </w:tc>
        <w:tc>
          <w:tcPr>
            <w:tcW w:w="4819" w:type="dxa"/>
          </w:tcPr>
          <w:p w14:paraId="32F0E253" w14:textId="77777777" w:rsidR="00276670" w:rsidRPr="000A5861" w:rsidRDefault="00276670" w:rsidP="00407F58">
            <w:pPr>
              <w:rPr>
                <w:sz w:val="20"/>
                <w:szCs w:val="20"/>
              </w:rPr>
            </w:pPr>
            <w:r w:rsidRPr="000A5861">
              <w:rPr>
                <w:sz w:val="20"/>
                <w:szCs w:val="20"/>
              </w:rPr>
              <w:t>Gestionar disponibilidad</w:t>
            </w:r>
          </w:p>
        </w:tc>
        <w:tc>
          <w:tcPr>
            <w:tcW w:w="2665" w:type="dxa"/>
          </w:tcPr>
          <w:p w14:paraId="5E274E8F" w14:textId="77777777" w:rsidR="00276670" w:rsidRPr="000A5861" w:rsidRDefault="00276670" w:rsidP="00407F58">
            <w:pPr>
              <w:jc w:val="center"/>
              <w:rPr>
                <w:color w:val="000000" w:themeColor="text1"/>
                <w:sz w:val="20"/>
                <w:szCs w:val="20"/>
              </w:rPr>
            </w:pPr>
            <w:r w:rsidRPr="000A5861">
              <w:rPr>
                <w:color w:val="000000" w:themeColor="text1"/>
                <w:sz w:val="20"/>
                <w:szCs w:val="20"/>
              </w:rPr>
              <w:t>SI</w:t>
            </w:r>
          </w:p>
        </w:tc>
      </w:tr>
      <w:tr w:rsidR="00276670" w:rsidRPr="000A5861" w14:paraId="07A74FEA" w14:textId="77777777" w:rsidTr="00407F58">
        <w:tc>
          <w:tcPr>
            <w:tcW w:w="2122" w:type="dxa"/>
            <w:vMerge/>
          </w:tcPr>
          <w:p w14:paraId="356C4893" w14:textId="77777777" w:rsidR="00276670" w:rsidRPr="000A5861" w:rsidRDefault="00276670" w:rsidP="00407F58">
            <w:pPr>
              <w:rPr>
                <w:b/>
                <w:bCs/>
                <w:color w:val="671D34"/>
                <w:sz w:val="20"/>
                <w:szCs w:val="20"/>
              </w:rPr>
            </w:pPr>
          </w:p>
        </w:tc>
        <w:tc>
          <w:tcPr>
            <w:tcW w:w="4819" w:type="dxa"/>
          </w:tcPr>
          <w:p w14:paraId="16290593" w14:textId="77777777" w:rsidR="00276670" w:rsidRPr="000A5861" w:rsidRDefault="00276670" w:rsidP="00407F58">
            <w:pPr>
              <w:rPr>
                <w:sz w:val="20"/>
                <w:szCs w:val="20"/>
              </w:rPr>
            </w:pPr>
            <w:r w:rsidRPr="000A5861">
              <w:rPr>
                <w:sz w:val="20"/>
                <w:szCs w:val="20"/>
              </w:rPr>
              <w:t>Realizar soporte a usuarios</w:t>
            </w:r>
          </w:p>
        </w:tc>
        <w:tc>
          <w:tcPr>
            <w:tcW w:w="2665" w:type="dxa"/>
          </w:tcPr>
          <w:p w14:paraId="3EC78788" w14:textId="77777777" w:rsidR="00276670" w:rsidRPr="000A5861" w:rsidRDefault="00276670" w:rsidP="00407F58">
            <w:pPr>
              <w:jc w:val="center"/>
              <w:rPr>
                <w:color w:val="000000" w:themeColor="text1"/>
                <w:sz w:val="20"/>
                <w:szCs w:val="20"/>
              </w:rPr>
            </w:pPr>
            <w:r w:rsidRPr="000A5861">
              <w:rPr>
                <w:color w:val="000000" w:themeColor="text1"/>
                <w:sz w:val="20"/>
                <w:szCs w:val="20"/>
              </w:rPr>
              <w:t>SI</w:t>
            </w:r>
          </w:p>
        </w:tc>
      </w:tr>
      <w:tr w:rsidR="00276670" w:rsidRPr="000A5861" w14:paraId="539487BB" w14:textId="77777777" w:rsidTr="00407F58">
        <w:tc>
          <w:tcPr>
            <w:tcW w:w="2122" w:type="dxa"/>
            <w:vMerge/>
          </w:tcPr>
          <w:p w14:paraId="38B17FE0" w14:textId="77777777" w:rsidR="00276670" w:rsidRPr="000A5861" w:rsidRDefault="00276670" w:rsidP="00407F58">
            <w:pPr>
              <w:rPr>
                <w:b/>
                <w:bCs/>
                <w:color w:val="671D34"/>
                <w:sz w:val="20"/>
                <w:szCs w:val="20"/>
              </w:rPr>
            </w:pPr>
          </w:p>
        </w:tc>
        <w:tc>
          <w:tcPr>
            <w:tcW w:w="4819" w:type="dxa"/>
          </w:tcPr>
          <w:p w14:paraId="0C83933D" w14:textId="77777777" w:rsidR="00276670" w:rsidRPr="000A5861" w:rsidRDefault="00276670" w:rsidP="00407F58">
            <w:pPr>
              <w:rPr>
                <w:sz w:val="20"/>
                <w:szCs w:val="20"/>
              </w:rPr>
            </w:pPr>
            <w:r w:rsidRPr="000A5861">
              <w:rPr>
                <w:sz w:val="20"/>
                <w:szCs w:val="20"/>
              </w:rPr>
              <w:t>Gestionar cambios</w:t>
            </w:r>
          </w:p>
        </w:tc>
        <w:tc>
          <w:tcPr>
            <w:tcW w:w="2665" w:type="dxa"/>
          </w:tcPr>
          <w:p w14:paraId="2EB43CFD" w14:textId="77777777" w:rsidR="00276670" w:rsidRPr="000A5861" w:rsidRDefault="00276670" w:rsidP="00407F58">
            <w:pPr>
              <w:jc w:val="center"/>
              <w:rPr>
                <w:color w:val="000000" w:themeColor="text1"/>
                <w:sz w:val="20"/>
                <w:szCs w:val="20"/>
              </w:rPr>
            </w:pPr>
            <w:r w:rsidRPr="000A5861">
              <w:rPr>
                <w:color w:val="000000" w:themeColor="text1"/>
                <w:sz w:val="20"/>
                <w:szCs w:val="20"/>
              </w:rPr>
              <w:t>NO</w:t>
            </w:r>
          </w:p>
        </w:tc>
      </w:tr>
      <w:tr w:rsidR="00276670" w:rsidRPr="000A5861" w14:paraId="3539E5F7" w14:textId="77777777" w:rsidTr="00407F58">
        <w:tc>
          <w:tcPr>
            <w:tcW w:w="2122" w:type="dxa"/>
            <w:vMerge/>
          </w:tcPr>
          <w:p w14:paraId="0427F844" w14:textId="77777777" w:rsidR="00276670" w:rsidRPr="000A5861" w:rsidRDefault="00276670" w:rsidP="00407F58">
            <w:pPr>
              <w:rPr>
                <w:b/>
                <w:bCs/>
                <w:color w:val="671D34"/>
                <w:sz w:val="20"/>
                <w:szCs w:val="20"/>
              </w:rPr>
            </w:pPr>
          </w:p>
        </w:tc>
        <w:tc>
          <w:tcPr>
            <w:tcW w:w="4819" w:type="dxa"/>
          </w:tcPr>
          <w:p w14:paraId="0C6BE854" w14:textId="77777777" w:rsidR="00276670" w:rsidRPr="000A5861" w:rsidRDefault="00276670" w:rsidP="00407F58">
            <w:pPr>
              <w:rPr>
                <w:sz w:val="20"/>
                <w:szCs w:val="20"/>
              </w:rPr>
            </w:pPr>
            <w:r w:rsidRPr="000A5861">
              <w:rPr>
                <w:sz w:val="20"/>
                <w:szCs w:val="20"/>
              </w:rPr>
              <w:t>Administrar infraestructura tecnológica</w:t>
            </w:r>
          </w:p>
        </w:tc>
        <w:tc>
          <w:tcPr>
            <w:tcW w:w="2665" w:type="dxa"/>
          </w:tcPr>
          <w:p w14:paraId="22BC84A8" w14:textId="77777777" w:rsidR="00276670" w:rsidRPr="000A5861" w:rsidRDefault="00276670" w:rsidP="00407F58">
            <w:pPr>
              <w:jc w:val="center"/>
              <w:rPr>
                <w:color w:val="000000" w:themeColor="text1"/>
                <w:sz w:val="20"/>
                <w:szCs w:val="20"/>
              </w:rPr>
            </w:pPr>
            <w:r w:rsidRPr="000A5861">
              <w:rPr>
                <w:color w:val="000000" w:themeColor="text1"/>
                <w:sz w:val="20"/>
                <w:szCs w:val="20"/>
              </w:rPr>
              <w:t>SI</w:t>
            </w:r>
          </w:p>
        </w:tc>
      </w:tr>
      <w:tr w:rsidR="00276670" w:rsidRPr="000A5861" w14:paraId="62AF1FCE" w14:textId="77777777" w:rsidTr="00407F58">
        <w:tc>
          <w:tcPr>
            <w:tcW w:w="2122" w:type="dxa"/>
          </w:tcPr>
          <w:p w14:paraId="093812C5" w14:textId="77777777" w:rsidR="00276670" w:rsidRPr="000A5861" w:rsidRDefault="00276670" w:rsidP="00407F58">
            <w:pPr>
              <w:rPr>
                <w:b/>
                <w:bCs/>
                <w:color w:val="671D34"/>
                <w:sz w:val="20"/>
                <w:szCs w:val="20"/>
              </w:rPr>
            </w:pPr>
            <w:r w:rsidRPr="000A5861">
              <w:rPr>
                <w:b/>
                <w:bCs/>
                <w:color w:val="671D34"/>
                <w:sz w:val="20"/>
                <w:szCs w:val="20"/>
              </w:rPr>
              <w:t>Uso y apropiación</w:t>
            </w:r>
          </w:p>
        </w:tc>
        <w:tc>
          <w:tcPr>
            <w:tcW w:w="4819" w:type="dxa"/>
          </w:tcPr>
          <w:p w14:paraId="4734C178" w14:textId="77777777" w:rsidR="00276670" w:rsidRPr="000A5861" w:rsidRDefault="00276670" w:rsidP="00407F58">
            <w:pPr>
              <w:rPr>
                <w:sz w:val="20"/>
                <w:szCs w:val="20"/>
              </w:rPr>
            </w:pPr>
            <w:r w:rsidRPr="000A5861">
              <w:rPr>
                <w:sz w:val="20"/>
                <w:szCs w:val="20"/>
              </w:rPr>
              <w:t>Apropiar TI</w:t>
            </w:r>
          </w:p>
        </w:tc>
        <w:tc>
          <w:tcPr>
            <w:tcW w:w="2665" w:type="dxa"/>
          </w:tcPr>
          <w:p w14:paraId="4DEEF162" w14:textId="77777777" w:rsidR="00276670" w:rsidRPr="000A5861" w:rsidRDefault="00276670" w:rsidP="00407F58">
            <w:pPr>
              <w:jc w:val="center"/>
              <w:rPr>
                <w:color w:val="000000" w:themeColor="text1"/>
                <w:sz w:val="20"/>
                <w:szCs w:val="20"/>
              </w:rPr>
            </w:pPr>
            <w:r w:rsidRPr="000A5861">
              <w:rPr>
                <w:color w:val="000000" w:themeColor="text1"/>
                <w:sz w:val="20"/>
                <w:szCs w:val="20"/>
              </w:rPr>
              <w:t>SI</w:t>
            </w:r>
          </w:p>
        </w:tc>
      </w:tr>
      <w:tr w:rsidR="00276670" w:rsidRPr="000A5861" w14:paraId="7E7C00D0" w14:textId="77777777" w:rsidTr="00407F58">
        <w:tc>
          <w:tcPr>
            <w:tcW w:w="2122" w:type="dxa"/>
          </w:tcPr>
          <w:p w14:paraId="73640E8E" w14:textId="77777777" w:rsidR="00276670" w:rsidRPr="000A5861" w:rsidRDefault="00276670" w:rsidP="00407F58">
            <w:pPr>
              <w:rPr>
                <w:b/>
                <w:bCs/>
                <w:color w:val="671D34"/>
                <w:sz w:val="20"/>
                <w:szCs w:val="20"/>
              </w:rPr>
            </w:pPr>
            <w:r w:rsidRPr="000A5861">
              <w:rPr>
                <w:b/>
                <w:bCs/>
                <w:color w:val="671D34"/>
                <w:sz w:val="20"/>
                <w:szCs w:val="20"/>
              </w:rPr>
              <w:t xml:space="preserve">Seguridad </w:t>
            </w:r>
          </w:p>
        </w:tc>
        <w:tc>
          <w:tcPr>
            <w:tcW w:w="4819" w:type="dxa"/>
          </w:tcPr>
          <w:p w14:paraId="608F4CED" w14:textId="77777777" w:rsidR="00276670" w:rsidRPr="000A5861" w:rsidRDefault="00276670" w:rsidP="00407F58">
            <w:pPr>
              <w:rPr>
                <w:sz w:val="20"/>
                <w:szCs w:val="20"/>
              </w:rPr>
            </w:pPr>
            <w:r w:rsidRPr="000A5861">
              <w:rPr>
                <w:sz w:val="20"/>
                <w:szCs w:val="20"/>
              </w:rPr>
              <w:t>Gestionar seguridad de la información</w:t>
            </w:r>
          </w:p>
        </w:tc>
        <w:tc>
          <w:tcPr>
            <w:tcW w:w="2665" w:type="dxa"/>
          </w:tcPr>
          <w:p w14:paraId="74871D4D" w14:textId="77777777" w:rsidR="00276670" w:rsidRPr="000A5861" w:rsidRDefault="00276670" w:rsidP="00407F58">
            <w:pPr>
              <w:jc w:val="center"/>
              <w:rPr>
                <w:color w:val="000000" w:themeColor="text1"/>
                <w:sz w:val="20"/>
                <w:szCs w:val="20"/>
              </w:rPr>
            </w:pPr>
            <w:r w:rsidRPr="000A5861">
              <w:rPr>
                <w:color w:val="000000" w:themeColor="text1"/>
                <w:sz w:val="20"/>
                <w:szCs w:val="20"/>
              </w:rPr>
              <w:t>SI</w:t>
            </w:r>
          </w:p>
        </w:tc>
      </w:tr>
    </w:tbl>
    <w:p w14:paraId="763836DA" w14:textId="77777777" w:rsidR="00276670" w:rsidRPr="000A5861" w:rsidRDefault="00276670" w:rsidP="00276670">
      <w:pPr>
        <w:rPr>
          <w:bCs/>
          <w:color w:val="auto"/>
          <w:sz w:val="20"/>
          <w:szCs w:val="20"/>
        </w:rPr>
      </w:pPr>
    </w:p>
    <w:p w14:paraId="659D3CCF" w14:textId="77777777" w:rsidR="00276670" w:rsidRPr="00CA4A6F" w:rsidRDefault="00276670" w:rsidP="009D2A9B">
      <w:pPr>
        <w:pStyle w:val="Ttulo1"/>
        <w:numPr>
          <w:ilvl w:val="3"/>
          <w:numId w:val="8"/>
        </w:numPr>
        <w:ind w:left="2880" w:hanging="360"/>
        <w:rPr>
          <w:color w:val="671D34"/>
        </w:rPr>
      </w:pPr>
      <w:bookmarkStart w:id="42" w:name="_Toc188054319"/>
      <w:r w:rsidRPr="00624966">
        <w:rPr>
          <w:color w:val="671D34"/>
        </w:rPr>
        <w:t>Indicadores de TI</w:t>
      </w:r>
      <w:bookmarkEnd w:id="42"/>
      <w:r w:rsidRPr="00624966">
        <w:rPr>
          <w:color w:val="671D34"/>
        </w:rPr>
        <w:t xml:space="preserve"> </w:t>
      </w:r>
    </w:p>
    <w:p w14:paraId="5C32B587" w14:textId="77777777" w:rsidR="00276670" w:rsidRPr="00624966" w:rsidRDefault="00276670" w:rsidP="00276670">
      <w:pPr>
        <w:rPr>
          <w:sz w:val="24"/>
          <w:szCs w:val="24"/>
        </w:rPr>
      </w:pPr>
    </w:p>
    <w:p w14:paraId="206ADE34" w14:textId="77777777" w:rsidR="00276670" w:rsidRPr="00624966" w:rsidRDefault="00276670" w:rsidP="00276670">
      <w:pPr>
        <w:rPr>
          <w:bCs/>
          <w:color w:val="auto"/>
        </w:rPr>
      </w:pPr>
      <w:r w:rsidRPr="00624966">
        <w:rPr>
          <w:bCs/>
          <w:color w:val="auto"/>
        </w:rPr>
        <w:t>Los indicadores con los cuales cuenta el proceso de Gestión de Sistemas de Información son los siguientes</w:t>
      </w:r>
    </w:p>
    <w:p w14:paraId="3EB8BF86" w14:textId="77777777" w:rsidR="00276670" w:rsidRPr="000A5861" w:rsidRDefault="00276670" w:rsidP="00276670">
      <w:pPr>
        <w:pStyle w:val="Descripcin"/>
        <w:keepNext/>
        <w:jc w:val="center"/>
      </w:pPr>
      <w:bookmarkStart w:id="43" w:name="_Toc153545889"/>
      <w:r w:rsidRPr="000A5861">
        <w:t xml:space="preserve">Tabla </w:t>
      </w:r>
      <w:r>
        <w:fldChar w:fldCharType="begin"/>
      </w:r>
      <w:r>
        <w:instrText xml:space="preserve"> SEQ Tabla \* ARABIC </w:instrText>
      </w:r>
      <w:r>
        <w:fldChar w:fldCharType="separate"/>
      </w:r>
      <w:r w:rsidRPr="000A5861">
        <w:rPr>
          <w:noProof/>
        </w:rPr>
        <w:t>13</w:t>
      </w:r>
      <w:r>
        <w:rPr>
          <w:noProof/>
        </w:rPr>
        <w:fldChar w:fldCharType="end"/>
      </w:r>
      <w:r w:rsidRPr="000A5861">
        <w:t xml:space="preserve"> Indicadores proceso de Gestión de Sistemas de Información</w:t>
      </w:r>
      <w:bookmarkEnd w:id="43"/>
    </w:p>
    <w:tbl>
      <w:tblPr>
        <w:tblStyle w:val="Tablaconcuadrcula"/>
        <w:tblW w:w="8642" w:type="dxa"/>
        <w:jc w:val="center"/>
        <w:tblLook w:val="04A0" w:firstRow="1" w:lastRow="0" w:firstColumn="1" w:lastColumn="0" w:noHBand="0" w:noVBand="1"/>
      </w:tblPr>
      <w:tblGrid>
        <w:gridCol w:w="2689"/>
        <w:gridCol w:w="1134"/>
        <w:gridCol w:w="3969"/>
        <w:gridCol w:w="850"/>
      </w:tblGrid>
      <w:tr w:rsidR="00276670" w:rsidRPr="000A5861" w14:paraId="462F525B" w14:textId="77777777" w:rsidTr="00407F58">
        <w:trPr>
          <w:jc w:val="center"/>
        </w:trPr>
        <w:tc>
          <w:tcPr>
            <w:tcW w:w="2689" w:type="dxa"/>
            <w:shd w:val="clear" w:color="auto" w:fill="671D34"/>
          </w:tcPr>
          <w:p w14:paraId="50983C3D" w14:textId="77777777" w:rsidR="00276670" w:rsidRPr="000A5861" w:rsidRDefault="00276670" w:rsidP="00407F58">
            <w:pPr>
              <w:jc w:val="center"/>
              <w:rPr>
                <w:b/>
                <w:bCs/>
                <w:color w:val="auto"/>
                <w:sz w:val="18"/>
                <w:szCs w:val="18"/>
              </w:rPr>
            </w:pPr>
            <w:r w:rsidRPr="000A5861">
              <w:rPr>
                <w:b/>
                <w:bCs/>
                <w:color w:val="auto"/>
                <w:sz w:val="18"/>
                <w:szCs w:val="18"/>
              </w:rPr>
              <w:t>Nombre</w:t>
            </w:r>
          </w:p>
        </w:tc>
        <w:tc>
          <w:tcPr>
            <w:tcW w:w="1134" w:type="dxa"/>
            <w:shd w:val="clear" w:color="auto" w:fill="671D34"/>
          </w:tcPr>
          <w:p w14:paraId="7B4BD1B7" w14:textId="77777777" w:rsidR="00276670" w:rsidRPr="000A5861" w:rsidRDefault="00276670" w:rsidP="00407F58">
            <w:pPr>
              <w:jc w:val="center"/>
              <w:rPr>
                <w:b/>
                <w:bCs/>
                <w:color w:val="FFFFFF" w:themeColor="background1"/>
                <w:sz w:val="18"/>
                <w:szCs w:val="18"/>
              </w:rPr>
            </w:pPr>
            <w:r w:rsidRPr="000A5861">
              <w:rPr>
                <w:b/>
                <w:bCs/>
                <w:color w:val="FFFFFF" w:themeColor="background1"/>
                <w:sz w:val="18"/>
                <w:szCs w:val="18"/>
              </w:rPr>
              <w:t>Tipo indicador</w:t>
            </w:r>
          </w:p>
        </w:tc>
        <w:tc>
          <w:tcPr>
            <w:tcW w:w="3969" w:type="dxa"/>
            <w:shd w:val="clear" w:color="auto" w:fill="671D34"/>
          </w:tcPr>
          <w:p w14:paraId="26B9465A" w14:textId="77777777" w:rsidR="00276670" w:rsidRPr="000A5861" w:rsidRDefault="00276670" w:rsidP="00407F58">
            <w:pPr>
              <w:jc w:val="center"/>
              <w:rPr>
                <w:b/>
                <w:bCs/>
                <w:color w:val="FFFFFF" w:themeColor="background1"/>
                <w:sz w:val="18"/>
                <w:szCs w:val="18"/>
              </w:rPr>
            </w:pPr>
            <w:r w:rsidRPr="000A5861">
              <w:rPr>
                <w:b/>
                <w:bCs/>
                <w:color w:val="FFFFFF" w:themeColor="background1"/>
                <w:sz w:val="18"/>
                <w:szCs w:val="18"/>
              </w:rPr>
              <w:t>Unidad de medida</w:t>
            </w:r>
          </w:p>
        </w:tc>
        <w:tc>
          <w:tcPr>
            <w:tcW w:w="850" w:type="dxa"/>
            <w:shd w:val="clear" w:color="auto" w:fill="671D34"/>
          </w:tcPr>
          <w:p w14:paraId="2CCCC1B0" w14:textId="77777777" w:rsidR="00276670" w:rsidRPr="000A5861" w:rsidRDefault="00276670" w:rsidP="00407F58">
            <w:pPr>
              <w:jc w:val="center"/>
              <w:rPr>
                <w:b/>
                <w:bCs/>
                <w:color w:val="FFFFFF" w:themeColor="background1"/>
                <w:sz w:val="18"/>
                <w:szCs w:val="18"/>
              </w:rPr>
            </w:pPr>
            <w:r w:rsidRPr="000A5861">
              <w:rPr>
                <w:b/>
                <w:bCs/>
                <w:color w:val="FFFFFF" w:themeColor="background1"/>
                <w:sz w:val="18"/>
                <w:szCs w:val="18"/>
              </w:rPr>
              <w:t>Meta</w:t>
            </w:r>
          </w:p>
        </w:tc>
      </w:tr>
      <w:tr w:rsidR="00276670" w:rsidRPr="000A5861" w14:paraId="6D9A03C1" w14:textId="77777777" w:rsidTr="00407F58">
        <w:trPr>
          <w:jc w:val="center"/>
        </w:trPr>
        <w:tc>
          <w:tcPr>
            <w:tcW w:w="2689" w:type="dxa"/>
          </w:tcPr>
          <w:p w14:paraId="20774999" w14:textId="77777777" w:rsidR="00276670" w:rsidRPr="000A5861" w:rsidRDefault="00276670" w:rsidP="00407F58">
            <w:pPr>
              <w:rPr>
                <w:color w:val="auto"/>
                <w:sz w:val="18"/>
                <w:szCs w:val="18"/>
              </w:rPr>
            </w:pPr>
            <w:r w:rsidRPr="000A5861">
              <w:rPr>
                <w:color w:val="auto"/>
                <w:sz w:val="18"/>
                <w:szCs w:val="18"/>
              </w:rPr>
              <w:t>Actividades implementadas en desarrollo del Plan Estratégico de Tecnologías de la Información (PETI)</w:t>
            </w:r>
          </w:p>
        </w:tc>
        <w:tc>
          <w:tcPr>
            <w:tcW w:w="1134" w:type="dxa"/>
          </w:tcPr>
          <w:p w14:paraId="1B4F3293" w14:textId="77777777" w:rsidR="00276670" w:rsidRPr="000A5861" w:rsidRDefault="00276670" w:rsidP="00407F58">
            <w:pPr>
              <w:rPr>
                <w:sz w:val="18"/>
                <w:szCs w:val="18"/>
              </w:rPr>
            </w:pPr>
            <w:r w:rsidRPr="000A5861">
              <w:rPr>
                <w:sz w:val="18"/>
                <w:szCs w:val="18"/>
              </w:rPr>
              <w:t>Eficacia</w:t>
            </w:r>
          </w:p>
        </w:tc>
        <w:tc>
          <w:tcPr>
            <w:tcW w:w="3969" w:type="dxa"/>
          </w:tcPr>
          <w:p w14:paraId="4853E986" w14:textId="77777777" w:rsidR="00276670" w:rsidRPr="000A5861" w:rsidRDefault="00276670" w:rsidP="00407F58">
            <w:pPr>
              <w:rPr>
                <w:color w:val="000000" w:themeColor="text1"/>
                <w:sz w:val="18"/>
                <w:szCs w:val="18"/>
              </w:rPr>
            </w:pPr>
            <w:r w:rsidRPr="000A5861">
              <w:rPr>
                <w:sz w:val="18"/>
                <w:szCs w:val="18"/>
              </w:rPr>
              <w:t>(Número de Iniciativas PETI adelantadas en la vigencia / Número de Iniciativas PETI definidas en el Plan Estratégico de Tecnologías de la Información (PETI) para la vigencia.)*100</w:t>
            </w:r>
          </w:p>
        </w:tc>
        <w:tc>
          <w:tcPr>
            <w:tcW w:w="850" w:type="dxa"/>
          </w:tcPr>
          <w:p w14:paraId="56329564" w14:textId="77777777" w:rsidR="00276670" w:rsidRPr="000A5861" w:rsidRDefault="00276670" w:rsidP="00407F58">
            <w:pPr>
              <w:rPr>
                <w:color w:val="000000" w:themeColor="text1"/>
                <w:sz w:val="18"/>
                <w:szCs w:val="18"/>
              </w:rPr>
            </w:pPr>
            <w:r w:rsidRPr="000A5861">
              <w:rPr>
                <w:color w:val="000000" w:themeColor="text1"/>
                <w:sz w:val="18"/>
                <w:szCs w:val="18"/>
              </w:rPr>
              <w:t>90</w:t>
            </w:r>
          </w:p>
        </w:tc>
      </w:tr>
      <w:tr w:rsidR="00276670" w:rsidRPr="000A5861" w14:paraId="5A57E480" w14:textId="77777777" w:rsidTr="00407F58">
        <w:trPr>
          <w:jc w:val="center"/>
        </w:trPr>
        <w:tc>
          <w:tcPr>
            <w:tcW w:w="2689" w:type="dxa"/>
          </w:tcPr>
          <w:p w14:paraId="488EE891" w14:textId="77777777" w:rsidR="00276670" w:rsidRPr="000A5861" w:rsidRDefault="00276670" w:rsidP="00407F58">
            <w:pPr>
              <w:rPr>
                <w:color w:val="auto"/>
                <w:sz w:val="18"/>
                <w:szCs w:val="18"/>
              </w:rPr>
            </w:pPr>
            <w:r w:rsidRPr="000A5861">
              <w:rPr>
                <w:color w:val="auto"/>
                <w:sz w:val="18"/>
                <w:szCs w:val="18"/>
              </w:rPr>
              <w:t>Mejoramiento de la información, sistemas de información y servicios tecnológicos</w:t>
            </w:r>
          </w:p>
        </w:tc>
        <w:tc>
          <w:tcPr>
            <w:tcW w:w="1134" w:type="dxa"/>
          </w:tcPr>
          <w:p w14:paraId="2D7CDA6B" w14:textId="77777777" w:rsidR="00276670" w:rsidRPr="000A5861" w:rsidRDefault="00276670" w:rsidP="00407F58">
            <w:pPr>
              <w:rPr>
                <w:sz w:val="18"/>
                <w:szCs w:val="18"/>
              </w:rPr>
            </w:pPr>
            <w:r w:rsidRPr="000A5861">
              <w:rPr>
                <w:sz w:val="18"/>
                <w:szCs w:val="18"/>
              </w:rPr>
              <w:t>Efectividad</w:t>
            </w:r>
          </w:p>
        </w:tc>
        <w:tc>
          <w:tcPr>
            <w:tcW w:w="3969" w:type="dxa"/>
          </w:tcPr>
          <w:p w14:paraId="29D4093F" w14:textId="77777777" w:rsidR="00276670" w:rsidRPr="000A5861" w:rsidRDefault="00276670" w:rsidP="00407F58">
            <w:pPr>
              <w:rPr>
                <w:sz w:val="18"/>
                <w:szCs w:val="18"/>
              </w:rPr>
            </w:pPr>
            <w:r w:rsidRPr="000A5861">
              <w:rPr>
                <w:sz w:val="18"/>
                <w:szCs w:val="18"/>
              </w:rPr>
              <w:t>(No. de actividades en ejecución dentro del plan de inversión / Total de actividades programadas en el plan de inversión) *100</w:t>
            </w:r>
          </w:p>
        </w:tc>
        <w:tc>
          <w:tcPr>
            <w:tcW w:w="850" w:type="dxa"/>
          </w:tcPr>
          <w:p w14:paraId="46738F93" w14:textId="77777777" w:rsidR="00276670" w:rsidRPr="000A5861" w:rsidRDefault="00276670" w:rsidP="00407F58">
            <w:pPr>
              <w:rPr>
                <w:color w:val="C00000"/>
                <w:sz w:val="18"/>
                <w:szCs w:val="18"/>
              </w:rPr>
            </w:pPr>
            <w:r w:rsidRPr="000A5861">
              <w:rPr>
                <w:sz w:val="18"/>
                <w:szCs w:val="18"/>
              </w:rPr>
              <w:t>85</w:t>
            </w:r>
          </w:p>
        </w:tc>
      </w:tr>
      <w:tr w:rsidR="00276670" w:rsidRPr="000A5861" w14:paraId="5D74DF5B" w14:textId="77777777" w:rsidTr="00407F58">
        <w:trPr>
          <w:jc w:val="center"/>
        </w:trPr>
        <w:tc>
          <w:tcPr>
            <w:tcW w:w="2689" w:type="dxa"/>
          </w:tcPr>
          <w:p w14:paraId="78E5E421" w14:textId="77777777" w:rsidR="00276670" w:rsidRPr="000A5861" w:rsidRDefault="00276670" w:rsidP="00407F58">
            <w:pPr>
              <w:rPr>
                <w:color w:val="auto"/>
                <w:sz w:val="18"/>
                <w:szCs w:val="18"/>
              </w:rPr>
            </w:pPr>
            <w:r w:rsidRPr="000A5861">
              <w:rPr>
                <w:color w:val="auto"/>
                <w:sz w:val="18"/>
                <w:szCs w:val="18"/>
              </w:rPr>
              <w:t>Nivel de satisfacción de los grupos de valor frente a los servicios de TI y del ecosistema tecnológico relacionados con la gestión de la Oficina de la Tecnologías de la Información y las Comunicaciones (OTIC)</w:t>
            </w:r>
          </w:p>
        </w:tc>
        <w:tc>
          <w:tcPr>
            <w:tcW w:w="1134" w:type="dxa"/>
          </w:tcPr>
          <w:p w14:paraId="266DB9D4" w14:textId="77777777" w:rsidR="00276670" w:rsidRPr="000A5861" w:rsidRDefault="00276670" w:rsidP="00407F58">
            <w:pPr>
              <w:rPr>
                <w:color w:val="C00000"/>
                <w:sz w:val="18"/>
                <w:szCs w:val="18"/>
              </w:rPr>
            </w:pPr>
            <w:r w:rsidRPr="000A5861">
              <w:rPr>
                <w:sz w:val="18"/>
                <w:szCs w:val="18"/>
              </w:rPr>
              <w:t>Efectividad</w:t>
            </w:r>
          </w:p>
        </w:tc>
        <w:tc>
          <w:tcPr>
            <w:tcW w:w="3969" w:type="dxa"/>
          </w:tcPr>
          <w:p w14:paraId="5A7ECCF6" w14:textId="77777777" w:rsidR="00276670" w:rsidRPr="000A5861" w:rsidRDefault="00276670" w:rsidP="00407F58">
            <w:pPr>
              <w:rPr>
                <w:color w:val="auto"/>
                <w:sz w:val="18"/>
                <w:szCs w:val="18"/>
              </w:rPr>
            </w:pPr>
          </w:p>
          <w:p w14:paraId="4D89D621" w14:textId="77777777" w:rsidR="00276670" w:rsidRPr="000A5861" w:rsidRDefault="00276670" w:rsidP="00407F58">
            <w:pPr>
              <w:rPr>
                <w:color w:val="auto"/>
                <w:sz w:val="18"/>
                <w:szCs w:val="18"/>
              </w:rPr>
            </w:pPr>
          </w:p>
          <w:p w14:paraId="3BE884E2" w14:textId="77777777" w:rsidR="00276670" w:rsidRPr="000A5861" w:rsidRDefault="00276670" w:rsidP="00407F58">
            <w:pPr>
              <w:autoSpaceDE/>
              <w:autoSpaceDN/>
              <w:adjustRightInd/>
              <w:rPr>
                <w:color w:val="auto"/>
                <w:sz w:val="18"/>
                <w:szCs w:val="18"/>
              </w:rPr>
            </w:pPr>
            <w:r w:rsidRPr="000A5861">
              <w:rPr>
                <w:color w:val="auto"/>
                <w:sz w:val="18"/>
                <w:szCs w:val="18"/>
              </w:rPr>
              <w:t>Promedio de los resultados de las encuestas de satisfacción</w:t>
            </w:r>
          </w:p>
          <w:p w14:paraId="623EA439" w14:textId="77777777" w:rsidR="00276670" w:rsidRPr="000A5861" w:rsidRDefault="00276670" w:rsidP="00407F58">
            <w:pPr>
              <w:ind w:firstLine="708"/>
              <w:rPr>
                <w:color w:val="auto"/>
                <w:sz w:val="18"/>
                <w:szCs w:val="18"/>
              </w:rPr>
            </w:pPr>
          </w:p>
        </w:tc>
        <w:tc>
          <w:tcPr>
            <w:tcW w:w="850" w:type="dxa"/>
          </w:tcPr>
          <w:p w14:paraId="182EFB8C" w14:textId="77777777" w:rsidR="00276670" w:rsidRPr="000A5861" w:rsidRDefault="00276670" w:rsidP="00407F58">
            <w:pPr>
              <w:rPr>
                <w:color w:val="auto"/>
                <w:sz w:val="18"/>
                <w:szCs w:val="18"/>
              </w:rPr>
            </w:pPr>
            <w:r w:rsidRPr="000A5861">
              <w:rPr>
                <w:color w:val="auto"/>
                <w:sz w:val="18"/>
                <w:szCs w:val="18"/>
              </w:rPr>
              <w:t>85</w:t>
            </w:r>
          </w:p>
        </w:tc>
      </w:tr>
      <w:tr w:rsidR="00276670" w:rsidRPr="000A5861" w14:paraId="1E57F3F8" w14:textId="77777777" w:rsidTr="00407F58">
        <w:trPr>
          <w:jc w:val="center"/>
        </w:trPr>
        <w:tc>
          <w:tcPr>
            <w:tcW w:w="2689" w:type="dxa"/>
          </w:tcPr>
          <w:p w14:paraId="67A99A6C" w14:textId="77777777" w:rsidR="00276670" w:rsidRPr="000A5861" w:rsidRDefault="00276670" w:rsidP="00407F58">
            <w:pPr>
              <w:rPr>
                <w:color w:val="auto"/>
                <w:sz w:val="18"/>
                <w:szCs w:val="18"/>
              </w:rPr>
            </w:pPr>
            <w:r w:rsidRPr="000A5861">
              <w:rPr>
                <w:color w:val="auto"/>
                <w:sz w:val="18"/>
                <w:szCs w:val="18"/>
              </w:rPr>
              <w:t>Optimización del proceso de Gestión de Sistemas de Información</w:t>
            </w:r>
          </w:p>
        </w:tc>
        <w:tc>
          <w:tcPr>
            <w:tcW w:w="1134" w:type="dxa"/>
          </w:tcPr>
          <w:p w14:paraId="7095FE71" w14:textId="77777777" w:rsidR="00276670" w:rsidRPr="000A5861" w:rsidRDefault="00276670" w:rsidP="00407F58">
            <w:pPr>
              <w:rPr>
                <w:sz w:val="18"/>
                <w:szCs w:val="18"/>
              </w:rPr>
            </w:pPr>
            <w:r w:rsidRPr="000A5861">
              <w:rPr>
                <w:sz w:val="18"/>
                <w:szCs w:val="18"/>
              </w:rPr>
              <w:t>Eficacia</w:t>
            </w:r>
          </w:p>
        </w:tc>
        <w:tc>
          <w:tcPr>
            <w:tcW w:w="3969" w:type="dxa"/>
          </w:tcPr>
          <w:p w14:paraId="454F33C1" w14:textId="77777777" w:rsidR="00276670" w:rsidRPr="000A5861" w:rsidRDefault="00276670" w:rsidP="00407F58">
            <w:pPr>
              <w:rPr>
                <w:sz w:val="18"/>
                <w:szCs w:val="18"/>
              </w:rPr>
            </w:pPr>
            <w:r w:rsidRPr="000A5861">
              <w:rPr>
                <w:sz w:val="18"/>
                <w:szCs w:val="18"/>
              </w:rPr>
              <w:t>(Número de actividades realizadas para la optimización de los procesos en el periodo / Total de actividades programadas para el periodo) *100</w:t>
            </w:r>
          </w:p>
        </w:tc>
        <w:tc>
          <w:tcPr>
            <w:tcW w:w="850" w:type="dxa"/>
          </w:tcPr>
          <w:p w14:paraId="0A8152F3" w14:textId="77777777" w:rsidR="00276670" w:rsidRPr="000A5861" w:rsidRDefault="00276670" w:rsidP="00407F58">
            <w:pPr>
              <w:rPr>
                <w:sz w:val="18"/>
                <w:szCs w:val="18"/>
              </w:rPr>
            </w:pPr>
            <w:r w:rsidRPr="000A5861">
              <w:rPr>
                <w:sz w:val="18"/>
                <w:szCs w:val="18"/>
              </w:rPr>
              <w:t>90</w:t>
            </w:r>
          </w:p>
        </w:tc>
      </w:tr>
    </w:tbl>
    <w:p w14:paraId="2F3733B5" w14:textId="77777777" w:rsidR="00276670" w:rsidRPr="000A5861" w:rsidRDefault="00276670" w:rsidP="00276670">
      <w:pPr>
        <w:jc w:val="center"/>
        <w:rPr>
          <w:bCs/>
          <w:color w:val="auto"/>
          <w:sz w:val="18"/>
          <w:szCs w:val="18"/>
        </w:rPr>
      </w:pPr>
      <w:r w:rsidRPr="000A5861">
        <w:rPr>
          <w:bCs/>
          <w:color w:val="auto"/>
          <w:sz w:val="18"/>
          <w:szCs w:val="18"/>
        </w:rPr>
        <w:t>Fuente: Isolución</w:t>
      </w:r>
    </w:p>
    <w:p w14:paraId="73C76C96" w14:textId="77777777" w:rsidR="00276670" w:rsidRPr="000A5861" w:rsidRDefault="00276670" w:rsidP="00276670">
      <w:pPr>
        <w:rPr>
          <w:bCs/>
          <w:color w:val="auto"/>
          <w:sz w:val="20"/>
          <w:szCs w:val="20"/>
        </w:rPr>
      </w:pPr>
    </w:p>
    <w:p w14:paraId="449D9B6C" w14:textId="77777777" w:rsidR="00276670" w:rsidRPr="00CA4A6F" w:rsidRDefault="00276670" w:rsidP="009D2A9B">
      <w:pPr>
        <w:pStyle w:val="Ttulo1"/>
        <w:numPr>
          <w:ilvl w:val="1"/>
          <w:numId w:val="8"/>
        </w:numPr>
        <w:ind w:left="1440" w:hanging="360"/>
        <w:rPr>
          <w:color w:val="671D34"/>
        </w:rPr>
      </w:pPr>
      <w:bookmarkStart w:id="44" w:name="_Toc188054320"/>
      <w:r w:rsidRPr="000A5861">
        <w:rPr>
          <w:color w:val="671D34"/>
        </w:rPr>
        <w:t>Gobierno de TI</w:t>
      </w:r>
      <w:bookmarkEnd w:id="44"/>
      <w:r w:rsidRPr="000A5861">
        <w:rPr>
          <w:color w:val="671D34"/>
        </w:rPr>
        <w:t xml:space="preserve"> </w:t>
      </w:r>
    </w:p>
    <w:p w14:paraId="6D604B7C" w14:textId="77777777" w:rsidR="00276670" w:rsidRPr="000A5861" w:rsidRDefault="00276670" w:rsidP="00276670"/>
    <w:p w14:paraId="223CB84E" w14:textId="77777777" w:rsidR="00276670" w:rsidRPr="000A5861" w:rsidRDefault="00276670" w:rsidP="00276670">
      <w:r w:rsidRPr="000A5861">
        <w:t>La tecnología en la entidad requiere disponer de un esquema / modelo administrativo de gobierno y gestión de las TIC que dé el direccionamiento y supervisión ejecutiva y además garantice la alineación, planeación, organización, así como entrega de servicios de TI de manera oportuna, continua y segura.</w:t>
      </w:r>
    </w:p>
    <w:p w14:paraId="0E773D50" w14:textId="77777777" w:rsidR="00276670" w:rsidRPr="000A5861" w:rsidRDefault="00276670" w:rsidP="00276670"/>
    <w:p w14:paraId="0F77E9A7" w14:textId="77777777" w:rsidR="00276670" w:rsidRDefault="00276670" w:rsidP="009D2A9B">
      <w:pPr>
        <w:pStyle w:val="Ttulo1"/>
        <w:numPr>
          <w:ilvl w:val="2"/>
          <w:numId w:val="8"/>
        </w:numPr>
        <w:ind w:left="2160" w:hanging="360"/>
        <w:rPr>
          <w:color w:val="671D34"/>
        </w:rPr>
      </w:pPr>
      <w:bookmarkStart w:id="45" w:name="_Toc188054321"/>
      <w:r w:rsidRPr="000A5861">
        <w:rPr>
          <w:color w:val="671D34"/>
        </w:rPr>
        <w:t>Modelo de Gobierno de TI</w:t>
      </w:r>
      <w:bookmarkEnd w:id="45"/>
      <w:r w:rsidRPr="000A5861">
        <w:rPr>
          <w:color w:val="671D34"/>
        </w:rPr>
        <w:t xml:space="preserve"> </w:t>
      </w:r>
    </w:p>
    <w:p w14:paraId="064B5901" w14:textId="77777777" w:rsidR="00276670" w:rsidRPr="00CA4A6F" w:rsidRDefault="00276670" w:rsidP="00276670"/>
    <w:p w14:paraId="13A22AB9" w14:textId="77777777" w:rsidR="00276670" w:rsidRPr="00CA4A6F" w:rsidRDefault="00276670" w:rsidP="009D2A9B">
      <w:pPr>
        <w:pStyle w:val="Ttulo1"/>
        <w:numPr>
          <w:ilvl w:val="3"/>
          <w:numId w:val="8"/>
        </w:numPr>
        <w:ind w:left="2880" w:hanging="360"/>
        <w:rPr>
          <w:color w:val="671D34"/>
        </w:rPr>
      </w:pPr>
      <w:bookmarkStart w:id="46" w:name="_Toc188054322"/>
      <w:r w:rsidRPr="00CA4A6F">
        <w:rPr>
          <w:color w:val="671D34"/>
        </w:rPr>
        <w:t>Definición de la instancia de gobierno de TI</w:t>
      </w:r>
      <w:bookmarkEnd w:id="46"/>
      <w:r w:rsidRPr="00CA4A6F">
        <w:rPr>
          <w:color w:val="671D34"/>
        </w:rPr>
        <w:t xml:space="preserve"> </w:t>
      </w:r>
    </w:p>
    <w:p w14:paraId="4F4DA6E4" w14:textId="77777777" w:rsidR="00276670" w:rsidRPr="000A5861" w:rsidRDefault="00276670" w:rsidP="00276670">
      <w:pPr>
        <w:rPr>
          <w:b/>
          <w:bCs/>
          <w:i/>
          <w:iCs/>
          <w:color w:val="808080" w:themeColor="background1" w:themeShade="80"/>
        </w:rPr>
      </w:pPr>
    </w:p>
    <w:p w14:paraId="71084EB1" w14:textId="77777777" w:rsidR="00276670" w:rsidRPr="000A5861" w:rsidRDefault="00276670" w:rsidP="00276670">
      <w:r w:rsidRPr="000A5861">
        <w:t>La toma de decisiones en lo relacionado con las TIC está representada por la instancia de decisión Comité institucional de Gestión y Desempeño, así como el Comité de la entidad, donde se evalúa el desempeño de la gestión de las TIC en la entidad, se revisan los indicadores de TI y se toman decisiones de fortalecimiento a implementar y la prioridad de estas.</w:t>
      </w:r>
    </w:p>
    <w:p w14:paraId="66BFE2A5" w14:textId="77777777" w:rsidR="00276670" w:rsidRPr="000A5861" w:rsidRDefault="00276670" w:rsidP="00276670"/>
    <w:p w14:paraId="6A66C801" w14:textId="77777777" w:rsidR="00276670" w:rsidRPr="000A5861" w:rsidRDefault="00276670" w:rsidP="00276670">
      <w:r w:rsidRPr="000A5861">
        <w:t>Por otro lado, se implementó una metodología propia de riesgos basada en los lineamientos del Departamento Administrativo de la Función Pública cuyo alcance es: “La Política Integral de Administración del Riesgo de la SSF es de aplicación para la administración de los riesgos de gestión, de corrupción y de seguridad de la información en todos los procesos y niveles de la Entidad. La Política Integral de Administración del Riesgo de la SSF aplica desde la identificación, análisis y evaluación de los riesgos originados por los factores internos y externos del contexto en el cual opera la entidad el análisis, hasta el diseño y aplicación de controles y tratamientos efectivos para su mitigación, y el monitoreo y seguimiento periódico de los mismos a través de mecanismos de autoevaluación, autocontrol y la evaluación independiente“</w:t>
      </w:r>
      <w:sdt>
        <w:sdtPr>
          <w:id w:val="-1563559299"/>
          <w:citation/>
        </w:sdtPr>
        <w:sdtEndPr/>
        <w:sdtContent>
          <w:r w:rsidRPr="000A5861">
            <w:fldChar w:fldCharType="begin"/>
          </w:r>
          <w:r w:rsidRPr="000A5861">
            <w:instrText xml:space="preserve"> CITATION Pol \l 3082 </w:instrText>
          </w:r>
          <w:r w:rsidRPr="000A5861">
            <w:fldChar w:fldCharType="separate"/>
          </w:r>
          <w:r w:rsidRPr="000A5861">
            <w:rPr>
              <w:noProof/>
            </w:rPr>
            <w:t xml:space="preserve"> (Política integral de administración del riesgo de la Superintendencia del Subsidio Familiar)</w:t>
          </w:r>
          <w:r w:rsidRPr="000A5861">
            <w:fldChar w:fldCharType="end"/>
          </w:r>
        </w:sdtContent>
      </w:sdt>
      <w:r w:rsidRPr="000A5861">
        <w:t xml:space="preserve">. Por otro lado, existe una matriz relacionada con la contratación pública que también es aplicada </w:t>
      </w:r>
    </w:p>
    <w:p w14:paraId="0413B611" w14:textId="77777777" w:rsidR="00276670" w:rsidRPr="000A5861" w:rsidRDefault="00276670" w:rsidP="00276670"/>
    <w:p w14:paraId="033C6CA4" w14:textId="77777777" w:rsidR="00276670" w:rsidRPr="00CA4A6F" w:rsidRDefault="00276670" w:rsidP="009D2A9B">
      <w:pPr>
        <w:pStyle w:val="Ttulo1"/>
        <w:numPr>
          <w:ilvl w:val="3"/>
          <w:numId w:val="8"/>
        </w:numPr>
        <w:ind w:left="2880" w:hanging="360"/>
        <w:rPr>
          <w:color w:val="671D34"/>
        </w:rPr>
      </w:pPr>
      <w:bookmarkStart w:id="47" w:name="_Toc188054323"/>
      <w:r w:rsidRPr="00CA4A6F">
        <w:rPr>
          <w:color w:val="671D34"/>
        </w:rPr>
        <w:t>Gestión y Supervisión del Presupuesto de Inversiones y gastos de Operación de las TIC</w:t>
      </w:r>
      <w:bookmarkEnd w:id="47"/>
    </w:p>
    <w:p w14:paraId="4020877A" w14:textId="77777777" w:rsidR="00276670" w:rsidRPr="000A5861" w:rsidRDefault="00276670" w:rsidP="00276670"/>
    <w:p w14:paraId="3AFA1A21" w14:textId="77777777" w:rsidR="00276670" w:rsidRPr="000A5861" w:rsidRDefault="00276670" w:rsidP="00276670">
      <w:r w:rsidRPr="000A5861">
        <w:t xml:space="preserve">Este lineamiento tiene como objetivo que la SSF realice de manera periódica el seguimiento y control de la ejecución del presupuesto de TI. El presupuesto deberá identificar el presupuesto asignado a la operación de TI y el presupuesto asignado a los proyectos de transformación incluidos en el PETI. Es importante aclarar que, en la SSF el presupuesto está designado solamente para necesidades identificadas por OTIC, pero no corresponde a presupuesto para atender necesidades en la entidad alrededor de proyectos con componentes de TI. </w:t>
      </w:r>
    </w:p>
    <w:p w14:paraId="27C9476C" w14:textId="77777777" w:rsidR="00276670" w:rsidRPr="000A5861" w:rsidRDefault="00276670" w:rsidP="00276670"/>
    <w:p w14:paraId="6FC5AF22" w14:textId="77777777" w:rsidR="00276670" w:rsidRPr="000A5861" w:rsidRDefault="00276670" w:rsidP="00276670">
      <w:r>
        <w:t>E</w:t>
      </w:r>
      <w:r w:rsidRPr="000A5861">
        <w:t>l proceso de Gestión de Sistemas de Información está soportado por el proyecto de inversión relacionado anteriormente y cuenta con pocos recursos asignados como gastos de funcionamiento.</w:t>
      </w:r>
    </w:p>
    <w:p w14:paraId="0DDC8E56" w14:textId="77777777" w:rsidR="00276670" w:rsidRPr="000A5861" w:rsidRDefault="00276670" w:rsidP="00276670"/>
    <w:p w14:paraId="614D2AC5" w14:textId="77777777" w:rsidR="00276670" w:rsidRPr="000A5861" w:rsidRDefault="00276670" w:rsidP="00276670">
      <w:r w:rsidRPr="000A5861">
        <w:t>En lo relacionado con seguimiento y control, la Oficina TIC realiza el seguimiento al presupuesto TI a través del seguimiento a los indicadores del PETI que se presentan cada 6 meses al Comité Institucional de Gestión y Desempeño, de acuerdo con la planeación estratégica de la SSF.</w:t>
      </w:r>
    </w:p>
    <w:p w14:paraId="686EA3E0" w14:textId="77777777" w:rsidR="00276670" w:rsidRPr="000A5861" w:rsidRDefault="00276670" w:rsidP="00276670">
      <w:pPr>
        <w:rPr>
          <w:noProof/>
          <w:lang w:eastAsia="es-ES"/>
        </w:rPr>
      </w:pPr>
    </w:p>
    <w:p w14:paraId="7791C02F" w14:textId="77777777" w:rsidR="00276670" w:rsidRPr="00CA4A6F" w:rsidRDefault="00276670" w:rsidP="009D2A9B">
      <w:pPr>
        <w:pStyle w:val="Ttulo1"/>
        <w:numPr>
          <w:ilvl w:val="3"/>
          <w:numId w:val="8"/>
        </w:numPr>
        <w:ind w:left="2880" w:hanging="360"/>
        <w:rPr>
          <w:color w:val="671D34"/>
        </w:rPr>
      </w:pPr>
      <w:bookmarkStart w:id="48" w:name="_Toc188054324"/>
      <w:r w:rsidRPr="00CA4A6F">
        <w:rPr>
          <w:color w:val="671D34"/>
        </w:rPr>
        <w:t>Políticas y estándares para la gestión de la gobernabilidad de TI</w:t>
      </w:r>
      <w:bookmarkEnd w:id="48"/>
      <w:r w:rsidRPr="00CA4A6F">
        <w:rPr>
          <w:color w:val="671D34"/>
        </w:rPr>
        <w:t xml:space="preserve"> </w:t>
      </w:r>
    </w:p>
    <w:p w14:paraId="2D86B5EC" w14:textId="77777777" w:rsidR="00276670" w:rsidRPr="000A5861" w:rsidRDefault="00276670" w:rsidP="00276670">
      <w:pPr>
        <w:rPr>
          <w:noProof/>
          <w:lang w:eastAsia="es-ES"/>
        </w:rPr>
      </w:pPr>
    </w:p>
    <w:p w14:paraId="23FDF979" w14:textId="77777777" w:rsidR="00276670" w:rsidRPr="00B77C3B" w:rsidRDefault="00276670" w:rsidP="00276670">
      <w:r w:rsidRPr="00B77C3B">
        <w:t xml:space="preserve">LA SSF tiene definidas las políticas y estándares que facilitan la gestión y la gobernabilidad de TI, entre las cuales se contemplan los temas relacionados con seguridad de la información, continuidad del negocio, gestión de información, adquisición tecnológica, desarrollo e implantación de sistemas de información, acceso a la tecnología y uso de las facilidades por parte de los usuarios. </w:t>
      </w:r>
    </w:p>
    <w:p w14:paraId="61586F85" w14:textId="77777777" w:rsidR="00276670" w:rsidRPr="00B77C3B" w:rsidRDefault="00276670" w:rsidP="00276670"/>
    <w:p w14:paraId="18BB35FC" w14:textId="77777777" w:rsidR="00276670" w:rsidRPr="00B77C3B" w:rsidRDefault="00276670" w:rsidP="00276670">
      <w:r w:rsidRPr="00B77C3B">
        <w:t xml:space="preserve">Actualmente, la Entidad cuenta con las siguientes Políticas de TI : </w:t>
      </w:r>
    </w:p>
    <w:p w14:paraId="6112B0E7" w14:textId="77777777" w:rsidR="00276670" w:rsidRPr="00B77C3B" w:rsidRDefault="00276670" w:rsidP="00276670"/>
    <w:p w14:paraId="25197C24" w14:textId="7B1B6150" w:rsidR="00276670" w:rsidRPr="00266B97" w:rsidRDefault="003D4CFE" w:rsidP="00266B97">
      <w:r w:rsidRPr="00266B97">
        <w:t>Política de seguridad de la información</w:t>
      </w:r>
    </w:p>
    <w:p w14:paraId="5DBC2BF8" w14:textId="77777777" w:rsidR="00276670" w:rsidRPr="00B77C3B" w:rsidRDefault="00276670" w:rsidP="00266B97">
      <w:pPr>
        <w:pStyle w:val="Prrafodelista"/>
        <w:numPr>
          <w:ilvl w:val="0"/>
          <w:numId w:val="46"/>
        </w:numPr>
      </w:pPr>
      <w:r w:rsidRPr="00B77C3B">
        <w:t>Política de seguridad para IPv6</w:t>
      </w:r>
    </w:p>
    <w:p w14:paraId="16EFC075" w14:textId="77777777" w:rsidR="00276670" w:rsidRPr="00B77C3B" w:rsidRDefault="00276670" w:rsidP="00266B97">
      <w:pPr>
        <w:pStyle w:val="Prrafodelista"/>
        <w:numPr>
          <w:ilvl w:val="0"/>
          <w:numId w:val="46"/>
        </w:numPr>
      </w:pPr>
      <w:r w:rsidRPr="00B77C3B">
        <w:t>Política de Ciberseguridad</w:t>
      </w:r>
    </w:p>
    <w:p w14:paraId="06B7098C" w14:textId="77777777" w:rsidR="00276670" w:rsidRPr="00B77C3B" w:rsidRDefault="00276670" w:rsidP="00266B97"/>
    <w:p w14:paraId="36F5E673" w14:textId="6698B73D" w:rsidR="00276670" w:rsidRPr="00266B97" w:rsidRDefault="003D4CFE" w:rsidP="00266B97">
      <w:r w:rsidRPr="00266B97">
        <w:t xml:space="preserve">Política de </w:t>
      </w:r>
      <w:r w:rsidR="00276670" w:rsidRPr="00266B97">
        <w:t xml:space="preserve">TI </w:t>
      </w:r>
    </w:p>
    <w:p w14:paraId="12969229" w14:textId="77777777" w:rsidR="00276670" w:rsidRPr="00B77C3B" w:rsidRDefault="00276670" w:rsidP="00266B97">
      <w:pPr>
        <w:pStyle w:val="Prrafodelista"/>
        <w:numPr>
          <w:ilvl w:val="0"/>
          <w:numId w:val="47"/>
        </w:numPr>
      </w:pPr>
      <w:r w:rsidRPr="00B77C3B">
        <w:t>Política general de uso</w:t>
      </w:r>
    </w:p>
    <w:p w14:paraId="3571F434" w14:textId="77777777" w:rsidR="00276670" w:rsidRPr="00B77C3B" w:rsidRDefault="00276670" w:rsidP="00266B97">
      <w:pPr>
        <w:pStyle w:val="Prrafodelista"/>
        <w:numPr>
          <w:ilvl w:val="0"/>
          <w:numId w:val="47"/>
        </w:numPr>
      </w:pPr>
      <w:r w:rsidRPr="00B77C3B">
        <w:t>Política de Restricciones y Obligaciones de los Usuarios</w:t>
      </w:r>
    </w:p>
    <w:p w14:paraId="6FB24967" w14:textId="77777777" w:rsidR="00276670" w:rsidRPr="00B77C3B" w:rsidRDefault="00276670" w:rsidP="00266B97">
      <w:pPr>
        <w:pStyle w:val="Prrafodelista"/>
        <w:numPr>
          <w:ilvl w:val="0"/>
          <w:numId w:val="47"/>
        </w:numPr>
      </w:pPr>
      <w:r w:rsidRPr="00B77C3B">
        <w:t>Política de Modificaciones al servicio</w:t>
      </w:r>
    </w:p>
    <w:p w14:paraId="25B6DE72" w14:textId="77777777" w:rsidR="00276670" w:rsidRPr="00B77C3B" w:rsidRDefault="00276670" w:rsidP="00266B97">
      <w:pPr>
        <w:pStyle w:val="Prrafodelista"/>
        <w:numPr>
          <w:ilvl w:val="0"/>
          <w:numId w:val="47"/>
        </w:numPr>
      </w:pPr>
      <w:r w:rsidRPr="00B77C3B">
        <w:t>Políticas de Adquisiciones Tecnológicas.</w:t>
      </w:r>
    </w:p>
    <w:p w14:paraId="73806FC9" w14:textId="77777777" w:rsidR="00276670" w:rsidRPr="00B77C3B" w:rsidRDefault="00276670" w:rsidP="00266B97">
      <w:pPr>
        <w:pStyle w:val="Prrafodelista"/>
        <w:numPr>
          <w:ilvl w:val="0"/>
          <w:numId w:val="47"/>
        </w:numPr>
      </w:pPr>
      <w:r w:rsidRPr="00B77C3B">
        <w:t>Política de Custodia</w:t>
      </w:r>
    </w:p>
    <w:p w14:paraId="214D70F3" w14:textId="77777777" w:rsidR="00276670" w:rsidRPr="00B77C3B" w:rsidRDefault="00276670" w:rsidP="00266B97">
      <w:pPr>
        <w:pStyle w:val="Prrafodelista"/>
        <w:numPr>
          <w:ilvl w:val="0"/>
          <w:numId w:val="47"/>
        </w:numPr>
      </w:pPr>
      <w:r w:rsidRPr="00B77C3B">
        <w:t>Control y mantenimiento de la infraestructura tecnológica</w:t>
      </w:r>
    </w:p>
    <w:p w14:paraId="32F2E8BA" w14:textId="77777777" w:rsidR="00276670" w:rsidRPr="00B77C3B" w:rsidRDefault="00276670" w:rsidP="00266B97">
      <w:pPr>
        <w:pStyle w:val="Prrafodelista"/>
        <w:numPr>
          <w:ilvl w:val="0"/>
          <w:numId w:val="47"/>
        </w:numPr>
      </w:pPr>
      <w:r w:rsidRPr="00B77C3B">
        <w:t>Equipos y servicios de computo</w:t>
      </w:r>
    </w:p>
    <w:p w14:paraId="2BD7083B" w14:textId="77777777" w:rsidR="00276670" w:rsidRPr="00B77C3B" w:rsidRDefault="00276670" w:rsidP="00266B97">
      <w:pPr>
        <w:pStyle w:val="Prrafodelista"/>
        <w:numPr>
          <w:ilvl w:val="0"/>
          <w:numId w:val="47"/>
        </w:numPr>
      </w:pPr>
      <w:r w:rsidRPr="00B77C3B">
        <w:t>soporte de TIC a los usuarios</w:t>
      </w:r>
    </w:p>
    <w:p w14:paraId="73637F0B" w14:textId="77777777" w:rsidR="00276670" w:rsidRPr="00B77C3B" w:rsidRDefault="00276670" w:rsidP="00266B97">
      <w:pPr>
        <w:pStyle w:val="Prrafodelista"/>
        <w:numPr>
          <w:ilvl w:val="0"/>
          <w:numId w:val="47"/>
        </w:numPr>
      </w:pPr>
      <w:r w:rsidRPr="00B77C3B">
        <w:t>Servicio de Internet</w:t>
      </w:r>
    </w:p>
    <w:p w14:paraId="4B0DD15D" w14:textId="77777777" w:rsidR="00276670" w:rsidRPr="00B77C3B" w:rsidRDefault="00276670" w:rsidP="00266B97">
      <w:pPr>
        <w:pStyle w:val="Prrafodelista"/>
        <w:numPr>
          <w:ilvl w:val="0"/>
          <w:numId w:val="47"/>
        </w:numPr>
      </w:pPr>
      <w:r w:rsidRPr="00B77C3B">
        <w:t>Adquisición Software.</w:t>
      </w:r>
    </w:p>
    <w:p w14:paraId="6C25CD1A" w14:textId="77777777" w:rsidR="00276670" w:rsidRPr="00B77C3B" w:rsidRDefault="00276670" w:rsidP="00266B97">
      <w:pPr>
        <w:pStyle w:val="Prrafodelista"/>
        <w:numPr>
          <w:ilvl w:val="0"/>
          <w:numId w:val="47"/>
        </w:numPr>
      </w:pPr>
      <w:r w:rsidRPr="00B77C3B">
        <w:t>Desarrollo de software</w:t>
      </w:r>
    </w:p>
    <w:p w14:paraId="013A4301" w14:textId="77777777" w:rsidR="00276670" w:rsidRPr="00B77C3B" w:rsidRDefault="00276670" w:rsidP="00266B97">
      <w:pPr>
        <w:pStyle w:val="Prrafodelista"/>
        <w:numPr>
          <w:ilvl w:val="0"/>
          <w:numId w:val="47"/>
        </w:numPr>
      </w:pPr>
      <w:r w:rsidRPr="00B77C3B">
        <w:t>Correo Electrónico</w:t>
      </w:r>
    </w:p>
    <w:p w14:paraId="332927D9" w14:textId="77777777" w:rsidR="00276670" w:rsidRPr="00B77C3B" w:rsidRDefault="00276670" w:rsidP="00266B97">
      <w:pPr>
        <w:pStyle w:val="Prrafodelista"/>
        <w:numPr>
          <w:ilvl w:val="0"/>
          <w:numId w:val="47"/>
        </w:numPr>
      </w:pPr>
      <w:r w:rsidRPr="00B77C3B">
        <w:t>Antivirus y Gestión de la Información</w:t>
      </w:r>
    </w:p>
    <w:p w14:paraId="4CEA894C" w14:textId="77777777" w:rsidR="00276670" w:rsidRPr="00B77C3B" w:rsidRDefault="00276670" w:rsidP="00266B97"/>
    <w:p w14:paraId="5CA2094E" w14:textId="0F3EBE74" w:rsidR="00276670" w:rsidRPr="00266B97" w:rsidRDefault="003D4CFE" w:rsidP="00266B97">
      <w:r w:rsidRPr="00266B97">
        <w:t>Política para la especificación detallada de requerimientos</w:t>
      </w:r>
    </w:p>
    <w:p w14:paraId="4F4BCBA7" w14:textId="77777777" w:rsidR="00276670" w:rsidRPr="00B77C3B" w:rsidRDefault="00276670" w:rsidP="00266B97">
      <w:pPr>
        <w:pStyle w:val="Prrafodelista"/>
        <w:numPr>
          <w:ilvl w:val="0"/>
          <w:numId w:val="48"/>
        </w:numPr>
      </w:pPr>
      <w:r w:rsidRPr="00B77C3B">
        <w:t>Política para el diseño de Sistema</w:t>
      </w:r>
    </w:p>
    <w:p w14:paraId="29D0A919" w14:textId="77777777" w:rsidR="00276670" w:rsidRPr="00B77C3B" w:rsidRDefault="00276670" w:rsidP="00266B97">
      <w:pPr>
        <w:pStyle w:val="Prrafodelista"/>
        <w:numPr>
          <w:ilvl w:val="0"/>
          <w:numId w:val="48"/>
        </w:numPr>
      </w:pPr>
      <w:r w:rsidRPr="00B77C3B">
        <w:t>Política para la documentación del software</w:t>
      </w:r>
    </w:p>
    <w:p w14:paraId="44F3FF58" w14:textId="77777777" w:rsidR="00276670" w:rsidRPr="00B77C3B" w:rsidRDefault="00276670" w:rsidP="00266B97">
      <w:pPr>
        <w:pStyle w:val="Prrafodelista"/>
        <w:numPr>
          <w:ilvl w:val="0"/>
          <w:numId w:val="48"/>
        </w:numPr>
      </w:pPr>
      <w:r w:rsidRPr="00B77C3B">
        <w:t>Política para las pruebas</w:t>
      </w:r>
    </w:p>
    <w:p w14:paraId="5F97B5F3" w14:textId="77777777" w:rsidR="00276670" w:rsidRPr="00B77C3B" w:rsidRDefault="00276670" w:rsidP="00266B97">
      <w:pPr>
        <w:pStyle w:val="Prrafodelista"/>
        <w:numPr>
          <w:ilvl w:val="0"/>
          <w:numId w:val="48"/>
        </w:numPr>
      </w:pPr>
      <w:r w:rsidRPr="00B77C3B">
        <w:t>Política para la gestión de Vulnerabilidades</w:t>
      </w:r>
    </w:p>
    <w:p w14:paraId="5A2C0318" w14:textId="77777777" w:rsidR="00276670" w:rsidRPr="00B77C3B" w:rsidRDefault="00276670" w:rsidP="00266B97"/>
    <w:p w14:paraId="657F850F" w14:textId="7C0F07A8" w:rsidR="00276670" w:rsidRPr="00266B97" w:rsidRDefault="003D4CFE" w:rsidP="00266B97">
      <w:r w:rsidRPr="00266B97">
        <w:t xml:space="preserve">Política de administración de control de acceso </w:t>
      </w:r>
    </w:p>
    <w:p w14:paraId="68208C61" w14:textId="77777777" w:rsidR="00276670" w:rsidRPr="00B77C3B" w:rsidRDefault="00276670" w:rsidP="00266B97">
      <w:pPr>
        <w:pStyle w:val="Prrafodelista"/>
        <w:numPr>
          <w:ilvl w:val="0"/>
          <w:numId w:val="49"/>
        </w:numPr>
      </w:pPr>
      <w:r w:rsidRPr="00B77C3B">
        <w:t>Política de Control de Acceso</w:t>
      </w:r>
    </w:p>
    <w:p w14:paraId="43B64FB6" w14:textId="77777777" w:rsidR="00276670" w:rsidRPr="00B77C3B" w:rsidRDefault="00276670" w:rsidP="00266B97"/>
    <w:p w14:paraId="441CD73A" w14:textId="5C1821DA" w:rsidR="00276670" w:rsidRPr="00266B97" w:rsidRDefault="003D4CFE" w:rsidP="00266B97">
      <w:r w:rsidRPr="00266B97">
        <w:t>Política de uso de computadores e internet</w:t>
      </w:r>
    </w:p>
    <w:p w14:paraId="2179AB4E" w14:textId="77777777" w:rsidR="00276670" w:rsidRPr="00B77C3B" w:rsidRDefault="00276670" w:rsidP="00266B97">
      <w:pPr>
        <w:pStyle w:val="Prrafodelista"/>
        <w:numPr>
          <w:ilvl w:val="0"/>
          <w:numId w:val="49"/>
        </w:numPr>
      </w:pPr>
      <w:r w:rsidRPr="00B77C3B">
        <w:t>Política de Escritorio. Pantalla Limpia</w:t>
      </w:r>
    </w:p>
    <w:p w14:paraId="53ADA401" w14:textId="77777777" w:rsidR="00276670" w:rsidRPr="00B77C3B" w:rsidRDefault="00276670" w:rsidP="00266B97"/>
    <w:p w14:paraId="47799DF1" w14:textId="7D30E795" w:rsidR="00276670" w:rsidRPr="00266B97" w:rsidRDefault="003D4CFE" w:rsidP="00266B97">
      <w:r w:rsidRPr="00266B97">
        <w:t xml:space="preserve">Política de seguridad para criptografía </w:t>
      </w:r>
    </w:p>
    <w:p w14:paraId="1FAD0FC1" w14:textId="77777777" w:rsidR="00276670" w:rsidRPr="00B77C3B" w:rsidRDefault="00276670" w:rsidP="00266B97">
      <w:pPr>
        <w:pStyle w:val="Prrafodelista"/>
        <w:numPr>
          <w:ilvl w:val="0"/>
          <w:numId w:val="49"/>
        </w:numPr>
      </w:pPr>
      <w:r w:rsidRPr="00B77C3B">
        <w:t>Política de uso de Controles Criptográficos</w:t>
      </w:r>
    </w:p>
    <w:p w14:paraId="4D42137D" w14:textId="77777777" w:rsidR="00276670" w:rsidRPr="00B77C3B" w:rsidRDefault="00276670" w:rsidP="00266B97">
      <w:pPr>
        <w:pStyle w:val="Prrafodelista"/>
        <w:numPr>
          <w:ilvl w:val="0"/>
          <w:numId w:val="49"/>
        </w:numPr>
      </w:pPr>
      <w:r w:rsidRPr="00B77C3B">
        <w:t>Política de Llaves Criptográficas</w:t>
      </w:r>
    </w:p>
    <w:p w14:paraId="7AF27AF9" w14:textId="77777777" w:rsidR="00276670" w:rsidRPr="00B77C3B" w:rsidRDefault="00276670" w:rsidP="00266B97">
      <w:pPr>
        <w:pStyle w:val="Prrafodelista"/>
        <w:ind w:left="1440"/>
        <w:rPr>
          <w:sz w:val="22"/>
          <w:szCs w:val="22"/>
        </w:rPr>
      </w:pPr>
    </w:p>
    <w:p w14:paraId="4364971F" w14:textId="720FEBCD" w:rsidR="00276670" w:rsidRPr="00771107" w:rsidRDefault="003D4CFE" w:rsidP="00266B97">
      <w:r w:rsidRPr="00771107">
        <w:t>Política de relación con los proveedores</w:t>
      </w:r>
    </w:p>
    <w:p w14:paraId="5EAD3546" w14:textId="77777777" w:rsidR="00276670" w:rsidRPr="00771107" w:rsidRDefault="00276670" w:rsidP="00771107"/>
    <w:p w14:paraId="35E19B91" w14:textId="77777777" w:rsidR="00276670" w:rsidRPr="00CA4A6F" w:rsidRDefault="00276670" w:rsidP="009D2A9B">
      <w:pPr>
        <w:pStyle w:val="Ttulo1"/>
        <w:numPr>
          <w:ilvl w:val="2"/>
          <w:numId w:val="8"/>
        </w:numPr>
        <w:ind w:left="2160" w:hanging="360"/>
        <w:rPr>
          <w:color w:val="671D34"/>
        </w:rPr>
      </w:pPr>
      <w:bookmarkStart w:id="49" w:name="_Toc188054325"/>
      <w:r w:rsidRPr="000A5861">
        <w:rPr>
          <w:color w:val="671D34"/>
        </w:rPr>
        <w:t>Proceso de Gestión de TI</w:t>
      </w:r>
      <w:bookmarkEnd w:id="49"/>
      <w:r w:rsidRPr="000A5861">
        <w:rPr>
          <w:color w:val="671D34"/>
        </w:rPr>
        <w:t xml:space="preserve"> </w:t>
      </w:r>
    </w:p>
    <w:p w14:paraId="2B19DB0D" w14:textId="77777777" w:rsidR="00276670" w:rsidRPr="000A5861" w:rsidRDefault="00276670" w:rsidP="00276670">
      <w:pPr>
        <w:rPr>
          <w:noProof/>
          <w:lang w:eastAsia="es-ES"/>
        </w:rPr>
      </w:pPr>
    </w:p>
    <w:p w14:paraId="288A6644" w14:textId="4D80649B" w:rsidR="00276670" w:rsidRPr="000A5861" w:rsidRDefault="00276670" w:rsidP="00276670">
      <w:r w:rsidRPr="000A5861">
        <w:t>En la actualidad, la cadena de valor de TI en la Entidad se encuentra definida a través del proceso de gestión de sistemas de información, un proceso de apoyo del Sistema de gestión de calidad. A continuación, la información de la caracterización y los procedimientos asociados al proceso.</w:t>
      </w:r>
    </w:p>
    <w:p w14:paraId="608218D7" w14:textId="77777777" w:rsidR="00276670" w:rsidRPr="000A5861" w:rsidRDefault="00276670" w:rsidP="00276670"/>
    <w:p w14:paraId="79FFDDA6" w14:textId="77777777" w:rsidR="00276670" w:rsidRPr="000A5861" w:rsidRDefault="00276670" w:rsidP="00276670">
      <w:pPr>
        <w:pStyle w:val="Descripcin"/>
        <w:keepNext/>
        <w:jc w:val="center"/>
      </w:pPr>
      <w:bookmarkStart w:id="50" w:name="_Toc153545890"/>
      <w:r w:rsidRPr="000A5861">
        <w:t xml:space="preserve">Tabla </w:t>
      </w:r>
      <w:r>
        <w:fldChar w:fldCharType="begin"/>
      </w:r>
      <w:r>
        <w:instrText xml:space="preserve"> SEQ Tabla \* ARABIC </w:instrText>
      </w:r>
      <w:r>
        <w:fldChar w:fldCharType="separate"/>
      </w:r>
      <w:r w:rsidRPr="000A5861">
        <w:rPr>
          <w:noProof/>
        </w:rPr>
        <w:t>14</w:t>
      </w:r>
      <w:r>
        <w:rPr>
          <w:noProof/>
        </w:rPr>
        <w:fldChar w:fldCharType="end"/>
      </w:r>
      <w:r w:rsidRPr="000A5861">
        <w:t xml:space="preserve"> Documentos del Proceso de Gestión de Sistemas de Información</w:t>
      </w:r>
      <w:bookmarkEnd w:id="50"/>
    </w:p>
    <w:tbl>
      <w:tblPr>
        <w:tblStyle w:val="Tablaconcuadrcula"/>
        <w:tblW w:w="9350" w:type="dxa"/>
        <w:jc w:val="center"/>
        <w:tblLook w:val="04A0" w:firstRow="1" w:lastRow="0" w:firstColumn="1" w:lastColumn="0" w:noHBand="0" w:noVBand="1"/>
      </w:tblPr>
      <w:tblGrid>
        <w:gridCol w:w="1468"/>
        <w:gridCol w:w="1362"/>
        <w:gridCol w:w="3686"/>
        <w:gridCol w:w="992"/>
        <w:gridCol w:w="1842"/>
      </w:tblGrid>
      <w:tr w:rsidR="00276670" w:rsidRPr="000A5861" w14:paraId="258EA0DF" w14:textId="77777777" w:rsidTr="00407F58">
        <w:trPr>
          <w:trHeight w:val="340"/>
          <w:tblHeader/>
          <w:jc w:val="center"/>
        </w:trPr>
        <w:tc>
          <w:tcPr>
            <w:tcW w:w="1468" w:type="dxa"/>
            <w:shd w:val="clear" w:color="auto" w:fill="671D34"/>
            <w:vAlign w:val="center"/>
          </w:tcPr>
          <w:p w14:paraId="67E71892" w14:textId="77777777" w:rsidR="00276670" w:rsidRPr="000A5861" w:rsidRDefault="00276670" w:rsidP="00407F58">
            <w:pPr>
              <w:jc w:val="center"/>
              <w:rPr>
                <w:b/>
                <w:bCs/>
                <w:color w:val="FFFFFF" w:themeColor="background1"/>
                <w:sz w:val="18"/>
                <w:szCs w:val="18"/>
              </w:rPr>
            </w:pPr>
            <w:r w:rsidRPr="000A5861">
              <w:rPr>
                <w:b/>
                <w:bCs/>
                <w:color w:val="FFFFFF" w:themeColor="background1"/>
                <w:sz w:val="18"/>
                <w:szCs w:val="18"/>
              </w:rPr>
              <w:t>Tipo</w:t>
            </w:r>
          </w:p>
        </w:tc>
        <w:tc>
          <w:tcPr>
            <w:tcW w:w="1362" w:type="dxa"/>
            <w:shd w:val="clear" w:color="auto" w:fill="671D34"/>
            <w:vAlign w:val="center"/>
          </w:tcPr>
          <w:p w14:paraId="27A68F34" w14:textId="77777777" w:rsidR="00276670" w:rsidRPr="000A5861" w:rsidRDefault="00276670" w:rsidP="00407F58">
            <w:pPr>
              <w:jc w:val="center"/>
              <w:rPr>
                <w:b/>
                <w:bCs/>
                <w:color w:val="FFFFFF" w:themeColor="background1"/>
                <w:sz w:val="18"/>
                <w:szCs w:val="18"/>
              </w:rPr>
            </w:pPr>
            <w:r w:rsidRPr="000A5861">
              <w:rPr>
                <w:b/>
                <w:bCs/>
                <w:color w:val="FFFFFF" w:themeColor="background1"/>
                <w:sz w:val="18"/>
                <w:szCs w:val="18"/>
              </w:rPr>
              <w:t>Código</w:t>
            </w:r>
          </w:p>
        </w:tc>
        <w:tc>
          <w:tcPr>
            <w:tcW w:w="3686" w:type="dxa"/>
            <w:shd w:val="clear" w:color="auto" w:fill="671D34"/>
            <w:vAlign w:val="center"/>
          </w:tcPr>
          <w:p w14:paraId="3BD08287" w14:textId="77777777" w:rsidR="00276670" w:rsidRPr="000A5861" w:rsidRDefault="00276670" w:rsidP="00407F58">
            <w:pPr>
              <w:jc w:val="center"/>
              <w:rPr>
                <w:b/>
                <w:bCs/>
                <w:color w:val="FFFFFF" w:themeColor="background1"/>
                <w:sz w:val="18"/>
                <w:szCs w:val="18"/>
              </w:rPr>
            </w:pPr>
            <w:r w:rsidRPr="000A5861">
              <w:rPr>
                <w:b/>
                <w:bCs/>
                <w:color w:val="FFFFFF" w:themeColor="background1"/>
                <w:sz w:val="18"/>
                <w:szCs w:val="18"/>
              </w:rPr>
              <w:t>Nombre</w:t>
            </w:r>
          </w:p>
        </w:tc>
        <w:tc>
          <w:tcPr>
            <w:tcW w:w="992" w:type="dxa"/>
            <w:shd w:val="clear" w:color="auto" w:fill="671D34"/>
            <w:vAlign w:val="center"/>
          </w:tcPr>
          <w:p w14:paraId="492C3734" w14:textId="77777777" w:rsidR="00276670" w:rsidRPr="000A5861" w:rsidRDefault="00276670" w:rsidP="00407F58">
            <w:pPr>
              <w:jc w:val="center"/>
              <w:rPr>
                <w:b/>
                <w:bCs/>
                <w:color w:val="FFFFFF" w:themeColor="background1"/>
                <w:sz w:val="18"/>
                <w:szCs w:val="18"/>
              </w:rPr>
            </w:pPr>
            <w:r w:rsidRPr="000A5861">
              <w:rPr>
                <w:b/>
                <w:bCs/>
                <w:color w:val="FFFFFF" w:themeColor="background1"/>
                <w:sz w:val="18"/>
                <w:szCs w:val="18"/>
              </w:rPr>
              <w:t>Versión</w:t>
            </w:r>
          </w:p>
        </w:tc>
        <w:tc>
          <w:tcPr>
            <w:tcW w:w="1842" w:type="dxa"/>
            <w:shd w:val="clear" w:color="auto" w:fill="671D34"/>
            <w:vAlign w:val="center"/>
          </w:tcPr>
          <w:p w14:paraId="404EAEA4" w14:textId="77777777" w:rsidR="00276670" w:rsidRPr="000A5861" w:rsidRDefault="00276670" w:rsidP="00407F58">
            <w:pPr>
              <w:jc w:val="center"/>
              <w:rPr>
                <w:b/>
                <w:bCs/>
                <w:color w:val="FFFFFF" w:themeColor="background1"/>
                <w:sz w:val="18"/>
                <w:szCs w:val="18"/>
              </w:rPr>
            </w:pPr>
            <w:r w:rsidRPr="000A5861">
              <w:rPr>
                <w:b/>
                <w:bCs/>
                <w:color w:val="FFFFFF" w:themeColor="background1"/>
                <w:sz w:val="18"/>
                <w:szCs w:val="18"/>
              </w:rPr>
              <w:t>Aprobación</w:t>
            </w:r>
          </w:p>
        </w:tc>
      </w:tr>
      <w:tr w:rsidR="00276670" w:rsidRPr="000A5861" w14:paraId="7EF022AF" w14:textId="77777777" w:rsidTr="00407F58">
        <w:trPr>
          <w:trHeight w:val="340"/>
          <w:jc w:val="center"/>
        </w:trPr>
        <w:tc>
          <w:tcPr>
            <w:tcW w:w="1468" w:type="dxa"/>
            <w:vAlign w:val="center"/>
          </w:tcPr>
          <w:p w14:paraId="6BBE55F0" w14:textId="77777777" w:rsidR="00276670" w:rsidRPr="000A5861" w:rsidRDefault="00276670" w:rsidP="00407F58">
            <w:pPr>
              <w:jc w:val="center"/>
              <w:rPr>
                <w:color w:val="auto"/>
                <w:sz w:val="18"/>
                <w:szCs w:val="18"/>
              </w:rPr>
            </w:pPr>
            <w:r w:rsidRPr="000A5861">
              <w:rPr>
                <w:color w:val="auto"/>
                <w:sz w:val="18"/>
                <w:szCs w:val="18"/>
              </w:rPr>
              <w:t>Caracterización</w:t>
            </w:r>
          </w:p>
        </w:tc>
        <w:tc>
          <w:tcPr>
            <w:tcW w:w="1362" w:type="dxa"/>
            <w:vAlign w:val="center"/>
          </w:tcPr>
          <w:p w14:paraId="7FF3CA99" w14:textId="77777777" w:rsidR="00276670" w:rsidRPr="000A5861" w:rsidRDefault="00276670" w:rsidP="00407F58">
            <w:pPr>
              <w:jc w:val="center"/>
              <w:rPr>
                <w:color w:val="auto"/>
                <w:sz w:val="18"/>
                <w:szCs w:val="18"/>
              </w:rPr>
            </w:pPr>
            <w:r w:rsidRPr="000A5861">
              <w:rPr>
                <w:color w:val="auto"/>
                <w:sz w:val="18"/>
                <w:szCs w:val="18"/>
              </w:rPr>
              <w:t>CAR-GSI-002</w:t>
            </w:r>
          </w:p>
        </w:tc>
        <w:tc>
          <w:tcPr>
            <w:tcW w:w="3686" w:type="dxa"/>
            <w:vAlign w:val="center"/>
          </w:tcPr>
          <w:p w14:paraId="46B05DDF" w14:textId="77777777" w:rsidR="00276670" w:rsidRPr="000A5861" w:rsidRDefault="00276670" w:rsidP="00407F58">
            <w:pPr>
              <w:rPr>
                <w:color w:val="auto"/>
                <w:sz w:val="18"/>
                <w:szCs w:val="18"/>
              </w:rPr>
            </w:pPr>
            <w:r w:rsidRPr="000A5861">
              <w:rPr>
                <w:color w:val="auto"/>
                <w:sz w:val="18"/>
                <w:szCs w:val="18"/>
              </w:rPr>
              <w:t>Caracterización de proceso</w:t>
            </w:r>
          </w:p>
        </w:tc>
        <w:tc>
          <w:tcPr>
            <w:tcW w:w="992" w:type="dxa"/>
            <w:vAlign w:val="center"/>
          </w:tcPr>
          <w:p w14:paraId="770E0B73" w14:textId="77777777" w:rsidR="00276670" w:rsidRPr="000A5861" w:rsidRDefault="00276670" w:rsidP="00407F58">
            <w:pPr>
              <w:jc w:val="center"/>
              <w:rPr>
                <w:color w:val="auto"/>
                <w:sz w:val="18"/>
                <w:szCs w:val="18"/>
              </w:rPr>
            </w:pPr>
            <w:r w:rsidRPr="000A5861">
              <w:rPr>
                <w:color w:val="auto"/>
                <w:sz w:val="18"/>
                <w:szCs w:val="18"/>
              </w:rPr>
              <w:t>5</w:t>
            </w:r>
          </w:p>
        </w:tc>
        <w:tc>
          <w:tcPr>
            <w:tcW w:w="1842" w:type="dxa"/>
            <w:vAlign w:val="center"/>
          </w:tcPr>
          <w:p w14:paraId="70DA3A01" w14:textId="77777777" w:rsidR="00276670" w:rsidRPr="000A5861" w:rsidRDefault="00276670" w:rsidP="00407F58">
            <w:pPr>
              <w:jc w:val="center"/>
              <w:rPr>
                <w:color w:val="auto"/>
                <w:sz w:val="18"/>
                <w:szCs w:val="18"/>
              </w:rPr>
            </w:pPr>
            <w:r w:rsidRPr="000A5861">
              <w:rPr>
                <w:color w:val="auto"/>
                <w:sz w:val="18"/>
                <w:szCs w:val="18"/>
              </w:rPr>
              <w:t>10 / jul / 2023</w:t>
            </w:r>
          </w:p>
        </w:tc>
      </w:tr>
      <w:tr w:rsidR="00276670" w:rsidRPr="000A5861" w14:paraId="19EF4B95" w14:textId="77777777" w:rsidTr="00407F58">
        <w:trPr>
          <w:trHeight w:val="340"/>
          <w:jc w:val="center"/>
        </w:trPr>
        <w:tc>
          <w:tcPr>
            <w:tcW w:w="1468" w:type="dxa"/>
            <w:vAlign w:val="center"/>
          </w:tcPr>
          <w:p w14:paraId="5D6F8A2F" w14:textId="77777777" w:rsidR="00276670" w:rsidRPr="000A5861" w:rsidRDefault="00276670" w:rsidP="00407F58">
            <w:pPr>
              <w:jc w:val="center"/>
              <w:rPr>
                <w:color w:val="auto"/>
                <w:sz w:val="18"/>
                <w:szCs w:val="18"/>
              </w:rPr>
            </w:pPr>
            <w:r w:rsidRPr="000A5861">
              <w:rPr>
                <w:color w:val="auto"/>
                <w:sz w:val="18"/>
                <w:szCs w:val="18"/>
              </w:rPr>
              <w:t>Procedimiento</w:t>
            </w:r>
          </w:p>
        </w:tc>
        <w:tc>
          <w:tcPr>
            <w:tcW w:w="1362" w:type="dxa"/>
            <w:vAlign w:val="center"/>
          </w:tcPr>
          <w:p w14:paraId="1B151B99" w14:textId="77777777" w:rsidR="00276670" w:rsidRPr="000A5861" w:rsidRDefault="00276670" w:rsidP="00407F58">
            <w:pPr>
              <w:jc w:val="center"/>
              <w:rPr>
                <w:color w:val="auto"/>
                <w:sz w:val="18"/>
                <w:szCs w:val="18"/>
              </w:rPr>
            </w:pPr>
            <w:r w:rsidRPr="000A5861">
              <w:rPr>
                <w:color w:val="auto"/>
                <w:sz w:val="18"/>
                <w:szCs w:val="18"/>
              </w:rPr>
              <w:t>PR-GSI-005</w:t>
            </w:r>
          </w:p>
        </w:tc>
        <w:tc>
          <w:tcPr>
            <w:tcW w:w="3686" w:type="dxa"/>
            <w:vAlign w:val="center"/>
          </w:tcPr>
          <w:p w14:paraId="13D06CFD" w14:textId="77777777" w:rsidR="00276670" w:rsidRPr="000A5861" w:rsidRDefault="00276670" w:rsidP="00407F58">
            <w:pPr>
              <w:rPr>
                <w:color w:val="auto"/>
                <w:sz w:val="18"/>
                <w:szCs w:val="18"/>
              </w:rPr>
            </w:pPr>
            <w:r w:rsidRPr="000A5861">
              <w:rPr>
                <w:color w:val="auto"/>
                <w:sz w:val="18"/>
                <w:szCs w:val="18"/>
              </w:rPr>
              <w:t>Gestión copias de respaldo</w:t>
            </w:r>
          </w:p>
        </w:tc>
        <w:tc>
          <w:tcPr>
            <w:tcW w:w="992" w:type="dxa"/>
            <w:vAlign w:val="center"/>
          </w:tcPr>
          <w:p w14:paraId="3DF1E66D" w14:textId="77777777" w:rsidR="00276670" w:rsidRPr="000A5861" w:rsidRDefault="00276670" w:rsidP="00407F58">
            <w:pPr>
              <w:jc w:val="center"/>
              <w:rPr>
                <w:color w:val="auto"/>
                <w:sz w:val="18"/>
                <w:szCs w:val="18"/>
              </w:rPr>
            </w:pPr>
            <w:r w:rsidRPr="000A5861">
              <w:rPr>
                <w:color w:val="auto"/>
                <w:sz w:val="18"/>
                <w:szCs w:val="18"/>
              </w:rPr>
              <w:t>3</w:t>
            </w:r>
          </w:p>
        </w:tc>
        <w:tc>
          <w:tcPr>
            <w:tcW w:w="1842" w:type="dxa"/>
            <w:vAlign w:val="center"/>
          </w:tcPr>
          <w:p w14:paraId="0421A623" w14:textId="77777777" w:rsidR="00276670" w:rsidRPr="000A5861" w:rsidRDefault="00276670" w:rsidP="00407F58">
            <w:pPr>
              <w:jc w:val="center"/>
              <w:rPr>
                <w:color w:val="auto"/>
                <w:sz w:val="18"/>
                <w:szCs w:val="18"/>
              </w:rPr>
            </w:pPr>
            <w:r w:rsidRPr="000A5861">
              <w:rPr>
                <w:color w:val="auto"/>
                <w:sz w:val="18"/>
                <w:szCs w:val="18"/>
              </w:rPr>
              <w:t>17/sep./2020</w:t>
            </w:r>
          </w:p>
        </w:tc>
      </w:tr>
      <w:tr w:rsidR="00276670" w:rsidRPr="000A5861" w14:paraId="12221462" w14:textId="77777777" w:rsidTr="00407F58">
        <w:trPr>
          <w:trHeight w:val="340"/>
          <w:jc w:val="center"/>
        </w:trPr>
        <w:tc>
          <w:tcPr>
            <w:tcW w:w="1468" w:type="dxa"/>
            <w:vAlign w:val="center"/>
          </w:tcPr>
          <w:p w14:paraId="0C3355D2" w14:textId="77777777" w:rsidR="00276670" w:rsidRPr="000A5861" w:rsidRDefault="00276670" w:rsidP="00407F58">
            <w:pPr>
              <w:jc w:val="center"/>
              <w:rPr>
                <w:color w:val="auto"/>
                <w:sz w:val="18"/>
                <w:szCs w:val="18"/>
              </w:rPr>
            </w:pPr>
            <w:r w:rsidRPr="000A5861">
              <w:rPr>
                <w:color w:val="auto"/>
                <w:sz w:val="18"/>
                <w:szCs w:val="18"/>
              </w:rPr>
              <w:t>Procedimiento</w:t>
            </w:r>
          </w:p>
        </w:tc>
        <w:tc>
          <w:tcPr>
            <w:tcW w:w="1362" w:type="dxa"/>
            <w:vAlign w:val="center"/>
          </w:tcPr>
          <w:p w14:paraId="286FFFBB" w14:textId="77777777" w:rsidR="00276670" w:rsidRPr="000A5861" w:rsidRDefault="00276670" w:rsidP="00407F58">
            <w:pPr>
              <w:jc w:val="center"/>
              <w:rPr>
                <w:color w:val="auto"/>
                <w:sz w:val="18"/>
                <w:szCs w:val="18"/>
              </w:rPr>
            </w:pPr>
            <w:r w:rsidRPr="000A5861">
              <w:rPr>
                <w:color w:val="auto"/>
                <w:sz w:val="18"/>
                <w:szCs w:val="18"/>
              </w:rPr>
              <w:t>PR-GSI-009</w:t>
            </w:r>
          </w:p>
        </w:tc>
        <w:tc>
          <w:tcPr>
            <w:tcW w:w="3686" w:type="dxa"/>
            <w:vAlign w:val="center"/>
          </w:tcPr>
          <w:p w14:paraId="6BB26360" w14:textId="77777777" w:rsidR="00276670" w:rsidRPr="000A5861" w:rsidRDefault="00276670" w:rsidP="00407F58">
            <w:pPr>
              <w:rPr>
                <w:color w:val="auto"/>
                <w:sz w:val="18"/>
                <w:szCs w:val="18"/>
              </w:rPr>
            </w:pPr>
            <w:r w:rsidRPr="000A5861">
              <w:rPr>
                <w:color w:val="auto"/>
                <w:sz w:val="18"/>
                <w:szCs w:val="18"/>
              </w:rPr>
              <w:t>Gestión de proyectos TI</w:t>
            </w:r>
          </w:p>
        </w:tc>
        <w:tc>
          <w:tcPr>
            <w:tcW w:w="992" w:type="dxa"/>
            <w:vAlign w:val="center"/>
          </w:tcPr>
          <w:p w14:paraId="359B4DCA" w14:textId="77777777" w:rsidR="00276670" w:rsidRPr="000A5861" w:rsidRDefault="00276670" w:rsidP="00407F58">
            <w:pPr>
              <w:jc w:val="center"/>
              <w:rPr>
                <w:color w:val="auto"/>
                <w:sz w:val="18"/>
                <w:szCs w:val="18"/>
              </w:rPr>
            </w:pPr>
            <w:r w:rsidRPr="000A5861">
              <w:rPr>
                <w:color w:val="auto"/>
                <w:sz w:val="18"/>
                <w:szCs w:val="18"/>
              </w:rPr>
              <w:t>5</w:t>
            </w:r>
          </w:p>
        </w:tc>
        <w:tc>
          <w:tcPr>
            <w:tcW w:w="1842" w:type="dxa"/>
            <w:vAlign w:val="center"/>
          </w:tcPr>
          <w:p w14:paraId="22041839" w14:textId="77777777" w:rsidR="00276670" w:rsidRPr="000A5861" w:rsidRDefault="00276670" w:rsidP="00407F58">
            <w:pPr>
              <w:jc w:val="center"/>
              <w:rPr>
                <w:color w:val="auto"/>
                <w:sz w:val="18"/>
                <w:szCs w:val="18"/>
              </w:rPr>
            </w:pPr>
            <w:r w:rsidRPr="000A5861">
              <w:rPr>
                <w:color w:val="auto"/>
                <w:sz w:val="18"/>
                <w:szCs w:val="18"/>
              </w:rPr>
              <w:t>12/jul./2023</w:t>
            </w:r>
          </w:p>
        </w:tc>
      </w:tr>
      <w:tr w:rsidR="00276670" w:rsidRPr="000A5861" w14:paraId="253FC115" w14:textId="77777777" w:rsidTr="00407F58">
        <w:trPr>
          <w:trHeight w:val="340"/>
          <w:jc w:val="center"/>
        </w:trPr>
        <w:tc>
          <w:tcPr>
            <w:tcW w:w="1468" w:type="dxa"/>
            <w:vAlign w:val="center"/>
          </w:tcPr>
          <w:p w14:paraId="4074A6A1" w14:textId="77777777" w:rsidR="00276670" w:rsidRPr="000A5861" w:rsidRDefault="00276670" w:rsidP="00407F58">
            <w:pPr>
              <w:jc w:val="center"/>
              <w:rPr>
                <w:color w:val="auto"/>
                <w:sz w:val="18"/>
                <w:szCs w:val="18"/>
              </w:rPr>
            </w:pPr>
            <w:r w:rsidRPr="000A5861">
              <w:rPr>
                <w:color w:val="auto"/>
                <w:sz w:val="18"/>
                <w:szCs w:val="18"/>
              </w:rPr>
              <w:t>Procedimiento</w:t>
            </w:r>
          </w:p>
        </w:tc>
        <w:tc>
          <w:tcPr>
            <w:tcW w:w="1362" w:type="dxa"/>
            <w:vAlign w:val="center"/>
          </w:tcPr>
          <w:p w14:paraId="56293CB6" w14:textId="77777777" w:rsidR="00276670" w:rsidRPr="000A5861" w:rsidRDefault="00276670" w:rsidP="00407F58">
            <w:pPr>
              <w:jc w:val="center"/>
              <w:rPr>
                <w:color w:val="auto"/>
                <w:sz w:val="18"/>
                <w:szCs w:val="18"/>
              </w:rPr>
            </w:pPr>
            <w:r w:rsidRPr="000A5861">
              <w:rPr>
                <w:color w:val="auto"/>
                <w:sz w:val="18"/>
                <w:szCs w:val="18"/>
              </w:rPr>
              <w:t>PR-GSI-015</w:t>
            </w:r>
          </w:p>
        </w:tc>
        <w:tc>
          <w:tcPr>
            <w:tcW w:w="3686" w:type="dxa"/>
            <w:vAlign w:val="center"/>
          </w:tcPr>
          <w:p w14:paraId="070B043D" w14:textId="77777777" w:rsidR="00276670" w:rsidRPr="000A5861" w:rsidRDefault="00276670" w:rsidP="00407F58">
            <w:pPr>
              <w:rPr>
                <w:color w:val="auto"/>
                <w:sz w:val="18"/>
                <w:szCs w:val="18"/>
              </w:rPr>
            </w:pPr>
            <w:r w:rsidRPr="000A5861">
              <w:rPr>
                <w:color w:val="auto"/>
                <w:sz w:val="18"/>
                <w:szCs w:val="18"/>
              </w:rPr>
              <w:t>Gestión de la disponibilidad</w:t>
            </w:r>
          </w:p>
        </w:tc>
        <w:tc>
          <w:tcPr>
            <w:tcW w:w="992" w:type="dxa"/>
            <w:vAlign w:val="center"/>
          </w:tcPr>
          <w:p w14:paraId="4CAE3DC6" w14:textId="77777777" w:rsidR="00276670" w:rsidRPr="000A5861" w:rsidRDefault="00276670" w:rsidP="00407F58">
            <w:pPr>
              <w:jc w:val="center"/>
              <w:rPr>
                <w:color w:val="auto"/>
                <w:sz w:val="18"/>
                <w:szCs w:val="18"/>
              </w:rPr>
            </w:pPr>
            <w:r w:rsidRPr="000A5861">
              <w:rPr>
                <w:color w:val="auto"/>
                <w:sz w:val="18"/>
                <w:szCs w:val="18"/>
              </w:rPr>
              <w:t>3</w:t>
            </w:r>
          </w:p>
        </w:tc>
        <w:tc>
          <w:tcPr>
            <w:tcW w:w="1842" w:type="dxa"/>
            <w:vAlign w:val="center"/>
          </w:tcPr>
          <w:p w14:paraId="5384B5D0" w14:textId="77777777" w:rsidR="00276670" w:rsidRPr="000A5861" w:rsidRDefault="00276670" w:rsidP="00407F58">
            <w:pPr>
              <w:jc w:val="center"/>
              <w:rPr>
                <w:color w:val="auto"/>
                <w:sz w:val="18"/>
                <w:szCs w:val="18"/>
              </w:rPr>
            </w:pPr>
            <w:r w:rsidRPr="000A5861">
              <w:rPr>
                <w:color w:val="auto"/>
                <w:sz w:val="18"/>
                <w:szCs w:val="18"/>
              </w:rPr>
              <w:t>30/nov./2022</w:t>
            </w:r>
          </w:p>
        </w:tc>
      </w:tr>
      <w:tr w:rsidR="00276670" w:rsidRPr="000A5861" w14:paraId="2502CD57" w14:textId="77777777" w:rsidTr="00407F58">
        <w:trPr>
          <w:trHeight w:val="340"/>
          <w:jc w:val="center"/>
        </w:trPr>
        <w:tc>
          <w:tcPr>
            <w:tcW w:w="1468" w:type="dxa"/>
            <w:vAlign w:val="center"/>
          </w:tcPr>
          <w:p w14:paraId="19DF1846" w14:textId="77777777" w:rsidR="00276670" w:rsidRPr="000A5861" w:rsidRDefault="00276670" w:rsidP="00407F58">
            <w:pPr>
              <w:jc w:val="center"/>
              <w:rPr>
                <w:color w:val="auto"/>
                <w:sz w:val="18"/>
                <w:szCs w:val="18"/>
              </w:rPr>
            </w:pPr>
            <w:r w:rsidRPr="000A5861">
              <w:rPr>
                <w:color w:val="auto"/>
                <w:sz w:val="18"/>
                <w:szCs w:val="18"/>
              </w:rPr>
              <w:t>Procedimiento</w:t>
            </w:r>
          </w:p>
        </w:tc>
        <w:tc>
          <w:tcPr>
            <w:tcW w:w="1362" w:type="dxa"/>
            <w:vAlign w:val="center"/>
          </w:tcPr>
          <w:p w14:paraId="1EB30083" w14:textId="77777777" w:rsidR="00276670" w:rsidRPr="000A5861" w:rsidRDefault="00276670" w:rsidP="00407F58">
            <w:pPr>
              <w:jc w:val="center"/>
              <w:rPr>
                <w:color w:val="auto"/>
                <w:sz w:val="18"/>
                <w:szCs w:val="18"/>
              </w:rPr>
            </w:pPr>
            <w:r w:rsidRPr="000A5861">
              <w:rPr>
                <w:color w:val="auto"/>
                <w:sz w:val="18"/>
                <w:szCs w:val="18"/>
              </w:rPr>
              <w:t>PR-GSI-017</w:t>
            </w:r>
          </w:p>
        </w:tc>
        <w:tc>
          <w:tcPr>
            <w:tcW w:w="3686" w:type="dxa"/>
            <w:vAlign w:val="center"/>
          </w:tcPr>
          <w:p w14:paraId="54275537" w14:textId="77777777" w:rsidR="00276670" w:rsidRPr="000A5861" w:rsidRDefault="00276670" w:rsidP="00407F58">
            <w:pPr>
              <w:rPr>
                <w:color w:val="auto"/>
                <w:sz w:val="18"/>
                <w:szCs w:val="18"/>
              </w:rPr>
            </w:pPr>
            <w:r w:rsidRPr="000A5861">
              <w:rPr>
                <w:color w:val="auto"/>
                <w:sz w:val="18"/>
                <w:szCs w:val="18"/>
              </w:rPr>
              <w:t>Gestión de la capacidad</w:t>
            </w:r>
          </w:p>
        </w:tc>
        <w:tc>
          <w:tcPr>
            <w:tcW w:w="992" w:type="dxa"/>
            <w:vAlign w:val="center"/>
          </w:tcPr>
          <w:p w14:paraId="03FCFE98" w14:textId="77777777" w:rsidR="00276670" w:rsidRPr="000A5861" w:rsidRDefault="00276670" w:rsidP="00407F58">
            <w:pPr>
              <w:jc w:val="center"/>
              <w:rPr>
                <w:color w:val="auto"/>
                <w:sz w:val="18"/>
                <w:szCs w:val="18"/>
              </w:rPr>
            </w:pPr>
            <w:r w:rsidRPr="000A5861">
              <w:rPr>
                <w:color w:val="auto"/>
                <w:sz w:val="18"/>
                <w:szCs w:val="18"/>
              </w:rPr>
              <w:t>3</w:t>
            </w:r>
          </w:p>
        </w:tc>
        <w:tc>
          <w:tcPr>
            <w:tcW w:w="1842" w:type="dxa"/>
            <w:vAlign w:val="center"/>
          </w:tcPr>
          <w:p w14:paraId="1BBFB801" w14:textId="77777777" w:rsidR="00276670" w:rsidRPr="000A5861" w:rsidRDefault="00276670" w:rsidP="00407F58">
            <w:pPr>
              <w:jc w:val="center"/>
              <w:rPr>
                <w:color w:val="auto"/>
                <w:sz w:val="18"/>
                <w:szCs w:val="18"/>
              </w:rPr>
            </w:pPr>
            <w:r w:rsidRPr="000A5861">
              <w:rPr>
                <w:color w:val="auto"/>
                <w:sz w:val="18"/>
                <w:szCs w:val="18"/>
              </w:rPr>
              <w:t>30/nov./2022</w:t>
            </w:r>
          </w:p>
        </w:tc>
      </w:tr>
      <w:tr w:rsidR="00276670" w:rsidRPr="000A5861" w14:paraId="25078EEE" w14:textId="77777777" w:rsidTr="00407F58">
        <w:trPr>
          <w:trHeight w:val="340"/>
          <w:jc w:val="center"/>
        </w:trPr>
        <w:tc>
          <w:tcPr>
            <w:tcW w:w="1468" w:type="dxa"/>
            <w:vAlign w:val="center"/>
          </w:tcPr>
          <w:p w14:paraId="778C4750" w14:textId="77777777" w:rsidR="00276670" w:rsidRPr="000A5861" w:rsidRDefault="00276670" w:rsidP="00407F58">
            <w:pPr>
              <w:jc w:val="center"/>
              <w:rPr>
                <w:color w:val="auto"/>
                <w:sz w:val="18"/>
                <w:szCs w:val="18"/>
              </w:rPr>
            </w:pPr>
            <w:r w:rsidRPr="000A5861">
              <w:rPr>
                <w:color w:val="auto"/>
                <w:sz w:val="18"/>
                <w:szCs w:val="18"/>
              </w:rPr>
              <w:t>Procedimiento</w:t>
            </w:r>
          </w:p>
        </w:tc>
        <w:tc>
          <w:tcPr>
            <w:tcW w:w="1362" w:type="dxa"/>
            <w:vAlign w:val="center"/>
          </w:tcPr>
          <w:p w14:paraId="5B98B78E" w14:textId="77777777" w:rsidR="00276670" w:rsidRPr="000A5861" w:rsidRDefault="00276670" w:rsidP="00407F58">
            <w:pPr>
              <w:jc w:val="center"/>
              <w:rPr>
                <w:color w:val="auto"/>
                <w:sz w:val="18"/>
                <w:szCs w:val="18"/>
              </w:rPr>
            </w:pPr>
            <w:r w:rsidRPr="000A5861">
              <w:rPr>
                <w:color w:val="auto"/>
                <w:sz w:val="18"/>
                <w:szCs w:val="18"/>
              </w:rPr>
              <w:t>PR-GSI-020</w:t>
            </w:r>
          </w:p>
        </w:tc>
        <w:tc>
          <w:tcPr>
            <w:tcW w:w="3686" w:type="dxa"/>
            <w:vAlign w:val="center"/>
          </w:tcPr>
          <w:p w14:paraId="0CC6A738" w14:textId="77777777" w:rsidR="00276670" w:rsidRPr="000A5861" w:rsidRDefault="00276670" w:rsidP="00407F58">
            <w:pPr>
              <w:rPr>
                <w:color w:val="auto"/>
                <w:sz w:val="18"/>
                <w:szCs w:val="18"/>
              </w:rPr>
            </w:pPr>
            <w:r w:rsidRPr="000A5861">
              <w:rPr>
                <w:color w:val="auto"/>
                <w:sz w:val="18"/>
                <w:szCs w:val="18"/>
              </w:rPr>
              <w:t>Gestión de mantenimiento de la infraestructura tecnológica de TI</w:t>
            </w:r>
          </w:p>
        </w:tc>
        <w:tc>
          <w:tcPr>
            <w:tcW w:w="992" w:type="dxa"/>
            <w:vAlign w:val="center"/>
          </w:tcPr>
          <w:p w14:paraId="3C09C0A6" w14:textId="77777777" w:rsidR="00276670" w:rsidRPr="000A5861" w:rsidRDefault="00276670" w:rsidP="00407F58">
            <w:pPr>
              <w:jc w:val="center"/>
              <w:rPr>
                <w:color w:val="auto"/>
                <w:sz w:val="18"/>
                <w:szCs w:val="18"/>
              </w:rPr>
            </w:pPr>
            <w:r w:rsidRPr="000A5861">
              <w:rPr>
                <w:color w:val="auto"/>
                <w:sz w:val="18"/>
                <w:szCs w:val="18"/>
              </w:rPr>
              <w:t>2</w:t>
            </w:r>
          </w:p>
        </w:tc>
        <w:tc>
          <w:tcPr>
            <w:tcW w:w="1842" w:type="dxa"/>
            <w:vAlign w:val="center"/>
          </w:tcPr>
          <w:p w14:paraId="5D3067B6" w14:textId="77777777" w:rsidR="00276670" w:rsidRPr="000A5861" w:rsidRDefault="00276670" w:rsidP="00407F58">
            <w:pPr>
              <w:jc w:val="center"/>
              <w:rPr>
                <w:color w:val="auto"/>
                <w:sz w:val="18"/>
                <w:szCs w:val="18"/>
              </w:rPr>
            </w:pPr>
            <w:r w:rsidRPr="000A5861">
              <w:rPr>
                <w:color w:val="auto"/>
                <w:sz w:val="18"/>
                <w:szCs w:val="18"/>
              </w:rPr>
              <w:t>30/dic./2020</w:t>
            </w:r>
          </w:p>
        </w:tc>
      </w:tr>
      <w:tr w:rsidR="00276670" w:rsidRPr="000A5861" w14:paraId="530B725B" w14:textId="77777777" w:rsidTr="00407F58">
        <w:trPr>
          <w:trHeight w:val="340"/>
          <w:jc w:val="center"/>
        </w:trPr>
        <w:tc>
          <w:tcPr>
            <w:tcW w:w="1468" w:type="dxa"/>
            <w:vAlign w:val="center"/>
          </w:tcPr>
          <w:p w14:paraId="2E0303D3" w14:textId="77777777" w:rsidR="00276670" w:rsidRPr="000A5861" w:rsidRDefault="00276670" w:rsidP="00407F58">
            <w:pPr>
              <w:jc w:val="center"/>
              <w:rPr>
                <w:color w:val="auto"/>
                <w:sz w:val="18"/>
                <w:szCs w:val="18"/>
              </w:rPr>
            </w:pPr>
            <w:r w:rsidRPr="000A5861">
              <w:rPr>
                <w:color w:val="auto"/>
                <w:sz w:val="18"/>
                <w:szCs w:val="18"/>
              </w:rPr>
              <w:t>Procedimiento</w:t>
            </w:r>
          </w:p>
        </w:tc>
        <w:tc>
          <w:tcPr>
            <w:tcW w:w="1362" w:type="dxa"/>
            <w:vAlign w:val="center"/>
          </w:tcPr>
          <w:p w14:paraId="44B67471" w14:textId="77777777" w:rsidR="00276670" w:rsidRPr="000A5861" w:rsidRDefault="00276670" w:rsidP="00407F58">
            <w:pPr>
              <w:jc w:val="center"/>
              <w:rPr>
                <w:color w:val="auto"/>
                <w:sz w:val="18"/>
                <w:szCs w:val="18"/>
              </w:rPr>
            </w:pPr>
            <w:r w:rsidRPr="000A5861">
              <w:rPr>
                <w:color w:val="auto"/>
                <w:sz w:val="18"/>
                <w:szCs w:val="18"/>
              </w:rPr>
              <w:t>PR-GSI-024</w:t>
            </w:r>
          </w:p>
        </w:tc>
        <w:tc>
          <w:tcPr>
            <w:tcW w:w="3686" w:type="dxa"/>
            <w:vAlign w:val="center"/>
          </w:tcPr>
          <w:p w14:paraId="269DF522" w14:textId="77777777" w:rsidR="00276670" w:rsidRPr="000A5861" w:rsidRDefault="00276670" w:rsidP="00407F58">
            <w:pPr>
              <w:rPr>
                <w:color w:val="auto"/>
                <w:sz w:val="18"/>
                <w:szCs w:val="18"/>
              </w:rPr>
            </w:pPr>
            <w:r w:rsidRPr="000A5861">
              <w:rPr>
                <w:color w:val="auto"/>
                <w:sz w:val="18"/>
                <w:szCs w:val="18"/>
              </w:rPr>
              <w:t>Gestión de solicitudes y requerimientos</w:t>
            </w:r>
          </w:p>
        </w:tc>
        <w:tc>
          <w:tcPr>
            <w:tcW w:w="992" w:type="dxa"/>
            <w:vAlign w:val="center"/>
          </w:tcPr>
          <w:p w14:paraId="14D1EA47" w14:textId="77777777" w:rsidR="00276670" w:rsidRPr="000A5861" w:rsidRDefault="00276670" w:rsidP="00407F58">
            <w:pPr>
              <w:jc w:val="center"/>
              <w:rPr>
                <w:color w:val="auto"/>
                <w:sz w:val="18"/>
                <w:szCs w:val="18"/>
              </w:rPr>
            </w:pPr>
            <w:r w:rsidRPr="000A5861">
              <w:rPr>
                <w:color w:val="auto"/>
                <w:sz w:val="18"/>
                <w:szCs w:val="18"/>
              </w:rPr>
              <w:t>2</w:t>
            </w:r>
          </w:p>
        </w:tc>
        <w:tc>
          <w:tcPr>
            <w:tcW w:w="1842" w:type="dxa"/>
            <w:vAlign w:val="center"/>
          </w:tcPr>
          <w:p w14:paraId="54155FDD" w14:textId="77777777" w:rsidR="00276670" w:rsidRPr="000A5861" w:rsidRDefault="00276670" w:rsidP="00407F58">
            <w:pPr>
              <w:jc w:val="center"/>
              <w:rPr>
                <w:color w:val="auto"/>
                <w:sz w:val="18"/>
                <w:szCs w:val="18"/>
              </w:rPr>
            </w:pPr>
            <w:r w:rsidRPr="000A5861">
              <w:rPr>
                <w:color w:val="auto"/>
                <w:sz w:val="18"/>
                <w:szCs w:val="18"/>
              </w:rPr>
              <w:t>26/nov./2020</w:t>
            </w:r>
          </w:p>
        </w:tc>
      </w:tr>
      <w:tr w:rsidR="00276670" w:rsidRPr="000A5861" w14:paraId="53203C60" w14:textId="77777777" w:rsidTr="00407F58">
        <w:trPr>
          <w:trHeight w:val="340"/>
          <w:jc w:val="center"/>
        </w:trPr>
        <w:tc>
          <w:tcPr>
            <w:tcW w:w="1468" w:type="dxa"/>
            <w:vAlign w:val="center"/>
          </w:tcPr>
          <w:p w14:paraId="792EFB6D" w14:textId="77777777" w:rsidR="00276670" w:rsidRPr="000A5861" w:rsidRDefault="00276670" w:rsidP="00407F58">
            <w:pPr>
              <w:jc w:val="center"/>
              <w:rPr>
                <w:color w:val="auto"/>
                <w:sz w:val="18"/>
                <w:szCs w:val="18"/>
              </w:rPr>
            </w:pPr>
            <w:r w:rsidRPr="000A5861">
              <w:rPr>
                <w:color w:val="auto"/>
                <w:sz w:val="18"/>
                <w:szCs w:val="18"/>
              </w:rPr>
              <w:t>Procedimiento</w:t>
            </w:r>
          </w:p>
        </w:tc>
        <w:tc>
          <w:tcPr>
            <w:tcW w:w="1362" w:type="dxa"/>
            <w:vAlign w:val="center"/>
          </w:tcPr>
          <w:p w14:paraId="1A7073CB" w14:textId="77777777" w:rsidR="00276670" w:rsidRPr="000A5861" w:rsidRDefault="00276670" w:rsidP="00407F58">
            <w:pPr>
              <w:jc w:val="center"/>
              <w:rPr>
                <w:color w:val="auto"/>
                <w:sz w:val="18"/>
                <w:szCs w:val="18"/>
              </w:rPr>
            </w:pPr>
            <w:r w:rsidRPr="000A5861">
              <w:rPr>
                <w:color w:val="auto"/>
                <w:sz w:val="18"/>
                <w:szCs w:val="18"/>
              </w:rPr>
              <w:t>PR-GSI-026</w:t>
            </w:r>
          </w:p>
        </w:tc>
        <w:tc>
          <w:tcPr>
            <w:tcW w:w="3686" w:type="dxa"/>
            <w:vAlign w:val="center"/>
          </w:tcPr>
          <w:p w14:paraId="6716FB80" w14:textId="77777777" w:rsidR="00276670" w:rsidRPr="000A5861" w:rsidRDefault="00276670" w:rsidP="00407F58">
            <w:pPr>
              <w:rPr>
                <w:color w:val="auto"/>
                <w:sz w:val="18"/>
                <w:szCs w:val="18"/>
              </w:rPr>
            </w:pPr>
            <w:r w:rsidRPr="000A5861">
              <w:rPr>
                <w:color w:val="auto"/>
                <w:sz w:val="18"/>
                <w:szCs w:val="18"/>
              </w:rPr>
              <w:t>Gestión de desarrollo de software</w:t>
            </w:r>
          </w:p>
        </w:tc>
        <w:tc>
          <w:tcPr>
            <w:tcW w:w="992" w:type="dxa"/>
            <w:vAlign w:val="center"/>
          </w:tcPr>
          <w:p w14:paraId="77BB45A6" w14:textId="77777777" w:rsidR="00276670" w:rsidRPr="000A5861" w:rsidRDefault="00276670" w:rsidP="00407F58">
            <w:pPr>
              <w:jc w:val="center"/>
              <w:rPr>
                <w:color w:val="auto"/>
                <w:sz w:val="18"/>
                <w:szCs w:val="18"/>
              </w:rPr>
            </w:pPr>
            <w:r w:rsidRPr="000A5861">
              <w:rPr>
                <w:color w:val="auto"/>
                <w:sz w:val="18"/>
                <w:szCs w:val="18"/>
              </w:rPr>
              <w:t>4</w:t>
            </w:r>
          </w:p>
        </w:tc>
        <w:tc>
          <w:tcPr>
            <w:tcW w:w="1842" w:type="dxa"/>
            <w:vAlign w:val="center"/>
          </w:tcPr>
          <w:p w14:paraId="666BDD93" w14:textId="77777777" w:rsidR="00276670" w:rsidRPr="000A5861" w:rsidRDefault="00276670" w:rsidP="00407F58">
            <w:pPr>
              <w:jc w:val="center"/>
              <w:rPr>
                <w:color w:val="auto"/>
                <w:sz w:val="18"/>
                <w:szCs w:val="18"/>
              </w:rPr>
            </w:pPr>
            <w:r w:rsidRPr="000A5861">
              <w:rPr>
                <w:color w:val="auto"/>
                <w:sz w:val="18"/>
                <w:szCs w:val="18"/>
              </w:rPr>
              <w:t>12/jul./2023</w:t>
            </w:r>
          </w:p>
        </w:tc>
      </w:tr>
      <w:tr w:rsidR="00276670" w:rsidRPr="000A5861" w14:paraId="20200D8D" w14:textId="77777777" w:rsidTr="00407F58">
        <w:trPr>
          <w:trHeight w:val="340"/>
          <w:jc w:val="center"/>
        </w:trPr>
        <w:tc>
          <w:tcPr>
            <w:tcW w:w="1468" w:type="dxa"/>
            <w:vAlign w:val="center"/>
          </w:tcPr>
          <w:p w14:paraId="16B8FEE7" w14:textId="77777777" w:rsidR="00276670" w:rsidRPr="000A5861" w:rsidRDefault="00276670" w:rsidP="00407F58">
            <w:pPr>
              <w:jc w:val="center"/>
              <w:rPr>
                <w:color w:val="auto"/>
                <w:sz w:val="18"/>
                <w:szCs w:val="18"/>
              </w:rPr>
            </w:pPr>
            <w:r w:rsidRPr="000A5861">
              <w:rPr>
                <w:color w:val="auto"/>
                <w:sz w:val="18"/>
                <w:szCs w:val="18"/>
              </w:rPr>
              <w:t>Procedimiento</w:t>
            </w:r>
          </w:p>
        </w:tc>
        <w:tc>
          <w:tcPr>
            <w:tcW w:w="1362" w:type="dxa"/>
            <w:vAlign w:val="center"/>
          </w:tcPr>
          <w:p w14:paraId="52179718" w14:textId="77777777" w:rsidR="00276670" w:rsidRPr="000A5861" w:rsidRDefault="00276670" w:rsidP="00407F58">
            <w:pPr>
              <w:jc w:val="center"/>
              <w:rPr>
                <w:color w:val="auto"/>
                <w:sz w:val="18"/>
                <w:szCs w:val="18"/>
              </w:rPr>
            </w:pPr>
            <w:r w:rsidRPr="000A5861">
              <w:rPr>
                <w:color w:val="auto"/>
                <w:sz w:val="18"/>
                <w:szCs w:val="18"/>
              </w:rPr>
              <w:t>PR-GSI-027</w:t>
            </w:r>
          </w:p>
        </w:tc>
        <w:tc>
          <w:tcPr>
            <w:tcW w:w="3686" w:type="dxa"/>
            <w:vAlign w:val="center"/>
          </w:tcPr>
          <w:p w14:paraId="6E0C4FE1" w14:textId="77777777" w:rsidR="00276670" w:rsidRPr="000A5861" w:rsidRDefault="00276670" w:rsidP="00407F58">
            <w:pPr>
              <w:rPr>
                <w:color w:val="auto"/>
                <w:sz w:val="18"/>
                <w:szCs w:val="18"/>
              </w:rPr>
            </w:pPr>
            <w:r w:rsidRPr="000A5861">
              <w:rPr>
                <w:color w:val="auto"/>
                <w:sz w:val="18"/>
                <w:szCs w:val="18"/>
              </w:rPr>
              <w:t>Gestión de la demanda y las relaciones con el negocio</w:t>
            </w:r>
          </w:p>
        </w:tc>
        <w:tc>
          <w:tcPr>
            <w:tcW w:w="992" w:type="dxa"/>
            <w:vAlign w:val="center"/>
          </w:tcPr>
          <w:p w14:paraId="6961549C" w14:textId="77777777" w:rsidR="00276670" w:rsidRPr="000A5861" w:rsidRDefault="00276670" w:rsidP="00407F58">
            <w:pPr>
              <w:jc w:val="center"/>
              <w:rPr>
                <w:color w:val="auto"/>
                <w:sz w:val="18"/>
                <w:szCs w:val="18"/>
              </w:rPr>
            </w:pPr>
            <w:r w:rsidRPr="000A5861">
              <w:rPr>
                <w:color w:val="auto"/>
                <w:sz w:val="18"/>
                <w:szCs w:val="18"/>
              </w:rPr>
              <w:t>1</w:t>
            </w:r>
          </w:p>
        </w:tc>
        <w:tc>
          <w:tcPr>
            <w:tcW w:w="1842" w:type="dxa"/>
            <w:vAlign w:val="center"/>
          </w:tcPr>
          <w:p w14:paraId="55F7D7D6" w14:textId="77777777" w:rsidR="00276670" w:rsidRPr="000A5861" w:rsidRDefault="00276670" w:rsidP="00407F58">
            <w:pPr>
              <w:jc w:val="center"/>
              <w:rPr>
                <w:color w:val="auto"/>
                <w:sz w:val="18"/>
                <w:szCs w:val="18"/>
              </w:rPr>
            </w:pPr>
            <w:r w:rsidRPr="000A5861">
              <w:rPr>
                <w:color w:val="auto"/>
                <w:sz w:val="18"/>
                <w:szCs w:val="18"/>
              </w:rPr>
              <w:t>26/nov./2020</w:t>
            </w:r>
          </w:p>
        </w:tc>
      </w:tr>
      <w:tr w:rsidR="00276670" w:rsidRPr="000A5861" w14:paraId="323F8B29" w14:textId="77777777" w:rsidTr="00407F58">
        <w:trPr>
          <w:trHeight w:val="340"/>
          <w:jc w:val="center"/>
        </w:trPr>
        <w:tc>
          <w:tcPr>
            <w:tcW w:w="1468" w:type="dxa"/>
            <w:vAlign w:val="center"/>
          </w:tcPr>
          <w:p w14:paraId="08B4A7C7" w14:textId="77777777" w:rsidR="00276670" w:rsidRPr="000A5861" w:rsidRDefault="00276670" w:rsidP="00407F58">
            <w:pPr>
              <w:jc w:val="center"/>
              <w:rPr>
                <w:color w:val="auto"/>
                <w:sz w:val="18"/>
                <w:szCs w:val="18"/>
              </w:rPr>
            </w:pPr>
            <w:r w:rsidRPr="000A5861">
              <w:rPr>
                <w:color w:val="auto"/>
                <w:sz w:val="18"/>
                <w:szCs w:val="18"/>
              </w:rPr>
              <w:t>Procedimiento</w:t>
            </w:r>
          </w:p>
        </w:tc>
        <w:tc>
          <w:tcPr>
            <w:tcW w:w="1362" w:type="dxa"/>
            <w:vAlign w:val="center"/>
          </w:tcPr>
          <w:p w14:paraId="159530B2" w14:textId="77777777" w:rsidR="00276670" w:rsidRPr="000A5861" w:rsidRDefault="00276670" w:rsidP="00407F58">
            <w:pPr>
              <w:jc w:val="center"/>
              <w:rPr>
                <w:color w:val="auto"/>
                <w:sz w:val="18"/>
                <w:szCs w:val="18"/>
              </w:rPr>
            </w:pPr>
            <w:r w:rsidRPr="000A5861">
              <w:rPr>
                <w:color w:val="auto"/>
                <w:sz w:val="18"/>
                <w:szCs w:val="18"/>
              </w:rPr>
              <w:t>PR-GSI-028</w:t>
            </w:r>
          </w:p>
        </w:tc>
        <w:tc>
          <w:tcPr>
            <w:tcW w:w="3686" w:type="dxa"/>
            <w:vAlign w:val="center"/>
          </w:tcPr>
          <w:p w14:paraId="1779E75F" w14:textId="77777777" w:rsidR="00276670" w:rsidRPr="000A5861" w:rsidRDefault="00276670" w:rsidP="00407F58">
            <w:pPr>
              <w:rPr>
                <w:color w:val="auto"/>
                <w:sz w:val="18"/>
                <w:szCs w:val="18"/>
              </w:rPr>
            </w:pPr>
            <w:r w:rsidRPr="000A5861">
              <w:rPr>
                <w:color w:val="auto"/>
                <w:sz w:val="18"/>
                <w:szCs w:val="18"/>
              </w:rPr>
              <w:t>Gestión de incidentes de seguridad</w:t>
            </w:r>
          </w:p>
        </w:tc>
        <w:tc>
          <w:tcPr>
            <w:tcW w:w="992" w:type="dxa"/>
            <w:vAlign w:val="center"/>
          </w:tcPr>
          <w:p w14:paraId="3AADDEA9" w14:textId="77777777" w:rsidR="00276670" w:rsidRPr="000A5861" w:rsidRDefault="00276670" w:rsidP="00407F58">
            <w:pPr>
              <w:jc w:val="center"/>
              <w:rPr>
                <w:color w:val="auto"/>
                <w:sz w:val="18"/>
                <w:szCs w:val="18"/>
              </w:rPr>
            </w:pPr>
            <w:r w:rsidRPr="000A5861">
              <w:rPr>
                <w:color w:val="auto"/>
                <w:sz w:val="18"/>
                <w:szCs w:val="18"/>
              </w:rPr>
              <w:t>1</w:t>
            </w:r>
          </w:p>
        </w:tc>
        <w:tc>
          <w:tcPr>
            <w:tcW w:w="1842" w:type="dxa"/>
            <w:vAlign w:val="center"/>
          </w:tcPr>
          <w:p w14:paraId="3B43C73F" w14:textId="77777777" w:rsidR="00276670" w:rsidRPr="000A5861" w:rsidRDefault="00276670" w:rsidP="00407F58">
            <w:pPr>
              <w:jc w:val="center"/>
              <w:rPr>
                <w:color w:val="auto"/>
                <w:sz w:val="18"/>
                <w:szCs w:val="18"/>
              </w:rPr>
            </w:pPr>
            <w:r w:rsidRPr="000A5861">
              <w:rPr>
                <w:color w:val="auto"/>
                <w:sz w:val="18"/>
                <w:szCs w:val="18"/>
              </w:rPr>
              <w:t>18/dic./2020</w:t>
            </w:r>
          </w:p>
        </w:tc>
      </w:tr>
      <w:tr w:rsidR="00276670" w:rsidRPr="000A5861" w14:paraId="74E3F1A1" w14:textId="77777777" w:rsidTr="00407F58">
        <w:trPr>
          <w:trHeight w:val="340"/>
          <w:jc w:val="center"/>
        </w:trPr>
        <w:tc>
          <w:tcPr>
            <w:tcW w:w="1468" w:type="dxa"/>
            <w:vAlign w:val="center"/>
          </w:tcPr>
          <w:p w14:paraId="4ACA847A" w14:textId="77777777" w:rsidR="00276670" w:rsidRPr="000A5861" w:rsidRDefault="00276670" w:rsidP="00407F58">
            <w:pPr>
              <w:jc w:val="center"/>
              <w:rPr>
                <w:color w:val="auto"/>
                <w:sz w:val="18"/>
                <w:szCs w:val="18"/>
              </w:rPr>
            </w:pPr>
            <w:r w:rsidRPr="000A5861">
              <w:rPr>
                <w:color w:val="auto"/>
                <w:sz w:val="18"/>
                <w:szCs w:val="18"/>
              </w:rPr>
              <w:t>Procedimiento</w:t>
            </w:r>
          </w:p>
        </w:tc>
        <w:tc>
          <w:tcPr>
            <w:tcW w:w="1362" w:type="dxa"/>
            <w:vAlign w:val="center"/>
          </w:tcPr>
          <w:p w14:paraId="56491B54" w14:textId="77777777" w:rsidR="00276670" w:rsidRPr="000A5861" w:rsidRDefault="00276670" w:rsidP="00407F58">
            <w:pPr>
              <w:jc w:val="center"/>
              <w:rPr>
                <w:color w:val="auto"/>
                <w:sz w:val="18"/>
                <w:szCs w:val="18"/>
              </w:rPr>
            </w:pPr>
            <w:r w:rsidRPr="000A5861">
              <w:rPr>
                <w:color w:val="auto"/>
                <w:sz w:val="18"/>
                <w:szCs w:val="18"/>
              </w:rPr>
              <w:t>PR-GSI-030</w:t>
            </w:r>
          </w:p>
        </w:tc>
        <w:tc>
          <w:tcPr>
            <w:tcW w:w="3686" w:type="dxa"/>
            <w:vAlign w:val="center"/>
          </w:tcPr>
          <w:p w14:paraId="4DAA4BA4" w14:textId="77777777" w:rsidR="00276670" w:rsidRPr="000A5861" w:rsidRDefault="00276670" w:rsidP="00407F58">
            <w:pPr>
              <w:rPr>
                <w:color w:val="auto"/>
                <w:sz w:val="18"/>
                <w:szCs w:val="18"/>
              </w:rPr>
            </w:pPr>
            <w:r w:rsidRPr="000A5861">
              <w:rPr>
                <w:color w:val="auto"/>
                <w:sz w:val="18"/>
                <w:szCs w:val="18"/>
              </w:rPr>
              <w:t>Gestión de administración de bases de datos</w:t>
            </w:r>
          </w:p>
        </w:tc>
        <w:tc>
          <w:tcPr>
            <w:tcW w:w="992" w:type="dxa"/>
            <w:vAlign w:val="center"/>
          </w:tcPr>
          <w:p w14:paraId="1924C286" w14:textId="77777777" w:rsidR="00276670" w:rsidRPr="000A5861" w:rsidRDefault="00276670" w:rsidP="00407F58">
            <w:pPr>
              <w:jc w:val="center"/>
              <w:rPr>
                <w:color w:val="auto"/>
                <w:sz w:val="18"/>
                <w:szCs w:val="18"/>
              </w:rPr>
            </w:pPr>
            <w:r w:rsidRPr="000A5861">
              <w:rPr>
                <w:color w:val="auto"/>
                <w:sz w:val="18"/>
                <w:szCs w:val="18"/>
              </w:rPr>
              <w:t>2</w:t>
            </w:r>
          </w:p>
        </w:tc>
        <w:tc>
          <w:tcPr>
            <w:tcW w:w="1842" w:type="dxa"/>
            <w:vAlign w:val="center"/>
          </w:tcPr>
          <w:p w14:paraId="32475065" w14:textId="77777777" w:rsidR="00276670" w:rsidRPr="000A5861" w:rsidRDefault="00276670" w:rsidP="00407F58">
            <w:pPr>
              <w:jc w:val="center"/>
              <w:rPr>
                <w:color w:val="auto"/>
                <w:sz w:val="18"/>
                <w:szCs w:val="18"/>
              </w:rPr>
            </w:pPr>
            <w:r w:rsidRPr="000A5861">
              <w:rPr>
                <w:color w:val="auto"/>
                <w:sz w:val="18"/>
                <w:szCs w:val="18"/>
              </w:rPr>
              <w:t>02/nov./2021</w:t>
            </w:r>
          </w:p>
        </w:tc>
      </w:tr>
      <w:tr w:rsidR="00276670" w:rsidRPr="000A5861" w14:paraId="2F762172" w14:textId="77777777" w:rsidTr="00407F58">
        <w:trPr>
          <w:trHeight w:val="340"/>
          <w:jc w:val="center"/>
        </w:trPr>
        <w:tc>
          <w:tcPr>
            <w:tcW w:w="1468" w:type="dxa"/>
            <w:vAlign w:val="center"/>
          </w:tcPr>
          <w:p w14:paraId="67B99D81" w14:textId="77777777" w:rsidR="00276670" w:rsidRPr="000A5861" w:rsidRDefault="00276670" w:rsidP="00407F58">
            <w:pPr>
              <w:jc w:val="center"/>
              <w:rPr>
                <w:color w:val="auto"/>
                <w:sz w:val="18"/>
                <w:szCs w:val="18"/>
              </w:rPr>
            </w:pPr>
            <w:r w:rsidRPr="000A5861">
              <w:rPr>
                <w:color w:val="auto"/>
                <w:sz w:val="18"/>
                <w:szCs w:val="18"/>
              </w:rPr>
              <w:t>Procedimiento</w:t>
            </w:r>
          </w:p>
        </w:tc>
        <w:tc>
          <w:tcPr>
            <w:tcW w:w="1362" w:type="dxa"/>
            <w:vAlign w:val="center"/>
          </w:tcPr>
          <w:p w14:paraId="56DC4CFB" w14:textId="77777777" w:rsidR="00276670" w:rsidRPr="000A5861" w:rsidRDefault="00276670" w:rsidP="00407F58">
            <w:pPr>
              <w:jc w:val="center"/>
              <w:rPr>
                <w:color w:val="auto"/>
                <w:sz w:val="18"/>
                <w:szCs w:val="18"/>
              </w:rPr>
            </w:pPr>
            <w:r w:rsidRPr="000A5861">
              <w:rPr>
                <w:color w:val="auto"/>
                <w:sz w:val="18"/>
                <w:szCs w:val="18"/>
              </w:rPr>
              <w:t>PR-GSI-031</w:t>
            </w:r>
          </w:p>
        </w:tc>
        <w:tc>
          <w:tcPr>
            <w:tcW w:w="3686" w:type="dxa"/>
            <w:vAlign w:val="center"/>
          </w:tcPr>
          <w:p w14:paraId="5C822155" w14:textId="77777777" w:rsidR="00276670" w:rsidRPr="000A5861" w:rsidRDefault="00276670" w:rsidP="00407F58">
            <w:pPr>
              <w:rPr>
                <w:color w:val="auto"/>
                <w:sz w:val="18"/>
                <w:szCs w:val="18"/>
              </w:rPr>
            </w:pPr>
            <w:r w:rsidRPr="000A5861">
              <w:rPr>
                <w:color w:val="auto"/>
                <w:sz w:val="18"/>
                <w:szCs w:val="18"/>
              </w:rPr>
              <w:t>Excepciones a las CCF</w:t>
            </w:r>
          </w:p>
        </w:tc>
        <w:tc>
          <w:tcPr>
            <w:tcW w:w="992" w:type="dxa"/>
            <w:vAlign w:val="center"/>
          </w:tcPr>
          <w:p w14:paraId="0745A627" w14:textId="77777777" w:rsidR="00276670" w:rsidRPr="000A5861" w:rsidRDefault="00276670" w:rsidP="00407F58">
            <w:pPr>
              <w:jc w:val="center"/>
              <w:rPr>
                <w:color w:val="auto"/>
                <w:sz w:val="18"/>
                <w:szCs w:val="18"/>
              </w:rPr>
            </w:pPr>
            <w:r w:rsidRPr="000A5861">
              <w:rPr>
                <w:color w:val="auto"/>
                <w:sz w:val="18"/>
                <w:szCs w:val="18"/>
              </w:rPr>
              <w:t>1</w:t>
            </w:r>
          </w:p>
        </w:tc>
        <w:tc>
          <w:tcPr>
            <w:tcW w:w="1842" w:type="dxa"/>
            <w:vAlign w:val="center"/>
          </w:tcPr>
          <w:p w14:paraId="1603EBB4" w14:textId="77777777" w:rsidR="00276670" w:rsidRPr="000A5861" w:rsidRDefault="00276670" w:rsidP="00407F58">
            <w:pPr>
              <w:jc w:val="center"/>
              <w:rPr>
                <w:color w:val="auto"/>
                <w:sz w:val="18"/>
                <w:szCs w:val="18"/>
              </w:rPr>
            </w:pPr>
            <w:r w:rsidRPr="000A5861">
              <w:rPr>
                <w:color w:val="auto"/>
                <w:sz w:val="18"/>
                <w:szCs w:val="18"/>
              </w:rPr>
              <w:t>09/feb./2023</w:t>
            </w:r>
          </w:p>
        </w:tc>
      </w:tr>
      <w:tr w:rsidR="00276670" w:rsidRPr="000A5861" w14:paraId="43D4A494" w14:textId="77777777" w:rsidTr="00407F58">
        <w:trPr>
          <w:trHeight w:val="340"/>
          <w:jc w:val="center"/>
        </w:trPr>
        <w:tc>
          <w:tcPr>
            <w:tcW w:w="1468" w:type="dxa"/>
            <w:vAlign w:val="center"/>
          </w:tcPr>
          <w:p w14:paraId="61EDF013" w14:textId="77777777" w:rsidR="00276670" w:rsidRPr="000A5861" w:rsidRDefault="00276670" w:rsidP="00407F58">
            <w:pPr>
              <w:jc w:val="center"/>
              <w:rPr>
                <w:color w:val="auto"/>
                <w:sz w:val="18"/>
                <w:szCs w:val="18"/>
              </w:rPr>
            </w:pPr>
            <w:r w:rsidRPr="000A5861">
              <w:rPr>
                <w:color w:val="auto"/>
                <w:sz w:val="18"/>
                <w:szCs w:val="18"/>
              </w:rPr>
              <w:t>Procedimiento</w:t>
            </w:r>
          </w:p>
        </w:tc>
        <w:tc>
          <w:tcPr>
            <w:tcW w:w="1362" w:type="dxa"/>
            <w:vAlign w:val="center"/>
          </w:tcPr>
          <w:p w14:paraId="001FE4B2" w14:textId="77777777" w:rsidR="00276670" w:rsidRPr="000A5861" w:rsidRDefault="00276670" w:rsidP="00407F58">
            <w:pPr>
              <w:jc w:val="center"/>
              <w:rPr>
                <w:color w:val="auto"/>
                <w:sz w:val="18"/>
                <w:szCs w:val="18"/>
              </w:rPr>
            </w:pPr>
            <w:r w:rsidRPr="000A5861">
              <w:rPr>
                <w:color w:val="auto"/>
                <w:sz w:val="18"/>
                <w:szCs w:val="18"/>
              </w:rPr>
              <w:t>PR-GSI-032</w:t>
            </w:r>
          </w:p>
        </w:tc>
        <w:tc>
          <w:tcPr>
            <w:tcW w:w="3686" w:type="dxa"/>
            <w:vAlign w:val="center"/>
          </w:tcPr>
          <w:p w14:paraId="62952155" w14:textId="77777777" w:rsidR="00276670" w:rsidRPr="000A5861" w:rsidRDefault="00276670" w:rsidP="00407F58">
            <w:pPr>
              <w:rPr>
                <w:color w:val="auto"/>
                <w:sz w:val="18"/>
                <w:szCs w:val="18"/>
              </w:rPr>
            </w:pPr>
            <w:r w:rsidRPr="000A5861">
              <w:rPr>
                <w:color w:val="auto"/>
                <w:sz w:val="18"/>
                <w:szCs w:val="18"/>
              </w:rPr>
              <w:t>Reenvíos a las CCF</w:t>
            </w:r>
          </w:p>
        </w:tc>
        <w:tc>
          <w:tcPr>
            <w:tcW w:w="992" w:type="dxa"/>
            <w:vAlign w:val="center"/>
          </w:tcPr>
          <w:p w14:paraId="0E2C9B37" w14:textId="77777777" w:rsidR="00276670" w:rsidRPr="000A5861" w:rsidRDefault="00276670" w:rsidP="00407F58">
            <w:pPr>
              <w:jc w:val="center"/>
              <w:rPr>
                <w:color w:val="auto"/>
                <w:sz w:val="18"/>
                <w:szCs w:val="18"/>
              </w:rPr>
            </w:pPr>
            <w:r w:rsidRPr="000A5861">
              <w:rPr>
                <w:color w:val="auto"/>
                <w:sz w:val="18"/>
                <w:szCs w:val="18"/>
              </w:rPr>
              <w:t>1</w:t>
            </w:r>
          </w:p>
        </w:tc>
        <w:tc>
          <w:tcPr>
            <w:tcW w:w="1842" w:type="dxa"/>
            <w:vAlign w:val="center"/>
          </w:tcPr>
          <w:p w14:paraId="604B4CF8" w14:textId="77777777" w:rsidR="00276670" w:rsidRPr="000A5861" w:rsidRDefault="00276670" w:rsidP="00407F58">
            <w:pPr>
              <w:jc w:val="center"/>
              <w:rPr>
                <w:color w:val="auto"/>
                <w:sz w:val="18"/>
                <w:szCs w:val="18"/>
              </w:rPr>
            </w:pPr>
            <w:r w:rsidRPr="000A5861">
              <w:rPr>
                <w:color w:val="auto"/>
                <w:sz w:val="18"/>
                <w:szCs w:val="18"/>
              </w:rPr>
              <w:t>09/feb./2023</w:t>
            </w:r>
          </w:p>
        </w:tc>
      </w:tr>
    </w:tbl>
    <w:p w14:paraId="4FBA9D7A" w14:textId="77777777" w:rsidR="00276670" w:rsidRPr="000A5861" w:rsidRDefault="00276670" w:rsidP="00276670">
      <w:pPr>
        <w:rPr>
          <w:noProof/>
          <w:lang w:eastAsia="es-ES"/>
        </w:rPr>
      </w:pPr>
    </w:p>
    <w:p w14:paraId="453837BF" w14:textId="77777777" w:rsidR="00276670" w:rsidRPr="0097430E" w:rsidRDefault="00276670" w:rsidP="009D2A9B">
      <w:pPr>
        <w:pStyle w:val="Ttulo1"/>
        <w:numPr>
          <w:ilvl w:val="2"/>
          <w:numId w:val="8"/>
        </w:numPr>
        <w:ind w:left="2160" w:hanging="360"/>
        <w:rPr>
          <w:color w:val="671D34"/>
        </w:rPr>
      </w:pPr>
      <w:bookmarkStart w:id="51" w:name="_Toc188054326"/>
      <w:r w:rsidRPr="000A5861">
        <w:rPr>
          <w:color w:val="671D34"/>
        </w:rPr>
        <w:t>Estructura y Organización humana de TI</w:t>
      </w:r>
      <w:bookmarkEnd w:id="51"/>
    </w:p>
    <w:p w14:paraId="18BF7FD8" w14:textId="77777777" w:rsidR="00276670" w:rsidRPr="000A5861" w:rsidRDefault="00276670" w:rsidP="00276670">
      <w:pPr>
        <w:rPr>
          <w:noProof/>
          <w:lang w:eastAsia="es-ES"/>
        </w:rPr>
      </w:pPr>
    </w:p>
    <w:p w14:paraId="059832B3" w14:textId="77777777" w:rsidR="00276670" w:rsidRPr="000A5861" w:rsidRDefault="00276670" w:rsidP="00276670">
      <w:r w:rsidRPr="000A5861">
        <w:t xml:space="preserve">A continuación, se describe la estructura organizacional </w:t>
      </w:r>
      <w:r>
        <w:t xml:space="preserve">operativa </w:t>
      </w:r>
      <w:r w:rsidRPr="000A5861">
        <w:t xml:space="preserve">de la Oficina de Tecnología de la entidad, </w:t>
      </w:r>
      <w:r>
        <w:t>desde las funci</w:t>
      </w:r>
      <w:r w:rsidRPr="000A5861">
        <w:t>o</w:t>
      </w:r>
      <w:r>
        <w:t xml:space="preserve">nes </w:t>
      </w:r>
      <w:r w:rsidRPr="000A5861">
        <w:t xml:space="preserve">por los dominios de gestión de TI, la cual está alineada con los procesos, procedimientos y actividades que soportan la gestión de las Tecnologías de la </w:t>
      </w:r>
      <w:r>
        <w:t>Superintendencia</w:t>
      </w:r>
      <w:r w:rsidRPr="000A5861">
        <w:t>.</w:t>
      </w:r>
    </w:p>
    <w:p w14:paraId="67BA6029" w14:textId="77777777" w:rsidR="00276670" w:rsidRDefault="00276670" w:rsidP="00276670"/>
    <w:p w14:paraId="2A7D5245" w14:textId="77777777" w:rsidR="00983F73" w:rsidRPr="000A5861" w:rsidRDefault="00983F73" w:rsidP="00983F73">
      <w:r w:rsidRPr="000A5861">
        <w:t>Esta estructura organizacional del área posee falencias pues la mayor parte de los colaboradores son contratistas y la gestión de la contratación tiene una carga administrativa importante. Adicionalmente al inicio de cada vigencia no se puede contar con todos los colaboradores</w:t>
      </w:r>
      <w:r>
        <w:t>, por temas de contratación</w:t>
      </w:r>
      <w:r w:rsidRPr="000A5861">
        <w:t>.</w:t>
      </w:r>
    </w:p>
    <w:p w14:paraId="22301AB5" w14:textId="77777777" w:rsidR="00983F73" w:rsidRDefault="00983F73" w:rsidP="00276670"/>
    <w:p w14:paraId="2D395152" w14:textId="77777777" w:rsidR="004B2B52" w:rsidRDefault="004B2B52" w:rsidP="00276670"/>
    <w:p w14:paraId="6EC2339E" w14:textId="77777777" w:rsidR="004B2B52" w:rsidRDefault="004B2B52" w:rsidP="00276670"/>
    <w:p w14:paraId="11394386" w14:textId="77777777" w:rsidR="004B2B52" w:rsidRDefault="004B2B52" w:rsidP="00276670"/>
    <w:p w14:paraId="56EAC762" w14:textId="77777777" w:rsidR="004B2B52" w:rsidRDefault="004B2B52" w:rsidP="00276670"/>
    <w:p w14:paraId="28634725" w14:textId="77777777" w:rsidR="004B2B52" w:rsidRDefault="004B2B52" w:rsidP="00276670"/>
    <w:p w14:paraId="0D2B0D7A" w14:textId="77777777" w:rsidR="004B2B52" w:rsidRDefault="004B2B52" w:rsidP="00276670"/>
    <w:p w14:paraId="3C54EE07" w14:textId="77777777" w:rsidR="004B2B52" w:rsidRDefault="004B2B52" w:rsidP="00276670"/>
    <w:p w14:paraId="030A6646" w14:textId="77777777" w:rsidR="004B2B52" w:rsidRDefault="004B2B52" w:rsidP="00276670"/>
    <w:p w14:paraId="6B89371F" w14:textId="77777777" w:rsidR="004B2B52" w:rsidRDefault="004B2B52" w:rsidP="00276670"/>
    <w:p w14:paraId="0638AABF" w14:textId="77777777" w:rsidR="004B2B52" w:rsidRDefault="004B2B52" w:rsidP="00276670"/>
    <w:p w14:paraId="2B40F15B" w14:textId="77777777" w:rsidR="004B2B52" w:rsidRPr="000A5861" w:rsidRDefault="004B2B52" w:rsidP="00276670"/>
    <w:p w14:paraId="7407EE3E" w14:textId="2D14FF1F" w:rsidR="00276670" w:rsidRPr="000A5861" w:rsidRDefault="004B2B52" w:rsidP="004B2B52">
      <w:pPr>
        <w:pStyle w:val="Descripcin"/>
        <w:tabs>
          <w:tab w:val="center" w:pos="4680"/>
        </w:tabs>
      </w:pPr>
      <w:bookmarkStart w:id="52" w:name="_Toc54980161"/>
      <w:bookmarkStart w:id="53" w:name="_Toc153545867"/>
      <w:r>
        <w:tab/>
      </w:r>
      <w:r w:rsidR="00276670" w:rsidRPr="000A5861">
        <w:t xml:space="preserve">Ilustración </w:t>
      </w:r>
      <w:r w:rsidR="00276670">
        <w:fldChar w:fldCharType="begin"/>
      </w:r>
      <w:r w:rsidR="00276670">
        <w:instrText xml:space="preserve"> SEQ Ilustración \* ARABIC </w:instrText>
      </w:r>
      <w:r w:rsidR="00276670">
        <w:fldChar w:fldCharType="separate"/>
      </w:r>
      <w:r w:rsidR="00276670">
        <w:rPr>
          <w:noProof/>
        </w:rPr>
        <w:t>2</w:t>
      </w:r>
      <w:r w:rsidR="00276670">
        <w:rPr>
          <w:noProof/>
        </w:rPr>
        <w:fldChar w:fldCharType="end"/>
      </w:r>
      <w:r w:rsidR="00276670" w:rsidRPr="000A5861">
        <w:t xml:space="preserve"> Estructura organizacional de TI</w:t>
      </w:r>
      <w:bookmarkEnd w:id="52"/>
      <w:bookmarkEnd w:id="53"/>
    </w:p>
    <w:p w14:paraId="6F4BA932" w14:textId="77777777" w:rsidR="00276670" w:rsidRPr="000A5861" w:rsidRDefault="00276670" w:rsidP="00276670">
      <w:r w:rsidRPr="000A5861">
        <w:rPr>
          <w:noProof/>
        </w:rPr>
        <w:drawing>
          <wp:inline distT="0" distB="0" distL="0" distR="0" wp14:anchorId="64351877" wp14:editId="63F87B60">
            <wp:extent cx="5943600" cy="2797810"/>
            <wp:effectExtent l="0" t="0" r="0" b="2540"/>
            <wp:docPr id="1354491563" name="Diagrama 1">
              <a:extLst xmlns:a="http://schemas.openxmlformats.org/drawingml/2006/main">
                <a:ext uri="{FF2B5EF4-FFF2-40B4-BE49-F238E27FC236}">
                  <a16:creationId xmlns:a16="http://schemas.microsoft.com/office/drawing/2014/main" id="{6B231236-4E21-4F7D-A4FF-4F08F793DBB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4A6D9ED" w14:textId="77777777" w:rsidR="00276670" w:rsidRPr="000A5861" w:rsidRDefault="00276670" w:rsidP="00276670">
      <w:pPr>
        <w:jc w:val="center"/>
        <w:rPr>
          <w:sz w:val="18"/>
          <w:szCs w:val="18"/>
        </w:rPr>
      </w:pPr>
      <w:r w:rsidRPr="000A5861">
        <w:rPr>
          <w:sz w:val="18"/>
          <w:szCs w:val="18"/>
        </w:rPr>
        <w:t>Fuente: Elaboración propia</w:t>
      </w:r>
    </w:p>
    <w:p w14:paraId="7CF11025" w14:textId="77777777" w:rsidR="00276670" w:rsidRPr="000A5861" w:rsidRDefault="00276670" w:rsidP="00276670">
      <w:pPr>
        <w:rPr>
          <w:color w:val="808080" w:themeColor="background1" w:themeShade="80"/>
        </w:rPr>
      </w:pPr>
    </w:p>
    <w:p w14:paraId="4705642F" w14:textId="77777777" w:rsidR="00276670" w:rsidRPr="0097430E" w:rsidRDefault="00276670" w:rsidP="009D2A9B">
      <w:pPr>
        <w:pStyle w:val="Ttulo1"/>
        <w:numPr>
          <w:ilvl w:val="2"/>
          <w:numId w:val="8"/>
        </w:numPr>
        <w:ind w:left="2160" w:hanging="360"/>
        <w:rPr>
          <w:color w:val="671D34"/>
        </w:rPr>
      </w:pPr>
      <w:bookmarkStart w:id="54" w:name="_Toc188054327"/>
      <w:r w:rsidRPr="000A5861">
        <w:rPr>
          <w:color w:val="671D34"/>
        </w:rPr>
        <w:t>Gestión de Proyectos</w:t>
      </w:r>
      <w:bookmarkEnd w:id="54"/>
      <w:r w:rsidRPr="000A5861">
        <w:rPr>
          <w:color w:val="671D34"/>
        </w:rPr>
        <w:t xml:space="preserve"> </w:t>
      </w:r>
    </w:p>
    <w:p w14:paraId="34E14BF2" w14:textId="77777777" w:rsidR="00276670" w:rsidRPr="000A5861" w:rsidRDefault="00276670" w:rsidP="00276670">
      <w:pPr>
        <w:rPr>
          <w:noProof/>
          <w:lang w:eastAsia="es-ES"/>
        </w:rPr>
      </w:pPr>
    </w:p>
    <w:p w14:paraId="422B59D5" w14:textId="77777777" w:rsidR="00276670" w:rsidRPr="000A5861" w:rsidRDefault="00276670" w:rsidP="00276670">
      <w:r w:rsidRPr="000A5861">
        <w:t>El modelo de gestión de los proyectos de TI que se gestionan en la entidad está plasmado en el procedimiento PR-GSI-009 Gestión de proyectos TI, cuyo objetivo es: “Establecer los lineamientos para la gestión efectiva de los proyectos con componente de tecnología de la</w:t>
      </w:r>
      <w:r>
        <w:t xml:space="preserve"> </w:t>
      </w:r>
      <w:r w:rsidRPr="000A5861">
        <w:t>información (TI), abarcando las cinco etapas (inicio, planeación, ejecución, seguimiento y control, y cierre). Estos lineamientos promoverán la adopción de mejores prácticas y facilitarán la gestión del cambio, conduciendo a la optimización de servicios y capacidades institucionales.”</w:t>
      </w:r>
    </w:p>
    <w:p w14:paraId="799FBBAC" w14:textId="77777777" w:rsidR="00276670" w:rsidRPr="000A5861" w:rsidRDefault="00276670" w:rsidP="00276670"/>
    <w:p w14:paraId="7FEF9B75" w14:textId="77777777" w:rsidR="00276670" w:rsidRPr="0097430E" w:rsidRDefault="00276670" w:rsidP="009D2A9B">
      <w:pPr>
        <w:pStyle w:val="Ttulo1"/>
        <w:numPr>
          <w:ilvl w:val="2"/>
          <w:numId w:val="8"/>
        </w:numPr>
        <w:ind w:left="2160" w:hanging="360"/>
        <w:rPr>
          <w:color w:val="671D34"/>
        </w:rPr>
      </w:pPr>
      <w:bookmarkStart w:id="55" w:name="_Toc188054328"/>
      <w:r w:rsidRPr="000A5861">
        <w:rPr>
          <w:color w:val="671D34"/>
        </w:rPr>
        <w:t>Gestión de Información</w:t>
      </w:r>
      <w:bookmarkEnd w:id="55"/>
      <w:r w:rsidRPr="000A5861">
        <w:rPr>
          <w:color w:val="671D34"/>
        </w:rPr>
        <w:t xml:space="preserve"> </w:t>
      </w:r>
    </w:p>
    <w:p w14:paraId="262BDFF3" w14:textId="77777777" w:rsidR="00276670" w:rsidRPr="000A5861" w:rsidRDefault="00276670" w:rsidP="00276670">
      <w:pPr>
        <w:pStyle w:val="Prrafodelista"/>
        <w:ind w:left="792"/>
        <w:rPr>
          <w:b/>
          <w:bCs/>
          <w:noProof/>
          <w:color w:val="C00000"/>
          <w:lang w:eastAsia="es-ES"/>
        </w:rPr>
      </w:pPr>
    </w:p>
    <w:p w14:paraId="7C3B3E45" w14:textId="77777777" w:rsidR="00276670" w:rsidRPr="00241107" w:rsidRDefault="00276670" w:rsidP="009D2A9B">
      <w:pPr>
        <w:pStyle w:val="Ttulo1"/>
        <w:numPr>
          <w:ilvl w:val="3"/>
          <w:numId w:val="8"/>
        </w:numPr>
        <w:ind w:left="2880" w:hanging="360"/>
        <w:rPr>
          <w:color w:val="671D34"/>
        </w:rPr>
      </w:pPr>
      <w:bookmarkStart w:id="56" w:name="_Toc188054329"/>
      <w:r w:rsidRPr="000A5861">
        <w:rPr>
          <w:color w:val="671D34"/>
        </w:rPr>
        <w:t>Planeación y Gobierno de la gestión de Información</w:t>
      </w:r>
      <w:bookmarkEnd w:id="56"/>
      <w:r w:rsidRPr="000A5861">
        <w:rPr>
          <w:color w:val="671D34"/>
        </w:rPr>
        <w:t xml:space="preserve"> </w:t>
      </w:r>
    </w:p>
    <w:p w14:paraId="07D0EAD6" w14:textId="77777777" w:rsidR="00276670" w:rsidRPr="000A5861" w:rsidRDefault="00276670" w:rsidP="00276670"/>
    <w:p w14:paraId="74CDBA54" w14:textId="77777777" w:rsidR="00276670" w:rsidRPr="000A5861" w:rsidRDefault="00276670" w:rsidP="00276670">
      <w:r w:rsidRPr="000A5861">
        <w:t>La entidad ha desarrollado una estrategia de gobierno de datos e información la cual se va a implementar en las próximas vigencias. Esta estrategia define el alcance de</w:t>
      </w:r>
      <w:r>
        <w:t>l</w:t>
      </w:r>
      <w:r w:rsidRPr="000A5861">
        <w:t xml:space="preserve"> </w:t>
      </w:r>
      <w:r>
        <w:t>g</w:t>
      </w:r>
      <w:r w:rsidRPr="000A5861">
        <w:t>obierno de datos e información enfocada en identificar los datos más relevantes para la entidad, como se mantendrán a través del tiempo, cómo mejorar la calidad de los datos, integración, acceso y seguridad con base en la misionalidad de la SuperSubsidio.</w:t>
      </w:r>
    </w:p>
    <w:p w14:paraId="13721743" w14:textId="77777777" w:rsidR="00276670" w:rsidRPr="000A5861" w:rsidRDefault="00276670" w:rsidP="00276670"/>
    <w:p w14:paraId="1AF32ACD" w14:textId="77777777" w:rsidR="00276670" w:rsidRPr="000A5861" w:rsidRDefault="00276670" w:rsidP="00276670">
      <w:r w:rsidRPr="000A5861">
        <w:t>La estrategia</w:t>
      </w:r>
      <w:r>
        <w:t xml:space="preserve"> de</w:t>
      </w:r>
      <w:r w:rsidRPr="000A5861">
        <w:t xml:space="preserve"> formular la estructura organizacional de Gobierno de datos e información teniendo en cuenta los niveles de decisión propuestos para la SuperSubsidio, determina los lineamientos y políticas para cada área de conocimiento que le permitirá a la SuperSubsidio planificar, supervisar, controlar la gestión y el uso de los datos.</w:t>
      </w:r>
    </w:p>
    <w:p w14:paraId="7DBDBC8E" w14:textId="77777777" w:rsidR="00276670" w:rsidRPr="000A5861" w:rsidRDefault="00276670" w:rsidP="00276670"/>
    <w:p w14:paraId="72F79BBA" w14:textId="77777777" w:rsidR="00276670" w:rsidRPr="000A5861" w:rsidRDefault="00276670" w:rsidP="00276670">
      <w:r w:rsidRPr="000A5861">
        <w:t>Establece los estándares utilizados como referencia para las áreas de conocimiento Gobierno de Datos, Arquitectura de Datos, Modelado y diseño de datos, Almacenamiento y Operación de Datos, Datos Maestros y de Referencia, Integración e Interoperabilidad, Bodega de Datos e Inteligencia Analítica, Gestión de Documentos y Contenidos, Seguridad de Datos, Metadatos, y Calidad de Datos aplicables a la SuperSubsidio.</w:t>
      </w:r>
    </w:p>
    <w:p w14:paraId="201E306C" w14:textId="77777777" w:rsidR="00276670" w:rsidRPr="000A5861" w:rsidRDefault="00276670" w:rsidP="00276670"/>
    <w:p w14:paraId="413470D5" w14:textId="77777777" w:rsidR="00276670" w:rsidRPr="000A5861" w:rsidRDefault="00276670" w:rsidP="00276670">
      <w:r w:rsidRPr="000A5861">
        <w:t>Para la gestión de la información en la entidad se propone</w:t>
      </w:r>
      <w:r>
        <w:t>n</w:t>
      </w:r>
      <w:r w:rsidRPr="000A5861">
        <w:t xml:space="preserve"> los roles y responsabilidades para cada área de conocimiento Gobierno de Datos, Arquitectura de Datos, Modelado y diseño de datos, Almacenamiento y Operación de Datos, Datos Maestros y de Referencia, Integración e Interoperabilidad, Bodega de Datos e Inteligencia Analítica, Gestión de Documentos y Contenidos, Seguridad de Datos, Metadatos, y Calidad de Datos que se deberán conformar, formalizar, mantener para el fortalecimiento del gobierno y gestión de datos e información en la SuperSubsidio.</w:t>
      </w:r>
    </w:p>
    <w:p w14:paraId="13D96DCE" w14:textId="77777777" w:rsidR="00276670" w:rsidRPr="000A5861" w:rsidRDefault="00276670" w:rsidP="00276670"/>
    <w:p w14:paraId="175623D2" w14:textId="77777777" w:rsidR="00276670" w:rsidRPr="000A5861" w:rsidRDefault="00276670" w:rsidP="00276670">
      <w:pPr>
        <w:pStyle w:val="Descripcin"/>
        <w:keepNext/>
        <w:jc w:val="center"/>
      </w:pPr>
      <w:bookmarkStart w:id="57" w:name="_Toc153545868"/>
      <w:r w:rsidRPr="000A5861">
        <w:t xml:space="preserve">Ilustración </w:t>
      </w:r>
      <w:r>
        <w:fldChar w:fldCharType="begin"/>
      </w:r>
      <w:r>
        <w:instrText xml:space="preserve"> SEQ Ilustración \* ARABIC </w:instrText>
      </w:r>
      <w:r>
        <w:fldChar w:fldCharType="separate"/>
      </w:r>
      <w:r>
        <w:rPr>
          <w:noProof/>
        </w:rPr>
        <w:t>3</w:t>
      </w:r>
      <w:r>
        <w:rPr>
          <w:noProof/>
        </w:rPr>
        <w:fldChar w:fldCharType="end"/>
      </w:r>
      <w:r w:rsidRPr="000A5861">
        <w:t xml:space="preserve"> Estrategia de Datos e Información</w:t>
      </w:r>
      <w:bookmarkEnd w:id="57"/>
    </w:p>
    <w:p w14:paraId="5EA8FAAA" w14:textId="77777777" w:rsidR="00276670" w:rsidRPr="000A5861" w:rsidRDefault="00276670" w:rsidP="00276670">
      <w:r w:rsidRPr="000A5861">
        <w:rPr>
          <w:noProof/>
        </w:rPr>
        <w:drawing>
          <wp:inline distT="0" distB="0" distL="0" distR="0" wp14:anchorId="4EA1EC2A" wp14:editId="34EDDC61">
            <wp:extent cx="4899804" cy="2817387"/>
            <wp:effectExtent l="0" t="0" r="0" b="2540"/>
            <wp:docPr id="621082134" name="Image 62108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82134" name=""/>
                    <pic:cNvPicPr/>
                  </pic:nvPicPr>
                  <pic:blipFill>
                    <a:blip r:embed="rId26"/>
                    <a:stretch>
                      <a:fillRect/>
                    </a:stretch>
                  </pic:blipFill>
                  <pic:spPr>
                    <a:xfrm>
                      <a:off x="0" y="0"/>
                      <a:ext cx="4905273" cy="2820532"/>
                    </a:xfrm>
                    <a:prstGeom prst="rect">
                      <a:avLst/>
                    </a:prstGeom>
                  </pic:spPr>
                </pic:pic>
              </a:graphicData>
            </a:graphic>
          </wp:inline>
        </w:drawing>
      </w:r>
    </w:p>
    <w:p w14:paraId="13A5419F" w14:textId="77777777" w:rsidR="00276670" w:rsidRPr="002F7B7F" w:rsidRDefault="00276670" w:rsidP="00276670">
      <w:pPr>
        <w:jc w:val="center"/>
        <w:rPr>
          <w:sz w:val="18"/>
          <w:szCs w:val="18"/>
        </w:rPr>
      </w:pPr>
      <w:r w:rsidRPr="002F7B7F">
        <w:rPr>
          <w:sz w:val="18"/>
          <w:szCs w:val="18"/>
        </w:rPr>
        <w:t>Fuente: Estrategia de gobierno de datos</w:t>
      </w:r>
    </w:p>
    <w:p w14:paraId="45D33FE3" w14:textId="77777777" w:rsidR="00276670" w:rsidRPr="000A5861" w:rsidRDefault="00276670" w:rsidP="00276670"/>
    <w:p w14:paraId="5446BA1C" w14:textId="77777777" w:rsidR="00276670" w:rsidRPr="00241107" w:rsidRDefault="00276670" w:rsidP="009D2A9B">
      <w:pPr>
        <w:pStyle w:val="Ttulo1"/>
        <w:numPr>
          <w:ilvl w:val="1"/>
          <w:numId w:val="8"/>
        </w:numPr>
        <w:ind w:left="1440" w:hanging="360"/>
        <w:rPr>
          <w:color w:val="671D34"/>
        </w:rPr>
      </w:pPr>
      <w:bookmarkStart w:id="58" w:name="_Toc188054330"/>
      <w:r w:rsidRPr="000A5861">
        <w:rPr>
          <w:color w:val="671D34"/>
        </w:rPr>
        <w:t>Arquitectura de Información</w:t>
      </w:r>
      <w:bookmarkEnd w:id="58"/>
      <w:r w:rsidRPr="000A5861">
        <w:rPr>
          <w:color w:val="671D34"/>
        </w:rPr>
        <w:t xml:space="preserve"> </w:t>
      </w:r>
    </w:p>
    <w:p w14:paraId="385EAB6D" w14:textId="77777777" w:rsidR="00276670" w:rsidRPr="000A5861" w:rsidRDefault="00276670" w:rsidP="00276670"/>
    <w:p w14:paraId="22E3339D" w14:textId="77777777" w:rsidR="00276670" w:rsidRPr="000A5861" w:rsidRDefault="00276670" w:rsidP="00276670">
      <w:r w:rsidRPr="000A5861">
        <w:t xml:space="preserve">La Arquitectura de Información define la estructura con la cual está representada y almacenada la información en la entidad, lo mismo que los servicios y los flujos de información existentes y que soporta. </w:t>
      </w:r>
    </w:p>
    <w:p w14:paraId="013FDEAA" w14:textId="77777777" w:rsidR="00276670" w:rsidRPr="000A5861" w:rsidRDefault="00276670" w:rsidP="00276670"/>
    <w:p w14:paraId="0A4DBDF5" w14:textId="77777777" w:rsidR="00276670" w:rsidRDefault="00276670" w:rsidP="00276670"/>
    <w:p w14:paraId="637D1B32" w14:textId="77777777" w:rsidR="00276670" w:rsidRDefault="00276670" w:rsidP="00276670"/>
    <w:p w14:paraId="51894589" w14:textId="77777777" w:rsidR="00276670" w:rsidRPr="000A5861" w:rsidRDefault="00276670" w:rsidP="00276670">
      <w:r w:rsidRPr="000A5861">
        <w:t xml:space="preserve">Las arquitecturas de información se definen para cada uno de los sistemas de información a través de la Arquitectura de Solución, estas arquitecturas van conformado el ASIS de la entidad e Incluyen varios artefactos entre los que se encuentra el modelo conceptual, el modelo de indicadores, los componentes de información y sus relaciones, </w:t>
      </w:r>
      <w:r>
        <w:t>así como</w:t>
      </w:r>
      <w:r w:rsidRPr="000A5861">
        <w:t xml:space="preserve"> la representación lógica y física de los datos, entre otros.</w:t>
      </w:r>
    </w:p>
    <w:p w14:paraId="1A3D7E60" w14:textId="77777777" w:rsidR="00276670" w:rsidRPr="000A5861" w:rsidRDefault="00276670" w:rsidP="00276670"/>
    <w:p w14:paraId="4425E80A" w14:textId="77777777" w:rsidR="00276670" w:rsidRPr="000A5861" w:rsidRDefault="00276670" w:rsidP="00276670">
      <w:r w:rsidRPr="000A5861">
        <w:t>La entidad se encuentra actualmente en la fase de levantamiento de información con el fin de generar los modelos que representan la estructura de datos lógicos y físicos que posee la organización.</w:t>
      </w:r>
    </w:p>
    <w:p w14:paraId="7D43A630" w14:textId="77777777" w:rsidR="00276670" w:rsidRPr="000A5861" w:rsidRDefault="00276670" w:rsidP="00276670"/>
    <w:p w14:paraId="274B887C" w14:textId="77777777" w:rsidR="00276670" w:rsidRDefault="00276670" w:rsidP="00276670">
      <w:pPr>
        <w:pStyle w:val="Descripcin"/>
        <w:keepNext/>
        <w:jc w:val="center"/>
      </w:pPr>
      <w:bookmarkStart w:id="59" w:name="_Toc153545869"/>
      <w:r w:rsidRPr="000A5861">
        <w:t xml:space="preserve">Ilustración </w:t>
      </w:r>
      <w:r>
        <w:fldChar w:fldCharType="begin"/>
      </w:r>
      <w:r>
        <w:instrText xml:space="preserve"> SEQ Ilustración \* ARABIC </w:instrText>
      </w:r>
      <w:r>
        <w:fldChar w:fldCharType="separate"/>
      </w:r>
      <w:r>
        <w:rPr>
          <w:noProof/>
        </w:rPr>
        <w:t>4</w:t>
      </w:r>
      <w:r>
        <w:rPr>
          <w:noProof/>
        </w:rPr>
        <w:fldChar w:fldCharType="end"/>
      </w:r>
      <w:r w:rsidRPr="000A5861">
        <w:t xml:space="preserve"> Arquitectura de Referencia de Información</w:t>
      </w:r>
      <w:bookmarkEnd w:id="59"/>
    </w:p>
    <w:p w14:paraId="17BFB911" w14:textId="77777777" w:rsidR="00276670" w:rsidRPr="00241107" w:rsidRDefault="00276670" w:rsidP="00276670"/>
    <w:p w14:paraId="312B879C" w14:textId="77777777" w:rsidR="00276670" w:rsidRPr="000A5861" w:rsidRDefault="00276670" w:rsidP="00276670">
      <w:r w:rsidRPr="000A5861">
        <w:rPr>
          <w:noProof/>
        </w:rPr>
        <w:drawing>
          <wp:inline distT="0" distB="0" distL="0" distR="0" wp14:anchorId="242C35E7" wp14:editId="61689C3E">
            <wp:extent cx="6177343" cy="3862874"/>
            <wp:effectExtent l="0" t="0" r="0" b="4445"/>
            <wp:docPr id="1799185193" name="Image 1799185193" descr="Une image contenant texte, capture d’écran, diagram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85193" name="Image 1" descr="Une image contenant texte, capture d’écran, diagramme, conception&#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14898" cy="3886358"/>
                    </a:xfrm>
                    <a:prstGeom prst="rect">
                      <a:avLst/>
                    </a:prstGeom>
                  </pic:spPr>
                </pic:pic>
              </a:graphicData>
            </a:graphic>
          </wp:inline>
        </w:drawing>
      </w:r>
    </w:p>
    <w:p w14:paraId="6DFE3B9E" w14:textId="77777777" w:rsidR="00276670" w:rsidRPr="00D059FB" w:rsidRDefault="00276670" w:rsidP="00276670">
      <w:pPr>
        <w:jc w:val="center"/>
        <w:rPr>
          <w:sz w:val="18"/>
          <w:szCs w:val="18"/>
        </w:rPr>
      </w:pPr>
      <w:r w:rsidRPr="00D059FB">
        <w:rPr>
          <w:sz w:val="18"/>
          <w:szCs w:val="18"/>
        </w:rPr>
        <w:t>Fue</w:t>
      </w:r>
      <w:r>
        <w:rPr>
          <w:sz w:val="18"/>
          <w:szCs w:val="18"/>
        </w:rPr>
        <w:t>n</w:t>
      </w:r>
      <w:r w:rsidRPr="00D059FB">
        <w:rPr>
          <w:sz w:val="18"/>
          <w:szCs w:val="18"/>
        </w:rPr>
        <w:t>te: Elaboración propia</w:t>
      </w:r>
    </w:p>
    <w:p w14:paraId="4D421555" w14:textId="77777777" w:rsidR="00276670" w:rsidRDefault="00276670" w:rsidP="00276670"/>
    <w:p w14:paraId="7B393E4F" w14:textId="77777777" w:rsidR="00276670" w:rsidRDefault="00276670" w:rsidP="00276670"/>
    <w:p w14:paraId="5E185422" w14:textId="77777777" w:rsidR="00276670" w:rsidRPr="000A5861" w:rsidRDefault="00276670" w:rsidP="00276670">
      <w:r w:rsidRPr="000A5861">
        <w:t>La Arquitectura de Referencia para el dominio de Información ilustra los usuarios técnicos de la información, los usuarios finales internos y externos y describe a través de capas como debe implementase la gestión de la data. Los componentes son aquellas categorías que representan diferentes elementos que se deben tener en cuenta en la implementación del Gobierno de Datos, entre ellos están los componentes de negocio, aplicación, herramientas y Bases de Datos.</w:t>
      </w:r>
    </w:p>
    <w:p w14:paraId="66608ADE" w14:textId="77777777" w:rsidR="00276670" w:rsidRPr="000A5861" w:rsidRDefault="00276670" w:rsidP="00276670"/>
    <w:p w14:paraId="20BC63C8" w14:textId="77777777" w:rsidR="00276670" w:rsidRPr="000A5861" w:rsidRDefault="00276670" w:rsidP="00276670">
      <w:r w:rsidRPr="000A5861">
        <w:t>Los componentes que se encuentran en color morado representan aquellos que deben ser implementados y los azules y amarillos son aquellos que ya existen y están en operación.</w:t>
      </w:r>
    </w:p>
    <w:p w14:paraId="764CB02B" w14:textId="77777777" w:rsidR="00276670" w:rsidRDefault="00276670" w:rsidP="00276670">
      <w:pPr>
        <w:jc w:val="left"/>
        <w:rPr>
          <w:color w:val="BFBFBF" w:themeColor="background1" w:themeShade="BF"/>
        </w:rPr>
      </w:pPr>
    </w:p>
    <w:p w14:paraId="770F4A85" w14:textId="77777777" w:rsidR="00276670" w:rsidRPr="000A5861" w:rsidRDefault="00276670" w:rsidP="00276670">
      <w:pPr>
        <w:jc w:val="left"/>
        <w:rPr>
          <w:color w:val="BFBFBF" w:themeColor="background1" w:themeShade="BF"/>
        </w:rPr>
      </w:pPr>
    </w:p>
    <w:p w14:paraId="20AAB58C" w14:textId="77777777" w:rsidR="00276670" w:rsidRPr="00241107" w:rsidRDefault="00276670" w:rsidP="009D2A9B">
      <w:pPr>
        <w:pStyle w:val="Ttulo1"/>
        <w:numPr>
          <w:ilvl w:val="2"/>
          <w:numId w:val="8"/>
        </w:numPr>
        <w:ind w:left="2160" w:hanging="360"/>
        <w:rPr>
          <w:color w:val="671D34"/>
        </w:rPr>
      </w:pPr>
      <w:bookmarkStart w:id="60" w:name="_Toc188054331"/>
      <w:r w:rsidRPr="000A5861">
        <w:rPr>
          <w:color w:val="671D34"/>
        </w:rPr>
        <w:t>Diseño de Componentes de información</w:t>
      </w:r>
      <w:bookmarkEnd w:id="60"/>
      <w:r w:rsidRPr="000A5861">
        <w:rPr>
          <w:color w:val="671D34"/>
        </w:rPr>
        <w:t xml:space="preserve"> </w:t>
      </w:r>
    </w:p>
    <w:p w14:paraId="50037E9F" w14:textId="77777777" w:rsidR="00276670" w:rsidRPr="000A5861" w:rsidRDefault="00276670" w:rsidP="00276670"/>
    <w:p w14:paraId="311D6D88" w14:textId="77777777" w:rsidR="00276670" w:rsidRPr="000A5861" w:rsidRDefault="00276670" w:rsidP="00276670">
      <w:r w:rsidRPr="000A5861">
        <w:t>El estado actual de la caracterización y estructuración de los componentes de Información se encuentra en el catálogo de componentes de información de la entidad, el cual se encuentra en actualización.</w:t>
      </w:r>
    </w:p>
    <w:p w14:paraId="50FFD718" w14:textId="77777777" w:rsidR="00276670" w:rsidRPr="000A5861" w:rsidRDefault="00276670" w:rsidP="00276670"/>
    <w:p w14:paraId="01EB81A6" w14:textId="77777777" w:rsidR="00276670" w:rsidRPr="00241107" w:rsidRDefault="00276670" w:rsidP="009D2A9B">
      <w:pPr>
        <w:pStyle w:val="Ttulo1"/>
        <w:numPr>
          <w:ilvl w:val="3"/>
          <w:numId w:val="8"/>
        </w:numPr>
        <w:ind w:left="2880" w:hanging="360"/>
        <w:rPr>
          <w:color w:val="671D34"/>
        </w:rPr>
      </w:pPr>
      <w:bookmarkStart w:id="61" w:name="_Toc188054332"/>
      <w:r w:rsidRPr="00241107">
        <w:rPr>
          <w:color w:val="671D34"/>
        </w:rPr>
        <w:t>Diagrama de Componentes</w:t>
      </w:r>
      <w:bookmarkEnd w:id="61"/>
    </w:p>
    <w:p w14:paraId="42D96D2F" w14:textId="77777777" w:rsidR="00276670" w:rsidRDefault="00276670" w:rsidP="00276670">
      <w:bookmarkStart w:id="62" w:name="_Toc153545870"/>
    </w:p>
    <w:p w14:paraId="2A3E808A" w14:textId="77777777" w:rsidR="00276670" w:rsidRPr="000A5861" w:rsidRDefault="00276670" w:rsidP="00276670">
      <w:pPr>
        <w:pStyle w:val="Descripcin"/>
        <w:keepNext/>
        <w:jc w:val="center"/>
      </w:pPr>
      <w:r w:rsidRPr="000A5861">
        <w:t xml:space="preserve">Ilustración </w:t>
      </w:r>
      <w:r>
        <w:fldChar w:fldCharType="begin"/>
      </w:r>
      <w:r>
        <w:instrText xml:space="preserve"> SEQ Ilustración \* ARABIC </w:instrText>
      </w:r>
      <w:r>
        <w:fldChar w:fldCharType="separate"/>
      </w:r>
      <w:r>
        <w:rPr>
          <w:noProof/>
        </w:rPr>
        <w:t>5</w:t>
      </w:r>
      <w:r>
        <w:rPr>
          <w:noProof/>
        </w:rPr>
        <w:fldChar w:fldCharType="end"/>
      </w:r>
      <w:r w:rsidRPr="000A5861">
        <w:t xml:space="preserve"> Diagrama de Componentes MDM</w:t>
      </w:r>
      <w:bookmarkEnd w:id="62"/>
    </w:p>
    <w:p w14:paraId="3AD5FE28" w14:textId="77777777" w:rsidR="00276670" w:rsidRPr="000A5861" w:rsidRDefault="00276670" w:rsidP="00276670">
      <w:pPr>
        <w:autoSpaceDE/>
        <w:autoSpaceDN/>
        <w:adjustRightInd/>
        <w:spacing w:line="360" w:lineRule="auto"/>
        <w:ind w:left="360"/>
        <w:rPr>
          <w:b/>
          <w:bCs/>
          <w:color w:val="C00000"/>
        </w:rPr>
      </w:pPr>
      <w:r w:rsidRPr="000A5861">
        <w:rPr>
          <w:noProof/>
        </w:rPr>
        <w:drawing>
          <wp:inline distT="0" distB="0" distL="0" distR="0" wp14:anchorId="1A816C51" wp14:editId="722522DC">
            <wp:extent cx="6057664" cy="4643562"/>
            <wp:effectExtent l="0" t="0" r="0" b="0"/>
            <wp:docPr id="815046920" name="Image 81504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46920" name=""/>
                    <pic:cNvPicPr/>
                  </pic:nvPicPr>
                  <pic:blipFill>
                    <a:blip r:embed="rId28"/>
                    <a:stretch>
                      <a:fillRect/>
                    </a:stretch>
                  </pic:blipFill>
                  <pic:spPr>
                    <a:xfrm>
                      <a:off x="0" y="0"/>
                      <a:ext cx="6060940" cy="4646073"/>
                    </a:xfrm>
                    <a:prstGeom prst="rect">
                      <a:avLst/>
                    </a:prstGeom>
                  </pic:spPr>
                </pic:pic>
              </a:graphicData>
            </a:graphic>
          </wp:inline>
        </w:drawing>
      </w:r>
    </w:p>
    <w:p w14:paraId="3E841E12" w14:textId="77777777" w:rsidR="00276670" w:rsidRPr="0022565A" w:rsidRDefault="00276670" w:rsidP="00276670">
      <w:pPr>
        <w:autoSpaceDE/>
        <w:autoSpaceDN/>
        <w:adjustRightInd/>
        <w:spacing w:line="360" w:lineRule="auto"/>
        <w:jc w:val="center"/>
        <w:rPr>
          <w:sz w:val="18"/>
          <w:szCs w:val="18"/>
        </w:rPr>
      </w:pPr>
      <w:r w:rsidRPr="0022565A">
        <w:rPr>
          <w:sz w:val="18"/>
          <w:szCs w:val="18"/>
        </w:rPr>
        <w:t>Fuente: Elaboración propia</w:t>
      </w:r>
    </w:p>
    <w:p w14:paraId="6D8274B3" w14:textId="77777777" w:rsidR="00276670" w:rsidRDefault="00276670" w:rsidP="00276670"/>
    <w:p w14:paraId="40C3E0E7" w14:textId="77777777" w:rsidR="00276670" w:rsidRDefault="00276670" w:rsidP="00276670"/>
    <w:p w14:paraId="3597CAB8" w14:textId="77777777" w:rsidR="00276670" w:rsidRPr="000A5861" w:rsidRDefault="00276670" w:rsidP="00276670">
      <w:r w:rsidRPr="000A5861">
        <w:t>Actualmente la Entidad cuenta con un diagrama de componentes orientado a la identificación de los requerimientos necesarios para la implementación de la solución del MDM, los cuales están representados de color verde.</w:t>
      </w:r>
    </w:p>
    <w:p w14:paraId="1B48D5A7" w14:textId="77777777" w:rsidR="00276670" w:rsidRDefault="00276670" w:rsidP="00276670">
      <w:pPr>
        <w:autoSpaceDE/>
        <w:autoSpaceDN/>
        <w:adjustRightInd/>
        <w:spacing w:line="360" w:lineRule="auto"/>
      </w:pPr>
    </w:p>
    <w:p w14:paraId="54393538" w14:textId="77777777" w:rsidR="00276670" w:rsidRPr="000A5861" w:rsidRDefault="00276670" w:rsidP="00276670">
      <w:pPr>
        <w:autoSpaceDE/>
        <w:autoSpaceDN/>
        <w:adjustRightInd/>
        <w:spacing w:line="360" w:lineRule="auto"/>
      </w:pPr>
    </w:p>
    <w:p w14:paraId="31BB7F1C" w14:textId="77777777" w:rsidR="00276670" w:rsidRPr="00241107" w:rsidRDefault="00276670" w:rsidP="009D2A9B">
      <w:pPr>
        <w:pStyle w:val="Ttulo1"/>
        <w:numPr>
          <w:ilvl w:val="2"/>
          <w:numId w:val="8"/>
        </w:numPr>
        <w:ind w:left="2160" w:hanging="360"/>
        <w:rPr>
          <w:color w:val="671D34"/>
        </w:rPr>
      </w:pPr>
      <w:bookmarkStart w:id="63" w:name="_Toc188054333"/>
      <w:r w:rsidRPr="000A5861">
        <w:rPr>
          <w:color w:val="671D34"/>
        </w:rPr>
        <w:t>Canales de acceso por componente de información</w:t>
      </w:r>
      <w:bookmarkEnd w:id="63"/>
    </w:p>
    <w:p w14:paraId="01081FE1" w14:textId="77777777" w:rsidR="00276670" w:rsidRPr="000A5861" w:rsidRDefault="00276670" w:rsidP="00276670">
      <w:pPr>
        <w:autoSpaceDE/>
        <w:autoSpaceDN/>
        <w:adjustRightInd/>
        <w:spacing w:line="360" w:lineRule="auto"/>
      </w:pPr>
    </w:p>
    <w:p w14:paraId="2FBBB1E3" w14:textId="77777777" w:rsidR="00276670" w:rsidRDefault="00276670" w:rsidP="00276670">
      <w:r w:rsidRPr="000A5861">
        <w:t>La Entidad en sus últimos ejercicios de arquitectura empresarial ha identificado 16 canales de acuerdo con los procesos intervenidos:</w:t>
      </w:r>
    </w:p>
    <w:p w14:paraId="4EA41F51" w14:textId="77777777" w:rsidR="00276670" w:rsidRPr="00241107" w:rsidRDefault="00276670" w:rsidP="00276670"/>
    <w:p w14:paraId="09524134" w14:textId="77777777" w:rsidR="00276670" w:rsidRPr="000A5861" w:rsidRDefault="00276670" w:rsidP="00276670">
      <w:pPr>
        <w:pStyle w:val="Descripcin"/>
        <w:keepNext/>
        <w:jc w:val="center"/>
      </w:pPr>
      <w:bookmarkStart w:id="64" w:name="_Toc153545891"/>
      <w:r w:rsidRPr="000A5861">
        <w:t xml:space="preserve">Tabla </w:t>
      </w:r>
      <w:r>
        <w:fldChar w:fldCharType="begin"/>
      </w:r>
      <w:r>
        <w:instrText xml:space="preserve"> SEQ Tabla \* ARABIC </w:instrText>
      </w:r>
      <w:r>
        <w:fldChar w:fldCharType="separate"/>
      </w:r>
      <w:r w:rsidRPr="000A5861">
        <w:rPr>
          <w:noProof/>
        </w:rPr>
        <w:t>15</w:t>
      </w:r>
      <w:r>
        <w:rPr>
          <w:noProof/>
        </w:rPr>
        <w:fldChar w:fldCharType="end"/>
      </w:r>
      <w:r w:rsidRPr="000A5861">
        <w:t xml:space="preserve"> Canales de Acceso a los Componentes de Información</w:t>
      </w:r>
      <w:bookmarkEnd w:id="64"/>
    </w:p>
    <w:tbl>
      <w:tblPr>
        <w:tblStyle w:val="SSFTABLA"/>
        <w:tblW w:w="9350" w:type="dxa"/>
        <w:tblLayout w:type="fixed"/>
        <w:tblLook w:val="0420" w:firstRow="1" w:lastRow="0" w:firstColumn="0" w:lastColumn="0" w:noHBand="0" w:noVBand="1"/>
      </w:tblPr>
      <w:tblGrid>
        <w:gridCol w:w="3539"/>
        <w:gridCol w:w="1418"/>
        <w:gridCol w:w="1275"/>
        <w:gridCol w:w="1560"/>
        <w:gridCol w:w="1558"/>
      </w:tblGrid>
      <w:tr w:rsidR="00063C1F" w:rsidRPr="000A5861" w14:paraId="6966E199" w14:textId="77777777" w:rsidTr="00227142">
        <w:trPr>
          <w:cnfStyle w:val="100000000000" w:firstRow="1" w:lastRow="0" w:firstColumn="0" w:lastColumn="0" w:oddVBand="0" w:evenVBand="0" w:oddHBand="0" w:evenHBand="0" w:firstRowFirstColumn="0" w:firstRowLastColumn="0" w:lastRowFirstColumn="0" w:lastRowLastColumn="0"/>
          <w:trHeight w:val="315"/>
        </w:trPr>
        <w:tc>
          <w:tcPr>
            <w:tcW w:w="3539" w:type="dxa"/>
            <w:vMerge w:val="restart"/>
            <w:shd w:val="clear" w:color="auto" w:fill="671D34"/>
          </w:tcPr>
          <w:p w14:paraId="1537531D" w14:textId="77777777" w:rsidR="00063C1F" w:rsidRPr="000A5861" w:rsidRDefault="00063C1F" w:rsidP="00725432">
            <w:pPr>
              <w:rPr>
                <w:sz w:val="18"/>
                <w:szCs w:val="18"/>
              </w:rPr>
            </w:pPr>
            <w:r w:rsidRPr="000A5861">
              <w:rPr>
                <w:sz w:val="18"/>
                <w:szCs w:val="18"/>
              </w:rPr>
              <w:t xml:space="preserve">CANAL DE </w:t>
            </w:r>
            <w:sdt>
              <w:sdtPr>
                <w:rPr>
                  <w:sz w:val="18"/>
                  <w:szCs w:val="18"/>
                </w:rPr>
                <w:tag w:val="goog_rdk_38"/>
                <w:id w:val="-447006808"/>
              </w:sdtPr>
              <w:sdtEndPr/>
              <w:sdtContent/>
            </w:sdt>
            <w:sdt>
              <w:sdtPr>
                <w:rPr>
                  <w:sz w:val="18"/>
                  <w:szCs w:val="18"/>
                </w:rPr>
                <w:tag w:val="goog_rdk_39"/>
                <w:id w:val="1733417084"/>
              </w:sdtPr>
              <w:sdtEndPr/>
              <w:sdtContent/>
            </w:sdt>
            <w:r w:rsidRPr="000A5861">
              <w:rPr>
                <w:sz w:val="18"/>
                <w:szCs w:val="18"/>
              </w:rPr>
              <w:t>ACCESO</w:t>
            </w:r>
          </w:p>
        </w:tc>
        <w:tc>
          <w:tcPr>
            <w:tcW w:w="5811" w:type="dxa"/>
            <w:gridSpan w:val="4"/>
            <w:shd w:val="clear" w:color="auto" w:fill="671D34"/>
          </w:tcPr>
          <w:p w14:paraId="067C4B71" w14:textId="77777777" w:rsidR="00063C1F" w:rsidRPr="000A5861" w:rsidRDefault="00063C1F" w:rsidP="00725432">
            <w:pPr>
              <w:rPr>
                <w:sz w:val="18"/>
                <w:szCs w:val="18"/>
              </w:rPr>
            </w:pPr>
            <w:r w:rsidRPr="000A5861">
              <w:rPr>
                <w:sz w:val="18"/>
                <w:szCs w:val="18"/>
              </w:rPr>
              <w:t>PROCESO</w:t>
            </w:r>
          </w:p>
        </w:tc>
      </w:tr>
      <w:tr w:rsidR="00063C1F" w:rsidRPr="000A5861" w14:paraId="48547E95" w14:textId="77777777" w:rsidTr="00227142">
        <w:trPr>
          <w:trHeight w:val="988"/>
          <w:jc w:val="center"/>
        </w:trPr>
        <w:tc>
          <w:tcPr>
            <w:tcW w:w="3539" w:type="dxa"/>
            <w:vMerge/>
            <w:shd w:val="clear" w:color="auto" w:fill="C00000"/>
          </w:tcPr>
          <w:p w14:paraId="2AE9A996" w14:textId="77777777" w:rsidR="00063C1F" w:rsidRPr="000A5861" w:rsidRDefault="00063C1F" w:rsidP="00725432">
            <w:pPr>
              <w:widowControl w:val="0"/>
              <w:pBdr>
                <w:top w:val="nil"/>
                <w:left w:val="nil"/>
                <w:bottom w:val="nil"/>
                <w:right w:val="nil"/>
                <w:between w:val="nil"/>
              </w:pBdr>
              <w:spacing w:line="276" w:lineRule="auto"/>
              <w:jc w:val="left"/>
              <w:rPr>
                <w:sz w:val="18"/>
                <w:szCs w:val="18"/>
              </w:rPr>
            </w:pPr>
          </w:p>
        </w:tc>
        <w:tc>
          <w:tcPr>
            <w:tcW w:w="1418" w:type="dxa"/>
          </w:tcPr>
          <w:p w14:paraId="611BB4C2" w14:textId="77777777" w:rsidR="00063C1F" w:rsidRPr="000A5861" w:rsidRDefault="00063C1F" w:rsidP="00725432">
            <w:pPr>
              <w:jc w:val="center"/>
              <w:rPr>
                <w:b/>
                <w:sz w:val="18"/>
                <w:szCs w:val="18"/>
              </w:rPr>
            </w:pPr>
            <w:r w:rsidRPr="000A5861">
              <w:rPr>
                <w:b/>
                <w:sz w:val="18"/>
                <w:szCs w:val="18"/>
              </w:rPr>
              <w:t>Planeación institucional</w:t>
            </w:r>
          </w:p>
        </w:tc>
        <w:tc>
          <w:tcPr>
            <w:tcW w:w="1275" w:type="dxa"/>
          </w:tcPr>
          <w:p w14:paraId="7EF26B70" w14:textId="77777777" w:rsidR="00063C1F" w:rsidRPr="000A5861" w:rsidRDefault="00063C1F" w:rsidP="00725432">
            <w:pPr>
              <w:jc w:val="center"/>
              <w:rPr>
                <w:b/>
                <w:sz w:val="18"/>
                <w:szCs w:val="18"/>
              </w:rPr>
            </w:pPr>
            <w:r w:rsidRPr="000A5861">
              <w:rPr>
                <w:b/>
                <w:sz w:val="18"/>
                <w:szCs w:val="18"/>
              </w:rPr>
              <w:t>Gestión de sistemas de información</w:t>
            </w:r>
          </w:p>
        </w:tc>
        <w:tc>
          <w:tcPr>
            <w:tcW w:w="1560" w:type="dxa"/>
          </w:tcPr>
          <w:p w14:paraId="35109648" w14:textId="77777777" w:rsidR="00063C1F" w:rsidRPr="000A5861" w:rsidRDefault="00063C1F" w:rsidP="00725432">
            <w:pPr>
              <w:jc w:val="center"/>
              <w:rPr>
                <w:b/>
                <w:sz w:val="18"/>
                <w:szCs w:val="18"/>
              </w:rPr>
            </w:pPr>
            <w:r w:rsidRPr="000A5861">
              <w:rPr>
                <w:b/>
                <w:sz w:val="18"/>
                <w:szCs w:val="18"/>
              </w:rPr>
              <w:t>Interacción con el ciudadano</w:t>
            </w:r>
          </w:p>
        </w:tc>
        <w:tc>
          <w:tcPr>
            <w:tcW w:w="1558" w:type="dxa"/>
          </w:tcPr>
          <w:p w14:paraId="586225E4" w14:textId="77777777" w:rsidR="00063C1F" w:rsidRPr="000A5861" w:rsidRDefault="00063C1F" w:rsidP="00725432">
            <w:pPr>
              <w:jc w:val="center"/>
              <w:rPr>
                <w:b/>
                <w:sz w:val="18"/>
                <w:szCs w:val="18"/>
              </w:rPr>
            </w:pPr>
            <w:r w:rsidRPr="000A5861">
              <w:rPr>
                <w:b/>
                <w:sz w:val="18"/>
                <w:szCs w:val="18"/>
              </w:rPr>
              <w:t>Evaluación de gestión de las cajas de compensación</w:t>
            </w:r>
          </w:p>
        </w:tc>
      </w:tr>
      <w:tr w:rsidR="00063C1F" w:rsidRPr="000A5861" w14:paraId="7829C852" w14:textId="77777777" w:rsidTr="00227142">
        <w:trPr>
          <w:trHeight w:val="300"/>
          <w:jc w:val="center"/>
        </w:trPr>
        <w:tc>
          <w:tcPr>
            <w:tcW w:w="3539" w:type="dxa"/>
          </w:tcPr>
          <w:p w14:paraId="6C890367" w14:textId="77777777" w:rsidR="00063C1F" w:rsidRPr="000A5861" w:rsidRDefault="00063C1F" w:rsidP="00725432">
            <w:pPr>
              <w:rPr>
                <w:sz w:val="18"/>
                <w:szCs w:val="18"/>
              </w:rPr>
            </w:pPr>
            <w:r w:rsidRPr="000A5861">
              <w:rPr>
                <w:sz w:val="18"/>
                <w:szCs w:val="18"/>
              </w:rPr>
              <w:t>SIMON</w:t>
            </w:r>
          </w:p>
        </w:tc>
        <w:tc>
          <w:tcPr>
            <w:tcW w:w="1418" w:type="dxa"/>
          </w:tcPr>
          <w:p w14:paraId="5F54681F" w14:textId="77777777" w:rsidR="00063C1F" w:rsidRPr="000A5861" w:rsidRDefault="00063C1F" w:rsidP="00725432">
            <w:pPr>
              <w:jc w:val="center"/>
              <w:rPr>
                <w:sz w:val="18"/>
                <w:szCs w:val="18"/>
              </w:rPr>
            </w:pPr>
          </w:p>
        </w:tc>
        <w:tc>
          <w:tcPr>
            <w:tcW w:w="1275" w:type="dxa"/>
          </w:tcPr>
          <w:p w14:paraId="442B6812" w14:textId="77777777" w:rsidR="00063C1F" w:rsidRPr="000A5861" w:rsidRDefault="00063C1F" w:rsidP="00725432">
            <w:pPr>
              <w:jc w:val="center"/>
              <w:rPr>
                <w:sz w:val="18"/>
                <w:szCs w:val="18"/>
              </w:rPr>
            </w:pPr>
          </w:p>
        </w:tc>
        <w:tc>
          <w:tcPr>
            <w:tcW w:w="1560" w:type="dxa"/>
          </w:tcPr>
          <w:p w14:paraId="50444937" w14:textId="77777777" w:rsidR="00063C1F" w:rsidRPr="000A5861" w:rsidRDefault="00063C1F" w:rsidP="00725432">
            <w:pPr>
              <w:jc w:val="center"/>
              <w:rPr>
                <w:sz w:val="18"/>
                <w:szCs w:val="18"/>
              </w:rPr>
            </w:pPr>
          </w:p>
        </w:tc>
        <w:tc>
          <w:tcPr>
            <w:tcW w:w="1558" w:type="dxa"/>
          </w:tcPr>
          <w:p w14:paraId="66B9922D" w14:textId="77777777" w:rsidR="00063C1F" w:rsidRPr="000A5861" w:rsidRDefault="00063C1F" w:rsidP="00725432">
            <w:pPr>
              <w:jc w:val="center"/>
              <w:rPr>
                <w:sz w:val="18"/>
                <w:szCs w:val="18"/>
              </w:rPr>
            </w:pPr>
            <w:r w:rsidRPr="000A5861">
              <w:rPr>
                <w:sz w:val="18"/>
                <w:szCs w:val="18"/>
              </w:rPr>
              <w:t>X</w:t>
            </w:r>
          </w:p>
        </w:tc>
      </w:tr>
      <w:tr w:rsidR="00063C1F" w:rsidRPr="000A5861" w14:paraId="00CA1534" w14:textId="77777777" w:rsidTr="00227142">
        <w:trPr>
          <w:trHeight w:val="300"/>
          <w:jc w:val="center"/>
        </w:trPr>
        <w:tc>
          <w:tcPr>
            <w:tcW w:w="3539" w:type="dxa"/>
          </w:tcPr>
          <w:p w14:paraId="75F6FB48" w14:textId="77777777" w:rsidR="00063C1F" w:rsidRPr="000A5861" w:rsidRDefault="00986EDD" w:rsidP="00725432">
            <w:pPr>
              <w:rPr>
                <w:sz w:val="18"/>
                <w:szCs w:val="18"/>
              </w:rPr>
            </w:pPr>
            <w:sdt>
              <w:sdtPr>
                <w:rPr>
                  <w:sz w:val="18"/>
                  <w:szCs w:val="18"/>
                </w:rPr>
                <w:tag w:val="goog_rdk_40"/>
                <w:id w:val="2100132456"/>
              </w:sdtPr>
              <w:sdtEndPr/>
              <w:sdtContent/>
            </w:sdt>
            <w:sdt>
              <w:sdtPr>
                <w:rPr>
                  <w:sz w:val="18"/>
                  <w:szCs w:val="18"/>
                </w:rPr>
                <w:tag w:val="goog_rdk_41"/>
                <w:id w:val="992449663"/>
              </w:sdtPr>
              <w:sdtEndPr/>
              <w:sdtContent/>
            </w:sdt>
            <w:r w:rsidR="00063C1F" w:rsidRPr="000A5861">
              <w:rPr>
                <w:sz w:val="18"/>
                <w:szCs w:val="18"/>
              </w:rPr>
              <w:t>Página web del DNP</w:t>
            </w:r>
            <w:r w:rsidR="00063C1F">
              <w:rPr>
                <w:sz w:val="18"/>
                <w:szCs w:val="18"/>
              </w:rPr>
              <w:t xml:space="preserve"> - PIIP</w:t>
            </w:r>
          </w:p>
        </w:tc>
        <w:tc>
          <w:tcPr>
            <w:tcW w:w="1418" w:type="dxa"/>
          </w:tcPr>
          <w:p w14:paraId="1F12DEFC" w14:textId="77777777" w:rsidR="00063C1F" w:rsidRPr="000A5861" w:rsidRDefault="00063C1F" w:rsidP="00725432">
            <w:pPr>
              <w:jc w:val="center"/>
              <w:rPr>
                <w:sz w:val="18"/>
                <w:szCs w:val="18"/>
              </w:rPr>
            </w:pPr>
            <w:r w:rsidRPr="000A5861">
              <w:rPr>
                <w:sz w:val="18"/>
                <w:szCs w:val="18"/>
              </w:rPr>
              <w:t>X</w:t>
            </w:r>
          </w:p>
        </w:tc>
        <w:tc>
          <w:tcPr>
            <w:tcW w:w="1275" w:type="dxa"/>
          </w:tcPr>
          <w:p w14:paraId="32013DB1" w14:textId="77777777" w:rsidR="00063C1F" w:rsidRPr="000A5861" w:rsidRDefault="00063C1F" w:rsidP="00725432">
            <w:pPr>
              <w:jc w:val="center"/>
              <w:rPr>
                <w:sz w:val="18"/>
                <w:szCs w:val="18"/>
              </w:rPr>
            </w:pPr>
          </w:p>
        </w:tc>
        <w:tc>
          <w:tcPr>
            <w:tcW w:w="1560" w:type="dxa"/>
          </w:tcPr>
          <w:p w14:paraId="74A88876" w14:textId="77777777" w:rsidR="00063C1F" w:rsidRPr="000A5861" w:rsidRDefault="00063C1F" w:rsidP="00725432">
            <w:pPr>
              <w:jc w:val="center"/>
              <w:rPr>
                <w:sz w:val="18"/>
                <w:szCs w:val="18"/>
              </w:rPr>
            </w:pPr>
          </w:p>
        </w:tc>
        <w:tc>
          <w:tcPr>
            <w:tcW w:w="1558" w:type="dxa"/>
          </w:tcPr>
          <w:p w14:paraId="00881CEB" w14:textId="77777777" w:rsidR="00063C1F" w:rsidRPr="000A5861" w:rsidRDefault="00063C1F" w:rsidP="00725432">
            <w:pPr>
              <w:jc w:val="center"/>
              <w:rPr>
                <w:sz w:val="18"/>
                <w:szCs w:val="18"/>
              </w:rPr>
            </w:pPr>
          </w:p>
        </w:tc>
      </w:tr>
      <w:tr w:rsidR="00063C1F" w:rsidRPr="000A5861" w14:paraId="5DF076CB" w14:textId="77777777" w:rsidTr="00227142">
        <w:trPr>
          <w:trHeight w:val="300"/>
          <w:jc w:val="center"/>
        </w:trPr>
        <w:tc>
          <w:tcPr>
            <w:tcW w:w="3539" w:type="dxa"/>
          </w:tcPr>
          <w:p w14:paraId="639C1759" w14:textId="77777777" w:rsidR="00063C1F" w:rsidRPr="000A5861" w:rsidRDefault="00063C1F" w:rsidP="00725432">
            <w:pPr>
              <w:rPr>
                <w:sz w:val="18"/>
                <w:szCs w:val="18"/>
              </w:rPr>
            </w:pPr>
            <w:r w:rsidRPr="000A5861">
              <w:rPr>
                <w:sz w:val="18"/>
                <w:szCs w:val="18"/>
              </w:rPr>
              <w:t>Página web del Ministerio del Trabajo</w:t>
            </w:r>
          </w:p>
        </w:tc>
        <w:tc>
          <w:tcPr>
            <w:tcW w:w="1418" w:type="dxa"/>
          </w:tcPr>
          <w:p w14:paraId="7638A428" w14:textId="77777777" w:rsidR="00063C1F" w:rsidRPr="000A5861" w:rsidRDefault="00063C1F" w:rsidP="00725432">
            <w:pPr>
              <w:jc w:val="center"/>
              <w:rPr>
                <w:sz w:val="18"/>
                <w:szCs w:val="18"/>
              </w:rPr>
            </w:pPr>
          </w:p>
        </w:tc>
        <w:tc>
          <w:tcPr>
            <w:tcW w:w="1275" w:type="dxa"/>
          </w:tcPr>
          <w:p w14:paraId="75FE768F" w14:textId="77777777" w:rsidR="00063C1F" w:rsidRPr="000A5861" w:rsidRDefault="00063C1F" w:rsidP="00725432">
            <w:pPr>
              <w:jc w:val="center"/>
              <w:rPr>
                <w:sz w:val="18"/>
                <w:szCs w:val="18"/>
              </w:rPr>
            </w:pPr>
          </w:p>
        </w:tc>
        <w:tc>
          <w:tcPr>
            <w:tcW w:w="1560" w:type="dxa"/>
          </w:tcPr>
          <w:p w14:paraId="3E1738AC" w14:textId="77777777" w:rsidR="00063C1F" w:rsidRPr="000A5861" w:rsidRDefault="00063C1F" w:rsidP="00725432">
            <w:pPr>
              <w:jc w:val="center"/>
              <w:rPr>
                <w:sz w:val="18"/>
                <w:szCs w:val="18"/>
              </w:rPr>
            </w:pPr>
            <w:r w:rsidRPr="000A5861">
              <w:rPr>
                <w:sz w:val="18"/>
                <w:szCs w:val="18"/>
              </w:rPr>
              <w:t>X</w:t>
            </w:r>
          </w:p>
        </w:tc>
        <w:tc>
          <w:tcPr>
            <w:tcW w:w="1558" w:type="dxa"/>
          </w:tcPr>
          <w:p w14:paraId="1BE5E78B" w14:textId="77777777" w:rsidR="00063C1F" w:rsidRPr="000A5861" w:rsidRDefault="00063C1F" w:rsidP="00725432">
            <w:pPr>
              <w:jc w:val="center"/>
              <w:rPr>
                <w:sz w:val="18"/>
                <w:szCs w:val="18"/>
              </w:rPr>
            </w:pPr>
            <w:r w:rsidRPr="000A5861">
              <w:rPr>
                <w:sz w:val="18"/>
                <w:szCs w:val="18"/>
              </w:rPr>
              <w:t>X</w:t>
            </w:r>
          </w:p>
        </w:tc>
      </w:tr>
      <w:tr w:rsidR="00063C1F" w:rsidRPr="000A5861" w14:paraId="6237DA70" w14:textId="77777777" w:rsidTr="00227142">
        <w:trPr>
          <w:trHeight w:val="300"/>
          <w:jc w:val="center"/>
        </w:trPr>
        <w:tc>
          <w:tcPr>
            <w:tcW w:w="3539" w:type="dxa"/>
          </w:tcPr>
          <w:p w14:paraId="6D0A2588" w14:textId="77777777" w:rsidR="00063C1F" w:rsidRPr="000A5861" w:rsidRDefault="00063C1F" w:rsidP="00725432">
            <w:pPr>
              <w:rPr>
                <w:sz w:val="18"/>
                <w:szCs w:val="18"/>
              </w:rPr>
            </w:pPr>
            <w:r w:rsidRPr="000A5861">
              <w:rPr>
                <w:sz w:val="18"/>
                <w:szCs w:val="18"/>
              </w:rPr>
              <w:t>Página web SSF</w:t>
            </w:r>
          </w:p>
        </w:tc>
        <w:tc>
          <w:tcPr>
            <w:tcW w:w="1418" w:type="dxa"/>
          </w:tcPr>
          <w:p w14:paraId="394EBFCD" w14:textId="77777777" w:rsidR="00063C1F" w:rsidRPr="000A5861" w:rsidRDefault="00063C1F" w:rsidP="00725432">
            <w:pPr>
              <w:jc w:val="center"/>
              <w:rPr>
                <w:sz w:val="18"/>
                <w:szCs w:val="18"/>
              </w:rPr>
            </w:pPr>
            <w:r w:rsidRPr="000A5861">
              <w:rPr>
                <w:sz w:val="18"/>
                <w:szCs w:val="18"/>
              </w:rPr>
              <w:t>X</w:t>
            </w:r>
          </w:p>
        </w:tc>
        <w:tc>
          <w:tcPr>
            <w:tcW w:w="1275" w:type="dxa"/>
          </w:tcPr>
          <w:p w14:paraId="1D20FCCF" w14:textId="77777777" w:rsidR="00063C1F" w:rsidRPr="000A5861" w:rsidRDefault="00063C1F" w:rsidP="00725432">
            <w:pPr>
              <w:jc w:val="center"/>
              <w:rPr>
                <w:sz w:val="18"/>
                <w:szCs w:val="18"/>
              </w:rPr>
            </w:pPr>
            <w:r w:rsidRPr="000A5861">
              <w:rPr>
                <w:sz w:val="18"/>
                <w:szCs w:val="18"/>
              </w:rPr>
              <w:t>X</w:t>
            </w:r>
          </w:p>
        </w:tc>
        <w:tc>
          <w:tcPr>
            <w:tcW w:w="1560" w:type="dxa"/>
          </w:tcPr>
          <w:p w14:paraId="158F42CE" w14:textId="77777777" w:rsidR="00063C1F" w:rsidRPr="000A5861" w:rsidRDefault="00063C1F" w:rsidP="00725432">
            <w:pPr>
              <w:jc w:val="center"/>
              <w:rPr>
                <w:sz w:val="18"/>
                <w:szCs w:val="18"/>
              </w:rPr>
            </w:pPr>
            <w:r w:rsidRPr="000A5861">
              <w:rPr>
                <w:sz w:val="18"/>
                <w:szCs w:val="18"/>
              </w:rPr>
              <w:t>X</w:t>
            </w:r>
          </w:p>
        </w:tc>
        <w:tc>
          <w:tcPr>
            <w:tcW w:w="1558" w:type="dxa"/>
          </w:tcPr>
          <w:p w14:paraId="340295C1" w14:textId="77777777" w:rsidR="00063C1F" w:rsidRPr="000A5861" w:rsidRDefault="00063C1F" w:rsidP="00725432">
            <w:pPr>
              <w:jc w:val="center"/>
              <w:rPr>
                <w:sz w:val="18"/>
                <w:szCs w:val="18"/>
              </w:rPr>
            </w:pPr>
            <w:r w:rsidRPr="000A5861">
              <w:rPr>
                <w:sz w:val="18"/>
                <w:szCs w:val="18"/>
              </w:rPr>
              <w:t>X</w:t>
            </w:r>
          </w:p>
        </w:tc>
      </w:tr>
      <w:tr w:rsidR="00063C1F" w:rsidRPr="000A5861" w14:paraId="51297C47" w14:textId="77777777" w:rsidTr="00227142">
        <w:trPr>
          <w:trHeight w:val="300"/>
          <w:jc w:val="center"/>
        </w:trPr>
        <w:tc>
          <w:tcPr>
            <w:tcW w:w="3539" w:type="dxa"/>
          </w:tcPr>
          <w:p w14:paraId="13C3E5EA" w14:textId="77777777" w:rsidR="00063C1F" w:rsidRPr="000A5861" w:rsidRDefault="00063C1F" w:rsidP="00725432">
            <w:pPr>
              <w:rPr>
                <w:sz w:val="18"/>
                <w:szCs w:val="18"/>
              </w:rPr>
            </w:pPr>
            <w:r w:rsidRPr="000A5861">
              <w:rPr>
                <w:sz w:val="18"/>
                <w:szCs w:val="18"/>
              </w:rPr>
              <w:t>Página web del Ministerio de Ciencia Tecnología e Innovación</w:t>
            </w:r>
          </w:p>
        </w:tc>
        <w:tc>
          <w:tcPr>
            <w:tcW w:w="1418" w:type="dxa"/>
          </w:tcPr>
          <w:p w14:paraId="5D57F2B6" w14:textId="77777777" w:rsidR="00063C1F" w:rsidRPr="000A5861" w:rsidRDefault="00063C1F" w:rsidP="00725432">
            <w:pPr>
              <w:jc w:val="center"/>
              <w:rPr>
                <w:sz w:val="18"/>
                <w:szCs w:val="18"/>
              </w:rPr>
            </w:pPr>
            <w:r w:rsidRPr="000A5861">
              <w:rPr>
                <w:sz w:val="18"/>
                <w:szCs w:val="18"/>
              </w:rPr>
              <w:t>X</w:t>
            </w:r>
          </w:p>
        </w:tc>
        <w:tc>
          <w:tcPr>
            <w:tcW w:w="1275" w:type="dxa"/>
          </w:tcPr>
          <w:p w14:paraId="12070C82" w14:textId="77777777" w:rsidR="00063C1F" w:rsidRPr="000A5861" w:rsidRDefault="00063C1F" w:rsidP="00725432">
            <w:pPr>
              <w:jc w:val="center"/>
              <w:rPr>
                <w:sz w:val="18"/>
                <w:szCs w:val="18"/>
              </w:rPr>
            </w:pPr>
          </w:p>
        </w:tc>
        <w:tc>
          <w:tcPr>
            <w:tcW w:w="1560" w:type="dxa"/>
          </w:tcPr>
          <w:p w14:paraId="33778948" w14:textId="77777777" w:rsidR="00063C1F" w:rsidRPr="000A5861" w:rsidRDefault="00063C1F" w:rsidP="00725432">
            <w:pPr>
              <w:jc w:val="center"/>
              <w:rPr>
                <w:sz w:val="18"/>
                <w:szCs w:val="18"/>
              </w:rPr>
            </w:pPr>
          </w:p>
        </w:tc>
        <w:tc>
          <w:tcPr>
            <w:tcW w:w="1558" w:type="dxa"/>
          </w:tcPr>
          <w:p w14:paraId="0BDA4F86" w14:textId="77777777" w:rsidR="00063C1F" w:rsidRPr="000A5861" w:rsidRDefault="00063C1F" w:rsidP="00725432">
            <w:pPr>
              <w:jc w:val="center"/>
              <w:rPr>
                <w:sz w:val="18"/>
                <w:szCs w:val="18"/>
              </w:rPr>
            </w:pPr>
          </w:p>
        </w:tc>
      </w:tr>
      <w:tr w:rsidR="00063C1F" w:rsidRPr="000A5861" w14:paraId="5EEFD178" w14:textId="77777777" w:rsidTr="00227142">
        <w:trPr>
          <w:trHeight w:val="300"/>
          <w:jc w:val="center"/>
        </w:trPr>
        <w:tc>
          <w:tcPr>
            <w:tcW w:w="3539" w:type="dxa"/>
          </w:tcPr>
          <w:p w14:paraId="3F919D43" w14:textId="77777777" w:rsidR="00063C1F" w:rsidRPr="000A5861" w:rsidRDefault="00063C1F" w:rsidP="00725432">
            <w:pPr>
              <w:rPr>
                <w:sz w:val="18"/>
                <w:szCs w:val="18"/>
              </w:rPr>
            </w:pPr>
            <w:r w:rsidRPr="000A5861">
              <w:rPr>
                <w:sz w:val="18"/>
                <w:szCs w:val="18"/>
              </w:rPr>
              <w:t>Sistema de información de Seguimiento a Proyectos de Inversión DNP</w:t>
            </w:r>
          </w:p>
        </w:tc>
        <w:tc>
          <w:tcPr>
            <w:tcW w:w="1418" w:type="dxa"/>
          </w:tcPr>
          <w:p w14:paraId="504AFBA4" w14:textId="77777777" w:rsidR="00063C1F" w:rsidRPr="000A5861" w:rsidRDefault="00063C1F" w:rsidP="00725432">
            <w:pPr>
              <w:jc w:val="center"/>
              <w:rPr>
                <w:sz w:val="18"/>
                <w:szCs w:val="18"/>
              </w:rPr>
            </w:pPr>
            <w:r w:rsidRPr="000A5861">
              <w:rPr>
                <w:sz w:val="18"/>
                <w:szCs w:val="18"/>
              </w:rPr>
              <w:t>X</w:t>
            </w:r>
          </w:p>
        </w:tc>
        <w:tc>
          <w:tcPr>
            <w:tcW w:w="1275" w:type="dxa"/>
          </w:tcPr>
          <w:p w14:paraId="67A4966C" w14:textId="77777777" w:rsidR="00063C1F" w:rsidRPr="000A5861" w:rsidRDefault="00063C1F" w:rsidP="00725432">
            <w:pPr>
              <w:jc w:val="center"/>
              <w:rPr>
                <w:sz w:val="18"/>
                <w:szCs w:val="18"/>
              </w:rPr>
            </w:pPr>
          </w:p>
        </w:tc>
        <w:tc>
          <w:tcPr>
            <w:tcW w:w="1560" w:type="dxa"/>
          </w:tcPr>
          <w:p w14:paraId="302B90E4" w14:textId="77777777" w:rsidR="00063C1F" w:rsidRPr="000A5861" w:rsidRDefault="00063C1F" w:rsidP="00725432">
            <w:pPr>
              <w:jc w:val="center"/>
              <w:rPr>
                <w:sz w:val="18"/>
                <w:szCs w:val="18"/>
              </w:rPr>
            </w:pPr>
          </w:p>
        </w:tc>
        <w:tc>
          <w:tcPr>
            <w:tcW w:w="1558" w:type="dxa"/>
          </w:tcPr>
          <w:p w14:paraId="126244A3" w14:textId="77777777" w:rsidR="00063C1F" w:rsidRPr="000A5861" w:rsidRDefault="00063C1F" w:rsidP="00725432">
            <w:pPr>
              <w:jc w:val="center"/>
              <w:rPr>
                <w:sz w:val="18"/>
                <w:szCs w:val="18"/>
              </w:rPr>
            </w:pPr>
          </w:p>
        </w:tc>
      </w:tr>
      <w:tr w:rsidR="00063C1F" w:rsidRPr="000A5861" w14:paraId="2D8756E4" w14:textId="77777777" w:rsidTr="00227142">
        <w:trPr>
          <w:trHeight w:val="300"/>
          <w:jc w:val="center"/>
        </w:trPr>
        <w:tc>
          <w:tcPr>
            <w:tcW w:w="3539" w:type="dxa"/>
          </w:tcPr>
          <w:p w14:paraId="3143C189" w14:textId="77777777" w:rsidR="00063C1F" w:rsidRPr="000A5861" w:rsidRDefault="00063C1F" w:rsidP="00725432">
            <w:pPr>
              <w:rPr>
                <w:sz w:val="18"/>
                <w:szCs w:val="18"/>
              </w:rPr>
            </w:pPr>
            <w:r w:rsidRPr="000A5861">
              <w:rPr>
                <w:sz w:val="18"/>
                <w:szCs w:val="18"/>
              </w:rPr>
              <w:t>Página web del Ministerio de Hacienda y Crédito Público</w:t>
            </w:r>
          </w:p>
        </w:tc>
        <w:tc>
          <w:tcPr>
            <w:tcW w:w="1418" w:type="dxa"/>
          </w:tcPr>
          <w:p w14:paraId="0F646F8D" w14:textId="77777777" w:rsidR="00063C1F" w:rsidRPr="000A5861" w:rsidRDefault="00063C1F" w:rsidP="00725432">
            <w:pPr>
              <w:jc w:val="center"/>
              <w:rPr>
                <w:sz w:val="18"/>
                <w:szCs w:val="18"/>
              </w:rPr>
            </w:pPr>
            <w:r w:rsidRPr="000A5861">
              <w:rPr>
                <w:sz w:val="18"/>
                <w:szCs w:val="18"/>
              </w:rPr>
              <w:t>X</w:t>
            </w:r>
          </w:p>
        </w:tc>
        <w:tc>
          <w:tcPr>
            <w:tcW w:w="1275" w:type="dxa"/>
          </w:tcPr>
          <w:p w14:paraId="1B183257" w14:textId="77777777" w:rsidR="00063C1F" w:rsidRPr="000A5861" w:rsidRDefault="00063C1F" w:rsidP="00725432">
            <w:pPr>
              <w:jc w:val="center"/>
              <w:rPr>
                <w:sz w:val="18"/>
                <w:szCs w:val="18"/>
              </w:rPr>
            </w:pPr>
          </w:p>
        </w:tc>
        <w:tc>
          <w:tcPr>
            <w:tcW w:w="1560" w:type="dxa"/>
          </w:tcPr>
          <w:p w14:paraId="0A4FFD57" w14:textId="77777777" w:rsidR="00063C1F" w:rsidRPr="000A5861" w:rsidRDefault="00063C1F" w:rsidP="00725432">
            <w:pPr>
              <w:jc w:val="center"/>
              <w:rPr>
                <w:sz w:val="18"/>
                <w:szCs w:val="18"/>
              </w:rPr>
            </w:pPr>
          </w:p>
        </w:tc>
        <w:tc>
          <w:tcPr>
            <w:tcW w:w="1558" w:type="dxa"/>
          </w:tcPr>
          <w:p w14:paraId="39B69BE4" w14:textId="77777777" w:rsidR="00063C1F" w:rsidRPr="000A5861" w:rsidRDefault="00063C1F" w:rsidP="00725432">
            <w:pPr>
              <w:jc w:val="center"/>
              <w:rPr>
                <w:sz w:val="18"/>
                <w:szCs w:val="18"/>
              </w:rPr>
            </w:pPr>
            <w:r w:rsidRPr="000A5861">
              <w:rPr>
                <w:sz w:val="18"/>
                <w:szCs w:val="18"/>
              </w:rPr>
              <w:t>X</w:t>
            </w:r>
          </w:p>
        </w:tc>
      </w:tr>
      <w:tr w:rsidR="00063C1F" w:rsidRPr="000A5861" w14:paraId="7A5E2A53" w14:textId="77777777" w:rsidTr="00227142">
        <w:trPr>
          <w:trHeight w:val="300"/>
          <w:jc w:val="center"/>
        </w:trPr>
        <w:tc>
          <w:tcPr>
            <w:tcW w:w="3539" w:type="dxa"/>
          </w:tcPr>
          <w:p w14:paraId="3C1D333C" w14:textId="77777777" w:rsidR="00063C1F" w:rsidRPr="000A5861" w:rsidRDefault="00063C1F" w:rsidP="00725432">
            <w:pPr>
              <w:rPr>
                <w:sz w:val="18"/>
                <w:szCs w:val="18"/>
              </w:rPr>
            </w:pPr>
            <w:r w:rsidRPr="000A5861">
              <w:rPr>
                <w:sz w:val="18"/>
                <w:szCs w:val="18"/>
              </w:rPr>
              <w:t>SIGER</w:t>
            </w:r>
          </w:p>
        </w:tc>
        <w:tc>
          <w:tcPr>
            <w:tcW w:w="1418" w:type="dxa"/>
          </w:tcPr>
          <w:p w14:paraId="4743466F" w14:textId="77777777" w:rsidR="00063C1F" w:rsidRPr="000A5861" w:rsidRDefault="00063C1F" w:rsidP="00725432">
            <w:pPr>
              <w:jc w:val="center"/>
              <w:rPr>
                <w:sz w:val="18"/>
                <w:szCs w:val="18"/>
              </w:rPr>
            </w:pPr>
            <w:r w:rsidRPr="000A5861">
              <w:rPr>
                <w:sz w:val="18"/>
                <w:szCs w:val="18"/>
              </w:rPr>
              <w:t>X</w:t>
            </w:r>
          </w:p>
        </w:tc>
        <w:tc>
          <w:tcPr>
            <w:tcW w:w="1275" w:type="dxa"/>
          </w:tcPr>
          <w:p w14:paraId="7AF1EEA8" w14:textId="77777777" w:rsidR="00063C1F" w:rsidRPr="000A5861" w:rsidRDefault="00063C1F" w:rsidP="00725432">
            <w:pPr>
              <w:jc w:val="center"/>
              <w:rPr>
                <w:sz w:val="18"/>
                <w:szCs w:val="18"/>
              </w:rPr>
            </w:pPr>
            <w:r w:rsidRPr="000A5861">
              <w:rPr>
                <w:sz w:val="18"/>
                <w:szCs w:val="18"/>
              </w:rPr>
              <w:t>X</w:t>
            </w:r>
          </w:p>
        </w:tc>
        <w:tc>
          <w:tcPr>
            <w:tcW w:w="1560" w:type="dxa"/>
          </w:tcPr>
          <w:p w14:paraId="2E5D972C" w14:textId="77777777" w:rsidR="00063C1F" w:rsidRPr="000A5861" w:rsidRDefault="00063C1F" w:rsidP="00725432">
            <w:pPr>
              <w:jc w:val="center"/>
              <w:rPr>
                <w:sz w:val="18"/>
                <w:szCs w:val="18"/>
              </w:rPr>
            </w:pPr>
            <w:r w:rsidRPr="000A5861">
              <w:rPr>
                <w:sz w:val="18"/>
                <w:szCs w:val="18"/>
              </w:rPr>
              <w:t>X</w:t>
            </w:r>
          </w:p>
        </w:tc>
        <w:tc>
          <w:tcPr>
            <w:tcW w:w="1558" w:type="dxa"/>
          </w:tcPr>
          <w:p w14:paraId="577D3B70" w14:textId="77777777" w:rsidR="00063C1F" w:rsidRPr="000A5861" w:rsidRDefault="00063C1F" w:rsidP="00725432">
            <w:pPr>
              <w:jc w:val="center"/>
              <w:rPr>
                <w:sz w:val="18"/>
                <w:szCs w:val="18"/>
              </w:rPr>
            </w:pPr>
            <w:r w:rsidRPr="000A5861">
              <w:rPr>
                <w:sz w:val="18"/>
                <w:szCs w:val="18"/>
              </w:rPr>
              <w:t>X</w:t>
            </w:r>
          </w:p>
        </w:tc>
      </w:tr>
      <w:tr w:rsidR="00063C1F" w:rsidRPr="000A5861" w14:paraId="66D8B912" w14:textId="77777777" w:rsidTr="00227142">
        <w:trPr>
          <w:trHeight w:val="300"/>
          <w:jc w:val="center"/>
        </w:trPr>
        <w:tc>
          <w:tcPr>
            <w:tcW w:w="3539" w:type="dxa"/>
          </w:tcPr>
          <w:p w14:paraId="098AAEE9" w14:textId="77777777" w:rsidR="00063C1F" w:rsidRPr="000A5861" w:rsidRDefault="00063C1F" w:rsidP="00725432">
            <w:pPr>
              <w:rPr>
                <w:sz w:val="18"/>
                <w:szCs w:val="18"/>
              </w:rPr>
            </w:pPr>
            <w:r w:rsidRPr="000A5861">
              <w:rPr>
                <w:sz w:val="18"/>
                <w:szCs w:val="18"/>
              </w:rPr>
              <w:t>Atención Chatbot Lupita</w:t>
            </w:r>
          </w:p>
        </w:tc>
        <w:tc>
          <w:tcPr>
            <w:tcW w:w="1418" w:type="dxa"/>
          </w:tcPr>
          <w:p w14:paraId="2864E4C2" w14:textId="77777777" w:rsidR="00063C1F" w:rsidRPr="000A5861" w:rsidRDefault="00063C1F" w:rsidP="00725432">
            <w:pPr>
              <w:jc w:val="center"/>
              <w:rPr>
                <w:sz w:val="18"/>
                <w:szCs w:val="18"/>
              </w:rPr>
            </w:pPr>
          </w:p>
        </w:tc>
        <w:tc>
          <w:tcPr>
            <w:tcW w:w="1275" w:type="dxa"/>
          </w:tcPr>
          <w:p w14:paraId="41A89E39" w14:textId="77777777" w:rsidR="00063C1F" w:rsidRPr="000A5861" w:rsidRDefault="00063C1F" w:rsidP="00725432">
            <w:pPr>
              <w:jc w:val="center"/>
              <w:rPr>
                <w:sz w:val="18"/>
                <w:szCs w:val="18"/>
              </w:rPr>
            </w:pPr>
          </w:p>
        </w:tc>
        <w:tc>
          <w:tcPr>
            <w:tcW w:w="1560" w:type="dxa"/>
          </w:tcPr>
          <w:p w14:paraId="7CCACFF0" w14:textId="77777777" w:rsidR="00063C1F" w:rsidRPr="000A5861" w:rsidRDefault="00063C1F" w:rsidP="00725432">
            <w:pPr>
              <w:jc w:val="center"/>
              <w:rPr>
                <w:sz w:val="18"/>
                <w:szCs w:val="18"/>
              </w:rPr>
            </w:pPr>
            <w:r w:rsidRPr="000A5861">
              <w:rPr>
                <w:sz w:val="18"/>
                <w:szCs w:val="18"/>
              </w:rPr>
              <w:t>X</w:t>
            </w:r>
          </w:p>
        </w:tc>
        <w:tc>
          <w:tcPr>
            <w:tcW w:w="1558" w:type="dxa"/>
          </w:tcPr>
          <w:p w14:paraId="0B982539" w14:textId="77777777" w:rsidR="00063C1F" w:rsidRPr="000A5861" w:rsidRDefault="00063C1F" w:rsidP="00725432">
            <w:pPr>
              <w:jc w:val="center"/>
              <w:rPr>
                <w:sz w:val="18"/>
                <w:szCs w:val="18"/>
              </w:rPr>
            </w:pPr>
          </w:p>
        </w:tc>
      </w:tr>
      <w:tr w:rsidR="00063C1F" w:rsidRPr="000A5861" w14:paraId="33734818" w14:textId="77777777" w:rsidTr="00227142">
        <w:trPr>
          <w:trHeight w:val="300"/>
          <w:jc w:val="center"/>
        </w:trPr>
        <w:tc>
          <w:tcPr>
            <w:tcW w:w="3539" w:type="dxa"/>
          </w:tcPr>
          <w:p w14:paraId="2340DEAD" w14:textId="77777777" w:rsidR="00063C1F" w:rsidRPr="000A5861" w:rsidRDefault="00063C1F" w:rsidP="00725432">
            <w:pPr>
              <w:rPr>
                <w:sz w:val="18"/>
                <w:szCs w:val="18"/>
              </w:rPr>
            </w:pPr>
            <w:r w:rsidRPr="000A5861">
              <w:rPr>
                <w:sz w:val="18"/>
                <w:szCs w:val="18"/>
              </w:rPr>
              <w:t>Atención chat</w:t>
            </w:r>
          </w:p>
        </w:tc>
        <w:tc>
          <w:tcPr>
            <w:tcW w:w="1418" w:type="dxa"/>
          </w:tcPr>
          <w:p w14:paraId="0AAB6559" w14:textId="77777777" w:rsidR="00063C1F" w:rsidRPr="000A5861" w:rsidRDefault="00063C1F" w:rsidP="00725432">
            <w:pPr>
              <w:jc w:val="center"/>
              <w:rPr>
                <w:sz w:val="18"/>
                <w:szCs w:val="18"/>
              </w:rPr>
            </w:pPr>
            <w:r w:rsidRPr="000A5861">
              <w:rPr>
                <w:sz w:val="18"/>
                <w:szCs w:val="18"/>
              </w:rPr>
              <w:t>X</w:t>
            </w:r>
          </w:p>
        </w:tc>
        <w:tc>
          <w:tcPr>
            <w:tcW w:w="1275" w:type="dxa"/>
          </w:tcPr>
          <w:p w14:paraId="6C5BBA48" w14:textId="77777777" w:rsidR="00063C1F" w:rsidRPr="000A5861" w:rsidRDefault="00063C1F" w:rsidP="00725432">
            <w:pPr>
              <w:jc w:val="center"/>
              <w:rPr>
                <w:sz w:val="18"/>
                <w:szCs w:val="18"/>
              </w:rPr>
            </w:pPr>
            <w:r w:rsidRPr="000A5861">
              <w:rPr>
                <w:sz w:val="18"/>
                <w:szCs w:val="18"/>
              </w:rPr>
              <w:t>X</w:t>
            </w:r>
          </w:p>
        </w:tc>
        <w:tc>
          <w:tcPr>
            <w:tcW w:w="1560" w:type="dxa"/>
          </w:tcPr>
          <w:p w14:paraId="160649C7" w14:textId="77777777" w:rsidR="00063C1F" w:rsidRPr="000A5861" w:rsidRDefault="00063C1F" w:rsidP="00725432">
            <w:pPr>
              <w:jc w:val="center"/>
              <w:rPr>
                <w:sz w:val="18"/>
                <w:szCs w:val="18"/>
              </w:rPr>
            </w:pPr>
            <w:r w:rsidRPr="000A5861">
              <w:rPr>
                <w:sz w:val="18"/>
                <w:szCs w:val="18"/>
              </w:rPr>
              <w:t>X</w:t>
            </w:r>
          </w:p>
        </w:tc>
        <w:tc>
          <w:tcPr>
            <w:tcW w:w="1558" w:type="dxa"/>
          </w:tcPr>
          <w:p w14:paraId="0A49273F" w14:textId="77777777" w:rsidR="00063C1F" w:rsidRPr="000A5861" w:rsidRDefault="00063C1F" w:rsidP="00725432">
            <w:pPr>
              <w:jc w:val="center"/>
              <w:rPr>
                <w:sz w:val="18"/>
                <w:szCs w:val="18"/>
              </w:rPr>
            </w:pPr>
            <w:r w:rsidRPr="000A5861">
              <w:rPr>
                <w:sz w:val="18"/>
                <w:szCs w:val="18"/>
              </w:rPr>
              <w:t>X</w:t>
            </w:r>
          </w:p>
        </w:tc>
      </w:tr>
      <w:tr w:rsidR="00063C1F" w:rsidRPr="000A5861" w14:paraId="170B4917" w14:textId="77777777" w:rsidTr="00227142">
        <w:trPr>
          <w:trHeight w:val="300"/>
          <w:jc w:val="center"/>
        </w:trPr>
        <w:tc>
          <w:tcPr>
            <w:tcW w:w="3539" w:type="dxa"/>
          </w:tcPr>
          <w:p w14:paraId="68A1A100" w14:textId="77777777" w:rsidR="00063C1F" w:rsidRPr="000A5861" w:rsidRDefault="00063C1F" w:rsidP="00725432">
            <w:pPr>
              <w:rPr>
                <w:sz w:val="18"/>
                <w:szCs w:val="18"/>
              </w:rPr>
            </w:pPr>
            <w:r w:rsidRPr="000A5861">
              <w:rPr>
                <w:sz w:val="18"/>
                <w:szCs w:val="18"/>
              </w:rPr>
              <w:t>Atención presencial</w:t>
            </w:r>
          </w:p>
        </w:tc>
        <w:tc>
          <w:tcPr>
            <w:tcW w:w="1418" w:type="dxa"/>
          </w:tcPr>
          <w:p w14:paraId="1BAA6680" w14:textId="77777777" w:rsidR="00063C1F" w:rsidRPr="000A5861" w:rsidRDefault="00063C1F" w:rsidP="00725432">
            <w:pPr>
              <w:jc w:val="center"/>
              <w:rPr>
                <w:sz w:val="18"/>
                <w:szCs w:val="18"/>
              </w:rPr>
            </w:pPr>
            <w:r w:rsidRPr="000A5861">
              <w:rPr>
                <w:sz w:val="18"/>
                <w:szCs w:val="18"/>
              </w:rPr>
              <w:t>X</w:t>
            </w:r>
          </w:p>
        </w:tc>
        <w:tc>
          <w:tcPr>
            <w:tcW w:w="1275" w:type="dxa"/>
          </w:tcPr>
          <w:p w14:paraId="732B0CBF" w14:textId="77777777" w:rsidR="00063C1F" w:rsidRPr="000A5861" w:rsidRDefault="00063C1F" w:rsidP="00725432">
            <w:pPr>
              <w:jc w:val="center"/>
              <w:rPr>
                <w:sz w:val="18"/>
                <w:szCs w:val="18"/>
              </w:rPr>
            </w:pPr>
            <w:r w:rsidRPr="000A5861">
              <w:rPr>
                <w:sz w:val="18"/>
                <w:szCs w:val="18"/>
              </w:rPr>
              <w:t>X</w:t>
            </w:r>
          </w:p>
        </w:tc>
        <w:tc>
          <w:tcPr>
            <w:tcW w:w="1560" w:type="dxa"/>
          </w:tcPr>
          <w:p w14:paraId="5594E9D4" w14:textId="77777777" w:rsidR="00063C1F" w:rsidRPr="000A5861" w:rsidRDefault="00063C1F" w:rsidP="00725432">
            <w:pPr>
              <w:jc w:val="center"/>
              <w:rPr>
                <w:sz w:val="18"/>
                <w:szCs w:val="18"/>
              </w:rPr>
            </w:pPr>
            <w:r w:rsidRPr="000A5861">
              <w:rPr>
                <w:sz w:val="18"/>
                <w:szCs w:val="18"/>
              </w:rPr>
              <w:t>X</w:t>
            </w:r>
          </w:p>
        </w:tc>
        <w:tc>
          <w:tcPr>
            <w:tcW w:w="1558" w:type="dxa"/>
          </w:tcPr>
          <w:p w14:paraId="4CDB6054" w14:textId="77777777" w:rsidR="00063C1F" w:rsidRPr="000A5861" w:rsidRDefault="00063C1F" w:rsidP="00725432">
            <w:pPr>
              <w:jc w:val="center"/>
              <w:rPr>
                <w:sz w:val="18"/>
                <w:szCs w:val="18"/>
              </w:rPr>
            </w:pPr>
            <w:r w:rsidRPr="000A5861">
              <w:rPr>
                <w:sz w:val="18"/>
                <w:szCs w:val="18"/>
              </w:rPr>
              <w:t>X</w:t>
            </w:r>
          </w:p>
        </w:tc>
      </w:tr>
      <w:tr w:rsidR="00063C1F" w:rsidRPr="000A5861" w14:paraId="3DA20227" w14:textId="77777777" w:rsidTr="00227142">
        <w:trPr>
          <w:trHeight w:val="300"/>
          <w:jc w:val="center"/>
        </w:trPr>
        <w:tc>
          <w:tcPr>
            <w:tcW w:w="3539" w:type="dxa"/>
          </w:tcPr>
          <w:p w14:paraId="26FFB147" w14:textId="77777777" w:rsidR="00063C1F" w:rsidRPr="000A5861" w:rsidRDefault="00063C1F" w:rsidP="00725432">
            <w:pPr>
              <w:rPr>
                <w:sz w:val="18"/>
                <w:szCs w:val="18"/>
              </w:rPr>
            </w:pPr>
            <w:r w:rsidRPr="000A5861">
              <w:rPr>
                <w:sz w:val="18"/>
                <w:szCs w:val="18"/>
              </w:rPr>
              <w:t>Atención telefónica</w:t>
            </w:r>
          </w:p>
        </w:tc>
        <w:tc>
          <w:tcPr>
            <w:tcW w:w="1418" w:type="dxa"/>
          </w:tcPr>
          <w:p w14:paraId="3A40B3EE" w14:textId="77777777" w:rsidR="00063C1F" w:rsidRPr="000A5861" w:rsidRDefault="00063C1F" w:rsidP="00725432">
            <w:pPr>
              <w:jc w:val="center"/>
              <w:rPr>
                <w:sz w:val="18"/>
                <w:szCs w:val="18"/>
              </w:rPr>
            </w:pPr>
            <w:r w:rsidRPr="000A5861">
              <w:rPr>
                <w:sz w:val="18"/>
                <w:szCs w:val="18"/>
              </w:rPr>
              <w:t>X</w:t>
            </w:r>
          </w:p>
        </w:tc>
        <w:tc>
          <w:tcPr>
            <w:tcW w:w="1275" w:type="dxa"/>
          </w:tcPr>
          <w:p w14:paraId="5F4381B5" w14:textId="77777777" w:rsidR="00063C1F" w:rsidRPr="000A5861" w:rsidRDefault="00063C1F" w:rsidP="00725432">
            <w:pPr>
              <w:jc w:val="center"/>
              <w:rPr>
                <w:sz w:val="18"/>
                <w:szCs w:val="18"/>
              </w:rPr>
            </w:pPr>
            <w:r w:rsidRPr="000A5861">
              <w:rPr>
                <w:sz w:val="18"/>
                <w:szCs w:val="18"/>
              </w:rPr>
              <w:t>X</w:t>
            </w:r>
          </w:p>
        </w:tc>
        <w:tc>
          <w:tcPr>
            <w:tcW w:w="1560" w:type="dxa"/>
          </w:tcPr>
          <w:p w14:paraId="3BD3EB33" w14:textId="77777777" w:rsidR="00063C1F" w:rsidRPr="000A5861" w:rsidRDefault="00063C1F" w:rsidP="00725432">
            <w:pPr>
              <w:jc w:val="center"/>
              <w:rPr>
                <w:sz w:val="18"/>
                <w:szCs w:val="18"/>
              </w:rPr>
            </w:pPr>
            <w:r w:rsidRPr="000A5861">
              <w:rPr>
                <w:sz w:val="18"/>
                <w:szCs w:val="18"/>
              </w:rPr>
              <w:t>X</w:t>
            </w:r>
          </w:p>
        </w:tc>
        <w:tc>
          <w:tcPr>
            <w:tcW w:w="1558" w:type="dxa"/>
          </w:tcPr>
          <w:p w14:paraId="4BF2D353" w14:textId="77777777" w:rsidR="00063C1F" w:rsidRPr="000A5861" w:rsidRDefault="00063C1F" w:rsidP="00725432">
            <w:pPr>
              <w:jc w:val="center"/>
              <w:rPr>
                <w:sz w:val="18"/>
                <w:szCs w:val="18"/>
              </w:rPr>
            </w:pPr>
            <w:r w:rsidRPr="000A5861">
              <w:rPr>
                <w:sz w:val="18"/>
                <w:szCs w:val="18"/>
              </w:rPr>
              <w:t>X</w:t>
            </w:r>
          </w:p>
        </w:tc>
      </w:tr>
      <w:tr w:rsidR="00063C1F" w:rsidRPr="000A5861" w14:paraId="79F7D47E" w14:textId="77777777" w:rsidTr="00227142">
        <w:trPr>
          <w:trHeight w:val="300"/>
          <w:jc w:val="center"/>
        </w:trPr>
        <w:tc>
          <w:tcPr>
            <w:tcW w:w="3539" w:type="dxa"/>
          </w:tcPr>
          <w:p w14:paraId="0B395455" w14:textId="77777777" w:rsidR="00063C1F" w:rsidRPr="000A5861" w:rsidRDefault="00063C1F" w:rsidP="00725432">
            <w:pPr>
              <w:rPr>
                <w:sz w:val="18"/>
                <w:szCs w:val="18"/>
              </w:rPr>
            </w:pPr>
            <w:r w:rsidRPr="000A5861">
              <w:rPr>
                <w:sz w:val="18"/>
                <w:szCs w:val="18"/>
              </w:rPr>
              <w:t>Correo electrónico</w:t>
            </w:r>
          </w:p>
        </w:tc>
        <w:tc>
          <w:tcPr>
            <w:tcW w:w="1418" w:type="dxa"/>
          </w:tcPr>
          <w:p w14:paraId="31650344" w14:textId="77777777" w:rsidR="00063C1F" w:rsidRPr="000A5861" w:rsidRDefault="00063C1F" w:rsidP="00725432">
            <w:pPr>
              <w:jc w:val="center"/>
              <w:rPr>
                <w:sz w:val="18"/>
                <w:szCs w:val="18"/>
              </w:rPr>
            </w:pPr>
            <w:r w:rsidRPr="000A5861">
              <w:rPr>
                <w:sz w:val="18"/>
                <w:szCs w:val="18"/>
              </w:rPr>
              <w:t>X</w:t>
            </w:r>
          </w:p>
        </w:tc>
        <w:tc>
          <w:tcPr>
            <w:tcW w:w="1275" w:type="dxa"/>
          </w:tcPr>
          <w:p w14:paraId="0B3B1F00" w14:textId="77777777" w:rsidR="00063C1F" w:rsidRPr="000A5861" w:rsidRDefault="00063C1F" w:rsidP="00725432">
            <w:pPr>
              <w:jc w:val="center"/>
              <w:rPr>
                <w:sz w:val="18"/>
                <w:szCs w:val="18"/>
              </w:rPr>
            </w:pPr>
            <w:r w:rsidRPr="000A5861">
              <w:rPr>
                <w:sz w:val="18"/>
                <w:szCs w:val="18"/>
              </w:rPr>
              <w:t>X</w:t>
            </w:r>
          </w:p>
        </w:tc>
        <w:tc>
          <w:tcPr>
            <w:tcW w:w="1560" w:type="dxa"/>
          </w:tcPr>
          <w:p w14:paraId="7620E790" w14:textId="77777777" w:rsidR="00063C1F" w:rsidRPr="000A5861" w:rsidRDefault="00063C1F" w:rsidP="00725432">
            <w:pPr>
              <w:jc w:val="center"/>
              <w:rPr>
                <w:sz w:val="18"/>
                <w:szCs w:val="18"/>
              </w:rPr>
            </w:pPr>
            <w:r w:rsidRPr="000A5861">
              <w:rPr>
                <w:sz w:val="18"/>
                <w:szCs w:val="18"/>
              </w:rPr>
              <w:t>X</w:t>
            </w:r>
          </w:p>
        </w:tc>
        <w:tc>
          <w:tcPr>
            <w:tcW w:w="1558" w:type="dxa"/>
          </w:tcPr>
          <w:p w14:paraId="676071BA" w14:textId="77777777" w:rsidR="00063C1F" w:rsidRPr="000A5861" w:rsidRDefault="00063C1F" w:rsidP="00725432">
            <w:pPr>
              <w:jc w:val="center"/>
              <w:rPr>
                <w:sz w:val="18"/>
                <w:szCs w:val="18"/>
              </w:rPr>
            </w:pPr>
            <w:r w:rsidRPr="000A5861">
              <w:rPr>
                <w:sz w:val="18"/>
                <w:szCs w:val="18"/>
              </w:rPr>
              <w:t>X</w:t>
            </w:r>
          </w:p>
        </w:tc>
      </w:tr>
      <w:tr w:rsidR="00063C1F" w:rsidRPr="000A5861" w14:paraId="17468447" w14:textId="77777777" w:rsidTr="00227142">
        <w:trPr>
          <w:trHeight w:val="300"/>
          <w:jc w:val="center"/>
        </w:trPr>
        <w:tc>
          <w:tcPr>
            <w:tcW w:w="3539" w:type="dxa"/>
          </w:tcPr>
          <w:p w14:paraId="339FE381" w14:textId="77777777" w:rsidR="00063C1F" w:rsidRPr="000A5861" w:rsidRDefault="00063C1F" w:rsidP="00725432">
            <w:pPr>
              <w:rPr>
                <w:sz w:val="18"/>
                <w:szCs w:val="18"/>
              </w:rPr>
            </w:pPr>
            <w:r w:rsidRPr="000A5861">
              <w:rPr>
                <w:sz w:val="18"/>
                <w:szCs w:val="18"/>
              </w:rPr>
              <w:t>Medios escritos</w:t>
            </w:r>
          </w:p>
        </w:tc>
        <w:tc>
          <w:tcPr>
            <w:tcW w:w="1418" w:type="dxa"/>
          </w:tcPr>
          <w:p w14:paraId="17E79DEA" w14:textId="77777777" w:rsidR="00063C1F" w:rsidRPr="000A5861" w:rsidRDefault="00063C1F" w:rsidP="00725432">
            <w:pPr>
              <w:jc w:val="center"/>
              <w:rPr>
                <w:sz w:val="18"/>
                <w:szCs w:val="18"/>
              </w:rPr>
            </w:pPr>
            <w:r w:rsidRPr="000A5861">
              <w:rPr>
                <w:sz w:val="18"/>
                <w:szCs w:val="18"/>
              </w:rPr>
              <w:t>X</w:t>
            </w:r>
          </w:p>
        </w:tc>
        <w:tc>
          <w:tcPr>
            <w:tcW w:w="1275" w:type="dxa"/>
          </w:tcPr>
          <w:p w14:paraId="2BA1C984" w14:textId="77777777" w:rsidR="00063C1F" w:rsidRPr="000A5861" w:rsidRDefault="00063C1F" w:rsidP="00725432">
            <w:pPr>
              <w:jc w:val="center"/>
              <w:rPr>
                <w:sz w:val="18"/>
                <w:szCs w:val="18"/>
              </w:rPr>
            </w:pPr>
            <w:r w:rsidRPr="000A5861">
              <w:rPr>
                <w:sz w:val="18"/>
                <w:szCs w:val="18"/>
              </w:rPr>
              <w:t>X</w:t>
            </w:r>
          </w:p>
        </w:tc>
        <w:tc>
          <w:tcPr>
            <w:tcW w:w="1560" w:type="dxa"/>
          </w:tcPr>
          <w:p w14:paraId="78BC8692" w14:textId="77777777" w:rsidR="00063C1F" w:rsidRPr="000A5861" w:rsidRDefault="00063C1F" w:rsidP="00725432">
            <w:pPr>
              <w:jc w:val="center"/>
              <w:rPr>
                <w:sz w:val="18"/>
                <w:szCs w:val="18"/>
              </w:rPr>
            </w:pPr>
            <w:r w:rsidRPr="000A5861">
              <w:rPr>
                <w:sz w:val="18"/>
                <w:szCs w:val="18"/>
              </w:rPr>
              <w:t>X</w:t>
            </w:r>
          </w:p>
        </w:tc>
        <w:tc>
          <w:tcPr>
            <w:tcW w:w="1558" w:type="dxa"/>
          </w:tcPr>
          <w:p w14:paraId="73838306" w14:textId="77777777" w:rsidR="00063C1F" w:rsidRPr="000A5861" w:rsidRDefault="00063C1F" w:rsidP="00725432">
            <w:pPr>
              <w:jc w:val="center"/>
              <w:rPr>
                <w:sz w:val="18"/>
                <w:szCs w:val="18"/>
              </w:rPr>
            </w:pPr>
            <w:r w:rsidRPr="000A5861">
              <w:rPr>
                <w:sz w:val="18"/>
                <w:szCs w:val="18"/>
              </w:rPr>
              <w:t>X</w:t>
            </w:r>
          </w:p>
        </w:tc>
      </w:tr>
      <w:tr w:rsidR="00063C1F" w:rsidRPr="000A5861" w14:paraId="775A3801" w14:textId="77777777" w:rsidTr="00227142">
        <w:trPr>
          <w:trHeight w:val="300"/>
          <w:jc w:val="center"/>
        </w:trPr>
        <w:tc>
          <w:tcPr>
            <w:tcW w:w="3539" w:type="dxa"/>
          </w:tcPr>
          <w:p w14:paraId="074D5E74" w14:textId="77777777" w:rsidR="00063C1F" w:rsidRPr="000A5861" w:rsidRDefault="00063C1F" w:rsidP="00725432">
            <w:pPr>
              <w:rPr>
                <w:sz w:val="18"/>
                <w:szCs w:val="18"/>
              </w:rPr>
            </w:pPr>
            <w:r w:rsidRPr="000A5861">
              <w:rPr>
                <w:sz w:val="18"/>
                <w:szCs w:val="18"/>
              </w:rPr>
              <w:t>Redes sociales</w:t>
            </w:r>
          </w:p>
        </w:tc>
        <w:tc>
          <w:tcPr>
            <w:tcW w:w="1418" w:type="dxa"/>
          </w:tcPr>
          <w:p w14:paraId="3E2D46A2" w14:textId="77777777" w:rsidR="00063C1F" w:rsidRPr="000A5861" w:rsidRDefault="00063C1F" w:rsidP="00725432">
            <w:pPr>
              <w:jc w:val="center"/>
              <w:rPr>
                <w:sz w:val="18"/>
                <w:szCs w:val="18"/>
              </w:rPr>
            </w:pPr>
            <w:r w:rsidRPr="000A5861">
              <w:rPr>
                <w:sz w:val="18"/>
                <w:szCs w:val="18"/>
              </w:rPr>
              <w:t>X</w:t>
            </w:r>
          </w:p>
        </w:tc>
        <w:tc>
          <w:tcPr>
            <w:tcW w:w="1275" w:type="dxa"/>
          </w:tcPr>
          <w:p w14:paraId="69FB7B0F" w14:textId="77777777" w:rsidR="00063C1F" w:rsidRPr="000A5861" w:rsidRDefault="00063C1F" w:rsidP="00725432">
            <w:pPr>
              <w:jc w:val="center"/>
              <w:rPr>
                <w:sz w:val="18"/>
                <w:szCs w:val="18"/>
              </w:rPr>
            </w:pPr>
            <w:r w:rsidRPr="000A5861">
              <w:rPr>
                <w:sz w:val="18"/>
                <w:szCs w:val="18"/>
              </w:rPr>
              <w:t>X</w:t>
            </w:r>
          </w:p>
        </w:tc>
        <w:tc>
          <w:tcPr>
            <w:tcW w:w="1560" w:type="dxa"/>
          </w:tcPr>
          <w:p w14:paraId="6FACCFDA" w14:textId="77777777" w:rsidR="00063C1F" w:rsidRPr="000A5861" w:rsidRDefault="00063C1F" w:rsidP="00725432">
            <w:pPr>
              <w:jc w:val="center"/>
              <w:rPr>
                <w:sz w:val="18"/>
                <w:szCs w:val="18"/>
              </w:rPr>
            </w:pPr>
            <w:r w:rsidRPr="000A5861">
              <w:rPr>
                <w:sz w:val="18"/>
                <w:szCs w:val="18"/>
              </w:rPr>
              <w:t>X</w:t>
            </w:r>
          </w:p>
        </w:tc>
        <w:tc>
          <w:tcPr>
            <w:tcW w:w="1558" w:type="dxa"/>
          </w:tcPr>
          <w:p w14:paraId="53AEE37E" w14:textId="77777777" w:rsidR="00063C1F" w:rsidRPr="000A5861" w:rsidRDefault="00063C1F" w:rsidP="00725432">
            <w:pPr>
              <w:jc w:val="center"/>
              <w:rPr>
                <w:sz w:val="18"/>
                <w:szCs w:val="18"/>
              </w:rPr>
            </w:pPr>
            <w:r w:rsidRPr="000A5861">
              <w:rPr>
                <w:sz w:val="18"/>
                <w:szCs w:val="18"/>
              </w:rPr>
              <w:t>X</w:t>
            </w:r>
          </w:p>
        </w:tc>
      </w:tr>
    </w:tbl>
    <w:p w14:paraId="60C55F1E" w14:textId="30AB35F3" w:rsidR="00276670" w:rsidRPr="000A5861" w:rsidRDefault="00276670" w:rsidP="00276670">
      <w:pPr>
        <w:autoSpaceDE/>
        <w:autoSpaceDN/>
        <w:adjustRightInd/>
        <w:spacing w:line="360" w:lineRule="auto"/>
        <w:jc w:val="center"/>
        <w:rPr>
          <w:sz w:val="18"/>
          <w:szCs w:val="18"/>
        </w:rPr>
      </w:pPr>
      <w:r w:rsidRPr="000A5861">
        <w:rPr>
          <w:sz w:val="18"/>
          <w:szCs w:val="18"/>
        </w:rPr>
        <w:t>Fuente: Elaboración Propia</w:t>
      </w:r>
    </w:p>
    <w:p w14:paraId="0EDEE21C" w14:textId="77777777" w:rsidR="00276670" w:rsidRPr="00227142" w:rsidRDefault="00276670" w:rsidP="00276670">
      <w:pPr>
        <w:pStyle w:val="Prrafodelista"/>
        <w:autoSpaceDE/>
        <w:autoSpaceDN/>
        <w:adjustRightInd/>
        <w:spacing w:line="360" w:lineRule="auto"/>
        <w:rPr>
          <w:sz w:val="16"/>
          <w:szCs w:val="16"/>
        </w:rPr>
      </w:pPr>
    </w:p>
    <w:p w14:paraId="17950858" w14:textId="77777777" w:rsidR="00276670" w:rsidRPr="00241107" w:rsidRDefault="00276670" w:rsidP="009D2A9B">
      <w:pPr>
        <w:pStyle w:val="Ttulo1"/>
        <w:numPr>
          <w:ilvl w:val="3"/>
          <w:numId w:val="8"/>
        </w:numPr>
        <w:ind w:left="2880" w:hanging="360"/>
        <w:rPr>
          <w:color w:val="671D34"/>
        </w:rPr>
      </w:pPr>
      <w:bookmarkStart w:id="65" w:name="_Toc188054334"/>
      <w:r w:rsidRPr="003C651F">
        <w:rPr>
          <w:color w:val="671D34"/>
        </w:rPr>
        <w:t>Directorio de servicios de componentes de información</w:t>
      </w:r>
      <w:bookmarkEnd w:id="65"/>
      <w:r w:rsidRPr="003C651F">
        <w:rPr>
          <w:color w:val="671D34"/>
        </w:rPr>
        <w:t xml:space="preserve"> </w:t>
      </w:r>
    </w:p>
    <w:p w14:paraId="4B6DC5F9" w14:textId="77777777" w:rsidR="00276670" w:rsidRPr="000A5861" w:rsidRDefault="00276670" w:rsidP="00276670">
      <w:pPr>
        <w:autoSpaceDE/>
        <w:autoSpaceDN/>
        <w:adjustRightInd/>
        <w:spacing w:line="360" w:lineRule="auto"/>
      </w:pPr>
    </w:p>
    <w:p w14:paraId="4D50CF87" w14:textId="77777777" w:rsidR="00276670" w:rsidRPr="000A5861" w:rsidRDefault="00276670" w:rsidP="00276670">
      <w:r w:rsidRPr="000A5861">
        <w:t>La Entidad cuenta con un catálogo de componentes de información con 661 registros identificados en el ejercicio de arquitectura empresarial.</w:t>
      </w:r>
    </w:p>
    <w:p w14:paraId="3036415D" w14:textId="77777777" w:rsidR="00276670" w:rsidRPr="000A5861" w:rsidRDefault="00276670" w:rsidP="00276670">
      <w:pPr>
        <w:autoSpaceDE/>
        <w:autoSpaceDN/>
        <w:adjustRightInd/>
        <w:spacing w:line="360" w:lineRule="auto"/>
      </w:pPr>
    </w:p>
    <w:p w14:paraId="2C766607" w14:textId="77777777" w:rsidR="00276670" w:rsidRPr="00241107" w:rsidRDefault="00276670" w:rsidP="009D2A9B">
      <w:pPr>
        <w:pStyle w:val="Ttulo1"/>
        <w:numPr>
          <w:ilvl w:val="2"/>
          <w:numId w:val="8"/>
        </w:numPr>
        <w:ind w:left="2160" w:hanging="360"/>
        <w:rPr>
          <w:color w:val="671D34"/>
        </w:rPr>
      </w:pPr>
      <w:bookmarkStart w:id="66" w:name="_Toc188054335"/>
      <w:r w:rsidRPr="000A5861">
        <w:rPr>
          <w:color w:val="671D34"/>
        </w:rPr>
        <w:t>Catálogo de Componentes de Información</w:t>
      </w:r>
      <w:bookmarkEnd w:id="66"/>
      <w:r w:rsidRPr="000A5861">
        <w:rPr>
          <w:color w:val="671D34"/>
        </w:rPr>
        <w:t xml:space="preserve"> </w:t>
      </w:r>
    </w:p>
    <w:p w14:paraId="5534DAD5" w14:textId="77777777" w:rsidR="00276670" w:rsidRDefault="00276670" w:rsidP="00276670">
      <w:pPr>
        <w:pBdr>
          <w:top w:val="nil"/>
          <w:left w:val="nil"/>
          <w:bottom w:val="nil"/>
          <w:right w:val="nil"/>
          <w:between w:val="nil"/>
        </w:pBdr>
        <w:spacing w:after="120" w:line="276" w:lineRule="auto"/>
        <w:rPr>
          <w:color w:val="auto"/>
        </w:rPr>
      </w:pPr>
    </w:p>
    <w:p w14:paraId="67BBF15F" w14:textId="77777777" w:rsidR="00276670" w:rsidRPr="000A5861" w:rsidRDefault="00276670" w:rsidP="00276670">
      <w:pPr>
        <w:pBdr>
          <w:top w:val="nil"/>
          <w:left w:val="nil"/>
          <w:bottom w:val="nil"/>
          <w:right w:val="nil"/>
          <w:between w:val="nil"/>
        </w:pBdr>
        <w:spacing w:after="120" w:line="276" w:lineRule="auto"/>
        <w:rPr>
          <w:color w:val="auto"/>
        </w:rPr>
      </w:pPr>
      <w:r>
        <w:rPr>
          <w:color w:val="auto"/>
        </w:rPr>
        <w:t>S</w:t>
      </w:r>
      <w:r w:rsidRPr="000A5861">
        <w:rPr>
          <w:color w:val="auto"/>
        </w:rPr>
        <w:t>e identificaron 139 documentos y 661 atributos de datos. Para el estado objetivo se abordará la construcción de este artefacto partiendo de la estructura definida.</w:t>
      </w:r>
    </w:p>
    <w:p w14:paraId="3027BB1B" w14:textId="77777777" w:rsidR="00276670" w:rsidRPr="000A5861" w:rsidRDefault="00276670" w:rsidP="00276670">
      <w:pPr>
        <w:pBdr>
          <w:top w:val="nil"/>
          <w:left w:val="nil"/>
          <w:bottom w:val="nil"/>
          <w:right w:val="nil"/>
          <w:between w:val="nil"/>
        </w:pBdr>
        <w:spacing w:after="120" w:line="276" w:lineRule="auto"/>
        <w:rPr>
          <w:bCs/>
          <w:color w:val="auto"/>
        </w:rPr>
      </w:pPr>
    </w:p>
    <w:p w14:paraId="7F41BC5E" w14:textId="77777777" w:rsidR="00276670" w:rsidRPr="00241107" w:rsidRDefault="00276670" w:rsidP="009D2A9B">
      <w:pPr>
        <w:pStyle w:val="Ttulo1"/>
        <w:numPr>
          <w:ilvl w:val="3"/>
          <w:numId w:val="8"/>
        </w:numPr>
        <w:ind w:left="2880" w:hanging="360"/>
        <w:rPr>
          <w:color w:val="671D34"/>
        </w:rPr>
      </w:pPr>
      <w:bookmarkStart w:id="67" w:name="_Toc188054336"/>
      <w:r w:rsidRPr="003C651F">
        <w:rPr>
          <w:color w:val="671D34"/>
        </w:rPr>
        <w:t>Análisis y aprovechamiento de los componentes de información</w:t>
      </w:r>
      <w:bookmarkEnd w:id="67"/>
      <w:r w:rsidRPr="003C651F">
        <w:rPr>
          <w:color w:val="671D34"/>
        </w:rPr>
        <w:t xml:space="preserve"> </w:t>
      </w:r>
    </w:p>
    <w:p w14:paraId="17E45FE2" w14:textId="77777777" w:rsidR="00276670" w:rsidRPr="000A5861" w:rsidRDefault="00276670" w:rsidP="00276670"/>
    <w:p w14:paraId="2F3F0CC9" w14:textId="77777777" w:rsidR="00276670" w:rsidRPr="000A5861" w:rsidRDefault="00276670" w:rsidP="00276670">
      <w:r w:rsidRPr="000A5861">
        <w:t>La descripción de esta sección busca orientar respecto al estado actual de los procesos de análisis y toma de decisiones a partir de los componentes de información que se procesan en la institución. Incluye:</w:t>
      </w:r>
    </w:p>
    <w:p w14:paraId="20DA50E4" w14:textId="77777777" w:rsidR="00276670" w:rsidRPr="000A5861" w:rsidRDefault="00276670" w:rsidP="00276670"/>
    <w:p w14:paraId="725DF472" w14:textId="77777777" w:rsidR="00276670" w:rsidRPr="00241107" w:rsidRDefault="00276670" w:rsidP="009D2A9B">
      <w:pPr>
        <w:pStyle w:val="Ttulo1"/>
        <w:numPr>
          <w:ilvl w:val="3"/>
          <w:numId w:val="8"/>
        </w:numPr>
        <w:ind w:left="2880" w:hanging="360"/>
        <w:rPr>
          <w:color w:val="671D34"/>
        </w:rPr>
      </w:pPr>
      <w:bookmarkStart w:id="68" w:name="_Toc188054337"/>
      <w:r w:rsidRPr="003C651F">
        <w:rPr>
          <w:color w:val="671D34"/>
        </w:rPr>
        <w:t>Fuentes unificadas de información</w:t>
      </w:r>
      <w:bookmarkEnd w:id="68"/>
    </w:p>
    <w:p w14:paraId="1977AD68" w14:textId="77777777" w:rsidR="00276670" w:rsidRPr="000A5861" w:rsidRDefault="00276670" w:rsidP="00276670"/>
    <w:p w14:paraId="1F442927" w14:textId="77777777" w:rsidR="00276670" w:rsidRPr="000A5861" w:rsidRDefault="00276670" w:rsidP="00276670">
      <w:r w:rsidRPr="000A5861">
        <w:t>Se han identificado ocho (8) fuentes unificadas en información dentro de los ejercicios realizados. La siguiente tabla muestra el estado actual de las fuentes unificadas de información y el proceso al cual pertenecen.</w:t>
      </w:r>
    </w:p>
    <w:p w14:paraId="14EB83C1" w14:textId="77777777" w:rsidR="00276670" w:rsidRPr="000A5861" w:rsidRDefault="00276670" w:rsidP="00276670">
      <w:pPr>
        <w:pStyle w:val="SSFNORM"/>
      </w:pPr>
    </w:p>
    <w:p w14:paraId="2A2A3AA3" w14:textId="77777777" w:rsidR="00276670" w:rsidRPr="000A5861" w:rsidRDefault="00276670" w:rsidP="00276670">
      <w:pPr>
        <w:pStyle w:val="Descripcin"/>
        <w:spacing w:after="0"/>
        <w:ind w:left="360"/>
        <w:jc w:val="center"/>
        <w:rPr>
          <w:i w:val="0"/>
          <w:iCs w:val="0"/>
        </w:rPr>
      </w:pPr>
      <w:bookmarkStart w:id="69" w:name="_heading=h.2lwamvv" w:colFirst="0" w:colLast="0"/>
      <w:bookmarkStart w:id="70" w:name="_Toc130415015"/>
      <w:bookmarkStart w:id="71" w:name="_Toc153545892"/>
      <w:bookmarkEnd w:id="69"/>
      <w:r w:rsidRPr="000A5861">
        <w:rPr>
          <w:i w:val="0"/>
          <w:iCs w:val="0"/>
        </w:rPr>
        <w:t xml:space="preserve">Tabla </w:t>
      </w:r>
      <w:r w:rsidRPr="000A5861">
        <w:rPr>
          <w:i w:val="0"/>
          <w:iCs w:val="0"/>
        </w:rPr>
        <w:fldChar w:fldCharType="begin"/>
      </w:r>
      <w:r w:rsidRPr="000A5861">
        <w:rPr>
          <w:i w:val="0"/>
          <w:iCs w:val="0"/>
        </w:rPr>
        <w:instrText xml:space="preserve"> SEQ Tabla \* ARABIC </w:instrText>
      </w:r>
      <w:r w:rsidRPr="000A5861">
        <w:rPr>
          <w:i w:val="0"/>
          <w:iCs w:val="0"/>
        </w:rPr>
        <w:fldChar w:fldCharType="separate"/>
      </w:r>
      <w:r w:rsidRPr="000A5861">
        <w:rPr>
          <w:i w:val="0"/>
          <w:iCs w:val="0"/>
          <w:noProof/>
        </w:rPr>
        <w:t>16</w:t>
      </w:r>
      <w:r w:rsidRPr="000A5861">
        <w:rPr>
          <w:i w:val="0"/>
          <w:iCs w:val="0"/>
        </w:rPr>
        <w:fldChar w:fldCharType="end"/>
      </w:r>
      <w:r w:rsidRPr="000A5861">
        <w:rPr>
          <w:i w:val="0"/>
          <w:iCs w:val="0"/>
        </w:rPr>
        <w:t xml:space="preserve">. </w:t>
      </w:r>
      <w:r w:rsidRPr="000A5861">
        <w:rPr>
          <w:szCs w:val="20"/>
        </w:rPr>
        <w:t>Estado Actual de las Fuentes Unificadas de Información</w:t>
      </w:r>
      <w:bookmarkEnd w:id="70"/>
      <w:bookmarkEnd w:id="71"/>
    </w:p>
    <w:tbl>
      <w:tblPr>
        <w:tblStyle w:val="SSFTABLA"/>
        <w:tblW w:w="9249" w:type="dxa"/>
        <w:tblLayout w:type="fixed"/>
        <w:tblLook w:val="0420" w:firstRow="1" w:lastRow="0" w:firstColumn="0" w:lastColumn="0" w:noHBand="0" w:noVBand="1"/>
      </w:tblPr>
      <w:tblGrid>
        <w:gridCol w:w="108"/>
        <w:gridCol w:w="1427"/>
        <w:gridCol w:w="2200"/>
        <w:gridCol w:w="5514"/>
      </w:tblGrid>
      <w:tr w:rsidR="00276670" w:rsidRPr="000A5861" w14:paraId="350F0EE7" w14:textId="77777777" w:rsidTr="00407F58">
        <w:trPr>
          <w:cnfStyle w:val="100000000000" w:firstRow="1" w:lastRow="0" w:firstColumn="0" w:lastColumn="0" w:oddVBand="0" w:evenVBand="0" w:oddHBand="0" w:evenHBand="0" w:firstRowFirstColumn="0" w:firstRowLastColumn="0" w:lastRowFirstColumn="0" w:lastRowLastColumn="0"/>
          <w:trHeight w:val="477"/>
        </w:trPr>
        <w:tc>
          <w:tcPr>
            <w:tcW w:w="1535" w:type="dxa"/>
            <w:gridSpan w:val="2"/>
            <w:shd w:val="clear" w:color="auto" w:fill="671D34"/>
          </w:tcPr>
          <w:p w14:paraId="3118498C" w14:textId="77777777" w:rsidR="00276670" w:rsidRPr="000A5861" w:rsidRDefault="00276670" w:rsidP="00407F58">
            <w:pPr>
              <w:jc w:val="center"/>
              <w:rPr>
                <w:color w:val="FFFFFF" w:themeColor="background1"/>
                <w:sz w:val="18"/>
                <w:szCs w:val="18"/>
              </w:rPr>
            </w:pPr>
            <w:r w:rsidRPr="000A5861">
              <w:rPr>
                <w:color w:val="FFFFFF" w:themeColor="background1"/>
                <w:sz w:val="18"/>
                <w:szCs w:val="18"/>
              </w:rPr>
              <w:t>PROCESO</w:t>
            </w:r>
          </w:p>
        </w:tc>
        <w:tc>
          <w:tcPr>
            <w:tcW w:w="2200" w:type="dxa"/>
            <w:shd w:val="clear" w:color="auto" w:fill="671D34"/>
          </w:tcPr>
          <w:p w14:paraId="0BCA3A88" w14:textId="77777777" w:rsidR="00276670" w:rsidRPr="000A5861" w:rsidRDefault="00276670" w:rsidP="00407F58">
            <w:pPr>
              <w:jc w:val="center"/>
              <w:rPr>
                <w:color w:val="FFFFFF" w:themeColor="background1"/>
                <w:sz w:val="18"/>
                <w:szCs w:val="18"/>
              </w:rPr>
            </w:pPr>
            <w:r w:rsidRPr="000A5861">
              <w:rPr>
                <w:color w:val="FFFFFF" w:themeColor="background1"/>
                <w:sz w:val="18"/>
                <w:szCs w:val="18"/>
              </w:rPr>
              <w:t>FUENTE UNIFICADA DE INFORMACIÓN</w:t>
            </w:r>
          </w:p>
        </w:tc>
        <w:tc>
          <w:tcPr>
            <w:tcW w:w="5514" w:type="dxa"/>
            <w:shd w:val="clear" w:color="auto" w:fill="671D34"/>
          </w:tcPr>
          <w:p w14:paraId="68342F7F" w14:textId="77777777" w:rsidR="00276670" w:rsidRPr="000A5861" w:rsidRDefault="00276670" w:rsidP="00407F58">
            <w:pPr>
              <w:jc w:val="center"/>
              <w:rPr>
                <w:color w:val="FFFFFF" w:themeColor="background1"/>
                <w:sz w:val="18"/>
                <w:szCs w:val="18"/>
              </w:rPr>
            </w:pPr>
            <w:r w:rsidRPr="000A5861">
              <w:rPr>
                <w:color w:val="FFFFFF" w:themeColor="background1"/>
                <w:sz w:val="18"/>
                <w:szCs w:val="18"/>
              </w:rPr>
              <w:t>ESTADO ACTUAL</w:t>
            </w:r>
          </w:p>
        </w:tc>
      </w:tr>
      <w:tr w:rsidR="00276670" w:rsidRPr="000A5861" w14:paraId="5941CA1A" w14:textId="77777777" w:rsidTr="00407F58">
        <w:tblPrEx>
          <w:jc w:val="left"/>
        </w:tblPrEx>
        <w:trPr>
          <w:gridBefore w:val="1"/>
          <w:wBefore w:w="108" w:type="dxa"/>
          <w:trHeight w:val="954"/>
        </w:trPr>
        <w:tc>
          <w:tcPr>
            <w:tcW w:w="1427" w:type="dxa"/>
          </w:tcPr>
          <w:p w14:paraId="1DBB7FBF" w14:textId="77777777" w:rsidR="00276670" w:rsidRPr="000A5861" w:rsidRDefault="00276670" w:rsidP="00407F58">
            <w:pPr>
              <w:rPr>
                <w:color w:val="auto"/>
                <w:sz w:val="18"/>
                <w:szCs w:val="18"/>
              </w:rPr>
            </w:pPr>
            <w:r w:rsidRPr="000A5861">
              <w:rPr>
                <w:color w:val="auto"/>
                <w:sz w:val="18"/>
                <w:szCs w:val="18"/>
              </w:rPr>
              <w:t>Interacción con el ciudadano</w:t>
            </w:r>
          </w:p>
        </w:tc>
        <w:tc>
          <w:tcPr>
            <w:tcW w:w="2200" w:type="dxa"/>
          </w:tcPr>
          <w:p w14:paraId="3D209555" w14:textId="77777777" w:rsidR="00276670" w:rsidRPr="000A5861" w:rsidRDefault="00276670" w:rsidP="00407F58">
            <w:pPr>
              <w:rPr>
                <w:color w:val="auto"/>
                <w:sz w:val="18"/>
                <w:szCs w:val="18"/>
                <w:lang w:val="en-US"/>
              </w:rPr>
            </w:pPr>
            <w:r w:rsidRPr="000A5861">
              <w:rPr>
                <w:color w:val="auto"/>
                <w:sz w:val="18"/>
                <w:szCs w:val="18"/>
                <w:lang w:val="en-US"/>
              </w:rPr>
              <w:t>Chatbot</w:t>
            </w:r>
            <w:r>
              <w:rPr>
                <w:color w:val="auto"/>
                <w:sz w:val="18"/>
                <w:szCs w:val="18"/>
                <w:lang w:val="en-US"/>
              </w:rPr>
              <w:t xml:space="preserve"> </w:t>
            </w:r>
            <w:r w:rsidRPr="000A5861">
              <w:rPr>
                <w:color w:val="auto"/>
                <w:sz w:val="18"/>
                <w:szCs w:val="18"/>
                <w:lang w:val="en-US"/>
              </w:rPr>
              <w:t>Lupita</w:t>
            </w:r>
          </w:p>
          <w:p w14:paraId="77BDFA78" w14:textId="77777777" w:rsidR="00276670" w:rsidRPr="000A5861" w:rsidRDefault="00276670" w:rsidP="00407F58">
            <w:pPr>
              <w:rPr>
                <w:color w:val="auto"/>
                <w:sz w:val="18"/>
                <w:szCs w:val="18"/>
                <w:lang w:val="en-US"/>
              </w:rPr>
            </w:pPr>
            <w:r w:rsidRPr="000A5861">
              <w:rPr>
                <w:color w:val="auto"/>
                <w:sz w:val="18"/>
                <w:szCs w:val="18"/>
                <w:lang w:val="en-US"/>
              </w:rPr>
              <w:t>Red social Twitter</w:t>
            </w:r>
          </w:p>
        </w:tc>
        <w:tc>
          <w:tcPr>
            <w:tcW w:w="5514" w:type="dxa"/>
          </w:tcPr>
          <w:p w14:paraId="4E3EC614" w14:textId="77777777" w:rsidR="00276670" w:rsidRPr="000A5861" w:rsidRDefault="00276670" w:rsidP="00407F58">
            <w:pPr>
              <w:rPr>
                <w:color w:val="auto"/>
                <w:sz w:val="18"/>
                <w:szCs w:val="18"/>
              </w:rPr>
            </w:pPr>
            <w:r w:rsidRPr="000A5861">
              <w:rPr>
                <w:color w:val="auto"/>
                <w:sz w:val="18"/>
                <w:szCs w:val="18"/>
              </w:rPr>
              <w:t>No se cuenta con una única fuente de información que unifique la información generada desde la gestión de las PQRSF, las encuestas de satisfacción y el chat con el ciudadano.</w:t>
            </w:r>
          </w:p>
        </w:tc>
      </w:tr>
      <w:tr w:rsidR="00276670" w:rsidRPr="000A5861" w14:paraId="4CCD9142" w14:textId="77777777" w:rsidTr="00407F58">
        <w:tblPrEx>
          <w:jc w:val="left"/>
        </w:tblPrEx>
        <w:trPr>
          <w:gridBefore w:val="1"/>
          <w:wBefore w:w="108" w:type="dxa"/>
          <w:trHeight w:val="1284"/>
        </w:trPr>
        <w:tc>
          <w:tcPr>
            <w:tcW w:w="1427" w:type="dxa"/>
          </w:tcPr>
          <w:p w14:paraId="4BF3234F" w14:textId="77777777" w:rsidR="00276670" w:rsidRPr="000A5861" w:rsidRDefault="00276670" w:rsidP="00407F58">
            <w:pPr>
              <w:rPr>
                <w:color w:val="auto"/>
                <w:sz w:val="18"/>
                <w:szCs w:val="18"/>
              </w:rPr>
            </w:pPr>
            <w:r w:rsidRPr="000A5861">
              <w:rPr>
                <w:color w:val="auto"/>
                <w:sz w:val="18"/>
                <w:szCs w:val="18"/>
              </w:rPr>
              <w:t>Evaluación cajas de compensación</w:t>
            </w:r>
          </w:p>
        </w:tc>
        <w:tc>
          <w:tcPr>
            <w:tcW w:w="2200" w:type="dxa"/>
          </w:tcPr>
          <w:p w14:paraId="499E5BB3" w14:textId="77777777" w:rsidR="00276670" w:rsidRPr="000A5861" w:rsidRDefault="00276670" w:rsidP="00407F58">
            <w:pPr>
              <w:rPr>
                <w:color w:val="auto"/>
                <w:sz w:val="18"/>
                <w:szCs w:val="18"/>
              </w:rPr>
            </w:pPr>
            <w:r w:rsidRPr="000A5861">
              <w:rPr>
                <w:color w:val="auto"/>
                <w:sz w:val="18"/>
                <w:szCs w:val="18"/>
              </w:rPr>
              <w:t>SIMON</w:t>
            </w:r>
          </w:p>
          <w:p w14:paraId="5B30BF3D" w14:textId="77777777" w:rsidR="00276670" w:rsidRPr="000A5861" w:rsidRDefault="00276670" w:rsidP="00407F58">
            <w:pPr>
              <w:rPr>
                <w:color w:val="auto"/>
                <w:sz w:val="18"/>
                <w:szCs w:val="18"/>
              </w:rPr>
            </w:pPr>
            <w:r w:rsidRPr="000A5861">
              <w:rPr>
                <w:color w:val="auto"/>
                <w:sz w:val="18"/>
                <w:szCs w:val="18"/>
              </w:rPr>
              <w:t>SIGER</w:t>
            </w:r>
          </w:p>
        </w:tc>
        <w:tc>
          <w:tcPr>
            <w:tcW w:w="5514" w:type="dxa"/>
          </w:tcPr>
          <w:p w14:paraId="78255F7F" w14:textId="77777777" w:rsidR="00276670" w:rsidRPr="000A5861" w:rsidRDefault="00276670" w:rsidP="00407F58">
            <w:pPr>
              <w:rPr>
                <w:color w:val="auto"/>
                <w:sz w:val="18"/>
                <w:szCs w:val="18"/>
              </w:rPr>
            </w:pPr>
            <w:r w:rsidRPr="000A5861">
              <w:rPr>
                <w:color w:val="auto"/>
                <w:sz w:val="18"/>
                <w:szCs w:val="18"/>
              </w:rPr>
              <w:t>Si bien se cuenta con el sistema de información misional que recolecta los datos de los reportes de las Cajas de Compensación, aún se evidencian fuentes de información como las encuestas que aplican en campo y que están en formato Excel</w:t>
            </w:r>
          </w:p>
        </w:tc>
      </w:tr>
      <w:tr w:rsidR="00276670" w:rsidRPr="000A5861" w14:paraId="57CE2848" w14:textId="77777777" w:rsidTr="00407F58">
        <w:tblPrEx>
          <w:jc w:val="left"/>
        </w:tblPrEx>
        <w:trPr>
          <w:gridBefore w:val="1"/>
          <w:wBefore w:w="108" w:type="dxa"/>
          <w:trHeight w:val="1076"/>
        </w:trPr>
        <w:tc>
          <w:tcPr>
            <w:tcW w:w="1427" w:type="dxa"/>
          </w:tcPr>
          <w:p w14:paraId="054A7037" w14:textId="77777777" w:rsidR="00276670" w:rsidRPr="000A5861" w:rsidRDefault="00276670" w:rsidP="00407F58">
            <w:pPr>
              <w:rPr>
                <w:color w:val="auto"/>
                <w:sz w:val="18"/>
                <w:szCs w:val="18"/>
              </w:rPr>
            </w:pPr>
            <w:r w:rsidRPr="000A5861">
              <w:rPr>
                <w:color w:val="auto"/>
                <w:sz w:val="18"/>
                <w:szCs w:val="18"/>
              </w:rPr>
              <w:t>Planeación Institucional</w:t>
            </w:r>
          </w:p>
        </w:tc>
        <w:tc>
          <w:tcPr>
            <w:tcW w:w="2200" w:type="dxa"/>
          </w:tcPr>
          <w:p w14:paraId="13BF9C4A" w14:textId="77777777" w:rsidR="00276670" w:rsidRPr="000A5861" w:rsidRDefault="00276670" w:rsidP="00407F58">
            <w:pPr>
              <w:rPr>
                <w:color w:val="auto"/>
                <w:sz w:val="18"/>
                <w:szCs w:val="18"/>
              </w:rPr>
            </w:pPr>
            <w:r w:rsidRPr="000A5861">
              <w:rPr>
                <w:color w:val="auto"/>
                <w:sz w:val="18"/>
                <w:szCs w:val="18"/>
              </w:rPr>
              <w:t>ISOLUCION</w:t>
            </w:r>
          </w:p>
        </w:tc>
        <w:tc>
          <w:tcPr>
            <w:tcW w:w="5514" w:type="dxa"/>
          </w:tcPr>
          <w:p w14:paraId="38DB801A" w14:textId="77777777" w:rsidR="00276670" w:rsidRPr="000A5861" w:rsidRDefault="00276670" w:rsidP="00407F58">
            <w:pPr>
              <w:rPr>
                <w:color w:val="auto"/>
                <w:sz w:val="18"/>
                <w:szCs w:val="18"/>
              </w:rPr>
            </w:pPr>
            <w:r w:rsidRPr="000A5861">
              <w:rPr>
                <w:color w:val="auto"/>
                <w:sz w:val="18"/>
                <w:szCs w:val="18"/>
              </w:rPr>
              <w:t>Se cuenta con ISOLUCION como sistema de gestión, sin embargo, para los flujos del proceso no se evidencia una fuente única que garantice aprobaciones, extracciones y análisis de la información recibida y emitida por el proceso. La mayoría de las actividades se realizan en herramientas ofimáticas (Word, Excel).</w:t>
            </w:r>
          </w:p>
        </w:tc>
      </w:tr>
      <w:tr w:rsidR="00276670" w:rsidRPr="000A5861" w14:paraId="3DEA1217" w14:textId="77777777" w:rsidTr="00407F58">
        <w:tblPrEx>
          <w:jc w:val="left"/>
        </w:tblPrEx>
        <w:trPr>
          <w:gridBefore w:val="1"/>
          <w:wBefore w:w="108" w:type="dxa"/>
          <w:trHeight w:val="954"/>
        </w:trPr>
        <w:tc>
          <w:tcPr>
            <w:tcW w:w="1427" w:type="dxa"/>
          </w:tcPr>
          <w:p w14:paraId="1AEC2CE6" w14:textId="77777777" w:rsidR="00276670" w:rsidRPr="000A5861" w:rsidRDefault="00276670" w:rsidP="00407F58">
            <w:pPr>
              <w:rPr>
                <w:color w:val="auto"/>
                <w:sz w:val="18"/>
                <w:szCs w:val="18"/>
              </w:rPr>
            </w:pPr>
            <w:r w:rsidRPr="000A5861">
              <w:rPr>
                <w:color w:val="auto"/>
                <w:sz w:val="18"/>
                <w:szCs w:val="18"/>
              </w:rPr>
              <w:t>Gestión de sistemas de información</w:t>
            </w:r>
          </w:p>
        </w:tc>
        <w:tc>
          <w:tcPr>
            <w:tcW w:w="2200" w:type="dxa"/>
          </w:tcPr>
          <w:p w14:paraId="718325C1" w14:textId="77777777" w:rsidR="00276670" w:rsidRPr="000A5861" w:rsidRDefault="00276670" w:rsidP="00407F58">
            <w:pPr>
              <w:rPr>
                <w:color w:val="auto"/>
                <w:sz w:val="18"/>
                <w:szCs w:val="18"/>
              </w:rPr>
            </w:pPr>
            <w:r w:rsidRPr="000A5861">
              <w:rPr>
                <w:color w:val="auto"/>
                <w:sz w:val="18"/>
                <w:szCs w:val="18"/>
              </w:rPr>
              <w:t>GLPI</w:t>
            </w:r>
          </w:p>
        </w:tc>
        <w:tc>
          <w:tcPr>
            <w:tcW w:w="5514" w:type="dxa"/>
          </w:tcPr>
          <w:p w14:paraId="4F4C51C7" w14:textId="77777777" w:rsidR="00276670" w:rsidRPr="000A5861" w:rsidRDefault="00276670" w:rsidP="00407F58">
            <w:pPr>
              <w:rPr>
                <w:color w:val="auto"/>
                <w:sz w:val="18"/>
                <w:szCs w:val="18"/>
              </w:rPr>
            </w:pPr>
            <w:r w:rsidRPr="000A5861">
              <w:rPr>
                <w:color w:val="auto"/>
                <w:sz w:val="18"/>
                <w:szCs w:val="18"/>
              </w:rPr>
              <w:t>GLPI cumple como fuente unificada de la gestión de la información del proceso, allí se abarcan la gestión de respaldos, capacidad, disponibilidad, solicitudes y requerimientos etc.</w:t>
            </w:r>
          </w:p>
        </w:tc>
      </w:tr>
    </w:tbl>
    <w:p w14:paraId="57C4CB2E" w14:textId="77777777" w:rsidR="00276670" w:rsidRPr="000A5861" w:rsidRDefault="00276670" w:rsidP="00276670">
      <w:pPr>
        <w:ind w:left="360"/>
        <w:jc w:val="center"/>
        <w:rPr>
          <w:i/>
          <w:color w:val="auto"/>
          <w:sz w:val="18"/>
          <w:szCs w:val="18"/>
        </w:rPr>
      </w:pPr>
      <w:r w:rsidRPr="000A5861">
        <w:rPr>
          <w:i/>
          <w:color w:val="auto"/>
          <w:sz w:val="18"/>
          <w:szCs w:val="18"/>
        </w:rPr>
        <w:t xml:space="preserve">Fuente: Elaboración </w:t>
      </w:r>
      <w:r>
        <w:rPr>
          <w:i/>
          <w:color w:val="auto"/>
          <w:sz w:val="18"/>
          <w:szCs w:val="18"/>
        </w:rPr>
        <w:t>p</w:t>
      </w:r>
      <w:r w:rsidRPr="000A5861">
        <w:rPr>
          <w:i/>
          <w:color w:val="auto"/>
          <w:sz w:val="18"/>
          <w:szCs w:val="18"/>
        </w:rPr>
        <w:t>ropia</w:t>
      </w:r>
    </w:p>
    <w:p w14:paraId="33B380D9" w14:textId="77777777" w:rsidR="00276670" w:rsidRPr="000A5861" w:rsidRDefault="00276670" w:rsidP="00276670">
      <w:pPr>
        <w:autoSpaceDE/>
        <w:autoSpaceDN/>
        <w:adjustRightInd/>
        <w:spacing w:line="360" w:lineRule="auto"/>
        <w:ind w:left="360"/>
      </w:pPr>
    </w:p>
    <w:p w14:paraId="0862D635" w14:textId="77777777" w:rsidR="00276670" w:rsidRPr="00ED3BCB" w:rsidRDefault="00276670" w:rsidP="009D2A9B">
      <w:pPr>
        <w:pStyle w:val="Ttulo1"/>
        <w:numPr>
          <w:ilvl w:val="3"/>
          <w:numId w:val="8"/>
        </w:numPr>
        <w:ind w:left="2880" w:hanging="360"/>
        <w:rPr>
          <w:color w:val="671D34"/>
        </w:rPr>
      </w:pPr>
      <w:bookmarkStart w:id="72" w:name="_Toc188054338"/>
      <w:r w:rsidRPr="00ED3BCB">
        <w:rPr>
          <w:color w:val="671D34"/>
        </w:rPr>
        <w:t>Repositorio de datos y las reglas de unificación de datos</w:t>
      </w:r>
      <w:r w:rsidRPr="002E3D58">
        <w:rPr>
          <w:color w:val="671D34"/>
        </w:rPr>
        <w:t xml:space="preserve"> entre sistemas</w:t>
      </w:r>
      <w:bookmarkEnd w:id="72"/>
      <w:r w:rsidRPr="002E3D58">
        <w:rPr>
          <w:color w:val="671D34"/>
        </w:rPr>
        <w:t xml:space="preserve"> </w:t>
      </w:r>
    </w:p>
    <w:p w14:paraId="52C06CC5" w14:textId="77777777" w:rsidR="00276670" w:rsidRPr="000A5861" w:rsidRDefault="00276670" w:rsidP="00276670"/>
    <w:p w14:paraId="3B19A047" w14:textId="77777777" w:rsidR="00276670" w:rsidRDefault="00276670" w:rsidP="00276670">
      <w:r w:rsidRPr="000A5861">
        <w:t>Las mallas validadoras son funciones aplicadas en el sistema de información SIMON para encontrar anomalías en los archivos XML reportados por las cajas de compensación familiar. Se posee un formato de control con la siguiente información</w:t>
      </w:r>
      <w:r>
        <w:t>.</w:t>
      </w:r>
    </w:p>
    <w:p w14:paraId="61268E0C" w14:textId="77777777" w:rsidR="00276670" w:rsidRDefault="00276670" w:rsidP="00276670"/>
    <w:p w14:paraId="4B131869" w14:textId="77777777" w:rsidR="00342DC5" w:rsidRDefault="00342DC5" w:rsidP="00276670"/>
    <w:p w14:paraId="51FCEC03" w14:textId="77777777" w:rsidR="00342DC5" w:rsidRPr="000A5861" w:rsidRDefault="00342DC5" w:rsidP="00276670"/>
    <w:p w14:paraId="1F243C6D" w14:textId="77777777" w:rsidR="00276670" w:rsidRPr="000A5861" w:rsidRDefault="00276670" w:rsidP="00276670">
      <w:pPr>
        <w:pStyle w:val="Descripcin"/>
        <w:spacing w:after="0"/>
        <w:jc w:val="center"/>
      </w:pPr>
      <w:bookmarkStart w:id="73" w:name="_Toc130415017"/>
      <w:bookmarkStart w:id="74" w:name="_Toc153545893"/>
      <w:r w:rsidRPr="000A5861">
        <w:rPr>
          <w:i w:val="0"/>
          <w:iCs w:val="0"/>
        </w:rPr>
        <w:t xml:space="preserve">Tabla </w:t>
      </w:r>
      <w:r w:rsidRPr="000A5861">
        <w:rPr>
          <w:i w:val="0"/>
          <w:iCs w:val="0"/>
        </w:rPr>
        <w:fldChar w:fldCharType="begin"/>
      </w:r>
      <w:r w:rsidRPr="000A5861">
        <w:rPr>
          <w:i w:val="0"/>
          <w:iCs w:val="0"/>
        </w:rPr>
        <w:instrText xml:space="preserve"> SEQ Tabla \* ARABIC </w:instrText>
      </w:r>
      <w:r w:rsidRPr="000A5861">
        <w:rPr>
          <w:i w:val="0"/>
          <w:iCs w:val="0"/>
        </w:rPr>
        <w:fldChar w:fldCharType="separate"/>
      </w:r>
      <w:r w:rsidRPr="000A5861">
        <w:rPr>
          <w:i w:val="0"/>
          <w:iCs w:val="0"/>
          <w:noProof/>
        </w:rPr>
        <w:t>17</w:t>
      </w:r>
      <w:r w:rsidRPr="000A5861">
        <w:rPr>
          <w:i w:val="0"/>
          <w:iCs w:val="0"/>
        </w:rPr>
        <w:fldChar w:fldCharType="end"/>
      </w:r>
      <w:r w:rsidRPr="000A5861">
        <w:t xml:space="preserve"> Reglas de negocio Mallas Validadoras</w:t>
      </w:r>
      <w:bookmarkEnd w:id="73"/>
      <w:bookmarkEnd w:id="74"/>
    </w:p>
    <w:tbl>
      <w:tblPr>
        <w:tblStyle w:val="SSFTABLA"/>
        <w:tblW w:w="9372" w:type="dxa"/>
        <w:tblLayout w:type="fixed"/>
        <w:tblLook w:val="06A0" w:firstRow="1" w:lastRow="0" w:firstColumn="1" w:lastColumn="0" w:noHBand="1" w:noVBand="1"/>
      </w:tblPr>
      <w:tblGrid>
        <w:gridCol w:w="108"/>
        <w:gridCol w:w="2124"/>
        <w:gridCol w:w="1785"/>
        <w:gridCol w:w="1785"/>
        <w:gridCol w:w="1785"/>
        <w:gridCol w:w="1785"/>
      </w:tblGrid>
      <w:tr w:rsidR="00276670" w:rsidRPr="000A5861" w14:paraId="030399B2" w14:textId="77777777" w:rsidTr="00407F58">
        <w:trPr>
          <w:cnfStyle w:val="100000000000" w:firstRow="1" w:lastRow="0" w:firstColumn="0" w:lastColumn="0" w:oddVBand="0" w:evenVBand="0" w:oddHBand="0" w:evenHBand="0" w:firstRowFirstColumn="0" w:firstRowLastColumn="0" w:lastRowFirstColumn="0" w:lastRowLastColumn="0"/>
          <w:trHeight w:val="300"/>
        </w:trPr>
        <w:tc>
          <w:tcPr>
            <w:tcW w:w="2232" w:type="dxa"/>
            <w:gridSpan w:val="2"/>
            <w:shd w:val="clear" w:color="auto" w:fill="671D34"/>
          </w:tcPr>
          <w:p w14:paraId="4C2EE1D0" w14:textId="77777777" w:rsidR="00276670" w:rsidRPr="000A5861" w:rsidRDefault="00276670" w:rsidP="00407F58">
            <w:pPr>
              <w:ind w:left="-120"/>
              <w:jc w:val="center"/>
              <w:rPr>
                <w:color w:val="auto"/>
                <w:sz w:val="18"/>
                <w:szCs w:val="18"/>
              </w:rPr>
            </w:pPr>
            <w:r w:rsidRPr="000A5861">
              <w:rPr>
                <w:color w:val="auto"/>
                <w:sz w:val="18"/>
                <w:szCs w:val="18"/>
              </w:rPr>
              <w:t>CÓDIGO</w:t>
            </w:r>
          </w:p>
        </w:tc>
        <w:tc>
          <w:tcPr>
            <w:tcW w:w="1785" w:type="dxa"/>
            <w:shd w:val="clear" w:color="auto" w:fill="671D34"/>
          </w:tcPr>
          <w:p w14:paraId="3D99B597" w14:textId="77777777" w:rsidR="00276670" w:rsidRPr="000A5861" w:rsidRDefault="00276670" w:rsidP="00407F58">
            <w:pPr>
              <w:ind w:left="-120"/>
              <w:jc w:val="center"/>
              <w:rPr>
                <w:color w:val="auto"/>
                <w:sz w:val="18"/>
                <w:szCs w:val="18"/>
              </w:rPr>
            </w:pPr>
            <w:r w:rsidRPr="000A5861">
              <w:rPr>
                <w:color w:val="auto"/>
                <w:sz w:val="18"/>
                <w:szCs w:val="18"/>
              </w:rPr>
              <w:t>ARCHIVO</w:t>
            </w:r>
          </w:p>
        </w:tc>
        <w:tc>
          <w:tcPr>
            <w:tcW w:w="1785" w:type="dxa"/>
            <w:shd w:val="clear" w:color="auto" w:fill="671D34"/>
          </w:tcPr>
          <w:p w14:paraId="4CD83134" w14:textId="77777777" w:rsidR="00276670" w:rsidRPr="000A5861" w:rsidRDefault="00276670" w:rsidP="00407F58">
            <w:pPr>
              <w:ind w:left="-120"/>
              <w:jc w:val="center"/>
              <w:rPr>
                <w:color w:val="auto"/>
                <w:sz w:val="18"/>
                <w:szCs w:val="18"/>
              </w:rPr>
            </w:pPr>
            <w:r w:rsidRPr="000A5861">
              <w:rPr>
                <w:color w:val="auto"/>
                <w:sz w:val="18"/>
                <w:szCs w:val="18"/>
              </w:rPr>
              <w:t>DATO</w:t>
            </w:r>
          </w:p>
        </w:tc>
        <w:tc>
          <w:tcPr>
            <w:tcW w:w="1785" w:type="dxa"/>
            <w:shd w:val="clear" w:color="auto" w:fill="671D34"/>
          </w:tcPr>
          <w:p w14:paraId="1CE47F72" w14:textId="77777777" w:rsidR="00276670" w:rsidRPr="000A5861" w:rsidRDefault="00276670" w:rsidP="00407F58">
            <w:pPr>
              <w:ind w:left="-120"/>
              <w:jc w:val="center"/>
              <w:rPr>
                <w:color w:val="auto"/>
                <w:sz w:val="18"/>
                <w:szCs w:val="18"/>
              </w:rPr>
            </w:pPr>
            <w:r w:rsidRPr="000A5861">
              <w:rPr>
                <w:color w:val="auto"/>
                <w:sz w:val="18"/>
                <w:szCs w:val="18"/>
              </w:rPr>
              <w:t>TIPO DE DATO</w:t>
            </w:r>
          </w:p>
        </w:tc>
        <w:tc>
          <w:tcPr>
            <w:tcW w:w="1785" w:type="dxa"/>
            <w:shd w:val="clear" w:color="auto" w:fill="671D34"/>
          </w:tcPr>
          <w:p w14:paraId="04F9ECF1" w14:textId="77777777" w:rsidR="00276670" w:rsidRPr="000A5861" w:rsidRDefault="00276670" w:rsidP="00407F58">
            <w:pPr>
              <w:ind w:left="-120"/>
              <w:jc w:val="center"/>
              <w:rPr>
                <w:color w:val="auto"/>
                <w:sz w:val="18"/>
                <w:szCs w:val="18"/>
              </w:rPr>
            </w:pPr>
            <w:r w:rsidRPr="000A5861">
              <w:rPr>
                <w:color w:val="auto"/>
                <w:sz w:val="18"/>
                <w:szCs w:val="18"/>
              </w:rPr>
              <w:t>CONTROL SOLICITADO</w:t>
            </w:r>
          </w:p>
        </w:tc>
      </w:tr>
      <w:tr w:rsidR="00276670" w:rsidRPr="000A5861" w14:paraId="1D1C3958" w14:textId="77777777" w:rsidTr="00407F58">
        <w:tblPrEx>
          <w:jc w:val="left"/>
        </w:tblPrEx>
        <w:trPr>
          <w:gridBefore w:val="1"/>
          <w:wBefore w:w="108" w:type="dxa"/>
          <w:trHeight w:val="300"/>
        </w:trPr>
        <w:tc>
          <w:tcPr>
            <w:tcW w:w="2124" w:type="dxa"/>
          </w:tcPr>
          <w:p w14:paraId="3C2BE15C" w14:textId="77777777" w:rsidR="00276670" w:rsidRPr="000A5861" w:rsidRDefault="00276670" w:rsidP="00407F58">
            <w:pPr>
              <w:rPr>
                <w:color w:val="auto"/>
                <w:sz w:val="18"/>
                <w:szCs w:val="18"/>
              </w:rPr>
            </w:pPr>
            <w:r w:rsidRPr="000A5861">
              <w:rPr>
                <w:color w:val="auto"/>
                <w:sz w:val="18"/>
                <w:szCs w:val="18"/>
              </w:rPr>
              <w:t>Tabla de referencia de la circular</w:t>
            </w:r>
          </w:p>
          <w:p w14:paraId="7A7159E4" w14:textId="77777777" w:rsidR="00276670" w:rsidRPr="000A5861" w:rsidRDefault="00276670" w:rsidP="00407F58">
            <w:pPr>
              <w:rPr>
                <w:color w:val="auto"/>
                <w:sz w:val="18"/>
                <w:szCs w:val="18"/>
              </w:rPr>
            </w:pPr>
            <w:r w:rsidRPr="000A5861">
              <w:rPr>
                <w:color w:val="auto"/>
                <w:sz w:val="18"/>
                <w:szCs w:val="18"/>
              </w:rPr>
              <w:t>5-183A</w:t>
            </w:r>
          </w:p>
        </w:tc>
        <w:tc>
          <w:tcPr>
            <w:tcW w:w="1785" w:type="dxa"/>
          </w:tcPr>
          <w:p w14:paraId="69927E01" w14:textId="77777777" w:rsidR="00276670" w:rsidRPr="000A5861" w:rsidRDefault="00276670" w:rsidP="00407F58">
            <w:pPr>
              <w:rPr>
                <w:color w:val="auto"/>
                <w:sz w:val="18"/>
                <w:szCs w:val="18"/>
              </w:rPr>
            </w:pPr>
            <w:r w:rsidRPr="000A5861">
              <w:rPr>
                <w:color w:val="auto"/>
                <w:sz w:val="18"/>
                <w:szCs w:val="18"/>
              </w:rPr>
              <w:t>Descripción de la tabla</w:t>
            </w:r>
          </w:p>
          <w:p w14:paraId="33F8E812" w14:textId="77777777" w:rsidR="00276670" w:rsidRPr="000A5861" w:rsidRDefault="00276670" w:rsidP="00407F58">
            <w:pPr>
              <w:rPr>
                <w:color w:val="auto"/>
                <w:sz w:val="18"/>
                <w:szCs w:val="18"/>
              </w:rPr>
            </w:pPr>
            <w:r w:rsidRPr="000A5861">
              <w:rPr>
                <w:color w:val="auto"/>
                <w:sz w:val="18"/>
                <w:szCs w:val="18"/>
              </w:rPr>
              <w:t>Recursos ejecutados Jornada escolar</w:t>
            </w:r>
          </w:p>
        </w:tc>
        <w:tc>
          <w:tcPr>
            <w:tcW w:w="1785" w:type="dxa"/>
          </w:tcPr>
          <w:p w14:paraId="6EEBD01B" w14:textId="77777777" w:rsidR="00276670" w:rsidRPr="000A5861" w:rsidRDefault="00276670" w:rsidP="00407F58">
            <w:pPr>
              <w:rPr>
                <w:color w:val="auto"/>
                <w:sz w:val="18"/>
                <w:szCs w:val="18"/>
              </w:rPr>
            </w:pPr>
            <w:r w:rsidRPr="000A5861">
              <w:rPr>
                <w:color w:val="auto"/>
                <w:sz w:val="18"/>
                <w:szCs w:val="18"/>
              </w:rPr>
              <w:t>Atributo especifico si aplica</w:t>
            </w:r>
          </w:p>
        </w:tc>
        <w:tc>
          <w:tcPr>
            <w:tcW w:w="1785" w:type="dxa"/>
          </w:tcPr>
          <w:p w14:paraId="679B8648" w14:textId="77777777" w:rsidR="00276670" w:rsidRPr="000A5861" w:rsidRDefault="00276670" w:rsidP="00407F58">
            <w:pPr>
              <w:rPr>
                <w:color w:val="auto"/>
                <w:sz w:val="18"/>
                <w:szCs w:val="18"/>
              </w:rPr>
            </w:pPr>
            <w:r w:rsidRPr="000A5861">
              <w:rPr>
                <w:color w:val="auto"/>
                <w:sz w:val="18"/>
                <w:szCs w:val="18"/>
              </w:rPr>
              <w:t xml:space="preserve">Tipo de dato del atributo </w:t>
            </w:r>
          </w:p>
        </w:tc>
        <w:tc>
          <w:tcPr>
            <w:tcW w:w="1785" w:type="dxa"/>
          </w:tcPr>
          <w:p w14:paraId="547B5657" w14:textId="77777777" w:rsidR="00276670" w:rsidRPr="000A5861" w:rsidRDefault="00276670" w:rsidP="00407F58">
            <w:pPr>
              <w:rPr>
                <w:color w:val="auto"/>
                <w:sz w:val="18"/>
                <w:szCs w:val="18"/>
              </w:rPr>
            </w:pPr>
            <w:r w:rsidRPr="000A5861">
              <w:rPr>
                <w:color w:val="auto"/>
                <w:sz w:val="18"/>
                <w:szCs w:val="18"/>
              </w:rPr>
              <w:t>La regla aplicada en el sistema</w:t>
            </w:r>
          </w:p>
          <w:p w14:paraId="1AAC2DCF" w14:textId="77777777" w:rsidR="00276670" w:rsidRPr="000A5861" w:rsidRDefault="00276670" w:rsidP="00407F58">
            <w:pPr>
              <w:rPr>
                <w:color w:val="auto"/>
                <w:sz w:val="18"/>
                <w:szCs w:val="18"/>
              </w:rPr>
            </w:pPr>
          </w:p>
          <w:p w14:paraId="5A662EBF" w14:textId="77777777" w:rsidR="00276670" w:rsidRPr="000A5861" w:rsidRDefault="00276670" w:rsidP="00407F58">
            <w:pPr>
              <w:rPr>
                <w:color w:val="auto"/>
                <w:sz w:val="18"/>
                <w:szCs w:val="18"/>
              </w:rPr>
            </w:pPr>
            <w:r w:rsidRPr="000A5861">
              <w:rPr>
                <w:color w:val="auto"/>
                <w:sz w:val="18"/>
                <w:szCs w:val="18"/>
              </w:rPr>
              <w:t>Validar duplicados en el documento, validar recursos mayores a 0.</w:t>
            </w:r>
          </w:p>
        </w:tc>
      </w:tr>
    </w:tbl>
    <w:p w14:paraId="5ED0A448" w14:textId="77777777" w:rsidR="00276670" w:rsidRPr="000A5861" w:rsidRDefault="00276670" w:rsidP="00276670">
      <w:pPr>
        <w:spacing w:after="200"/>
        <w:ind w:left="442"/>
        <w:jc w:val="center"/>
        <w:rPr>
          <w:color w:val="auto"/>
          <w:sz w:val="20"/>
          <w:szCs w:val="20"/>
        </w:rPr>
      </w:pPr>
      <w:r w:rsidRPr="000A5861">
        <w:rPr>
          <w:color w:val="auto"/>
          <w:sz w:val="20"/>
          <w:szCs w:val="20"/>
        </w:rPr>
        <w:t>Fuente: Consultoría externa para SSF</w:t>
      </w:r>
    </w:p>
    <w:p w14:paraId="053B4AA8" w14:textId="77777777" w:rsidR="00276670" w:rsidRDefault="00276670" w:rsidP="00276670">
      <w:r w:rsidRPr="000A5861">
        <w:t xml:space="preserve">Se cuenta con un diccionario de datos con todas las estructuras de datos que se encargan de validar a nivel de cada atributo diferentes reglas de validación. </w:t>
      </w:r>
    </w:p>
    <w:p w14:paraId="4EABC31B" w14:textId="77777777" w:rsidR="00276670" w:rsidRPr="000A5861" w:rsidRDefault="00276670" w:rsidP="00276670"/>
    <w:p w14:paraId="2E68C5DD" w14:textId="77777777" w:rsidR="00276670" w:rsidRPr="000A5861" w:rsidRDefault="00276670" w:rsidP="00276670">
      <w:r w:rsidRPr="000A5861">
        <w:t>A continuación, se mencionan las reglas que se usan como control.</w:t>
      </w:r>
    </w:p>
    <w:p w14:paraId="047B8E13" w14:textId="77777777" w:rsidR="00276670" w:rsidRPr="000A5861" w:rsidRDefault="00276670" w:rsidP="00276670">
      <w:pPr>
        <w:pStyle w:val="SSFNORM"/>
      </w:pPr>
    </w:p>
    <w:p w14:paraId="130619C4" w14:textId="77777777" w:rsidR="00276670" w:rsidRPr="000A5861" w:rsidRDefault="00276670" w:rsidP="00276670">
      <w:pPr>
        <w:pStyle w:val="Descripcin"/>
        <w:spacing w:after="0"/>
        <w:jc w:val="center"/>
      </w:pPr>
      <w:bookmarkStart w:id="75" w:name="_Toc130415018"/>
      <w:bookmarkStart w:id="76" w:name="_Toc153545894"/>
      <w:r w:rsidRPr="000A5861">
        <w:rPr>
          <w:i w:val="0"/>
          <w:iCs w:val="0"/>
        </w:rPr>
        <w:t xml:space="preserve">Tabla </w:t>
      </w:r>
      <w:r w:rsidRPr="000A5861">
        <w:rPr>
          <w:i w:val="0"/>
          <w:iCs w:val="0"/>
        </w:rPr>
        <w:fldChar w:fldCharType="begin"/>
      </w:r>
      <w:r w:rsidRPr="000A5861">
        <w:rPr>
          <w:i w:val="0"/>
          <w:iCs w:val="0"/>
        </w:rPr>
        <w:instrText xml:space="preserve"> SEQ Tabla \* ARABIC </w:instrText>
      </w:r>
      <w:r w:rsidRPr="000A5861">
        <w:rPr>
          <w:i w:val="0"/>
          <w:iCs w:val="0"/>
        </w:rPr>
        <w:fldChar w:fldCharType="separate"/>
      </w:r>
      <w:r w:rsidRPr="000A5861">
        <w:rPr>
          <w:i w:val="0"/>
          <w:iCs w:val="0"/>
          <w:noProof/>
        </w:rPr>
        <w:t>18</w:t>
      </w:r>
      <w:r w:rsidRPr="000A5861">
        <w:rPr>
          <w:i w:val="0"/>
          <w:iCs w:val="0"/>
        </w:rPr>
        <w:fldChar w:fldCharType="end"/>
      </w:r>
      <w:r w:rsidRPr="000A5861">
        <w:t xml:space="preserve"> Reglas de negocio de calidad de datos</w:t>
      </w:r>
      <w:bookmarkEnd w:id="75"/>
      <w:bookmarkEnd w:id="76"/>
    </w:p>
    <w:tbl>
      <w:tblPr>
        <w:tblStyle w:val="SSFTABLA"/>
        <w:tblW w:w="9355" w:type="dxa"/>
        <w:tblLook w:val="04A0" w:firstRow="1" w:lastRow="0" w:firstColumn="1" w:lastColumn="0" w:noHBand="0" w:noVBand="1"/>
      </w:tblPr>
      <w:tblGrid>
        <w:gridCol w:w="108"/>
        <w:gridCol w:w="2492"/>
        <w:gridCol w:w="6755"/>
      </w:tblGrid>
      <w:tr w:rsidR="00276670" w:rsidRPr="000A5861" w14:paraId="66D2A853" w14:textId="77777777" w:rsidTr="00407F58">
        <w:trPr>
          <w:cnfStyle w:val="100000000000" w:firstRow="1" w:lastRow="0" w:firstColumn="0" w:lastColumn="0" w:oddVBand="0" w:evenVBand="0" w:oddHBand="0" w:evenHBand="0" w:firstRowFirstColumn="0" w:firstRowLastColumn="0" w:lastRowFirstColumn="0" w:lastRowLastColumn="0"/>
          <w:trHeight w:val="300"/>
        </w:trPr>
        <w:tc>
          <w:tcPr>
            <w:tcW w:w="2600" w:type="dxa"/>
            <w:gridSpan w:val="2"/>
            <w:shd w:val="clear" w:color="auto" w:fill="671D34"/>
            <w:noWrap/>
            <w:hideMark/>
          </w:tcPr>
          <w:p w14:paraId="6C1723C8" w14:textId="77777777" w:rsidR="00276670" w:rsidRPr="000A5861" w:rsidRDefault="00276670" w:rsidP="00407F58">
            <w:pPr>
              <w:jc w:val="center"/>
              <w:rPr>
                <w:color w:val="FFFFFF" w:themeColor="background1"/>
                <w:sz w:val="18"/>
                <w:szCs w:val="18"/>
              </w:rPr>
            </w:pPr>
            <w:r w:rsidRPr="000A5861">
              <w:rPr>
                <w:color w:val="FFFFFF" w:themeColor="background1"/>
                <w:sz w:val="18"/>
                <w:szCs w:val="18"/>
              </w:rPr>
              <w:t>TIPO DE REGLA</w:t>
            </w:r>
          </w:p>
        </w:tc>
        <w:tc>
          <w:tcPr>
            <w:tcW w:w="6755" w:type="dxa"/>
            <w:shd w:val="clear" w:color="auto" w:fill="671D34"/>
            <w:hideMark/>
          </w:tcPr>
          <w:p w14:paraId="4EC4969B" w14:textId="77777777" w:rsidR="00276670" w:rsidRPr="000A5861" w:rsidRDefault="00276670" w:rsidP="00407F58">
            <w:pPr>
              <w:jc w:val="center"/>
              <w:rPr>
                <w:color w:val="FFFFFF" w:themeColor="background1"/>
                <w:sz w:val="18"/>
                <w:szCs w:val="18"/>
              </w:rPr>
            </w:pPr>
            <w:r w:rsidRPr="000A5861">
              <w:rPr>
                <w:color w:val="FFFFFF" w:themeColor="background1"/>
                <w:sz w:val="18"/>
                <w:szCs w:val="18"/>
              </w:rPr>
              <w:t>VALIDACIÓN</w:t>
            </w:r>
          </w:p>
        </w:tc>
      </w:tr>
      <w:tr w:rsidR="00276670" w:rsidRPr="000A5861" w14:paraId="6806825C" w14:textId="77777777" w:rsidTr="00407F58">
        <w:tblPrEx>
          <w:jc w:val="left"/>
        </w:tblPrEx>
        <w:trPr>
          <w:gridBefore w:val="1"/>
          <w:wBefore w:w="108" w:type="dxa"/>
          <w:trHeight w:val="300"/>
        </w:trPr>
        <w:tc>
          <w:tcPr>
            <w:tcW w:w="2492" w:type="dxa"/>
            <w:noWrap/>
            <w:hideMark/>
          </w:tcPr>
          <w:p w14:paraId="3A906732" w14:textId="77777777" w:rsidR="00276670" w:rsidRPr="000A5861" w:rsidRDefault="00276670" w:rsidP="00407F58">
            <w:pPr>
              <w:autoSpaceDE/>
              <w:autoSpaceDN/>
              <w:adjustRightInd/>
              <w:jc w:val="left"/>
              <w:rPr>
                <w:rFonts w:eastAsia="Times New Roman"/>
                <w:color w:val="auto"/>
                <w:sz w:val="18"/>
                <w:szCs w:val="18"/>
                <w:lang w:val="en-US"/>
              </w:rPr>
            </w:pPr>
            <w:r w:rsidRPr="000A5861">
              <w:rPr>
                <w:rFonts w:eastAsia="Times New Roman"/>
                <w:color w:val="auto"/>
                <w:sz w:val="18"/>
                <w:szCs w:val="18"/>
              </w:rPr>
              <w:t>Obligatoriedad</w:t>
            </w:r>
          </w:p>
        </w:tc>
        <w:tc>
          <w:tcPr>
            <w:tcW w:w="6755" w:type="dxa"/>
            <w:hideMark/>
          </w:tcPr>
          <w:p w14:paraId="50D3CA58" w14:textId="77777777" w:rsidR="00276670" w:rsidRPr="000A5861" w:rsidRDefault="00276670" w:rsidP="00407F58">
            <w:pPr>
              <w:autoSpaceDE/>
              <w:autoSpaceDN/>
              <w:adjustRightInd/>
              <w:jc w:val="left"/>
              <w:rPr>
                <w:rFonts w:eastAsia="Times New Roman"/>
                <w:color w:val="auto"/>
                <w:sz w:val="18"/>
                <w:szCs w:val="18"/>
              </w:rPr>
            </w:pPr>
            <w:r w:rsidRPr="000A5861">
              <w:rPr>
                <w:rFonts w:eastAsia="Times New Roman"/>
                <w:color w:val="auto"/>
                <w:sz w:val="18"/>
                <w:szCs w:val="18"/>
              </w:rPr>
              <w:t>Validación que indica si un campo es opcional u obligatorio.</w:t>
            </w:r>
          </w:p>
        </w:tc>
      </w:tr>
      <w:tr w:rsidR="00276670" w:rsidRPr="000A5861" w14:paraId="52DE5BAD" w14:textId="77777777" w:rsidTr="00407F58">
        <w:tblPrEx>
          <w:jc w:val="left"/>
        </w:tblPrEx>
        <w:trPr>
          <w:gridBefore w:val="1"/>
          <w:wBefore w:w="108" w:type="dxa"/>
          <w:trHeight w:val="600"/>
        </w:trPr>
        <w:tc>
          <w:tcPr>
            <w:tcW w:w="2492" w:type="dxa"/>
            <w:noWrap/>
            <w:hideMark/>
          </w:tcPr>
          <w:p w14:paraId="5CC3EEF1" w14:textId="77777777" w:rsidR="00276670" w:rsidRPr="000A5861" w:rsidRDefault="00276670" w:rsidP="00407F58">
            <w:pPr>
              <w:autoSpaceDE/>
              <w:autoSpaceDN/>
              <w:adjustRightInd/>
              <w:jc w:val="left"/>
              <w:rPr>
                <w:rFonts w:eastAsia="Times New Roman"/>
                <w:color w:val="auto"/>
                <w:sz w:val="18"/>
                <w:szCs w:val="18"/>
                <w:lang w:val="en-US"/>
              </w:rPr>
            </w:pPr>
            <w:r w:rsidRPr="000A5861">
              <w:rPr>
                <w:rFonts w:eastAsia="Times New Roman"/>
                <w:color w:val="auto"/>
                <w:sz w:val="18"/>
                <w:szCs w:val="18"/>
              </w:rPr>
              <w:t>Duplicidad</w:t>
            </w:r>
          </w:p>
        </w:tc>
        <w:tc>
          <w:tcPr>
            <w:tcW w:w="6755" w:type="dxa"/>
            <w:hideMark/>
          </w:tcPr>
          <w:p w14:paraId="63B2867D" w14:textId="77777777" w:rsidR="00276670" w:rsidRPr="000A5861" w:rsidRDefault="00276670" w:rsidP="00407F58">
            <w:pPr>
              <w:autoSpaceDE/>
              <w:autoSpaceDN/>
              <w:adjustRightInd/>
              <w:jc w:val="left"/>
              <w:rPr>
                <w:rFonts w:eastAsia="Times New Roman"/>
                <w:color w:val="auto"/>
                <w:sz w:val="18"/>
                <w:szCs w:val="18"/>
              </w:rPr>
            </w:pPr>
            <w:r w:rsidRPr="000A5861">
              <w:rPr>
                <w:rFonts w:eastAsia="Times New Roman"/>
                <w:color w:val="auto"/>
                <w:sz w:val="18"/>
                <w:szCs w:val="18"/>
              </w:rPr>
              <w:t>Validación que indica si un campo debe ser único en el cargue de las estructuras XML.</w:t>
            </w:r>
          </w:p>
        </w:tc>
      </w:tr>
      <w:tr w:rsidR="00276670" w:rsidRPr="000A5861" w14:paraId="39FCADF4" w14:textId="77777777" w:rsidTr="00407F58">
        <w:tblPrEx>
          <w:jc w:val="left"/>
        </w:tblPrEx>
        <w:trPr>
          <w:gridBefore w:val="1"/>
          <w:wBefore w:w="108" w:type="dxa"/>
          <w:trHeight w:val="900"/>
        </w:trPr>
        <w:tc>
          <w:tcPr>
            <w:tcW w:w="2492" w:type="dxa"/>
            <w:noWrap/>
            <w:hideMark/>
          </w:tcPr>
          <w:p w14:paraId="376FD5C3" w14:textId="77777777" w:rsidR="00276670" w:rsidRPr="000A5861" w:rsidRDefault="00276670" w:rsidP="00407F58">
            <w:pPr>
              <w:autoSpaceDE/>
              <w:autoSpaceDN/>
              <w:adjustRightInd/>
              <w:jc w:val="left"/>
              <w:rPr>
                <w:rFonts w:eastAsia="Times New Roman"/>
                <w:color w:val="auto"/>
                <w:sz w:val="18"/>
                <w:szCs w:val="18"/>
              </w:rPr>
            </w:pPr>
            <w:r w:rsidRPr="000A5861">
              <w:rPr>
                <w:rFonts w:eastAsia="Times New Roman"/>
                <w:color w:val="auto"/>
                <w:sz w:val="18"/>
                <w:szCs w:val="18"/>
              </w:rPr>
              <w:t>Llave Foránea</w:t>
            </w:r>
          </w:p>
        </w:tc>
        <w:tc>
          <w:tcPr>
            <w:tcW w:w="6755" w:type="dxa"/>
            <w:hideMark/>
          </w:tcPr>
          <w:p w14:paraId="5868727B" w14:textId="77777777" w:rsidR="00276670" w:rsidRPr="000A5861" w:rsidRDefault="00276670" w:rsidP="00407F58">
            <w:pPr>
              <w:autoSpaceDE/>
              <w:autoSpaceDN/>
              <w:adjustRightInd/>
              <w:jc w:val="left"/>
              <w:rPr>
                <w:rFonts w:eastAsia="Times New Roman"/>
                <w:color w:val="auto"/>
                <w:sz w:val="18"/>
                <w:szCs w:val="18"/>
              </w:rPr>
            </w:pPr>
            <w:r w:rsidRPr="000A5861">
              <w:rPr>
                <w:rFonts w:eastAsia="Times New Roman"/>
                <w:color w:val="auto"/>
                <w:sz w:val="18"/>
                <w:szCs w:val="18"/>
              </w:rPr>
              <w:t>Validación que indica la tabla de referencia desde la cual se deben tomar los datos, se valida que el código relacionado en la estructura XML, efectivamente se encuentre dentro de la tabla de referencia.</w:t>
            </w:r>
          </w:p>
        </w:tc>
      </w:tr>
      <w:tr w:rsidR="00276670" w:rsidRPr="000A5861" w14:paraId="06D84BDA" w14:textId="77777777" w:rsidTr="00407F58">
        <w:tblPrEx>
          <w:jc w:val="left"/>
        </w:tblPrEx>
        <w:trPr>
          <w:gridBefore w:val="1"/>
          <w:wBefore w:w="108" w:type="dxa"/>
          <w:trHeight w:val="900"/>
        </w:trPr>
        <w:tc>
          <w:tcPr>
            <w:tcW w:w="2492" w:type="dxa"/>
            <w:noWrap/>
            <w:hideMark/>
          </w:tcPr>
          <w:p w14:paraId="2DAA383E" w14:textId="77777777" w:rsidR="00276670" w:rsidRPr="000A5861" w:rsidRDefault="00276670" w:rsidP="00407F58">
            <w:pPr>
              <w:autoSpaceDE/>
              <w:autoSpaceDN/>
              <w:adjustRightInd/>
              <w:jc w:val="left"/>
              <w:rPr>
                <w:rFonts w:eastAsia="Times New Roman"/>
                <w:color w:val="auto"/>
                <w:sz w:val="18"/>
                <w:szCs w:val="18"/>
                <w:lang w:val="en-US"/>
              </w:rPr>
            </w:pPr>
            <w:r w:rsidRPr="000A5861">
              <w:rPr>
                <w:rFonts w:eastAsia="Times New Roman"/>
                <w:color w:val="auto"/>
                <w:sz w:val="18"/>
                <w:szCs w:val="18"/>
                <w:lang w:val="en-US"/>
              </w:rPr>
              <w:t>Tipo de Dato</w:t>
            </w:r>
          </w:p>
        </w:tc>
        <w:tc>
          <w:tcPr>
            <w:tcW w:w="6755" w:type="dxa"/>
            <w:hideMark/>
          </w:tcPr>
          <w:p w14:paraId="763C6AC0" w14:textId="77777777" w:rsidR="00276670" w:rsidRPr="000A5861" w:rsidRDefault="00276670" w:rsidP="00407F58">
            <w:pPr>
              <w:autoSpaceDE/>
              <w:autoSpaceDN/>
              <w:adjustRightInd/>
              <w:jc w:val="left"/>
              <w:rPr>
                <w:rFonts w:eastAsia="Times New Roman"/>
                <w:color w:val="auto"/>
                <w:sz w:val="18"/>
                <w:szCs w:val="18"/>
              </w:rPr>
            </w:pPr>
            <w:r w:rsidRPr="000A5861">
              <w:rPr>
                <w:rFonts w:eastAsia="Times New Roman"/>
                <w:color w:val="auto"/>
                <w:sz w:val="18"/>
                <w:szCs w:val="18"/>
              </w:rPr>
              <w:t>Validación que indica si el campo es numérico o alfanumérico.</w:t>
            </w:r>
            <w:r w:rsidRPr="000A5861">
              <w:rPr>
                <w:rFonts w:eastAsia="Times New Roman"/>
                <w:color w:val="auto"/>
                <w:sz w:val="18"/>
                <w:szCs w:val="18"/>
              </w:rPr>
              <w:br/>
              <w:t>En caso de que el campo sea numérico se pueden realizar validaciones de que sea entero o decimal, positivo o negativo.</w:t>
            </w:r>
          </w:p>
        </w:tc>
      </w:tr>
      <w:tr w:rsidR="00276670" w:rsidRPr="000A5861" w14:paraId="487FF7CD" w14:textId="77777777" w:rsidTr="00407F58">
        <w:tblPrEx>
          <w:jc w:val="left"/>
        </w:tblPrEx>
        <w:trPr>
          <w:gridBefore w:val="1"/>
          <w:wBefore w:w="108" w:type="dxa"/>
          <w:trHeight w:val="900"/>
        </w:trPr>
        <w:tc>
          <w:tcPr>
            <w:tcW w:w="2492" w:type="dxa"/>
            <w:hideMark/>
          </w:tcPr>
          <w:p w14:paraId="32E2A6AA" w14:textId="77777777" w:rsidR="00276670" w:rsidRPr="000A5861" w:rsidRDefault="00276670" w:rsidP="00407F58">
            <w:pPr>
              <w:autoSpaceDE/>
              <w:autoSpaceDN/>
              <w:adjustRightInd/>
              <w:jc w:val="left"/>
              <w:rPr>
                <w:rFonts w:eastAsia="Times New Roman"/>
                <w:color w:val="auto"/>
                <w:sz w:val="18"/>
                <w:szCs w:val="18"/>
              </w:rPr>
            </w:pPr>
            <w:r w:rsidRPr="000A5861">
              <w:rPr>
                <w:rFonts w:eastAsia="Times New Roman"/>
                <w:color w:val="auto"/>
                <w:sz w:val="18"/>
                <w:szCs w:val="18"/>
              </w:rPr>
              <w:t>Reglas de Negocio (cálculos de valores)</w:t>
            </w:r>
          </w:p>
        </w:tc>
        <w:tc>
          <w:tcPr>
            <w:tcW w:w="6755" w:type="dxa"/>
            <w:hideMark/>
          </w:tcPr>
          <w:p w14:paraId="3C2091A3" w14:textId="77777777" w:rsidR="00276670" w:rsidRPr="000A5861" w:rsidRDefault="00276670" w:rsidP="00407F58">
            <w:pPr>
              <w:autoSpaceDE/>
              <w:autoSpaceDN/>
              <w:adjustRightInd/>
              <w:jc w:val="left"/>
              <w:rPr>
                <w:rFonts w:eastAsia="Times New Roman"/>
                <w:color w:val="auto"/>
                <w:sz w:val="18"/>
                <w:szCs w:val="18"/>
              </w:rPr>
            </w:pPr>
            <w:r w:rsidRPr="000A5861">
              <w:rPr>
                <w:rFonts w:eastAsia="Times New Roman"/>
                <w:color w:val="auto"/>
                <w:sz w:val="18"/>
                <w:szCs w:val="18"/>
              </w:rPr>
              <w:t>Validación de cálculos de acuerdo con las necesidades de negocio, por ejemplo:</w:t>
            </w:r>
            <w:r w:rsidRPr="000A5861">
              <w:rPr>
                <w:rFonts w:eastAsia="Times New Roman"/>
                <w:color w:val="auto"/>
                <w:sz w:val="18"/>
                <w:szCs w:val="18"/>
              </w:rPr>
              <w:br/>
              <w:t>"</w:t>
            </w:r>
            <w:r w:rsidRPr="000A5861">
              <w:rPr>
                <w:rFonts w:eastAsia="Times New Roman"/>
                <w:i/>
                <w:iCs/>
                <w:color w:val="auto"/>
                <w:sz w:val="18"/>
                <w:szCs w:val="18"/>
              </w:rPr>
              <w:t>Se debe validar que la sumatoria de todos los registros de esta estructura sean iguales al valor del campo “Valor total del proyecto” de la estructura P001A</w:t>
            </w:r>
            <w:r w:rsidRPr="000A5861">
              <w:rPr>
                <w:rFonts w:eastAsia="Times New Roman"/>
                <w:color w:val="auto"/>
                <w:sz w:val="18"/>
                <w:szCs w:val="18"/>
              </w:rPr>
              <w:t>."</w:t>
            </w:r>
          </w:p>
        </w:tc>
      </w:tr>
      <w:tr w:rsidR="00276670" w:rsidRPr="000A5861" w14:paraId="2BC99A17" w14:textId="77777777" w:rsidTr="00407F58">
        <w:tblPrEx>
          <w:jc w:val="left"/>
        </w:tblPrEx>
        <w:trPr>
          <w:gridBefore w:val="1"/>
          <w:wBefore w:w="108" w:type="dxa"/>
          <w:trHeight w:val="1461"/>
        </w:trPr>
        <w:tc>
          <w:tcPr>
            <w:tcW w:w="2492" w:type="dxa"/>
            <w:hideMark/>
          </w:tcPr>
          <w:p w14:paraId="7052484A" w14:textId="77777777" w:rsidR="00276670" w:rsidRPr="000A5861" w:rsidRDefault="00276670" w:rsidP="00407F58">
            <w:pPr>
              <w:autoSpaceDE/>
              <w:autoSpaceDN/>
              <w:adjustRightInd/>
              <w:jc w:val="left"/>
              <w:rPr>
                <w:rFonts w:eastAsia="Times New Roman"/>
                <w:color w:val="auto"/>
                <w:sz w:val="18"/>
                <w:szCs w:val="18"/>
              </w:rPr>
            </w:pPr>
            <w:r w:rsidRPr="000A5861">
              <w:rPr>
                <w:rFonts w:eastAsia="Times New Roman"/>
                <w:color w:val="auto"/>
                <w:sz w:val="18"/>
                <w:szCs w:val="18"/>
              </w:rPr>
              <w:t>Reglas de Negocio (Asignación de valores de acuerdo con validaciones)</w:t>
            </w:r>
          </w:p>
        </w:tc>
        <w:tc>
          <w:tcPr>
            <w:tcW w:w="6755" w:type="dxa"/>
            <w:hideMark/>
          </w:tcPr>
          <w:p w14:paraId="1FAC3067" w14:textId="77777777" w:rsidR="00276670" w:rsidRPr="000A5861" w:rsidRDefault="00276670" w:rsidP="00407F58">
            <w:pPr>
              <w:autoSpaceDE/>
              <w:autoSpaceDN/>
              <w:adjustRightInd/>
              <w:jc w:val="left"/>
              <w:rPr>
                <w:rFonts w:eastAsia="Times New Roman"/>
                <w:color w:val="auto"/>
                <w:sz w:val="18"/>
                <w:szCs w:val="18"/>
              </w:rPr>
            </w:pPr>
            <w:r w:rsidRPr="000A5861">
              <w:rPr>
                <w:rFonts w:eastAsia="Times New Roman"/>
                <w:color w:val="auto"/>
                <w:sz w:val="18"/>
                <w:szCs w:val="18"/>
              </w:rPr>
              <w:t>Validación de campos reportados en las estructuras de acuerdo con reglas definidas, por ejemplo:</w:t>
            </w:r>
            <w:r w:rsidRPr="000A5861">
              <w:rPr>
                <w:rFonts w:eastAsia="Times New Roman"/>
                <w:color w:val="auto"/>
                <w:sz w:val="18"/>
                <w:szCs w:val="18"/>
              </w:rPr>
              <w:br/>
              <w:t>"</w:t>
            </w:r>
            <w:r w:rsidRPr="000A5861">
              <w:rPr>
                <w:rFonts w:eastAsia="Times New Roman"/>
                <w:i/>
                <w:iCs/>
                <w:color w:val="auto"/>
                <w:sz w:val="18"/>
                <w:szCs w:val="18"/>
              </w:rPr>
              <w:t>Para el valor reportado se debe validar de acuerdo con los siguientes casos:</w:t>
            </w:r>
            <w:r w:rsidRPr="000A5861">
              <w:rPr>
                <w:rFonts w:eastAsia="Times New Roman"/>
                <w:i/>
                <w:iCs/>
                <w:color w:val="auto"/>
                <w:sz w:val="18"/>
                <w:szCs w:val="18"/>
              </w:rPr>
              <w:br/>
              <w:t>- Si Porcentaje Cumplimiento= 100 y Fecha de Cumplimiento igual o anterior a la fecha del reporte, el Plan de Cumplimiento igual a "N/A"</w:t>
            </w:r>
            <w:r w:rsidRPr="000A5861">
              <w:rPr>
                <w:rFonts w:eastAsia="Times New Roman"/>
                <w:i/>
                <w:iCs/>
                <w:color w:val="auto"/>
                <w:sz w:val="18"/>
                <w:szCs w:val="18"/>
              </w:rPr>
              <w:br/>
              <w:t>- Si Porcentaje Cumplimiento= 0.00 y Fecha de Cumplimiento igual a fecha de reporte, el Plan de Cumplimiento igual a "N/A"</w:t>
            </w:r>
            <w:r w:rsidRPr="000A5861">
              <w:rPr>
                <w:rFonts w:eastAsia="Times New Roman"/>
                <w:color w:val="auto"/>
                <w:sz w:val="18"/>
                <w:szCs w:val="18"/>
              </w:rPr>
              <w:t xml:space="preserve">" </w:t>
            </w:r>
          </w:p>
        </w:tc>
      </w:tr>
      <w:tr w:rsidR="00276670" w:rsidRPr="000A5861" w14:paraId="373D159D" w14:textId="77777777" w:rsidTr="00407F58">
        <w:tblPrEx>
          <w:jc w:val="left"/>
        </w:tblPrEx>
        <w:trPr>
          <w:gridBefore w:val="1"/>
          <w:wBefore w:w="108" w:type="dxa"/>
          <w:trHeight w:val="900"/>
        </w:trPr>
        <w:tc>
          <w:tcPr>
            <w:tcW w:w="2492" w:type="dxa"/>
            <w:hideMark/>
          </w:tcPr>
          <w:p w14:paraId="70292072" w14:textId="77777777" w:rsidR="00276670" w:rsidRPr="000A5861" w:rsidRDefault="00276670" w:rsidP="00407F58">
            <w:pPr>
              <w:autoSpaceDE/>
              <w:autoSpaceDN/>
              <w:adjustRightInd/>
              <w:jc w:val="left"/>
              <w:rPr>
                <w:rFonts w:eastAsia="Times New Roman"/>
                <w:color w:val="auto"/>
                <w:sz w:val="18"/>
                <w:szCs w:val="18"/>
              </w:rPr>
            </w:pPr>
            <w:r w:rsidRPr="000A5861">
              <w:rPr>
                <w:rFonts w:eastAsia="Times New Roman"/>
                <w:color w:val="auto"/>
                <w:sz w:val="18"/>
                <w:szCs w:val="18"/>
              </w:rPr>
              <w:t>Reglas de Negocio</w:t>
            </w:r>
            <w:r w:rsidRPr="000A5861">
              <w:rPr>
                <w:rFonts w:eastAsia="Times New Roman"/>
                <w:color w:val="auto"/>
                <w:sz w:val="18"/>
                <w:szCs w:val="18"/>
              </w:rPr>
              <w:br/>
              <w:t>(Valores que aplican para estructuras específicas)</w:t>
            </w:r>
          </w:p>
        </w:tc>
        <w:tc>
          <w:tcPr>
            <w:tcW w:w="6755" w:type="dxa"/>
            <w:hideMark/>
          </w:tcPr>
          <w:p w14:paraId="74CEA92D" w14:textId="77777777" w:rsidR="00276670" w:rsidRPr="000A5861" w:rsidRDefault="00276670" w:rsidP="00407F58">
            <w:pPr>
              <w:autoSpaceDE/>
              <w:autoSpaceDN/>
              <w:adjustRightInd/>
              <w:jc w:val="left"/>
              <w:rPr>
                <w:rFonts w:eastAsia="Times New Roman"/>
                <w:color w:val="auto"/>
                <w:sz w:val="18"/>
                <w:szCs w:val="18"/>
              </w:rPr>
            </w:pPr>
            <w:r w:rsidRPr="000A5861">
              <w:rPr>
                <w:rFonts w:eastAsia="Times New Roman"/>
                <w:color w:val="auto"/>
                <w:sz w:val="18"/>
                <w:szCs w:val="18"/>
              </w:rPr>
              <w:t>Validación de valores de tablas de referencia que solo se pueden utilizar en determinadas estructuras, por ejemplo:</w:t>
            </w:r>
            <w:r w:rsidRPr="000A5861">
              <w:rPr>
                <w:rFonts w:eastAsia="Times New Roman"/>
                <w:color w:val="auto"/>
                <w:sz w:val="18"/>
                <w:szCs w:val="18"/>
              </w:rPr>
              <w:br/>
              <w:t>"</w:t>
            </w:r>
            <w:r w:rsidRPr="000A5861">
              <w:rPr>
                <w:rFonts w:eastAsia="Times New Roman"/>
                <w:i/>
                <w:iCs/>
                <w:color w:val="auto"/>
                <w:sz w:val="18"/>
                <w:szCs w:val="18"/>
              </w:rPr>
              <w:t>El código 23 únicamente debe ser valido para la estructura 3-018A</w:t>
            </w:r>
            <w:r w:rsidRPr="000A5861">
              <w:rPr>
                <w:rFonts w:eastAsia="Times New Roman"/>
                <w:color w:val="auto"/>
                <w:sz w:val="18"/>
                <w:szCs w:val="18"/>
              </w:rPr>
              <w:t>"</w:t>
            </w:r>
          </w:p>
        </w:tc>
      </w:tr>
      <w:tr w:rsidR="00276670" w:rsidRPr="000A5861" w14:paraId="20303988" w14:textId="77777777" w:rsidTr="00407F58">
        <w:tblPrEx>
          <w:jc w:val="left"/>
        </w:tblPrEx>
        <w:trPr>
          <w:gridBefore w:val="1"/>
          <w:wBefore w:w="108" w:type="dxa"/>
          <w:trHeight w:val="930"/>
        </w:trPr>
        <w:tc>
          <w:tcPr>
            <w:tcW w:w="2492" w:type="dxa"/>
            <w:hideMark/>
          </w:tcPr>
          <w:p w14:paraId="3D730206" w14:textId="77777777" w:rsidR="00276670" w:rsidRPr="000A5861" w:rsidRDefault="00276670" w:rsidP="00407F58">
            <w:pPr>
              <w:autoSpaceDE/>
              <w:autoSpaceDN/>
              <w:adjustRightInd/>
              <w:jc w:val="left"/>
              <w:rPr>
                <w:rFonts w:eastAsia="Times New Roman"/>
                <w:color w:val="auto"/>
                <w:sz w:val="18"/>
                <w:szCs w:val="18"/>
              </w:rPr>
            </w:pPr>
            <w:r w:rsidRPr="000A5861">
              <w:rPr>
                <w:rFonts w:eastAsia="Times New Roman"/>
                <w:color w:val="auto"/>
                <w:sz w:val="18"/>
                <w:szCs w:val="18"/>
              </w:rPr>
              <w:t>Reglas de Negocio</w:t>
            </w:r>
            <w:r w:rsidRPr="000A5861">
              <w:rPr>
                <w:rFonts w:eastAsia="Times New Roman"/>
                <w:color w:val="auto"/>
                <w:sz w:val="18"/>
                <w:szCs w:val="18"/>
              </w:rPr>
              <w:br/>
              <w:t>(Validación de fechas)</w:t>
            </w:r>
          </w:p>
        </w:tc>
        <w:tc>
          <w:tcPr>
            <w:tcW w:w="6755" w:type="dxa"/>
            <w:hideMark/>
          </w:tcPr>
          <w:p w14:paraId="00217FCB" w14:textId="77777777" w:rsidR="00276670" w:rsidRPr="000A5861" w:rsidRDefault="00276670" w:rsidP="00407F58">
            <w:pPr>
              <w:autoSpaceDE/>
              <w:autoSpaceDN/>
              <w:adjustRightInd/>
              <w:jc w:val="left"/>
              <w:rPr>
                <w:rFonts w:eastAsia="Times New Roman"/>
                <w:color w:val="auto"/>
                <w:sz w:val="18"/>
                <w:szCs w:val="18"/>
              </w:rPr>
            </w:pPr>
            <w:r w:rsidRPr="000A5861">
              <w:rPr>
                <w:rFonts w:eastAsia="Times New Roman"/>
                <w:color w:val="auto"/>
                <w:sz w:val="18"/>
                <w:szCs w:val="18"/>
              </w:rPr>
              <w:t>Validación de fechas de acuerdo con las necesidades funcionales, por ejemplo:</w:t>
            </w:r>
            <w:r w:rsidRPr="000A5861">
              <w:rPr>
                <w:rFonts w:eastAsia="Times New Roman"/>
                <w:color w:val="auto"/>
                <w:sz w:val="18"/>
                <w:szCs w:val="18"/>
              </w:rPr>
              <w:br/>
              <w:t>"</w:t>
            </w:r>
            <w:r w:rsidRPr="000A5861">
              <w:rPr>
                <w:rFonts w:eastAsia="Times New Roman"/>
                <w:i/>
                <w:iCs/>
                <w:color w:val="auto"/>
                <w:sz w:val="18"/>
                <w:szCs w:val="18"/>
              </w:rPr>
              <w:t>Fecha terminación de la actividad a realizar. Esta fecha debe ser mayor que la Fecha de inicio por tipo de actividad.</w:t>
            </w:r>
            <w:r w:rsidRPr="000A5861">
              <w:rPr>
                <w:rFonts w:eastAsia="Times New Roman"/>
                <w:color w:val="auto"/>
                <w:sz w:val="18"/>
                <w:szCs w:val="18"/>
              </w:rPr>
              <w:t>"</w:t>
            </w:r>
          </w:p>
        </w:tc>
      </w:tr>
      <w:tr w:rsidR="00276670" w:rsidRPr="000A5861" w14:paraId="6F699E6F" w14:textId="77777777" w:rsidTr="00407F58">
        <w:tblPrEx>
          <w:jc w:val="left"/>
        </w:tblPrEx>
        <w:trPr>
          <w:gridBefore w:val="1"/>
          <w:wBefore w:w="108" w:type="dxa"/>
          <w:trHeight w:val="1112"/>
        </w:trPr>
        <w:tc>
          <w:tcPr>
            <w:tcW w:w="2492" w:type="dxa"/>
            <w:hideMark/>
          </w:tcPr>
          <w:p w14:paraId="751BE561" w14:textId="77777777" w:rsidR="00276670" w:rsidRPr="000A5861" w:rsidRDefault="00276670" w:rsidP="00407F58">
            <w:pPr>
              <w:autoSpaceDE/>
              <w:autoSpaceDN/>
              <w:adjustRightInd/>
              <w:jc w:val="left"/>
              <w:rPr>
                <w:rFonts w:eastAsia="Times New Roman"/>
                <w:color w:val="auto"/>
                <w:sz w:val="18"/>
                <w:szCs w:val="18"/>
              </w:rPr>
            </w:pPr>
            <w:r w:rsidRPr="000A5861">
              <w:rPr>
                <w:rFonts w:eastAsia="Times New Roman"/>
                <w:color w:val="auto"/>
                <w:sz w:val="18"/>
                <w:szCs w:val="18"/>
              </w:rPr>
              <w:t>Reglas de Negocio</w:t>
            </w:r>
            <w:r w:rsidRPr="000A5861">
              <w:rPr>
                <w:rFonts w:eastAsia="Times New Roman"/>
                <w:color w:val="auto"/>
                <w:sz w:val="18"/>
                <w:szCs w:val="18"/>
              </w:rPr>
              <w:br/>
              <w:t>(Validación de diligenciamiento de campos)</w:t>
            </w:r>
          </w:p>
        </w:tc>
        <w:tc>
          <w:tcPr>
            <w:tcW w:w="6755" w:type="dxa"/>
            <w:hideMark/>
          </w:tcPr>
          <w:p w14:paraId="4A3BB3B2" w14:textId="77777777" w:rsidR="00276670" w:rsidRPr="000A5861" w:rsidRDefault="00276670" w:rsidP="00407F58">
            <w:pPr>
              <w:autoSpaceDE/>
              <w:autoSpaceDN/>
              <w:adjustRightInd/>
              <w:jc w:val="left"/>
              <w:rPr>
                <w:rFonts w:eastAsia="Times New Roman"/>
                <w:color w:val="auto"/>
                <w:sz w:val="18"/>
                <w:szCs w:val="18"/>
              </w:rPr>
            </w:pPr>
            <w:r w:rsidRPr="000A5861">
              <w:rPr>
                <w:rFonts w:eastAsia="Times New Roman"/>
                <w:color w:val="auto"/>
                <w:sz w:val="18"/>
                <w:szCs w:val="18"/>
              </w:rPr>
              <w:t xml:space="preserve">Validación de un campo dependiendo del valor diligenciado en otro campo de la estructura XML: </w:t>
            </w:r>
            <w:r w:rsidRPr="000A5861">
              <w:rPr>
                <w:rFonts w:eastAsia="Times New Roman"/>
                <w:color w:val="auto"/>
                <w:sz w:val="18"/>
                <w:szCs w:val="18"/>
              </w:rPr>
              <w:br/>
              <w:t>"Este campo debe ser diligenciado si en el campo Licencia de construcción y/o urbanismo se estipula el código 3 de la tabla de referencia 204 Licencia de Construcción y/o urbanismo o Servicios públicos 8"</w:t>
            </w:r>
          </w:p>
        </w:tc>
      </w:tr>
    </w:tbl>
    <w:p w14:paraId="41F0024F" w14:textId="77777777" w:rsidR="00276670" w:rsidRDefault="00276670" w:rsidP="00276670">
      <w:pPr>
        <w:spacing w:after="200"/>
        <w:ind w:left="442"/>
        <w:jc w:val="center"/>
        <w:rPr>
          <w:i/>
          <w:iCs/>
          <w:color w:val="auto"/>
          <w:sz w:val="20"/>
          <w:szCs w:val="20"/>
        </w:rPr>
      </w:pPr>
      <w:r w:rsidRPr="000A5861">
        <w:rPr>
          <w:i/>
          <w:iCs/>
          <w:color w:val="auto"/>
          <w:sz w:val="20"/>
          <w:szCs w:val="20"/>
        </w:rPr>
        <w:t>Fuente: ALINA TECH con datos de SSF</w:t>
      </w:r>
    </w:p>
    <w:p w14:paraId="2F955F73" w14:textId="77777777" w:rsidR="00276670" w:rsidRPr="000A5861" w:rsidRDefault="00276670" w:rsidP="00276670">
      <w:pPr>
        <w:spacing w:after="200"/>
        <w:ind w:left="442"/>
        <w:jc w:val="center"/>
        <w:rPr>
          <w:i/>
          <w:iCs/>
          <w:color w:val="auto"/>
          <w:sz w:val="20"/>
          <w:szCs w:val="20"/>
        </w:rPr>
      </w:pPr>
    </w:p>
    <w:p w14:paraId="107B94F3" w14:textId="77777777" w:rsidR="00276670" w:rsidRPr="00ED3BCB" w:rsidRDefault="00276670" w:rsidP="009D2A9B">
      <w:pPr>
        <w:pStyle w:val="Ttulo1"/>
        <w:numPr>
          <w:ilvl w:val="2"/>
          <w:numId w:val="8"/>
        </w:numPr>
        <w:ind w:left="2160" w:hanging="360"/>
        <w:rPr>
          <w:color w:val="671D34"/>
        </w:rPr>
      </w:pPr>
      <w:bookmarkStart w:id="77" w:name="_Toc188054339"/>
      <w:r w:rsidRPr="002E3D58">
        <w:rPr>
          <w:color w:val="671D34"/>
        </w:rPr>
        <w:t>Acuerdos de intercambio de información</w:t>
      </w:r>
      <w:bookmarkEnd w:id="77"/>
    </w:p>
    <w:p w14:paraId="700DDD68" w14:textId="77777777" w:rsidR="00276670" w:rsidRPr="000A5861" w:rsidRDefault="00276670" w:rsidP="00276670"/>
    <w:p w14:paraId="5EF3C249" w14:textId="77777777" w:rsidR="00276670" w:rsidRPr="000A5861" w:rsidRDefault="00276670" w:rsidP="00276670">
      <w:r w:rsidRPr="000A5861">
        <w:t>La entidad actualmente está en proceso de formalizar varios acuerdos de intercambio de información con diferentes entidades públicas. De igual manera se encuentra en proceso de definición de la ruta de interoperabilidad la cual se conformará de las siguientes etapas:</w:t>
      </w:r>
    </w:p>
    <w:p w14:paraId="48714CC0" w14:textId="77777777" w:rsidR="00276670" w:rsidRPr="000A5861" w:rsidRDefault="00276670" w:rsidP="00276670">
      <w:pPr>
        <w:autoSpaceDE/>
        <w:autoSpaceDN/>
        <w:adjustRightInd/>
        <w:spacing w:line="360" w:lineRule="auto"/>
      </w:pPr>
    </w:p>
    <w:p w14:paraId="3D9A409C" w14:textId="77777777" w:rsidR="00276670" w:rsidRPr="000A5861" w:rsidRDefault="00276670" w:rsidP="00276670">
      <w:pPr>
        <w:pStyle w:val="Descripcin"/>
        <w:keepNext/>
        <w:jc w:val="center"/>
      </w:pPr>
      <w:r w:rsidRPr="000A5861">
        <w:t xml:space="preserve">Ilustración </w:t>
      </w:r>
      <w:r>
        <w:fldChar w:fldCharType="begin"/>
      </w:r>
      <w:r>
        <w:instrText xml:space="preserve"> SEQ Ilustración \* ARABIC </w:instrText>
      </w:r>
      <w:r>
        <w:fldChar w:fldCharType="separate"/>
      </w:r>
      <w:r>
        <w:rPr>
          <w:noProof/>
        </w:rPr>
        <w:t>6</w:t>
      </w:r>
      <w:r>
        <w:rPr>
          <w:noProof/>
        </w:rPr>
        <w:fldChar w:fldCharType="end"/>
      </w:r>
      <w:r w:rsidRPr="000A5861">
        <w:t xml:space="preserve"> Ruta de Interoperabilidad SSF</w:t>
      </w:r>
    </w:p>
    <w:p w14:paraId="61AD78DC" w14:textId="77777777" w:rsidR="00276670" w:rsidRPr="000A5861" w:rsidRDefault="00276670" w:rsidP="00276670">
      <w:pPr>
        <w:keepNext/>
        <w:autoSpaceDE/>
        <w:autoSpaceDN/>
        <w:adjustRightInd/>
        <w:spacing w:line="360" w:lineRule="auto"/>
        <w:jc w:val="center"/>
      </w:pPr>
      <w:r w:rsidRPr="000A5861">
        <w:rPr>
          <w:noProof/>
        </w:rPr>
        <w:drawing>
          <wp:inline distT="0" distB="0" distL="0" distR="0" wp14:anchorId="15B73E0C" wp14:editId="31D40A08">
            <wp:extent cx="5379643" cy="3729990"/>
            <wp:effectExtent l="0" t="0" r="0" b="3810"/>
            <wp:docPr id="2137583044" name="Image 213758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3182" cy="3739378"/>
                    </a:xfrm>
                    <a:prstGeom prst="rect">
                      <a:avLst/>
                    </a:prstGeom>
                    <a:noFill/>
                  </pic:spPr>
                </pic:pic>
              </a:graphicData>
            </a:graphic>
          </wp:inline>
        </w:drawing>
      </w:r>
    </w:p>
    <w:p w14:paraId="5702881B" w14:textId="77777777" w:rsidR="00276670" w:rsidRPr="00C91979" w:rsidRDefault="00276670" w:rsidP="00276670">
      <w:pPr>
        <w:autoSpaceDE/>
        <w:autoSpaceDN/>
        <w:adjustRightInd/>
        <w:spacing w:line="360" w:lineRule="auto"/>
        <w:jc w:val="center"/>
        <w:rPr>
          <w:sz w:val="18"/>
          <w:szCs w:val="18"/>
        </w:rPr>
      </w:pPr>
      <w:r w:rsidRPr="00C91979">
        <w:rPr>
          <w:sz w:val="18"/>
          <w:szCs w:val="18"/>
        </w:rPr>
        <w:t>Fuente: Elaboración propia</w:t>
      </w:r>
    </w:p>
    <w:p w14:paraId="172C5B23" w14:textId="77777777" w:rsidR="00276670" w:rsidRDefault="00276670" w:rsidP="00276670">
      <w:pPr>
        <w:autoSpaceDE/>
        <w:autoSpaceDN/>
        <w:adjustRightInd/>
        <w:spacing w:line="360" w:lineRule="auto"/>
      </w:pPr>
    </w:p>
    <w:p w14:paraId="1BB113B3" w14:textId="77777777" w:rsidR="00276670" w:rsidRPr="000A5861" w:rsidRDefault="00276670" w:rsidP="00276670">
      <w:r w:rsidRPr="000A5861">
        <w:t>A continuación, se describen los roles involucrados para la ejecución de las diferentes etapas que conforman la ruta para generar intercambios de información con entidades externas a las SSF.</w:t>
      </w:r>
    </w:p>
    <w:p w14:paraId="734D8687" w14:textId="77777777" w:rsidR="00276670" w:rsidRPr="000A5861" w:rsidRDefault="00276670" w:rsidP="00276670">
      <w:pPr>
        <w:autoSpaceDE/>
        <w:autoSpaceDN/>
        <w:adjustRightInd/>
        <w:spacing w:line="360" w:lineRule="auto"/>
      </w:pPr>
    </w:p>
    <w:tbl>
      <w:tblPr>
        <w:tblW w:w="5000" w:type="pct"/>
        <w:tblCellMar>
          <w:left w:w="0" w:type="dxa"/>
          <w:right w:w="0" w:type="dxa"/>
        </w:tblCellMar>
        <w:tblLook w:val="0420" w:firstRow="1" w:lastRow="0" w:firstColumn="0" w:lastColumn="0" w:noHBand="0" w:noVBand="1"/>
      </w:tblPr>
      <w:tblGrid>
        <w:gridCol w:w="321"/>
        <w:gridCol w:w="2099"/>
        <w:gridCol w:w="4264"/>
        <w:gridCol w:w="2656"/>
      </w:tblGrid>
      <w:tr w:rsidR="00276670" w:rsidRPr="0030214A" w14:paraId="1F94EBA5" w14:textId="77777777" w:rsidTr="00407F58">
        <w:trPr>
          <w:trHeight w:val="324"/>
          <w:tblHeader/>
        </w:trPr>
        <w:tc>
          <w:tcPr>
            <w:tcW w:w="5000" w:type="pct"/>
            <w:gridSpan w:val="4"/>
            <w:tcBorders>
              <w:top w:val="single" w:sz="8" w:space="0" w:color="595959"/>
              <w:left w:val="single" w:sz="8" w:space="0" w:color="595959"/>
              <w:bottom w:val="single" w:sz="8" w:space="0" w:color="595959"/>
              <w:right w:val="single" w:sz="8" w:space="0" w:color="595959"/>
            </w:tcBorders>
            <w:shd w:val="clear" w:color="auto" w:fill="671D34"/>
            <w:tcMar>
              <w:top w:w="4" w:type="dxa"/>
              <w:left w:w="4" w:type="dxa"/>
              <w:bottom w:w="0" w:type="dxa"/>
              <w:right w:w="4" w:type="dxa"/>
            </w:tcMar>
            <w:vAlign w:val="center"/>
            <w:hideMark/>
          </w:tcPr>
          <w:p w14:paraId="002ED458" w14:textId="77777777" w:rsidR="00276670" w:rsidRPr="0030214A" w:rsidRDefault="00276670" w:rsidP="00407F58">
            <w:pPr>
              <w:autoSpaceDE/>
              <w:autoSpaceDN/>
              <w:adjustRightInd/>
              <w:jc w:val="center"/>
              <w:rPr>
                <w:color w:val="FFFFFF" w:themeColor="background1"/>
                <w:sz w:val="18"/>
                <w:szCs w:val="18"/>
              </w:rPr>
            </w:pPr>
            <w:r w:rsidRPr="0030214A">
              <w:rPr>
                <w:b/>
                <w:bCs/>
                <w:color w:val="FFFFFF" w:themeColor="background1"/>
                <w:sz w:val="18"/>
                <w:szCs w:val="18"/>
              </w:rPr>
              <w:t>Etapas para interoperar con entidades externas</w:t>
            </w:r>
          </w:p>
        </w:tc>
      </w:tr>
      <w:tr w:rsidR="00276670" w:rsidRPr="0030214A" w14:paraId="0544BB3D" w14:textId="77777777" w:rsidTr="00407F58">
        <w:trPr>
          <w:trHeight w:val="262"/>
        </w:trPr>
        <w:tc>
          <w:tcPr>
            <w:tcW w:w="162" w:type="pct"/>
            <w:tcBorders>
              <w:top w:val="single" w:sz="8" w:space="0" w:color="595959"/>
              <w:left w:val="single" w:sz="8" w:space="0" w:color="595959"/>
              <w:bottom w:val="single" w:sz="8" w:space="0" w:color="595959"/>
              <w:right w:val="single" w:sz="8" w:space="0" w:color="595959"/>
            </w:tcBorders>
            <w:shd w:val="clear" w:color="auto" w:fill="DBE5F1" w:themeFill="accent1" w:themeFillTint="33"/>
            <w:tcMar>
              <w:top w:w="4" w:type="dxa"/>
              <w:left w:w="4" w:type="dxa"/>
              <w:bottom w:w="0" w:type="dxa"/>
              <w:right w:w="4" w:type="dxa"/>
            </w:tcMar>
            <w:vAlign w:val="center"/>
            <w:hideMark/>
          </w:tcPr>
          <w:p w14:paraId="2F20CAD9" w14:textId="77777777" w:rsidR="00276670" w:rsidRPr="0030214A" w:rsidRDefault="00276670" w:rsidP="00407F58">
            <w:pPr>
              <w:autoSpaceDE/>
              <w:autoSpaceDN/>
              <w:adjustRightInd/>
              <w:jc w:val="center"/>
              <w:rPr>
                <w:color w:val="auto"/>
                <w:sz w:val="18"/>
                <w:szCs w:val="18"/>
              </w:rPr>
            </w:pPr>
            <w:r w:rsidRPr="0030214A">
              <w:rPr>
                <w:b/>
                <w:bCs/>
                <w:color w:val="auto"/>
                <w:sz w:val="18"/>
                <w:szCs w:val="18"/>
              </w:rPr>
              <w:t>No</w:t>
            </w:r>
          </w:p>
        </w:tc>
        <w:tc>
          <w:tcPr>
            <w:tcW w:w="1127" w:type="pct"/>
            <w:tcBorders>
              <w:top w:val="single" w:sz="8" w:space="0" w:color="595959"/>
              <w:left w:val="single" w:sz="8" w:space="0" w:color="595959"/>
              <w:bottom w:val="single" w:sz="8" w:space="0" w:color="595959"/>
              <w:right w:val="single" w:sz="8" w:space="0" w:color="595959"/>
            </w:tcBorders>
            <w:shd w:val="clear" w:color="auto" w:fill="DBE5F1" w:themeFill="accent1" w:themeFillTint="33"/>
            <w:tcMar>
              <w:top w:w="4" w:type="dxa"/>
              <w:left w:w="4" w:type="dxa"/>
              <w:bottom w:w="0" w:type="dxa"/>
              <w:right w:w="4" w:type="dxa"/>
            </w:tcMar>
            <w:vAlign w:val="center"/>
            <w:hideMark/>
          </w:tcPr>
          <w:p w14:paraId="1812A7A6" w14:textId="77777777" w:rsidR="00276670" w:rsidRPr="0030214A" w:rsidRDefault="00276670" w:rsidP="00407F58">
            <w:pPr>
              <w:autoSpaceDE/>
              <w:autoSpaceDN/>
              <w:adjustRightInd/>
              <w:jc w:val="center"/>
              <w:rPr>
                <w:color w:val="auto"/>
                <w:sz w:val="18"/>
                <w:szCs w:val="18"/>
              </w:rPr>
            </w:pPr>
            <w:r w:rsidRPr="0030214A">
              <w:rPr>
                <w:b/>
                <w:bCs/>
                <w:color w:val="auto"/>
                <w:sz w:val="18"/>
                <w:szCs w:val="18"/>
              </w:rPr>
              <w:t>Etapa</w:t>
            </w:r>
          </w:p>
        </w:tc>
        <w:tc>
          <w:tcPr>
            <w:tcW w:w="2286" w:type="pct"/>
            <w:tcBorders>
              <w:top w:val="single" w:sz="8" w:space="0" w:color="595959"/>
              <w:left w:val="single" w:sz="8" w:space="0" w:color="595959"/>
              <w:bottom w:val="single" w:sz="8" w:space="0" w:color="595959"/>
              <w:right w:val="single" w:sz="8" w:space="0" w:color="595959"/>
            </w:tcBorders>
            <w:shd w:val="clear" w:color="auto" w:fill="DBE5F1" w:themeFill="accent1" w:themeFillTint="33"/>
            <w:tcMar>
              <w:top w:w="4" w:type="dxa"/>
              <w:left w:w="4" w:type="dxa"/>
              <w:bottom w:w="0" w:type="dxa"/>
              <w:right w:w="4" w:type="dxa"/>
            </w:tcMar>
            <w:vAlign w:val="center"/>
            <w:hideMark/>
          </w:tcPr>
          <w:p w14:paraId="1EB6435A" w14:textId="77777777" w:rsidR="00276670" w:rsidRPr="0030214A" w:rsidRDefault="00276670" w:rsidP="00407F58">
            <w:pPr>
              <w:autoSpaceDE/>
              <w:autoSpaceDN/>
              <w:adjustRightInd/>
              <w:jc w:val="center"/>
              <w:rPr>
                <w:color w:val="auto"/>
                <w:sz w:val="18"/>
                <w:szCs w:val="18"/>
              </w:rPr>
            </w:pPr>
            <w:r w:rsidRPr="0030214A">
              <w:rPr>
                <w:b/>
                <w:bCs/>
                <w:color w:val="auto"/>
                <w:sz w:val="18"/>
                <w:szCs w:val="18"/>
              </w:rPr>
              <w:t>Descripción</w:t>
            </w:r>
          </w:p>
        </w:tc>
        <w:tc>
          <w:tcPr>
            <w:tcW w:w="1424" w:type="pct"/>
            <w:tcBorders>
              <w:top w:val="single" w:sz="8" w:space="0" w:color="595959"/>
              <w:left w:val="single" w:sz="8" w:space="0" w:color="595959"/>
              <w:bottom w:val="single" w:sz="8" w:space="0" w:color="595959"/>
              <w:right w:val="single" w:sz="8" w:space="0" w:color="595959"/>
            </w:tcBorders>
            <w:shd w:val="clear" w:color="auto" w:fill="DBE5F1" w:themeFill="accent1" w:themeFillTint="33"/>
            <w:tcMar>
              <w:top w:w="4" w:type="dxa"/>
              <w:left w:w="4" w:type="dxa"/>
              <w:bottom w:w="0" w:type="dxa"/>
              <w:right w:w="4" w:type="dxa"/>
            </w:tcMar>
            <w:vAlign w:val="center"/>
            <w:hideMark/>
          </w:tcPr>
          <w:p w14:paraId="5142A870" w14:textId="77777777" w:rsidR="00276670" w:rsidRPr="0030214A" w:rsidRDefault="00276670" w:rsidP="00407F58">
            <w:pPr>
              <w:autoSpaceDE/>
              <w:autoSpaceDN/>
              <w:adjustRightInd/>
              <w:jc w:val="center"/>
              <w:rPr>
                <w:color w:val="auto"/>
                <w:sz w:val="18"/>
                <w:szCs w:val="18"/>
              </w:rPr>
            </w:pPr>
            <w:r w:rsidRPr="0030214A">
              <w:rPr>
                <w:b/>
                <w:bCs/>
                <w:color w:val="auto"/>
                <w:sz w:val="18"/>
                <w:szCs w:val="18"/>
              </w:rPr>
              <w:t>Responsable</w:t>
            </w:r>
          </w:p>
        </w:tc>
      </w:tr>
      <w:tr w:rsidR="00276670" w:rsidRPr="0030214A" w14:paraId="6AFF401E" w14:textId="77777777" w:rsidTr="00407F58">
        <w:trPr>
          <w:trHeight w:val="262"/>
        </w:trPr>
        <w:tc>
          <w:tcPr>
            <w:tcW w:w="162" w:type="pct"/>
            <w:tcBorders>
              <w:top w:val="single" w:sz="8" w:space="0" w:color="595959"/>
              <w:left w:val="single" w:sz="8" w:space="0" w:color="595959"/>
              <w:bottom w:val="single" w:sz="8" w:space="0" w:color="595959"/>
              <w:right w:val="single" w:sz="8" w:space="0" w:color="595959"/>
            </w:tcBorders>
            <w:shd w:val="clear" w:color="auto" w:fill="auto"/>
            <w:tcMar>
              <w:top w:w="4" w:type="dxa"/>
              <w:left w:w="4" w:type="dxa"/>
              <w:bottom w:w="0" w:type="dxa"/>
              <w:right w:w="4" w:type="dxa"/>
            </w:tcMar>
            <w:vAlign w:val="center"/>
            <w:hideMark/>
          </w:tcPr>
          <w:p w14:paraId="38CFD1E0" w14:textId="77777777" w:rsidR="00276670" w:rsidRPr="0030214A" w:rsidRDefault="00276670" w:rsidP="00407F58">
            <w:pPr>
              <w:autoSpaceDE/>
              <w:autoSpaceDN/>
              <w:adjustRightInd/>
              <w:rPr>
                <w:sz w:val="18"/>
                <w:szCs w:val="18"/>
              </w:rPr>
            </w:pPr>
            <w:r w:rsidRPr="0030214A">
              <w:rPr>
                <w:sz w:val="18"/>
                <w:szCs w:val="18"/>
              </w:rPr>
              <w:t>1</w:t>
            </w:r>
          </w:p>
        </w:tc>
        <w:tc>
          <w:tcPr>
            <w:tcW w:w="1127" w:type="pct"/>
            <w:tcBorders>
              <w:top w:val="single" w:sz="8" w:space="0" w:color="595959"/>
              <w:left w:val="single" w:sz="8" w:space="0" w:color="595959"/>
              <w:bottom w:val="single" w:sz="8" w:space="0" w:color="595959"/>
              <w:right w:val="single" w:sz="8" w:space="0" w:color="595959"/>
            </w:tcBorders>
            <w:shd w:val="clear" w:color="auto" w:fill="auto"/>
            <w:tcMar>
              <w:top w:w="4" w:type="dxa"/>
              <w:left w:w="57" w:type="dxa"/>
              <w:bottom w:w="0" w:type="dxa"/>
              <w:right w:w="4" w:type="dxa"/>
            </w:tcMar>
            <w:vAlign w:val="center"/>
            <w:hideMark/>
          </w:tcPr>
          <w:p w14:paraId="17B3597E" w14:textId="77777777" w:rsidR="00276670" w:rsidRPr="0030214A" w:rsidRDefault="00276670" w:rsidP="00407F58">
            <w:pPr>
              <w:autoSpaceDE/>
              <w:autoSpaceDN/>
              <w:adjustRightInd/>
              <w:rPr>
                <w:sz w:val="18"/>
                <w:szCs w:val="18"/>
              </w:rPr>
            </w:pPr>
            <w:r w:rsidRPr="0030214A">
              <w:rPr>
                <w:sz w:val="18"/>
                <w:szCs w:val="18"/>
              </w:rPr>
              <w:t>Identificar necesidad de información</w:t>
            </w:r>
          </w:p>
        </w:tc>
        <w:tc>
          <w:tcPr>
            <w:tcW w:w="2286" w:type="pct"/>
            <w:tcBorders>
              <w:top w:val="single" w:sz="8" w:space="0" w:color="595959"/>
              <w:left w:val="single" w:sz="8" w:space="0" w:color="595959"/>
              <w:bottom w:val="single" w:sz="8" w:space="0" w:color="595959"/>
              <w:right w:val="single" w:sz="8" w:space="0" w:color="595959"/>
            </w:tcBorders>
            <w:shd w:val="clear" w:color="auto" w:fill="auto"/>
            <w:tcMar>
              <w:top w:w="4" w:type="dxa"/>
              <w:left w:w="113" w:type="dxa"/>
              <w:bottom w:w="0" w:type="dxa"/>
              <w:right w:w="4" w:type="dxa"/>
            </w:tcMar>
            <w:vAlign w:val="center"/>
            <w:hideMark/>
          </w:tcPr>
          <w:p w14:paraId="567CE574" w14:textId="77777777" w:rsidR="00276670" w:rsidRPr="0030214A" w:rsidRDefault="00276670" w:rsidP="00407F58">
            <w:pPr>
              <w:autoSpaceDE/>
              <w:autoSpaceDN/>
              <w:adjustRightInd/>
              <w:rPr>
                <w:sz w:val="18"/>
                <w:szCs w:val="18"/>
              </w:rPr>
            </w:pPr>
            <w:r w:rsidRPr="0030214A">
              <w:rPr>
                <w:sz w:val="18"/>
                <w:szCs w:val="18"/>
              </w:rPr>
              <w:t>Necesidad de información consolidada</w:t>
            </w:r>
          </w:p>
        </w:tc>
        <w:tc>
          <w:tcPr>
            <w:tcW w:w="1424" w:type="pct"/>
            <w:tcBorders>
              <w:top w:val="single" w:sz="8" w:space="0" w:color="595959"/>
              <w:left w:val="single" w:sz="8" w:space="0" w:color="595959"/>
              <w:bottom w:val="single" w:sz="8" w:space="0" w:color="595959"/>
              <w:right w:val="single" w:sz="8" w:space="0" w:color="595959"/>
            </w:tcBorders>
            <w:shd w:val="clear" w:color="auto" w:fill="auto"/>
            <w:tcMar>
              <w:top w:w="4" w:type="dxa"/>
              <w:left w:w="4" w:type="dxa"/>
              <w:bottom w:w="0" w:type="dxa"/>
              <w:right w:w="4" w:type="dxa"/>
            </w:tcMar>
            <w:vAlign w:val="center"/>
            <w:hideMark/>
          </w:tcPr>
          <w:p w14:paraId="107B7334" w14:textId="77777777" w:rsidR="00276670" w:rsidRPr="0030214A" w:rsidRDefault="00276670" w:rsidP="00407F58">
            <w:pPr>
              <w:autoSpaceDE/>
              <w:autoSpaceDN/>
              <w:adjustRightInd/>
              <w:rPr>
                <w:sz w:val="18"/>
                <w:szCs w:val="18"/>
              </w:rPr>
            </w:pPr>
            <w:r w:rsidRPr="0030214A">
              <w:rPr>
                <w:sz w:val="18"/>
                <w:szCs w:val="18"/>
              </w:rPr>
              <w:t>Gestor de Proyecto / Analistas de Negocio</w:t>
            </w:r>
          </w:p>
        </w:tc>
      </w:tr>
      <w:tr w:rsidR="00276670" w:rsidRPr="0030214A" w14:paraId="1A8DE994" w14:textId="77777777" w:rsidTr="00407F58">
        <w:trPr>
          <w:trHeight w:val="348"/>
        </w:trPr>
        <w:tc>
          <w:tcPr>
            <w:tcW w:w="162" w:type="pct"/>
            <w:tcBorders>
              <w:top w:val="single" w:sz="8" w:space="0" w:color="595959"/>
              <w:left w:val="single" w:sz="8" w:space="0" w:color="595959"/>
              <w:bottom w:val="single" w:sz="8" w:space="0" w:color="595959"/>
              <w:right w:val="single" w:sz="8" w:space="0" w:color="595959"/>
            </w:tcBorders>
            <w:shd w:val="clear" w:color="auto" w:fill="auto"/>
            <w:tcMar>
              <w:top w:w="4" w:type="dxa"/>
              <w:left w:w="4" w:type="dxa"/>
              <w:bottom w:w="0" w:type="dxa"/>
              <w:right w:w="4" w:type="dxa"/>
            </w:tcMar>
            <w:vAlign w:val="center"/>
            <w:hideMark/>
          </w:tcPr>
          <w:p w14:paraId="5D4BC1DF" w14:textId="77777777" w:rsidR="00276670" w:rsidRPr="0030214A" w:rsidRDefault="00276670" w:rsidP="00407F58">
            <w:pPr>
              <w:autoSpaceDE/>
              <w:autoSpaceDN/>
              <w:adjustRightInd/>
              <w:rPr>
                <w:sz w:val="18"/>
                <w:szCs w:val="18"/>
              </w:rPr>
            </w:pPr>
            <w:r w:rsidRPr="0030214A">
              <w:rPr>
                <w:sz w:val="18"/>
                <w:szCs w:val="18"/>
              </w:rPr>
              <w:t>2</w:t>
            </w:r>
          </w:p>
        </w:tc>
        <w:tc>
          <w:tcPr>
            <w:tcW w:w="1127" w:type="pct"/>
            <w:tcBorders>
              <w:top w:val="single" w:sz="8" w:space="0" w:color="595959"/>
              <w:left w:val="single" w:sz="8" w:space="0" w:color="595959"/>
              <w:bottom w:val="single" w:sz="8" w:space="0" w:color="595959"/>
              <w:right w:val="single" w:sz="8" w:space="0" w:color="595959"/>
            </w:tcBorders>
            <w:shd w:val="clear" w:color="auto" w:fill="auto"/>
            <w:tcMar>
              <w:top w:w="4" w:type="dxa"/>
              <w:left w:w="57" w:type="dxa"/>
              <w:bottom w:w="0" w:type="dxa"/>
              <w:right w:w="4" w:type="dxa"/>
            </w:tcMar>
            <w:vAlign w:val="center"/>
            <w:hideMark/>
          </w:tcPr>
          <w:p w14:paraId="3E597555" w14:textId="77777777" w:rsidR="00276670" w:rsidRPr="0030214A" w:rsidRDefault="00276670" w:rsidP="00407F58">
            <w:pPr>
              <w:autoSpaceDE/>
              <w:autoSpaceDN/>
              <w:adjustRightInd/>
              <w:rPr>
                <w:sz w:val="18"/>
                <w:szCs w:val="18"/>
              </w:rPr>
            </w:pPr>
            <w:r w:rsidRPr="0030214A">
              <w:rPr>
                <w:sz w:val="18"/>
                <w:szCs w:val="18"/>
              </w:rPr>
              <w:t>Mesa de trabajo inicial</w:t>
            </w:r>
          </w:p>
        </w:tc>
        <w:tc>
          <w:tcPr>
            <w:tcW w:w="2286" w:type="pct"/>
            <w:tcBorders>
              <w:top w:val="single" w:sz="8" w:space="0" w:color="595959"/>
              <w:left w:val="single" w:sz="8" w:space="0" w:color="595959"/>
              <w:bottom w:val="single" w:sz="8" w:space="0" w:color="595959"/>
              <w:right w:val="single" w:sz="8" w:space="0" w:color="595959"/>
            </w:tcBorders>
            <w:shd w:val="clear" w:color="auto" w:fill="auto"/>
            <w:tcMar>
              <w:top w:w="4" w:type="dxa"/>
              <w:left w:w="113" w:type="dxa"/>
              <w:bottom w:w="0" w:type="dxa"/>
              <w:right w:w="4" w:type="dxa"/>
            </w:tcMar>
            <w:vAlign w:val="center"/>
            <w:hideMark/>
          </w:tcPr>
          <w:p w14:paraId="08F7183F" w14:textId="77777777" w:rsidR="00276670" w:rsidRPr="0030214A" w:rsidRDefault="00276670" w:rsidP="00407F58">
            <w:pPr>
              <w:autoSpaceDE/>
              <w:autoSpaceDN/>
              <w:adjustRightInd/>
              <w:rPr>
                <w:sz w:val="18"/>
                <w:szCs w:val="18"/>
              </w:rPr>
            </w:pPr>
            <w:r w:rsidRPr="0030214A">
              <w:rPr>
                <w:sz w:val="18"/>
                <w:szCs w:val="18"/>
              </w:rPr>
              <w:t>Verificar la información que la Entidad Externa tenga disponible y se verifica contra la necesidad identificada por la SSF</w:t>
            </w:r>
          </w:p>
        </w:tc>
        <w:tc>
          <w:tcPr>
            <w:tcW w:w="1424" w:type="pct"/>
            <w:tcBorders>
              <w:top w:val="single" w:sz="8" w:space="0" w:color="595959"/>
              <w:left w:val="single" w:sz="8" w:space="0" w:color="595959"/>
              <w:bottom w:val="single" w:sz="8" w:space="0" w:color="595959"/>
              <w:right w:val="single" w:sz="8" w:space="0" w:color="595959"/>
            </w:tcBorders>
            <w:shd w:val="clear" w:color="auto" w:fill="auto"/>
            <w:tcMar>
              <w:top w:w="4" w:type="dxa"/>
              <w:left w:w="4" w:type="dxa"/>
              <w:bottom w:w="0" w:type="dxa"/>
              <w:right w:w="4" w:type="dxa"/>
            </w:tcMar>
            <w:vAlign w:val="center"/>
            <w:hideMark/>
          </w:tcPr>
          <w:p w14:paraId="0A69DE9D" w14:textId="77777777" w:rsidR="00276670" w:rsidRPr="0030214A" w:rsidRDefault="00276670" w:rsidP="00407F58">
            <w:pPr>
              <w:autoSpaceDE/>
              <w:autoSpaceDN/>
              <w:adjustRightInd/>
              <w:rPr>
                <w:sz w:val="18"/>
                <w:szCs w:val="18"/>
              </w:rPr>
            </w:pPr>
            <w:r w:rsidRPr="0030214A">
              <w:rPr>
                <w:sz w:val="18"/>
                <w:szCs w:val="18"/>
              </w:rPr>
              <w:t>Gestor de Proyecto / Analistas de Negocio / Delegada involucrada</w:t>
            </w:r>
          </w:p>
        </w:tc>
      </w:tr>
      <w:tr w:rsidR="00276670" w:rsidRPr="0030214A" w14:paraId="3EF637BA" w14:textId="77777777" w:rsidTr="00407F58">
        <w:trPr>
          <w:trHeight w:val="140"/>
        </w:trPr>
        <w:tc>
          <w:tcPr>
            <w:tcW w:w="162" w:type="pct"/>
            <w:tcBorders>
              <w:top w:val="single" w:sz="8" w:space="0" w:color="595959"/>
              <w:left w:val="single" w:sz="8" w:space="0" w:color="595959"/>
              <w:bottom w:val="single" w:sz="8" w:space="0" w:color="595959"/>
              <w:right w:val="single" w:sz="8" w:space="0" w:color="595959"/>
            </w:tcBorders>
            <w:shd w:val="clear" w:color="auto" w:fill="auto"/>
            <w:tcMar>
              <w:top w:w="4" w:type="dxa"/>
              <w:left w:w="4" w:type="dxa"/>
              <w:bottom w:w="0" w:type="dxa"/>
              <w:right w:w="4" w:type="dxa"/>
            </w:tcMar>
            <w:vAlign w:val="center"/>
            <w:hideMark/>
          </w:tcPr>
          <w:p w14:paraId="5146A39D" w14:textId="77777777" w:rsidR="00276670" w:rsidRPr="0030214A" w:rsidRDefault="00276670" w:rsidP="00407F58">
            <w:pPr>
              <w:autoSpaceDE/>
              <w:autoSpaceDN/>
              <w:adjustRightInd/>
              <w:rPr>
                <w:sz w:val="18"/>
                <w:szCs w:val="18"/>
              </w:rPr>
            </w:pPr>
            <w:r w:rsidRPr="0030214A">
              <w:rPr>
                <w:sz w:val="18"/>
                <w:szCs w:val="18"/>
              </w:rPr>
              <w:t>3</w:t>
            </w:r>
          </w:p>
        </w:tc>
        <w:tc>
          <w:tcPr>
            <w:tcW w:w="1127" w:type="pct"/>
            <w:tcBorders>
              <w:top w:val="single" w:sz="8" w:space="0" w:color="595959"/>
              <w:left w:val="single" w:sz="8" w:space="0" w:color="595959"/>
              <w:bottom w:val="single" w:sz="8" w:space="0" w:color="595959"/>
              <w:right w:val="single" w:sz="8" w:space="0" w:color="595959"/>
            </w:tcBorders>
            <w:shd w:val="clear" w:color="auto" w:fill="auto"/>
            <w:tcMar>
              <w:top w:w="4" w:type="dxa"/>
              <w:left w:w="57" w:type="dxa"/>
              <w:bottom w:w="0" w:type="dxa"/>
              <w:right w:w="4" w:type="dxa"/>
            </w:tcMar>
            <w:vAlign w:val="center"/>
            <w:hideMark/>
          </w:tcPr>
          <w:p w14:paraId="1DFF9780" w14:textId="77777777" w:rsidR="00276670" w:rsidRPr="0030214A" w:rsidRDefault="00276670" w:rsidP="00407F58">
            <w:pPr>
              <w:autoSpaceDE/>
              <w:autoSpaceDN/>
              <w:adjustRightInd/>
              <w:rPr>
                <w:sz w:val="18"/>
                <w:szCs w:val="18"/>
              </w:rPr>
            </w:pPr>
            <w:r w:rsidRPr="0030214A">
              <w:rPr>
                <w:sz w:val="18"/>
                <w:szCs w:val="18"/>
              </w:rPr>
              <w:t>Dominio organizacional</w:t>
            </w:r>
          </w:p>
        </w:tc>
        <w:tc>
          <w:tcPr>
            <w:tcW w:w="2286" w:type="pct"/>
            <w:tcBorders>
              <w:top w:val="single" w:sz="8" w:space="0" w:color="595959"/>
              <w:left w:val="single" w:sz="8" w:space="0" w:color="595959"/>
              <w:bottom w:val="single" w:sz="8" w:space="0" w:color="595959"/>
              <w:right w:val="single" w:sz="8" w:space="0" w:color="595959"/>
            </w:tcBorders>
            <w:shd w:val="clear" w:color="auto" w:fill="auto"/>
            <w:tcMar>
              <w:top w:w="4" w:type="dxa"/>
              <w:left w:w="113" w:type="dxa"/>
              <w:bottom w:w="0" w:type="dxa"/>
              <w:right w:w="4" w:type="dxa"/>
            </w:tcMar>
            <w:vAlign w:val="center"/>
            <w:hideMark/>
          </w:tcPr>
          <w:p w14:paraId="7163DEB1" w14:textId="77777777" w:rsidR="00276670" w:rsidRDefault="00276670" w:rsidP="00407F58">
            <w:pPr>
              <w:autoSpaceDE/>
              <w:autoSpaceDN/>
              <w:adjustRightInd/>
              <w:rPr>
                <w:sz w:val="18"/>
                <w:szCs w:val="18"/>
              </w:rPr>
            </w:pPr>
            <w:r w:rsidRPr="0030214A">
              <w:rPr>
                <w:sz w:val="18"/>
                <w:szCs w:val="18"/>
              </w:rPr>
              <w:t>Historia de Usuario identificando la criticidad del Servicio.</w:t>
            </w:r>
          </w:p>
          <w:p w14:paraId="1F631A4C" w14:textId="77777777" w:rsidR="00276670" w:rsidRPr="0030214A" w:rsidRDefault="00276670" w:rsidP="00407F58">
            <w:pPr>
              <w:autoSpaceDE/>
              <w:autoSpaceDN/>
              <w:adjustRightInd/>
              <w:rPr>
                <w:sz w:val="18"/>
                <w:szCs w:val="18"/>
              </w:rPr>
            </w:pPr>
            <w:r w:rsidRPr="0030214A">
              <w:rPr>
                <w:sz w:val="18"/>
                <w:szCs w:val="18"/>
              </w:rPr>
              <w:t>En caso de que se requiera diligenciar formatos de la entidad Externa.</w:t>
            </w:r>
          </w:p>
        </w:tc>
        <w:tc>
          <w:tcPr>
            <w:tcW w:w="1424" w:type="pct"/>
            <w:tcBorders>
              <w:top w:val="single" w:sz="8" w:space="0" w:color="595959"/>
              <w:left w:val="single" w:sz="8" w:space="0" w:color="595959"/>
              <w:bottom w:val="single" w:sz="8" w:space="0" w:color="595959"/>
              <w:right w:val="single" w:sz="8" w:space="0" w:color="595959"/>
            </w:tcBorders>
            <w:shd w:val="clear" w:color="auto" w:fill="auto"/>
            <w:tcMar>
              <w:top w:w="4" w:type="dxa"/>
              <w:left w:w="4" w:type="dxa"/>
              <w:bottom w:w="0" w:type="dxa"/>
              <w:right w:w="4" w:type="dxa"/>
            </w:tcMar>
            <w:vAlign w:val="center"/>
            <w:hideMark/>
          </w:tcPr>
          <w:p w14:paraId="37F4A1F6" w14:textId="77777777" w:rsidR="00276670" w:rsidRPr="0030214A" w:rsidRDefault="00276670" w:rsidP="00407F58">
            <w:pPr>
              <w:autoSpaceDE/>
              <w:autoSpaceDN/>
              <w:adjustRightInd/>
              <w:rPr>
                <w:sz w:val="18"/>
                <w:szCs w:val="18"/>
              </w:rPr>
            </w:pPr>
            <w:r w:rsidRPr="0030214A">
              <w:rPr>
                <w:sz w:val="18"/>
                <w:szCs w:val="18"/>
              </w:rPr>
              <w:t>Analistas de Negocio / Delegada involucrada</w:t>
            </w:r>
          </w:p>
        </w:tc>
      </w:tr>
      <w:tr w:rsidR="00276670" w:rsidRPr="0030214A" w14:paraId="316D7EAD" w14:textId="77777777" w:rsidTr="00407F58">
        <w:trPr>
          <w:trHeight w:val="262"/>
        </w:trPr>
        <w:tc>
          <w:tcPr>
            <w:tcW w:w="162" w:type="pct"/>
            <w:tcBorders>
              <w:top w:val="single" w:sz="8" w:space="0" w:color="595959"/>
              <w:left w:val="single" w:sz="8" w:space="0" w:color="595959"/>
              <w:bottom w:val="single" w:sz="8" w:space="0" w:color="595959"/>
              <w:right w:val="single" w:sz="8" w:space="0" w:color="595959"/>
            </w:tcBorders>
            <w:shd w:val="clear" w:color="auto" w:fill="auto"/>
            <w:tcMar>
              <w:top w:w="4" w:type="dxa"/>
              <w:left w:w="4" w:type="dxa"/>
              <w:bottom w:w="0" w:type="dxa"/>
              <w:right w:w="4" w:type="dxa"/>
            </w:tcMar>
            <w:vAlign w:val="center"/>
            <w:hideMark/>
          </w:tcPr>
          <w:p w14:paraId="06C4C0DA" w14:textId="77777777" w:rsidR="00276670" w:rsidRPr="0030214A" w:rsidRDefault="00276670" w:rsidP="00407F58">
            <w:pPr>
              <w:autoSpaceDE/>
              <w:autoSpaceDN/>
              <w:adjustRightInd/>
              <w:rPr>
                <w:sz w:val="18"/>
                <w:szCs w:val="18"/>
              </w:rPr>
            </w:pPr>
            <w:r w:rsidRPr="0030214A">
              <w:rPr>
                <w:sz w:val="18"/>
                <w:szCs w:val="18"/>
              </w:rPr>
              <w:t>4</w:t>
            </w:r>
          </w:p>
        </w:tc>
        <w:tc>
          <w:tcPr>
            <w:tcW w:w="1127" w:type="pct"/>
            <w:vMerge w:val="restart"/>
            <w:tcBorders>
              <w:top w:val="single" w:sz="8" w:space="0" w:color="595959"/>
              <w:left w:val="single" w:sz="8" w:space="0" w:color="595959"/>
              <w:bottom w:val="single" w:sz="8" w:space="0" w:color="595959"/>
              <w:right w:val="single" w:sz="8" w:space="0" w:color="595959"/>
            </w:tcBorders>
            <w:shd w:val="clear" w:color="auto" w:fill="auto"/>
            <w:tcMar>
              <w:top w:w="4" w:type="dxa"/>
              <w:left w:w="57" w:type="dxa"/>
              <w:bottom w:w="0" w:type="dxa"/>
              <w:right w:w="4" w:type="dxa"/>
            </w:tcMar>
            <w:vAlign w:val="center"/>
            <w:hideMark/>
          </w:tcPr>
          <w:p w14:paraId="45271C59" w14:textId="77777777" w:rsidR="00276670" w:rsidRPr="0030214A" w:rsidRDefault="00276670" w:rsidP="00407F58">
            <w:pPr>
              <w:autoSpaceDE/>
              <w:autoSpaceDN/>
              <w:adjustRightInd/>
              <w:rPr>
                <w:sz w:val="18"/>
                <w:szCs w:val="18"/>
              </w:rPr>
            </w:pPr>
            <w:r w:rsidRPr="0030214A">
              <w:rPr>
                <w:sz w:val="18"/>
                <w:szCs w:val="18"/>
              </w:rPr>
              <w:t>Dominio Semántico</w:t>
            </w:r>
          </w:p>
        </w:tc>
        <w:tc>
          <w:tcPr>
            <w:tcW w:w="2286" w:type="pct"/>
            <w:tcBorders>
              <w:top w:val="single" w:sz="8" w:space="0" w:color="595959"/>
              <w:left w:val="single" w:sz="8" w:space="0" w:color="595959"/>
              <w:bottom w:val="single" w:sz="8" w:space="0" w:color="595959"/>
              <w:right w:val="single" w:sz="8" w:space="0" w:color="595959"/>
            </w:tcBorders>
            <w:shd w:val="clear" w:color="auto" w:fill="auto"/>
            <w:tcMar>
              <w:top w:w="4" w:type="dxa"/>
              <w:left w:w="113" w:type="dxa"/>
              <w:bottom w:w="0" w:type="dxa"/>
              <w:right w:w="4" w:type="dxa"/>
            </w:tcMar>
            <w:vAlign w:val="center"/>
            <w:hideMark/>
          </w:tcPr>
          <w:p w14:paraId="0877622B" w14:textId="77777777" w:rsidR="00276670" w:rsidRPr="0030214A" w:rsidRDefault="00276670" w:rsidP="00407F58">
            <w:pPr>
              <w:autoSpaceDE/>
              <w:autoSpaceDN/>
              <w:adjustRightInd/>
              <w:rPr>
                <w:sz w:val="18"/>
                <w:szCs w:val="18"/>
              </w:rPr>
            </w:pPr>
            <w:r w:rsidRPr="0030214A">
              <w:rPr>
                <w:sz w:val="18"/>
                <w:szCs w:val="18"/>
              </w:rPr>
              <w:t>Identificar el Diccionario de datos del servicio.</w:t>
            </w:r>
          </w:p>
        </w:tc>
        <w:tc>
          <w:tcPr>
            <w:tcW w:w="1424" w:type="pct"/>
            <w:tcBorders>
              <w:top w:val="single" w:sz="8" w:space="0" w:color="595959"/>
              <w:left w:val="single" w:sz="8" w:space="0" w:color="595959"/>
              <w:bottom w:val="single" w:sz="8" w:space="0" w:color="595959"/>
              <w:right w:val="single" w:sz="8" w:space="0" w:color="595959"/>
            </w:tcBorders>
            <w:shd w:val="clear" w:color="auto" w:fill="auto"/>
            <w:tcMar>
              <w:top w:w="4" w:type="dxa"/>
              <w:left w:w="4" w:type="dxa"/>
              <w:bottom w:w="0" w:type="dxa"/>
              <w:right w:w="4" w:type="dxa"/>
            </w:tcMar>
            <w:vAlign w:val="center"/>
            <w:hideMark/>
          </w:tcPr>
          <w:p w14:paraId="66FDCB4F" w14:textId="77777777" w:rsidR="00276670" w:rsidRPr="0030214A" w:rsidRDefault="00276670" w:rsidP="00407F58">
            <w:pPr>
              <w:autoSpaceDE/>
              <w:autoSpaceDN/>
              <w:adjustRightInd/>
              <w:rPr>
                <w:sz w:val="18"/>
                <w:szCs w:val="18"/>
              </w:rPr>
            </w:pPr>
            <w:r w:rsidRPr="0030214A">
              <w:rPr>
                <w:sz w:val="18"/>
                <w:szCs w:val="18"/>
              </w:rPr>
              <w:t>Desarrollador / Arqu. De Información / /Delegada involucrada</w:t>
            </w:r>
          </w:p>
        </w:tc>
      </w:tr>
      <w:tr w:rsidR="00276670" w:rsidRPr="0030214A" w14:paraId="78125ADC" w14:textId="77777777" w:rsidTr="00407F58">
        <w:trPr>
          <w:trHeight w:val="466"/>
        </w:trPr>
        <w:tc>
          <w:tcPr>
            <w:tcW w:w="162" w:type="pct"/>
            <w:tcBorders>
              <w:top w:val="single" w:sz="8" w:space="0" w:color="595959"/>
              <w:left w:val="single" w:sz="8" w:space="0" w:color="595959"/>
              <w:bottom w:val="single" w:sz="8" w:space="0" w:color="595959"/>
              <w:right w:val="single" w:sz="8" w:space="0" w:color="595959"/>
            </w:tcBorders>
            <w:shd w:val="clear" w:color="auto" w:fill="auto"/>
            <w:tcMar>
              <w:top w:w="4" w:type="dxa"/>
              <w:left w:w="4" w:type="dxa"/>
              <w:bottom w:w="0" w:type="dxa"/>
              <w:right w:w="4" w:type="dxa"/>
            </w:tcMar>
            <w:vAlign w:val="center"/>
            <w:hideMark/>
          </w:tcPr>
          <w:p w14:paraId="50A178AE" w14:textId="77777777" w:rsidR="00276670" w:rsidRPr="0030214A" w:rsidRDefault="00276670" w:rsidP="00407F58">
            <w:pPr>
              <w:autoSpaceDE/>
              <w:autoSpaceDN/>
              <w:adjustRightInd/>
              <w:rPr>
                <w:sz w:val="18"/>
                <w:szCs w:val="18"/>
              </w:rPr>
            </w:pPr>
            <w:r w:rsidRPr="0030214A">
              <w:rPr>
                <w:sz w:val="18"/>
                <w:szCs w:val="18"/>
              </w:rPr>
              <w:t>4a</w:t>
            </w:r>
          </w:p>
        </w:tc>
        <w:tc>
          <w:tcPr>
            <w:tcW w:w="1127" w:type="pct"/>
            <w:vMerge/>
            <w:tcBorders>
              <w:top w:val="single" w:sz="8" w:space="0" w:color="595959"/>
              <w:left w:val="single" w:sz="8" w:space="0" w:color="595959"/>
              <w:bottom w:val="single" w:sz="8" w:space="0" w:color="595959"/>
              <w:right w:val="single" w:sz="8" w:space="0" w:color="595959"/>
            </w:tcBorders>
            <w:vAlign w:val="center"/>
            <w:hideMark/>
          </w:tcPr>
          <w:p w14:paraId="5D9F9023" w14:textId="77777777" w:rsidR="00276670" w:rsidRPr="0030214A" w:rsidRDefault="00276670" w:rsidP="00407F58">
            <w:pPr>
              <w:autoSpaceDE/>
              <w:autoSpaceDN/>
              <w:adjustRightInd/>
              <w:rPr>
                <w:sz w:val="18"/>
                <w:szCs w:val="18"/>
              </w:rPr>
            </w:pPr>
          </w:p>
        </w:tc>
        <w:tc>
          <w:tcPr>
            <w:tcW w:w="2286" w:type="pct"/>
            <w:tcBorders>
              <w:top w:val="single" w:sz="8" w:space="0" w:color="595959"/>
              <w:left w:val="single" w:sz="8" w:space="0" w:color="595959"/>
              <w:bottom w:val="single" w:sz="8" w:space="0" w:color="595959"/>
              <w:right w:val="single" w:sz="8" w:space="0" w:color="595959"/>
            </w:tcBorders>
            <w:shd w:val="clear" w:color="auto" w:fill="auto"/>
            <w:tcMar>
              <w:top w:w="4" w:type="dxa"/>
              <w:left w:w="113" w:type="dxa"/>
              <w:bottom w:w="0" w:type="dxa"/>
              <w:right w:w="4" w:type="dxa"/>
            </w:tcMar>
            <w:vAlign w:val="center"/>
            <w:hideMark/>
          </w:tcPr>
          <w:p w14:paraId="4D698241" w14:textId="77777777" w:rsidR="00276670" w:rsidRPr="0030214A" w:rsidRDefault="00276670" w:rsidP="00407F58">
            <w:pPr>
              <w:autoSpaceDE/>
              <w:autoSpaceDN/>
              <w:adjustRightInd/>
              <w:rPr>
                <w:sz w:val="18"/>
                <w:szCs w:val="18"/>
              </w:rPr>
            </w:pPr>
            <w:r w:rsidRPr="0030214A">
              <w:rPr>
                <w:sz w:val="18"/>
                <w:szCs w:val="18"/>
              </w:rPr>
              <w:t>Analítica: El grupo de Datos Identifica posibles interacciones con proyectos de analítica de la entidad.</w:t>
            </w:r>
          </w:p>
        </w:tc>
        <w:tc>
          <w:tcPr>
            <w:tcW w:w="1424" w:type="pct"/>
            <w:tcBorders>
              <w:top w:val="single" w:sz="8" w:space="0" w:color="595959"/>
              <w:left w:val="single" w:sz="8" w:space="0" w:color="595959"/>
              <w:bottom w:val="single" w:sz="8" w:space="0" w:color="595959"/>
              <w:right w:val="single" w:sz="8" w:space="0" w:color="595959"/>
            </w:tcBorders>
            <w:shd w:val="clear" w:color="auto" w:fill="auto"/>
            <w:tcMar>
              <w:top w:w="4" w:type="dxa"/>
              <w:left w:w="4" w:type="dxa"/>
              <w:bottom w:w="0" w:type="dxa"/>
              <w:right w:w="4" w:type="dxa"/>
            </w:tcMar>
            <w:vAlign w:val="center"/>
            <w:hideMark/>
          </w:tcPr>
          <w:p w14:paraId="63B6D4E6" w14:textId="77777777" w:rsidR="00276670" w:rsidRPr="0030214A" w:rsidRDefault="00276670" w:rsidP="00407F58">
            <w:pPr>
              <w:autoSpaceDE/>
              <w:autoSpaceDN/>
              <w:adjustRightInd/>
              <w:rPr>
                <w:sz w:val="18"/>
                <w:szCs w:val="18"/>
              </w:rPr>
            </w:pPr>
            <w:r w:rsidRPr="0030214A">
              <w:rPr>
                <w:sz w:val="18"/>
                <w:szCs w:val="18"/>
              </w:rPr>
              <w:t>Grupo de Datos</w:t>
            </w:r>
          </w:p>
        </w:tc>
      </w:tr>
      <w:tr w:rsidR="00276670" w:rsidRPr="0030214A" w14:paraId="436CFDC6" w14:textId="77777777" w:rsidTr="00407F58">
        <w:trPr>
          <w:trHeight w:val="697"/>
        </w:trPr>
        <w:tc>
          <w:tcPr>
            <w:tcW w:w="162" w:type="pct"/>
            <w:tcBorders>
              <w:top w:val="single" w:sz="8" w:space="0" w:color="595959"/>
              <w:left w:val="single" w:sz="8" w:space="0" w:color="595959"/>
              <w:bottom w:val="single" w:sz="8" w:space="0" w:color="595959"/>
              <w:right w:val="single" w:sz="8" w:space="0" w:color="595959"/>
            </w:tcBorders>
            <w:shd w:val="clear" w:color="auto" w:fill="auto"/>
            <w:tcMar>
              <w:top w:w="4" w:type="dxa"/>
              <w:left w:w="4" w:type="dxa"/>
              <w:bottom w:w="0" w:type="dxa"/>
              <w:right w:w="4" w:type="dxa"/>
            </w:tcMar>
            <w:vAlign w:val="center"/>
            <w:hideMark/>
          </w:tcPr>
          <w:p w14:paraId="7334ABEB" w14:textId="77777777" w:rsidR="00276670" w:rsidRPr="0030214A" w:rsidRDefault="00276670" w:rsidP="00407F58">
            <w:pPr>
              <w:autoSpaceDE/>
              <w:autoSpaceDN/>
              <w:adjustRightInd/>
              <w:rPr>
                <w:sz w:val="18"/>
                <w:szCs w:val="18"/>
              </w:rPr>
            </w:pPr>
            <w:r w:rsidRPr="0030214A">
              <w:rPr>
                <w:sz w:val="18"/>
                <w:szCs w:val="18"/>
              </w:rPr>
              <w:t>5</w:t>
            </w:r>
          </w:p>
        </w:tc>
        <w:tc>
          <w:tcPr>
            <w:tcW w:w="1127" w:type="pct"/>
            <w:tcBorders>
              <w:top w:val="single" w:sz="8" w:space="0" w:color="595959"/>
              <w:left w:val="single" w:sz="8" w:space="0" w:color="595959"/>
              <w:bottom w:val="single" w:sz="8" w:space="0" w:color="595959"/>
              <w:right w:val="single" w:sz="8" w:space="0" w:color="595959"/>
            </w:tcBorders>
            <w:shd w:val="clear" w:color="auto" w:fill="auto"/>
            <w:tcMar>
              <w:top w:w="4" w:type="dxa"/>
              <w:left w:w="57" w:type="dxa"/>
              <w:bottom w:w="0" w:type="dxa"/>
              <w:right w:w="4" w:type="dxa"/>
            </w:tcMar>
            <w:vAlign w:val="center"/>
            <w:hideMark/>
          </w:tcPr>
          <w:p w14:paraId="46B45C45" w14:textId="77777777" w:rsidR="00276670" w:rsidRPr="0030214A" w:rsidRDefault="00276670" w:rsidP="00407F58">
            <w:pPr>
              <w:autoSpaceDE/>
              <w:autoSpaceDN/>
              <w:adjustRightInd/>
              <w:rPr>
                <w:sz w:val="18"/>
                <w:szCs w:val="18"/>
              </w:rPr>
            </w:pPr>
            <w:r w:rsidRPr="0030214A">
              <w:rPr>
                <w:sz w:val="18"/>
                <w:szCs w:val="18"/>
              </w:rPr>
              <w:t>Dominio Político Legal</w:t>
            </w:r>
          </w:p>
        </w:tc>
        <w:tc>
          <w:tcPr>
            <w:tcW w:w="2286" w:type="pct"/>
            <w:tcBorders>
              <w:top w:val="single" w:sz="8" w:space="0" w:color="595959"/>
              <w:left w:val="single" w:sz="8" w:space="0" w:color="595959"/>
              <w:bottom w:val="single" w:sz="8" w:space="0" w:color="595959"/>
              <w:right w:val="single" w:sz="8" w:space="0" w:color="595959"/>
            </w:tcBorders>
            <w:shd w:val="clear" w:color="auto" w:fill="auto"/>
            <w:tcMar>
              <w:top w:w="4" w:type="dxa"/>
              <w:left w:w="113" w:type="dxa"/>
              <w:bottom w:w="0" w:type="dxa"/>
              <w:right w:w="4" w:type="dxa"/>
            </w:tcMar>
            <w:vAlign w:val="center"/>
            <w:hideMark/>
          </w:tcPr>
          <w:p w14:paraId="10448D53" w14:textId="77777777" w:rsidR="00276670" w:rsidRPr="0030214A" w:rsidRDefault="00276670" w:rsidP="00407F58">
            <w:pPr>
              <w:autoSpaceDE/>
              <w:autoSpaceDN/>
              <w:adjustRightInd/>
              <w:rPr>
                <w:sz w:val="18"/>
                <w:szCs w:val="18"/>
              </w:rPr>
            </w:pPr>
            <w:r w:rsidRPr="0030214A">
              <w:rPr>
                <w:sz w:val="18"/>
                <w:szCs w:val="18"/>
              </w:rPr>
              <w:t>Identificación de requerimientos jurídicos - Se identifica si se requiere convenio o si se acogen a la Ley Anti tramites 2106 del 2019.</w:t>
            </w:r>
            <w:r w:rsidRPr="0030214A">
              <w:rPr>
                <w:sz w:val="18"/>
                <w:szCs w:val="18"/>
              </w:rPr>
              <w:br/>
              <w:t>Se generan los convenios o acuerdos interinstitucionales.</w:t>
            </w:r>
          </w:p>
        </w:tc>
        <w:tc>
          <w:tcPr>
            <w:tcW w:w="1424" w:type="pct"/>
            <w:tcBorders>
              <w:top w:val="single" w:sz="8" w:space="0" w:color="595959"/>
              <w:left w:val="single" w:sz="8" w:space="0" w:color="595959"/>
              <w:bottom w:val="single" w:sz="8" w:space="0" w:color="595959"/>
              <w:right w:val="single" w:sz="8" w:space="0" w:color="595959"/>
            </w:tcBorders>
            <w:shd w:val="clear" w:color="auto" w:fill="auto"/>
            <w:tcMar>
              <w:top w:w="4" w:type="dxa"/>
              <w:left w:w="4" w:type="dxa"/>
              <w:bottom w:w="0" w:type="dxa"/>
              <w:right w:w="4" w:type="dxa"/>
            </w:tcMar>
            <w:vAlign w:val="center"/>
            <w:hideMark/>
          </w:tcPr>
          <w:p w14:paraId="30EE5CDB" w14:textId="77777777" w:rsidR="00276670" w:rsidRPr="0030214A" w:rsidRDefault="00276670" w:rsidP="00407F58">
            <w:pPr>
              <w:autoSpaceDE/>
              <w:autoSpaceDN/>
              <w:adjustRightInd/>
              <w:rPr>
                <w:sz w:val="18"/>
                <w:szCs w:val="18"/>
              </w:rPr>
            </w:pPr>
            <w:r w:rsidRPr="0030214A">
              <w:rPr>
                <w:sz w:val="18"/>
                <w:szCs w:val="18"/>
              </w:rPr>
              <w:t>Asesor Jurídico</w:t>
            </w:r>
          </w:p>
        </w:tc>
      </w:tr>
      <w:tr w:rsidR="00276670" w:rsidRPr="0030214A" w14:paraId="7B45E42B" w14:textId="77777777" w:rsidTr="00407F58">
        <w:trPr>
          <w:trHeight w:val="928"/>
        </w:trPr>
        <w:tc>
          <w:tcPr>
            <w:tcW w:w="162" w:type="pct"/>
            <w:tcBorders>
              <w:top w:val="single" w:sz="8" w:space="0" w:color="595959"/>
              <w:left w:val="single" w:sz="8" w:space="0" w:color="595959"/>
              <w:bottom w:val="single" w:sz="8" w:space="0" w:color="595959"/>
              <w:right w:val="single" w:sz="8" w:space="0" w:color="595959"/>
            </w:tcBorders>
            <w:shd w:val="clear" w:color="auto" w:fill="auto"/>
            <w:tcMar>
              <w:top w:w="4" w:type="dxa"/>
              <w:left w:w="4" w:type="dxa"/>
              <w:bottom w:w="0" w:type="dxa"/>
              <w:right w:w="4" w:type="dxa"/>
            </w:tcMar>
            <w:vAlign w:val="center"/>
            <w:hideMark/>
          </w:tcPr>
          <w:p w14:paraId="475061F5" w14:textId="77777777" w:rsidR="00276670" w:rsidRPr="0030214A" w:rsidRDefault="00276670" w:rsidP="00407F58">
            <w:pPr>
              <w:autoSpaceDE/>
              <w:autoSpaceDN/>
              <w:adjustRightInd/>
              <w:rPr>
                <w:sz w:val="18"/>
                <w:szCs w:val="18"/>
              </w:rPr>
            </w:pPr>
            <w:r w:rsidRPr="0030214A">
              <w:rPr>
                <w:sz w:val="18"/>
                <w:szCs w:val="18"/>
              </w:rPr>
              <w:t>6</w:t>
            </w:r>
          </w:p>
        </w:tc>
        <w:tc>
          <w:tcPr>
            <w:tcW w:w="1127" w:type="pct"/>
            <w:vMerge w:val="restart"/>
            <w:tcBorders>
              <w:top w:val="single" w:sz="8" w:space="0" w:color="595959"/>
              <w:left w:val="single" w:sz="8" w:space="0" w:color="595959"/>
              <w:bottom w:val="single" w:sz="8" w:space="0" w:color="595959"/>
              <w:right w:val="single" w:sz="8" w:space="0" w:color="595959"/>
            </w:tcBorders>
            <w:shd w:val="clear" w:color="auto" w:fill="auto"/>
            <w:tcMar>
              <w:top w:w="4" w:type="dxa"/>
              <w:left w:w="57" w:type="dxa"/>
              <w:bottom w:w="0" w:type="dxa"/>
              <w:right w:w="4" w:type="dxa"/>
            </w:tcMar>
            <w:vAlign w:val="center"/>
            <w:hideMark/>
          </w:tcPr>
          <w:p w14:paraId="71CAC35A" w14:textId="77777777" w:rsidR="00276670" w:rsidRPr="0030214A" w:rsidRDefault="00276670" w:rsidP="00407F58">
            <w:pPr>
              <w:autoSpaceDE/>
              <w:autoSpaceDN/>
              <w:adjustRightInd/>
              <w:rPr>
                <w:sz w:val="18"/>
                <w:szCs w:val="18"/>
              </w:rPr>
            </w:pPr>
            <w:r w:rsidRPr="0030214A">
              <w:rPr>
                <w:sz w:val="18"/>
                <w:szCs w:val="18"/>
              </w:rPr>
              <w:t>Dominio Técnico</w:t>
            </w:r>
          </w:p>
        </w:tc>
        <w:tc>
          <w:tcPr>
            <w:tcW w:w="2286" w:type="pct"/>
            <w:tcBorders>
              <w:top w:val="single" w:sz="8" w:space="0" w:color="595959"/>
              <w:left w:val="single" w:sz="8" w:space="0" w:color="595959"/>
              <w:bottom w:val="single" w:sz="8" w:space="0" w:color="595959"/>
              <w:right w:val="single" w:sz="8" w:space="0" w:color="595959"/>
            </w:tcBorders>
            <w:shd w:val="clear" w:color="auto" w:fill="auto"/>
            <w:tcMar>
              <w:top w:w="4" w:type="dxa"/>
              <w:left w:w="113" w:type="dxa"/>
              <w:bottom w:w="0" w:type="dxa"/>
              <w:right w:w="4" w:type="dxa"/>
            </w:tcMar>
            <w:vAlign w:val="center"/>
            <w:hideMark/>
          </w:tcPr>
          <w:p w14:paraId="0AB53B40" w14:textId="77777777" w:rsidR="00276670" w:rsidRPr="0030214A" w:rsidRDefault="00276670" w:rsidP="00407F58">
            <w:pPr>
              <w:autoSpaceDE/>
              <w:autoSpaceDN/>
              <w:adjustRightInd/>
              <w:rPr>
                <w:sz w:val="18"/>
                <w:szCs w:val="18"/>
              </w:rPr>
            </w:pPr>
            <w:r w:rsidRPr="0030214A">
              <w:rPr>
                <w:sz w:val="18"/>
                <w:szCs w:val="18"/>
              </w:rPr>
              <w:t xml:space="preserve">Definición de arquitectura de integración del servicio - se realiza la mesa de Arquitectura con los actores involucrados. </w:t>
            </w:r>
            <w:r w:rsidRPr="0030214A">
              <w:rPr>
                <w:sz w:val="18"/>
                <w:szCs w:val="18"/>
              </w:rPr>
              <w:br/>
              <w:t>Definición de Arquitectura de Infraestructura, requerimientos técnicos (ej. VPN).</w:t>
            </w:r>
            <w:r w:rsidRPr="0030214A">
              <w:rPr>
                <w:sz w:val="18"/>
                <w:szCs w:val="18"/>
              </w:rPr>
              <w:br/>
              <w:t>Entregable: Documento de arquitectura.</w:t>
            </w:r>
          </w:p>
        </w:tc>
        <w:tc>
          <w:tcPr>
            <w:tcW w:w="1424" w:type="pct"/>
            <w:tcBorders>
              <w:top w:val="single" w:sz="8" w:space="0" w:color="595959"/>
              <w:left w:val="single" w:sz="8" w:space="0" w:color="595959"/>
              <w:bottom w:val="single" w:sz="8" w:space="0" w:color="595959"/>
              <w:right w:val="single" w:sz="8" w:space="0" w:color="595959"/>
            </w:tcBorders>
            <w:shd w:val="clear" w:color="auto" w:fill="auto"/>
            <w:tcMar>
              <w:top w:w="4" w:type="dxa"/>
              <w:left w:w="4" w:type="dxa"/>
              <w:bottom w:w="0" w:type="dxa"/>
              <w:right w:w="4" w:type="dxa"/>
            </w:tcMar>
            <w:vAlign w:val="center"/>
            <w:hideMark/>
          </w:tcPr>
          <w:p w14:paraId="65AEBAEC" w14:textId="77777777" w:rsidR="00276670" w:rsidRPr="0030214A" w:rsidRDefault="00276670" w:rsidP="00407F58">
            <w:pPr>
              <w:autoSpaceDE/>
              <w:autoSpaceDN/>
              <w:adjustRightInd/>
              <w:rPr>
                <w:sz w:val="18"/>
                <w:szCs w:val="18"/>
              </w:rPr>
            </w:pPr>
            <w:r w:rsidRPr="0030214A">
              <w:rPr>
                <w:sz w:val="18"/>
                <w:szCs w:val="18"/>
              </w:rPr>
              <w:t>Equipo Arquitectura</w:t>
            </w:r>
          </w:p>
        </w:tc>
      </w:tr>
      <w:tr w:rsidR="00276670" w:rsidRPr="0030214A" w14:paraId="7B049E15" w14:textId="77777777" w:rsidTr="00407F58">
        <w:trPr>
          <w:trHeight w:val="262"/>
        </w:trPr>
        <w:tc>
          <w:tcPr>
            <w:tcW w:w="162" w:type="pct"/>
            <w:tcBorders>
              <w:top w:val="single" w:sz="8" w:space="0" w:color="595959"/>
              <w:left w:val="single" w:sz="8" w:space="0" w:color="595959"/>
              <w:bottom w:val="single" w:sz="8" w:space="0" w:color="595959"/>
              <w:right w:val="single" w:sz="8" w:space="0" w:color="595959"/>
            </w:tcBorders>
            <w:shd w:val="clear" w:color="auto" w:fill="auto"/>
            <w:tcMar>
              <w:top w:w="4" w:type="dxa"/>
              <w:left w:w="4" w:type="dxa"/>
              <w:bottom w:w="0" w:type="dxa"/>
              <w:right w:w="4" w:type="dxa"/>
            </w:tcMar>
            <w:vAlign w:val="center"/>
            <w:hideMark/>
          </w:tcPr>
          <w:p w14:paraId="434F502A" w14:textId="77777777" w:rsidR="00276670" w:rsidRPr="0030214A" w:rsidRDefault="00276670" w:rsidP="00407F58">
            <w:pPr>
              <w:autoSpaceDE/>
              <w:autoSpaceDN/>
              <w:adjustRightInd/>
              <w:rPr>
                <w:sz w:val="18"/>
                <w:szCs w:val="18"/>
              </w:rPr>
            </w:pPr>
            <w:r w:rsidRPr="0030214A">
              <w:rPr>
                <w:sz w:val="18"/>
                <w:szCs w:val="18"/>
              </w:rPr>
              <w:t>6a</w:t>
            </w:r>
          </w:p>
        </w:tc>
        <w:tc>
          <w:tcPr>
            <w:tcW w:w="1127" w:type="pct"/>
            <w:vMerge/>
            <w:tcBorders>
              <w:top w:val="single" w:sz="8" w:space="0" w:color="595959"/>
              <w:left w:val="single" w:sz="8" w:space="0" w:color="595959"/>
              <w:bottom w:val="single" w:sz="8" w:space="0" w:color="595959"/>
              <w:right w:val="single" w:sz="8" w:space="0" w:color="595959"/>
            </w:tcBorders>
            <w:vAlign w:val="center"/>
            <w:hideMark/>
          </w:tcPr>
          <w:p w14:paraId="54C32F8D" w14:textId="77777777" w:rsidR="00276670" w:rsidRPr="0030214A" w:rsidRDefault="00276670" w:rsidP="00407F58">
            <w:pPr>
              <w:autoSpaceDE/>
              <w:autoSpaceDN/>
              <w:adjustRightInd/>
              <w:rPr>
                <w:sz w:val="18"/>
                <w:szCs w:val="18"/>
              </w:rPr>
            </w:pPr>
          </w:p>
        </w:tc>
        <w:tc>
          <w:tcPr>
            <w:tcW w:w="2286" w:type="pct"/>
            <w:tcBorders>
              <w:top w:val="single" w:sz="8" w:space="0" w:color="595959"/>
              <w:left w:val="single" w:sz="8" w:space="0" w:color="595959"/>
              <w:bottom w:val="single" w:sz="8" w:space="0" w:color="595959"/>
              <w:right w:val="single" w:sz="8" w:space="0" w:color="595959"/>
            </w:tcBorders>
            <w:shd w:val="clear" w:color="auto" w:fill="auto"/>
            <w:tcMar>
              <w:top w:w="4" w:type="dxa"/>
              <w:left w:w="113" w:type="dxa"/>
              <w:bottom w:w="0" w:type="dxa"/>
              <w:right w:w="4" w:type="dxa"/>
            </w:tcMar>
            <w:vAlign w:val="center"/>
            <w:hideMark/>
          </w:tcPr>
          <w:p w14:paraId="5F041B53" w14:textId="77777777" w:rsidR="00276670" w:rsidRPr="0030214A" w:rsidRDefault="00276670" w:rsidP="00407F58">
            <w:pPr>
              <w:autoSpaceDE/>
              <w:autoSpaceDN/>
              <w:adjustRightInd/>
              <w:rPr>
                <w:sz w:val="18"/>
                <w:szCs w:val="18"/>
              </w:rPr>
            </w:pPr>
            <w:r w:rsidRPr="0030214A">
              <w:rPr>
                <w:sz w:val="18"/>
                <w:szCs w:val="18"/>
              </w:rPr>
              <w:t>Definir Prioridad del servicio (Gestor de Proyecto)</w:t>
            </w:r>
          </w:p>
        </w:tc>
        <w:tc>
          <w:tcPr>
            <w:tcW w:w="1424" w:type="pct"/>
            <w:tcBorders>
              <w:top w:val="single" w:sz="8" w:space="0" w:color="595959"/>
              <w:left w:val="single" w:sz="8" w:space="0" w:color="595959"/>
              <w:bottom w:val="single" w:sz="8" w:space="0" w:color="595959"/>
              <w:right w:val="single" w:sz="8" w:space="0" w:color="595959"/>
            </w:tcBorders>
            <w:shd w:val="clear" w:color="auto" w:fill="auto"/>
            <w:tcMar>
              <w:top w:w="4" w:type="dxa"/>
              <w:left w:w="4" w:type="dxa"/>
              <w:bottom w:w="0" w:type="dxa"/>
              <w:right w:w="4" w:type="dxa"/>
            </w:tcMar>
            <w:vAlign w:val="center"/>
            <w:hideMark/>
          </w:tcPr>
          <w:p w14:paraId="3B991698" w14:textId="77777777" w:rsidR="00276670" w:rsidRPr="0030214A" w:rsidRDefault="00276670" w:rsidP="00407F58">
            <w:pPr>
              <w:autoSpaceDE/>
              <w:autoSpaceDN/>
              <w:adjustRightInd/>
              <w:rPr>
                <w:sz w:val="18"/>
                <w:szCs w:val="18"/>
              </w:rPr>
            </w:pPr>
            <w:r w:rsidRPr="0030214A">
              <w:rPr>
                <w:sz w:val="18"/>
                <w:szCs w:val="18"/>
              </w:rPr>
              <w:t>Gestor de Proyecto de Datos</w:t>
            </w:r>
          </w:p>
        </w:tc>
      </w:tr>
      <w:tr w:rsidR="00276670" w:rsidRPr="0030214A" w14:paraId="55058E33" w14:textId="77777777" w:rsidTr="00407F58">
        <w:trPr>
          <w:trHeight w:val="470"/>
        </w:trPr>
        <w:tc>
          <w:tcPr>
            <w:tcW w:w="162" w:type="pct"/>
            <w:tcBorders>
              <w:top w:val="single" w:sz="8" w:space="0" w:color="595959"/>
              <w:left w:val="single" w:sz="8" w:space="0" w:color="595959"/>
              <w:bottom w:val="single" w:sz="8" w:space="0" w:color="595959"/>
              <w:right w:val="single" w:sz="8" w:space="0" w:color="595959"/>
            </w:tcBorders>
            <w:shd w:val="clear" w:color="auto" w:fill="auto"/>
            <w:tcMar>
              <w:top w:w="4" w:type="dxa"/>
              <w:left w:w="4" w:type="dxa"/>
              <w:bottom w:w="0" w:type="dxa"/>
              <w:right w:w="4" w:type="dxa"/>
            </w:tcMar>
            <w:vAlign w:val="center"/>
            <w:hideMark/>
          </w:tcPr>
          <w:p w14:paraId="7B3175CD" w14:textId="77777777" w:rsidR="00276670" w:rsidRPr="0030214A" w:rsidRDefault="00276670" w:rsidP="00407F58">
            <w:pPr>
              <w:autoSpaceDE/>
              <w:autoSpaceDN/>
              <w:adjustRightInd/>
              <w:rPr>
                <w:sz w:val="18"/>
                <w:szCs w:val="18"/>
              </w:rPr>
            </w:pPr>
            <w:r w:rsidRPr="0030214A">
              <w:rPr>
                <w:sz w:val="18"/>
                <w:szCs w:val="18"/>
              </w:rPr>
              <w:t>7</w:t>
            </w:r>
          </w:p>
        </w:tc>
        <w:tc>
          <w:tcPr>
            <w:tcW w:w="1127" w:type="pct"/>
            <w:tcBorders>
              <w:top w:val="single" w:sz="8" w:space="0" w:color="595959"/>
              <w:left w:val="single" w:sz="8" w:space="0" w:color="595959"/>
              <w:bottom w:val="single" w:sz="8" w:space="0" w:color="595959"/>
              <w:right w:val="single" w:sz="8" w:space="0" w:color="595959"/>
            </w:tcBorders>
            <w:shd w:val="clear" w:color="auto" w:fill="auto"/>
            <w:tcMar>
              <w:top w:w="4" w:type="dxa"/>
              <w:left w:w="57" w:type="dxa"/>
              <w:bottom w:w="0" w:type="dxa"/>
              <w:right w:w="4" w:type="dxa"/>
            </w:tcMar>
            <w:vAlign w:val="center"/>
            <w:hideMark/>
          </w:tcPr>
          <w:p w14:paraId="33812226" w14:textId="77777777" w:rsidR="00276670" w:rsidRPr="0030214A" w:rsidRDefault="00276670" w:rsidP="00407F58">
            <w:pPr>
              <w:autoSpaceDE/>
              <w:autoSpaceDN/>
              <w:adjustRightInd/>
              <w:rPr>
                <w:sz w:val="18"/>
                <w:szCs w:val="18"/>
              </w:rPr>
            </w:pPr>
            <w:r w:rsidRPr="0030214A">
              <w:rPr>
                <w:sz w:val="18"/>
                <w:szCs w:val="18"/>
              </w:rPr>
              <w:t>Certificación nivel 1 - Mintic</w:t>
            </w:r>
          </w:p>
        </w:tc>
        <w:tc>
          <w:tcPr>
            <w:tcW w:w="2286" w:type="pct"/>
            <w:tcBorders>
              <w:top w:val="single" w:sz="8" w:space="0" w:color="595959"/>
              <w:left w:val="single" w:sz="8" w:space="0" w:color="595959"/>
              <w:bottom w:val="single" w:sz="8" w:space="0" w:color="595959"/>
              <w:right w:val="single" w:sz="8" w:space="0" w:color="595959"/>
            </w:tcBorders>
            <w:shd w:val="clear" w:color="auto" w:fill="auto"/>
            <w:tcMar>
              <w:top w:w="4" w:type="dxa"/>
              <w:left w:w="113" w:type="dxa"/>
              <w:bottom w:w="0" w:type="dxa"/>
              <w:right w:w="4" w:type="dxa"/>
            </w:tcMar>
            <w:vAlign w:val="center"/>
            <w:hideMark/>
          </w:tcPr>
          <w:p w14:paraId="7C07DC33" w14:textId="77777777" w:rsidR="00276670" w:rsidRPr="0030214A" w:rsidRDefault="00276670" w:rsidP="00407F58">
            <w:pPr>
              <w:autoSpaceDE/>
              <w:autoSpaceDN/>
              <w:adjustRightInd/>
              <w:rPr>
                <w:sz w:val="18"/>
                <w:szCs w:val="18"/>
              </w:rPr>
            </w:pPr>
            <w:r w:rsidRPr="0030214A">
              <w:rPr>
                <w:sz w:val="18"/>
                <w:szCs w:val="18"/>
              </w:rPr>
              <w:t xml:space="preserve">Diligenciar catálogo de elementos de datos. </w:t>
            </w:r>
            <w:r w:rsidRPr="0030214A">
              <w:rPr>
                <w:sz w:val="18"/>
                <w:szCs w:val="18"/>
              </w:rPr>
              <w:br/>
              <w:t>Definición semántica, validación del Lenguaje Común de Intercambio.</w:t>
            </w:r>
          </w:p>
        </w:tc>
        <w:tc>
          <w:tcPr>
            <w:tcW w:w="1424" w:type="pct"/>
            <w:tcBorders>
              <w:top w:val="single" w:sz="8" w:space="0" w:color="595959"/>
              <w:left w:val="single" w:sz="8" w:space="0" w:color="595959"/>
              <w:bottom w:val="single" w:sz="8" w:space="0" w:color="595959"/>
              <w:right w:val="single" w:sz="8" w:space="0" w:color="595959"/>
            </w:tcBorders>
            <w:shd w:val="clear" w:color="auto" w:fill="auto"/>
            <w:tcMar>
              <w:top w:w="4" w:type="dxa"/>
              <w:left w:w="4" w:type="dxa"/>
              <w:bottom w:w="0" w:type="dxa"/>
              <w:right w:w="4" w:type="dxa"/>
            </w:tcMar>
            <w:vAlign w:val="center"/>
            <w:hideMark/>
          </w:tcPr>
          <w:p w14:paraId="54978CE8" w14:textId="77777777" w:rsidR="00276670" w:rsidRPr="0030214A" w:rsidRDefault="00276670" w:rsidP="00407F58">
            <w:pPr>
              <w:autoSpaceDE/>
              <w:autoSpaceDN/>
              <w:adjustRightInd/>
              <w:rPr>
                <w:sz w:val="18"/>
                <w:szCs w:val="18"/>
              </w:rPr>
            </w:pPr>
            <w:r w:rsidRPr="0030214A">
              <w:rPr>
                <w:sz w:val="18"/>
                <w:szCs w:val="18"/>
              </w:rPr>
              <w:t>Gestor de Proyecto / Líder de Interoperabilidad</w:t>
            </w:r>
          </w:p>
        </w:tc>
      </w:tr>
      <w:tr w:rsidR="00276670" w:rsidRPr="0030214A" w14:paraId="443CD2A1" w14:textId="77777777" w:rsidTr="00407F58">
        <w:trPr>
          <w:trHeight w:val="262"/>
        </w:trPr>
        <w:tc>
          <w:tcPr>
            <w:tcW w:w="162" w:type="pct"/>
            <w:tcBorders>
              <w:top w:val="single" w:sz="8" w:space="0" w:color="595959"/>
              <w:left w:val="single" w:sz="8" w:space="0" w:color="595959"/>
              <w:bottom w:val="single" w:sz="8" w:space="0" w:color="595959"/>
              <w:right w:val="single" w:sz="8" w:space="0" w:color="595959"/>
            </w:tcBorders>
            <w:shd w:val="clear" w:color="auto" w:fill="auto"/>
            <w:tcMar>
              <w:top w:w="4" w:type="dxa"/>
              <w:left w:w="4" w:type="dxa"/>
              <w:bottom w:w="0" w:type="dxa"/>
              <w:right w:w="4" w:type="dxa"/>
            </w:tcMar>
            <w:vAlign w:val="center"/>
            <w:hideMark/>
          </w:tcPr>
          <w:p w14:paraId="512D2646" w14:textId="77777777" w:rsidR="00276670" w:rsidRPr="0030214A" w:rsidRDefault="00276670" w:rsidP="00407F58">
            <w:pPr>
              <w:autoSpaceDE/>
              <w:autoSpaceDN/>
              <w:adjustRightInd/>
              <w:rPr>
                <w:sz w:val="18"/>
                <w:szCs w:val="18"/>
              </w:rPr>
            </w:pPr>
            <w:r w:rsidRPr="0030214A">
              <w:rPr>
                <w:sz w:val="18"/>
                <w:szCs w:val="18"/>
              </w:rPr>
              <w:t>8</w:t>
            </w:r>
          </w:p>
        </w:tc>
        <w:tc>
          <w:tcPr>
            <w:tcW w:w="1127" w:type="pct"/>
            <w:tcBorders>
              <w:top w:val="single" w:sz="8" w:space="0" w:color="595959"/>
              <w:left w:val="single" w:sz="8" w:space="0" w:color="595959"/>
              <w:bottom w:val="single" w:sz="8" w:space="0" w:color="595959"/>
              <w:right w:val="single" w:sz="8" w:space="0" w:color="595959"/>
            </w:tcBorders>
            <w:shd w:val="clear" w:color="auto" w:fill="auto"/>
            <w:tcMar>
              <w:top w:w="4" w:type="dxa"/>
              <w:left w:w="57" w:type="dxa"/>
              <w:bottom w:w="0" w:type="dxa"/>
              <w:right w:w="4" w:type="dxa"/>
            </w:tcMar>
            <w:vAlign w:val="center"/>
            <w:hideMark/>
          </w:tcPr>
          <w:p w14:paraId="4C222CE9" w14:textId="77777777" w:rsidR="00276670" w:rsidRPr="0030214A" w:rsidRDefault="00276670" w:rsidP="00407F58">
            <w:pPr>
              <w:autoSpaceDE/>
              <w:autoSpaceDN/>
              <w:adjustRightInd/>
              <w:rPr>
                <w:sz w:val="18"/>
                <w:szCs w:val="18"/>
              </w:rPr>
            </w:pPr>
            <w:r w:rsidRPr="0030214A">
              <w:rPr>
                <w:sz w:val="18"/>
                <w:szCs w:val="18"/>
              </w:rPr>
              <w:t>Diseñar el contrato del servicio</w:t>
            </w:r>
          </w:p>
        </w:tc>
        <w:tc>
          <w:tcPr>
            <w:tcW w:w="2286" w:type="pct"/>
            <w:tcBorders>
              <w:top w:val="single" w:sz="8" w:space="0" w:color="595959"/>
              <w:left w:val="single" w:sz="8" w:space="0" w:color="595959"/>
              <w:bottom w:val="single" w:sz="8" w:space="0" w:color="595959"/>
              <w:right w:val="single" w:sz="8" w:space="0" w:color="595959"/>
            </w:tcBorders>
            <w:shd w:val="clear" w:color="auto" w:fill="auto"/>
            <w:tcMar>
              <w:top w:w="4" w:type="dxa"/>
              <w:left w:w="113" w:type="dxa"/>
              <w:bottom w:w="0" w:type="dxa"/>
              <w:right w:w="4" w:type="dxa"/>
            </w:tcMar>
            <w:vAlign w:val="center"/>
            <w:hideMark/>
          </w:tcPr>
          <w:p w14:paraId="5621CC8C" w14:textId="77777777" w:rsidR="00276670" w:rsidRPr="0030214A" w:rsidRDefault="00276670" w:rsidP="00407F58">
            <w:pPr>
              <w:autoSpaceDE/>
              <w:autoSpaceDN/>
              <w:adjustRightInd/>
              <w:rPr>
                <w:sz w:val="18"/>
                <w:szCs w:val="18"/>
              </w:rPr>
            </w:pPr>
            <w:r w:rsidRPr="0030214A">
              <w:rPr>
                <w:sz w:val="18"/>
                <w:szCs w:val="18"/>
              </w:rPr>
              <w:t>Diligenciar Documento: Especificación Técnica del Servicio Web</w:t>
            </w:r>
          </w:p>
        </w:tc>
        <w:tc>
          <w:tcPr>
            <w:tcW w:w="1424" w:type="pct"/>
            <w:tcBorders>
              <w:top w:val="single" w:sz="8" w:space="0" w:color="595959"/>
              <w:left w:val="single" w:sz="8" w:space="0" w:color="595959"/>
              <w:bottom w:val="single" w:sz="8" w:space="0" w:color="595959"/>
              <w:right w:val="single" w:sz="8" w:space="0" w:color="595959"/>
            </w:tcBorders>
            <w:shd w:val="clear" w:color="auto" w:fill="auto"/>
            <w:tcMar>
              <w:top w:w="4" w:type="dxa"/>
              <w:left w:w="4" w:type="dxa"/>
              <w:bottom w:w="0" w:type="dxa"/>
              <w:right w:w="4" w:type="dxa"/>
            </w:tcMar>
            <w:vAlign w:val="center"/>
            <w:hideMark/>
          </w:tcPr>
          <w:p w14:paraId="69B0F1E5" w14:textId="77777777" w:rsidR="00276670" w:rsidRPr="0030214A" w:rsidRDefault="00276670" w:rsidP="00407F58">
            <w:pPr>
              <w:autoSpaceDE/>
              <w:autoSpaceDN/>
              <w:adjustRightInd/>
              <w:rPr>
                <w:sz w:val="18"/>
                <w:szCs w:val="18"/>
              </w:rPr>
            </w:pPr>
            <w:r w:rsidRPr="0030214A">
              <w:rPr>
                <w:sz w:val="18"/>
                <w:szCs w:val="18"/>
              </w:rPr>
              <w:t>Equipo de Desarrollo</w:t>
            </w:r>
          </w:p>
        </w:tc>
      </w:tr>
      <w:tr w:rsidR="00276670" w:rsidRPr="0030214A" w14:paraId="23F6FC33" w14:textId="77777777" w:rsidTr="00407F58">
        <w:trPr>
          <w:trHeight w:val="697"/>
        </w:trPr>
        <w:tc>
          <w:tcPr>
            <w:tcW w:w="162" w:type="pct"/>
            <w:tcBorders>
              <w:top w:val="single" w:sz="8" w:space="0" w:color="595959"/>
              <w:left w:val="single" w:sz="8" w:space="0" w:color="595959"/>
              <w:bottom w:val="single" w:sz="8" w:space="0" w:color="595959"/>
              <w:right w:val="single" w:sz="8" w:space="0" w:color="595959"/>
            </w:tcBorders>
            <w:shd w:val="clear" w:color="auto" w:fill="auto"/>
            <w:tcMar>
              <w:top w:w="4" w:type="dxa"/>
              <w:left w:w="4" w:type="dxa"/>
              <w:bottom w:w="0" w:type="dxa"/>
              <w:right w:w="4" w:type="dxa"/>
            </w:tcMar>
            <w:vAlign w:val="center"/>
            <w:hideMark/>
          </w:tcPr>
          <w:p w14:paraId="6C694EAA" w14:textId="77777777" w:rsidR="00276670" w:rsidRPr="0030214A" w:rsidRDefault="00276670" w:rsidP="00407F58">
            <w:pPr>
              <w:autoSpaceDE/>
              <w:autoSpaceDN/>
              <w:adjustRightInd/>
              <w:rPr>
                <w:sz w:val="18"/>
                <w:szCs w:val="18"/>
              </w:rPr>
            </w:pPr>
            <w:r w:rsidRPr="0030214A">
              <w:rPr>
                <w:sz w:val="18"/>
                <w:szCs w:val="18"/>
              </w:rPr>
              <w:t>9</w:t>
            </w:r>
          </w:p>
        </w:tc>
        <w:tc>
          <w:tcPr>
            <w:tcW w:w="1127" w:type="pct"/>
            <w:tcBorders>
              <w:top w:val="single" w:sz="8" w:space="0" w:color="595959"/>
              <w:left w:val="single" w:sz="8" w:space="0" w:color="595959"/>
              <w:bottom w:val="single" w:sz="8" w:space="0" w:color="595959"/>
              <w:right w:val="single" w:sz="8" w:space="0" w:color="595959"/>
            </w:tcBorders>
            <w:shd w:val="clear" w:color="auto" w:fill="auto"/>
            <w:tcMar>
              <w:top w:w="4" w:type="dxa"/>
              <w:left w:w="57" w:type="dxa"/>
              <w:bottom w:w="0" w:type="dxa"/>
              <w:right w:w="4" w:type="dxa"/>
            </w:tcMar>
            <w:vAlign w:val="center"/>
            <w:hideMark/>
          </w:tcPr>
          <w:p w14:paraId="1EFBCA58" w14:textId="77777777" w:rsidR="00276670" w:rsidRPr="0030214A" w:rsidRDefault="00276670" w:rsidP="00407F58">
            <w:pPr>
              <w:autoSpaceDE/>
              <w:autoSpaceDN/>
              <w:adjustRightInd/>
              <w:rPr>
                <w:sz w:val="18"/>
                <w:szCs w:val="18"/>
              </w:rPr>
            </w:pPr>
            <w:r w:rsidRPr="0030214A">
              <w:rPr>
                <w:sz w:val="18"/>
                <w:szCs w:val="18"/>
              </w:rPr>
              <w:t xml:space="preserve">Aprovisionamiento de infraestructura </w:t>
            </w:r>
          </w:p>
        </w:tc>
        <w:tc>
          <w:tcPr>
            <w:tcW w:w="2286" w:type="pct"/>
            <w:tcBorders>
              <w:top w:val="single" w:sz="8" w:space="0" w:color="595959"/>
              <w:left w:val="single" w:sz="8" w:space="0" w:color="595959"/>
              <w:bottom w:val="single" w:sz="8" w:space="0" w:color="595959"/>
              <w:right w:val="single" w:sz="8" w:space="0" w:color="595959"/>
            </w:tcBorders>
            <w:shd w:val="clear" w:color="auto" w:fill="auto"/>
            <w:tcMar>
              <w:top w:w="4" w:type="dxa"/>
              <w:left w:w="113" w:type="dxa"/>
              <w:bottom w:w="0" w:type="dxa"/>
              <w:right w:w="4" w:type="dxa"/>
            </w:tcMar>
            <w:vAlign w:val="center"/>
            <w:hideMark/>
          </w:tcPr>
          <w:p w14:paraId="3C8E4BBD" w14:textId="77777777" w:rsidR="00276670" w:rsidRPr="0030214A" w:rsidRDefault="00276670" w:rsidP="00407F58">
            <w:pPr>
              <w:autoSpaceDE/>
              <w:autoSpaceDN/>
              <w:adjustRightInd/>
              <w:rPr>
                <w:sz w:val="18"/>
                <w:szCs w:val="18"/>
              </w:rPr>
            </w:pPr>
            <w:r w:rsidRPr="0030214A">
              <w:rPr>
                <w:sz w:val="18"/>
                <w:szCs w:val="18"/>
              </w:rPr>
              <w:t>Solicitud de la infraestructura y aprovisionamiento por parte de Infraestructura.</w:t>
            </w:r>
            <w:r w:rsidRPr="0030214A">
              <w:rPr>
                <w:sz w:val="18"/>
                <w:szCs w:val="18"/>
              </w:rPr>
              <w:br/>
              <w:t>Si se requieren nuevos servidores o donde se va a desplegar o habilitar VPN en caso de que se requiera</w:t>
            </w:r>
          </w:p>
        </w:tc>
        <w:tc>
          <w:tcPr>
            <w:tcW w:w="1424" w:type="pct"/>
            <w:tcBorders>
              <w:top w:val="single" w:sz="8" w:space="0" w:color="595959"/>
              <w:left w:val="single" w:sz="8" w:space="0" w:color="595959"/>
              <w:bottom w:val="single" w:sz="8" w:space="0" w:color="595959"/>
              <w:right w:val="single" w:sz="8" w:space="0" w:color="595959"/>
            </w:tcBorders>
            <w:shd w:val="clear" w:color="auto" w:fill="auto"/>
            <w:tcMar>
              <w:top w:w="4" w:type="dxa"/>
              <w:left w:w="4" w:type="dxa"/>
              <w:bottom w:w="0" w:type="dxa"/>
              <w:right w:w="4" w:type="dxa"/>
            </w:tcMar>
            <w:vAlign w:val="center"/>
            <w:hideMark/>
          </w:tcPr>
          <w:p w14:paraId="39FC6D39" w14:textId="77777777" w:rsidR="00276670" w:rsidRPr="0030214A" w:rsidRDefault="00276670" w:rsidP="00407F58">
            <w:pPr>
              <w:autoSpaceDE/>
              <w:autoSpaceDN/>
              <w:adjustRightInd/>
              <w:rPr>
                <w:sz w:val="18"/>
                <w:szCs w:val="18"/>
              </w:rPr>
            </w:pPr>
            <w:r w:rsidRPr="0030214A">
              <w:rPr>
                <w:sz w:val="18"/>
                <w:szCs w:val="18"/>
              </w:rPr>
              <w:t>Equipo de Desarrollo / Gestor de Proyecto / Arquitecto Infraestructura</w:t>
            </w:r>
          </w:p>
        </w:tc>
      </w:tr>
      <w:tr w:rsidR="00276670" w:rsidRPr="0030214A" w14:paraId="552ECB4C" w14:textId="77777777" w:rsidTr="00407F58">
        <w:trPr>
          <w:trHeight w:val="1159"/>
        </w:trPr>
        <w:tc>
          <w:tcPr>
            <w:tcW w:w="162" w:type="pct"/>
            <w:tcBorders>
              <w:top w:val="single" w:sz="8" w:space="0" w:color="595959"/>
              <w:left w:val="single" w:sz="8" w:space="0" w:color="595959"/>
              <w:bottom w:val="single" w:sz="8" w:space="0" w:color="595959"/>
              <w:right w:val="single" w:sz="8" w:space="0" w:color="595959"/>
            </w:tcBorders>
            <w:shd w:val="clear" w:color="auto" w:fill="auto"/>
            <w:tcMar>
              <w:top w:w="4" w:type="dxa"/>
              <w:left w:w="4" w:type="dxa"/>
              <w:bottom w:w="0" w:type="dxa"/>
              <w:right w:w="4" w:type="dxa"/>
            </w:tcMar>
            <w:vAlign w:val="center"/>
            <w:hideMark/>
          </w:tcPr>
          <w:p w14:paraId="5535F7DC" w14:textId="77777777" w:rsidR="00276670" w:rsidRPr="0030214A" w:rsidRDefault="00276670" w:rsidP="00407F58">
            <w:pPr>
              <w:autoSpaceDE/>
              <w:autoSpaceDN/>
              <w:adjustRightInd/>
              <w:rPr>
                <w:sz w:val="18"/>
                <w:szCs w:val="18"/>
              </w:rPr>
            </w:pPr>
            <w:r w:rsidRPr="0030214A">
              <w:rPr>
                <w:sz w:val="18"/>
                <w:szCs w:val="18"/>
              </w:rPr>
              <w:t>10</w:t>
            </w:r>
          </w:p>
        </w:tc>
        <w:tc>
          <w:tcPr>
            <w:tcW w:w="1127" w:type="pct"/>
            <w:vMerge w:val="restart"/>
            <w:tcBorders>
              <w:top w:val="single" w:sz="8" w:space="0" w:color="595959"/>
              <w:left w:val="single" w:sz="8" w:space="0" w:color="595959"/>
              <w:bottom w:val="single" w:sz="8" w:space="0" w:color="595959"/>
              <w:right w:val="single" w:sz="8" w:space="0" w:color="595959"/>
            </w:tcBorders>
            <w:shd w:val="clear" w:color="auto" w:fill="auto"/>
            <w:tcMar>
              <w:top w:w="4" w:type="dxa"/>
              <w:left w:w="57" w:type="dxa"/>
              <w:bottom w:w="0" w:type="dxa"/>
              <w:right w:w="4" w:type="dxa"/>
            </w:tcMar>
            <w:vAlign w:val="center"/>
            <w:hideMark/>
          </w:tcPr>
          <w:p w14:paraId="127289C4" w14:textId="77777777" w:rsidR="00276670" w:rsidRPr="0030214A" w:rsidRDefault="00276670" w:rsidP="00407F58">
            <w:pPr>
              <w:autoSpaceDE/>
              <w:autoSpaceDN/>
              <w:adjustRightInd/>
              <w:rPr>
                <w:sz w:val="18"/>
                <w:szCs w:val="18"/>
              </w:rPr>
            </w:pPr>
            <w:r w:rsidRPr="0030214A">
              <w:rPr>
                <w:sz w:val="18"/>
                <w:szCs w:val="18"/>
              </w:rPr>
              <w:t>Desarrollo del servicio</w:t>
            </w:r>
          </w:p>
        </w:tc>
        <w:tc>
          <w:tcPr>
            <w:tcW w:w="2286" w:type="pct"/>
            <w:tcBorders>
              <w:top w:val="single" w:sz="8" w:space="0" w:color="595959"/>
              <w:left w:val="single" w:sz="8" w:space="0" w:color="595959"/>
              <w:bottom w:val="single" w:sz="8" w:space="0" w:color="595959"/>
              <w:right w:val="single" w:sz="8" w:space="0" w:color="595959"/>
            </w:tcBorders>
            <w:shd w:val="clear" w:color="auto" w:fill="auto"/>
            <w:tcMar>
              <w:top w:w="4" w:type="dxa"/>
              <w:left w:w="113" w:type="dxa"/>
              <w:bottom w:w="0" w:type="dxa"/>
              <w:right w:w="4" w:type="dxa"/>
            </w:tcMar>
            <w:vAlign w:val="center"/>
            <w:hideMark/>
          </w:tcPr>
          <w:p w14:paraId="4F1BEBAF" w14:textId="77777777" w:rsidR="00276670" w:rsidRPr="0030214A" w:rsidRDefault="00276670" w:rsidP="00407F58">
            <w:pPr>
              <w:autoSpaceDE/>
              <w:autoSpaceDN/>
              <w:adjustRightInd/>
              <w:rPr>
                <w:sz w:val="18"/>
                <w:szCs w:val="18"/>
              </w:rPr>
            </w:pPr>
            <w:r w:rsidRPr="0030214A">
              <w:rPr>
                <w:sz w:val="18"/>
                <w:szCs w:val="18"/>
              </w:rPr>
              <w:t>Desarrollo y documentación del servicio.</w:t>
            </w:r>
            <w:r w:rsidRPr="0030214A">
              <w:rPr>
                <w:sz w:val="18"/>
                <w:szCs w:val="18"/>
              </w:rPr>
              <w:br/>
              <w:t xml:space="preserve">El servicio queda probado en ambiente de desarrollo. </w:t>
            </w:r>
            <w:r w:rsidRPr="0030214A">
              <w:rPr>
                <w:sz w:val="18"/>
                <w:szCs w:val="18"/>
              </w:rPr>
              <w:br/>
              <w:t xml:space="preserve">Entrega del servicio en el repositorio de Desarrollo. </w:t>
            </w:r>
            <w:r w:rsidRPr="0030214A">
              <w:rPr>
                <w:sz w:val="18"/>
                <w:szCs w:val="18"/>
              </w:rPr>
              <w:br/>
              <w:t>Guía de Lineamientos de Desarrollo TIXAR</w:t>
            </w:r>
          </w:p>
        </w:tc>
        <w:tc>
          <w:tcPr>
            <w:tcW w:w="1424" w:type="pct"/>
            <w:tcBorders>
              <w:top w:val="single" w:sz="8" w:space="0" w:color="595959"/>
              <w:left w:val="single" w:sz="8" w:space="0" w:color="595959"/>
              <w:bottom w:val="single" w:sz="8" w:space="0" w:color="595959"/>
              <w:right w:val="single" w:sz="8" w:space="0" w:color="595959"/>
            </w:tcBorders>
            <w:shd w:val="clear" w:color="auto" w:fill="auto"/>
            <w:tcMar>
              <w:top w:w="4" w:type="dxa"/>
              <w:left w:w="4" w:type="dxa"/>
              <w:bottom w:w="0" w:type="dxa"/>
              <w:right w:w="4" w:type="dxa"/>
            </w:tcMar>
            <w:vAlign w:val="center"/>
            <w:hideMark/>
          </w:tcPr>
          <w:p w14:paraId="7D2D7D59" w14:textId="77777777" w:rsidR="00276670" w:rsidRPr="0030214A" w:rsidRDefault="00276670" w:rsidP="00407F58">
            <w:pPr>
              <w:autoSpaceDE/>
              <w:autoSpaceDN/>
              <w:adjustRightInd/>
              <w:rPr>
                <w:sz w:val="18"/>
                <w:szCs w:val="18"/>
              </w:rPr>
            </w:pPr>
            <w:r w:rsidRPr="0030214A">
              <w:rPr>
                <w:sz w:val="18"/>
                <w:szCs w:val="18"/>
              </w:rPr>
              <w:t>Equipo de Desarrollo</w:t>
            </w:r>
          </w:p>
        </w:tc>
      </w:tr>
      <w:tr w:rsidR="00276670" w:rsidRPr="0030214A" w14:paraId="49B09ECD" w14:textId="77777777" w:rsidTr="00407F58">
        <w:trPr>
          <w:trHeight w:val="470"/>
        </w:trPr>
        <w:tc>
          <w:tcPr>
            <w:tcW w:w="162" w:type="pct"/>
            <w:tcBorders>
              <w:top w:val="single" w:sz="8" w:space="0" w:color="595959"/>
              <w:left w:val="single" w:sz="8" w:space="0" w:color="595959"/>
              <w:bottom w:val="single" w:sz="8" w:space="0" w:color="595959"/>
              <w:right w:val="single" w:sz="8" w:space="0" w:color="595959"/>
            </w:tcBorders>
            <w:shd w:val="clear" w:color="auto" w:fill="auto"/>
            <w:tcMar>
              <w:top w:w="4" w:type="dxa"/>
              <w:left w:w="4" w:type="dxa"/>
              <w:bottom w:w="0" w:type="dxa"/>
              <w:right w:w="4" w:type="dxa"/>
            </w:tcMar>
            <w:vAlign w:val="center"/>
            <w:hideMark/>
          </w:tcPr>
          <w:p w14:paraId="7F3A0822" w14:textId="77777777" w:rsidR="00276670" w:rsidRPr="0030214A" w:rsidRDefault="00276670" w:rsidP="00407F58">
            <w:pPr>
              <w:autoSpaceDE/>
              <w:autoSpaceDN/>
              <w:adjustRightInd/>
              <w:rPr>
                <w:sz w:val="18"/>
                <w:szCs w:val="18"/>
              </w:rPr>
            </w:pPr>
            <w:r w:rsidRPr="0030214A">
              <w:rPr>
                <w:sz w:val="18"/>
                <w:szCs w:val="18"/>
              </w:rPr>
              <w:t>10a</w:t>
            </w:r>
          </w:p>
        </w:tc>
        <w:tc>
          <w:tcPr>
            <w:tcW w:w="1127" w:type="pct"/>
            <w:vMerge/>
            <w:tcBorders>
              <w:top w:val="single" w:sz="8" w:space="0" w:color="595959"/>
              <w:left w:val="single" w:sz="8" w:space="0" w:color="595959"/>
              <w:bottom w:val="single" w:sz="8" w:space="0" w:color="595959"/>
              <w:right w:val="single" w:sz="8" w:space="0" w:color="595959"/>
            </w:tcBorders>
            <w:vAlign w:val="center"/>
            <w:hideMark/>
          </w:tcPr>
          <w:p w14:paraId="70570546" w14:textId="77777777" w:rsidR="00276670" w:rsidRPr="0030214A" w:rsidRDefault="00276670" w:rsidP="00407F58">
            <w:pPr>
              <w:autoSpaceDE/>
              <w:autoSpaceDN/>
              <w:adjustRightInd/>
              <w:rPr>
                <w:sz w:val="18"/>
                <w:szCs w:val="18"/>
              </w:rPr>
            </w:pPr>
          </w:p>
        </w:tc>
        <w:tc>
          <w:tcPr>
            <w:tcW w:w="2286" w:type="pct"/>
            <w:tcBorders>
              <w:top w:val="single" w:sz="8" w:space="0" w:color="595959"/>
              <w:left w:val="single" w:sz="8" w:space="0" w:color="595959"/>
              <w:bottom w:val="single" w:sz="8" w:space="0" w:color="595959"/>
              <w:right w:val="single" w:sz="8" w:space="0" w:color="595959"/>
            </w:tcBorders>
            <w:shd w:val="clear" w:color="auto" w:fill="auto"/>
            <w:tcMar>
              <w:top w:w="4" w:type="dxa"/>
              <w:left w:w="113" w:type="dxa"/>
              <w:bottom w:w="0" w:type="dxa"/>
              <w:right w:w="4" w:type="dxa"/>
            </w:tcMar>
            <w:vAlign w:val="center"/>
            <w:hideMark/>
          </w:tcPr>
          <w:p w14:paraId="55723142" w14:textId="77777777" w:rsidR="00276670" w:rsidRPr="0030214A" w:rsidRDefault="00276670" w:rsidP="00407F58">
            <w:pPr>
              <w:autoSpaceDE/>
              <w:autoSpaceDN/>
              <w:adjustRightInd/>
              <w:rPr>
                <w:sz w:val="18"/>
                <w:szCs w:val="18"/>
              </w:rPr>
            </w:pPr>
            <w:r w:rsidRPr="0030214A">
              <w:rPr>
                <w:sz w:val="18"/>
                <w:szCs w:val="18"/>
              </w:rPr>
              <w:t>Paso a ambiente de pruebas.</w:t>
            </w:r>
            <w:r w:rsidRPr="0030214A">
              <w:rPr>
                <w:sz w:val="18"/>
                <w:szCs w:val="18"/>
              </w:rPr>
              <w:br/>
              <w:t>Pruebas de conectividad con la entidad</w:t>
            </w:r>
          </w:p>
        </w:tc>
        <w:tc>
          <w:tcPr>
            <w:tcW w:w="1424" w:type="pct"/>
            <w:tcBorders>
              <w:top w:val="single" w:sz="8" w:space="0" w:color="595959"/>
              <w:left w:val="single" w:sz="8" w:space="0" w:color="595959"/>
              <w:bottom w:val="single" w:sz="8" w:space="0" w:color="595959"/>
              <w:right w:val="single" w:sz="8" w:space="0" w:color="595959"/>
            </w:tcBorders>
            <w:shd w:val="clear" w:color="auto" w:fill="auto"/>
            <w:tcMar>
              <w:top w:w="4" w:type="dxa"/>
              <w:left w:w="4" w:type="dxa"/>
              <w:bottom w:w="0" w:type="dxa"/>
              <w:right w:w="4" w:type="dxa"/>
            </w:tcMar>
            <w:vAlign w:val="center"/>
            <w:hideMark/>
          </w:tcPr>
          <w:p w14:paraId="18D8A14C" w14:textId="77777777" w:rsidR="00276670" w:rsidRPr="0030214A" w:rsidRDefault="00276670" w:rsidP="00407F58">
            <w:pPr>
              <w:autoSpaceDE/>
              <w:autoSpaceDN/>
              <w:adjustRightInd/>
              <w:rPr>
                <w:sz w:val="18"/>
                <w:szCs w:val="18"/>
              </w:rPr>
            </w:pPr>
            <w:r w:rsidRPr="0030214A">
              <w:rPr>
                <w:sz w:val="18"/>
                <w:szCs w:val="18"/>
              </w:rPr>
              <w:t>Equipo de Desarrollo</w:t>
            </w:r>
          </w:p>
        </w:tc>
      </w:tr>
      <w:tr w:rsidR="00276670" w:rsidRPr="0030214A" w14:paraId="70A894FD" w14:textId="77777777" w:rsidTr="00407F58">
        <w:trPr>
          <w:trHeight w:val="262"/>
        </w:trPr>
        <w:tc>
          <w:tcPr>
            <w:tcW w:w="162" w:type="pct"/>
            <w:tcBorders>
              <w:top w:val="single" w:sz="8" w:space="0" w:color="595959"/>
              <w:left w:val="single" w:sz="8" w:space="0" w:color="595959"/>
              <w:bottom w:val="single" w:sz="8" w:space="0" w:color="595959"/>
              <w:right w:val="single" w:sz="8" w:space="0" w:color="595959"/>
            </w:tcBorders>
            <w:shd w:val="clear" w:color="auto" w:fill="auto"/>
            <w:tcMar>
              <w:top w:w="4" w:type="dxa"/>
              <w:left w:w="4" w:type="dxa"/>
              <w:bottom w:w="0" w:type="dxa"/>
              <w:right w:w="4" w:type="dxa"/>
            </w:tcMar>
            <w:vAlign w:val="center"/>
            <w:hideMark/>
          </w:tcPr>
          <w:p w14:paraId="17C8EF2C" w14:textId="77777777" w:rsidR="00276670" w:rsidRPr="0030214A" w:rsidRDefault="00276670" w:rsidP="00407F58">
            <w:pPr>
              <w:autoSpaceDE/>
              <w:autoSpaceDN/>
              <w:adjustRightInd/>
              <w:rPr>
                <w:sz w:val="18"/>
                <w:szCs w:val="18"/>
              </w:rPr>
            </w:pPr>
            <w:r w:rsidRPr="0030214A">
              <w:rPr>
                <w:sz w:val="18"/>
                <w:szCs w:val="18"/>
              </w:rPr>
              <w:t>11</w:t>
            </w:r>
          </w:p>
        </w:tc>
        <w:tc>
          <w:tcPr>
            <w:tcW w:w="1127" w:type="pct"/>
            <w:tcBorders>
              <w:top w:val="single" w:sz="8" w:space="0" w:color="595959"/>
              <w:left w:val="single" w:sz="8" w:space="0" w:color="595959"/>
              <w:bottom w:val="single" w:sz="8" w:space="0" w:color="595959"/>
              <w:right w:val="single" w:sz="8" w:space="0" w:color="595959"/>
            </w:tcBorders>
            <w:shd w:val="clear" w:color="auto" w:fill="auto"/>
            <w:tcMar>
              <w:top w:w="4" w:type="dxa"/>
              <w:left w:w="57" w:type="dxa"/>
              <w:bottom w:w="0" w:type="dxa"/>
              <w:right w:w="4" w:type="dxa"/>
            </w:tcMar>
            <w:vAlign w:val="center"/>
            <w:hideMark/>
          </w:tcPr>
          <w:p w14:paraId="128C3684" w14:textId="77777777" w:rsidR="00276670" w:rsidRPr="0030214A" w:rsidRDefault="00276670" w:rsidP="00407F58">
            <w:pPr>
              <w:autoSpaceDE/>
              <w:autoSpaceDN/>
              <w:adjustRightInd/>
              <w:rPr>
                <w:sz w:val="18"/>
                <w:szCs w:val="18"/>
              </w:rPr>
            </w:pPr>
            <w:r w:rsidRPr="0030214A">
              <w:rPr>
                <w:sz w:val="18"/>
                <w:szCs w:val="18"/>
              </w:rPr>
              <w:t>Certificación nivel 2 - LCIN</w:t>
            </w:r>
          </w:p>
        </w:tc>
        <w:tc>
          <w:tcPr>
            <w:tcW w:w="2286" w:type="pct"/>
            <w:tcBorders>
              <w:top w:val="single" w:sz="8" w:space="0" w:color="595959"/>
              <w:left w:val="single" w:sz="8" w:space="0" w:color="595959"/>
              <w:bottom w:val="single" w:sz="8" w:space="0" w:color="595959"/>
              <w:right w:val="single" w:sz="8" w:space="0" w:color="595959"/>
            </w:tcBorders>
            <w:shd w:val="clear" w:color="auto" w:fill="auto"/>
            <w:tcMar>
              <w:top w:w="4" w:type="dxa"/>
              <w:left w:w="113" w:type="dxa"/>
              <w:bottom w:w="0" w:type="dxa"/>
              <w:right w:w="4" w:type="dxa"/>
            </w:tcMar>
            <w:vAlign w:val="center"/>
            <w:hideMark/>
          </w:tcPr>
          <w:p w14:paraId="28141D07" w14:textId="77777777" w:rsidR="00276670" w:rsidRPr="0030214A" w:rsidRDefault="00276670" w:rsidP="00407F58">
            <w:pPr>
              <w:autoSpaceDE/>
              <w:autoSpaceDN/>
              <w:adjustRightInd/>
              <w:rPr>
                <w:sz w:val="18"/>
                <w:szCs w:val="18"/>
              </w:rPr>
            </w:pPr>
            <w:r w:rsidRPr="0030214A">
              <w:rPr>
                <w:sz w:val="18"/>
                <w:szCs w:val="18"/>
              </w:rPr>
              <w:t>Realizar la solicitud a MinT</w:t>
            </w:r>
            <w:r>
              <w:rPr>
                <w:sz w:val="18"/>
                <w:szCs w:val="18"/>
              </w:rPr>
              <w:t>IC</w:t>
            </w:r>
            <w:r w:rsidRPr="0030214A">
              <w:rPr>
                <w:sz w:val="18"/>
                <w:szCs w:val="18"/>
              </w:rPr>
              <w:t xml:space="preserve"> cuando se requiera</w:t>
            </w:r>
          </w:p>
        </w:tc>
        <w:tc>
          <w:tcPr>
            <w:tcW w:w="1424" w:type="pct"/>
            <w:tcBorders>
              <w:top w:val="single" w:sz="8" w:space="0" w:color="595959"/>
              <w:left w:val="single" w:sz="8" w:space="0" w:color="595959"/>
              <w:bottom w:val="single" w:sz="8" w:space="0" w:color="595959"/>
              <w:right w:val="single" w:sz="8" w:space="0" w:color="595959"/>
            </w:tcBorders>
            <w:shd w:val="clear" w:color="auto" w:fill="auto"/>
            <w:tcMar>
              <w:top w:w="4" w:type="dxa"/>
              <w:left w:w="4" w:type="dxa"/>
              <w:bottom w:w="0" w:type="dxa"/>
              <w:right w:w="4" w:type="dxa"/>
            </w:tcMar>
            <w:vAlign w:val="center"/>
            <w:hideMark/>
          </w:tcPr>
          <w:p w14:paraId="26AA5C6D" w14:textId="77777777" w:rsidR="00276670" w:rsidRPr="0030214A" w:rsidRDefault="00276670" w:rsidP="00407F58">
            <w:pPr>
              <w:autoSpaceDE/>
              <w:autoSpaceDN/>
              <w:adjustRightInd/>
              <w:rPr>
                <w:sz w:val="18"/>
                <w:szCs w:val="18"/>
              </w:rPr>
            </w:pPr>
            <w:r w:rsidRPr="0030214A">
              <w:rPr>
                <w:sz w:val="18"/>
                <w:szCs w:val="18"/>
              </w:rPr>
              <w:t>Gestor de Proyecto / Líder de Interoperabilidad</w:t>
            </w:r>
          </w:p>
        </w:tc>
      </w:tr>
      <w:tr w:rsidR="00276670" w:rsidRPr="0030214A" w14:paraId="3F5FA1BD" w14:textId="77777777" w:rsidTr="00407F58">
        <w:trPr>
          <w:trHeight w:val="928"/>
        </w:trPr>
        <w:tc>
          <w:tcPr>
            <w:tcW w:w="162" w:type="pct"/>
            <w:tcBorders>
              <w:top w:val="single" w:sz="8" w:space="0" w:color="595959"/>
              <w:left w:val="single" w:sz="8" w:space="0" w:color="595959"/>
              <w:bottom w:val="single" w:sz="8" w:space="0" w:color="595959"/>
              <w:right w:val="single" w:sz="8" w:space="0" w:color="595959"/>
            </w:tcBorders>
            <w:shd w:val="clear" w:color="auto" w:fill="auto"/>
            <w:tcMar>
              <w:top w:w="4" w:type="dxa"/>
              <w:left w:w="4" w:type="dxa"/>
              <w:bottom w:w="0" w:type="dxa"/>
              <w:right w:w="4" w:type="dxa"/>
            </w:tcMar>
            <w:vAlign w:val="center"/>
            <w:hideMark/>
          </w:tcPr>
          <w:p w14:paraId="0E68B47C" w14:textId="77777777" w:rsidR="00276670" w:rsidRPr="0030214A" w:rsidRDefault="00276670" w:rsidP="00407F58">
            <w:pPr>
              <w:autoSpaceDE/>
              <w:autoSpaceDN/>
              <w:adjustRightInd/>
              <w:rPr>
                <w:sz w:val="18"/>
                <w:szCs w:val="18"/>
              </w:rPr>
            </w:pPr>
            <w:r w:rsidRPr="0030214A">
              <w:rPr>
                <w:sz w:val="18"/>
                <w:szCs w:val="18"/>
              </w:rPr>
              <w:t>12</w:t>
            </w:r>
          </w:p>
        </w:tc>
        <w:tc>
          <w:tcPr>
            <w:tcW w:w="1127" w:type="pct"/>
            <w:tcBorders>
              <w:top w:val="single" w:sz="8" w:space="0" w:color="595959"/>
              <w:left w:val="single" w:sz="8" w:space="0" w:color="595959"/>
              <w:bottom w:val="single" w:sz="8" w:space="0" w:color="595959"/>
              <w:right w:val="single" w:sz="8" w:space="0" w:color="595959"/>
            </w:tcBorders>
            <w:shd w:val="clear" w:color="auto" w:fill="auto"/>
            <w:tcMar>
              <w:top w:w="4" w:type="dxa"/>
              <w:left w:w="57" w:type="dxa"/>
              <w:bottom w:w="0" w:type="dxa"/>
              <w:right w:w="4" w:type="dxa"/>
            </w:tcMar>
            <w:vAlign w:val="center"/>
            <w:hideMark/>
          </w:tcPr>
          <w:p w14:paraId="61E0B536" w14:textId="77777777" w:rsidR="00276670" w:rsidRPr="0030214A" w:rsidRDefault="00276670" w:rsidP="00407F58">
            <w:pPr>
              <w:autoSpaceDE/>
              <w:autoSpaceDN/>
              <w:adjustRightInd/>
              <w:rPr>
                <w:sz w:val="18"/>
                <w:szCs w:val="18"/>
              </w:rPr>
            </w:pPr>
            <w:r w:rsidRPr="0030214A">
              <w:rPr>
                <w:sz w:val="18"/>
                <w:szCs w:val="18"/>
              </w:rPr>
              <w:t>Paso a producción del servicio</w:t>
            </w:r>
          </w:p>
        </w:tc>
        <w:tc>
          <w:tcPr>
            <w:tcW w:w="2286" w:type="pct"/>
            <w:tcBorders>
              <w:top w:val="single" w:sz="8" w:space="0" w:color="595959"/>
              <w:left w:val="single" w:sz="8" w:space="0" w:color="595959"/>
              <w:bottom w:val="single" w:sz="8" w:space="0" w:color="595959"/>
              <w:right w:val="single" w:sz="8" w:space="0" w:color="595959"/>
            </w:tcBorders>
            <w:shd w:val="clear" w:color="auto" w:fill="auto"/>
            <w:tcMar>
              <w:top w:w="4" w:type="dxa"/>
              <w:left w:w="113" w:type="dxa"/>
              <w:bottom w:w="0" w:type="dxa"/>
              <w:right w:w="4" w:type="dxa"/>
            </w:tcMar>
            <w:vAlign w:val="center"/>
            <w:hideMark/>
          </w:tcPr>
          <w:p w14:paraId="0494D35B" w14:textId="77777777" w:rsidR="00276670" w:rsidRPr="0030214A" w:rsidRDefault="00276670" w:rsidP="00407F58">
            <w:pPr>
              <w:autoSpaceDE/>
              <w:autoSpaceDN/>
              <w:adjustRightInd/>
              <w:rPr>
                <w:sz w:val="18"/>
                <w:szCs w:val="18"/>
              </w:rPr>
            </w:pPr>
            <w:r w:rsidRPr="0030214A">
              <w:rPr>
                <w:sz w:val="18"/>
                <w:szCs w:val="18"/>
              </w:rPr>
              <w:t>Aprobación del comité de Cambios</w:t>
            </w:r>
            <w:r w:rsidRPr="0030214A">
              <w:rPr>
                <w:sz w:val="18"/>
                <w:szCs w:val="18"/>
              </w:rPr>
              <w:br/>
              <w:t>Paso a producción del servicio</w:t>
            </w:r>
            <w:r w:rsidRPr="0030214A">
              <w:rPr>
                <w:sz w:val="18"/>
                <w:szCs w:val="18"/>
              </w:rPr>
              <w:br/>
              <w:t>Pruebas</w:t>
            </w:r>
            <w:r w:rsidRPr="0030214A">
              <w:rPr>
                <w:sz w:val="18"/>
                <w:szCs w:val="18"/>
              </w:rPr>
              <w:br/>
              <w:t>Actualización del Repositorio y documentación del servicio.</w:t>
            </w:r>
          </w:p>
        </w:tc>
        <w:tc>
          <w:tcPr>
            <w:tcW w:w="1424" w:type="pct"/>
            <w:tcBorders>
              <w:top w:val="single" w:sz="8" w:space="0" w:color="595959"/>
              <w:left w:val="single" w:sz="8" w:space="0" w:color="595959"/>
              <w:bottom w:val="single" w:sz="8" w:space="0" w:color="595959"/>
              <w:right w:val="single" w:sz="8" w:space="0" w:color="595959"/>
            </w:tcBorders>
            <w:shd w:val="clear" w:color="auto" w:fill="auto"/>
            <w:tcMar>
              <w:top w:w="4" w:type="dxa"/>
              <w:left w:w="4" w:type="dxa"/>
              <w:bottom w:w="0" w:type="dxa"/>
              <w:right w:w="4" w:type="dxa"/>
            </w:tcMar>
            <w:vAlign w:val="center"/>
            <w:hideMark/>
          </w:tcPr>
          <w:p w14:paraId="5C7CEB66" w14:textId="77777777" w:rsidR="00276670" w:rsidRPr="0030214A" w:rsidRDefault="00276670" w:rsidP="00407F58">
            <w:pPr>
              <w:autoSpaceDE/>
              <w:autoSpaceDN/>
              <w:adjustRightInd/>
              <w:rPr>
                <w:sz w:val="18"/>
                <w:szCs w:val="18"/>
              </w:rPr>
            </w:pPr>
            <w:r w:rsidRPr="0030214A">
              <w:rPr>
                <w:sz w:val="18"/>
                <w:szCs w:val="18"/>
              </w:rPr>
              <w:t>Equipo de Desarrollo</w:t>
            </w:r>
          </w:p>
        </w:tc>
      </w:tr>
      <w:tr w:rsidR="00276670" w:rsidRPr="0030214A" w14:paraId="4C96753F" w14:textId="77777777" w:rsidTr="00407F58">
        <w:trPr>
          <w:trHeight w:val="470"/>
        </w:trPr>
        <w:tc>
          <w:tcPr>
            <w:tcW w:w="162" w:type="pct"/>
            <w:tcBorders>
              <w:top w:val="single" w:sz="8" w:space="0" w:color="595959"/>
              <w:left w:val="single" w:sz="8" w:space="0" w:color="595959"/>
              <w:bottom w:val="single" w:sz="8" w:space="0" w:color="595959"/>
              <w:right w:val="single" w:sz="8" w:space="0" w:color="595959"/>
            </w:tcBorders>
            <w:shd w:val="clear" w:color="auto" w:fill="auto"/>
            <w:tcMar>
              <w:top w:w="4" w:type="dxa"/>
              <w:left w:w="4" w:type="dxa"/>
              <w:bottom w:w="0" w:type="dxa"/>
              <w:right w:w="4" w:type="dxa"/>
            </w:tcMar>
            <w:vAlign w:val="center"/>
            <w:hideMark/>
          </w:tcPr>
          <w:p w14:paraId="52CCA8E6" w14:textId="77777777" w:rsidR="00276670" w:rsidRPr="0030214A" w:rsidRDefault="00276670" w:rsidP="00407F58">
            <w:pPr>
              <w:autoSpaceDE/>
              <w:autoSpaceDN/>
              <w:adjustRightInd/>
              <w:rPr>
                <w:sz w:val="18"/>
                <w:szCs w:val="18"/>
              </w:rPr>
            </w:pPr>
            <w:r w:rsidRPr="0030214A">
              <w:rPr>
                <w:sz w:val="18"/>
                <w:szCs w:val="18"/>
              </w:rPr>
              <w:t>13</w:t>
            </w:r>
          </w:p>
        </w:tc>
        <w:tc>
          <w:tcPr>
            <w:tcW w:w="1127" w:type="pct"/>
            <w:tcBorders>
              <w:top w:val="single" w:sz="8" w:space="0" w:color="595959"/>
              <w:left w:val="single" w:sz="8" w:space="0" w:color="595959"/>
              <w:bottom w:val="single" w:sz="8" w:space="0" w:color="595959"/>
              <w:right w:val="single" w:sz="8" w:space="0" w:color="595959"/>
            </w:tcBorders>
            <w:shd w:val="clear" w:color="auto" w:fill="auto"/>
            <w:tcMar>
              <w:top w:w="4" w:type="dxa"/>
              <w:left w:w="57" w:type="dxa"/>
              <w:bottom w:w="0" w:type="dxa"/>
              <w:right w:w="4" w:type="dxa"/>
            </w:tcMar>
            <w:vAlign w:val="center"/>
            <w:hideMark/>
          </w:tcPr>
          <w:p w14:paraId="10786636" w14:textId="77777777" w:rsidR="00276670" w:rsidRPr="0030214A" w:rsidRDefault="00276670" w:rsidP="00407F58">
            <w:pPr>
              <w:autoSpaceDE/>
              <w:autoSpaceDN/>
              <w:adjustRightInd/>
              <w:rPr>
                <w:sz w:val="18"/>
                <w:szCs w:val="18"/>
              </w:rPr>
            </w:pPr>
            <w:r w:rsidRPr="0030214A">
              <w:rPr>
                <w:sz w:val="18"/>
                <w:szCs w:val="18"/>
              </w:rPr>
              <w:t>Certificación nivel 3 - LCIN</w:t>
            </w:r>
          </w:p>
        </w:tc>
        <w:tc>
          <w:tcPr>
            <w:tcW w:w="2286" w:type="pct"/>
            <w:tcBorders>
              <w:top w:val="single" w:sz="8" w:space="0" w:color="595959"/>
              <w:left w:val="single" w:sz="8" w:space="0" w:color="595959"/>
              <w:bottom w:val="single" w:sz="8" w:space="0" w:color="595959"/>
              <w:right w:val="single" w:sz="8" w:space="0" w:color="595959"/>
            </w:tcBorders>
            <w:shd w:val="clear" w:color="auto" w:fill="auto"/>
            <w:tcMar>
              <w:top w:w="4" w:type="dxa"/>
              <w:left w:w="113" w:type="dxa"/>
              <w:bottom w:w="0" w:type="dxa"/>
              <w:right w:w="4" w:type="dxa"/>
            </w:tcMar>
            <w:vAlign w:val="center"/>
            <w:hideMark/>
          </w:tcPr>
          <w:p w14:paraId="75F5D33F" w14:textId="77777777" w:rsidR="00276670" w:rsidRPr="0030214A" w:rsidRDefault="00276670" w:rsidP="00407F58">
            <w:pPr>
              <w:autoSpaceDE/>
              <w:autoSpaceDN/>
              <w:adjustRightInd/>
              <w:rPr>
                <w:sz w:val="18"/>
                <w:szCs w:val="18"/>
              </w:rPr>
            </w:pPr>
            <w:r w:rsidRPr="0030214A">
              <w:rPr>
                <w:sz w:val="18"/>
                <w:szCs w:val="18"/>
              </w:rPr>
              <w:t>Publicación en el directorio de servicios. Actualización del catálogo de servicios (api Manager), Actualizar Arquitectura de Aplicaciones (Checklist de Artefactos)</w:t>
            </w:r>
          </w:p>
        </w:tc>
        <w:tc>
          <w:tcPr>
            <w:tcW w:w="1424" w:type="pct"/>
            <w:tcBorders>
              <w:top w:val="single" w:sz="8" w:space="0" w:color="595959"/>
              <w:left w:val="single" w:sz="8" w:space="0" w:color="595959"/>
              <w:bottom w:val="single" w:sz="8" w:space="0" w:color="595959"/>
              <w:right w:val="single" w:sz="8" w:space="0" w:color="595959"/>
            </w:tcBorders>
            <w:shd w:val="clear" w:color="auto" w:fill="auto"/>
            <w:tcMar>
              <w:top w:w="4" w:type="dxa"/>
              <w:left w:w="4" w:type="dxa"/>
              <w:bottom w:w="0" w:type="dxa"/>
              <w:right w:w="4" w:type="dxa"/>
            </w:tcMar>
            <w:vAlign w:val="center"/>
            <w:hideMark/>
          </w:tcPr>
          <w:p w14:paraId="72B6097A" w14:textId="77777777" w:rsidR="00276670" w:rsidRPr="0030214A" w:rsidRDefault="00276670" w:rsidP="00407F58">
            <w:pPr>
              <w:autoSpaceDE/>
              <w:autoSpaceDN/>
              <w:adjustRightInd/>
              <w:rPr>
                <w:sz w:val="18"/>
                <w:szCs w:val="18"/>
              </w:rPr>
            </w:pPr>
            <w:r w:rsidRPr="0030214A">
              <w:rPr>
                <w:sz w:val="18"/>
                <w:szCs w:val="18"/>
              </w:rPr>
              <w:t>Gestor de Proyecto / Líder de Interoperabilidad</w:t>
            </w:r>
          </w:p>
        </w:tc>
      </w:tr>
    </w:tbl>
    <w:p w14:paraId="431CC954" w14:textId="77777777" w:rsidR="00276670" w:rsidRPr="000A5861" w:rsidRDefault="00276670" w:rsidP="00276670">
      <w:pPr>
        <w:autoSpaceDE/>
        <w:autoSpaceDN/>
        <w:adjustRightInd/>
        <w:spacing w:line="360" w:lineRule="auto"/>
      </w:pPr>
    </w:p>
    <w:p w14:paraId="42647461" w14:textId="77777777" w:rsidR="00276670" w:rsidRPr="00ED3BCB" w:rsidRDefault="00276670" w:rsidP="009D2A9B">
      <w:pPr>
        <w:pStyle w:val="Ttulo1"/>
        <w:numPr>
          <w:ilvl w:val="2"/>
          <w:numId w:val="8"/>
        </w:numPr>
        <w:ind w:left="2160" w:hanging="360"/>
        <w:rPr>
          <w:color w:val="671D34"/>
        </w:rPr>
      </w:pPr>
      <w:bookmarkStart w:id="78" w:name="_Toc188054340"/>
      <w:r w:rsidRPr="006069D2">
        <w:rPr>
          <w:color w:val="671D34"/>
        </w:rPr>
        <w:t>Conjuntos de datos abiertos en el portal de datos abiertos del Estado</w:t>
      </w:r>
      <w:bookmarkEnd w:id="78"/>
      <w:r w:rsidRPr="006069D2">
        <w:rPr>
          <w:color w:val="671D34"/>
        </w:rPr>
        <w:t xml:space="preserve"> </w:t>
      </w:r>
    </w:p>
    <w:p w14:paraId="22D1976A" w14:textId="77777777" w:rsidR="00276670" w:rsidRPr="000A5861" w:rsidRDefault="00276670" w:rsidP="00276670">
      <w:pPr>
        <w:rPr>
          <w:rFonts w:eastAsia="Times New Roman"/>
          <w:noProof/>
          <w:lang w:eastAsia="es-ES"/>
        </w:rPr>
      </w:pPr>
    </w:p>
    <w:p w14:paraId="5DAA7FBE" w14:textId="77777777" w:rsidR="00276670" w:rsidRPr="000A5861" w:rsidRDefault="00276670" w:rsidP="00276670">
      <w:pPr>
        <w:rPr>
          <w:rFonts w:eastAsia="Times New Roman"/>
          <w:noProof/>
          <w:lang w:eastAsia="es-ES"/>
        </w:rPr>
      </w:pPr>
      <w:r w:rsidRPr="000A5861">
        <w:rPr>
          <w:rFonts w:eastAsia="Times New Roman"/>
          <w:noProof/>
          <w:lang w:eastAsia="es-ES"/>
        </w:rPr>
        <w:t>La entidad cuenta con los siguientes conjuntos de datos publicados en datos.gov.co:</w:t>
      </w:r>
    </w:p>
    <w:p w14:paraId="70F38BBD" w14:textId="77777777" w:rsidR="00276670" w:rsidRPr="000A5861" w:rsidRDefault="00276670" w:rsidP="00276670"/>
    <w:p w14:paraId="4A44CB32" w14:textId="77777777" w:rsidR="00276670" w:rsidRPr="000A5861" w:rsidRDefault="00276670" w:rsidP="00276670">
      <w:pPr>
        <w:pStyle w:val="Descripcin"/>
        <w:keepNext/>
        <w:jc w:val="center"/>
      </w:pPr>
      <w:bookmarkStart w:id="79" w:name="_Toc153545895"/>
      <w:r w:rsidRPr="000A5861">
        <w:t xml:space="preserve">Tabla </w:t>
      </w:r>
      <w:r>
        <w:fldChar w:fldCharType="begin"/>
      </w:r>
      <w:r>
        <w:instrText xml:space="preserve"> SEQ Tabla \* ARABIC </w:instrText>
      </w:r>
      <w:r>
        <w:fldChar w:fldCharType="separate"/>
      </w:r>
      <w:r w:rsidRPr="000A5861">
        <w:rPr>
          <w:noProof/>
        </w:rPr>
        <w:t>19</w:t>
      </w:r>
      <w:r>
        <w:rPr>
          <w:noProof/>
        </w:rPr>
        <w:fldChar w:fldCharType="end"/>
      </w:r>
      <w:r w:rsidRPr="000A5861">
        <w:t xml:space="preserve"> Datos Abiertos publicados por la SSF en datos.gov.co</w:t>
      </w:r>
      <w:bookmarkEnd w:id="79"/>
    </w:p>
    <w:tbl>
      <w:tblPr>
        <w:tblStyle w:val="Tablaconcuadrcula"/>
        <w:tblW w:w="0" w:type="auto"/>
        <w:jc w:val="center"/>
        <w:tblLook w:val="04A0" w:firstRow="1" w:lastRow="0" w:firstColumn="1" w:lastColumn="0" w:noHBand="0" w:noVBand="1"/>
      </w:tblPr>
      <w:tblGrid>
        <w:gridCol w:w="4390"/>
        <w:gridCol w:w="1463"/>
      </w:tblGrid>
      <w:tr w:rsidR="00276670" w:rsidRPr="000A5861" w14:paraId="19A5EEA8" w14:textId="77777777" w:rsidTr="00407F58">
        <w:trPr>
          <w:jc w:val="center"/>
        </w:trPr>
        <w:tc>
          <w:tcPr>
            <w:tcW w:w="4390" w:type="dxa"/>
            <w:shd w:val="clear" w:color="auto" w:fill="671D34"/>
          </w:tcPr>
          <w:p w14:paraId="4C34089E" w14:textId="77777777" w:rsidR="00276670" w:rsidRPr="000A5861" w:rsidRDefault="00276670" w:rsidP="00407F58">
            <w:pPr>
              <w:pStyle w:val="Prrafodelista"/>
              <w:ind w:left="0"/>
              <w:jc w:val="center"/>
              <w:rPr>
                <w:color w:val="FFFFFF" w:themeColor="background1"/>
                <w:sz w:val="18"/>
                <w:szCs w:val="18"/>
              </w:rPr>
            </w:pPr>
            <w:r w:rsidRPr="000A5861">
              <w:rPr>
                <w:color w:val="FFFFFF" w:themeColor="background1"/>
                <w:sz w:val="18"/>
                <w:szCs w:val="18"/>
              </w:rPr>
              <w:t>Nombre</w:t>
            </w:r>
          </w:p>
        </w:tc>
        <w:tc>
          <w:tcPr>
            <w:tcW w:w="1463" w:type="dxa"/>
            <w:shd w:val="clear" w:color="auto" w:fill="671D34"/>
          </w:tcPr>
          <w:p w14:paraId="033B6BDF" w14:textId="77777777" w:rsidR="00276670" w:rsidRPr="000A5861" w:rsidRDefault="00276670" w:rsidP="00407F58">
            <w:pPr>
              <w:pStyle w:val="Prrafodelista"/>
              <w:ind w:left="0"/>
              <w:jc w:val="center"/>
              <w:rPr>
                <w:color w:val="FFFFFF" w:themeColor="background1"/>
                <w:sz w:val="18"/>
                <w:szCs w:val="18"/>
              </w:rPr>
            </w:pPr>
            <w:r w:rsidRPr="000A5861">
              <w:rPr>
                <w:color w:val="FFFFFF" w:themeColor="background1"/>
                <w:sz w:val="18"/>
                <w:szCs w:val="18"/>
              </w:rPr>
              <w:t>Fecha carga</w:t>
            </w:r>
          </w:p>
        </w:tc>
      </w:tr>
      <w:tr w:rsidR="00276670" w:rsidRPr="000A5861" w14:paraId="44E84731" w14:textId="77777777" w:rsidTr="00407F58">
        <w:trPr>
          <w:jc w:val="center"/>
        </w:trPr>
        <w:tc>
          <w:tcPr>
            <w:tcW w:w="4390" w:type="dxa"/>
          </w:tcPr>
          <w:p w14:paraId="0DC14FB2" w14:textId="77777777" w:rsidR="00276670" w:rsidRPr="000A5861" w:rsidRDefault="00276670" w:rsidP="00407F58">
            <w:pPr>
              <w:pStyle w:val="Prrafodelista"/>
              <w:ind w:left="0"/>
              <w:rPr>
                <w:color w:val="auto"/>
                <w:sz w:val="18"/>
                <w:szCs w:val="18"/>
              </w:rPr>
            </w:pPr>
            <w:r w:rsidRPr="000A5861">
              <w:rPr>
                <w:color w:val="auto"/>
                <w:sz w:val="18"/>
                <w:szCs w:val="18"/>
              </w:rPr>
              <w:t>Índice de Información Clasificada y Reservada - Superintendencia del Subsidio Familiar</w:t>
            </w:r>
          </w:p>
        </w:tc>
        <w:tc>
          <w:tcPr>
            <w:tcW w:w="1463" w:type="dxa"/>
          </w:tcPr>
          <w:p w14:paraId="4C1B0DAB" w14:textId="77777777" w:rsidR="00276670" w:rsidRPr="000A5861" w:rsidRDefault="00276670" w:rsidP="00407F58">
            <w:pPr>
              <w:pStyle w:val="Prrafodelista"/>
              <w:ind w:left="0"/>
              <w:rPr>
                <w:color w:val="auto"/>
                <w:sz w:val="18"/>
                <w:szCs w:val="18"/>
              </w:rPr>
            </w:pPr>
            <w:r w:rsidRPr="000A5861">
              <w:rPr>
                <w:color w:val="auto"/>
                <w:sz w:val="18"/>
                <w:szCs w:val="18"/>
              </w:rPr>
              <w:t>10/12/2020</w:t>
            </w:r>
          </w:p>
        </w:tc>
      </w:tr>
      <w:tr w:rsidR="00276670" w:rsidRPr="000A5861" w14:paraId="19C50128" w14:textId="77777777" w:rsidTr="00407F58">
        <w:trPr>
          <w:jc w:val="center"/>
        </w:trPr>
        <w:tc>
          <w:tcPr>
            <w:tcW w:w="4390" w:type="dxa"/>
          </w:tcPr>
          <w:p w14:paraId="1DFFF620" w14:textId="77777777" w:rsidR="00276670" w:rsidRPr="000A5861" w:rsidRDefault="00276670" w:rsidP="00407F58">
            <w:pPr>
              <w:pStyle w:val="Prrafodelista"/>
              <w:ind w:left="0"/>
              <w:rPr>
                <w:color w:val="auto"/>
                <w:sz w:val="18"/>
                <w:szCs w:val="18"/>
              </w:rPr>
            </w:pPr>
            <w:r w:rsidRPr="000A5861">
              <w:rPr>
                <w:color w:val="auto"/>
                <w:sz w:val="18"/>
                <w:szCs w:val="18"/>
              </w:rPr>
              <w:t>Registro de Activos de Información Superintendencia del Subsidio Familiar</w:t>
            </w:r>
          </w:p>
        </w:tc>
        <w:tc>
          <w:tcPr>
            <w:tcW w:w="1463" w:type="dxa"/>
          </w:tcPr>
          <w:p w14:paraId="7F91DC7F" w14:textId="77777777" w:rsidR="00276670" w:rsidRPr="000A5861" w:rsidRDefault="00276670" w:rsidP="00407F58">
            <w:pPr>
              <w:pStyle w:val="Prrafodelista"/>
              <w:ind w:left="0"/>
              <w:rPr>
                <w:color w:val="auto"/>
                <w:sz w:val="18"/>
                <w:szCs w:val="18"/>
              </w:rPr>
            </w:pPr>
            <w:r w:rsidRPr="000A5861">
              <w:rPr>
                <w:color w:val="auto"/>
                <w:sz w:val="18"/>
                <w:szCs w:val="18"/>
              </w:rPr>
              <w:t>10/12/2020</w:t>
            </w:r>
          </w:p>
        </w:tc>
      </w:tr>
      <w:tr w:rsidR="00276670" w:rsidRPr="000A5861" w14:paraId="3E255FC1" w14:textId="77777777" w:rsidTr="00407F58">
        <w:trPr>
          <w:jc w:val="center"/>
        </w:trPr>
        <w:tc>
          <w:tcPr>
            <w:tcW w:w="4390" w:type="dxa"/>
          </w:tcPr>
          <w:p w14:paraId="35CA0950" w14:textId="77777777" w:rsidR="00276670" w:rsidRPr="000A5861" w:rsidRDefault="00276670" w:rsidP="00407F58">
            <w:pPr>
              <w:pStyle w:val="Prrafodelista"/>
              <w:ind w:left="0"/>
              <w:rPr>
                <w:color w:val="auto"/>
                <w:sz w:val="18"/>
                <w:szCs w:val="18"/>
              </w:rPr>
            </w:pPr>
            <w:r w:rsidRPr="000A5861">
              <w:rPr>
                <w:color w:val="auto"/>
                <w:sz w:val="18"/>
                <w:szCs w:val="18"/>
              </w:rPr>
              <w:t>Población Sistema del Subsidio Familiar 2020</w:t>
            </w:r>
          </w:p>
        </w:tc>
        <w:tc>
          <w:tcPr>
            <w:tcW w:w="1463" w:type="dxa"/>
          </w:tcPr>
          <w:p w14:paraId="22D41B3B" w14:textId="77777777" w:rsidR="00276670" w:rsidRPr="000A5861" w:rsidRDefault="00276670" w:rsidP="00407F58">
            <w:pPr>
              <w:pStyle w:val="Prrafodelista"/>
              <w:ind w:left="0"/>
              <w:rPr>
                <w:color w:val="auto"/>
                <w:sz w:val="18"/>
                <w:szCs w:val="18"/>
              </w:rPr>
            </w:pPr>
            <w:r w:rsidRPr="000A5861">
              <w:rPr>
                <w:color w:val="auto"/>
                <w:sz w:val="18"/>
                <w:szCs w:val="18"/>
              </w:rPr>
              <w:t>15/12/2022</w:t>
            </w:r>
          </w:p>
        </w:tc>
      </w:tr>
      <w:tr w:rsidR="00276670" w:rsidRPr="000A5861" w14:paraId="437174F8" w14:textId="77777777" w:rsidTr="00407F58">
        <w:trPr>
          <w:jc w:val="center"/>
        </w:trPr>
        <w:tc>
          <w:tcPr>
            <w:tcW w:w="4390" w:type="dxa"/>
          </w:tcPr>
          <w:p w14:paraId="3AD7473B" w14:textId="77777777" w:rsidR="00276670" w:rsidRPr="000A5861" w:rsidRDefault="00276670" w:rsidP="00407F58">
            <w:pPr>
              <w:pStyle w:val="Prrafodelista"/>
              <w:ind w:left="0"/>
              <w:rPr>
                <w:color w:val="auto"/>
                <w:sz w:val="18"/>
                <w:szCs w:val="18"/>
              </w:rPr>
            </w:pPr>
            <w:r w:rsidRPr="000A5861">
              <w:rPr>
                <w:color w:val="auto"/>
                <w:sz w:val="18"/>
                <w:szCs w:val="18"/>
              </w:rPr>
              <w:t>Población Sistema del Subsidio Familiar - consolidado</w:t>
            </w:r>
          </w:p>
        </w:tc>
        <w:tc>
          <w:tcPr>
            <w:tcW w:w="1463" w:type="dxa"/>
          </w:tcPr>
          <w:p w14:paraId="6FD46D49" w14:textId="77777777" w:rsidR="00276670" w:rsidRPr="000A5861" w:rsidRDefault="00276670" w:rsidP="00407F58">
            <w:pPr>
              <w:pStyle w:val="Prrafodelista"/>
              <w:ind w:left="0"/>
              <w:rPr>
                <w:color w:val="auto"/>
                <w:sz w:val="18"/>
                <w:szCs w:val="18"/>
              </w:rPr>
            </w:pPr>
            <w:r w:rsidRPr="000A5861">
              <w:rPr>
                <w:color w:val="auto"/>
                <w:sz w:val="18"/>
                <w:szCs w:val="18"/>
              </w:rPr>
              <w:t>01/07/2023</w:t>
            </w:r>
          </w:p>
        </w:tc>
      </w:tr>
    </w:tbl>
    <w:p w14:paraId="72A113D9" w14:textId="77777777" w:rsidR="00276670" w:rsidRPr="000A5861" w:rsidRDefault="00276670" w:rsidP="00276670">
      <w:pPr>
        <w:pStyle w:val="Prrafodelista"/>
        <w:rPr>
          <w:color w:val="C00000"/>
        </w:rPr>
      </w:pPr>
    </w:p>
    <w:p w14:paraId="28837028" w14:textId="77777777" w:rsidR="00276670" w:rsidRPr="000A5861" w:rsidRDefault="00276670" w:rsidP="00276670">
      <w:pPr>
        <w:pStyle w:val="Prrafodelista"/>
        <w:rPr>
          <w:color w:val="C00000"/>
        </w:rPr>
      </w:pPr>
    </w:p>
    <w:p w14:paraId="55727FFA" w14:textId="77777777" w:rsidR="00276670" w:rsidRPr="00ED3BCB" w:rsidRDefault="00276670" w:rsidP="009D2A9B">
      <w:pPr>
        <w:pStyle w:val="Ttulo1"/>
        <w:numPr>
          <w:ilvl w:val="2"/>
          <w:numId w:val="8"/>
        </w:numPr>
        <w:ind w:left="2160" w:hanging="360"/>
        <w:rPr>
          <w:color w:val="671D34"/>
        </w:rPr>
      </w:pPr>
      <w:bookmarkStart w:id="80" w:name="_Toc188054341"/>
      <w:r w:rsidRPr="006069D2">
        <w:rPr>
          <w:color w:val="671D34"/>
        </w:rPr>
        <w:t>Calidad y Seguridad de los componentes de información</w:t>
      </w:r>
      <w:bookmarkEnd w:id="80"/>
    </w:p>
    <w:p w14:paraId="24A484AC" w14:textId="77777777" w:rsidR="00276670" w:rsidRPr="000A5861" w:rsidRDefault="00276670" w:rsidP="00276670">
      <w:pPr>
        <w:pStyle w:val="Prrafodelista"/>
      </w:pPr>
    </w:p>
    <w:p w14:paraId="56826EB5" w14:textId="77777777" w:rsidR="00276670" w:rsidRPr="000A5861" w:rsidRDefault="00276670" w:rsidP="00276670">
      <w:r w:rsidRPr="000A5861">
        <w:t>La descripción de esta sección busca orientar respecto al estado actual de la definición y gestión de los controles y mecanismos para alcanzar los niveles requeridos de seguridad, privacidad y trazabilidad de los Componentes de Información. Incluye:</w:t>
      </w:r>
    </w:p>
    <w:p w14:paraId="64DE06BE" w14:textId="77777777" w:rsidR="00276670" w:rsidRPr="000A5861" w:rsidRDefault="00276670" w:rsidP="00276670"/>
    <w:p w14:paraId="34B5A3EE" w14:textId="77777777" w:rsidR="00276670" w:rsidRPr="000A5861" w:rsidRDefault="00276670" w:rsidP="00276670">
      <w:r w:rsidRPr="000A5861">
        <w:t xml:space="preserve">En la siguiente ilustración se presenta el resultado obtenido por la consultora de Gobierno de Datos en la evaluación sobre Seguridad de Datos, agrupado por las capacidades Personas, Proceso y Tecnología. </w:t>
      </w:r>
    </w:p>
    <w:p w14:paraId="375EB36F" w14:textId="77777777" w:rsidR="00276670" w:rsidRPr="000A5861" w:rsidRDefault="00276670" w:rsidP="00276670"/>
    <w:p w14:paraId="47167839" w14:textId="77777777" w:rsidR="00276670" w:rsidRPr="000A5861" w:rsidRDefault="00276670" w:rsidP="00276670">
      <w:pPr>
        <w:pStyle w:val="Descripcin"/>
        <w:keepNext/>
        <w:jc w:val="center"/>
      </w:pPr>
      <w:r w:rsidRPr="000A5861">
        <w:t xml:space="preserve">Ilustración </w:t>
      </w:r>
      <w:r>
        <w:fldChar w:fldCharType="begin"/>
      </w:r>
      <w:r>
        <w:instrText xml:space="preserve"> SEQ Ilustración \* ARABIC </w:instrText>
      </w:r>
      <w:r>
        <w:fldChar w:fldCharType="separate"/>
      </w:r>
      <w:r>
        <w:rPr>
          <w:noProof/>
        </w:rPr>
        <w:t>7</w:t>
      </w:r>
      <w:r>
        <w:rPr>
          <w:noProof/>
        </w:rPr>
        <w:fldChar w:fldCharType="end"/>
      </w:r>
      <w:r w:rsidRPr="000A5861">
        <w:t xml:space="preserve"> Nivel de Madurez de Seguridad de los Datos</w:t>
      </w:r>
    </w:p>
    <w:p w14:paraId="440F06D0" w14:textId="77777777" w:rsidR="00276670" w:rsidRPr="000A5861" w:rsidRDefault="00276670" w:rsidP="00276670">
      <w:pPr>
        <w:jc w:val="center"/>
      </w:pPr>
      <w:r w:rsidRPr="000A5861">
        <w:rPr>
          <w:noProof/>
        </w:rPr>
        <w:drawing>
          <wp:inline distT="0" distB="0" distL="0" distR="0" wp14:anchorId="2E91AD2C" wp14:editId="25AD49C7">
            <wp:extent cx="4094118" cy="2597150"/>
            <wp:effectExtent l="0" t="0" r="0" b="0"/>
            <wp:docPr id="949758823" name="Image 949758823" descr="Une image contenant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58823" name="Image 3" descr="Une image contenant capture d’écran, conception&#10;&#10;Description générée automatique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00500" cy="2601199"/>
                    </a:xfrm>
                    <a:prstGeom prst="rect">
                      <a:avLst/>
                    </a:prstGeom>
                    <a:noFill/>
                    <a:ln>
                      <a:noFill/>
                    </a:ln>
                  </pic:spPr>
                </pic:pic>
              </a:graphicData>
            </a:graphic>
          </wp:inline>
        </w:drawing>
      </w:r>
    </w:p>
    <w:p w14:paraId="0F8526D1" w14:textId="77777777" w:rsidR="00276670" w:rsidRPr="000A5861" w:rsidRDefault="00276670" w:rsidP="00276670"/>
    <w:p w14:paraId="022EDDD2" w14:textId="77777777" w:rsidR="00276670" w:rsidRPr="000A5861" w:rsidRDefault="00276670" w:rsidP="00276670">
      <w:r w:rsidRPr="000A5861">
        <w:t>Para el área de conocimiento Seguridad de Datos se obtuvo una valoración general de 2,52 y un nivel de madurez NIVEL 2 – Repetible esto significa que actualmente se ha establecido un procedimiento institucional para adoptar la práctica en un nivel básico. Los procesos se planifican y ejecutan de acuerdo con la política; se emplean personas calificadas para producir salidas controladas; se involucra a las partes interesadas relevantes; se monitorea, controla y evalúa la adherencia del proceso definido. Hay conciencia de la importancia de gestionar los datos como un activo de negocio.</w:t>
      </w:r>
    </w:p>
    <w:p w14:paraId="5B00761D" w14:textId="77777777" w:rsidR="00276670" w:rsidRDefault="00276670" w:rsidP="00276670">
      <w:r w:rsidRPr="000A5861">
        <w:t xml:space="preserve"> </w:t>
      </w:r>
    </w:p>
    <w:p w14:paraId="3BC0128D" w14:textId="77777777" w:rsidR="00276670" w:rsidRPr="000A5861" w:rsidRDefault="00276670" w:rsidP="00276670"/>
    <w:p w14:paraId="529477CC" w14:textId="77777777" w:rsidR="00276670" w:rsidRPr="00ED3BCB" w:rsidRDefault="00276670" w:rsidP="009D2A9B">
      <w:pPr>
        <w:pStyle w:val="Ttulo1"/>
        <w:numPr>
          <w:ilvl w:val="2"/>
          <w:numId w:val="8"/>
        </w:numPr>
        <w:ind w:left="2160" w:hanging="360"/>
        <w:rPr>
          <w:color w:val="671D34"/>
        </w:rPr>
      </w:pPr>
      <w:bookmarkStart w:id="81" w:name="_Toc188054342"/>
      <w:r w:rsidRPr="006069D2">
        <w:rPr>
          <w:color w:val="671D34"/>
        </w:rPr>
        <w:t>Protección y privacidad de componentes de información:</w:t>
      </w:r>
      <w:bookmarkEnd w:id="81"/>
      <w:r w:rsidRPr="006069D2">
        <w:rPr>
          <w:color w:val="671D34"/>
        </w:rPr>
        <w:t xml:space="preserve"> </w:t>
      </w:r>
    </w:p>
    <w:p w14:paraId="24C4BF61" w14:textId="77777777" w:rsidR="00276670" w:rsidRPr="000A5861" w:rsidRDefault="00276670" w:rsidP="00276670">
      <w:pPr>
        <w:pStyle w:val="SSFNORM"/>
        <w:ind w:left="0"/>
      </w:pPr>
    </w:p>
    <w:p w14:paraId="2AEE9FCA" w14:textId="77777777" w:rsidR="00276670" w:rsidRPr="000A5861" w:rsidRDefault="00276670" w:rsidP="00276670">
      <w:pPr>
        <w:pStyle w:val="SSFNORM"/>
        <w:ind w:left="0"/>
      </w:pPr>
      <w:r w:rsidRPr="000A5861">
        <w:t>La SSF actualmente posee algunos procesos, políticas y tecnologías que buscan garantizar la privacidad de la información. Dentro del estado actual de la seguridad de los datos, se encuentran las siguientes prácticas.</w:t>
      </w:r>
    </w:p>
    <w:p w14:paraId="1F74E106" w14:textId="77777777" w:rsidR="00276670" w:rsidRPr="000A5861" w:rsidRDefault="00276670" w:rsidP="00276670">
      <w:pPr>
        <w:pStyle w:val="SSFNORM"/>
        <w:ind w:left="0"/>
      </w:pPr>
      <w:r w:rsidRPr="000A5861">
        <w:t>La siguiente ilustración muestra las prácticas que actualmente tiene la entidad en cuanto a seguridad de los datos.</w:t>
      </w:r>
    </w:p>
    <w:p w14:paraId="61E97872" w14:textId="77777777" w:rsidR="00276670" w:rsidRPr="000A5861" w:rsidRDefault="00276670" w:rsidP="00276670">
      <w:pPr>
        <w:pStyle w:val="Descripcin"/>
        <w:keepNext/>
        <w:jc w:val="center"/>
      </w:pPr>
      <w:bookmarkStart w:id="82" w:name="_heading=h.1opuj5n" w:colFirst="0" w:colLast="0"/>
      <w:bookmarkStart w:id="83" w:name="_Toc153545871"/>
      <w:bookmarkEnd w:id="82"/>
      <w:r w:rsidRPr="000A5861">
        <w:t xml:space="preserve">Ilustración </w:t>
      </w:r>
      <w:r>
        <w:fldChar w:fldCharType="begin"/>
      </w:r>
      <w:r>
        <w:instrText xml:space="preserve"> SEQ Ilustración \* ARABIC </w:instrText>
      </w:r>
      <w:r>
        <w:fldChar w:fldCharType="separate"/>
      </w:r>
      <w:r>
        <w:rPr>
          <w:noProof/>
        </w:rPr>
        <w:t>8</w:t>
      </w:r>
      <w:r>
        <w:rPr>
          <w:noProof/>
        </w:rPr>
        <w:fldChar w:fldCharType="end"/>
      </w:r>
      <w:r w:rsidRPr="000A5861">
        <w:t xml:space="preserve"> Prácticas Seguridad de los Datos Actual</w:t>
      </w:r>
      <w:bookmarkEnd w:id="83"/>
    </w:p>
    <w:p w14:paraId="54BEA260" w14:textId="77777777" w:rsidR="00276670" w:rsidRPr="000A5861" w:rsidRDefault="00276670" w:rsidP="00276670">
      <w:pPr>
        <w:jc w:val="center"/>
        <w:rPr>
          <w:color w:val="auto"/>
        </w:rPr>
      </w:pPr>
      <w:r w:rsidRPr="000A5861">
        <w:rPr>
          <w:noProof/>
          <w:color w:val="auto"/>
          <w:lang w:eastAsia="es-ES"/>
        </w:rPr>
        <w:drawing>
          <wp:inline distT="114300" distB="114300" distL="114300" distR="114300" wp14:anchorId="03F41424" wp14:editId="45B54913">
            <wp:extent cx="4900227" cy="1795432"/>
            <wp:effectExtent l="0" t="0" r="0" b="0"/>
            <wp:docPr id="1991317636" name="Image 1991317636"/>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t="14849" b="12872"/>
                    <a:stretch>
                      <a:fillRect/>
                    </a:stretch>
                  </pic:blipFill>
                  <pic:spPr>
                    <a:xfrm>
                      <a:off x="0" y="0"/>
                      <a:ext cx="4900227" cy="1795432"/>
                    </a:xfrm>
                    <a:prstGeom prst="rect">
                      <a:avLst/>
                    </a:prstGeom>
                    <a:ln/>
                  </pic:spPr>
                </pic:pic>
              </a:graphicData>
            </a:graphic>
          </wp:inline>
        </w:drawing>
      </w:r>
    </w:p>
    <w:p w14:paraId="30682B78" w14:textId="77777777" w:rsidR="00276670" w:rsidRPr="000A5861" w:rsidRDefault="00276670" w:rsidP="00276670">
      <w:pPr>
        <w:spacing w:after="200"/>
        <w:ind w:left="442"/>
        <w:jc w:val="center"/>
        <w:rPr>
          <w:color w:val="auto"/>
          <w:sz w:val="18"/>
          <w:szCs w:val="18"/>
        </w:rPr>
      </w:pPr>
      <w:r w:rsidRPr="000A5861">
        <w:rPr>
          <w:i/>
          <w:color w:val="auto"/>
          <w:sz w:val="18"/>
          <w:szCs w:val="18"/>
        </w:rPr>
        <w:t>Fuente: Elaboración Propia consultor ALINA TECH</w:t>
      </w:r>
      <w:r w:rsidRPr="000A5861">
        <w:rPr>
          <w:color w:val="auto"/>
          <w:sz w:val="18"/>
          <w:szCs w:val="18"/>
        </w:rPr>
        <w:t xml:space="preserve"> </w:t>
      </w:r>
    </w:p>
    <w:p w14:paraId="27587855" w14:textId="77777777" w:rsidR="00276670" w:rsidRPr="000A5861" w:rsidRDefault="00276670" w:rsidP="00276670">
      <w:pPr>
        <w:pStyle w:val="SSFNORM"/>
      </w:pPr>
      <w:r w:rsidRPr="000A5861">
        <w:t>Dentro de los riesgos de seguridad de la información identificados se tienen los siguientes:</w:t>
      </w:r>
    </w:p>
    <w:p w14:paraId="080D1146" w14:textId="77777777" w:rsidR="00276670" w:rsidRPr="000A5861" w:rsidRDefault="00276670" w:rsidP="009D2A9B">
      <w:pPr>
        <w:pStyle w:val="SSFNORM"/>
        <w:numPr>
          <w:ilvl w:val="0"/>
          <w:numId w:val="13"/>
        </w:numPr>
        <w:spacing w:after="0"/>
      </w:pPr>
      <w:r w:rsidRPr="000A5861">
        <w:t>Los Excel usados permiten una fuga de información al exterior de la Entidad. Adicionalmente, el proceso de planeación Institucional no cuenta con un sistema de información para dicha gestión por lo que debe enviarlo por correos.</w:t>
      </w:r>
    </w:p>
    <w:p w14:paraId="785C6D56" w14:textId="77777777" w:rsidR="00276670" w:rsidRPr="000A5861" w:rsidRDefault="00276670" w:rsidP="009D2A9B">
      <w:pPr>
        <w:pStyle w:val="SSFNORM"/>
        <w:numPr>
          <w:ilvl w:val="0"/>
          <w:numId w:val="13"/>
        </w:numPr>
        <w:spacing w:after="0"/>
      </w:pPr>
      <w:r w:rsidRPr="000A5861">
        <w:t>Las carpetas compartidas no cuentan con los niveles de seguridad óptimos.</w:t>
      </w:r>
    </w:p>
    <w:p w14:paraId="0CDB8451" w14:textId="77777777" w:rsidR="00276670" w:rsidRPr="000A5861" w:rsidRDefault="00276670" w:rsidP="009D2A9B">
      <w:pPr>
        <w:pStyle w:val="SSFNORM"/>
        <w:numPr>
          <w:ilvl w:val="0"/>
          <w:numId w:val="13"/>
        </w:numPr>
        <w:spacing w:after="0"/>
      </w:pPr>
      <w:r w:rsidRPr="000A5861">
        <w:t>Al no contar con un proceso definido para los archivos de Excel, PDF y demás la integridad misma se ve afectada al tener distintas versiones de un mismo archivo. Lo anterior pasa por que se comparten archivos vía correo electrónico.</w:t>
      </w:r>
    </w:p>
    <w:p w14:paraId="5C6FC581" w14:textId="77777777" w:rsidR="00276670" w:rsidRPr="000A5861" w:rsidRDefault="00276670" w:rsidP="009D2A9B">
      <w:pPr>
        <w:pStyle w:val="SSFNORM"/>
        <w:numPr>
          <w:ilvl w:val="0"/>
          <w:numId w:val="13"/>
        </w:numPr>
        <w:spacing w:after="0"/>
      </w:pPr>
      <w:r w:rsidRPr="000A5861">
        <w:t>Al no tener construida una matriz RACI, no se establecen los responsables de los productos de información por lo que se puede exponer información sensible a lugares no deseados.</w:t>
      </w:r>
    </w:p>
    <w:p w14:paraId="46F8DAE7" w14:textId="77777777" w:rsidR="00276670" w:rsidRPr="000A5861" w:rsidRDefault="00276670" w:rsidP="009D2A9B">
      <w:pPr>
        <w:pStyle w:val="SSFNORM"/>
        <w:numPr>
          <w:ilvl w:val="0"/>
          <w:numId w:val="13"/>
        </w:numPr>
        <w:spacing w:after="0"/>
      </w:pPr>
      <w:r w:rsidRPr="000A5861">
        <w:t>La disponibilidad de información es un riesgo muy evidenciado debido a que los datos están constantemente desactualizados por lo que no se puede acceder y tomar decisiones cuando se amerita.</w:t>
      </w:r>
    </w:p>
    <w:p w14:paraId="53F29F1E" w14:textId="77777777" w:rsidR="00276670" w:rsidRPr="000A5861" w:rsidRDefault="00276670" w:rsidP="00276670"/>
    <w:p w14:paraId="1DCF1B84" w14:textId="77777777" w:rsidR="00276670" w:rsidRPr="000A5861" w:rsidRDefault="00276670" w:rsidP="00276670">
      <w:pPr>
        <w:pStyle w:val="Prrafodelista"/>
      </w:pPr>
    </w:p>
    <w:p w14:paraId="2D5F53B9" w14:textId="77777777" w:rsidR="00276670" w:rsidRPr="00ED3BCB" w:rsidRDefault="00276670" w:rsidP="009D2A9B">
      <w:pPr>
        <w:pStyle w:val="Ttulo1"/>
        <w:numPr>
          <w:ilvl w:val="1"/>
          <w:numId w:val="8"/>
        </w:numPr>
        <w:ind w:left="1440" w:hanging="360"/>
        <w:rPr>
          <w:color w:val="671D34"/>
        </w:rPr>
      </w:pPr>
      <w:bookmarkStart w:id="84" w:name="_Toc188054343"/>
      <w:r w:rsidRPr="000A5861">
        <w:rPr>
          <w:color w:val="671D34"/>
        </w:rPr>
        <w:t>Sistemas de Información</w:t>
      </w:r>
      <w:bookmarkEnd w:id="84"/>
      <w:r w:rsidRPr="000A5861">
        <w:rPr>
          <w:color w:val="671D34"/>
        </w:rPr>
        <w:t xml:space="preserve"> </w:t>
      </w:r>
    </w:p>
    <w:p w14:paraId="3D1B9F99" w14:textId="77777777" w:rsidR="00276670" w:rsidRPr="000A5861" w:rsidRDefault="00276670" w:rsidP="00276670"/>
    <w:p w14:paraId="67C67DAE" w14:textId="77777777" w:rsidR="00276670" w:rsidRPr="00ED3BCB" w:rsidRDefault="00276670" w:rsidP="009D2A9B">
      <w:pPr>
        <w:pStyle w:val="Ttulo1"/>
        <w:numPr>
          <w:ilvl w:val="2"/>
          <w:numId w:val="8"/>
        </w:numPr>
        <w:ind w:left="2160" w:hanging="360"/>
        <w:rPr>
          <w:color w:val="671D34"/>
        </w:rPr>
      </w:pPr>
      <w:bookmarkStart w:id="85" w:name="_Toc188054344"/>
      <w:r w:rsidRPr="000A5861">
        <w:rPr>
          <w:color w:val="671D34"/>
        </w:rPr>
        <w:t>Catálogo de los Sistemas de Información</w:t>
      </w:r>
      <w:bookmarkEnd w:id="85"/>
      <w:r w:rsidRPr="000A5861">
        <w:rPr>
          <w:color w:val="671D34"/>
        </w:rPr>
        <w:t xml:space="preserve"> </w:t>
      </w:r>
    </w:p>
    <w:p w14:paraId="44D078E4" w14:textId="77777777" w:rsidR="00276670" w:rsidRPr="000A5861" w:rsidRDefault="00276670" w:rsidP="00276670">
      <w:pPr>
        <w:pStyle w:val="Prrafodelista"/>
        <w:ind w:left="480"/>
        <w:rPr>
          <w:color w:val="C00000"/>
        </w:rPr>
      </w:pPr>
    </w:p>
    <w:p w14:paraId="0CBAA643" w14:textId="77777777" w:rsidR="00276670" w:rsidRPr="00A54AD7" w:rsidRDefault="00276670" w:rsidP="00276670">
      <w:pPr>
        <w:pStyle w:val="Prrafodelista"/>
        <w:ind w:left="480"/>
        <w:rPr>
          <w:color w:val="auto"/>
          <w:sz w:val="22"/>
          <w:szCs w:val="22"/>
        </w:rPr>
      </w:pPr>
      <w:r w:rsidRPr="00A54AD7">
        <w:rPr>
          <w:color w:val="auto"/>
          <w:sz w:val="22"/>
          <w:szCs w:val="22"/>
        </w:rPr>
        <w:t xml:space="preserve">En el ARQ-ART-031 Catalogo de Soluciones Tecnológicas, se listan y caracterizan los aplicativos productivos de la SuperSubsidio y describe los atributos básicos para las 17 aplicaciones activas que soportan la operación de la entidad. </w:t>
      </w:r>
    </w:p>
    <w:p w14:paraId="6F890D3D" w14:textId="77777777" w:rsidR="00276670" w:rsidRPr="00A54AD7" w:rsidRDefault="00276670" w:rsidP="00276670">
      <w:pPr>
        <w:pStyle w:val="Prrafodelista"/>
        <w:ind w:left="480"/>
        <w:rPr>
          <w:color w:val="auto"/>
          <w:sz w:val="22"/>
          <w:szCs w:val="22"/>
        </w:rPr>
      </w:pPr>
    </w:p>
    <w:p w14:paraId="77CDC023" w14:textId="77777777" w:rsidR="00276670" w:rsidRPr="00A54AD7" w:rsidRDefault="00276670" w:rsidP="00276670">
      <w:pPr>
        <w:pStyle w:val="Prrafodelista"/>
        <w:ind w:left="480"/>
        <w:rPr>
          <w:color w:val="auto"/>
          <w:sz w:val="22"/>
          <w:szCs w:val="22"/>
        </w:rPr>
      </w:pPr>
      <w:r w:rsidRPr="00A54AD7">
        <w:rPr>
          <w:color w:val="auto"/>
          <w:sz w:val="22"/>
          <w:szCs w:val="22"/>
        </w:rPr>
        <w:t>El catálogo de la entidad cuenta con los siguientes atributos que buscan describir las aplicaciones que tiene la entidad:</w:t>
      </w:r>
    </w:p>
    <w:p w14:paraId="2B50FCF8" w14:textId="77777777" w:rsidR="00276670" w:rsidRPr="000A5861" w:rsidRDefault="00276670" w:rsidP="00276670">
      <w:pPr>
        <w:pStyle w:val="Prrafodelista"/>
        <w:ind w:left="480"/>
        <w:rPr>
          <w:color w:val="auto"/>
        </w:rPr>
      </w:pPr>
    </w:p>
    <w:p w14:paraId="5D05927B" w14:textId="77777777" w:rsidR="00276670" w:rsidRPr="000A5861" w:rsidRDefault="00276670" w:rsidP="00276670">
      <w:pPr>
        <w:pStyle w:val="Descripcin"/>
        <w:keepNext/>
        <w:jc w:val="center"/>
      </w:pPr>
      <w:r w:rsidRPr="000A5861">
        <w:t xml:space="preserve">Ilustración </w:t>
      </w:r>
      <w:r>
        <w:fldChar w:fldCharType="begin"/>
      </w:r>
      <w:r>
        <w:instrText xml:space="preserve"> SEQ Ilustración \* ARABIC </w:instrText>
      </w:r>
      <w:r>
        <w:fldChar w:fldCharType="separate"/>
      </w:r>
      <w:r>
        <w:rPr>
          <w:noProof/>
        </w:rPr>
        <w:t>9</w:t>
      </w:r>
      <w:r>
        <w:rPr>
          <w:noProof/>
        </w:rPr>
        <w:fldChar w:fldCharType="end"/>
      </w:r>
      <w:r w:rsidRPr="000A5861">
        <w:t xml:space="preserve"> Atributos del Catálogo de Soluciones</w:t>
      </w:r>
    </w:p>
    <w:p w14:paraId="39D1511A" w14:textId="77777777" w:rsidR="00276670" w:rsidRPr="000A5861" w:rsidRDefault="00276670" w:rsidP="00276670">
      <w:pPr>
        <w:pStyle w:val="Prrafodelista"/>
        <w:ind w:left="480"/>
        <w:rPr>
          <w:color w:val="C00000"/>
        </w:rPr>
      </w:pPr>
      <w:r w:rsidRPr="000A5861">
        <w:rPr>
          <w:noProof/>
          <w:color w:val="C00000"/>
        </w:rPr>
        <w:drawing>
          <wp:inline distT="0" distB="0" distL="0" distR="0" wp14:anchorId="56C126E2" wp14:editId="4AFD82CB">
            <wp:extent cx="5603130" cy="2894275"/>
            <wp:effectExtent l="0" t="0" r="0" b="0"/>
            <wp:docPr id="86043127" name="Image 8604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5879" cy="2937019"/>
                    </a:xfrm>
                    <a:prstGeom prst="rect">
                      <a:avLst/>
                    </a:prstGeom>
                    <a:noFill/>
                  </pic:spPr>
                </pic:pic>
              </a:graphicData>
            </a:graphic>
          </wp:inline>
        </w:drawing>
      </w:r>
    </w:p>
    <w:p w14:paraId="2E2112CF" w14:textId="77777777" w:rsidR="00276670" w:rsidRPr="000A5861" w:rsidRDefault="00276670" w:rsidP="00276670">
      <w:pPr>
        <w:pStyle w:val="Prrafodelista"/>
        <w:ind w:left="480"/>
        <w:rPr>
          <w:color w:val="C00000"/>
        </w:rPr>
      </w:pPr>
    </w:p>
    <w:p w14:paraId="45DB6A2A" w14:textId="77777777" w:rsidR="00276670" w:rsidRDefault="00276670" w:rsidP="00276670">
      <w:pPr>
        <w:pStyle w:val="Prrafodelista"/>
        <w:ind w:left="480"/>
        <w:jc w:val="center"/>
        <w:rPr>
          <w:color w:val="auto"/>
          <w:sz w:val="18"/>
          <w:szCs w:val="18"/>
        </w:rPr>
      </w:pPr>
      <w:r w:rsidRPr="004B460A">
        <w:rPr>
          <w:color w:val="auto"/>
          <w:sz w:val="18"/>
          <w:szCs w:val="18"/>
        </w:rPr>
        <w:t>Fuente: Elaboración propia</w:t>
      </w:r>
    </w:p>
    <w:p w14:paraId="0D84945E" w14:textId="77777777" w:rsidR="00276670" w:rsidRPr="000A5861" w:rsidRDefault="00276670" w:rsidP="00276670">
      <w:pPr>
        <w:pStyle w:val="Prrafodelista"/>
        <w:ind w:left="480"/>
        <w:rPr>
          <w:color w:val="C00000"/>
        </w:rPr>
      </w:pPr>
    </w:p>
    <w:p w14:paraId="323C9C16" w14:textId="77777777" w:rsidR="00276670" w:rsidRPr="006B5FF1" w:rsidRDefault="00276670" w:rsidP="009D2A9B">
      <w:pPr>
        <w:pStyle w:val="Ttulo1"/>
        <w:numPr>
          <w:ilvl w:val="4"/>
          <w:numId w:val="8"/>
        </w:numPr>
        <w:ind w:left="3600" w:hanging="360"/>
        <w:rPr>
          <w:color w:val="671D34"/>
        </w:rPr>
      </w:pPr>
      <w:bookmarkStart w:id="86" w:name="_Toc188054345"/>
      <w:r w:rsidRPr="00A54AD7">
        <w:rPr>
          <w:color w:val="671D34"/>
        </w:rPr>
        <w:t>Capacidades funcionales de los Sistemas de Información</w:t>
      </w:r>
      <w:bookmarkEnd w:id="86"/>
      <w:r w:rsidRPr="00A54AD7">
        <w:rPr>
          <w:color w:val="671D34"/>
        </w:rPr>
        <w:t xml:space="preserve"> </w:t>
      </w:r>
    </w:p>
    <w:p w14:paraId="5A3CCBD6" w14:textId="77777777" w:rsidR="00276670" w:rsidRPr="000A5861" w:rsidRDefault="00276670" w:rsidP="00276670">
      <w:pPr>
        <w:rPr>
          <w:color w:val="C00000"/>
        </w:rPr>
      </w:pPr>
    </w:p>
    <w:p w14:paraId="6964B465" w14:textId="77777777" w:rsidR="00276670" w:rsidRPr="004B460A" w:rsidRDefault="00276670" w:rsidP="00276670">
      <w:pPr>
        <w:pStyle w:val="Prrafodelista"/>
        <w:ind w:left="480"/>
        <w:rPr>
          <w:color w:val="auto"/>
          <w:sz w:val="22"/>
          <w:szCs w:val="22"/>
        </w:rPr>
      </w:pPr>
      <w:r w:rsidRPr="004B460A">
        <w:rPr>
          <w:color w:val="auto"/>
          <w:sz w:val="22"/>
          <w:szCs w:val="22"/>
        </w:rPr>
        <w:t>Con el fin de comprender como se comportan las aplicaciones frente a los requerimientos de la entidad, se tipificaron en 3: Misionales, Corporativas y de soporte e infraestructura.</w:t>
      </w:r>
    </w:p>
    <w:p w14:paraId="576976DC" w14:textId="77777777" w:rsidR="00276670" w:rsidRPr="000A5861" w:rsidRDefault="00276670" w:rsidP="00276670">
      <w:pPr>
        <w:pStyle w:val="Prrafodelista"/>
        <w:ind w:left="480"/>
        <w:rPr>
          <w:color w:val="auto"/>
        </w:rPr>
      </w:pPr>
    </w:p>
    <w:p w14:paraId="0401AC8B" w14:textId="77777777" w:rsidR="00276670" w:rsidRPr="000A5861" w:rsidRDefault="00276670" w:rsidP="00276670">
      <w:pPr>
        <w:pStyle w:val="Descripcin"/>
        <w:keepNext/>
        <w:jc w:val="center"/>
      </w:pPr>
      <w:r w:rsidRPr="000A5861">
        <w:t xml:space="preserve">Ilustración </w:t>
      </w:r>
      <w:r>
        <w:fldChar w:fldCharType="begin"/>
      </w:r>
      <w:r>
        <w:instrText xml:space="preserve"> SEQ Ilustración \* ARABIC </w:instrText>
      </w:r>
      <w:r>
        <w:fldChar w:fldCharType="separate"/>
      </w:r>
      <w:r>
        <w:rPr>
          <w:noProof/>
        </w:rPr>
        <w:t>10</w:t>
      </w:r>
      <w:r>
        <w:rPr>
          <w:noProof/>
        </w:rPr>
        <w:fldChar w:fldCharType="end"/>
      </w:r>
      <w:r w:rsidRPr="000A5861">
        <w:t xml:space="preserve"> Estructura general de la Clasificación de los SI</w:t>
      </w:r>
    </w:p>
    <w:p w14:paraId="4F450312" w14:textId="77777777" w:rsidR="00276670" w:rsidRDefault="00276670" w:rsidP="00276670">
      <w:pPr>
        <w:pStyle w:val="Prrafodelista"/>
        <w:ind w:left="480"/>
        <w:jc w:val="center"/>
        <w:rPr>
          <w:color w:val="auto"/>
        </w:rPr>
      </w:pPr>
      <w:r w:rsidRPr="000A5861">
        <w:rPr>
          <w:noProof/>
          <w:color w:val="auto"/>
        </w:rPr>
        <w:drawing>
          <wp:inline distT="0" distB="0" distL="0" distR="0" wp14:anchorId="7A8F85A7" wp14:editId="643BB4BD">
            <wp:extent cx="4046508" cy="2858943"/>
            <wp:effectExtent l="0" t="0" r="0" b="0"/>
            <wp:docPr id="1408147815" name="Image 1408147815"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47815" name="Image 4" descr="Une image contenant texte, Appareils électroniques, capture d’écran, logiciel&#10;&#10;Description générée automatiqueme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67232" cy="2873585"/>
                    </a:xfrm>
                    <a:prstGeom prst="rect">
                      <a:avLst/>
                    </a:prstGeom>
                    <a:noFill/>
                  </pic:spPr>
                </pic:pic>
              </a:graphicData>
            </a:graphic>
          </wp:inline>
        </w:drawing>
      </w:r>
    </w:p>
    <w:p w14:paraId="2593BAAF" w14:textId="77777777" w:rsidR="00276670" w:rsidRDefault="00276670" w:rsidP="00276670">
      <w:pPr>
        <w:pStyle w:val="Prrafodelista"/>
        <w:ind w:left="480"/>
        <w:jc w:val="center"/>
        <w:rPr>
          <w:color w:val="auto"/>
          <w:sz w:val="18"/>
          <w:szCs w:val="18"/>
        </w:rPr>
      </w:pPr>
      <w:r w:rsidRPr="004B460A">
        <w:rPr>
          <w:color w:val="auto"/>
          <w:sz w:val="18"/>
          <w:szCs w:val="18"/>
        </w:rPr>
        <w:t>Fuente: Elaboración propia</w:t>
      </w:r>
    </w:p>
    <w:p w14:paraId="2F6D89B1" w14:textId="77777777" w:rsidR="00276670" w:rsidRPr="004B460A" w:rsidRDefault="00276670" w:rsidP="00276670">
      <w:pPr>
        <w:pStyle w:val="Prrafodelista"/>
        <w:ind w:left="480"/>
        <w:jc w:val="center"/>
        <w:rPr>
          <w:color w:val="auto"/>
          <w:sz w:val="18"/>
          <w:szCs w:val="18"/>
        </w:rPr>
      </w:pPr>
    </w:p>
    <w:p w14:paraId="18481508" w14:textId="77777777" w:rsidR="00276670" w:rsidRPr="000A5861" w:rsidRDefault="00276670" w:rsidP="00276670">
      <w:pPr>
        <w:ind w:right="4"/>
      </w:pPr>
      <w:r w:rsidRPr="000A5861">
        <w:t xml:space="preserve">El Pareto de los Sistemas de información muestra que de los 17 sistemas de información activos 06 aplicaciones apoyan al Negocio, es decir, que son utilizados en la prestación de servicios a clientes y/o en la gestión de su información. </w:t>
      </w:r>
    </w:p>
    <w:p w14:paraId="205BA38F" w14:textId="77777777" w:rsidR="00276670" w:rsidRPr="000A5861" w:rsidRDefault="00276670" w:rsidP="00276670">
      <w:pPr>
        <w:ind w:right="4"/>
      </w:pPr>
    </w:p>
    <w:p w14:paraId="769E5BA5" w14:textId="77777777" w:rsidR="00276670" w:rsidRPr="000A5861" w:rsidRDefault="00276670" w:rsidP="00276670">
      <w:pPr>
        <w:pStyle w:val="Descripcin"/>
        <w:keepNext/>
        <w:jc w:val="center"/>
      </w:pPr>
      <w:r w:rsidRPr="000A5861">
        <w:t xml:space="preserve">Ilustración </w:t>
      </w:r>
      <w:r>
        <w:fldChar w:fldCharType="begin"/>
      </w:r>
      <w:r>
        <w:instrText xml:space="preserve"> SEQ Ilustración \* ARABIC </w:instrText>
      </w:r>
      <w:r>
        <w:fldChar w:fldCharType="separate"/>
      </w:r>
      <w:r>
        <w:rPr>
          <w:noProof/>
        </w:rPr>
        <w:t>11</w:t>
      </w:r>
      <w:r>
        <w:rPr>
          <w:noProof/>
        </w:rPr>
        <w:fldChar w:fldCharType="end"/>
      </w:r>
      <w:r w:rsidRPr="000A5861">
        <w:t xml:space="preserve"> Aplicaciones de Negocio-Misionales</w:t>
      </w:r>
    </w:p>
    <w:p w14:paraId="342EB9B6" w14:textId="77777777" w:rsidR="00276670" w:rsidRPr="000A5861" w:rsidRDefault="00276670" w:rsidP="00276670">
      <w:pPr>
        <w:ind w:right="4"/>
        <w:jc w:val="center"/>
      </w:pPr>
      <w:r w:rsidRPr="000A5861">
        <w:rPr>
          <w:noProof/>
        </w:rPr>
        <w:drawing>
          <wp:inline distT="0" distB="0" distL="0" distR="0" wp14:anchorId="04E2F8DF" wp14:editId="127229E7">
            <wp:extent cx="1725434" cy="1742721"/>
            <wp:effectExtent l="0" t="0" r="0" b="0"/>
            <wp:docPr id="1000737737" name="Image 1000737737"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7737" name="Image 6" descr="Une image contenant texte, capture d’écran, Police, nombre&#10;&#10;Description générée automatiqueme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9635" cy="1767165"/>
                    </a:xfrm>
                    <a:prstGeom prst="rect">
                      <a:avLst/>
                    </a:prstGeom>
                    <a:noFill/>
                  </pic:spPr>
                </pic:pic>
              </a:graphicData>
            </a:graphic>
          </wp:inline>
        </w:drawing>
      </w:r>
    </w:p>
    <w:p w14:paraId="7F973CD3" w14:textId="77777777" w:rsidR="00276670" w:rsidRDefault="00276670" w:rsidP="00276670">
      <w:pPr>
        <w:pStyle w:val="Prrafodelista"/>
        <w:ind w:left="480"/>
        <w:jc w:val="center"/>
        <w:rPr>
          <w:color w:val="auto"/>
          <w:sz w:val="18"/>
          <w:szCs w:val="18"/>
        </w:rPr>
      </w:pPr>
      <w:r w:rsidRPr="004B460A">
        <w:rPr>
          <w:color w:val="auto"/>
          <w:sz w:val="18"/>
          <w:szCs w:val="18"/>
        </w:rPr>
        <w:t>Fuente: Elaboración propia</w:t>
      </w:r>
    </w:p>
    <w:p w14:paraId="68057651" w14:textId="77777777" w:rsidR="00276670" w:rsidRPr="000A5861" w:rsidRDefault="00276670" w:rsidP="00276670">
      <w:pPr>
        <w:ind w:right="4"/>
      </w:pPr>
    </w:p>
    <w:p w14:paraId="3498F172" w14:textId="77777777" w:rsidR="00276670" w:rsidRPr="000A5861" w:rsidRDefault="00276670" w:rsidP="00276670">
      <w:pPr>
        <w:ind w:right="4"/>
      </w:pPr>
    </w:p>
    <w:p w14:paraId="6A736B18" w14:textId="77777777" w:rsidR="00276670" w:rsidRPr="000A5861" w:rsidRDefault="00276670" w:rsidP="00276670">
      <w:pPr>
        <w:ind w:right="4"/>
      </w:pPr>
      <w:r w:rsidRPr="000A5861">
        <w:t>El mayor número de aplicaciones se catalogaron como corporativas 08 aplicaciones, es decir, que son utilizadas por los colaboradores de la entidad para el desarrollo de sus funciones.</w:t>
      </w:r>
    </w:p>
    <w:p w14:paraId="68E058E6" w14:textId="77777777" w:rsidR="00276670" w:rsidRPr="000A5861" w:rsidRDefault="00276670" w:rsidP="00276670">
      <w:pPr>
        <w:ind w:right="4"/>
      </w:pPr>
    </w:p>
    <w:p w14:paraId="01BF5FF4" w14:textId="77777777" w:rsidR="00276670" w:rsidRPr="000A5861" w:rsidRDefault="00276670" w:rsidP="00276670">
      <w:pPr>
        <w:pStyle w:val="Descripcin"/>
        <w:keepNext/>
        <w:jc w:val="center"/>
      </w:pPr>
      <w:r w:rsidRPr="000A5861">
        <w:t xml:space="preserve">Ilustración </w:t>
      </w:r>
      <w:r>
        <w:fldChar w:fldCharType="begin"/>
      </w:r>
      <w:r>
        <w:instrText xml:space="preserve"> SEQ Ilustración \* ARABIC </w:instrText>
      </w:r>
      <w:r>
        <w:fldChar w:fldCharType="separate"/>
      </w:r>
      <w:r>
        <w:rPr>
          <w:noProof/>
        </w:rPr>
        <w:t>12</w:t>
      </w:r>
      <w:r>
        <w:rPr>
          <w:noProof/>
        </w:rPr>
        <w:fldChar w:fldCharType="end"/>
      </w:r>
      <w:r w:rsidRPr="000A5861">
        <w:t xml:space="preserve"> Aplicaciones corporativas</w:t>
      </w:r>
    </w:p>
    <w:p w14:paraId="25D0B270" w14:textId="77777777" w:rsidR="00276670" w:rsidRDefault="00276670" w:rsidP="00276670">
      <w:pPr>
        <w:ind w:right="4"/>
        <w:jc w:val="center"/>
      </w:pPr>
      <w:r w:rsidRPr="000A5861">
        <w:rPr>
          <w:noProof/>
        </w:rPr>
        <w:drawing>
          <wp:inline distT="0" distB="0" distL="0" distR="0" wp14:anchorId="40BE40CF" wp14:editId="5DC92063">
            <wp:extent cx="1374395" cy="1868557"/>
            <wp:effectExtent l="0" t="0" r="0" b="0"/>
            <wp:docPr id="1265751112" name="Image 1265751112"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51112" name="Image 7" descr="Une image contenant texte, capture d’écran, Police, nombre&#10;&#10;Description générée automatiquemen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9395" cy="1875354"/>
                    </a:xfrm>
                    <a:prstGeom prst="rect">
                      <a:avLst/>
                    </a:prstGeom>
                    <a:noFill/>
                  </pic:spPr>
                </pic:pic>
              </a:graphicData>
            </a:graphic>
          </wp:inline>
        </w:drawing>
      </w:r>
    </w:p>
    <w:p w14:paraId="525A3F44" w14:textId="77777777" w:rsidR="00276670" w:rsidRDefault="00276670" w:rsidP="00276670">
      <w:pPr>
        <w:pStyle w:val="Prrafodelista"/>
        <w:ind w:left="480"/>
        <w:jc w:val="center"/>
        <w:rPr>
          <w:color w:val="auto"/>
          <w:sz w:val="18"/>
          <w:szCs w:val="18"/>
        </w:rPr>
      </w:pPr>
      <w:r w:rsidRPr="004B460A">
        <w:rPr>
          <w:color w:val="auto"/>
          <w:sz w:val="18"/>
          <w:szCs w:val="18"/>
        </w:rPr>
        <w:t>Fuente: Elaboración propia</w:t>
      </w:r>
    </w:p>
    <w:p w14:paraId="6B39F69B" w14:textId="77777777" w:rsidR="00276670" w:rsidRPr="000A5861" w:rsidRDefault="00276670" w:rsidP="00276670">
      <w:pPr>
        <w:ind w:right="4"/>
        <w:jc w:val="left"/>
      </w:pPr>
    </w:p>
    <w:p w14:paraId="29B68F85" w14:textId="77777777" w:rsidR="00276670" w:rsidRPr="000A5861" w:rsidRDefault="00276670" w:rsidP="00276670">
      <w:pPr>
        <w:ind w:right="4"/>
      </w:pPr>
    </w:p>
    <w:p w14:paraId="5BACBADB" w14:textId="77777777" w:rsidR="00276670" w:rsidRPr="000A5861" w:rsidRDefault="00276670" w:rsidP="00276670">
      <w:pPr>
        <w:ind w:right="4"/>
      </w:pPr>
      <w:r w:rsidRPr="000A5861">
        <w:t xml:space="preserve"> y las 03 aplicaciones restantes se clasificaron como sistemas de Soporte técnico e infraestructura, aquellas utilizadas en la gestión, monitoreo y análisis de la infraestructura, también las utilizadas para dar soporte técnico a la entidad y para el desarrollo y soporte de nuevas soluciones tecnológicas.</w:t>
      </w:r>
    </w:p>
    <w:p w14:paraId="0C893FB9" w14:textId="77777777" w:rsidR="00276670" w:rsidRPr="000A5861" w:rsidRDefault="00276670" w:rsidP="00276670">
      <w:pPr>
        <w:ind w:right="4"/>
      </w:pPr>
    </w:p>
    <w:p w14:paraId="085E5FB9" w14:textId="77777777" w:rsidR="00276670" w:rsidRPr="000A5861" w:rsidRDefault="00276670" w:rsidP="00276670">
      <w:pPr>
        <w:pStyle w:val="Descripcin"/>
        <w:keepNext/>
        <w:jc w:val="center"/>
      </w:pPr>
      <w:r w:rsidRPr="000A5861">
        <w:t xml:space="preserve">Ilustración </w:t>
      </w:r>
      <w:r>
        <w:fldChar w:fldCharType="begin"/>
      </w:r>
      <w:r>
        <w:instrText xml:space="preserve"> SEQ Ilustración \* ARABIC </w:instrText>
      </w:r>
      <w:r>
        <w:fldChar w:fldCharType="separate"/>
      </w:r>
      <w:r>
        <w:rPr>
          <w:noProof/>
        </w:rPr>
        <w:t>13</w:t>
      </w:r>
      <w:r>
        <w:rPr>
          <w:noProof/>
        </w:rPr>
        <w:fldChar w:fldCharType="end"/>
      </w:r>
      <w:r w:rsidRPr="000A5861">
        <w:t xml:space="preserve"> Aplicaciones de Soporte e Infraestructura</w:t>
      </w:r>
    </w:p>
    <w:p w14:paraId="278AE292" w14:textId="77777777" w:rsidR="00276670" w:rsidRDefault="00276670" w:rsidP="00276670">
      <w:pPr>
        <w:ind w:right="4"/>
        <w:jc w:val="center"/>
      </w:pPr>
      <w:r w:rsidRPr="000A5861">
        <w:rPr>
          <w:noProof/>
        </w:rPr>
        <w:drawing>
          <wp:inline distT="0" distB="0" distL="0" distR="0" wp14:anchorId="07EC51FB" wp14:editId="1011BFC3">
            <wp:extent cx="1409730" cy="1061499"/>
            <wp:effectExtent l="0" t="0" r="0" b="5715"/>
            <wp:docPr id="1129872" name="Image 1129872"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872" name="Image 9" descr="Une image contenant texte, capture d’écran, Police&#10;&#10;Description générée automatiqueme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18760" cy="1068299"/>
                    </a:xfrm>
                    <a:prstGeom prst="rect">
                      <a:avLst/>
                    </a:prstGeom>
                    <a:noFill/>
                  </pic:spPr>
                </pic:pic>
              </a:graphicData>
            </a:graphic>
          </wp:inline>
        </w:drawing>
      </w:r>
    </w:p>
    <w:p w14:paraId="1622D4E2" w14:textId="77777777" w:rsidR="00276670" w:rsidRDefault="00276670" w:rsidP="00276670">
      <w:pPr>
        <w:pStyle w:val="Prrafodelista"/>
        <w:ind w:left="480"/>
        <w:jc w:val="center"/>
        <w:rPr>
          <w:color w:val="auto"/>
          <w:sz w:val="18"/>
          <w:szCs w:val="18"/>
        </w:rPr>
      </w:pPr>
      <w:r w:rsidRPr="004B460A">
        <w:rPr>
          <w:color w:val="auto"/>
          <w:sz w:val="18"/>
          <w:szCs w:val="18"/>
        </w:rPr>
        <w:t>Fuente: Elaboración propia</w:t>
      </w:r>
    </w:p>
    <w:p w14:paraId="514D8D69" w14:textId="77777777" w:rsidR="00276670" w:rsidRPr="000A5861" w:rsidRDefault="00276670" w:rsidP="00276670">
      <w:pPr>
        <w:ind w:right="4"/>
      </w:pPr>
    </w:p>
    <w:p w14:paraId="2736CE89" w14:textId="77777777" w:rsidR="00276670" w:rsidRPr="000A5861" w:rsidRDefault="00276670" w:rsidP="00276670">
      <w:pPr>
        <w:ind w:right="4"/>
      </w:pPr>
      <w:r w:rsidRPr="000A5861">
        <w:t>Está clasificación se realiza con un enfoque en la funcionalidad de los sistema</w:t>
      </w:r>
      <w:r>
        <w:t xml:space="preserve">s y </w:t>
      </w:r>
      <w:r w:rsidRPr="000A5861">
        <w:t>nos permite tomar decisiones tecnológicas informadas,  para lo cual es necesario conocer si las decisiones darán mejores resultados dependiendo si es un sistema misional, uno de apoyo o de soporte técnico.</w:t>
      </w:r>
    </w:p>
    <w:p w14:paraId="7C9E2BFE" w14:textId="77777777" w:rsidR="00276670" w:rsidRPr="000A5861" w:rsidRDefault="00276670" w:rsidP="00276670">
      <w:pPr>
        <w:pStyle w:val="Prrafodelista"/>
        <w:rPr>
          <w:color w:val="C00000"/>
          <w:sz w:val="22"/>
          <w:szCs w:val="22"/>
        </w:rPr>
      </w:pPr>
    </w:p>
    <w:p w14:paraId="5B0AA163" w14:textId="77777777" w:rsidR="00276670" w:rsidRPr="006B5FF1" w:rsidRDefault="00276670" w:rsidP="009D2A9B">
      <w:pPr>
        <w:pStyle w:val="Ttulo1"/>
        <w:numPr>
          <w:ilvl w:val="2"/>
          <w:numId w:val="8"/>
        </w:numPr>
        <w:ind w:left="2160" w:hanging="360"/>
        <w:rPr>
          <w:color w:val="671D34"/>
        </w:rPr>
      </w:pPr>
      <w:bookmarkStart w:id="87" w:name="_Toc188054346"/>
      <w:r w:rsidRPr="006B5FF1">
        <w:rPr>
          <w:color w:val="671D34"/>
        </w:rPr>
        <w:t>Arquitectura de Referencia de Sistemas de Información</w:t>
      </w:r>
      <w:bookmarkEnd w:id="87"/>
    </w:p>
    <w:p w14:paraId="41DE4561" w14:textId="77777777" w:rsidR="00276670" w:rsidRPr="000A5861" w:rsidRDefault="00276670" w:rsidP="00276670">
      <w:pPr>
        <w:pStyle w:val="Prrafodelista"/>
        <w:rPr>
          <w:color w:val="C00000"/>
          <w:sz w:val="22"/>
          <w:szCs w:val="22"/>
        </w:rPr>
      </w:pPr>
    </w:p>
    <w:p w14:paraId="07188218" w14:textId="77777777" w:rsidR="00276670" w:rsidRPr="000A5861" w:rsidRDefault="00276670" w:rsidP="00276670">
      <w:r w:rsidRPr="000A5861">
        <w:t xml:space="preserve">Actualmente la entidad cuenta con una arquitectura descentralizada e hibrida que utiliza varias herramientas tecnológicas tanto para su desarrollo como para las integraciones. </w:t>
      </w:r>
    </w:p>
    <w:p w14:paraId="52437CC1" w14:textId="77777777" w:rsidR="00276670" w:rsidRPr="000A5861" w:rsidRDefault="00276670" w:rsidP="00276670"/>
    <w:p w14:paraId="0215CE23" w14:textId="77777777" w:rsidR="00276670" w:rsidRPr="000A5861" w:rsidRDefault="00276670" w:rsidP="00276670">
      <w:r w:rsidRPr="000A5861">
        <w:t>A continuación, se presenta el Diagrama de Arqu</w:t>
      </w:r>
      <w:r>
        <w:t>i</w:t>
      </w:r>
      <w:r w:rsidRPr="000A5861">
        <w:t>tectura Actual para los sistemas de información Misionales, SIMON y SIGER.</w:t>
      </w:r>
    </w:p>
    <w:p w14:paraId="1991B5E9" w14:textId="77777777" w:rsidR="00276670" w:rsidRPr="000A5861" w:rsidRDefault="00276670" w:rsidP="00276670"/>
    <w:p w14:paraId="05FC7109" w14:textId="77777777" w:rsidR="00276670" w:rsidRDefault="00276670" w:rsidP="00276670">
      <w:pPr>
        <w:pStyle w:val="Descripcin"/>
        <w:keepNext/>
        <w:jc w:val="center"/>
      </w:pPr>
      <w:r>
        <w:t xml:space="preserve">Ilustración </w:t>
      </w:r>
      <w:r>
        <w:fldChar w:fldCharType="begin"/>
      </w:r>
      <w:r>
        <w:instrText xml:space="preserve"> SEQ Ilustración \* ARABIC </w:instrText>
      </w:r>
      <w:r>
        <w:fldChar w:fldCharType="separate"/>
      </w:r>
      <w:r>
        <w:rPr>
          <w:noProof/>
        </w:rPr>
        <w:t>14</w:t>
      </w:r>
      <w:r>
        <w:rPr>
          <w:noProof/>
        </w:rPr>
        <w:fldChar w:fldCharType="end"/>
      </w:r>
      <w:r>
        <w:t xml:space="preserve"> Arquitectura actual de los sistemas de información SIMON y SIGER</w:t>
      </w:r>
    </w:p>
    <w:p w14:paraId="40891207" w14:textId="77777777" w:rsidR="00276670" w:rsidRDefault="00276670" w:rsidP="00276670">
      <w:r w:rsidRPr="000A5861">
        <w:rPr>
          <w:noProof/>
        </w:rPr>
        <w:drawing>
          <wp:inline distT="0" distB="0" distL="0" distR="0" wp14:anchorId="13F64A73" wp14:editId="6A92D080">
            <wp:extent cx="5923330" cy="3578679"/>
            <wp:effectExtent l="0" t="0" r="0" b="0"/>
            <wp:docPr id="1048695991" name="Image 104869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923330" cy="3578679"/>
                    </a:xfrm>
                    <a:prstGeom prst="rect">
                      <a:avLst/>
                    </a:prstGeom>
                  </pic:spPr>
                </pic:pic>
              </a:graphicData>
            </a:graphic>
          </wp:inline>
        </w:drawing>
      </w:r>
    </w:p>
    <w:p w14:paraId="65857361" w14:textId="77777777" w:rsidR="00276670" w:rsidRDefault="00276670" w:rsidP="00276670">
      <w:pPr>
        <w:pStyle w:val="Prrafodelista"/>
        <w:ind w:left="480"/>
        <w:jc w:val="center"/>
        <w:rPr>
          <w:color w:val="auto"/>
          <w:sz w:val="18"/>
          <w:szCs w:val="18"/>
        </w:rPr>
      </w:pPr>
      <w:r w:rsidRPr="004B460A">
        <w:rPr>
          <w:color w:val="auto"/>
          <w:sz w:val="18"/>
          <w:szCs w:val="18"/>
        </w:rPr>
        <w:t>Fuente: Elaboración propia</w:t>
      </w:r>
    </w:p>
    <w:p w14:paraId="4BA82C1A" w14:textId="77777777" w:rsidR="00276670" w:rsidRPr="000A5861" w:rsidRDefault="00276670" w:rsidP="00276670"/>
    <w:p w14:paraId="0DB0AF73" w14:textId="77777777" w:rsidR="00276670" w:rsidRPr="000A5861" w:rsidRDefault="00276670" w:rsidP="00276670"/>
    <w:p w14:paraId="4E4785A0" w14:textId="77777777" w:rsidR="00276670" w:rsidRPr="000A5861" w:rsidRDefault="00276670" w:rsidP="00276670">
      <w:r w:rsidRPr="000A5861">
        <w:t>Dentro de los aspectos más relevantes de la Arquitectura de Referencia se encuentran:</w:t>
      </w:r>
    </w:p>
    <w:p w14:paraId="28DE2378" w14:textId="77777777" w:rsidR="00276670" w:rsidRPr="000A5861" w:rsidRDefault="00276670" w:rsidP="00276670"/>
    <w:p w14:paraId="6D036BFD" w14:textId="77777777" w:rsidR="00276670" w:rsidRPr="000A5861" w:rsidRDefault="00276670" w:rsidP="009D2A9B">
      <w:pPr>
        <w:pStyle w:val="SSFNORM"/>
        <w:numPr>
          <w:ilvl w:val="0"/>
          <w:numId w:val="13"/>
        </w:numPr>
        <w:spacing w:after="0"/>
      </w:pPr>
      <w:r w:rsidRPr="000A5861">
        <w:t>Lineamientos de como las aplicaciones transaccionales intercambian información mediante el uso de WebService REST, WebService SOAP, Socket, DBLink o VPN para grandes volúmenes.</w:t>
      </w:r>
    </w:p>
    <w:p w14:paraId="3752A7FF" w14:textId="77777777" w:rsidR="00276670" w:rsidRPr="000A5861" w:rsidRDefault="00276670" w:rsidP="009D2A9B">
      <w:pPr>
        <w:pStyle w:val="SSFNORM"/>
        <w:numPr>
          <w:ilvl w:val="0"/>
          <w:numId w:val="13"/>
        </w:numPr>
        <w:spacing w:after="0"/>
      </w:pPr>
      <w:r w:rsidRPr="000A5861">
        <w:t>Componentes transversales de integración para facilitar la transformación o intercambio de información entre aplicaciones como API Gateway.</w:t>
      </w:r>
    </w:p>
    <w:p w14:paraId="7903A871" w14:textId="77777777" w:rsidR="00276670" w:rsidRPr="000A5861" w:rsidRDefault="00276670" w:rsidP="009D2A9B">
      <w:pPr>
        <w:pStyle w:val="SSFNORM"/>
        <w:numPr>
          <w:ilvl w:val="0"/>
          <w:numId w:val="13"/>
        </w:numPr>
        <w:spacing w:after="0"/>
      </w:pPr>
      <w:r w:rsidRPr="000A5861">
        <w:t xml:space="preserve">Componentes transversales que aplican políticas de seguridad a APIs expuestas hacia aplicaciones de otras organizaciones. </w:t>
      </w:r>
    </w:p>
    <w:p w14:paraId="1C61E9D8" w14:textId="77777777" w:rsidR="00276670" w:rsidRPr="000A5861" w:rsidRDefault="00276670" w:rsidP="009D2A9B">
      <w:pPr>
        <w:pStyle w:val="SSFNORM"/>
        <w:numPr>
          <w:ilvl w:val="0"/>
          <w:numId w:val="13"/>
        </w:numPr>
        <w:spacing w:after="0"/>
      </w:pPr>
      <w:r w:rsidRPr="000A5861">
        <w:t>Componentes transversales de seguridad que garantizan la confidencialidad, de la información como el Gestor de Identidades, servidor LDAP, Soluciones Single Sign On, etc</w:t>
      </w:r>
      <w:r>
        <w:t>.</w:t>
      </w:r>
      <w:r w:rsidRPr="000A5861">
        <w:t>, soluciones de encripción de datos y soluciones de enmascaramiento de datos.</w:t>
      </w:r>
    </w:p>
    <w:p w14:paraId="7354C16F" w14:textId="77777777" w:rsidR="00276670" w:rsidRDefault="00276670" w:rsidP="009D2A9B">
      <w:pPr>
        <w:pStyle w:val="SSFNORM"/>
        <w:numPr>
          <w:ilvl w:val="0"/>
          <w:numId w:val="13"/>
        </w:numPr>
        <w:spacing w:after="0"/>
      </w:pPr>
      <w:r w:rsidRPr="000A5861">
        <w:t>Componentes transversales de seguridad que ayudan a auditar las acciones en los sistemas como el manejo de log de transacciones.</w:t>
      </w:r>
    </w:p>
    <w:p w14:paraId="158DA17C" w14:textId="77777777" w:rsidR="00276670" w:rsidRPr="000A5861" w:rsidRDefault="00276670" w:rsidP="00276670">
      <w:pPr>
        <w:pStyle w:val="SSFNORM"/>
        <w:spacing w:after="0"/>
        <w:ind w:left="1077"/>
      </w:pPr>
    </w:p>
    <w:p w14:paraId="7578C3B9" w14:textId="77777777" w:rsidR="00276670" w:rsidRPr="000A5861" w:rsidRDefault="00276670" w:rsidP="00276670">
      <w:r w:rsidRPr="000A5861">
        <w:t>Todos los lineamientos anteriores se han formalizado mediante la entrega de Arquitecturas de solución para los proyectos de TI ya sean nuevas implementaciones, adquisiciones o mejoras a los sistemas existentes.</w:t>
      </w:r>
    </w:p>
    <w:p w14:paraId="34F97A75" w14:textId="77777777" w:rsidR="00276670" w:rsidRPr="000A5861" w:rsidRDefault="00276670" w:rsidP="00276670">
      <w:pPr>
        <w:autoSpaceDE/>
        <w:autoSpaceDN/>
        <w:adjustRightInd/>
        <w:jc w:val="left"/>
        <w:rPr>
          <w:b/>
          <w:bCs/>
          <w:color w:val="671D34"/>
        </w:rPr>
      </w:pPr>
    </w:p>
    <w:p w14:paraId="61DBA3DB" w14:textId="77777777" w:rsidR="00276670" w:rsidRPr="006B5FF1" w:rsidRDefault="00276670" w:rsidP="009D2A9B">
      <w:pPr>
        <w:pStyle w:val="Ttulo1"/>
        <w:numPr>
          <w:ilvl w:val="2"/>
          <w:numId w:val="8"/>
        </w:numPr>
        <w:ind w:left="2160" w:hanging="360"/>
        <w:rPr>
          <w:color w:val="671D34"/>
        </w:rPr>
      </w:pPr>
      <w:bookmarkStart w:id="88" w:name="_Toc188054347"/>
      <w:r w:rsidRPr="006B5FF1">
        <w:rPr>
          <w:color w:val="671D34"/>
        </w:rPr>
        <w:t>Ciclo de vida de los Sistemas de Información</w:t>
      </w:r>
      <w:bookmarkEnd w:id="88"/>
      <w:r w:rsidRPr="006B5FF1">
        <w:rPr>
          <w:color w:val="671D34"/>
        </w:rPr>
        <w:t xml:space="preserve"> </w:t>
      </w:r>
    </w:p>
    <w:p w14:paraId="422A0218" w14:textId="77777777" w:rsidR="00276670" w:rsidRPr="000A5861" w:rsidRDefault="00276670" w:rsidP="00276670">
      <w:pPr>
        <w:pStyle w:val="Prrafodelista"/>
        <w:ind w:left="480"/>
        <w:rPr>
          <w:color w:val="C00000"/>
          <w:sz w:val="22"/>
          <w:szCs w:val="22"/>
        </w:rPr>
      </w:pPr>
    </w:p>
    <w:p w14:paraId="609F1E05" w14:textId="77777777" w:rsidR="00276670" w:rsidRPr="008E207B" w:rsidRDefault="00276670" w:rsidP="00276670">
      <w:r w:rsidRPr="000A5861">
        <w:t xml:space="preserve">El Ciclo de vida de los sistemas o ALM (Application Lifecycle Management) por sus siglas en inglés, se refiere a un conjunto de prácticas y herramientas utilizadas en el desarrollo de software para </w:t>
      </w:r>
      <w:r w:rsidRPr="008E207B">
        <w:t xml:space="preserve">gestionar y supervisar todo el ciclo de vida de una aplicación, desde su concepción y diseño hasta su despliegue, operación y eventual retirada. </w:t>
      </w:r>
    </w:p>
    <w:p w14:paraId="534F94B6" w14:textId="77777777" w:rsidR="00276670" w:rsidRPr="008E207B" w:rsidRDefault="00276670" w:rsidP="00276670"/>
    <w:p w14:paraId="2F08DD5D" w14:textId="77777777" w:rsidR="00276670" w:rsidRPr="008E207B" w:rsidRDefault="00276670" w:rsidP="00276670">
      <w:r w:rsidRPr="008E207B">
        <w:t>El objetivo principal del ALM es mejorar la calidad del software, acelerar el tiempo de comercialización, minimizar los riesgos y garantizar la satisfacción del cliente.</w:t>
      </w:r>
    </w:p>
    <w:p w14:paraId="02210B0F" w14:textId="77777777" w:rsidR="00276670" w:rsidRPr="008E207B" w:rsidRDefault="00276670" w:rsidP="00276670"/>
    <w:p w14:paraId="48B202DC" w14:textId="77777777" w:rsidR="00276670" w:rsidRPr="008E207B" w:rsidRDefault="00276670" w:rsidP="00276670">
      <w:r w:rsidRPr="008E207B">
        <w:t>Actualmente se cuenta con un proceso de Desarrollo y soporte a las aplicaciones en las cuales se identifican algunas fases del ciclo de vida como son:</w:t>
      </w:r>
    </w:p>
    <w:p w14:paraId="7024858B" w14:textId="77777777" w:rsidR="00276670" w:rsidRPr="008E207B" w:rsidRDefault="00276670" w:rsidP="009D2A9B">
      <w:pPr>
        <w:pStyle w:val="Prrafodelista"/>
        <w:numPr>
          <w:ilvl w:val="0"/>
          <w:numId w:val="13"/>
        </w:numPr>
        <w:rPr>
          <w:sz w:val="22"/>
          <w:szCs w:val="22"/>
        </w:rPr>
      </w:pPr>
      <w:r w:rsidRPr="008E207B">
        <w:rPr>
          <w:sz w:val="22"/>
          <w:szCs w:val="22"/>
        </w:rPr>
        <w:t>Levantamiento de requisitos</w:t>
      </w:r>
    </w:p>
    <w:p w14:paraId="44240B40" w14:textId="77777777" w:rsidR="00276670" w:rsidRPr="008E207B" w:rsidRDefault="00276670" w:rsidP="009D2A9B">
      <w:pPr>
        <w:pStyle w:val="Prrafodelista"/>
        <w:numPr>
          <w:ilvl w:val="0"/>
          <w:numId w:val="13"/>
        </w:numPr>
        <w:rPr>
          <w:sz w:val="22"/>
          <w:szCs w:val="22"/>
        </w:rPr>
      </w:pPr>
      <w:r w:rsidRPr="008E207B">
        <w:rPr>
          <w:sz w:val="22"/>
          <w:szCs w:val="22"/>
        </w:rPr>
        <w:t>Desarrollo de software</w:t>
      </w:r>
    </w:p>
    <w:p w14:paraId="35D06381" w14:textId="77777777" w:rsidR="00276670" w:rsidRPr="008E207B" w:rsidRDefault="00276670" w:rsidP="009D2A9B">
      <w:pPr>
        <w:pStyle w:val="Prrafodelista"/>
        <w:numPr>
          <w:ilvl w:val="0"/>
          <w:numId w:val="13"/>
        </w:numPr>
        <w:rPr>
          <w:sz w:val="22"/>
          <w:szCs w:val="22"/>
        </w:rPr>
      </w:pPr>
      <w:r w:rsidRPr="008E207B">
        <w:rPr>
          <w:sz w:val="22"/>
          <w:szCs w:val="22"/>
        </w:rPr>
        <w:t>Despliegue</w:t>
      </w:r>
    </w:p>
    <w:p w14:paraId="168609C2" w14:textId="77777777" w:rsidR="00276670" w:rsidRPr="008E207B" w:rsidRDefault="00276670" w:rsidP="009D2A9B">
      <w:pPr>
        <w:pStyle w:val="Prrafodelista"/>
        <w:numPr>
          <w:ilvl w:val="0"/>
          <w:numId w:val="13"/>
        </w:numPr>
        <w:rPr>
          <w:sz w:val="22"/>
          <w:szCs w:val="22"/>
        </w:rPr>
      </w:pPr>
      <w:r w:rsidRPr="008E207B">
        <w:rPr>
          <w:sz w:val="22"/>
          <w:szCs w:val="22"/>
        </w:rPr>
        <w:t>Soporte</w:t>
      </w:r>
    </w:p>
    <w:p w14:paraId="2F310C4D" w14:textId="77777777" w:rsidR="00276670" w:rsidRPr="008E207B" w:rsidRDefault="00276670" w:rsidP="00276670"/>
    <w:p w14:paraId="07B1C1FD" w14:textId="77777777" w:rsidR="00276670" w:rsidRPr="008E207B" w:rsidRDefault="00276670" w:rsidP="00276670">
      <w:r w:rsidRPr="008E207B">
        <w:t>Este ciclo de vida está en proceso de actualización y mejora mediante la guía de Arquitectura para desarrollo seguro.</w:t>
      </w:r>
    </w:p>
    <w:p w14:paraId="496BBC7C" w14:textId="77777777" w:rsidR="00276670" w:rsidRPr="008E207B" w:rsidRDefault="00276670" w:rsidP="00276670"/>
    <w:p w14:paraId="452AB604" w14:textId="77777777" w:rsidR="00276670" w:rsidRPr="008E207B" w:rsidRDefault="00276670" w:rsidP="00276670">
      <w:r w:rsidRPr="008E207B">
        <w:t>En cuanto a la Política de Respaldo y Restauración de Información, se tiene definido los estándares y procedimientos críticos para asegurar la disponibilidad y la integridad de los datos en situaciones adversas. Para lo cual se tienen definidos los lineamientos para:</w:t>
      </w:r>
    </w:p>
    <w:p w14:paraId="1295908C" w14:textId="77777777" w:rsidR="00276670" w:rsidRPr="008E207B" w:rsidRDefault="00276670" w:rsidP="00276670"/>
    <w:p w14:paraId="0ED6FD37" w14:textId="77777777" w:rsidR="00276670" w:rsidRPr="008E207B" w:rsidRDefault="00276670" w:rsidP="009D2A9B">
      <w:pPr>
        <w:pStyle w:val="Prrafodelista"/>
        <w:numPr>
          <w:ilvl w:val="0"/>
          <w:numId w:val="22"/>
        </w:numPr>
        <w:rPr>
          <w:sz w:val="22"/>
          <w:szCs w:val="22"/>
        </w:rPr>
      </w:pPr>
      <w:r w:rsidRPr="008E207B">
        <w:rPr>
          <w:sz w:val="22"/>
          <w:szCs w:val="22"/>
        </w:rPr>
        <w:t>Definición de Datos Críticos</w:t>
      </w:r>
    </w:p>
    <w:p w14:paraId="68BCDCDA" w14:textId="77777777" w:rsidR="00276670" w:rsidRPr="00CC18AF" w:rsidRDefault="00276670" w:rsidP="009D2A9B">
      <w:pPr>
        <w:pStyle w:val="Prrafodelista"/>
        <w:numPr>
          <w:ilvl w:val="0"/>
          <w:numId w:val="22"/>
        </w:numPr>
        <w:rPr>
          <w:sz w:val="22"/>
          <w:szCs w:val="22"/>
        </w:rPr>
      </w:pPr>
      <w:r w:rsidRPr="008E207B">
        <w:rPr>
          <w:sz w:val="22"/>
          <w:szCs w:val="22"/>
        </w:rPr>
        <w:t>Frecuencia de Respaldo</w:t>
      </w:r>
    </w:p>
    <w:p w14:paraId="3071880A" w14:textId="77777777" w:rsidR="00276670" w:rsidRPr="008E207B" w:rsidRDefault="00276670" w:rsidP="009D2A9B">
      <w:pPr>
        <w:pStyle w:val="Prrafodelista"/>
        <w:numPr>
          <w:ilvl w:val="0"/>
          <w:numId w:val="22"/>
        </w:numPr>
        <w:rPr>
          <w:sz w:val="22"/>
          <w:szCs w:val="22"/>
        </w:rPr>
      </w:pPr>
      <w:r w:rsidRPr="008E207B">
        <w:rPr>
          <w:sz w:val="22"/>
          <w:szCs w:val="22"/>
        </w:rPr>
        <w:t>Procedimientos de Respaldo</w:t>
      </w:r>
    </w:p>
    <w:p w14:paraId="0E7CB03E" w14:textId="77777777" w:rsidR="00276670" w:rsidRPr="008E207B" w:rsidRDefault="00276670" w:rsidP="009D2A9B">
      <w:pPr>
        <w:pStyle w:val="Prrafodelista"/>
        <w:numPr>
          <w:ilvl w:val="0"/>
          <w:numId w:val="22"/>
        </w:numPr>
        <w:rPr>
          <w:sz w:val="22"/>
          <w:szCs w:val="22"/>
        </w:rPr>
      </w:pPr>
      <w:r w:rsidRPr="008E207B">
        <w:rPr>
          <w:sz w:val="22"/>
          <w:szCs w:val="22"/>
        </w:rPr>
        <w:t>Almacenamiento Seguro</w:t>
      </w:r>
    </w:p>
    <w:p w14:paraId="6081EE5F" w14:textId="77777777" w:rsidR="00276670" w:rsidRPr="008E207B" w:rsidRDefault="00276670" w:rsidP="009D2A9B">
      <w:pPr>
        <w:pStyle w:val="Prrafodelista"/>
        <w:numPr>
          <w:ilvl w:val="0"/>
          <w:numId w:val="22"/>
        </w:numPr>
        <w:rPr>
          <w:sz w:val="22"/>
          <w:szCs w:val="22"/>
        </w:rPr>
      </w:pPr>
      <w:r w:rsidRPr="008E207B">
        <w:rPr>
          <w:sz w:val="22"/>
          <w:szCs w:val="22"/>
        </w:rPr>
        <w:t>Validación de Integridad</w:t>
      </w:r>
    </w:p>
    <w:p w14:paraId="73A2A706" w14:textId="77777777" w:rsidR="00276670" w:rsidRPr="008E207B" w:rsidRDefault="00276670" w:rsidP="009D2A9B">
      <w:pPr>
        <w:pStyle w:val="Prrafodelista"/>
        <w:numPr>
          <w:ilvl w:val="0"/>
          <w:numId w:val="22"/>
        </w:numPr>
        <w:rPr>
          <w:sz w:val="22"/>
          <w:szCs w:val="22"/>
        </w:rPr>
      </w:pPr>
      <w:r w:rsidRPr="008E207B">
        <w:rPr>
          <w:sz w:val="22"/>
          <w:szCs w:val="22"/>
        </w:rPr>
        <w:t>Documentación de Procedimientos de Restauración</w:t>
      </w:r>
    </w:p>
    <w:p w14:paraId="41EE7C54" w14:textId="77777777" w:rsidR="00276670" w:rsidRPr="008E207B" w:rsidRDefault="00276670" w:rsidP="009D2A9B">
      <w:pPr>
        <w:pStyle w:val="Prrafodelista"/>
        <w:numPr>
          <w:ilvl w:val="0"/>
          <w:numId w:val="22"/>
        </w:numPr>
        <w:rPr>
          <w:sz w:val="22"/>
          <w:szCs w:val="22"/>
        </w:rPr>
      </w:pPr>
      <w:r w:rsidRPr="008E207B">
        <w:rPr>
          <w:sz w:val="22"/>
          <w:szCs w:val="22"/>
        </w:rPr>
        <w:t>Restauración de Datos de Usuario Final</w:t>
      </w:r>
    </w:p>
    <w:p w14:paraId="752472C3" w14:textId="77777777" w:rsidR="00276670" w:rsidRPr="008E207B" w:rsidRDefault="00276670" w:rsidP="009D2A9B">
      <w:pPr>
        <w:pStyle w:val="Prrafodelista"/>
        <w:numPr>
          <w:ilvl w:val="0"/>
          <w:numId w:val="22"/>
        </w:numPr>
        <w:rPr>
          <w:sz w:val="22"/>
          <w:szCs w:val="22"/>
        </w:rPr>
      </w:pPr>
      <w:r w:rsidRPr="008E207B">
        <w:rPr>
          <w:sz w:val="22"/>
          <w:szCs w:val="22"/>
        </w:rPr>
        <w:t>Respaldo de Bases de Datos</w:t>
      </w:r>
    </w:p>
    <w:p w14:paraId="1253914A" w14:textId="77777777" w:rsidR="00276670" w:rsidRPr="008E207B" w:rsidRDefault="00276670" w:rsidP="009D2A9B">
      <w:pPr>
        <w:pStyle w:val="Prrafodelista"/>
        <w:numPr>
          <w:ilvl w:val="0"/>
          <w:numId w:val="22"/>
        </w:numPr>
        <w:rPr>
          <w:sz w:val="22"/>
          <w:szCs w:val="22"/>
        </w:rPr>
      </w:pPr>
      <w:r w:rsidRPr="008E207B">
        <w:rPr>
          <w:sz w:val="22"/>
          <w:szCs w:val="22"/>
        </w:rPr>
        <w:t>Configuraciones del Sistema</w:t>
      </w:r>
    </w:p>
    <w:p w14:paraId="2AF96D78" w14:textId="77777777" w:rsidR="00276670" w:rsidRPr="008E207B" w:rsidRDefault="00276670" w:rsidP="009D2A9B">
      <w:pPr>
        <w:pStyle w:val="Prrafodelista"/>
        <w:numPr>
          <w:ilvl w:val="0"/>
          <w:numId w:val="22"/>
        </w:numPr>
        <w:rPr>
          <w:sz w:val="22"/>
          <w:szCs w:val="22"/>
        </w:rPr>
      </w:pPr>
      <w:r w:rsidRPr="008E207B">
        <w:rPr>
          <w:sz w:val="22"/>
          <w:szCs w:val="22"/>
        </w:rPr>
        <w:t>Aplicaciones y Ambientes de productivos</w:t>
      </w:r>
    </w:p>
    <w:p w14:paraId="3DE9672A" w14:textId="77777777" w:rsidR="00276670" w:rsidRPr="008E207B" w:rsidRDefault="00276670" w:rsidP="009D2A9B">
      <w:pPr>
        <w:pStyle w:val="Prrafodelista"/>
        <w:numPr>
          <w:ilvl w:val="0"/>
          <w:numId w:val="22"/>
        </w:numPr>
        <w:rPr>
          <w:sz w:val="22"/>
          <w:szCs w:val="22"/>
        </w:rPr>
      </w:pPr>
      <w:r w:rsidRPr="008E207B">
        <w:rPr>
          <w:sz w:val="22"/>
          <w:szCs w:val="22"/>
        </w:rPr>
        <w:t>Pruebas de Restauración</w:t>
      </w:r>
    </w:p>
    <w:p w14:paraId="3E27968B" w14:textId="77777777" w:rsidR="00276670" w:rsidRDefault="00276670" w:rsidP="009D2A9B">
      <w:pPr>
        <w:pStyle w:val="Prrafodelista"/>
        <w:numPr>
          <w:ilvl w:val="0"/>
          <w:numId w:val="22"/>
        </w:numPr>
        <w:rPr>
          <w:sz w:val="22"/>
          <w:szCs w:val="22"/>
        </w:rPr>
      </w:pPr>
      <w:r w:rsidRPr="008E207B">
        <w:rPr>
          <w:sz w:val="22"/>
          <w:szCs w:val="22"/>
        </w:rPr>
        <w:t>Retención</w:t>
      </w:r>
    </w:p>
    <w:p w14:paraId="0FC715A3" w14:textId="77777777" w:rsidR="00276670" w:rsidRPr="00CC18AF" w:rsidRDefault="00276670" w:rsidP="00276670"/>
    <w:p w14:paraId="6395B819" w14:textId="77777777" w:rsidR="00276670" w:rsidRDefault="00276670" w:rsidP="00276670">
      <w:bookmarkStart w:id="89" w:name="_Toc153545897"/>
    </w:p>
    <w:p w14:paraId="01C48588" w14:textId="77777777" w:rsidR="00276670" w:rsidRPr="000A5861" w:rsidRDefault="00276670" w:rsidP="00276670">
      <w:pPr>
        <w:pStyle w:val="Descripcin"/>
        <w:keepNext/>
        <w:jc w:val="center"/>
      </w:pPr>
      <w:r w:rsidRPr="000A5861">
        <w:t xml:space="preserve">Tabla </w:t>
      </w:r>
      <w:r>
        <w:t>20</w:t>
      </w:r>
      <w:r w:rsidRPr="000A5861">
        <w:t xml:space="preserve"> Situación actual del ciclo de vida de los SI</w:t>
      </w:r>
      <w:bookmarkEnd w:id="89"/>
    </w:p>
    <w:tbl>
      <w:tblPr>
        <w:tblStyle w:val="Tablaconcuadrcula"/>
        <w:tblW w:w="0" w:type="auto"/>
        <w:jc w:val="center"/>
        <w:tblLook w:val="04A0" w:firstRow="1" w:lastRow="0" w:firstColumn="1" w:lastColumn="0" w:noHBand="0" w:noVBand="1"/>
      </w:tblPr>
      <w:tblGrid>
        <w:gridCol w:w="1540"/>
        <w:gridCol w:w="1653"/>
        <w:gridCol w:w="5595"/>
      </w:tblGrid>
      <w:tr w:rsidR="00F401FB" w:rsidRPr="000A5861" w14:paraId="52D3F555" w14:textId="77777777" w:rsidTr="00F401FB">
        <w:trPr>
          <w:trHeight w:val="437"/>
          <w:tblHeader/>
          <w:jc w:val="center"/>
        </w:trPr>
        <w:tc>
          <w:tcPr>
            <w:tcW w:w="1540" w:type="dxa"/>
            <w:shd w:val="clear" w:color="auto" w:fill="812B37"/>
          </w:tcPr>
          <w:p w14:paraId="5B283E88" w14:textId="77777777" w:rsidR="00F401FB" w:rsidRPr="000A5861" w:rsidRDefault="00F401FB" w:rsidP="00725432">
            <w:pPr>
              <w:jc w:val="center"/>
              <w:rPr>
                <w:b/>
                <w:bCs/>
                <w:color w:val="FFFFFF" w:themeColor="background1"/>
                <w:sz w:val="18"/>
                <w:szCs w:val="18"/>
              </w:rPr>
            </w:pPr>
            <w:r w:rsidRPr="000A5861">
              <w:rPr>
                <w:b/>
                <w:bCs/>
                <w:color w:val="FFFFFF" w:themeColor="background1"/>
                <w:sz w:val="18"/>
                <w:szCs w:val="18"/>
              </w:rPr>
              <w:t>Actividad</w:t>
            </w:r>
          </w:p>
        </w:tc>
        <w:tc>
          <w:tcPr>
            <w:tcW w:w="1653" w:type="dxa"/>
            <w:shd w:val="clear" w:color="auto" w:fill="812B37"/>
          </w:tcPr>
          <w:p w14:paraId="31F3D3C1" w14:textId="77777777" w:rsidR="00F401FB" w:rsidRPr="000A5861" w:rsidRDefault="00F401FB" w:rsidP="00725432">
            <w:pPr>
              <w:jc w:val="center"/>
              <w:rPr>
                <w:b/>
                <w:bCs/>
                <w:color w:val="FFFFFF" w:themeColor="background1"/>
                <w:sz w:val="18"/>
                <w:szCs w:val="18"/>
              </w:rPr>
            </w:pPr>
            <w:r w:rsidRPr="000A5861">
              <w:rPr>
                <w:b/>
                <w:bCs/>
                <w:color w:val="FFFFFF" w:themeColor="background1"/>
                <w:sz w:val="18"/>
                <w:szCs w:val="18"/>
              </w:rPr>
              <w:t>Grado de madurez</w:t>
            </w:r>
          </w:p>
        </w:tc>
        <w:tc>
          <w:tcPr>
            <w:tcW w:w="5595" w:type="dxa"/>
            <w:shd w:val="clear" w:color="auto" w:fill="812B37"/>
          </w:tcPr>
          <w:p w14:paraId="720F5F9D" w14:textId="77777777" w:rsidR="00F401FB" w:rsidRPr="000A5861" w:rsidRDefault="00F401FB" w:rsidP="00725432">
            <w:pPr>
              <w:jc w:val="center"/>
              <w:rPr>
                <w:b/>
                <w:bCs/>
                <w:color w:val="FFFFFF" w:themeColor="background1"/>
                <w:sz w:val="18"/>
                <w:szCs w:val="18"/>
              </w:rPr>
            </w:pPr>
            <w:r w:rsidRPr="000A5861">
              <w:rPr>
                <w:b/>
                <w:bCs/>
                <w:color w:val="FFFFFF" w:themeColor="background1"/>
                <w:sz w:val="18"/>
                <w:szCs w:val="18"/>
              </w:rPr>
              <w:t>Descripción hallazgo u oportunidad de mejora</w:t>
            </w:r>
          </w:p>
        </w:tc>
      </w:tr>
      <w:tr w:rsidR="00F401FB" w:rsidRPr="000A5861" w14:paraId="4E315094" w14:textId="77777777" w:rsidTr="00F401FB">
        <w:trPr>
          <w:jc w:val="center"/>
        </w:trPr>
        <w:tc>
          <w:tcPr>
            <w:tcW w:w="1540" w:type="dxa"/>
          </w:tcPr>
          <w:p w14:paraId="28779BEA" w14:textId="77777777" w:rsidR="00F401FB" w:rsidRPr="000A5861" w:rsidRDefault="00F401FB" w:rsidP="00725432">
            <w:pPr>
              <w:rPr>
                <w:b/>
                <w:bCs/>
                <w:sz w:val="18"/>
                <w:szCs w:val="18"/>
              </w:rPr>
            </w:pPr>
            <w:r w:rsidRPr="000A5861">
              <w:rPr>
                <w:sz w:val="18"/>
                <w:szCs w:val="18"/>
              </w:rPr>
              <w:t>Levantamiento de necesidades de Sistemas de Información</w:t>
            </w:r>
          </w:p>
        </w:tc>
        <w:tc>
          <w:tcPr>
            <w:tcW w:w="1653" w:type="dxa"/>
          </w:tcPr>
          <w:p w14:paraId="0FA53847" w14:textId="77777777" w:rsidR="00F401FB" w:rsidRPr="000A5861" w:rsidRDefault="00F401FB" w:rsidP="00725432">
            <w:pPr>
              <w:ind w:left="360" w:hanging="360"/>
              <w:jc w:val="center"/>
              <w:rPr>
                <w:sz w:val="18"/>
                <w:szCs w:val="18"/>
              </w:rPr>
            </w:pPr>
            <w:r>
              <w:rPr>
                <w:sz w:val="18"/>
                <w:szCs w:val="18"/>
              </w:rPr>
              <w:t>Implementado</w:t>
            </w:r>
          </w:p>
          <w:p w14:paraId="506CAE38" w14:textId="77777777" w:rsidR="00F401FB" w:rsidRPr="000A5861" w:rsidRDefault="00F401FB" w:rsidP="00725432">
            <w:pPr>
              <w:ind w:left="360" w:hanging="360"/>
              <w:jc w:val="center"/>
              <w:rPr>
                <w:sz w:val="18"/>
                <w:szCs w:val="18"/>
              </w:rPr>
            </w:pPr>
          </w:p>
        </w:tc>
        <w:tc>
          <w:tcPr>
            <w:tcW w:w="5595" w:type="dxa"/>
          </w:tcPr>
          <w:p w14:paraId="74647D8C" w14:textId="77777777" w:rsidR="00F401FB" w:rsidRPr="000A5861" w:rsidRDefault="00F401FB" w:rsidP="00725432">
            <w:pPr>
              <w:rPr>
                <w:sz w:val="18"/>
                <w:szCs w:val="18"/>
              </w:rPr>
            </w:pPr>
            <w:r>
              <w:rPr>
                <w:sz w:val="18"/>
                <w:szCs w:val="18"/>
              </w:rPr>
              <w:t>Estandarizar el levantamiento de las necesidades</w:t>
            </w:r>
          </w:p>
        </w:tc>
      </w:tr>
      <w:tr w:rsidR="00F401FB" w:rsidRPr="000A5861" w14:paraId="18363B84" w14:textId="77777777" w:rsidTr="00F401FB">
        <w:trPr>
          <w:jc w:val="center"/>
        </w:trPr>
        <w:tc>
          <w:tcPr>
            <w:tcW w:w="1540" w:type="dxa"/>
          </w:tcPr>
          <w:p w14:paraId="54ED2D2F" w14:textId="77777777" w:rsidR="00F401FB" w:rsidRPr="000A5861" w:rsidRDefault="00F401FB" w:rsidP="00725432">
            <w:pPr>
              <w:rPr>
                <w:b/>
                <w:bCs/>
                <w:sz w:val="18"/>
                <w:szCs w:val="18"/>
              </w:rPr>
            </w:pPr>
            <w:r w:rsidRPr="000A5861">
              <w:rPr>
                <w:sz w:val="18"/>
                <w:szCs w:val="18"/>
              </w:rPr>
              <w:t>Análisis de requisitos funcionales y no funcionales</w:t>
            </w:r>
          </w:p>
        </w:tc>
        <w:tc>
          <w:tcPr>
            <w:tcW w:w="1653" w:type="dxa"/>
          </w:tcPr>
          <w:p w14:paraId="29EB41BC" w14:textId="77777777" w:rsidR="00F401FB" w:rsidRPr="000A5861" w:rsidRDefault="00F401FB" w:rsidP="00725432">
            <w:pPr>
              <w:ind w:left="360" w:hanging="360"/>
              <w:jc w:val="center"/>
              <w:rPr>
                <w:sz w:val="18"/>
                <w:szCs w:val="18"/>
              </w:rPr>
            </w:pPr>
            <w:r>
              <w:rPr>
                <w:sz w:val="18"/>
                <w:szCs w:val="18"/>
              </w:rPr>
              <w:t>Implementado</w:t>
            </w:r>
          </w:p>
          <w:p w14:paraId="4145A516" w14:textId="77777777" w:rsidR="00F401FB" w:rsidRPr="000A5861" w:rsidRDefault="00F401FB" w:rsidP="00725432">
            <w:pPr>
              <w:rPr>
                <w:sz w:val="18"/>
                <w:szCs w:val="18"/>
              </w:rPr>
            </w:pPr>
          </w:p>
        </w:tc>
        <w:tc>
          <w:tcPr>
            <w:tcW w:w="5595" w:type="dxa"/>
          </w:tcPr>
          <w:p w14:paraId="27DB0407" w14:textId="77777777" w:rsidR="00F401FB" w:rsidRPr="000A5861" w:rsidRDefault="00F401FB" w:rsidP="00725432">
            <w:pPr>
              <w:rPr>
                <w:sz w:val="18"/>
                <w:szCs w:val="18"/>
              </w:rPr>
            </w:pPr>
            <w:r>
              <w:rPr>
                <w:sz w:val="18"/>
                <w:szCs w:val="18"/>
              </w:rPr>
              <w:t>Fortalecer el análisis de requisitos Funcionales y no funcionales.</w:t>
            </w:r>
          </w:p>
        </w:tc>
      </w:tr>
      <w:tr w:rsidR="00F401FB" w:rsidRPr="000A5861" w14:paraId="38B060A5" w14:textId="77777777" w:rsidTr="00F401FB">
        <w:trPr>
          <w:jc w:val="center"/>
        </w:trPr>
        <w:tc>
          <w:tcPr>
            <w:tcW w:w="1540" w:type="dxa"/>
          </w:tcPr>
          <w:p w14:paraId="7395E88E" w14:textId="77777777" w:rsidR="00F401FB" w:rsidRPr="000A5861" w:rsidRDefault="00F401FB" w:rsidP="00725432">
            <w:pPr>
              <w:rPr>
                <w:b/>
                <w:bCs/>
                <w:sz w:val="18"/>
                <w:szCs w:val="18"/>
              </w:rPr>
            </w:pPr>
            <w:r w:rsidRPr="000A5861">
              <w:rPr>
                <w:sz w:val="18"/>
                <w:szCs w:val="18"/>
              </w:rPr>
              <w:t>Diseño de la solución</w:t>
            </w:r>
          </w:p>
        </w:tc>
        <w:tc>
          <w:tcPr>
            <w:tcW w:w="1653" w:type="dxa"/>
          </w:tcPr>
          <w:p w14:paraId="590772DD" w14:textId="77777777" w:rsidR="00F401FB" w:rsidRPr="000A5861" w:rsidRDefault="00F401FB" w:rsidP="00725432">
            <w:pPr>
              <w:ind w:left="360" w:hanging="360"/>
              <w:jc w:val="center"/>
              <w:rPr>
                <w:sz w:val="18"/>
                <w:szCs w:val="18"/>
              </w:rPr>
            </w:pPr>
            <w:r w:rsidRPr="489080DC">
              <w:rPr>
                <w:sz w:val="18"/>
                <w:szCs w:val="18"/>
              </w:rPr>
              <w:t>Implementado</w:t>
            </w:r>
          </w:p>
          <w:p w14:paraId="0DCE7C0E" w14:textId="77777777" w:rsidR="00F401FB" w:rsidRPr="000A5861" w:rsidRDefault="00F401FB" w:rsidP="00725432">
            <w:pPr>
              <w:jc w:val="center"/>
              <w:rPr>
                <w:sz w:val="18"/>
                <w:szCs w:val="18"/>
              </w:rPr>
            </w:pPr>
          </w:p>
        </w:tc>
        <w:tc>
          <w:tcPr>
            <w:tcW w:w="5595" w:type="dxa"/>
          </w:tcPr>
          <w:p w14:paraId="4579CA8D" w14:textId="77777777" w:rsidR="00F401FB" w:rsidRPr="000A5861" w:rsidRDefault="00F401FB" w:rsidP="00F401FB">
            <w:pPr>
              <w:pStyle w:val="Prrafodelista"/>
              <w:numPr>
                <w:ilvl w:val="0"/>
                <w:numId w:val="23"/>
              </w:numPr>
              <w:autoSpaceDE/>
              <w:autoSpaceDN/>
              <w:adjustRightInd/>
              <w:ind w:left="100" w:hanging="141"/>
              <w:jc w:val="left"/>
              <w:rPr>
                <w:sz w:val="18"/>
                <w:szCs w:val="18"/>
              </w:rPr>
            </w:pPr>
            <w:r w:rsidRPr="000A5861">
              <w:rPr>
                <w:sz w:val="18"/>
                <w:szCs w:val="18"/>
              </w:rPr>
              <w:t>Se debe involucrar al equipo de arquitectura en la planificación y diseño desde los algoritmos hasta la estructura de los datos.</w:t>
            </w:r>
          </w:p>
          <w:p w14:paraId="6C5C562A" w14:textId="77777777" w:rsidR="00F401FB" w:rsidRPr="000A5861" w:rsidRDefault="00F401FB" w:rsidP="00F401FB">
            <w:pPr>
              <w:pStyle w:val="Prrafodelista"/>
              <w:numPr>
                <w:ilvl w:val="0"/>
                <w:numId w:val="23"/>
              </w:numPr>
              <w:autoSpaceDE/>
              <w:autoSpaceDN/>
              <w:adjustRightInd/>
              <w:ind w:left="100" w:hanging="141"/>
              <w:jc w:val="left"/>
              <w:rPr>
                <w:sz w:val="18"/>
                <w:szCs w:val="18"/>
              </w:rPr>
            </w:pPr>
            <w:r w:rsidRPr="000A5861">
              <w:rPr>
                <w:sz w:val="18"/>
                <w:szCs w:val="18"/>
              </w:rPr>
              <w:t>Se deben identificar los modelos, objetivos y limitaciones previendo posibles errores.</w:t>
            </w:r>
          </w:p>
          <w:p w14:paraId="2D628C62" w14:textId="77777777" w:rsidR="00F401FB" w:rsidRPr="000A5861" w:rsidRDefault="00F401FB" w:rsidP="00F401FB">
            <w:pPr>
              <w:pStyle w:val="Prrafodelista"/>
              <w:numPr>
                <w:ilvl w:val="0"/>
                <w:numId w:val="23"/>
              </w:numPr>
              <w:autoSpaceDE/>
              <w:autoSpaceDN/>
              <w:adjustRightInd/>
              <w:ind w:left="100" w:hanging="141"/>
              <w:jc w:val="left"/>
              <w:rPr>
                <w:sz w:val="18"/>
                <w:szCs w:val="18"/>
              </w:rPr>
            </w:pPr>
            <w:r w:rsidRPr="000A5861">
              <w:rPr>
                <w:sz w:val="18"/>
                <w:szCs w:val="18"/>
              </w:rPr>
              <w:t>Estandarizar las metodologías de desarrollo, como Agile o DevOps</w:t>
            </w:r>
          </w:p>
        </w:tc>
      </w:tr>
      <w:tr w:rsidR="00F401FB" w:rsidRPr="000A5861" w14:paraId="3791BF56" w14:textId="77777777" w:rsidTr="00F401FB">
        <w:trPr>
          <w:jc w:val="center"/>
        </w:trPr>
        <w:tc>
          <w:tcPr>
            <w:tcW w:w="1540" w:type="dxa"/>
          </w:tcPr>
          <w:p w14:paraId="617879FF" w14:textId="77777777" w:rsidR="00F401FB" w:rsidRPr="000A5861" w:rsidRDefault="00F401FB" w:rsidP="00725432">
            <w:pPr>
              <w:rPr>
                <w:b/>
                <w:bCs/>
                <w:sz w:val="18"/>
                <w:szCs w:val="18"/>
              </w:rPr>
            </w:pPr>
            <w:r w:rsidRPr="000A5861">
              <w:rPr>
                <w:sz w:val="18"/>
                <w:szCs w:val="18"/>
              </w:rPr>
              <w:t>Codificación del software</w:t>
            </w:r>
          </w:p>
        </w:tc>
        <w:tc>
          <w:tcPr>
            <w:tcW w:w="1653" w:type="dxa"/>
          </w:tcPr>
          <w:p w14:paraId="65ED2698" w14:textId="77777777" w:rsidR="00F401FB" w:rsidRPr="000A5861" w:rsidRDefault="00F401FB" w:rsidP="00725432">
            <w:pPr>
              <w:ind w:left="360" w:hanging="360"/>
              <w:jc w:val="center"/>
              <w:rPr>
                <w:sz w:val="18"/>
                <w:szCs w:val="18"/>
              </w:rPr>
            </w:pPr>
            <w:r w:rsidRPr="000A5861">
              <w:rPr>
                <w:sz w:val="18"/>
                <w:szCs w:val="18"/>
              </w:rPr>
              <w:t>Implementado</w:t>
            </w:r>
          </w:p>
        </w:tc>
        <w:tc>
          <w:tcPr>
            <w:tcW w:w="5595" w:type="dxa"/>
          </w:tcPr>
          <w:p w14:paraId="55EE71D4" w14:textId="77777777" w:rsidR="00F401FB" w:rsidRPr="000A5861" w:rsidRDefault="00F401FB" w:rsidP="00725432">
            <w:pPr>
              <w:rPr>
                <w:sz w:val="18"/>
                <w:szCs w:val="18"/>
              </w:rPr>
            </w:pPr>
            <w:r w:rsidRPr="000A5861">
              <w:rPr>
                <w:sz w:val="18"/>
                <w:szCs w:val="18"/>
              </w:rPr>
              <w:t>Definir los roles y responsabilidades en los servicios de revisión, pruebas, aseguramiento de la calidad entre otros.</w:t>
            </w:r>
          </w:p>
        </w:tc>
      </w:tr>
      <w:tr w:rsidR="00F401FB" w:rsidRPr="000A5861" w14:paraId="29695765" w14:textId="77777777" w:rsidTr="00F401FB">
        <w:trPr>
          <w:jc w:val="center"/>
        </w:trPr>
        <w:tc>
          <w:tcPr>
            <w:tcW w:w="1540" w:type="dxa"/>
          </w:tcPr>
          <w:p w14:paraId="6D66209A" w14:textId="77777777" w:rsidR="00F401FB" w:rsidRPr="000A5861" w:rsidRDefault="00F401FB" w:rsidP="00725432">
            <w:pPr>
              <w:rPr>
                <w:b/>
                <w:bCs/>
                <w:sz w:val="18"/>
                <w:szCs w:val="18"/>
              </w:rPr>
            </w:pPr>
            <w:r w:rsidRPr="000A5861">
              <w:rPr>
                <w:sz w:val="18"/>
                <w:szCs w:val="18"/>
              </w:rPr>
              <w:t>Aseguramiento de la calidad (pruebas)</w:t>
            </w:r>
          </w:p>
        </w:tc>
        <w:tc>
          <w:tcPr>
            <w:tcW w:w="1653" w:type="dxa"/>
          </w:tcPr>
          <w:p w14:paraId="01FDB666" w14:textId="77777777" w:rsidR="00F401FB" w:rsidRPr="000A5861" w:rsidRDefault="00F401FB" w:rsidP="00725432">
            <w:pPr>
              <w:ind w:left="360" w:hanging="360"/>
              <w:jc w:val="center"/>
              <w:rPr>
                <w:sz w:val="18"/>
                <w:szCs w:val="18"/>
              </w:rPr>
            </w:pPr>
            <w:r w:rsidRPr="000A5861">
              <w:rPr>
                <w:sz w:val="18"/>
                <w:szCs w:val="18"/>
              </w:rPr>
              <w:t>Informal</w:t>
            </w:r>
          </w:p>
          <w:p w14:paraId="7D4B23AB" w14:textId="77777777" w:rsidR="00F401FB" w:rsidRPr="000A5861" w:rsidRDefault="00F401FB" w:rsidP="00725432">
            <w:pPr>
              <w:jc w:val="center"/>
              <w:rPr>
                <w:sz w:val="18"/>
                <w:szCs w:val="18"/>
              </w:rPr>
            </w:pPr>
          </w:p>
        </w:tc>
        <w:tc>
          <w:tcPr>
            <w:tcW w:w="5595" w:type="dxa"/>
          </w:tcPr>
          <w:p w14:paraId="46A4554D" w14:textId="77777777" w:rsidR="00F401FB" w:rsidRPr="000A5861" w:rsidRDefault="00F401FB" w:rsidP="00725432">
            <w:pPr>
              <w:rPr>
                <w:sz w:val="18"/>
                <w:szCs w:val="18"/>
              </w:rPr>
            </w:pPr>
            <w:r w:rsidRPr="000A5861">
              <w:rPr>
                <w:sz w:val="18"/>
                <w:szCs w:val="18"/>
              </w:rPr>
              <w:t>Estandarizar el proceso de pruebas para garantizar que el software cumple con los requisitos y funciona correctamente. Esto incluye pruebas unitarias, de integración, funcionales y de rendimiento.</w:t>
            </w:r>
          </w:p>
        </w:tc>
      </w:tr>
      <w:tr w:rsidR="00F401FB" w:rsidRPr="000A5861" w14:paraId="37C5D006" w14:textId="77777777" w:rsidTr="00F401FB">
        <w:trPr>
          <w:jc w:val="center"/>
        </w:trPr>
        <w:tc>
          <w:tcPr>
            <w:tcW w:w="1540" w:type="dxa"/>
          </w:tcPr>
          <w:p w14:paraId="494A9129" w14:textId="77777777" w:rsidR="00F401FB" w:rsidRPr="000A5861" w:rsidRDefault="00F401FB" w:rsidP="00725432">
            <w:pPr>
              <w:rPr>
                <w:b/>
                <w:bCs/>
                <w:sz w:val="18"/>
                <w:szCs w:val="18"/>
              </w:rPr>
            </w:pPr>
            <w:r w:rsidRPr="000A5861">
              <w:rPr>
                <w:sz w:val="18"/>
                <w:szCs w:val="18"/>
              </w:rPr>
              <w:t>Despliegue en Producción</w:t>
            </w:r>
          </w:p>
        </w:tc>
        <w:tc>
          <w:tcPr>
            <w:tcW w:w="1653" w:type="dxa"/>
          </w:tcPr>
          <w:p w14:paraId="4CAFB912" w14:textId="77777777" w:rsidR="00F401FB" w:rsidRPr="000A5861" w:rsidRDefault="00F401FB" w:rsidP="00725432">
            <w:pPr>
              <w:ind w:left="360" w:hanging="360"/>
              <w:jc w:val="center"/>
              <w:rPr>
                <w:sz w:val="18"/>
                <w:szCs w:val="18"/>
              </w:rPr>
            </w:pPr>
            <w:r w:rsidRPr="000A5861">
              <w:rPr>
                <w:sz w:val="18"/>
                <w:szCs w:val="18"/>
              </w:rPr>
              <w:t>Implementado</w:t>
            </w:r>
          </w:p>
        </w:tc>
        <w:tc>
          <w:tcPr>
            <w:tcW w:w="5595" w:type="dxa"/>
          </w:tcPr>
          <w:p w14:paraId="0C5BC5F4" w14:textId="77777777" w:rsidR="00F401FB" w:rsidRPr="000A5861" w:rsidRDefault="00F401FB" w:rsidP="00725432">
            <w:pPr>
              <w:rPr>
                <w:sz w:val="18"/>
                <w:szCs w:val="18"/>
              </w:rPr>
            </w:pPr>
            <w:r w:rsidRPr="000A5861">
              <w:rPr>
                <w:sz w:val="18"/>
                <w:szCs w:val="18"/>
              </w:rPr>
              <w:t>Efectuar prácticas como la implementación continua y la automatización para acelerar este proceso</w:t>
            </w:r>
          </w:p>
        </w:tc>
      </w:tr>
    </w:tbl>
    <w:p w14:paraId="490836B9" w14:textId="77777777" w:rsidR="00F401FB" w:rsidRDefault="00F401FB" w:rsidP="00276670">
      <w:pPr>
        <w:pStyle w:val="Prrafodelista"/>
        <w:jc w:val="left"/>
        <w:rPr>
          <w:b/>
          <w:bCs/>
        </w:rPr>
      </w:pPr>
    </w:p>
    <w:p w14:paraId="36E79D25" w14:textId="77777777" w:rsidR="00276670" w:rsidRPr="000A5861" w:rsidRDefault="00276670" w:rsidP="00276670">
      <w:pPr>
        <w:pStyle w:val="Prrafodelista"/>
        <w:jc w:val="left"/>
        <w:rPr>
          <w:b/>
          <w:bCs/>
        </w:rPr>
      </w:pPr>
    </w:p>
    <w:p w14:paraId="6E8475FF" w14:textId="77777777" w:rsidR="00276670" w:rsidRPr="00CC18AF" w:rsidRDefault="00276670" w:rsidP="009D2A9B">
      <w:pPr>
        <w:pStyle w:val="Ttulo1"/>
        <w:numPr>
          <w:ilvl w:val="2"/>
          <w:numId w:val="8"/>
        </w:numPr>
        <w:ind w:left="2160" w:hanging="360"/>
        <w:rPr>
          <w:color w:val="671D34"/>
        </w:rPr>
      </w:pPr>
      <w:bookmarkStart w:id="90" w:name="_Toc188054348"/>
      <w:r w:rsidRPr="00CC18AF">
        <w:rPr>
          <w:color w:val="671D34"/>
        </w:rPr>
        <w:t>Mantenimiento de los Sistemas de Información</w:t>
      </w:r>
      <w:bookmarkEnd w:id="90"/>
      <w:r w:rsidRPr="00CC18AF">
        <w:rPr>
          <w:color w:val="671D34"/>
        </w:rPr>
        <w:t xml:space="preserve"> </w:t>
      </w:r>
    </w:p>
    <w:p w14:paraId="6AAFA481" w14:textId="77777777" w:rsidR="00276670" w:rsidRPr="000A5861" w:rsidRDefault="00276670" w:rsidP="00276670"/>
    <w:p w14:paraId="6F46E637" w14:textId="77777777" w:rsidR="00276670" w:rsidRPr="000A5861" w:rsidRDefault="00276670" w:rsidP="00276670">
      <w:r w:rsidRPr="000A5861">
        <w:t>En esta sección se describen los diferentes tipos de mantenimientos de software que se realizan en la Entidad, así mismo, se identifican hallazgos u oportunidades de mejora que puedan tener cada uno de los procedimientos de mantenimiento.</w:t>
      </w:r>
    </w:p>
    <w:p w14:paraId="0DFAC7C4" w14:textId="77777777" w:rsidR="00276670" w:rsidRPr="000A5861" w:rsidRDefault="00276670" w:rsidP="00276670"/>
    <w:p w14:paraId="68CE6060" w14:textId="77777777" w:rsidR="00276670" w:rsidRPr="000A5861" w:rsidRDefault="00276670" w:rsidP="00276670">
      <w:r w:rsidRPr="000A5861">
        <w:t>Actualmente se realiza la migración del código obsoleto, se analiza por parte de caga grupo de proyectos y la decisión se toma por parte del supervisor.</w:t>
      </w:r>
    </w:p>
    <w:p w14:paraId="5054293A" w14:textId="77777777" w:rsidR="00276670" w:rsidRPr="000A5861" w:rsidRDefault="00276670" w:rsidP="00276670"/>
    <w:p w14:paraId="47BE748E" w14:textId="77777777" w:rsidR="00276670" w:rsidRPr="000A5861" w:rsidRDefault="00276670" w:rsidP="00276670">
      <w:pPr>
        <w:jc w:val="left"/>
        <w:rPr>
          <w:b/>
          <w:bCs/>
        </w:rPr>
      </w:pPr>
    </w:p>
    <w:p w14:paraId="708A474C" w14:textId="77777777" w:rsidR="00276670" w:rsidRPr="000A5861" w:rsidRDefault="00276670" w:rsidP="00276670">
      <w:pPr>
        <w:pStyle w:val="Descripcin"/>
        <w:keepNext/>
        <w:jc w:val="center"/>
      </w:pPr>
      <w:bookmarkStart w:id="91" w:name="_Toc54980228"/>
      <w:bookmarkStart w:id="92" w:name="_Toc153545898"/>
      <w:r w:rsidRPr="000A5861">
        <w:t xml:space="preserve">Tabla </w:t>
      </w:r>
      <w:r>
        <w:fldChar w:fldCharType="begin"/>
      </w:r>
      <w:r>
        <w:instrText xml:space="preserve"> SEQ Tabla \* ARABIC </w:instrText>
      </w:r>
      <w:r>
        <w:fldChar w:fldCharType="separate"/>
      </w:r>
      <w:r w:rsidRPr="000A5861">
        <w:t>2</w:t>
      </w:r>
      <w:r>
        <w:t>1</w:t>
      </w:r>
      <w:r>
        <w:fldChar w:fldCharType="end"/>
      </w:r>
      <w:r w:rsidRPr="000A5861">
        <w:t xml:space="preserve"> Matriz de Mantenimientos de SI</w:t>
      </w:r>
      <w:bookmarkEnd w:id="91"/>
      <w:bookmarkEnd w:id="92"/>
    </w:p>
    <w:tbl>
      <w:tblPr>
        <w:tblStyle w:val="Tablaconcuadrcula"/>
        <w:tblW w:w="0" w:type="auto"/>
        <w:jc w:val="center"/>
        <w:tblLook w:val="04A0" w:firstRow="1" w:lastRow="0" w:firstColumn="1" w:lastColumn="0" w:noHBand="0" w:noVBand="1"/>
      </w:tblPr>
      <w:tblGrid>
        <w:gridCol w:w="2263"/>
        <w:gridCol w:w="1985"/>
        <w:gridCol w:w="4111"/>
      </w:tblGrid>
      <w:tr w:rsidR="00276670" w:rsidRPr="000A5861" w14:paraId="534149F3" w14:textId="77777777" w:rsidTr="00890802">
        <w:trPr>
          <w:trHeight w:val="353"/>
          <w:jc w:val="center"/>
        </w:trPr>
        <w:tc>
          <w:tcPr>
            <w:tcW w:w="2263" w:type="dxa"/>
            <w:shd w:val="clear" w:color="auto" w:fill="812B37"/>
          </w:tcPr>
          <w:p w14:paraId="03DE150A" w14:textId="77777777" w:rsidR="00276670" w:rsidRPr="000A5861" w:rsidRDefault="00276670" w:rsidP="00407F58">
            <w:pPr>
              <w:jc w:val="center"/>
              <w:rPr>
                <w:b/>
                <w:bCs/>
                <w:color w:val="FFFFFF" w:themeColor="background1"/>
                <w:sz w:val="18"/>
                <w:szCs w:val="18"/>
              </w:rPr>
            </w:pPr>
            <w:r w:rsidRPr="000A5861">
              <w:rPr>
                <w:b/>
                <w:bCs/>
                <w:color w:val="FFFFFF" w:themeColor="background1"/>
                <w:sz w:val="18"/>
                <w:szCs w:val="18"/>
              </w:rPr>
              <w:t>Actividad</w:t>
            </w:r>
          </w:p>
        </w:tc>
        <w:tc>
          <w:tcPr>
            <w:tcW w:w="1985" w:type="dxa"/>
            <w:shd w:val="clear" w:color="auto" w:fill="812B37"/>
          </w:tcPr>
          <w:p w14:paraId="79D9DFCB" w14:textId="77777777" w:rsidR="00276670" w:rsidRPr="000A5861" w:rsidRDefault="00276670" w:rsidP="00407F58">
            <w:pPr>
              <w:jc w:val="center"/>
              <w:rPr>
                <w:b/>
                <w:bCs/>
                <w:color w:val="FFFFFF" w:themeColor="background1"/>
                <w:sz w:val="18"/>
                <w:szCs w:val="18"/>
              </w:rPr>
            </w:pPr>
            <w:r w:rsidRPr="000A5861">
              <w:rPr>
                <w:b/>
                <w:bCs/>
                <w:color w:val="FFFFFF" w:themeColor="background1"/>
                <w:sz w:val="18"/>
                <w:szCs w:val="18"/>
              </w:rPr>
              <w:t>Grado de madurez</w:t>
            </w:r>
          </w:p>
        </w:tc>
        <w:tc>
          <w:tcPr>
            <w:tcW w:w="4111" w:type="dxa"/>
            <w:shd w:val="clear" w:color="auto" w:fill="812B37"/>
          </w:tcPr>
          <w:p w14:paraId="366B73AB" w14:textId="77777777" w:rsidR="00276670" w:rsidRPr="000A5861" w:rsidRDefault="00276670" w:rsidP="00407F58">
            <w:pPr>
              <w:jc w:val="center"/>
              <w:rPr>
                <w:b/>
                <w:bCs/>
                <w:color w:val="FFFFFF" w:themeColor="background1"/>
                <w:sz w:val="18"/>
                <w:szCs w:val="18"/>
              </w:rPr>
            </w:pPr>
            <w:r w:rsidRPr="000A5861">
              <w:rPr>
                <w:b/>
                <w:bCs/>
                <w:color w:val="FFFFFF" w:themeColor="background1"/>
                <w:sz w:val="18"/>
                <w:szCs w:val="18"/>
              </w:rPr>
              <w:t>Descripción hallazgo u oportunidad de mejora</w:t>
            </w:r>
          </w:p>
        </w:tc>
      </w:tr>
      <w:tr w:rsidR="00276670" w:rsidRPr="000A5861" w14:paraId="699D1D84" w14:textId="77777777" w:rsidTr="00890802">
        <w:trPr>
          <w:jc w:val="center"/>
        </w:trPr>
        <w:tc>
          <w:tcPr>
            <w:tcW w:w="2263" w:type="dxa"/>
          </w:tcPr>
          <w:p w14:paraId="0ABEDF86" w14:textId="77777777" w:rsidR="00276670" w:rsidRPr="000A5861" w:rsidRDefault="00276670" w:rsidP="00407F58">
            <w:pPr>
              <w:rPr>
                <w:b/>
                <w:bCs/>
                <w:color w:val="auto"/>
                <w:sz w:val="18"/>
                <w:szCs w:val="18"/>
              </w:rPr>
            </w:pPr>
            <w:r w:rsidRPr="000A5861">
              <w:rPr>
                <w:color w:val="auto"/>
                <w:sz w:val="18"/>
                <w:szCs w:val="18"/>
              </w:rPr>
              <w:t>Mantenimientos correctivos</w:t>
            </w:r>
          </w:p>
        </w:tc>
        <w:tc>
          <w:tcPr>
            <w:tcW w:w="1985" w:type="dxa"/>
          </w:tcPr>
          <w:p w14:paraId="5791CEE7" w14:textId="77777777" w:rsidR="00276670" w:rsidRPr="000A5861" w:rsidRDefault="00276670" w:rsidP="00407F58">
            <w:pPr>
              <w:jc w:val="center"/>
              <w:rPr>
                <w:color w:val="auto"/>
                <w:sz w:val="18"/>
                <w:szCs w:val="18"/>
              </w:rPr>
            </w:pPr>
            <w:r w:rsidRPr="000A5861">
              <w:rPr>
                <w:color w:val="auto"/>
                <w:sz w:val="18"/>
                <w:szCs w:val="18"/>
              </w:rPr>
              <w:t>Implementado</w:t>
            </w:r>
          </w:p>
          <w:p w14:paraId="0FBB48BD" w14:textId="77777777" w:rsidR="00276670" w:rsidRPr="000A5861" w:rsidRDefault="00276670" w:rsidP="00407F58">
            <w:pPr>
              <w:jc w:val="center"/>
              <w:rPr>
                <w:color w:val="auto"/>
                <w:sz w:val="18"/>
                <w:szCs w:val="18"/>
              </w:rPr>
            </w:pPr>
          </w:p>
        </w:tc>
        <w:tc>
          <w:tcPr>
            <w:tcW w:w="4111" w:type="dxa"/>
          </w:tcPr>
          <w:p w14:paraId="1EE245D1" w14:textId="77777777" w:rsidR="00276670" w:rsidRPr="000A5861" w:rsidRDefault="00276670" w:rsidP="00407F58">
            <w:pPr>
              <w:rPr>
                <w:color w:val="auto"/>
                <w:sz w:val="18"/>
                <w:szCs w:val="18"/>
              </w:rPr>
            </w:pPr>
            <w:r w:rsidRPr="000A5861">
              <w:rPr>
                <w:color w:val="auto"/>
                <w:sz w:val="18"/>
                <w:szCs w:val="18"/>
              </w:rPr>
              <w:t>Demoras en la identificación de las causas de los defectos del software</w:t>
            </w:r>
          </w:p>
        </w:tc>
      </w:tr>
      <w:tr w:rsidR="00276670" w:rsidRPr="000A5861" w14:paraId="2BA6F5D8" w14:textId="77777777" w:rsidTr="00890802">
        <w:trPr>
          <w:jc w:val="center"/>
        </w:trPr>
        <w:tc>
          <w:tcPr>
            <w:tcW w:w="2263" w:type="dxa"/>
          </w:tcPr>
          <w:p w14:paraId="4B8252CE" w14:textId="77777777" w:rsidR="00276670" w:rsidRPr="000A5861" w:rsidRDefault="00276670" w:rsidP="00407F58">
            <w:pPr>
              <w:rPr>
                <w:b/>
                <w:bCs/>
                <w:color w:val="auto"/>
                <w:sz w:val="18"/>
                <w:szCs w:val="18"/>
              </w:rPr>
            </w:pPr>
            <w:r w:rsidRPr="000A5861">
              <w:rPr>
                <w:color w:val="auto"/>
                <w:sz w:val="18"/>
                <w:szCs w:val="18"/>
              </w:rPr>
              <w:t>Mantenimientos Adaptativos</w:t>
            </w:r>
          </w:p>
        </w:tc>
        <w:tc>
          <w:tcPr>
            <w:tcW w:w="1985" w:type="dxa"/>
          </w:tcPr>
          <w:p w14:paraId="61AF7A5B" w14:textId="77777777" w:rsidR="00276670" w:rsidRPr="000A5861" w:rsidRDefault="00276670" w:rsidP="00407F58">
            <w:pPr>
              <w:jc w:val="center"/>
              <w:rPr>
                <w:color w:val="auto"/>
                <w:sz w:val="18"/>
                <w:szCs w:val="18"/>
              </w:rPr>
            </w:pPr>
            <w:r w:rsidRPr="000A5861">
              <w:rPr>
                <w:color w:val="auto"/>
                <w:sz w:val="18"/>
                <w:szCs w:val="18"/>
              </w:rPr>
              <w:t>No tiene</w:t>
            </w:r>
          </w:p>
        </w:tc>
        <w:tc>
          <w:tcPr>
            <w:tcW w:w="4111" w:type="dxa"/>
          </w:tcPr>
          <w:p w14:paraId="23F5E6E0" w14:textId="77777777" w:rsidR="00276670" w:rsidRPr="000A5861" w:rsidRDefault="00276670" w:rsidP="00407F58">
            <w:pPr>
              <w:rPr>
                <w:color w:val="auto"/>
                <w:sz w:val="18"/>
                <w:szCs w:val="18"/>
              </w:rPr>
            </w:pPr>
            <w:r w:rsidRPr="000A5861">
              <w:rPr>
                <w:color w:val="auto"/>
                <w:sz w:val="18"/>
                <w:szCs w:val="18"/>
              </w:rPr>
              <w:t>No se cuenta con un plan de rollback en caso de que la actualización impacte negativamente el comportamiento del sistema</w:t>
            </w:r>
          </w:p>
        </w:tc>
      </w:tr>
      <w:tr w:rsidR="00276670" w:rsidRPr="000A5861" w14:paraId="065D6521" w14:textId="77777777" w:rsidTr="00890802">
        <w:trPr>
          <w:jc w:val="center"/>
        </w:trPr>
        <w:tc>
          <w:tcPr>
            <w:tcW w:w="2263" w:type="dxa"/>
          </w:tcPr>
          <w:p w14:paraId="3F322A79" w14:textId="77777777" w:rsidR="00276670" w:rsidRPr="000A5861" w:rsidRDefault="00276670" w:rsidP="00407F58">
            <w:pPr>
              <w:rPr>
                <w:b/>
                <w:bCs/>
                <w:color w:val="auto"/>
                <w:sz w:val="18"/>
                <w:szCs w:val="18"/>
              </w:rPr>
            </w:pPr>
            <w:r w:rsidRPr="000A5861">
              <w:rPr>
                <w:color w:val="auto"/>
                <w:sz w:val="18"/>
                <w:szCs w:val="18"/>
              </w:rPr>
              <w:t>Mantenimientos evolutivos</w:t>
            </w:r>
          </w:p>
        </w:tc>
        <w:tc>
          <w:tcPr>
            <w:tcW w:w="1985" w:type="dxa"/>
          </w:tcPr>
          <w:p w14:paraId="029436FB" w14:textId="77777777" w:rsidR="00276670" w:rsidRPr="000A5861" w:rsidRDefault="00276670" w:rsidP="00407F58">
            <w:pPr>
              <w:jc w:val="center"/>
              <w:rPr>
                <w:color w:val="auto"/>
                <w:sz w:val="18"/>
                <w:szCs w:val="18"/>
              </w:rPr>
            </w:pPr>
            <w:r w:rsidRPr="000A5861">
              <w:rPr>
                <w:color w:val="auto"/>
                <w:sz w:val="18"/>
                <w:szCs w:val="18"/>
              </w:rPr>
              <w:t>Implementado</w:t>
            </w:r>
          </w:p>
          <w:p w14:paraId="0B0DF88E" w14:textId="77777777" w:rsidR="00276670" w:rsidRPr="000A5861" w:rsidRDefault="00276670" w:rsidP="00407F58">
            <w:pPr>
              <w:jc w:val="center"/>
              <w:rPr>
                <w:color w:val="auto"/>
                <w:sz w:val="18"/>
                <w:szCs w:val="18"/>
              </w:rPr>
            </w:pPr>
          </w:p>
        </w:tc>
        <w:tc>
          <w:tcPr>
            <w:tcW w:w="4111" w:type="dxa"/>
          </w:tcPr>
          <w:p w14:paraId="32050A00" w14:textId="77777777" w:rsidR="00276670" w:rsidRPr="000A5861" w:rsidRDefault="00276670" w:rsidP="00407F58">
            <w:pPr>
              <w:rPr>
                <w:color w:val="auto"/>
                <w:sz w:val="18"/>
                <w:szCs w:val="18"/>
              </w:rPr>
            </w:pPr>
            <w:r w:rsidRPr="000A5861">
              <w:rPr>
                <w:color w:val="auto"/>
                <w:sz w:val="18"/>
                <w:szCs w:val="18"/>
              </w:rPr>
              <w:t>Tiempos de respuesta muy altos en la evolución de los sistemas</w:t>
            </w:r>
          </w:p>
        </w:tc>
      </w:tr>
    </w:tbl>
    <w:p w14:paraId="485B9DD4" w14:textId="77777777" w:rsidR="00D34A3E" w:rsidRPr="000A5861" w:rsidRDefault="00D34A3E" w:rsidP="00276670">
      <w:pPr>
        <w:pStyle w:val="Prrafodelista"/>
        <w:ind w:left="480"/>
        <w:rPr>
          <w:color w:val="C00000"/>
        </w:rPr>
      </w:pPr>
    </w:p>
    <w:p w14:paraId="5EF1BD8F" w14:textId="77777777" w:rsidR="00276670" w:rsidRPr="000A5861" w:rsidRDefault="00276670" w:rsidP="00276670">
      <w:pPr>
        <w:pStyle w:val="Prrafodelista"/>
        <w:rPr>
          <w:color w:val="C00000"/>
        </w:rPr>
      </w:pPr>
    </w:p>
    <w:p w14:paraId="7B01F49B" w14:textId="77777777" w:rsidR="00276670" w:rsidRPr="00CC18AF" w:rsidRDefault="00276670" w:rsidP="009D2A9B">
      <w:pPr>
        <w:pStyle w:val="Ttulo1"/>
        <w:numPr>
          <w:ilvl w:val="2"/>
          <w:numId w:val="8"/>
        </w:numPr>
        <w:ind w:left="2160" w:hanging="360"/>
        <w:rPr>
          <w:color w:val="671D34"/>
        </w:rPr>
      </w:pPr>
      <w:bookmarkStart w:id="93" w:name="_Toc188054349"/>
      <w:r w:rsidRPr="00CC18AF">
        <w:rPr>
          <w:color w:val="671D34"/>
        </w:rPr>
        <w:t>Soporte de los Sistemas de Información</w:t>
      </w:r>
      <w:bookmarkEnd w:id="93"/>
      <w:r w:rsidRPr="00CC18AF">
        <w:rPr>
          <w:color w:val="671D34"/>
        </w:rPr>
        <w:t xml:space="preserve"> </w:t>
      </w:r>
    </w:p>
    <w:p w14:paraId="1511E076" w14:textId="77777777" w:rsidR="00276670" w:rsidRPr="000A5861" w:rsidRDefault="00276670" w:rsidP="00276670">
      <w:pPr>
        <w:pStyle w:val="Prrafodelista"/>
        <w:rPr>
          <w:color w:val="C00000"/>
        </w:rPr>
      </w:pPr>
    </w:p>
    <w:p w14:paraId="69DCD5F9" w14:textId="77777777" w:rsidR="00276670" w:rsidRPr="0016558B" w:rsidRDefault="00276670" w:rsidP="00276670">
      <w:pPr>
        <w:pStyle w:val="Prrafodelista"/>
        <w:ind w:left="0"/>
        <w:rPr>
          <w:color w:val="auto"/>
          <w:sz w:val="22"/>
          <w:szCs w:val="22"/>
        </w:rPr>
      </w:pPr>
      <w:r w:rsidRPr="0016558B">
        <w:rPr>
          <w:color w:val="auto"/>
          <w:sz w:val="22"/>
          <w:szCs w:val="22"/>
        </w:rPr>
        <w:t>El soporte se</w:t>
      </w:r>
      <w:r>
        <w:rPr>
          <w:color w:val="auto"/>
          <w:sz w:val="22"/>
          <w:szCs w:val="22"/>
        </w:rPr>
        <w:t xml:space="preserve"> realiza a través de la mesa de ayuda que utiliza para su gestión al sistema de información GLPI, en este se reciben los requerimientos o incidentes de cada sistema y se procede a atender estos casos dependiendo de la complejidad y caso a atender a través de los niveles 1, 2 o 3 de esta mesa.</w:t>
      </w:r>
    </w:p>
    <w:p w14:paraId="580999C2" w14:textId="77777777" w:rsidR="00276670" w:rsidRPr="000A5861" w:rsidRDefault="00276670" w:rsidP="00276670">
      <w:pPr>
        <w:pStyle w:val="Prrafodelista"/>
        <w:rPr>
          <w:color w:val="C00000"/>
        </w:rPr>
      </w:pPr>
    </w:p>
    <w:p w14:paraId="035C7B53" w14:textId="77777777" w:rsidR="00276670" w:rsidRPr="00CC18AF" w:rsidRDefault="00276670" w:rsidP="009D2A9B">
      <w:pPr>
        <w:pStyle w:val="Ttulo1"/>
        <w:numPr>
          <w:ilvl w:val="1"/>
          <w:numId w:val="8"/>
        </w:numPr>
        <w:ind w:left="1440" w:hanging="360"/>
        <w:rPr>
          <w:color w:val="671D34"/>
        </w:rPr>
      </w:pPr>
      <w:bookmarkStart w:id="94" w:name="_Toc188054350"/>
      <w:r w:rsidRPr="000A5861">
        <w:rPr>
          <w:color w:val="671D34"/>
        </w:rPr>
        <w:t>Infraestructura de TI</w:t>
      </w:r>
      <w:bookmarkEnd w:id="94"/>
      <w:r w:rsidRPr="000A5861">
        <w:rPr>
          <w:color w:val="671D34"/>
        </w:rPr>
        <w:t xml:space="preserve"> </w:t>
      </w:r>
    </w:p>
    <w:p w14:paraId="0DF3DC72" w14:textId="77777777" w:rsidR="00276670" w:rsidRPr="000A5861" w:rsidRDefault="00276670" w:rsidP="00276670">
      <w:pPr>
        <w:pStyle w:val="Prrafodelista"/>
        <w:ind w:left="480"/>
        <w:rPr>
          <w:color w:val="C00000"/>
        </w:rPr>
      </w:pPr>
    </w:p>
    <w:p w14:paraId="5F5CCB38" w14:textId="77777777" w:rsidR="00276670" w:rsidRPr="000A5861" w:rsidRDefault="00276670" w:rsidP="00276670">
      <w:r w:rsidRPr="000A5861">
        <w:t xml:space="preserve">Este capítulo se centra en la descripción de los servicios tecnológicos e infraestructura que atienden las necesidades tecnológicas de la </w:t>
      </w:r>
      <w:r>
        <w:t>S</w:t>
      </w:r>
      <w:r w:rsidRPr="000A5861">
        <w:t xml:space="preserve">uperSubsidio; para ello se utiliza el inventario de elementos de tecnología, el mapa de servicios tecnológicos, la descripción de la arquitectura de infraestructura y el modelo operativo. </w:t>
      </w:r>
    </w:p>
    <w:p w14:paraId="05ECF9F7" w14:textId="77777777" w:rsidR="00276670" w:rsidRPr="000A5861" w:rsidRDefault="00276670" w:rsidP="00276670"/>
    <w:p w14:paraId="6F3E2B4E" w14:textId="77777777" w:rsidR="00276670" w:rsidRPr="000A5861" w:rsidRDefault="00276670" w:rsidP="00276670">
      <w:r w:rsidRPr="000A5861">
        <w:t>Esta descripción comienza a un alto nivel a través del mapa de servicios de infraestructura; posteriormente se describe el modelo operativo de TI teniendo en cuenta los procesos y la interacción con proveedores; luego se presenta la descripción de la arquitectura infraestructura seguido del inventario de elementos de infraestructura.</w:t>
      </w:r>
    </w:p>
    <w:p w14:paraId="3F10407A" w14:textId="77777777" w:rsidR="00276670" w:rsidRPr="000A5861" w:rsidRDefault="00276670" w:rsidP="00276670"/>
    <w:p w14:paraId="6D866CF2" w14:textId="77777777" w:rsidR="00276670" w:rsidRPr="00CC18AF" w:rsidRDefault="00276670" w:rsidP="009D2A9B">
      <w:pPr>
        <w:pStyle w:val="Ttulo1"/>
        <w:numPr>
          <w:ilvl w:val="2"/>
          <w:numId w:val="8"/>
        </w:numPr>
        <w:ind w:left="2160" w:hanging="360"/>
        <w:rPr>
          <w:color w:val="671D34"/>
        </w:rPr>
      </w:pPr>
      <w:bookmarkStart w:id="95" w:name="_Toc188054351"/>
      <w:r w:rsidRPr="000A5861">
        <w:rPr>
          <w:color w:val="671D34"/>
        </w:rPr>
        <w:t>Catálogo De servicios de infraestructura</w:t>
      </w:r>
      <w:bookmarkEnd w:id="95"/>
      <w:r w:rsidRPr="000A5861">
        <w:rPr>
          <w:color w:val="671D34"/>
        </w:rPr>
        <w:t xml:space="preserve"> </w:t>
      </w:r>
    </w:p>
    <w:p w14:paraId="590E7DF1" w14:textId="77777777" w:rsidR="00276670" w:rsidRPr="000A5861" w:rsidRDefault="00276670" w:rsidP="00276670"/>
    <w:p w14:paraId="1C027479" w14:textId="77777777" w:rsidR="00276670" w:rsidRDefault="00276670" w:rsidP="00276670">
      <w:r w:rsidRPr="000A5861">
        <w:t>En la siguiente gráfica se ilustran los servicios de infraestructura implementados actualmente</w:t>
      </w:r>
      <w:r>
        <w:t xml:space="preserve"> en la plataforma tecnológica de la Superintendencia del Subsidio Familiar.</w:t>
      </w:r>
    </w:p>
    <w:p w14:paraId="3CFF535D" w14:textId="77777777" w:rsidR="00017198" w:rsidRDefault="00017198" w:rsidP="00017198">
      <w:pPr>
        <w:pStyle w:val="Descripcin"/>
        <w:keepNext/>
        <w:jc w:val="center"/>
      </w:pPr>
      <w:r>
        <w:t xml:space="preserve">Ilustración </w:t>
      </w:r>
      <w:r>
        <w:fldChar w:fldCharType="begin"/>
      </w:r>
      <w:r>
        <w:instrText xml:space="preserve"> SEQ Ilustración \* ARABIC </w:instrText>
      </w:r>
      <w:r>
        <w:fldChar w:fldCharType="separate"/>
      </w:r>
      <w:r>
        <w:rPr>
          <w:noProof/>
        </w:rPr>
        <w:t>15</w:t>
      </w:r>
      <w:r>
        <w:rPr>
          <w:noProof/>
        </w:rPr>
        <w:fldChar w:fldCharType="end"/>
      </w:r>
      <w:r>
        <w:t xml:space="preserve"> Servicios de infraestructura SSF</w:t>
      </w:r>
    </w:p>
    <w:p w14:paraId="03AA14FB" w14:textId="02CB8C31" w:rsidR="00707CF1" w:rsidRDefault="00017198" w:rsidP="00711C50">
      <w:pPr>
        <w:jc w:val="center"/>
      </w:pPr>
      <w:r>
        <w:rPr>
          <w:noProof/>
        </w:rPr>
        <w:drawing>
          <wp:inline distT="0" distB="0" distL="0" distR="0" wp14:anchorId="34A697BB" wp14:editId="009498F8">
            <wp:extent cx="5313016" cy="4809744"/>
            <wp:effectExtent l="0" t="0" r="2540" b="0"/>
            <wp:docPr id="1245137797"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5317" cy="4820880"/>
                    </a:xfrm>
                    <a:prstGeom prst="rect">
                      <a:avLst/>
                    </a:prstGeom>
                    <a:noFill/>
                    <a:ln>
                      <a:noFill/>
                    </a:ln>
                  </pic:spPr>
                </pic:pic>
              </a:graphicData>
            </a:graphic>
          </wp:inline>
        </w:drawing>
      </w:r>
    </w:p>
    <w:p w14:paraId="01EEB33C" w14:textId="77777777" w:rsidR="00276670" w:rsidRPr="00503B45" w:rsidRDefault="00276670" w:rsidP="00276670">
      <w:pPr>
        <w:jc w:val="center"/>
        <w:rPr>
          <w:sz w:val="18"/>
          <w:szCs w:val="18"/>
        </w:rPr>
      </w:pPr>
      <w:r w:rsidRPr="00503B45">
        <w:rPr>
          <w:sz w:val="18"/>
          <w:szCs w:val="18"/>
        </w:rPr>
        <w:t>Fuente: Elaboración propia</w:t>
      </w:r>
    </w:p>
    <w:p w14:paraId="3D5EAC82" w14:textId="77777777" w:rsidR="00276670" w:rsidRPr="000A5861" w:rsidRDefault="00276670" w:rsidP="00276670"/>
    <w:p w14:paraId="740CDB68" w14:textId="77777777" w:rsidR="00276670" w:rsidRPr="000A5861" w:rsidRDefault="00276670" w:rsidP="00276670">
      <w:r w:rsidRPr="000A5861">
        <w:t>A continuación, se listan los servicios de infraestructura que hacen parte de la línea de base de la Entidad.</w:t>
      </w:r>
    </w:p>
    <w:p w14:paraId="2C4A1001" w14:textId="77777777" w:rsidR="00276670" w:rsidRDefault="00276670" w:rsidP="00276670">
      <w:pPr>
        <w:pStyle w:val="Descripcin"/>
        <w:keepNext/>
        <w:jc w:val="center"/>
      </w:pPr>
      <w:bookmarkStart w:id="96" w:name="_Toc153545899"/>
      <w:r w:rsidRPr="000A5861">
        <w:t xml:space="preserve">Tabla </w:t>
      </w:r>
      <w:r>
        <w:fldChar w:fldCharType="begin"/>
      </w:r>
      <w:r>
        <w:instrText xml:space="preserve"> SEQ Tabla \* ARABIC </w:instrText>
      </w:r>
      <w:r>
        <w:fldChar w:fldCharType="separate"/>
      </w:r>
      <w:r w:rsidRPr="000A5861">
        <w:rPr>
          <w:noProof/>
        </w:rPr>
        <w:t>2</w:t>
      </w:r>
      <w:r>
        <w:rPr>
          <w:noProof/>
        </w:rPr>
        <w:t>2</w:t>
      </w:r>
      <w:r>
        <w:rPr>
          <w:noProof/>
        </w:rPr>
        <w:fldChar w:fldCharType="end"/>
      </w:r>
      <w:r w:rsidRPr="000A5861">
        <w:t xml:space="preserve"> </w:t>
      </w:r>
      <w:r>
        <w:t>Descripción de los s</w:t>
      </w:r>
      <w:r w:rsidRPr="000A5861">
        <w:t>ervicios de Infraestructura de TI</w:t>
      </w:r>
      <w:bookmarkEnd w:id="96"/>
    </w:p>
    <w:tbl>
      <w:tblPr>
        <w:tblStyle w:val="Tablaconcuadrcula"/>
        <w:tblW w:w="9576" w:type="dxa"/>
        <w:tblLook w:val="04A0" w:firstRow="1" w:lastRow="0" w:firstColumn="1" w:lastColumn="0" w:noHBand="0" w:noVBand="1"/>
      </w:tblPr>
      <w:tblGrid>
        <w:gridCol w:w="960"/>
        <w:gridCol w:w="1935"/>
        <w:gridCol w:w="2183"/>
        <w:gridCol w:w="4498"/>
      </w:tblGrid>
      <w:tr w:rsidR="008B305D" w:rsidRPr="000A5861" w14:paraId="0198CBC3" w14:textId="77777777" w:rsidTr="00725432">
        <w:trPr>
          <w:tblHeader/>
        </w:trPr>
        <w:tc>
          <w:tcPr>
            <w:tcW w:w="960" w:type="dxa"/>
            <w:shd w:val="clear" w:color="auto" w:fill="812B37"/>
          </w:tcPr>
          <w:p w14:paraId="23CE8711" w14:textId="77777777" w:rsidR="008B305D" w:rsidRPr="000A5861" w:rsidRDefault="008B305D" w:rsidP="00725432">
            <w:pPr>
              <w:rPr>
                <w:b/>
                <w:bCs/>
                <w:color w:val="FFFFFF" w:themeColor="background1"/>
                <w:sz w:val="18"/>
                <w:szCs w:val="18"/>
              </w:rPr>
            </w:pPr>
            <w:r w:rsidRPr="000A5861">
              <w:rPr>
                <w:b/>
                <w:bCs/>
                <w:color w:val="FFFFFF" w:themeColor="background1"/>
                <w:sz w:val="18"/>
                <w:szCs w:val="18"/>
              </w:rPr>
              <w:t xml:space="preserve">ID </w:t>
            </w:r>
          </w:p>
        </w:tc>
        <w:tc>
          <w:tcPr>
            <w:tcW w:w="1935" w:type="dxa"/>
            <w:shd w:val="clear" w:color="auto" w:fill="812B37"/>
          </w:tcPr>
          <w:p w14:paraId="45205D75" w14:textId="77777777" w:rsidR="008B305D" w:rsidRPr="000A5861" w:rsidRDefault="008B305D" w:rsidP="00725432">
            <w:pPr>
              <w:rPr>
                <w:b/>
                <w:bCs/>
                <w:color w:val="FFFFFF" w:themeColor="background1"/>
                <w:sz w:val="18"/>
                <w:szCs w:val="18"/>
              </w:rPr>
            </w:pPr>
            <w:r w:rsidRPr="000A5861">
              <w:rPr>
                <w:b/>
                <w:bCs/>
                <w:color w:val="FFFFFF" w:themeColor="background1"/>
                <w:sz w:val="18"/>
                <w:szCs w:val="18"/>
              </w:rPr>
              <w:t>Categoría</w:t>
            </w:r>
          </w:p>
        </w:tc>
        <w:tc>
          <w:tcPr>
            <w:tcW w:w="2183" w:type="dxa"/>
            <w:shd w:val="clear" w:color="auto" w:fill="812B37"/>
          </w:tcPr>
          <w:p w14:paraId="05AE39E2" w14:textId="77777777" w:rsidR="008B305D" w:rsidRPr="000A5861" w:rsidRDefault="008B305D" w:rsidP="00725432">
            <w:pPr>
              <w:rPr>
                <w:b/>
                <w:bCs/>
                <w:color w:val="FFFFFF" w:themeColor="background1"/>
                <w:sz w:val="18"/>
                <w:szCs w:val="18"/>
              </w:rPr>
            </w:pPr>
            <w:r w:rsidRPr="000A5861">
              <w:rPr>
                <w:b/>
                <w:bCs/>
                <w:color w:val="FFFFFF" w:themeColor="background1"/>
                <w:sz w:val="18"/>
                <w:szCs w:val="18"/>
              </w:rPr>
              <w:t>Servicio de infraestructura</w:t>
            </w:r>
          </w:p>
        </w:tc>
        <w:tc>
          <w:tcPr>
            <w:tcW w:w="4498" w:type="dxa"/>
            <w:shd w:val="clear" w:color="auto" w:fill="812B37"/>
          </w:tcPr>
          <w:p w14:paraId="07EF478E" w14:textId="77777777" w:rsidR="008B305D" w:rsidRPr="000A5861" w:rsidRDefault="008B305D" w:rsidP="00725432">
            <w:pPr>
              <w:rPr>
                <w:b/>
                <w:bCs/>
                <w:color w:val="FFFFFF" w:themeColor="background1"/>
                <w:sz w:val="18"/>
                <w:szCs w:val="18"/>
              </w:rPr>
            </w:pPr>
            <w:r w:rsidRPr="000A5861">
              <w:rPr>
                <w:b/>
                <w:bCs/>
                <w:color w:val="FFFFFF" w:themeColor="background1"/>
                <w:sz w:val="18"/>
                <w:szCs w:val="18"/>
              </w:rPr>
              <w:t>Descripción</w:t>
            </w:r>
          </w:p>
        </w:tc>
      </w:tr>
      <w:tr w:rsidR="008B305D" w:rsidRPr="000A5861" w14:paraId="1E9037FB" w14:textId="77777777" w:rsidTr="00725432">
        <w:tc>
          <w:tcPr>
            <w:tcW w:w="960" w:type="dxa"/>
            <w:vAlign w:val="center"/>
          </w:tcPr>
          <w:p w14:paraId="5DCD9BA7" w14:textId="77777777" w:rsidR="008B305D" w:rsidRPr="000A5861" w:rsidRDefault="008B305D" w:rsidP="00725432">
            <w:pPr>
              <w:jc w:val="center"/>
              <w:rPr>
                <w:sz w:val="18"/>
                <w:szCs w:val="18"/>
              </w:rPr>
            </w:pPr>
            <w:r w:rsidRPr="000A5861">
              <w:rPr>
                <w:sz w:val="18"/>
                <w:szCs w:val="18"/>
              </w:rPr>
              <w:t>ST.01</w:t>
            </w:r>
          </w:p>
        </w:tc>
        <w:tc>
          <w:tcPr>
            <w:tcW w:w="1935" w:type="dxa"/>
            <w:vMerge w:val="restart"/>
            <w:vAlign w:val="center"/>
          </w:tcPr>
          <w:p w14:paraId="33D94F21" w14:textId="77777777" w:rsidR="008B305D" w:rsidRPr="000A5861" w:rsidRDefault="008B305D" w:rsidP="00725432">
            <w:pPr>
              <w:jc w:val="center"/>
              <w:rPr>
                <w:b/>
                <w:bCs/>
                <w:sz w:val="18"/>
                <w:szCs w:val="18"/>
              </w:rPr>
            </w:pPr>
            <w:r w:rsidRPr="000A5861">
              <w:rPr>
                <w:b/>
                <w:bCs/>
                <w:sz w:val="18"/>
                <w:szCs w:val="18"/>
              </w:rPr>
              <w:t>Aplicaciones</w:t>
            </w:r>
          </w:p>
        </w:tc>
        <w:tc>
          <w:tcPr>
            <w:tcW w:w="2183" w:type="dxa"/>
          </w:tcPr>
          <w:p w14:paraId="32BD74CA" w14:textId="77777777" w:rsidR="008B305D" w:rsidRPr="000A5861" w:rsidRDefault="008B305D" w:rsidP="00725432">
            <w:pPr>
              <w:rPr>
                <w:b/>
                <w:bCs/>
                <w:sz w:val="18"/>
                <w:szCs w:val="18"/>
              </w:rPr>
            </w:pPr>
            <w:r w:rsidRPr="000A5861">
              <w:rPr>
                <w:b/>
                <w:bCs/>
                <w:sz w:val="18"/>
                <w:szCs w:val="18"/>
              </w:rPr>
              <w:t>Soporte de Aplicaciones</w:t>
            </w:r>
          </w:p>
        </w:tc>
        <w:tc>
          <w:tcPr>
            <w:tcW w:w="4498" w:type="dxa"/>
          </w:tcPr>
          <w:p w14:paraId="29362E05" w14:textId="77777777" w:rsidR="008B305D" w:rsidRPr="000A5861" w:rsidRDefault="008B305D" w:rsidP="00725432">
            <w:pPr>
              <w:rPr>
                <w:sz w:val="18"/>
                <w:szCs w:val="18"/>
              </w:rPr>
            </w:pPr>
            <w:r w:rsidRPr="09ED7ECF">
              <w:rPr>
                <w:sz w:val="18"/>
                <w:szCs w:val="18"/>
              </w:rPr>
              <w:t>Asistencia técnica para el uso y mantenimiento de Aplicaciones Informáticas.</w:t>
            </w:r>
          </w:p>
        </w:tc>
      </w:tr>
      <w:tr w:rsidR="008B305D" w:rsidRPr="000A5861" w14:paraId="116A7D1B" w14:textId="77777777" w:rsidTr="00725432">
        <w:tc>
          <w:tcPr>
            <w:tcW w:w="960" w:type="dxa"/>
            <w:vAlign w:val="center"/>
          </w:tcPr>
          <w:p w14:paraId="1DC05A93" w14:textId="77777777" w:rsidR="008B305D" w:rsidRPr="000A5861" w:rsidRDefault="008B305D" w:rsidP="00725432">
            <w:pPr>
              <w:jc w:val="center"/>
              <w:rPr>
                <w:sz w:val="18"/>
                <w:szCs w:val="18"/>
              </w:rPr>
            </w:pPr>
            <w:r w:rsidRPr="000A5861">
              <w:rPr>
                <w:sz w:val="18"/>
                <w:szCs w:val="18"/>
              </w:rPr>
              <w:t>ST.02</w:t>
            </w:r>
          </w:p>
        </w:tc>
        <w:tc>
          <w:tcPr>
            <w:tcW w:w="1935" w:type="dxa"/>
            <w:vMerge/>
          </w:tcPr>
          <w:p w14:paraId="775F6A54" w14:textId="77777777" w:rsidR="008B305D" w:rsidRPr="000A5861" w:rsidRDefault="008B305D" w:rsidP="00725432">
            <w:pPr>
              <w:rPr>
                <w:b/>
                <w:bCs/>
                <w:sz w:val="18"/>
                <w:szCs w:val="18"/>
              </w:rPr>
            </w:pPr>
          </w:p>
        </w:tc>
        <w:tc>
          <w:tcPr>
            <w:tcW w:w="2183" w:type="dxa"/>
          </w:tcPr>
          <w:p w14:paraId="227F09CF" w14:textId="77777777" w:rsidR="008B305D" w:rsidRPr="000A5861" w:rsidRDefault="008B305D" w:rsidP="00725432">
            <w:pPr>
              <w:rPr>
                <w:b/>
                <w:bCs/>
                <w:sz w:val="18"/>
                <w:szCs w:val="18"/>
              </w:rPr>
            </w:pPr>
            <w:r w:rsidRPr="09ED7ECF">
              <w:rPr>
                <w:b/>
                <w:bCs/>
                <w:sz w:val="18"/>
                <w:szCs w:val="18"/>
              </w:rPr>
              <w:t>Mantenimiento Preventivo y Correctivo</w:t>
            </w:r>
          </w:p>
        </w:tc>
        <w:tc>
          <w:tcPr>
            <w:tcW w:w="4498" w:type="dxa"/>
          </w:tcPr>
          <w:p w14:paraId="7EA8163F" w14:textId="77777777" w:rsidR="008B305D" w:rsidRPr="000A5861" w:rsidRDefault="008B305D" w:rsidP="00725432">
            <w:pPr>
              <w:rPr>
                <w:sz w:val="18"/>
                <w:szCs w:val="18"/>
              </w:rPr>
            </w:pPr>
            <w:r w:rsidRPr="09ED7ECF">
              <w:rPr>
                <w:sz w:val="18"/>
                <w:szCs w:val="18"/>
              </w:rPr>
              <w:t>Mantenimiento que se lleva a cabo para garantizar el perfecto funcionamiento de los equipos y componentes de Red.</w:t>
            </w:r>
          </w:p>
        </w:tc>
      </w:tr>
      <w:tr w:rsidR="008B305D" w:rsidRPr="000A5861" w14:paraId="6F131F68" w14:textId="77777777" w:rsidTr="00725432">
        <w:tc>
          <w:tcPr>
            <w:tcW w:w="960" w:type="dxa"/>
            <w:vAlign w:val="center"/>
          </w:tcPr>
          <w:p w14:paraId="3D4E1EFE" w14:textId="77777777" w:rsidR="008B305D" w:rsidRPr="000A5861" w:rsidRDefault="008B305D" w:rsidP="00725432">
            <w:pPr>
              <w:jc w:val="center"/>
              <w:rPr>
                <w:sz w:val="18"/>
                <w:szCs w:val="18"/>
              </w:rPr>
            </w:pPr>
            <w:r w:rsidRPr="000A5861">
              <w:rPr>
                <w:sz w:val="18"/>
                <w:szCs w:val="18"/>
              </w:rPr>
              <w:t>ST.03</w:t>
            </w:r>
          </w:p>
        </w:tc>
        <w:tc>
          <w:tcPr>
            <w:tcW w:w="1935" w:type="dxa"/>
            <w:vMerge/>
          </w:tcPr>
          <w:p w14:paraId="7907DA3A" w14:textId="77777777" w:rsidR="008B305D" w:rsidRPr="000A5861" w:rsidRDefault="008B305D" w:rsidP="00725432">
            <w:pPr>
              <w:rPr>
                <w:b/>
                <w:bCs/>
                <w:sz w:val="18"/>
                <w:szCs w:val="18"/>
              </w:rPr>
            </w:pPr>
          </w:p>
        </w:tc>
        <w:tc>
          <w:tcPr>
            <w:tcW w:w="2183" w:type="dxa"/>
          </w:tcPr>
          <w:p w14:paraId="3D4BC8C0" w14:textId="77777777" w:rsidR="008B305D" w:rsidRPr="000A5861" w:rsidRDefault="008B305D" w:rsidP="00725432">
            <w:pPr>
              <w:rPr>
                <w:b/>
                <w:bCs/>
                <w:sz w:val="18"/>
                <w:szCs w:val="18"/>
              </w:rPr>
            </w:pPr>
            <w:r w:rsidRPr="000A5861">
              <w:rPr>
                <w:b/>
                <w:bCs/>
                <w:sz w:val="18"/>
                <w:szCs w:val="18"/>
              </w:rPr>
              <w:t>Suministro de nuevos Aplicativos</w:t>
            </w:r>
          </w:p>
        </w:tc>
        <w:tc>
          <w:tcPr>
            <w:tcW w:w="4498" w:type="dxa"/>
          </w:tcPr>
          <w:p w14:paraId="1F6133F6" w14:textId="77777777" w:rsidR="008B305D" w:rsidRPr="000A5861" w:rsidRDefault="008B305D" w:rsidP="00725432">
            <w:pPr>
              <w:rPr>
                <w:sz w:val="18"/>
                <w:szCs w:val="18"/>
              </w:rPr>
            </w:pPr>
            <w:r w:rsidRPr="09ED7ECF">
              <w:rPr>
                <w:sz w:val="18"/>
                <w:szCs w:val="18"/>
              </w:rPr>
              <w:t>Planificar, implementar, probar, desplegar y monitorear la Infraestructura para nuevos aplicativos.</w:t>
            </w:r>
          </w:p>
        </w:tc>
      </w:tr>
      <w:tr w:rsidR="008B305D" w:rsidRPr="000A5861" w14:paraId="58005DBA" w14:textId="77777777" w:rsidTr="00725432">
        <w:tc>
          <w:tcPr>
            <w:tcW w:w="960" w:type="dxa"/>
            <w:vAlign w:val="center"/>
          </w:tcPr>
          <w:p w14:paraId="4BA8DE14" w14:textId="77777777" w:rsidR="008B305D" w:rsidRPr="000A5861" w:rsidRDefault="008B305D" w:rsidP="00725432">
            <w:pPr>
              <w:jc w:val="center"/>
              <w:rPr>
                <w:sz w:val="18"/>
                <w:szCs w:val="18"/>
              </w:rPr>
            </w:pPr>
            <w:r w:rsidRPr="000A5861">
              <w:rPr>
                <w:sz w:val="18"/>
                <w:szCs w:val="18"/>
              </w:rPr>
              <w:t>ST.04</w:t>
            </w:r>
          </w:p>
        </w:tc>
        <w:tc>
          <w:tcPr>
            <w:tcW w:w="1935" w:type="dxa"/>
            <w:vMerge w:val="restart"/>
            <w:vAlign w:val="center"/>
          </w:tcPr>
          <w:p w14:paraId="285C8480" w14:textId="77777777" w:rsidR="008B305D" w:rsidRPr="000A5861" w:rsidRDefault="008B305D" w:rsidP="00725432">
            <w:pPr>
              <w:jc w:val="center"/>
              <w:rPr>
                <w:b/>
                <w:bCs/>
                <w:sz w:val="18"/>
                <w:szCs w:val="18"/>
              </w:rPr>
            </w:pPr>
            <w:r w:rsidRPr="000A5861">
              <w:rPr>
                <w:b/>
                <w:bCs/>
                <w:sz w:val="18"/>
                <w:szCs w:val="18"/>
              </w:rPr>
              <w:t>Procesamiento</w:t>
            </w:r>
          </w:p>
        </w:tc>
        <w:tc>
          <w:tcPr>
            <w:tcW w:w="2183" w:type="dxa"/>
          </w:tcPr>
          <w:p w14:paraId="0053F72C" w14:textId="77777777" w:rsidR="008B305D" w:rsidRPr="000A5861" w:rsidRDefault="008B305D" w:rsidP="00725432">
            <w:pPr>
              <w:rPr>
                <w:b/>
                <w:bCs/>
                <w:sz w:val="18"/>
                <w:szCs w:val="18"/>
              </w:rPr>
            </w:pPr>
            <w:r w:rsidRPr="000A5861">
              <w:rPr>
                <w:b/>
                <w:bCs/>
                <w:sz w:val="18"/>
                <w:szCs w:val="18"/>
              </w:rPr>
              <w:t>Almacenamiento</w:t>
            </w:r>
          </w:p>
        </w:tc>
        <w:tc>
          <w:tcPr>
            <w:tcW w:w="4498" w:type="dxa"/>
          </w:tcPr>
          <w:p w14:paraId="303E1034" w14:textId="77777777" w:rsidR="008B305D" w:rsidRPr="000A5861" w:rsidRDefault="008B305D" w:rsidP="00725432">
            <w:pPr>
              <w:rPr>
                <w:sz w:val="18"/>
                <w:szCs w:val="18"/>
              </w:rPr>
            </w:pPr>
            <w:r w:rsidRPr="09ED7ECF">
              <w:rPr>
                <w:sz w:val="18"/>
                <w:szCs w:val="18"/>
              </w:rPr>
              <w:t>Servicio de Infraestructura para el Almacenamiento de Información</w:t>
            </w:r>
          </w:p>
        </w:tc>
      </w:tr>
      <w:tr w:rsidR="008B305D" w:rsidRPr="000A5861" w14:paraId="239AA4B3" w14:textId="77777777" w:rsidTr="00725432">
        <w:tc>
          <w:tcPr>
            <w:tcW w:w="960" w:type="dxa"/>
            <w:vAlign w:val="center"/>
          </w:tcPr>
          <w:p w14:paraId="211891B2" w14:textId="77777777" w:rsidR="008B305D" w:rsidRPr="000A5861" w:rsidRDefault="008B305D" w:rsidP="00725432">
            <w:pPr>
              <w:jc w:val="center"/>
              <w:rPr>
                <w:sz w:val="18"/>
                <w:szCs w:val="18"/>
              </w:rPr>
            </w:pPr>
            <w:r w:rsidRPr="000A5861">
              <w:rPr>
                <w:sz w:val="18"/>
                <w:szCs w:val="18"/>
              </w:rPr>
              <w:t>ST.05</w:t>
            </w:r>
          </w:p>
        </w:tc>
        <w:tc>
          <w:tcPr>
            <w:tcW w:w="1935" w:type="dxa"/>
            <w:vMerge/>
          </w:tcPr>
          <w:p w14:paraId="469A2D6F" w14:textId="77777777" w:rsidR="008B305D" w:rsidRPr="000A5861" w:rsidRDefault="008B305D" w:rsidP="00725432">
            <w:pPr>
              <w:rPr>
                <w:b/>
                <w:bCs/>
                <w:sz w:val="18"/>
                <w:szCs w:val="18"/>
              </w:rPr>
            </w:pPr>
          </w:p>
        </w:tc>
        <w:tc>
          <w:tcPr>
            <w:tcW w:w="2183" w:type="dxa"/>
          </w:tcPr>
          <w:p w14:paraId="23CDD803" w14:textId="77777777" w:rsidR="008B305D" w:rsidRPr="000A5861" w:rsidRDefault="008B305D" w:rsidP="00725432">
            <w:pPr>
              <w:rPr>
                <w:b/>
                <w:bCs/>
                <w:sz w:val="18"/>
                <w:szCs w:val="18"/>
              </w:rPr>
            </w:pPr>
            <w:r w:rsidRPr="000A5861">
              <w:rPr>
                <w:b/>
                <w:bCs/>
                <w:sz w:val="18"/>
                <w:szCs w:val="18"/>
              </w:rPr>
              <w:t>Bases de Datos</w:t>
            </w:r>
          </w:p>
        </w:tc>
        <w:tc>
          <w:tcPr>
            <w:tcW w:w="4498" w:type="dxa"/>
          </w:tcPr>
          <w:p w14:paraId="2AE4B904" w14:textId="77777777" w:rsidR="008B305D" w:rsidRPr="000A5861" w:rsidRDefault="008B305D" w:rsidP="00725432">
            <w:pPr>
              <w:rPr>
                <w:sz w:val="18"/>
                <w:szCs w:val="18"/>
              </w:rPr>
            </w:pPr>
            <w:r w:rsidRPr="09ED7ECF">
              <w:rPr>
                <w:sz w:val="18"/>
                <w:szCs w:val="18"/>
              </w:rPr>
              <w:t>Almacenamiento y Gestión de Datos en Servidores</w:t>
            </w:r>
          </w:p>
        </w:tc>
      </w:tr>
      <w:tr w:rsidR="008B305D" w:rsidRPr="000A5861" w14:paraId="3034B4D2" w14:textId="77777777" w:rsidTr="00725432">
        <w:tc>
          <w:tcPr>
            <w:tcW w:w="960" w:type="dxa"/>
            <w:vAlign w:val="center"/>
          </w:tcPr>
          <w:p w14:paraId="7EAD1D1F" w14:textId="77777777" w:rsidR="008B305D" w:rsidRPr="000A5861" w:rsidRDefault="008B305D" w:rsidP="00725432">
            <w:pPr>
              <w:jc w:val="center"/>
              <w:rPr>
                <w:sz w:val="18"/>
                <w:szCs w:val="18"/>
              </w:rPr>
            </w:pPr>
            <w:r w:rsidRPr="000A5861">
              <w:rPr>
                <w:sz w:val="18"/>
                <w:szCs w:val="18"/>
              </w:rPr>
              <w:t>ST.07</w:t>
            </w:r>
          </w:p>
        </w:tc>
        <w:tc>
          <w:tcPr>
            <w:tcW w:w="1935" w:type="dxa"/>
            <w:vMerge w:val="restart"/>
            <w:vAlign w:val="center"/>
          </w:tcPr>
          <w:p w14:paraId="52433402" w14:textId="77777777" w:rsidR="008B305D" w:rsidRPr="000A5861" w:rsidRDefault="008B305D" w:rsidP="00725432">
            <w:pPr>
              <w:jc w:val="center"/>
              <w:rPr>
                <w:b/>
                <w:bCs/>
                <w:sz w:val="18"/>
                <w:szCs w:val="18"/>
              </w:rPr>
            </w:pPr>
            <w:r w:rsidRPr="000A5861">
              <w:rPr>
                <w:b/>
                <w:bCs/>
                <w:sz w:val="18"/>
                <w:szCs w:val="18"/>
              </w:rPr>
              <w:t>Seguridad</w:t>
            </w:r>
          </w:p>
        </w:tc>
        <w:tc>
          <w:tcPr>
            <w:tcW w:w="2183" w:type="dxa"/>
          </w:tcPr>
          <w:p w14:paraId="772F1367" w14:textId="77777777" w:rsidR="008B305D" w:rsidRPr="000A5861" w:rsidRDefault="008B305D" w:rsidP="00725432">
            <w:pPr>
              <w:rPr>
                <w:b/>
                <w:bCs/>
                <w:sz w:val="18"/>
                <w:szCs w:val="18"/>
              </w:rPr>
            </w:pPr>
            <w:r w:rsidRPr="000A5861">
              <w:rPr>
                <w:b/>
                <w:bCs/>
                <w:sz w:val="18"/>
                <w:szCs w:val="18"/>
              </w:rPr>
              <w:t>Perimetral</w:t>
            </w:r>
          </w:p>
        </w:tc>
        <w:tc>
          <w:tcPr>
            <w:tcW w:w="4498" w:type="dxa"/>
          </w:tcPr>
          <w:p w14:paraId="64085F16" w14:textId="77777777" w:rsidR="008B305D" w:rsidRPr="000A5861" w:rsidRDefault="008B305D" w:rsidP="00725432">
            <w:pPr>
              <w:rPr>
                <w:sz w:val="18"/>
                <w:szCs w:val="18"/>
              </w:rPr>
            </w:pPr>
            <w:r w:rsidRPr="000A5861">
              <w:rPr>
                <w:sz w:val="18"/>
                <w:szCs w:val="18"/>
              </w:rPr>
              <w:t>Servicio de seguridad perimetral que permite controlar el tráfico de red desde y a hacia Internet y aporta protección contra ataques externos</w:t>
            </w:r>
          </w:p>
        </w:tc>
      </w:tr>
      <w:tr w:rsidR="008B305D" w:rsidRPr="000A5861" w14:paraId="2E0EE91E" w14:textId="77777777" w:rsidTr="00725432">
        <w:tc>
          <w:tcPr>
            <w:tcW w:w="960" w:type="dxa"/>
            <w:vAlign w:val="center"/>
          </w:tcPr>
          <w:p w14:paraId="7109B05B" w14:textId="77777777" w:rsidR="008B305D" w:rsidRPr="000A5861" w:rsidRDefault="008B305D" w:rsidP="00725432">
            <w:pPr>
              <w:jc w:val="center"/>
              <w:rPr>
                <w:sz w:val="18"/>
                <w:szCs w:val="18"/>
              </w:rPr>
            </w:pPr>
            <w:r w:rsidRPr="000A5861">
              <w:rPr>
                <w:sz w:val="18"/>
                <w:szCs w:val="18"/>
              </w:rPr>
              <w:t>ST.08</w:t>
            </w:r>
          </w:p>
        </w:tc>
        <w:tc>
          <w:tcPr>
            <w:tcW w:w="1935" w:type="dxa"/>
            <w:vMerge/>
          </w:tcPr>
          <w:p w14:paraId="1BBF8B9F" w14:textId="77777777" w:rsidR="008B305D" w:rsidRPr="000A5861" w:rsidRDefault="008B305D" w:rsidP="00725432">
            <w:pPr>
              <w:rPr>
                <w:b/>
                <w:bCs/>
                <w:sz w:val="18"/>
                <w:szCs w:val="18"/>
              </w:rPr>
            </w:pPr>
          </w:p>
        </w:tc>
        <w:tc>
          <w:tcPr>
            <w:tcW w:w="2183" w:type="dxa"/>
          </w:tcPr>
          <w:p w14:paraId="1E5C1048" w14:textId="77777777" w:rsidR="008B305D" w:rsidRPr="000A5861" w:rsidRDefault="008B305D" w:rsidP="00725432">
            <w:pPr>
              <w:rPr>
                <w:b/>
                <w:bCs/>
                <w:sz w:val="18"/>
                <w:szCs w:val="18"/>
              </w:rPr>
            </w:pPr>
            <w:r w:rsidRPr="000A5861">
              <w:rPr>
                <w:b/>
                <w:bCs/>
                <w:sz w:val="18"/>
                <w:szCs w:val="18"/>
              </w:rPr>
              <w:t>Gestión y continuidad</w:t>
            </w:r>
          </w:p>
        </w:tc>
        <w:tc>
          <w:tcPr>
            <w:tcW w:w="4498" w:type="dxa"/>
          </w:tcPr>
          <w:p w14:paraId="4CE95280" w14:textId="77777777" w:rsidR="008B305D" w:rsidRPr="000A5861" w:rsidRDefault="008B305D" w:rsidP="00725432">
            <w:pPr>
              <w:rPr>
                <w:sz w:val="18"/>
                <w:szCs w:val="18"/>
              </w:rPr>
            </w:pPr>
            <w:r w:rsidRPr="09ED7ECF">
              <w:rPr>
                <w:sz w:val="18"/>
                <w:szCs w:val="18"/>
              </w:rPr>
              <w:t>Proteger la Infraestructura de TI de amenazas y vulnerabilidades garantizando que la organización pueda continuar operando en caso de un incidente o desastre.</w:t>
            </w:r>
          </w:p>
        </w:tc>
      </w:tr>
      <w:tr w:rsidR="008B305D" w:rsidRPr="000A5861" w14:paraId="6B1E071A" w14:textId="77777777" w:rsidTr="00725432">
        <w:tc>
          <w:tcPr>
            <w:tcW w:w="960" w:type="dxa"/>
            <w:vAlign w:val="center"/>
          </w:tcPr>
          <w:p w14:paraId="0D11FDF7" w14:textId="77777777" w:rsidR="008B305D" w:rsidRPr="000A5861" w:rsidRDefault="008B305D" w:rsidP="00725432">
            <w:pPr>
              <w:jc w:val="center"/>
              <w:rPr>
                <w:sz w:val="18"/>
                <w:szCs w:val="18"/>
              </w:rPr>
            </w:pPr>
            <w:r w:rsidRPr="000A5861">
              <w:rPr>
                <w:sz w:val="18"/>
                <w:szCs w:val="18"/>
              </w:rPr>
              <w:t>ST.09</w:t>
            </w:r>
          </w:p>
        </w:tc>
        <w:tc>
          <w:tcPr>
            <w:tcW w:w="1935" w:type="dxa"/>
            <w:vMerge/>
          </w:tcPr>
          <w:p w14:paraId="0648ACF3" w14:textId="77777777" w:rsidR="008B305D" w:rsidRPr="000A5861" w:rsidRDefault="008B305D" w:rsidP="00725432">
            <w:pPr>
              <w:rPr>
                <w:b/>
                <w:bCs/>
                <w:sz w:val="18"/>
                <w:szCs w:val="18"/>
              </w:rPr>
            </w:pPr>
          </w:p>
        </w:tc>
        <w:tc>
          <w:tcPr>
            <w:tcW w:w="2183" w:type="dxa"/>
          </w:tcPr>
          <w:p w14:paraId="2D1F8CF1" w14:textId="77777777" w:rsidR="008B305D" w:rsidRPr="000A5861" w:rsidRDefault="008B305D" w:rsidP="00725432">
            <w:pPr>
              <w:rPr>
                <w:b/>
                <w:bCs/>
                <w:sz w:val="18"/>
                <w:szCs w:val="18"/>
              </w:rPr>
            </w:pPr>
            <w:r w:rsidRPr="000A5861">
              <w:rPr>
                <w:b/>
                <w:bCs/>
                <w:sz w:val="18"/>
                <w:szCs w:val="18"/>
              </w:rPr>
              <w:t>WAF</w:t>
            </w:r>
          </w:p>
        </w:tc>
        <w:tc>
          <w:tcPr>
            <w:tcW w:w="4498" w:type="dxa"/>
          </w:tcPr>
          <w:p w14:paraId="2E6EC8E7" w14:textId="77777777" w:rsidR="008B305D" w:rsidRPr="000A5861" w:rsidRDefault="008B305D" w:rsidP="00725432">
            <w:pPr>
              <w:rPr>
                <w:sz w:val="18"/>
                <w:szCs w:val="18"/>
              </w:rPr>
            </w:pPr>
            <w:r w:rsidRPr="09ED7ECF">
              <w:rPr>
                <w:sz w:val="18"/>
                <w:szCs w:val="18"/>
              </w:rPr>
              <w:t xml:space="preserve">Solución de Seguridad que se proporciona como un Servicio en la Nube que actúa como un filtro de tráfico que protege el Sitio Web de ataques maliciosos. </w:t>
            </w:r>
          </w:p>
        </w:tc>
      </w:tr>
      <w:tr w:rsidR="008B305D" w:rsidRPr="000A5861" w14:paraId="6597716D" w14:textId="77777777" w:rsidTr="00725432">
        <w:tc>
          <w:tcPr>
            <w:tcW w:w="960" w:type="dxa"/>
            <w:vAlign w:val="center"/>
          </w:tcPr>
          <w:p w14:paraId="7A0371B2" w14:textId="77777777" w:rsidR="008B305D" w:rsidRPr="000A5861" w:rsidRDefault="008B305D" w:rsidP="00725432">
            <w:pPr>
              <w:jc w:val="center"/>
              <w:rPr>
                <w:sz w:val="18"/>
                <w:szCs w:val="18"/>
              </w:rPr>
            </w:pPr>
            <w:r w:rsidRPr="000A5861">
              <w:rPr>
                <w:sz w:val="18"/>
                <w:szCs w:val="18"/>
              </w:rPr>
              <w:t>ST.10</w:t>
            </w:r>
          </w:p>
        </w:tc>
        <w:tc>
          <w:tcPr>
            <w:tcW w:w="1935" w:type="dxa"/>
            <w:vMerge/>
          </w:tcPr>
          <w:p w14:paraId="712DA03D" w14:textId="77777777" w:rsidR="008B305D" w:rsidRPr="000A5861" w:rsidRDefault="008B305D" w:rsidP="00725432">
            <w:pPr>
              <w:rPr>
                <w:b/>
                <w:bCs/>
                <w:sz w:val="18"/>
                <w:szCs w:val="18"/>
              </w:rPr>
            </w:pPr>
          </w:p>
        </w:tc>
        <w:tc>
          <w:tcPr>
            <w:tcW w:w="2183" w:type="dxa"/>
          </w:tcPr>
          <w:p w14:paraId="7E69379F" w14:textId="77777777" w:rsidR="008B305D" w:rsidRPr="000A5861" w:rsidRDefault="008B305D" w:rsidP="00725432">
            <w:pPr>
              <w:rPr>
                <w:b/>
                <w:bCs/>
                <w:sz w:val="18"/>
                <w:szCs w:val="18"/>
              </w:rPr>
            </w:pPr>
            <w:r w:rsidRPr="000A5861">
              <w:rPr>
                <w:b/>
                <w:bCs/>
                <w:sz w:val="18"/>
                <w:szCs w:val="18"/>
              </w:rPr>
              <w:t>Antivirus</w:t>
            </w:r>
          </w:p>
        </w:tc>
        <w:tc>
          <w:tcPr>
            <w:tcW w:w="4498" w:type="dxa"/>
          </w:tcPr>
          <w:p w14:paraId="2587CB85" w14:textId="77777777" w:rsidR="008B305D" w:rsidRPr="000A5861" w:rsidRDefault="008B305D" w:rsidP="00725432">
            <w:pPr>
              <w:rPr>
                <w:sz w:val="18"/>
                <w:szCs w:val="18"/>
              </w:rPr>
            </w:pPr>
            <w:r w:rsidRPr="09ED7ECF">
              <w:rPr>
                <w:sz w:val="18"/>
                <w:szCs w:val="18"/>
              </w:rPr>
              <w:t>Es una solución de seguridad que protege los dispositivos de la organización de Software malicioso, como Virus, Malware y Ransomware.</w:t>
            </w:r>
          </w:p>
        </w:tc>
      </w:tr>
      <w:tr w:rsidR="008B305D" w:rsidRPr="000A5861" w14:paraId="21841410" w14:textId="77777777" w:rsidTr="00725432">
        <w:tc>
          <w:tcPr>
            <w:tcW w:w="960" w:type="dxa"/>
            <w:vAlign w:val="center"/>
          </w:tcPr>
          <w:p w14:paraId="7DE740B4" w14:textId="77777777" w:rsidR="008B305D" w:rsidRPr="000A5861" w:rsidRDefault="008B305D" w:rsidP="00725432">
            <w:pPr>
              <w:jc w:val="center"/>
              <w:rPr>
                <w:sz w:val="18"/>
                <w:szCs w:val="18"/>
              </w:rPr>
            </w:pPr>
            <w:r w:rsidRPr="000A5861">
              <w:rPr>
                <w:sz w:val="18"/>
                <w:szCs w:val="18"/>
              </w:rPr>
              <w:t>ST.11</w:t>
            </w:r>
          </w:p>
        </w:tc>
        <w:tc>
          <w:tcPr>
            <w:tcW w:w="1935" w:type="dxa"/>
            <w:vMerge/>
          </w:tcPr>
          <w:p w14:paraId="2BAA3EFD" w14:textId="77777777" w:rsidR="008B305D" w:rsidRPr="000A5861" w:rsidRDefault="008B305D" w:rsidP="00725432">
            <w:pPr>
              <w:rPr>
                <w:b/>
                <w:bCs/>
                <w:sz w:val="18"/>
                <w:szCs w:val="18"/>
              </w:rPr>
            </w:pPr>
          </w:p>
        </w:tc>
        <w:tc>
          <w:tcPr>
            <w:tcW w:w="2183" w:type="dxa"/>
          </w:tcPr>
          <w:p w14:paraId="3D3F44A8" w14:textId="77777777" w:rsidR="008B305D" w:rsidRPr="000A5861" w:rsidRDefault="008B305D" w:rsidP="00725432">
            <w:pPr>
              <w:rPr>
                <w:b/>
                <w:bCs/>
                <w:sz w:val="18"/>
                <w:szCs w:val="18"/>
              </w:rPr>
            </w:pPr>
            <w:r w:rsidRPr="000A5861">
              <w:rPr>
                <w:b/>
                <w:bCs/>
                <w:sz w:val="18"/>
                <w:szCs w:val="18"/>
              </w:rPr>
              <w:t>SOC</w:t>
            </w:r>
          </w:p>
        </w:tc>
        <w:tc>
          <w:tcPr>
            <w:tcW w:w="4498" w:type="dxa"/>
          </w:tcPr>
          <w:p w14:paraId="3F39A537" w14:textId="77777777" w:rsidR="008B305D" w:rsidRPr="000A5861" w:rsidRDefault="008B305D" w:rsidP="00725432">
            <w:pPr>
              <w:rPr>
                <w:sz w:val="18"/>
                <w:szCs w:val="18"/>
              </w:rPr>
            </w:pPr>
            <w:r w:rsidRPr="000A5861">
              <w:rPr>
                <w:sz w:val="18"/>
                <w:szCs w:val="18"/>
              </w:rPr>
              <w:t>Monitoreo y respuesta a incidentes de seguridad.</w:t>
            </w:r>
          </w:p>
        </w:tc>
      </w:tr>
      <w:tr w:rsidR="008B305D" w:rsidRPr="000A5861" w14:paraId="17BF4B21" w14:textId="77777777" w:rsidTr="00725432">
        <w:tc>
          <w:tcPr>
            <w:tcW w:w="960" w:type="dxa"/>
            <w:vAlign w:val="center"/>
          </w:tcPr>
          <w:p w14:paraId="63025E8F" w14:textId="77777777" w:rsidR="008B305D" w:rsidRPr="000A5861" w:rsidRDefault="008B305D" w:rsidP="00725432">
            <w:pPr>
              <w:jc w:val="center"/>
              <w:rPr>
                <w:sz w:val="18"/>
                <w:szCs w:val="18"/>
              </w:rPr>
            </w:pPr>
            <w:r w:rsidRPr="000A5861">
              <w:rPr>
                <w:sz w:val="18"/>
                <w:szCs w:val="18"/>
              </w:rPr>
              <w:t>ST.12</w:t>
            </w:r>
          </w:p>
        </w:tc>
        <w:tc>
          <w:tcPr>
            <w:tcW w:w="1935" w:type="dxa"/>
            <w:vMerge/>
          </w:tcPr>
          <w:p w14:paraId="6CF28F5B" w14:textId="77777777" w:rsidR="008B305D" w:rsidRPr="000A5861" w:rsidRDefault="008B305D" w:rsidP="00725432">
            <w:pPr>
              <w:rPr>
                <w:b/>
                <w:bCs/>
                <w:sz w:val="18"/>
                <w:szCs w:val="18"/>
              </w:rPr>
            </w:pPr>
          </w:p>
        </w:tc>
        <w:tc>
          <w:tcPr>
            <w:tcW w:w="2183" w:type="dxa"/>
          </w:tcPr>
          <w:p w14:paraId="3072761E" w14:textId="77777777" w:rsidR="008B305D" w:rsidRPr="000A5861" w:rsidRDefault="008B305D" w:rsidP="00725432">
            <w:pPr>
              <w:rPr>
                <w:b/>
                <w:bCs/>
                <w:sz w:val="18"/>
                <w:szCs w:val="18"/>
              </w:rPr>
            </w:pPr>
            <w:r w:rsidRPr="000A5861">
              <w:rPr>
                <w:b/>
                <w:bCs/>
                <w:sz w:val="18"/>
                <w:szCs w:val="18"/>
              </w:rPr>
              <w:t>Control de Navegación hacia la web</w:t>
            </w:r>
          </w:p>
        </w:tc>
        <w:tc>
          <w:tcPr>
            <w:tcW w:w="4498" w:type="dxa"/>
          </w:tcPr>
          <w:p w14:paraId="322A31A5" w14:textId="77777777" w:rsidR="008B305D" w:rsidRPr="000A5861" w:rsidRDefault="008B305D" w:rsidP="00725432">
            <w:pPr>
              <w:rPr>
                <w:sz w:val="18"/>
                <w:szCs w:val="18"/>
              </w:rPr>
            </w:pPr>
            <w:r w:rsidRPr="000A5861">
              <w:rPr>
                <w:sz w:val="18"/>
                <w:szCs w:val="18"/>
              </w:rPr>
              <w:t>Políticas de seguridad que permiten controlar el acceso a sitios web.</w:t>
            </w:r>
          </w:p>
        </w:tc>
      </w:tr>
      <w:tr w:rsidR="008B305D" w:rsidRPr="000A5861" w14:paraId="3919E633" w14:textId="77777777" w:rsidTr="00725432">
        <w:tc>
          <w:tcPr>
            <w:tcW w:w="960" w:type="dxa"/>
            <w:vAlign w:val="center"/>
          </w:tcPr>
          <w:p w14:paraId="20B1EFB5" w14:textId="77777777" w:rsidR="008B305D" w:rsidRPr="000A5861" w:rsidRDefault="008B305D" w:rsidP="00725432">
            <w:pPr>
              <w:jc w:val="center"/>
              <w:rPr>
                <w:sz w:val="18"/>
                <w:szCs w:val="18"/>
              </w:rPr>
            </w:pPr>
            <w:r w:rsidRPr="000A5861">
              <w:rPr>
                <w:sz w:val="18"/>
                <w:szCs w:val="18"/>
              </w:rPr>
              <w:t>ST.13</w:t>
            </w:r>
          </w:p>
        </w:tc>
        <w:tc>
          <w:tcPr>
            <w:tcW w:w="1935" w:type="dxa"/>
            <w:vMerge w:val="restart"/>
            <w:vAlign w:val="center"/>
          </w:tcPr>
          <w:p w14:paraId="6545A780" w14:textId="77777777" w:rsidR="008B305D" w:rsidRPr="000A5861" w:rsidRDefault="008B305D" w:rsidP="00725432">
            <w:pPr>
              <w:jc w:val="center"/>
              <w:rPr>
                <w:b/>
                <w:bCs/>
                <w:sz w:val="18"/>
                <w:szCs w:val="18"/>
              </w:rPr>
            </w:pPr>
            <w:r w:rsidRPr="000A5861">
              <w:rPr>
                <w:b/>
                <w:bCs/>
                <w:sz w:val="18"/>
                <w:szCs w:val="18"/>
              </w:rPr>
              <w:t>Gestión de la Infraestructura</w:t>
            </w:r>
          </w:p>
        </w:tc>
        <w:tc>
          <w:tcPr>
            <w:tcW w:w="2183" w:type="dxa"/>
          </w:tcPr>
          <w:p w14:paraId="3C37D4E8" w14:textId="77777777" w:rsidR="008B305D" w:rsidRPr="000A5861" w:rsidRDefault="008B305D" w:rsidP="00725432">
            <w:pPr>
              <w:rPr>
                <w:b/>
                <w:bCs/>
                <w:sz w:val="18"/>
                <w:szCs w:val="18"/>
              </w:rPr>
            </w:pPr>
            <w:r w:rsidRPr="000A5861">
              <w:rPr>
                <w:b/>
                <w:bCs/>
                <w:sz w:val="18"/>
                <w:szCs w:val="18"/>
              </w:rPr>
              <w:t>Gestión de la Capacidad</w:t>
            </w:r>
          </w:p>
        </w:tc>
        <w:tc>
          <w:tcPr>
            <w:tcW w:w="4498" w:type="dxa"/>
          </w:tcPr>
          <w:p w14:paraId="44EFA857" w14:textId="77777777" w:rsidR="008B305D" w:rsidRPr="000A5861" w:rsidRDefault="008B305D" w:rsidP="00725432">
            <w:pPr>
              <w:rPr>
                <w:sz w:val="18"/>
                <w:szCs w:val="18"/>
              </w:rPr>
            </w:pPr>
            <w:r w:rsidRPr="000A5861">
              <w:rPr>
                <w:sz w:val="18"/>
                <w:szCs w:val="18"/>
              </w:rPr>
              <w:t>Garantiza que la infraestructura de TI cumpla con los requisitos de cargas de trabajo actuales y futuras.</w:t>
            </w:r>
          </w:p>
        </w:tc>
      </w:tr>
      <w:tr w:rsidR="008B305D" w:rsidRPr="000A5861" w14:paraId="70C85A17" w14:textId="77777777" w:rsidTr="00725432">
        <w:tc>
          <w:tcPr>
            <w:tcW w:w="960" w:type="dxa"/>
            <w:vAlign w:val="center"/>
          </w:tcPr>
          <w:p w14:paraId="31A10F24" w14:textId="77777777" w:rsidR="008B305D" w:rsidRPr="000A5861" w:rsidRDefault="008B305D" w:rsidP="00725432">
            <w:pPr>
              <w:jc w:val="center"/>
              <w:rPr>
                <w:sz w:val="18"/>
                <w:szCs w:val="18"/>
              </w:rPr>
            </w:pPr>
            <w:r w:rsidRPr="000A5861">
              <w:rPr>
                <w:sz w:val="18"/>
                <w:szCs w:val="18"/>
              </w:rPr>
              <w:t>ST.14</w:t>
            </w:r>
          </w:p>
        </w:tc>
        <w:tc>
          <w:tcPr>
            <w:tcW w:w="1935" w:type="dxa"/>
            <w:vMerge/>
          </w:tcPr>
          <w:p w14:paraId="0ACE9F0A" w14:textId="77777777" w:rsidR="008B305D" w:rsidRPr="000A5861" w:rsidRDefault="008B305D" w:rsidP="00725432">
            <w:pPr>
              <w:rPr>
                <w:b/>
                <w:bCs/>
                <w:sz w:val="18"/>
                <w:szCs w:val="18"/>
              </w:rPr>
            </w:pPr>
          </w:p>
        </w:tc>
        <w:tc>
          <w:tcPr>
            <w:tcW w:w="2183" w:type="dxa"/>
          </w:tcPr>
          <w:p w14:paraId="33B7F6A2" w14:textId="77777777" w:rsidR="008B305D" w:rsidRPr="000A5861" w:rsidRDefault="008B305D" w:rsidP="00725432">
            <w:pPr>
              <w:rPr>
                <w:b/>
                <w:bCs/>
                <w:sz w:val="18"/>
                <w:szCs w:val="18"/>
              </w:rPr>
            </w:pPr>
            <w:r w:rsidRPr="09ED7ECF">
              <w:rPr>
                <w:b/>
                <w:bCs/>
                <w:sz w:val="18"/>
                <w:szCs w:val="18"/>
              </w:rPr>
              <w:t>Gestión de la Disponibilidad</w:t>
            </w:r>
          </w:p>
        </w:tc>
        <w:tc>
          <w:tcPr>
            <w:tcW w:w="4498" w:type="dxa"/>
          </w:tcPr>
          <w:p w14:paraId="337D80F1" w14:textId="77777777" w:rsidR="008B305D" w:rsidRPr="000A5861" w:rsidRDefault="008B305D" w:rsidP="00725432">
            <w:pPr>
              <w:rPr>
                <w:sz w:val="18"/>
                <w:szCs w:val="18"/>
              </w:rPr>
            </w:pPr>
            <w:r w:rsidRPr="000A5861">
              <w:rPr>
                <w:sz w:val="18"/>
                <w:szCs w:val="18"/>
              </w:rPr>
              <w:t>Garantiza que los servicios de TI estén disponibles cuando los necesiten los usuarios.</w:t>
            </w:r>
          </w:p>
        </w:tc>
      </w:tr>
      <w:tr w:rsidR="008B305D" w:rsidRPr="000A5861" w14:paraId="77B9CC1B" w14:textId="77777777" w:rsidTr="00725432">
        <w:tc>
          <w:tcPr>
            <w:tcW w:w="960" w:type="dxa"/>
            <w:vAlign w:val="center"/>
          </w:tcPr>
          <w:p w14:paraId="51351B91" w14:textId="77777777" w:rsidR="008B305D" w:rsidRPr="000A5861" w:rsidRDefault="008B305D" w:rsidP="00725432">
            <w:pPr>
              <w:jc w:val="center"/>
              <w:rPr>
                <w:sz w:val="18"/>
                <w:szCs w:val="18"/>
              </w:rPr>
            </w:pPr>
            <w:r w:rsidRPr="000A5861">
              <w:rPr>
                <w:sz w:val="18"/>
                <w:szCs w:val="18"/>
              </w:rPr>
              <w:t>ST.15</w:t>
            </w:r>
          </w:p>
        </w:tc>
        <w:tc>
          <w:tcPr>
            <w:tcW w:w="1935" w:type="dxa"/>
            <w:vMerge/>
          </w:tcPr>
          <w:p w14:paraId="7D6F6336" w14:textId="77777777" w:rsidR="008B305D" w:rsidRPr="000A5861" w:rsidRDefault="008B305D" w:rsidP="00725432">
            <w:pPr>
              <w:rPr>
                <w:b/>
                <w:bCs/>
                <w:sz w:val="18"/>
                <w:szCs w:val="18"/>
              </w:rPr>
            </w:pPr>
          </w:p>
        </w:tc>
        <w:tc>
          <w:tcPr>
            <w:tcW w:w="2183" w:type="dxa"/>
          </w:tcPr>
          <w:p w14:paraId="353E1125" w14:textId="77777777" w:rsidR="008B305D" w:rsidRPr="000A5861" w:rsidRDefault="008B305D" w:rsidP="00725432">
            <w:pPr>
              <w:rPr>
                <w:b/>
                <w:bCs/>
                <w:sz w:val="18"/>
                <w:szCs w:val="18"/>
              </w:rPr>
            </w:pPr>
            <w:r w:rsidRPr="000A5861">
              <w:rPr>
                <w:b/>
                <w:bCs/>
                <w:sz w:val="18"/>
                <w:szCs w:val="18"/>
              </w:rPr>
              <w:t>Gestión del conocimiento</w:t>
            </w:r>
          </w:p>
        </w:tc>
        <w:tc>
          <w:tcPr>
            <w:tcW w:w="4498" w:type="dxa"/>
          </w:tcPr>
          <w:p w14:paraId="29247C1A" w14:textId="77777777" w:rsidR="008B305D" w:rsidRPr="000A5861" w:rsidRDefault="008B305D" w:rsidP="00725432">
            <w:pPr>
              <w:rPr>
                <w:sz w:val="18"/>
                <w:szCs w:val="18"/>
              </w:rPr>
            </w:pPr>
            <w:r w:rsidRPr="000A5861">
              <w:rPr>
                <w:sz w:val="18"/>
                <w:szCs w:val="18"/>
              </w:rPr>
              <w:t>Facilitar a los colaboradores el acceso a la información que necesitan para realizar su trabajo</w:t>
            </w:r>
          </w:p>
        </w:tc>
      </w:tr>
      <w:tr w:rsidR="008B305D" w:rsidRPr="000A5861" w14:paraId="79F5F3D5" w14:textId="77777777" w:rsidTr="00725432">
        <w:tc>
          <w:tcPr>
            <w:tcW w:w="960" w:type="dxa"/>
            <w:vAlign w:val="center"/>
          </w:tcPr>
          <w:p w14:paraId="2DD81FC5" w14:textId="77777777" w:rsidR="008B305D" w:rsidRPr="000A5861" w:rsidRDefault="008B305D" w:rsidP="00725432">
            <w:pPr>
              <w:jc w:val="center"/>
              <w:rPr>
                <w:sz w:val="18"/>
                <w:szCs w:val="18"/>
              </w:rPr>
            </w:pPr>
            <w:r w:rsidRPr="000A5861">
              <w:rPr>
                <w:sz w:val="18"/>
                <w:szCs w:val="18"/>
              </w:rPr>
              <w:t>ST.16</w:t>
            </w:r>
          </w:p>
        </w:tc>
        <w:tc>
          <w:tcPr>
            <w:tcW w:w="1935" w:type="dxa"/>
            <w:vMerge/>
          </w:tcPr>
          <w:p w14:paraId="57479B10" w14:textId="77777777" w:rsidR="008B305D" w:rsidRPr="000A5861" w:rsidRDefault="008B305D" w:rsidP="00725432">
            <w:pPr>
              <w:rPr>
                <w:b/>
                <w:bCs/>
                <w:sz w:val="18"/>
                <w:szCs w:val="18"/>
              </w:rPr>
            </w:pPr>
          </w:p>
        </w:tc>
        <w:tc>
          <w:tcPr>
            <w:tcW w:w="2183" w:type="dxa"/>
          </w:tcPr>
          <w:p w14:paraId="71148E20" w14:textId="77777777" w:rsidR="008B305D" w:rsidRPr="000A5861" w:rsidRDefault="008B305D" w:rsidP="00725432">
            <w:pPr>
              <w:rPr>
                <w:b/>
                <w:bCs/>
                <w:sz w:val="18"/>
                <w:szCs w:val="18"/>
              </w:rPr>
            </w:pPr>
            <w:r w:rsidRPr="000A5861">
              <w:rPr>
                <w:b/>
                <w:bCs/>
                <w:sz w:val="18"/>
                <w:szCs w:val="18"/>
              </w:rPr>
              <w:t>Gestión de Cambios</w:t>
            </w:r>
          </w:p>
        </w:tc>
        <w:tc>
          <w:tcPr>
            <w:tcW w:w="4498" w:type="dxa"/>
          </w:tcPr>
          <w:p w14:paraId="3C9D4F3F" w14:textId="77777777" w:rsidR="008B305D" w:rsidRPr="000A5861" w:rsidRDefault="008B305D" w:rsidP="00725432">
            <w:pPr>
              <w:rPr>
                <w:sz w:val="18"/>
                <w:szCs w:val="18"/>
              </w:rPr>
            </w:pPr>
            <w:r w:rsidRPr="09ED7ECF">
              <w:rPr>
                <w:sz w:val="18"/>
                <w:szCs w:val="18"/>
              </w:rPr>
              <w:t>Planifica, gestiona y controla los cambios en la Infraestructura de TI, garantizando que los cambios en la Infraestructura de TI se realicen de manera controlada y con el mínimo impacto en los servicios.</w:t>
            </w:r>
          </w:p>
        </w:tc>
      </w:tr>
      <w:tr w:rsidR="008B305D" w:rsidRPr="000A5861" w14:paraId="3AFCFCD9" w14:textId="77777777" w:rsidTr="00725432">
        <w:tc>
          <w:tcPr>
            <w:tcW w:w="960" w:type="dxa"/>
            <w:vAlign w:val="center"/>
          </w:tcPr>
          <w:p w14:paraId="6B982B50" w14:textId="77777777" w:rsidR="008B305D" w:rsidRPr="000A5861" w:rsidRDefault="008B305D" w:rsidP="00725432">
            <w:pPr>
              <w:jc w:val="center"/>
              <w:rPr>
                <w:sz w:val="18"/>
                <w:szCs w:val="18"/>
              </w:rPr>
            </w:pPr>
            <w:r w:rsidRPr="000A5861">
              <w:rPr>
                <w:sz w:val="18"/>
                <w:szCs w:val="18"/>
              </w:rPr>
              <w:t>ST.17</w:t>
            </w:r>
          </w:p>
        </w:tc>
        <w:tc>
          <w:tcPr>
            <w:tcW w:w="1935" w:type="dxa"/>
            <w:vMerge/>
          </w:tcPr>
          <w:p w14:paraId="47C27C7F" w14:textId="77777777" w:rsidR="008B305D" w:rsidRPr="000A5861" w:rsidRDefault="008B305D" w:rsidP="00725432">
            <w:pPr>
              <w:rPr>
                <w:b/>
                <w:bCs/>
                <w:sz w:val="18"/>
                <w:szCs w:val="18"/>
              </w:rPr>
            </w:pPr>
          </w:p>
        </w:tc>
        <w:tc>
          <w:tcPr>
            <w:tcW w:w="2183" w:type="dxa"/>
          </w:tcPr>
          <w:p w14:paraId="0B2EE54A" w14:textId="77777777" w:rsidR="008B305D" w:rsidRPr="000A5861" w:rsidRDefault="008B305D" w:rsidP="00725432">
            <w:pPr>
              <w:rPr>
                <w:b/>
                <w:bCs/>
                <w:sz w:val="18"/>
                <w:szCs w:val="18"/>
              </w:rPr>
            </w:pPr>
            <w:r w:rsidRPr="000A5861">
              <w:rPr>
                <w:b/>
                <w:bCs/>
                <w:sz w:val="18"/>
                <w:szCs w:val="18"/>
              </w:rPr>
              <w:t>Gestión de ANS</w:t>
            </w:r>
          </w:p>
        </w:tc>
        <w:tc>
          <w:tcPr>
            <w:tcW w:w="4498" w:type="dxa"/>
          </w:tcPr>
          <w:p w14:paraId="211EF07F" w14:textId="77777777" w:rsidR="008B305D" w:rsidRPr="000A5861" w:rsidRDefault="008B305D" w:rsidP="00725432">
            <w:pPr>
              <w:rPr>
                <w:sz w:val="18"/>
                <w:szCs w:val="18"/>
              </w:rPr>
            </w:pPr>
            <w:r w:rsidRPr="000A5861">
              <w:rPr>
                <w:sz w:val="18"/>
                <w:szCs w:val="18"/>
              </w:rPr>
              <w:t>Garantizar que los Acuerdos de Nivel de Servicio (ANS) se cumplan, lo que significa que los servicios de TI se entregan según lo acordado con los usuarios.</w:t>
            </w:r>
          </w:p>
        </w:tc>
      </w:tr>
      <w:tr w:rsidR="008B305D" w:rsidRPr="000A5861" w14:paraId="441F7DD5" w14:textId="77777777" w:rsidTr="00725432">
        <w:tc>
          <w:tcPr>
            <w:tcW w:w="960" w:type="dxa"/>
            <w:vAlign w:val="center"/>
          </w:tcPr>
          <w:p w14:paraId="167CD9F7" w14:textId="77777777" w:rsidR="008B305D" w:rsidRPr="000A5861" w:rsidRDefault="008B305D" w:rsidP="00725432">
            <w:pPr>
              <w:jc w:val="center"/>
              <w:rPr>
                <w:sz w:val="18"/>
                <w:szCs w:val="18"/>
              </w:rPr>
            </w:pPr>
            <w:r w:rsidRPr="000A5861">
              <w:rPr>
                <w:sz w:val="18"/>
                <w:szCs w:val="18"/>
              </w:rPr>
              <w:t>ST.18</w:t>
            </w:r>
          </w:p>
        </w:tc>
        <w:tc>
          <w:tcPr>
            <w:tcW w:w="1935" w:type="dxa"/>
            <w:vMerge/>
          </w:tcPr>
          <w:p w14:paraId="4EC296FF" w14:textId="77777777" w:rsidR="008B305D" w:rsidRPr="000A5861" w:rsidRDefault="008B305D" w:rsidP="00725432">
            <w:pPr>
              <w:rPr>
                <w:b/>
                <w:bCs/>
                <w:sz w:val="18"/>
                <w:szCs w:val="18"/>
              </w:rPr>
            </w:pPr>
          </w:p>
        </w:tc>
        <w:tc>
          <w:tcPr>
            <w:tcW w:w="2183" w:type="dxa"/>
          </w:tcPr>
          <w:p w14:paraId="1A278C4E" w14:textId="77777777" w:rsidR="008B305D" w:rsidRPr="000A5861" w:rsidRDefault="008B305D" w:rsidP="00725432">
            <w:pPr>
              <w:rPr>
                <w:b/>
                <w:bCs/>
                <w:sz w:val="18"/>
                <w:szCs w:val="18"/>
              </w:rPr>
            </w:pPr>
            <w:r w:rsidRPr="000A5861">
              <w:rPr>
                <w:b/>
                <w:bCs/>
                <w:sz w:val="18"/>
                <w:szCs w:val="18"/>
              </w:rPr>
              <w:t>Gestión de Problemas</w:t>
            </w:r>
          </w:p>
        </w:tc>
        <w:tc>
          <w:tcPr>
            <w:tcW w:w="4498" w:type="dxa"/>
          </w:tcPr>
          <w:p w14:paraId="7A3E53BD" w14:textId="77777777" w:rsidR="008B305D" w:rsidRPr="000A5861" w:rsidRDefault="008B305D" w:rsidP="00725432">
            <w:pPr>
              <w:rPr>
                <w:sz w:val="18"/>
                <w:szCs w:val="18"/>
              </w:rPr>
            </w:pPr>
            <w:r w:rsidRPr="000A5861">
              <w:rPr>
                <w:sz w:val="18"/>
                <w:szCs w:val="18"/>
              </w:rPr>
              <w:t>Identificar y resolver las causas subyacentes de los incidentes, para evitar que vuelvan a ocurrir.</w:t>
            </w:r>
          </w:p>
        </w:tc>
      </w:tr>
      <w:tr w:rsidR="008B305D" w:rsidRPr="000A5861" w14:paraId="7A5FECA4" w14:textId="77777777" w:rsidTr="00725432">
        <w:tc>
          <w:tcPr>
            <w:tcW w:w="960" w:type="dxa"/>
            <w:vAlign w:val="center"/>
          </w:tcPr>
          <w:p w14:paraId="072B3E1B" w14:textId="77777777" w:rsidR="008B305D" w:rsidRPr="000A5861" w:rsidRDefault="008B305D" w:rsidP="00725432">
            <w:pPr>
              <w:jc w:val="center"/>
              <w:rPr>
                <w:sz w:val="18"/>
                <w:szCs w:val="18"/>
              </w:rPr>
            </w:pPr>
            <w:r w:rsidRPr="000A5861">
              <w:rPr>
                <w:sz w:val="18"/>
                <w:szCs w:val="18"/>
              </w:rPr>
              <w:t>ST.19</w:t>
            </w:r>
          </w:p>
        </w:tc>
        <w:tc>
          <w:tcPr>
            <w:tcW w:w="1935" w:type="dxa"/>
            <w:vMerge/>
          </w:tcPr>
          <w:p w14:paraId="20FA509A" w14:textId="77777777" w:rsidR="008B305D" w:rsidRPr="000A5861" w:rsidRDefault="008B305D" w:rsidP="00725432">
            <w:pPr>
              <w:rPr>
                <w:b/>
                <w:bCs/>
                <w:sz w:val="18"/>
                <w:szCs w:val="18"/>
              </w:rPr>
            </w:pPr>
          </w:p>
        </w:tc>
        <w:tc>
          <w:tcPr>
            <w:tcW w:w="2183" w:type="dxa"/>
          </w:tcPr>
          <w:p w14:paraId="3DF2DFAA" w14:textId="77777777" w:rsidR="008B305D" w:rsidRPr="000A5861" w:rsidRDefault="008B305D" w:rsidP="00725432">
            <w:pPr>
              <w:rPr>
                <w:b/>
                <w:bCs/>
                <w:sz w:val="18"/>
                <w:szCs w:val="18"/>
              </w:rPr>
            </w:pPr>
            <w:r w:rsidRPr="000A5861">
              <w:rPr>
                <w:b/>
                <w:bCs/>
                <w:sz w:val="18"/>
                <w:szCs w:val="18"/>
              </w:rPr>
              <w:t>Mesa de Servicios</w:t>
            </w:r>
          </w:p>
        </w:tc>
        <w:tc>
          <w:tcPr>
            <w:tcW w:w="4498" w:type="dxa"/>
          </w:tcPr>
          <w:p w14:paraId="297B4DAF" w14:textId="77777777" w:rsidR="008B305D" w:rsidRPr="000A5861" w:rsidRDefault="008B305D" w:rsidP="00725432">
            <w:pPr>
              <w:rPr>
                <w:sz w:val="18"/>
                <w:szCs w:val="18"/>
              </w:rPr>
            </w:pPr>
            <w:r w:rsidRPr="09ED7ECF">
              <w:rPr>
                <w:sz w:val="18"/>
                <w:szCs w:val="18"/>
              </w:rPr>
              <w:t>Proporcionar un punto de contacto único para los usuarios de TI, para que puedan resolver sus problemas y consultas de manera rápida y eficiente.</w:t>
            </w:r>
          </w:p>
        </w:tc>
      </w:tr>
      <w:tr w:rsidR="008B305D" w:rsidRPr="000A5861" w14:paraId="28AB1B37" w14:textId="77777777" w:rsidTr="00725432">
        <w:tc>
          <w:tcPr>
            <w:tcW w:w="960" w:type="dxa"/>
            <w:vAlign w:val="center"/>
          </w:tcPr>
          <w:p w14:paraId="4D064703" w14:textId="77777777" w:rsidR="008B305D" w:rsidRPr="000A5861" w:rsidRDefault="008B305D" w:rsidP="00725432">
            <w:pPr>
              <w:jc w:val="center"/>
              <w:rPr>
                <w:sz w:val="18"/>
                <w:szCs w:val="18"/>
              </w:rPr>
            </w:pPr>
            <w:r w:rsidRPr="000A5861">
              <w:rPr>
                <w:sz w:val="18"/>
                <w:szCs w:val="18"/>
              </w:rPr>
              <w:t>ST.20</w:t>
            </w:r>
          </w:p>
        </w:tc>
        <w:tc>
          <w:tcPr>
            <w:tcW w:w="1935" w:type="dxa"/>
            <w:vMerge/>
          </w:tcPr>
          <w:p w14:paraId="04DF2C9D" w14:textId="77777777" w:rsidR="008B305D" w:rsidRPr="000A5861" w:rsidRDefault="008B305D" w:rsidP="00725432">
            <w:pPr>
              <w:rPr>
                <w:b/>
                <w:bCs/>
                <w:sz w:val="18"/>
                <w:szCs w:val="18"/>
              </w:rPr>
            </w:pPr>
          </w:p>
        </w:tc>
        <w:tc>
          <w:tcPr>
            <w:tcW w:w="2183" w:type="dxa"/>
          </w:tcPr>
          <w:p w14:paraId="00BF3371" w14:textId="77777777" w:rsidR="008B305D" w:rsidRPr="000A5861" w:rsidRDefault="008B305D" w:rsidP="00725432">
            <w:pPr>
              <w:rPr>
                <w:b/>
                <w:bCs/>
                <w:sz w:val="18"/>
                <w:szCs w:val="18"/>
              </w:rPr>
            </w:pPr>
            <w:r w:rsidRPr="000A5861">
              <w:rPr>
                <w:b/>
                <w:bCs/>
                <w:sz w:val="18"/>
                <w:szCs w:val="18"/>
              </w:rPr>
              <w:t>Gestión de OLA</w:t>
            </w:r>
          </w:p>
        </w:tc>
        <w:tc>
          <w:tcPr>
            <w:tcW w:w="4498" w:type="dxa"/>
          </w:tcPr>
          <w:p w14:paraId="42253690" w14:textId="77777777" w:rsidR="008B305D" w:rsidRPr="000A5861" w:rsidRDefault="008B305D" w:rsidP="00725432">
            <w:pPr>
              <w:rPr>
                <w:sz w:val="18"/>
                <w:szCs w:val="18"/>
              </w:rPr>
            </w:pPr>
            <w:r w:rsidRPr="000A5861">
              <w:rPr>
                <w:sz w:val="18"/>
                <w:szCs w:val="18"/>
              </w:rPr>
              <w:t>Define los servicios de soporte entre equipos de TI, para garantizar que los servicios de TI se entreguen de manera fluida y eficiente.</w:t>
            </w:r>
          </w:p>
        </w:tc>
      </w:tr>
      <w:tr w:rsidR="008B305D" w:rsidRPr="000A5861" w14:paraId="1895D881" w14:textId="77777777" w:rsidTr="00725432">
        <w:tc>
          <w:tcPr>
            <w:tcW w:w="960" w:type="dxa"/>
            <w:vAlign w:val="center"/>
          </w:tcPr>
          <w:p w14:paraId="473FD74F" w14:textId="77777777" w:rsidR="008B305D" w:rsidRPr="000A5861" w:rsidRDefault="008B305D" w:rsidP="00725432">
            <w:pPr>
              <w:jc w:val="center"/>
              <w:rPr>
                <w:sz w:val="18"/>
                <w:szCs w:val="18"/>
              </w:rPr>
            </w:pPr>
            <w:r w:rsidRPr="000A5861">
              <w:rPr>
                <w:sz w:val="18"/>
                <w:szCs w:val="18"/>
              </w:rPr>
              <w:t>ST.21</w:t>
            </w:r>
          </w:p>
        </w:tc>
        <w:tc>
          <w:tcPr>
            <w:tcW w:w="1935" w:type="dxa"/>
            <w:vMerge w:val="restart"/>
            <w:vAlign w:val="center"/>
          </w:tcPr>
          <w:p w14:paraId="7733D2BA" w14:textId="77777777" w:rsidR="008B305D" w:rsidRPr="000A5861" w:rsidRDefault="008B305D" w:rsidP="00725432">
            <w:pPr>
              <w:jc w:val="center"/>
              <w:rPr>
                <w:b/>
                <w:bCs/>
                <w:sz w:val="18"/>
                <w:szCs w:val="18"/>
              </w:rPr>
            </w:pPr>
            <w:r w:rsidRPr="000A5861">
              <w:rPr>
                <w:b/>
                <w:bCs/>
                <w:sz w:val="18"/>
                <w:szCs w:val="18"/>
              </w:rPr>
              <w:t>Infraestructura y Operación</w:t>
            </w:r>
          </w:p>
        </w:tc>
        <w:tc>
          <w:tcPr>
            <w:tcW w:w="2183" w:type="dxa"/>
          </w:tcPr>
          <w:p w14:paraId="1A283264" w14:textId="77777777" w:rsidR="008B305D" w:rsidRPr="000A5861" w:rsidRDefault="008B305D" w:rsidP="00725432">
            <w:pPr>
              <w:rPr>
                <w:b/>
                <w:bCs/>
                <w:sz w:val="18"/>
                <w:szCs w:val="18"/>
              </w:rPr>
            </w:pPr>
            <w:r w:rsidRPr="000A5861">
              <w:rPr>
                <w:b/>
                <w:bCs/>
                <w:sz w:val="18"/>
                <w:szCs w:val="18"/>
              </w:rPr>
              <w:t>Centro de Datos</w:t>
            </w:r>
          </w:p>
        </w:tc>
        <w:tc>
          <w:tcPr>
            <w:tcW w:w="4498" w:type="dxa"/>
          </w:tcPr>
          <w:p w14:paraId="1321F3E2" w14:textId="77777777" w:rsidR="008B305D" w:rsidRPr="000A5861" w:rsidRDefault="008B305D" w:rsidP="00725432">
            <w:pPr>
              <w:rPr>
                <w:sz w:val="18"/>
                <w:szCs w:val="18"/>
              </w:rPr>
            </w:pPr>
            <w:r w:rsidRPr="09ED7ECF">
              <w:rPr>
                <w:sz w:val="18"/>
                <w:szCs w:val="18"/>
              </w:rPr>
              <w:t>Servicio de Infraestructura de Hardware para el Almacenamiento de Información</w:t>
            </w:r>
          </w:p>
        </w:tc>
      </w:tr>
      <w:tr w:rsidR="008B305D" w:rsidRPr="000A5861" w14:paraId="2B53E31E" w14:textId="77777777" w:rsidTr="00725432">
        <w:tc>
          <w:tcPr>
            <w:tcW w:w="960" w:type="dxa"/>
            <w:vAlign w:val="center"/>
          </w:tcPr>
          <w:p w14:paraId="479F9791" w14:textId="77777777" w:rsidR="008B305D" w:rsidRPr="000A5861" w:rsidRDefault="008B305D" w:rsidP="00725432">
            <w:pPr>
              <w:jc w:val="center"/>
              <w:rPr>
                <w:sz w:val="18"/>
                <w:szCs w:val="18"/>
              </w:rPr>
            </w:pPr>
            <w:r w:rsidRPr="000A5861">
              <w:rPr>
                <w:sz w:val="18"/>
                <w:szCs w:val="18"/>
              </w:rPr>
              <w:t>ST.22</w:t>
            </w:r>
          </w:p>
        </w:tc>
        <w:tc>
          <w:tcPr>
            <w:tcW w:w="1935" w:type="dxa"/>
            <w:vMerge/>
          </w:tcPr>
          <w:p w14:paraId="50867330" w14:textId="77777777" w:rsidR="008B305D" w:rsidRPr="000A5861" w:rsidRDefault="008B305D" w:rsidP="00725432">
            <w:pPr>
              <w:rPr>
                <w:b/>
                <w:bCs/>
                <w:sz w:val="18"/>
                <w:szCs w:val="18"/>
              </w:rPr>
            </w:pPr>
          </w:p>
        </w:tc>
        <w:tc>
          <w:tcPr>
            <w:tcW w:w="2183" w:type="dxa"/>
          </w:tcPr>
          <w:p w14:paraId="50FDC64A" w14:textId="77777777" w:rsidR="008B305D" w:rsidRPr="000A5861" w:rsidRDefault="008B305D" w:rsidP="00725432">
            <w:pPr>
              <w:rPr>
                <w:b/>
                <w:bCs/>
                <w:sz w:val="18"/>
                <w:szCs w:val="18"/>
              </w:rPr>
            </w:pPr>
            <w:r w:rsidRPr="000A5861">
              <w:rPr>
                <w:b/>
                <w:bCs/>
                <w:sz w:val="18"/>
                <w:szCs w:val="18"/>
              </w:rPr>
              <w:t>Administración de plataforma de Nube Pública y Privada</w:t>
            </w:r>
          </w:p>
        </w:tc>
        <w:tc>
          <w:tcPr>
            <w:tcW w:w="4498" w:type="dxa"/>
          </w:tcPr>
          <w:p w14:paraId="32ACD428" w14:textId="77777777" w:rsidR="008B305D" w:rsidRPr="000A5861" w:rsidRDefault="008B305D" w:rsidP="00725432">
            <w:pPr>
              <w:rPr>
                <w:sz w:val="18"/>
                <w:szCs w:val="18"/>
              </w:rPr>
            </w:pPr>
            <w:r w:rsidRPr="09ED7ECF">
              <w:rPr>
                <w:sz w:val="18"/>
                <w:szCs w:val="18"/>
              </w:rPr>
              <w:t xml:space="preserve">Servicio de Gestión de recursos de Infraestructura, donde se generan ambientes de Producción, Pruebas y Desarrollo para Aplicaciones y Sistemas de Información. </w:t>
            </w:r>
          </w:p>
        </w:tc>
      </w:tr>
      <w:tr w:rsidR="008B305D" w:rsidRPr="000A5861" w14:paraId="6B5A429B" w14:textId="77777777" w:rsidTr="00725432">
        <w:tc>
          <w:tcPr>
            <w:tcW w:w="960" w:type="dxa"/>
            <w:vAlign w:val="center"/>
          </w:tcPr>
          <w:p w14:paraId="4C3CAE8B" w14:textId="77777777" w:rsidR="008B305D" w:rsidRPr="000A5861" w:rsidRDefault="008B305D" w:rsidP="00725432">
            <w:pPr>
              <w:jc w:val="center"/>
              <w:rPr>
                <w:sz w:val="18"/>
                <w:szCs w:val="18"/>
              </w:rPr>
            </w:pPr>
            <w:r w:rsidRPr="000A5861">
              <w:rPr>
                <w:sz w:val="18"/>
                <w:szCs w:val="18"/>
              </w:rPr>
              <w:t>ST.23</w:t>
            </w:r>
          </w:p>
        </w:tc>
        <w:tc>
          <w:tcPr>
            <w:tcW w:w="1935" w:type="dxa"/>
            <w:vMerge/>
          </w:tcPr>
          <w:p w14:paraId="4F00F09F" w14:textId="77777777" w:rsidR="008B305D" w:rsidRPr="000A5861" w:rsidRDefault="008B305D" w:rsidP="00725432">
            <w:pPr>
              <w:rPr>
                <w:b/>
                <w:bCs/>
                <w:sz w:val="18"/>
                <w:szCs w:val="18"/>
              </w:rPr>
            </w:pPr>
          </w:p>
        </w:tc>
        <w:tc>
          <w:tcPr>
            <w:tcW w:w="2183" w:type="dxa"/>
          </w:tcPr>
          <w:p w14:paraId="721BF3B4" w14:textId="77777777" w:rsidR="008B305D" w:rsidRPr="000A5861" w:rsidRDefault="008B305D" w:rsidP="00725432">
            <w:pPr>
              <w:rPr>
                <w:b/>
                <w:bCs/>
                <w:sz w:val="18"/>
                <w:szCs w:val="18"/>
              </w:rPr>
            </w:pPr>
            <w:r w:rsidRPr="000A5861">
              <w:rPr>
                <w:b/>
                <w:bCs/>
                <w:sz w:val="18"/>
                <w:szCs w:val="18"/>
              </w:rPr>
              <w:t>Monitoreo de los servicios Tecnológicos</w:t>
            </w:r>
          </w:p>
        </w:tc>
        <w:tc>
          <w:tcPr>
            <w:tcW w:w="4498" w:type="dxa"/>
          </w:tcPr>
          <w:p w14:paraId="35612878" w14:textId="77777777" w:rsidR="008B305D" w:rsidRPr="000A5861" w:rsidRDefault="008B305D" w:rsidP="00725432">
            <w:pPr>
              <w:rPr>
                <w:sz w:val="18"/>
                <w:szCs w:val="18"/>
              </w:rPr>
            </w:pPr>
            <w:r w:rsidRPr="09ED7ECF">
              <w:rPr>
                <w:sz w:val="18"/>
                <w:szCs w:val="18"/>
              </w:rPr>
              <w:t>Servicio para monitorizar la Infraestructura y los Servicios de TI, detectar y corregir problemas, garantizando la Disponibilidad, Rendimiento y la Seguridad de los Servicios.</w:t>
            </w:r>
          </w:p>
        </w:tc>
      </w:tr>
      <w:tr w:rsidR="008B305D" w:rsidRPr="000A5861" w14:paraId="0FCB8D69" w14:textId="77777777" w:rsidTr="00725432">
        <w:tc>
          <w:tcPr>
            <w:tcW w:w="960" w:type="dxa"/>
            <w:vAlign w:val="center"/>
          </w:tcPr>
          <w:p w14:paraId="00BA2B4D" w14:textId="77777777" w:rsidR="008B305D" w:rsidRPr="000A5861" w:rsidRDefault="008B305D" w:rsidP="00725432">
            <w:pPr>
              <w:jc w:val="center"/>
              <w:rPr>
                <w:sz w:val="18"/>
                <w:szCs w:val="18"/>
              </w:rPr>
            </w:pPr>
            <w:r w:rsidRPr="000A5861">
              <w:rPr>
                <w:sz w:val="18"/>
                <w:szCs w:val="18"/>
              </w:rPr>
              <w:t>ST.24</w:t>
            </w:r>
          </w:p>
        </w:tc>
        <w:tc>
          <w:tcPr>
            <w:tcW w:w="1935" w:type="dxa"/>
            <w:vMerge/>
          </w:tcPr>
          <w:p w14:paraId="011BC72C" w14:textId="77777777" w:rsidR="008B305D" w:rsidRPr="000A5861" w:rsidRDefault="008B305D" w:rsidP="00725432">
            <w:pPr>
              <w:rPr>
                <w:b/>
                <w:bCs/>
                <w:sz w:val="18"/>
                <w:szCs w:val="18"/>
              </w:rPr>
            </w:pPr>
          </w:p>
        </w:tc>
        <w:tc>
          <w:tcPr>
            <w:tcW w:w="2183" w:type="dxa"/>
          </w:tcPr>
          <w:p w14:paraId="21B49E2E" w14:textId="77777777" w:rsidR="008B305D" w:rsidRPr="000A5861" w:rsidRDefault="008B305D" w:rsidP="00725432">
            <w:pPr>
              <w:rPr>
                <w:b/>
                <w:bCs/>
                <w:sz w:val="18"/>
                <w:szCs w:val="18"/>
              </w:rPr>
            </w:pPr>
            <w:r w:rsidRPr="000A5861">
              <w:rPr>
                <w:b/>
                <w:bCs/>
                <w:sz w:val="18"/>
                <w:szCs w:val="18"/>
              </w:rPr>
              <w:t>Administración de políticas de Backup</w:t>
            </w:r>
          </w:p>
        </w:tc>
        <w:tc>
          <w:tcPr>
            <w:tcW w:w="4498" w:type="dxa"/>
          </w:tcPr>
          <w:p w14:paraId="29251CB8" w14:textId="77777777" w:rsidR="008B305D" w:rsidRPr="000A5861" w:rsidRDefault="008B305D" w:rsidP="00725432">
            <w:pPr>
              <w:rPr>
                <w:sz w:val="18"/>
                <w:szCs w:val="18"/>
              </w:rPr>
            </w:pPr>
            <w:r w:rsidRPr="000A5861">
              <w:rPr>
                <w:sz w:val="18"/>
                <w:szCs w:val="18"/>
              </w:rPr>
              <w:t>Este servicio se encarga de gestionar las políticas de backup para garantizar que los datos estén protegidos y disponibles en caso de pérdida o corrupción.</w:t>
            </w:r>
          </w:p>
        </w:tc>
      </w:tr>
      <w:tr w:rsidR="008B305D" w:rsidRPr="000A5861" w14:paraId="26CC7D99" w14:textId="77777777" w:rsidTr="00725432">
        <w:tc>
          <w:tcPr>
            <w:tcW w:w="960" w:type="dxa"/>
            <w:vAlign w:val="center"/>
          </w:tcPr>
          <w:p w14:paraId="0EFCA6B7" w14:textId="77777777" w:rsidR="008B305D" w:rsidRPr="000A5861" w:rsidRDefault="008B305D" w:rsidP="00725432">
            <w:pPr>
              <w:jc w:val="center"/>
              <w:rPr>
                <w:sz w:val="18"/>
                <w:szCs w:val="18"/>
              </w:rPr>
            </w:pPr>
            <w:r w:rsidRPr="000A5861">
              <w:rPr>
                <w:sz w:val="18"/>
                <w:szCs w:val="18"/>
              </w:rPr>
              <w:t>ST.25</w:t>
            </w:r>
          </w:p>
        </w:tc>
        <w:tc>
          <w:tcPr>
            <w:tcW w:w="1935" w:type="dxa"/>
            <w:vMerge/>
          </w:tcPr>
          <w:p w14:paraId="0D9460BC" w14:textId="77777777" w:rsidR="008B305D" w:rsidRPr="000A5861" w:rsidRDefault="008B305D" w:rsidP="00725432">
            <w:pPr>
              <w:rPr>
                <w:b/>
                <w:bCs/>
                <w:sz w:val="18"/>
                <w:szCs w:val="18"/>
              </w:rPr>
            </w:pPr>
          </w:p>
        </w:tc>
        <w:tc>
          <w:tcPr>
            <w:tcW w:w="2183" w:type="dxa"/>
          </w:tcPr>
          <w:p w14:paraId="104FC881" w14:textId="77777777" w:rsidR="008B305D" w:rsidRPr="000A5861" w:rsidRDefault="008B305D" w:rsidP="00725432">
            <w:pPr>
              <w:rPr>
                <w:b/>
                <w:bCs/>
                <w:sz w:val="18"/>
                <w:szCs w:val="18"/>
              </w:rPr>
            </w:pPr>
            <w:r w:rsidRPr="000A5861">
              <w:rPr>
                <w:b/>
                <w:bCs/>
                <w:sz w:val="18"/>
                <w:szCs w:val="18"/>
              </w:rPr>
              <w:t>Administración de Equipos de Usuario final</w:t>
            </w:r>
          </w:p>
        </w:tc>
        <w:tc>
          <w:tcPr>
            <w:tcW w:w="4498" w:type="dxa"/>
          </w:tcPr>
          <w:p w14:paraId="5FCBC189" w14:textId="77777777" w:rsidR="008B305D" w:rsidRPr="000A5861" w:rsidRDefault="008B305D" w:rsidP="00725432">
            <w:pPr>
              <w:rPr>
                <w:sz w:val="18"/>
                <w:szCs w:val="18"/>
              </w:rPr>
            </w:pPr>
            <w:r w:rsidRPr="000A5861">
              <w:rPr>
                <w:sz w:val="18"/>
                <w:szCs w:val="18"/>
              </w:rPr>
              <w:t>Proporciona a los usuarios finales los dispositivos y la infraestructura de TI que necesitan para realizar su trabajo.</w:t>
            </w:r>
          </w:p>
        </w:tc>
      </w:tr>
      <w:tr w:rsidR="008B305D" w:rsidRPr="000A5861" w14:paraId="4AFAC881" w14:textId="77777777" w:rsidTr="00725432">
        <w:tc>
          <w:tcPr>
            <w:tcW w:w="960" w:type="dxa"/>
            <w:vAlign w:val="center"/>
          </w:tcPr>
          <w:p w14:paraId="0DFB2A0E" w14:textId="77777777" w:rsidR="008B305D" w:rsidRPr="000A5861" w:rsidRDefault="008B305D" w:rsidP="00725432">
            <w:pPr>
              <w:jc w:val="center"/>
              <w:rPr>
                <w:sz w:val="18"/>
                <w:szCs w:val="18"/>
              </w:rPr>
            </w:pPr>
            <w:r w:rsidRPr="000A5861">
              <w:rPr>
                <w:sz w:val="18"/>
                <w:szCs w:val="18"/>
              </w:rPr>
              <w:t>ST.26</w:t>
            </w:r>
          </w:p>
        </w:tc>
        <w:tc>
          <w:tcPr>
            <w:tcW w:w="1935" w:type="dxa"/>
            <w:vMerge/>
          </w:tcPr>
          <w:p w14:paraId="77891BE5" w14:textId="77777777" w:rsidR="008B305D" w:rsidRPr="000A5861" w:rsidRDefault="008B305D" w:rsidP="00725432">
            <w:pPr>
              <w:rPr>
                <w:b/>
                <w:bCs/>
                <w:sz w:val="18"/>
                <w:szCs w:val="18"/>
              </w:rPr>
            </w:pPr>
          </w:p>
        </w:tc>
        <w:tc>
          <w:tcPr>
            <w:tcW w:w="2183" w:type="dxa"/>
          </w:tcPr>
          <w:p w14:paraId="620024F6" w14:textId="77777777" w:rsidR="008B305D" w:rsidRPr="000A5861" w:rsidRDefault="008B305D" w:rsidP="00725432">
            <w:pPr>
              <w:rPr>
                <w:b/>
                <w:bCs/>
                <w:sz w:val="18"/>
                <w:szCs w:val="18"/>
              </w:rPr>
            </w:pPr>
            <w:r w:rsidRPr="000A5861">
              <w:rPr>
                <w:b/>
                <w:bCs/>
                <w:sz w:val="18"/>
                <w:szCs w:val="18"/>
              </w:rPr>
              <w:t>Impresión escaneo y fotocopiado</w:t>
            </w:r>
          </w:p>
        </w:tc>
        <w:tc>
          <w:tcPr>
            <w:tcW w:w="4498" w:type="dxa"/>
          </w:tcPr>
          <w:p w14:paraId="3A96EC7A" w14:textId="77777777" w:rsidR="008B305D" w:rsidRPr="000A5861" w:rsidRDefault="008B305D" w:rsidP="00725432">
            <w:pPr>
              <w:rPr>
                <w:sz w:val="18"/>
                <w:szCs w:val="18"/>
              </w:rPr>
            </w:pPr>
            <w:r w:rsidRPr="000A5861">
              <w:rPr>
                <w:sz w:val="18"/>
                <w:szCs w:val="18"/>
              </w:rPr>
              <w:t>Proporciona a los usuarios finales la capacidad de imprimir, escanear y fotocopiar documentos.</w:t>
            </w:r>
          </w:p>
        </w:tc>
      </w:tr>
      <w:tr w:rsidR="008B305D" w:rsidRPr="000A5861" w14:paraId="303114DF" w14:textId="77777777" w:rsidTr="00725432">
        <w:tc>
          <w:tcPr>
            <w:tcW w:w="960" w:type="dxa"/>
            <w:vAlign w:val="center"/>
          </w:tcPr>
          <w:p w14:paraId="11EAE1F2" w14:textId="77777777" w:rsidR="008B305D" w:rsidRPr="000A5861" w:rsidRDefault="008B305D" w:rsidP="00725432">
            <w:pPr>
              <w:jc w:val="center"/>
              <w:rPr>
                <w:sz w:val="18"/>
                <w:szCs w:val="18"/>
              </w:rPr>
            </w:pPr>
            <w:r w:rsidRPr="000A5861">
              <w:rPr>
                <w:sz w:val="18"/>
                <w:szCs w:val="18"/>
              </w:rPr>
              <w:t>ST.27</w:t>
            </w:r>
          </w:p>
        </w:tc>
        <w:tc>
          <w:tcPr>
            <w:tcW w:w="1935" w:type="dxa"/>
            <w:vMerge w:val="restart"/>
            <w:vAlign w:val="center"/>
          </w:tcPr>
          <w:p w14:paraId="7AEAB5A9" w14:textId="77777777" w:rsidR="008B305D" w:rsidRPr="000A5861" w:rsidRDefault="008B305D" w:rsidP="00725432">
            <w:pPr>
              <w:jc w:val="center"/>
              <w:rPr>
                <w:b/>
                <w:bCs/>
                <w:sz w:val="18"/>
                <w:szCs w:val="18"/>
              </w:rPr>
            </w:pPr>
            <w:r w:rsidRPr="000A5861">
              <w:rPr>
                <w:b/>
                <w:bCs/>
                <w:sz w:val="18"/>
                <w:szCs w:val="18"/>
              </w:rPr>
              <w:t>Redes y Comunicaciones</w:t>
            </w:r>
          </w:p>
        </w:tc>
        <w:tc>
          <w:tcPr>
            <w:tcW w:w="2183" w:type="dxa"/>
          </w:tcPr>
          <w:p w14:paraId="19480FCE" w14:textId="77777777" w:rsidR="008B305D" w:rsidRPr="000A5861" w:rsidRDefault="008B305D" w:rsidP="00725432">
            <w:pPr>
              <w:rPr>
                <w:b/>
                <w:bCs/>
                <w:sz w:val="18"/>
                <w:szCs w:val="18"/>
              </w:rPr>
            </w:pPr>
            <w:r w:rsidRPr="000A5861">
              <w:rPr>
                <w:b/>
                <w:bCs/>
                <w:sz w:val="18"/>
                <w:szCs w:val="18"/>
              </w:rPr>
              <w:t>Internet</w:t>
            </w:r>
          </w:p>
        </w:tc>
        <w:tc>
          <w:tcPr>
            <w:tcW w:w="4498" w:type="dxa"/>
          </w:tcPr>
          <w:p w14:paraId="7C930B9A" w14:textId="77777777" w:rsidR="008B305D" w:rsidRPr="000A5861" w:rsidRDefault="008B305D" w:rsidP="00725432">
            <w:pPr>
              <w:rPr>
                <w:sz w:val="18"/>
                <w:szCs w:val="18"/>
              </w:rPr>
            </w:pPr>
            <w:r w:rsidRPr="09ED7ECF">
              <w:rPr>
                <w:sz w:val="18"/>
                <w:szCs w:val="18"/>
              </w:rPr>
              <w:t>Este servicio se encarga de proporcionar internet a toda la entidad.</w:t>
            </w:r>
          </w:p>
        </w:tc>
      </w:tr>
      <w:tr w:rsidR="008B305D" w:rsidRPr="000A5861" w14:paraId="3D2048C5" w14:textId="77777777" w:rsidTr="00725432">
        <w:tc>
          <w:tcPr>
            <w:tcW w:w="960" w:type="dxa"/>
            <w:vAlign w:val="center"/>
          </w:tcPr>
          <w:p w14:paraId="65FA87A6" w14:textId="77777777" w:rsidR="008B305D" w:rsidRPr="000A5861" w:rsidRDefault="008B305D" w:rsidP="00725432">
            <w:pPr>
              <w:jc w:val="center"/>
              <w:rPr>
                <w:sz w:val="18"/>
                <w:szCs w:val="18"/>
              </w:rPr>
            </w:pPr>
            <w:r w:rsidRPr="000A5861">
              <w:rPr>
                <w:sz w:val="18"/>
                <w:szCs w:val="18"/>
              </w:rPr>
              <w:t>ST.28</w:t>
            </w:r>
          </w:p>
        </w:tc>
        <w:tc>
          <w:tcPr>
            <w:tcW w:w="1935" w:type="dxa"/>
            <w:vMerge/>
            <w:vAlign w:val="center"/>
          </w:tcPr>
          <w:p w14:paraId="5732E6EF" w14:textId="77777777" w:rsidR="008B305D" w:rsidRPr="000A5861" w:rsidRDefault="008B305D" w:rsidP="00725432">
            <w:pPr>
              <w:jc w:val="center"/>
              <w:rPr>
                <w:b/>
                <w:bCs/>
                <w:sz w:val="18"/>
                <w:szCs w:val="18"/>
              </w:rPr>
            </w:pPr>
          </w:p>
        </w:tc>
        <w:tc>
          <w:tcPr>
            <w:tcW w:w="2183" w:type="dxa"/>
          </w:tcPr>
          <w:p w14:paraId="56D253C9" w14:textId="77777777" w:rsidR="008B305D" w:rsidRPr="000A5861" w:rsidRDefault="008B305D" w:rsidP="00725432">
            <w:pPr>
              <w:rPr>
                <w:b/>
                <w:bCs/>
                <w:sz w:val="18"/>
                <w:szCs w:val="18"/>
              </w:rPr>
            </w:pPr>
            <w:r w:rsidRPr="000A5861">
              <w:rPr>
                <w:b/>
                <w:bCs/>
                <w:sz w:val="18"/>
                <w:szCs w:val="18"/>
              </w:rPr>
              <w:t>Red LAN</w:t>
            </w:r>
          </w:p>
        </w:tc>
        <w:tc>
          <w:tcPr>
            <w:tcW w:w="4498" w:type="dxa"/>
          </w:tcPr>
          <w:p w14:paraId="5DE5349D" w14:textId="77777777" w:rsidR="008B305D" w:rsidRPr="000A5861" w:rsidRDefault="008B305D" w:rsidP="00725432">
            <w:pPr>
              <w:rPr>
                <w:sz w:val="18"/>
                <w:szCs w:val="18"/>
              </w:rPr>
            </w:pPr>
            <w:r w:rsidRPr="000A5861">
              <w:rPr>
                <w:sz w:val="18"/>
                <w:szCs w:val="18"/>
              </w:rPr>
              <w:t>Permitir a los usuarios compartir recursos y colaborar entre sí dentro de la entidad.</w:t>
            </w:r>
          </w:p>
        </w:tc>
      </w:tr>
      <w:tr w:rsidR="008B305D" w:rsidRPr="000A5861" w14:paraId="0BD5CF85" w14:textId="77777777" w:rsidTr="00725432">
        <w:tc>
          <w:tcPr>
            <w:tcW w:w="960" w:type="dxa"/>
            <w:vAlign w:val="center"/>
          </w:tcPr>
          <w:p w14:paraId="1A949053" w14:textId="77777777" w:rsidR="008B305D" w:rsidRPr="000A5861" w:rsidRDefault="008B305D" w:rsidP="00725432">
            <w:pPr>
              <w:jc w:val="center"/>
              <w:rPr>
                <w:sz w:val="18"/>
                <w:szCs w:val="18"/>
              </w:rPr>
            </w:pPr>
            <w:r w:rsidRPr="000A5861">
              <w:rPr>
                <w:sz w:val="18"/>
                <w:szCs w:val="18"/>
              </w:rPr>
              <w:t>ST.29</w:t>
            </w:r>
          </w:p>
        </w:tc>
        <w:tc>
          <w:tcPr>
            <w:tcW w:w="1935" w:type="dxa"/>
            <w:vMerge/>
            <w:vAlign w:val="center"/>
          </w:tcPr>
          <w:p w14:paraId="50718310" w14:textId="77777777" w:rsidR="008B305D" w:rsidRPr="000A5861" w:rsidRDefault="008B305D" w:rsidP="00725432">
            <w:pPr>
              <w:jc w:val="center"/>
              <w:rPr>
                <w:b/>
                <w:bCs/>
                <w:sz w:val="18"/>
                <w:szCs w:val="18"/>
              </w:rPr>
            </w:pPr>
          </w:p>
        </w:tc>
        <w:tc>
          <w:tcPr>
            <w:tcW w:w="2183" w:type="dxa"/>
          </w:tcPr>
          <w:p w14:paraId="2DBDDE85" w14:textId="77777777" w:rsidR="008B305D" w:rsidRPr="000A5861" w:rsidRDefault="008B305D" w:rsidP="00725432">
            <w:pPr>
              <w:rPr>
                <w:b/>
                <w:bCs/>
                <w:sz w:val="18"/>
                <w:szCs w:val="18"/>
              </w:rPr>
            </w:pPr>
            <w:r w:rsidRPr="000A5861">
              <w:rPr>
                <w:b/>
                <w:bCs/>
                <w:sz w:val="18"/>
                <w:szCs w:val="18"/>
              </w:rPr>
              <w:t>Red WAN</w:t>
            </w:r>
          </w:p>
        </w:tc>
        <w:tc>
          <w:tcPr>
            <w:tcW w:w="4498" w:type="dxa"/>
          </w:tcPr>
          <w:p w14:paraId="680E68C2" w14:textId="77777777" w:rsidR="008B305D" w:rsidRPr="000A5861" w:rsidRDefault="008B305D" w:rsidP="00725432">
            <w:pPr>
              <w:rPr>
                <w:sz w:val="18"/>
                <w:szCs w:val="18"/>
              </w:rPr>
            </w:pPr>
            <w:r w:rsidRPr="000A5861">
              <w:rPr>
                <w:sz w:val="18"/>
                <w:szCs w:val="18"/>
              </w:rPr>
              <w:t>Servicio que permite la conectividad a internet y a G-NAP, de manera que los usuarios puedan compartir recursos y colaborar entre sí a distancia.</w:t>
            </w:r>
          </w:p>
        </w:tc>
      </w:tr>
      <w:tr w:rsidR="008B305D" w:rsidRPr="000A5861" w14:paraId="0BAE3F09" w14:textId="77777777" w:rsidTr="00725432">
        <w:tc>
          <w:tcPr>
            <w:tcW w:w="960" w:type="dxa"/>
            <w:vAlign w:val="center"/>
          </w:tcPr>
          <w:p w14:paraId="2486CA28" w14:textId="77777777" w:rsidR="008B305D" w:rsidRPr="000A5861" w:rsidRDefault="008B305D" w:rsidP="00725432">
            <w:pPr>
              <w:jc w:val="center"/>
              <w:rPr>
                <w:sz w:val="18"/>
                <w:szCs w:val="18"/>
              </w:rPr>
            </w:pPr>
            <w:r w:rsidRPr="000A5861">
              <w:rPr>
                <w:sz w:val="18"/>
                <w:szCs w:val="18"/>
              </w:rPr>
              <w:t>ST.30</w:t>
            </w:r>
          </w:p>
        </w:tc>
        <w:tc>
          <w:tcPr>
            <w:tcW w:w="1935" w:type="dxa"/>
            <w:vMerge/>
            <w:vAlign w:val="center"/>
          </w:tcPr>
          <w:p w14:paraId="620613C8" w14:textId="77777777" w:rsidR="008B305D" w:rsidRPr="000A5861" w:rsidRDefault="008B305D" w:rsidP="00725432">
            <w:pPr>
              <w:jc w:val="center"/>
              <w:rPr>
                <w:b/>
                <w:bCs/>
                <w:sz w:val="18"/>
                <w:szCs w:val="18"/>
              </w:rPr>
            </w:pPr>
          </w:p>
        </w:tc>
        <w:tc>
          <w:tcPr>
            <w:tcW w:w="2183" w:type="dxa"/>
          </w:tcPr>
          <w:p w14:paraId="1E31C2CA" w14:textId="77777777" w:rsidR="008B305D" w:rsidRPr="000A5861" w:rsidRDefault="008B305D" w:rsidP="00725432">
            <w:pPr>
              <w:rPr>
                <w:b/>
                <w:bCs/>
                <w:sz w:val="18"/>
                <w:szCs w:val="18"/>
              </w:rPr>
            </w:pPr>
            <w:r w:rsidRPr="000A5861">
              <w:rPr>
                <w:b/>
                <w:bCs/>
                <w:sz w:val="18"/>
                <w:szCs w:val="18"/>
              </w:rPr>
              <w:t>Red WIFI</w:t>
            </w:r>
          </w:p>
        </w:tc>
        <w:tc>
          <w:tcPr>
            <w:tcW w:w="4498" w:type="dxa"/>
          </w:tcPr>
          <w:p w14:paraId="760A7EC5" w14:textId="77777777" w:rsidR="008B305D" w:rsidRPr="000A5861" w:rsidRDefault="008B305D" w:rsidP="00725432">
            <w:pPr>
              <w:rPr>
                <w:sz w:val="18"/>
                <w:szCs w:val="18"/>
              </w:rPr>
            </w:pPr>
            <w:r w:rsidRPr="000A5861">
              <w:rPr>
                <w:sz w:val="18"/>
                <w:szCs w:val="18"/>
              </w:rPr>
              <w:t>Permitir a los usuarios conectarse a Internet o a otros recursos de red desde cualquier lugar.</w:t>
            </w:r>
          </w:p>
        </w:tc>
      </w:tr>
      <w:tr w:rsidR="008B305D" w:rsidRPr="000A5861" w14:paraId="24FB2FA9" w14:textId="77777777" w:rsidTr="00725432">
        <w:tc>
          <w:tcPr>
            <w:tcW w:w="960" w:type="dxa"/>
            <w:vAlign w:val="center"/>
          </w:tcPr>
          <w:p w14:paraId="36B4EC4D" w14:textId="77777777" w:rsidR="008B305D" w:rsidRPr="000A5861" w:rsidRDefault="008B305D" w:rsidP="00725432">
            <w:pPr>
              <w:jc w:val="center"/>
              <w:rPr>
                <w:sz w:val="18"/>
                <w:szCs w:val="18"/>
              </w:rPr>
            </w:pPr>
            <w:r w:rsidRPr="000A5861">
              <w:rPr>
                <w:sz w:val="18"/>
                <w:szCs w:val="18"/>
              </w:rPr>
              <w:t>ST.31</w:t>
            </w:r>
          </w:p>
        </w:tc>
        <w:tc>
          <w:tcPr>
            <w:tcW w:w="1935" w:type="dxa"/>
            <w:vMerge/>
            <w:vAlign w:val="center"/>
          </w:tcPr>
          <w:p w14:paraId="55DA0A02" w14:textId="77777777" w:rsidR="008B305D" w:rsidRPr="000A5861" w:rsidRDefault="008B305D" w:rsidP="00725432">
            <w:pPr>
              <w:jc w:val="center"/>
              <w:rPr>
                <w:b/>
                <w:bCs/>
                <w:sz w:val="18"/>
                <w:szCs w:val="18"/>
              </w:rPr>
            </w:pPr>
          </w:p>
        </w:tc>
        <w:tc>
          <w:tcPr>
            <w:tcW w:w="2183" w:type="dxa"/>
          </w:tcPr>
          <w:p w14:paraId="28BEC5DF" w14:textId="77777777" w:rsidR="008B305D" w:rsidRPr="000A5861" w:rsidRDefault="008B305D" w:rsidP="00725432">
            <w:pPr>
              <w:rPr>
                <w:b/>
                <w:bCs/>
                <w:sz w:val="18"/>
                <w:szCs w:val="18"/>
              </w:rPr>
            </w:pPr>
            <w:r w:rsidRPr="000A5861">
              <w:rPr>
                <w:b/>
                <w:bCs/>
                <w:sz w:val="18"/>
                <w:szCs w:val="18"/>
              </w:rPr>
              <w:t>Comunicación con Terceros</w:t>
            </w:r>
          </w:p>
        </w:tc>
        <w:tc>
          <w:tcPr>
            <w:tcW w:w="4498" w:type="dxa"/>
          </w:tcPr>
          <w:p w14:paraId="39B9B901" w14:textId="77777777" w:rsidR="008B305D" w:rsidRPr="000A5861" w:rsidRDefault="008B305D" w:rsidP="00725432">
            <w:pPr>
              <w:rPr>
                <w:sz w:val="18"/>
                <w:szCs w:val="18"/>
              </w:rPr>
            </w:pPr>
            <w:r w:rsidRPr="000A5861">
              <w:rPr>
                <w:sz w:val="18"/>
                <w:szCs w:val="18"/>
              </w:rPr>
              <w:t xml:space="preserve">Habilita una variedad de protocolos y tecnologías para que la entidad se comunique con otras organizaciones a través de Internet. </w:t>
            </w:r>
          </w:p>
        </w:tc>
      </w:tr>
      <w:tr w:rsidR="008B305D" w:rsidRPr="000A5861" w14:paraId="04C70F13" w14:textId="77777777" w:rsidTr="00725432">
        <w:tc>
          <w:tcPr>
            <w:tcW w:w="960" w:type="dxa"/>
            <w:vAlign w:val="center"/>
          </w:tcPr>
          <w:p w14:paraId="53602722" w14:textId="77777777" w:rsidR="008B305D" w:rsidRPr="000A5861" w:rsidRDefault="008B305D" w:rsidP="00725432">
            <w:pPr>
              <w:jc w:val="center"/>
              <w:rPr>
                <w:sz w:val="18"/>
                <w:szCs w:val="18"/>
              </w:rPr>
            </w:pPr>
            <w:r w:rsidRPr="000A5861">
              <w:rPr>
                <w:sz w:val="18"/>
                <w:szCs w:val="18"/>
              </w:rPr>
              <w:t>ST.32</w:t>
            </w:r>
          </w:p>
        </w:tc>
        <w:tc>
          <w:tcPr>
            <w:tcW w:w="1935" w:type="dxa"/>
            <w:vMerge/>
            <w:vAlign w:val="center"/>
          </w:tcPr>
          <w:p w14:paraId="2ACA1ACB" w14:textId="77777777" w:rsidR="008B305D" w:rsidRPr="000A5861" w:rsidRDefault="008B305D" w:rsidP="00725432">
            <w:pPr>
              <w:jc w:val="center"/>
              <w:rPr>
                <w:b/>
                <w:bCs/>
                <w:sz w:val="18"/>
                <w:szCs w:val="18"/>
              </w:rPr>
            </w:pPr>
          </w:p>
        </w:tc>
        <w:tc>
          <w:tcPr>
            <w:tcW w:w="2183" w:type="dxa"/>
          </w:tcPr>
          <w:p w14:paraId="2672B69D" w14:textId="77777777" w:rsidR="008B305D" w:rsidRPr="000A5861" w:rsidRDefault="008B305D" w:rsidP="00725432">
            <w:pPr>
              <w:rPr>
                <w:b/>
                <w:bCs/>
                <w:sz w:val="18"/>
                <w:szCs w:val="18"/>
              </w:rPr>
            </w:pPr>
            <w:r w:rsidRPr="000A5861">
              <w:rPr>
                <w:b/>
                <w:bCs/>
                <w:sz w:val="18"/>
                <w:szCs w:val="18"/>
              </w:rPr>
              <w:t>Telefonía</w:t>
            </w:r>
          </w:p>
        </w:tc>
        <w:tc>
          <w:tcPr>
            <w:tcW w:w="4498" w:type="dxa"/>
          </w:tcPr>
          <w:p w14:paraId="19D468D9" w14:textId="77777777" w:rsidR="008B305D" w:rsidRPr="000A5861" w:rsidRDefault="008B305D" w:rsidP="00725432">
            <w:pPr>
              <w:rPr>
                <w:sz w:val="18"/>
                <w:szCs w:val="18"/>
              </w:rPr>
            </w:pPr>
            <w:r w:rsidRPr="000A5861">
              <w:rPr>
                <w:sz w:val="18"/>
                <w:szCs w:val="18"/>
              </w:rPr>
              <w:t>Servicio donde se centraliza y gestiona todas las consultas y peticiones relacionadas con la telefonía fija y móvil.</w:t>
            </w:r>
          </w:p>
        </w:tc>
      </w:tr>
      <w:tr w:rsidR="008B305D" w:rsidRPr="000A5861" w14:paraId="6934BEB5" w14:textId="77777777" w:rsidTr="00725432">
        <w:tc>
          <w:tcPr>
            <w:tcW w:w="960" w:type="dxa"/>
            <w:vAlign w:val="center"/>
          </w:tcPr>
          <w:p w14:paraId="6399EEE4" w14:textId="77777777" w:rsidR="008B305D" w:rsidRPr="000A5861" w:rsidRDefault="008B305D" w:rsidP="00725432">
            <w:pPr>
              <w:jc w:val="center"/>
              <w:rPr>
                <w:sz w:val="18"/>
                <w:szCs w:val="18"/>
              </w:rPr>
            </w:pPr>
            <w:r w:rsidRPr="000A5861">
              <w:rPr>
                <w:sz w:val="18"/>
                <w:szCs w:val="18"/>
              </w:rPr>
              <w:t>ST.33</w:t>
            </w:r>
          </w:p>
        </w:tc>
        <w:tc>
          <w:tcPr>
            <w:tcW w:w="1935" w:type="dxa"/>
            <w:vMerge/>
            <w:vAlign w:val="center"/>
          </w:tcPr>
          <w:p w14:paraId="236E9A5D" w14:textId="77777777" w:rsidR="008B305D" w:rsidRPr="000A5861" w:rsidRDefault="008B305D" w:rsidP="00725432">
            <w:pPr>
              <w:jc w:val="center"/>
              <w:rPr>
                <w:b/>
                <w:bCs/>
                <w:sz w:val="18"/>
                <w:szCs w:val="18"/>
              </w:rPr>
            </w:pPr>
          </w:p>
        </w:tc>
        <w:tc>
          <w:tcPr>
            <w:tcW w:w="2183" w:type="dxa"/>
          </w:tcPr>
          <w:p w14:paraId="6524AD16" w14:textId="77777777" w:rsidR="008B305D" w:rsidRPr="000A5861" w:rsidRDefault="008B305D" w:rsidP="00725432">
            <w:pPr>
              <w:rPr>
                <w:b/>
                <w:bCs/>
                <w:sz w:val="18"/>
                <w:szCs w:val="18"/>
              </w:rPr>
            </w:pPr>
            <w:r w:rsidRPr="000A5861">
              <w:rPr>
                <w:b/>
                <w:bCs/>
                <w:sz w:val="18"/>
                <w:szCs w:val="18"/>
              </w:rPr>
              <w:t>Videoconferencia</w:t>
            </w:r>
          </w:p>
        </w:tc>
        <w:tc>
          <w:tcPr>
            <w:tcW w:w="4498" w:type="dxa"/>
          </w:tcPr>
          <w:p w14:paraId="4B1113E3" w14:textId="77777777" w:rsidR="008B305D" w:rsidRPr="000A5861" w:rsidRDefault="008B305D" w:rsidP="00725432">
            <w:pPr>
              <w:rPr>
                <w:sz w:val="18"/>
                <w:szCs w:val="18"/>
              </w:rPr>
            </w:pPr>
            <w:r w:rsidRPr="000A5861">
              <w:rPr>
                <w:sz w:val="18"/>
                <w:szCs w:val="18"/>
              </w:rPr>
              <w:t>Servicio donde se centraliza y gestiona todas las consultas y peticiones relacionadas con videoconferencia.</w:t>
            </w:r>
          </w:p>
        </w:tc>
      </w:tr>
      <w:tr w:rsidR="008B305D" w:rsidRPr="000A5861" w14:paraId="09F8E674" w14:textId="77777777" w:rsidTr="00725432">
        <w:tc>
          <w:tcPr>
            <w:tcW w:w="960" w:type="dxa"/>
            <w:vAlign w:val="center"/>
          </w:tcPr>
          <w:p w14:paraId="27851E64" w14:textId="77777777" w:rsidR="008B305D" w:rsidRPr="000A5861" w:rsidRDefault="008B305D" w:rsidP="00725432">
            <w:pPr>
              <w:jc w:val="center"/>
              <w:rPr>
                <w:sz w:val="18"/>
                <w:szCs w:val="18"/>
              </w:rPr>
            </w:pPr>
            <w:r w:rsidRPr="000A5861">
              <w:rPr>
                <w:sz w:val="18"/>
                <w:szCs w:val="18"/>
              </w:rPr>
              <w:t>ST.34</w:t>
            </w:r>
          </w:p>
        </w:tc>
        <w:tc>
          <w:tcPr>
            <w:tcW w:w="1935" w:type="dxa"/>
            <w:vMerge/>
            <w:vAlign w:val="center"/>
          </w:tcPr>
          <w:p w14:paraId="38EBA6BD" w14:textId="77777777" w:rsidR="008B305D" w:rsidRPr="000A5861" w:rsidRDefault="008B305D" w:rsidP="00725432">
            <w:pPr>
              <w:jc w:val="center"/>
              <w:rPr>
                <w:b/>
                <w:bCs/>
                <w:sz w:val="18"/>
                <w:szCs w:val="18"/>
              </w:rPr>
            </w:pPr>
          </w:p>
        </w:tc>
        <w:tc>
          <w:tcPr>
            <w:tcW w:w="2183" w:type="dxa"/>
          </w:tcPr>
          <w:p w14:paraId="43687448" w14:textId="77777777" w:rsidR="008B305D" w:rsidRPr="000A5861" w:rsidRDefault="008B305D" w:rsidP="00725432">
            <w:pPr>
              <w:rPr>
                <w:b/>
                <w:bCs/>
                <w:sz w:val="18"/>
                <w:szCs w:val="18"/>
              </w:rPr>
            </w:pPr>
            <w:r w:rsidRPr="000A5861">
              <w:rPr>
                <w:b/>
                <w:bCs/>
                <w:sz w:val="18"/>
                <w:szCs w:val="18"/>
              </w:rPr>
              <w:t>Dispositivos Móviles</w:t>
            </w:r>
          </w:p>
        </w:tc>
        <w:tc>
          <w:tcPr>
            <w:tcW w:w="4498" w:type="dxa"/>
          </w:tcPr>
          <w:p w14:paraId="1941BCE9" w14:textId="77777777" w:rsidR="008B305D" w:rsidRPr="000A5861" w:rsidRDefault="008B305D" w:rsidP="00725432">
            <w:pPr>
              <w:rPr>
                <w:sz w:val="18"/>
                <w:szCs w:val="18"/>
              </w:rPr>
            </w:pPr>
            <w:r w:rsidRPr="000A5861">
              <w:rPr>
                <w:sz w:val="18"/>
                <w:szCs w:val="18"/>
              </w:rPr>
              <w:t>Permite a los colaboradores de la entidad conectarse y acceder a los recursos de la organización desde dispositivos móviles.</w:t>
            </w:r>
          </w:p>
        </w:tc>
      </w:tr>
      <w:tr w:rsidR="008B305D" w:rsidRPr="000A5861" w14:paraId="093AA94B" w14:textId="77777777" w:rsidTr="00725432">
        <w:tc>
          <w:tcPr>
            <w:tcW w:w="960" w:type="dxa"/>
            <w:vAlign w:val="center"/>
          </w:tcPr>
          <w:p w14:paraId="2CAD9F46" w14:textId="77777777" w:rsidR="008B305D" w:rsidRPr="000A5861" w:rsidRDefault="008B305D" w:rsidP="00725432">
            <w:pPr>
              <w:jc w:val="center"/>
              <w:rPr>
                <w:sz w:val="18"/>
                <w:szCs w:val="18"/>
              </w:rPr>
            </w:pPr>
            <w:r w:rsidRPr="000A5861">
              <w:rPr>
                <w:sz w:val="18"/>
                <w:szCs w:val="18"/>
              </w:rPr>
              <w:t>ST.35</w:t>
            </w:r>
          </w:p>
        </w:tc>
        <w:tc>
          <w:tcPr>
            <w:tcW w:w="1935" w:type="dxa"/>
            <w:vMerge/>
            <w:vAlign w:val="center"/>
          </w:tcPr>
          <w:p w14:paraId="1BC3FD93" w14:textId="77777777" w:rsidR="008B305D" w:rsidRPr="000A5861" w:rsidRDefault="008B305D" w:rsidP="00725432">
            <w:pPr>
              <w:jc w:val="center"/>
              <w:rPr>
                <w:b/>
                <w:bCs/>
                <w:sz w:val="18"/>
                <w:szCs w:val="18"/>
              </w:rPr>
            </w:pPr>
          </w:p>
        </w:tc>
        <w:tc>
          <w:tcPr>
            <w:tcW w:w="2183" w:type="dxa"/>
          </w:tcPr>
          <w:p w14:paraId="48E3AC45" w14:textId="77777777" w:rsidR="008B305D" w:rsidRPr="000A5861" w:rsidRDefault="008B305D" w:rsidP="00725432">
            <w:pPr>
              <w:rPr>
                <w:b/>
                <w:bCs/>
                <w:sz w:val="18"/>
                <w:szCs w:val="18"/>
              </w:rPr>
            </w:pPr>
            <w:r w:rsidRPr="000A5861">
              <w:rPr>
                <w:b/>
                <w:bCs/>
                <w:sz w:val="18"/>
                <w:szCs w:val="18"/>
              </w:rPr>
              <w:t>Correo Electrónico</w:t>
            </w:r>
          </w:p>
        </w:tc>
        <w:tc>
          <w:tcPr>
            <w:tcW w:w="4498" w:type="dxa"/>
          </w:tcPr>
          <w:p w14:paraId="6154B1ED" w14:textId="77777777" w:rsidR="008B305D" w:rsidRPr="000A5861" w:rsidRDefault="008B305D" w:rsidP="00725432">
            <w:pPr>
              <w:rPr>
                <w:sz w:val="18"/>
                <w:szCs w:val="18"/>
              </w:rPr>
            </w:pPr>
            <w:r w:rsidRPr="000A5861">
              <w:rPr>
                <w:sz w:val="18"/>
                <w:szCs w:val="18"/>
              </w:rPr>
              <w:t>Servicio donde se centraliza y gestiona todas las consultas y peticiones relacionadas con el envío y recepción mensajes a través de Internet.</w:t>
            </w:r>
          </w:p>
        </w:tc>
      </w:tr>
      <w:tr w:rsidR="008B305D" w:rsidRPr="000A5861" w14:paraId="648AB540" w14:textId="77777777" w:rsidTr="00725432">
        <w:tc>
          <w:tcPr>
            <w:tcW w:w="960" w:type="dxa"/>
            <w:vAlign w:val="center"/>
          </w:tcPr>
          <w:p w14:paraId="2A7D4DB5" w14:textId="77777777" w:rsidR="008B305D" w:rsidRPr="000A5861" w:rsidRDefault="008B305D" w:rsidP="00725432">
            <w:pPr>
              <w:jc w:val="center"/>
              <w:rPr>
                <w:sz w:val="18"/>
                <w:szCs w:val="18"/>
              </w:rPr>
            </w:pPr>
            <w:r w:rsidRPr="000A5861">
              <w:rPr>
                <w:sz w:val="18"/>
                <w:szCs w:val="18"/>
              </w:rPr>
              <w:t>ST.36</w:t>
            </w:r>
          </w:p>
        </w:tc>
        <w:tc>
          <w:tcPr>
            <w:tcW w:w="1935" w:type="dxa"/>
            <w:vMerge w:val="restart"/>
            <w:vAlign w:val="center"/>
          </w:tcPr>
          <w:p w14:paraId="241AD9B8" w14:textId="77777777" w:rsidR="008B305D" w:rsidRPr="000A5861" w:rsidRDefault="008B305D" w:rsidP="00725432">
            <w:pPr>
              <w:jc w:val="center"/>
              <w:rPr>
                <w:b/>
                <w:bCs/>
                <w:sz w:val="18"/>
                <w:szCs w:val="18"/>
              </w:rPr>
            </w:pPr>
            <w:r w:rsidRPr="000A5861">
              <w:rPr>
                <w:b/>
                <w:bCs/>
                <w:sz w:val="18"/>
                <w:szCs w:val="18"/>
              </w:rPr>
              <w:t>Aprovisionamiento</w:t>
            </w:r>
          </w:p>
        </w:tc>
        <w:tc>
          <w:tcPr>
            <w:tcW w:w="2183" w:type="dxa"/>
          </w:tcPr>
          <w:p w14:paraId="351F2DD4" w14:textId="77777777" w:rsidR="008B305D" w:rsidRPr="000A5861" w:rsidRDefault="008B305D" w:rsidP="00725432">
            <w:pPr>
              <w:rPr>
                <w:b/>
                <w:bCs/>
                <w:sz w:val="18"/>
                <w:szCs w:val="18"/>
              </w:rPr>
            </w:pPr>
            <w:r w:rsidRPr="000A5861">
              <w:rPr>
                <w:b/>
                <w:bCs/>
                <w:sz w:val="18"/>
                <w:szCs w:val="18"/>
              </w:rPr>
              <w:t>Estaciones de Trabajo</w:t>
            </w:r>
          </w:p>
        </w:tc>
        <w:tc>
          <w:tcPr>
            <w:tcW w:w="4498" w:type="dxa"/>
          </w:tcPr>
          <w:p w14:paraId="082DEA85" w14:textId="77777777" w:rsidR="008B305D" w:rsidRPr="000A5861" w:rsidRDefault="008B305D" w:rsidP="00725432">
            <w:pPr>
              <w:rPr>
                <w:sz w:val="18"/>
                <w:szCs w:val="18"/>
              </w:rPr>
            </w:pPr>
            <w:r w:rsidRPr="000A5861">
              <w:rPr>
                <w:sz w:val="18"/>
                <w:szCs w:val="18"/>
              </w:rPr>
              <w:t>Servicios asociados a los equipos asignados a los usuarios finales como son computadoras e impresoras.</w:t>
            </w:r>
          </w:p>
        </w:tc>
      </w:tr>
      <w:tr w:rsidR="008B305D" w:rsidRPr="000A5861" w14:paraId="060B9125" w14:textId="77777777" w:rsidTr="00725432">
        <w:tc>
          <w:tcPr>
            <w:tcW w:w="960" w:type="dxa"/>
            <w:vAlign w:val="center"/>
          </w:tcPr>
          <w:p w14:paraId="38583649" w14:textId="77777777" w:rsidR="008B305D" w:rsidRPr="000A5861" w:rsidRDefault="008B305D" w:rsidP="00725432">
            <w:pPr>
              <w:jc w:val="center"/>
              <w:rPr>
                <w:sz w:val="18"/>
                <w:szCs w:val="18"/>
              </w:rPr>
            </w:pPr>
            <w:r w:rsidRPr="000A5861">
              <w:rPr>
                <w:sz w:val="18"/>
                <w:szCs w:val="18"/>
              </w:rPr>
              <w:t>ST.37</w:t>
            </w:r>
          </w:p>
        </w:tc>
        <w:tc>
          <w:tcPr>
            <w:tcW w:w="1935" w:type="dxa"/>
            <w:vMerge/>
          </w:tcPr>
          <w:p w14:paraId="2B2766C9" w14:textId="77777777" w:rsidR="008B305D" w:rsidRPr="000A5861" w:rsidRDefault="008B305D" w:rsidP="00725432">
            <w:pPr>
              <w:rPr>
                <w:b/>
                <w:bCs/>
                <w:sz w:val="18"/>
                <w:szCs w:val="18"/>
              </w:rPr>
            </w:pPr>
          </w:p>
        </w:tc>
        <w:tc>
          <w:tcPr>
            <w:tcW w:w="2183" w:type="dxa"/>
          </w:tcPr>
          <w:p w14:paraId="219F05D0" w14:textId="77777777" w:rsidR="008B305D" w:rsidRPr="000A5861" w:rsidRDefault="008B305D" w:rsidP="00725432">
            <w:pPr>
              <w:rPr>
                <w:b/>
                <w:bCs/>
                <w:sz w:val="18"/>
                <w:szCs w:val="18"/>
              </w:rPr>
            </w:pPr>
            <w:r w:rsidRPr="000A5861">
              <w:rPr>
                <w:b/>
                <w:bCs/>
                <w:sz w:val="18"/>
                <w:szCs w:val="18"/>
              </w:rPr>
              <w:t>Servidores</w:t>
            </w:r>
          </w:p>
        </w:tc>
        <w:tc>
          <w:tcPr>
            <w:tcW w:w="4498" w:type="dxa"/>
          </w:tcPr>
          <w:p w14:paraId="6CAEB967" w14:textId="77777777" w:rsidR="008B305D" w:rsidRPr="000A5861" w:rsidRDefault="008B305D" w:rsidP="00725432">
            <w:pPr>
              <w:rPr>
                <w:sz w:val="18"/>
                <w:szCs w:val="18"/>
              </w:rPr>
            </w:pPr>
            <w:r w:rsidRPr="09ED7ECF">
              <w:rPr>
                <w:sz w:val="18"/>
                <w:szCs w:val="18"/>
              </w:rPr>
              <w:t>Servicio de Infraestructura para el Alojamiento de Aplicaciones y Sistemas de Información.</w:t>
            </w:r>
          </w:p>
        </w:tc>
      </w:tr>
    </w:tbl>
    <w:p w14:paraId="40F8CC9D" w14:textId="77777777" w:rsidR="008B305D" w:rsidRPr="008B305D" w:rsidRDefault="008B305D" w:rsidP="008B305D"/>
    <w:p w14:paraId="31D54A92" w14:textId="77777777" w:rsidR="00276670" w:rsidRPr="000A5861" w:rsidRDefault="00276670" w:rsidP="00276670">
      <w:pPr>
        <w:jc w:val="left"/>
      </w:pPr>
    </w:p>
    <w:p w14:paraId="5E9A9BAD" w14:textId="77777777" w:rsidR="00276670" w:rsidRPr="000A5861" w:rsidRDefault="00276670" w:rsidP="00276670">
      <w:pPr>
        <w:pStyle w:val="Prrafodelista"/>
        <w:ind w:left="480"/>
        <w:rPr>
          <w:color w:val="C00000"/>
        </w:rPr>
      </w:pPr>
    </w:p>
    <w:p w14:paraId="6C53377A" w14:textId="77777777" w:rsidR="00276670" w:rsidRPr="00CC18AF" w:rsidRDefault="00276670" w:rsidP="009D2A9B">
      <w:pPr>
        <w:pStyle w:val="Ttulo1"/>
        <w:numPr>
          <w:ilvl w:val="2"/>
          <w:numId w:val="8"/>
        </w:numPr>
        <w:ind w:left="2160" w:hanging="360"/>
        <w:rPr>
          <w:color w:val="671D34"/>
        </w:rPr>
      </w:pPr>
      <w:bookmarkStart w:id="97" w:name="_Toc188054352"/>
      <w:r w:rsidRPr="000A5861">
        <w:rPr>
          <w:color w:val="671D34"/>
        </w:rPr>
        <w:t>Administración de la capacidad de la Infraestructura tecnológica</w:t>
      </w:r>
      <w:bookmarkEnd w:id="97"/>
      <w:r w:rsidRPr="000A5861">
        <w:rPr>
          <w:color w:val="671D34"/>
        </w:rPr>
        <w:t xml:space="preserve"> </w:t>
      </w:r>
    </w:p>
    <w:p w14:paraId="4F843848" w14:textId="77777777" w:rsidR="00276670" w:rsidRPr="000A5861" w:rsidRDefault="00276670" w:rsidP="00276670">
      <w:pPr>
        <w:pStyle w:val="Prrafodelista"/>
        <w:ind w:left="480"/>
        <w:rPr>
          <w:color w:val="C00000"/>
        </w:rPr>
      </w:pPr>
    </w:p>
    <w:p w14:paraId="1E7010D4" w14:textId="77777777" w:rsidR="00276670" w:rsidRPr="000A5861" w:rsidRDefault="00276670" w:rsidP="00276670">
      <w:r w:rsidRPr="000A5861">
        <w:t>Define cuáles son los mecanismos y estrategias relacionadas a la administración de la capacidad de servicios claves de la infraestructura tecnológica.</w:t>
      </w:r>
    </w:p>
    <w:p w14:paraId="4C42535B" w14:textId="77777777" w:rsidR="00276670" w:rsidRPr="000A5861" w:rsidRDefault="00276670" w:rsidP="00276670"/>
    <w:p w14:paraId="2784A8B2" w14:textId="77777777" w:rsidR="00276670" w:rsidRPr="000A5861" w:rsidRDefault="00276670" w:rsidP="00276670">
      <w:r w:rsidRPr="000A5861">
        <w:t>A continuación, se definen elementos claves a gestionar.</w:t>
      </w:r>
    </w:p>
    <w:p w14:paraId="274877F4" w14:textId="77777777" w:rsidR="00276670" w:rsidRPr="000A5861" w:rsidRDefault="00276670" w:rsidP="00276670"/>
    <w:p w14:paraId="222E8377" w14:textId="77777777" w:rsidR="00276670" w:rsidRPr="00CC18AF" w:rsidRDefault="00276670" w:rsidP="009D2A9B">
      <w:pPr>
        <w:pStyle w:val="Prrafodelista"/>
        <w:numPr>
          <w:ilvl w:val="0"/>
          <w:numId w:val="22"/>
        </w:numPr>
        <w:rPr>
          <w:sz w:val="22"/>
          <w:szCs w:val="22"/>
        </w:rPr>
      </w:pPr>
      <w:r w:rsidRPr="00CC18AF">
        <w:rPr>
          <w:sz w:val="22"/>
          <w:szCs w:val="22"/>
        </w:rPr>
        <w:t>Infraestructura (Centro de Computo – Nube)</w:t>
      </w:r>
    </w:p>
    <w:p w14:paraId="6D762C11" w14:textId="77777777" w:rsidR="00276670" w:rsidRPr="00CC18AF" w:rsidRDefault="00276670" w:rsidP="009D2A9B">
      <w:pPr>
        <w:pStyle w:val="Prrafodelista"/>
        <w:numPr>
          <w:ilvl w:val="0"/>
          <w:numId w:val="22"/>
        </w:numPr>
        <w:rPr>
          <w:sz w:val="22"/>
          <w:szCs w:val="22"/>
        </w:rPr>
      </w:pPr>
      <w:r w:rsidRPr="00CC18AF">
        <w:rPr>
          <w:sz w:val="22"/>
          <w:szCs w:val="22"/>
        </w:rPr>
        <w:t xml:space="preserve">Hardware y Software de Oficina </w:t>
      </w:r>
    </w:p>
    <w:p w14:paraId="69857F16" w14:textId="77777777" w:rsidR="00276670" w:rsidRPr="00CC18AF" w:rsidRDefault="00276670" w:rsidP="009D2A9B">
      <w:pPr>
        <w:pStyle w:val="Prrafodelista"/>
        <w:numPr>
          <w:ilvl w:val="0"/>
          <w:numId w:val="22"/>
        </w:numPr>
        <w:rPr>
          <w:sz w:val="22"/>
          <w:szCs w:val="22"/>
        </w:rPr>
      </w:pPr>
      <w:r w:rsidRPr="00CC18AF">
        <w:rPr>
          <w:sz w:val="22"/>
          <w:szCs w:val="22"/>
        </w:rPr>
        <w:t>Conectividad</w:t>
      </w:r>
    </w:p>
    <w:p w14:paraId="41695306" w14:textId="77777777" w:rsidR="00276670" w:rsidRPr="00CC18AF" w:rsidRDefault="00276670" w:rsidP="009D2A9B">
      <w:pPr>
        <w:pStyle w:val="Prrafodelista"/>
        <w:numPr>
          <w:ilvl w:val="0"/>
          <w:numId w:val="22"/>
        </w:numPr>
        <w:rPr>
          <w:sz w:val="22"/>
          <w:szCs w:val="22"/>
        </w:rPr>
      </w:pPr>
      <w:r w:rsidRPr="00CC18AF">
        <w:rPr>
          <w:sz w:val="22"/>
          <w:szCs w:val="22"/>
        </w:rPr>
        <w:t>Red Local e Inalámbrica</w:t>
      </w:r>
    </w:p>
    <w:p w14:paraId="00A2D377" w14:textId="77777777" w:rsidR="00276670" w:rsidRPr="00CC18AF" w:rsidRDefault="00276670" w:rsidP="009D2A9B">
      <w:pPr>
        <w:pStyle w:val="Prrafodelista"/>
        <w:numPr>
          <w:ilvl w:val="0"/>
          <w:numId w:val="22"/>
        </w:numPr>
        <w:rPr>
          <w:sz w:val="22"/>
          <w:szCs w:val="22"/>
        </w:rPr>
      </w:pPr>
      <w:r w:rsidRPr="00CC18AF">
        <w:rPr>
          <w:sz w:val="22"/>
          <w:szCs w:val="22"/>
        </w:rPr>
        <w:t>Red WAN</w:t>
      </w:r>
    </w:p>
    <w:p w14:paraId="01973E3F" w14:textId="77777777" w:rsidR="00276670" w:rsidRPr="00CC18AF" w:rsidRDefault="00276670" w:rsidP="009D2A9B">
      <w:pPr>
        <w:pStyle w:val="Prrafodelista"/>
        <w:numPr>
          <w:ilvl w:val="0"/>
          <w:numId w:val="22"/>
        </w:numPr>
        <w:rPr>
          <w:sz w:val="22"/>
          <w:szCs w:val="22"/>
        </w:rPr>
      </w:pPr>
      <w:r w:rsidRPr="00CC18AF">
        <w:rPr>
          <w:sz w:val="22"/>
          <w:szCs w:val="22"/>
        </w:rPr>
        <w:t>IPV6</w:t>
      </w:r>
    </w:p>
    <w:p w14:paraId="223BAB57" w14:textId="77777777" w:rsidR="00276670" w:rsidRPr="00CC18AF" w:rsidRDefault="00276670" w:rsidP="009D2A9B">
      <w:pPr>
        <w:pStyle w:val="Prrafodelista"/>
        <w:numPr>
          <w:ilvl w:val="0"/>
          <w:numId w:val="22"/>
        </w:numPr>
        <w:rPr>
          <w:sz w:val="22"/>
          <w:szCs w:val="22"/>
        </w:rPr>
      </w:pPr>
      <w:r w:rsidRPr="00CC18AF">
        <w:rPr>
          <w:sz w:val="22"/>
          <w:szCs w:val="22"/>
        </w:rPr>
        <w:t>Continuidad y Disponibilidad</w:t>
      </w:r>
    </w:p>
    <w:p w14:paraId="6628ED46" w14:textId="77777777" w:rsidR="00276670" w:rsidRPr="00CC18AF" w:rsidRDefault="00276670" w:rsidP="009D2A9B">
      <w:pPr>
        <w:pStyle w:val="Prrafodelista"/>
        <w:numPr>
          <w:ilvl w:val="0"/>
          <w:numId w:val="22"/>
        </w:numPr>
        <w:rPr>
          <w:sz w:val="22"/>
          <w:szCs w:val="22"/>
        </w:rPr>
      </w:pPr>
      <w:r w:rsidRPr="00CC18AF">
        <w:rPr>
          <w:sz w:val="22"/>
          <w:szCs w:val="22"/>
        </w:rPr>
        <w:t>Gestión de ANS</w:t>
      </w:r>
    </w:p>
    <w:p w14:paraId="4B237E9E" w14:textId="77777777" w:rsidR="00276670" w:rsidRPr="000A5861" w:rsidRDefault="00276670" w:rsidP="00276670">
      <w:pPr>
        <w:pStyle w:val="Prrafodelista"/>
        <w:rPr>
          <w:color w:val="C00000"/>
        </w:rPr>
      </w:pPr>
    </w:p>
    <w:p w14:paraId="2BBD5003" w14:textId="77777777" w:rsidR="00276670" w:rsidRPr="000A5861" w:rsidRDefault="00276670" w:rsidP="00276670">
      <w:pPr>
        <w:pStyle w:val="Prrafodelista"/>
        <w:rPr>
          <w:color w:val="C00000"/>
        </w:rPr>
      </w:pPr>
    </w:p>
    <w:p w14:paraId="18B34A0D" w14:textId="77777777" w:rsidR="00276670" w:rsidRPr="00CC18AF" w:rsidRDefault="00276670" w:rsidP="009D2A9B">
      <w:pPr>
        <w:pStyle w:val="Ttulo1"/>
        <w:numPr>
          <w:ilvl w:val="2"/>
          <w:numId w:val="8"/>
        </w:numPr>
        <w:ind w:left="2160" w:hanging="360"/>
        <w:rPr>
          <w:color w:val="671D34"/>
        </w:rPr>
      </w:pPr>
      <w:bookmarkStart w:id="98" w:name="_Toc188054353"/>
      <w:r w:rsidRPr="000A5861">
        <w:rPr>
          <w:color w:val="671D34"/>
        </w:rPr>
        <w:t>Administración de la operación</w:t>
      </w:r>
      <w:bookmarkEnd w:id="98"/>
      <w:r w:rsidRPr="000A5861">
        <w:rPr>
          <w:color w:val="671D34"/>
        </w:rPr>
        <w:t xml:space="preserve"> </w:t>
      </w:r>
    </w:p>
    <w:p w14:paraId="312C88B9" w14:textId="77777777" w:rsidR="00276670" w:rsidRPr="000A5861" w:rsidRDefault="00276670" w:rsidP="00276670"/>
    <w:p w14:paraId="1485FD4C" w14:textId="77777777" w:rsidR="00276670" w:rsidRPr="000A5861" w:rsidRDefault="00276670" w:rsidP="00276670">
      <w:r w:rsidRPr="000A5861">
        <w:t>La administración de la operación de infraestructura (IAO) es el conjunto de actividades que se realizan para garantizar que la infraestructura de una organización funcione de manera eficiente y efectiva. Estas actividades incluyen el diseño, la implementación, la operación y el mantenimiento de la infraestructura.</w:t>
      </w:r>
    </w:p>
    <w:p w14:paraId="73530926" w14:textId="77777777" w:rsidR="00276670" w:rsidRPr="000A5861" w:rsidRDefault="00276670" w:rsidP="00276670"/>
    <w:p w14:paraId="5392EE04" w14:textId="77777777" w:rsidR="00276670" w:rsidRPr="000A5861" w:rsidRDefault="00276670" w:rsidP="00276670">
      <w:r w:rsidRPr="000A5861">
        <w:t>Los objetivos de la IAO son:</w:t>
      </w:r>
    </w:p>
    <w:p w14:paraId="46C1E8FE" w14:textId="77777777" w:rsidR="00276670" w:rsidRPr="000A5861" w:rsidRDefault="00276670" w:rsidP="00276670"/>
    <w:p w14:paraId="18143470" w14:textId="77777777" w:rsidR="00276670" w:rsidRPr="00CC18AF" w:rsidRDefault="00276670" w:rsidP="009D2A9B">
      <w:pPr>
        <w:pStyle w:val="Prrafodelista"/>
        <w:numPr>
          <w:ilvl w:val="0"/>
          <w:numId w:val="22"/>
        </w:numPr>
        <w:rPr>
          <w:sz w:val="22"/>
          <w:szCs w:val="22"/>
        </w:rPr>
      </w:pPr>
      <w:r w:rsidRPr="00CC18AF">
        <w:rPr>
          <w:sz w:val="22"/>
          <w:szCs w:val="22"/>
        </w:rPr>
        <w:t>Garantizar que la infraestructura sea confiable y disponible.</w:t>
      </w:r>
    </w:p>
    <w:p w14:paraId="5A2C7032" w14:textId="77777777" w:rsidR="00276670" w:rsidRPr="00CC18AF" w:rsidRDefault="00276670" w:rsidP="009D2A9B">
      <w:pPr>
        <w:pStyle w:val="Prrafodelista"/>
        <w:numPr>
          <w:ilvl w:val="0"/>
          <w:numId w:val="22"/>
        </w:numPr>
        <w:rPr>
          <w:sz w:val="22"/>
          <w:szCs w:val="22"/>
        </w:rPr>
      </w:pPr>
      <w:r w:rsidRPr="00CC18AF">
        <w:rPr>
          <w:sz w:val="22"/>
          <w:szCs w:val="22"/>
        </w:rPr>
        <w:t>Proteger la infraestructura de ataques y amenazas.</w:t>
      </w:r>
    </w:p>
    <w:p w14:paraId="75D92140" w14:textId="77777777" w:rsidR="00276670" w:rsidRPr="00CC18AF" w:rsidRDefault="00276670" w:rsidP="009D2A9B">
      <w:pPr>
        <w:pStyle w:val="Prrafodelista"/>
        <w:numPr>
          <w:ilvl w:val="0"/>
          <w:numId w:val="22"/>
        </w:numPr>
        <w:rPr>
          <w:sz w:val="22"/>
          <w:szCs w:val="22"/>
        </w:rPr>
      </w:pPr>
      <w:r w:rsidRPr="00CC18AF">
        <w:rPr>
          <w:sz w:val="22"/>
          <w:szCs w:val="22"/>
        </w:rPr>
        <w:t>Optimizar el rendimiento y la eficiencia de la infraestructura.</w:t>
      </w:r>
    </w:p>
    <w:p w14:paraId="25DD9474" w14:textId="77777777" w:rsidR="00276670" w:rsidRPr="00CC18AF" w:rsidRDefault="00276670" w:rsidP="009D2A9B">
      <w:pPr>
        <w:pStyle w:val="Prrafodelista"/>
        <w:numPr>
          <w:ilvl w:val="0"/>
          <w:numId w:val="22"/>
        </w:numPr>
        <w:rPr>
          <w:sz w:val="22"/>
          <w:szCs w:val="22"/>
        </w:rPr>
      </w:pPr>
      <w:r w:rsidRPr="00CC18AF">
        <w:rPr>
          <w:sz w:val="22"/>
          <w:szCs w:val="22"/>
        </w:rPr>
        <w:t>Asegurar que la infraestructura cumpla con los requisitos de la organización.</w:t>
      </w:r>
    </w:p>
    <w:p w14:paraId="4094F7E3" w14:textId="77777777" w:rsidR="00276670" w:rsidRPr="000A5861" w:rsidRDefault="00276670" w:rsidP="00276670"/>
    <w:p w14:paraId="2DF69FD3" w14:textId="77777777" w:rsidR="00276670" w:rsidRPr="000A5861" w:rsidRDefault="00276670" w:rsidP="00276670">
      <w:r w:rsidRPr="000A5861">
        <w:t>La IAO se puede dividir en las siguientes áreas funcionales:</w:t>
      </w:r>
    </w:p>
    <w:p w14:paraId="695E2BC1" w14:textId="77777777" w:rsidR="00276670" w:rsidRPr="000A5861" w:rsidRDefault="00276670" w:rsidP="00276670"/>
    <w:p w14:paraId="5CC17D9A" w14:textId="77777777" w:rsidR="00276670" w:rsidRPr="000A5861" w:rsidRDefault="00276670" w:rsidP="00276670">
      <w:pPr>
        <w:pStyle w:val="Descripcin"/>
        <w:keepNext/>
        <w:jc w:val="center"/>
      </w:pPr>
      <w:r w:rsidRPr="000A5861">
        <w:t xml:space="preserve">Ilustración </w:t>
      </w:r>
      <w:r>
        <w:fldChar w:fldCharType="begin"/>
      </w:r>
      <w:r>
        <w:instrText xml:space="preserve"> SEQ Ilustración \* ARABIC </w:instrText>
      </w:r>
      <w:r>
        <w:fldChar w:fldCharType="separate"/>
      </w:r>
      <w:r>
        <w:rPr>
          <w:noProof/>
        </w:rPr>
        <w:t>16</w:t>
      </w:r>
      <w:r>
        <w:rPr>
          <w:noProof/>
        </w:rPr>
        <w:fldChar w:fldCharType="end"/>
      </w:r>
      <w:r w:rsidRPr="000A5861">
        <w:t xml:space="preserve"> Áreas funcionales de la Administración de la operación</w:t>
      </w:r>
    </w:p>
    <w:p w14:paraId="05FC6BC5" w14:textId="77777777" w:rsidR="00276670" w:rsidRDefault="00276670" w:rsidP="00276670">
      <w:pPr>
        <w:jc w:val="center"/>
      </w:pPr>
      <w:r w:rsidRPr="000A5861">
        <w:rPr>
          <w:noProof/>
        </w:rPr>
        <w:drawing>
          <wp:inline distT="0" distB="0" distL="0" distR="0" wp14:anchorId="021DF7D9" wp14:editId="3ECD4779">
            <wp:extent cx="1896533" cy="2163900"/>
            <wp:effectExtent l="0" t="0" r="8890" b="8255"/>
            <wp:docPr id="362554836" name="Image 36255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8733" cy="2177820"/>
                    </a:xfrm>
                    <a:prstGeom prst="rect">
                      <a:avLst/>
                    </a:prstGeom>
                    <a:noFill/>
                  </pic:spPr>
                </pic:pic>
              </a:graphicData>
            </a:graphic>
          </wp:inline>
        </w:drawing>
      </w:r>
    </w:p>
    <w:p w14:paraId="07AB34B6" w14:textId="77777777" w:rsidR="00AA55C2" w:rsidRPr="000A5861" w:rsidRDefault="00AA55C2" w:rsidP="00276670">
      <w:pPr>
        <w:jc w:val="center"/>
      </w:pPr>
    </w:p>
    <w:p w14:paraId="3FBF0A7B" w14:textId="77777777" w:rsidR="00276670" w:rsidRPr="00503B45" w:rsidRDefault="00276670" w:rsidP="00276670">
      <w:pPr>
        <w:jc w:val="center"/>
        <w:rPr>
          <w:sz w:val="18"/>
          <w:szCs w:val="18"/>
        </w:rPr>
      </w:pPr>
      <w:r w:rsidRPr="00503B45">
        <w:rPr>
          <w:sz w:val="18"/>
          <w:szCs w:val="18"/>
        </w:rPr>
        <w:t>Fuente: Elaboración propia</w:t>
      </w:r>
    </w:p>
    <w:p w14:paraId="1F01E714" w14:textId="77777777" w:rsidR="00276670" w:rsidRDefault="00276670" w:rsidP="00276670"/>
    <w:p w14:paraId="270AAE4D" w14:textId="77777777" w:rsidR="00276670" w:rsidRPr="002A5D4D" w:rsidRDefault="00276670" w:rsidP="00276670">
      <w:r w:rsidRPr="002A5D4D">
        <w:t>Diseño de infraestructura: Esta área se encarga de desarrollar una infraestructura que cumpla con los requisitos de la organización.</w:t>
      </w:r>
    </w:p>
    <w:p w14:paraId="5FCD971D" w14:textId="77777777" w:rsidR="00276670" w:rsidRPr="002A5D4D" w:rsidRDefault="00276670" w:rsidP="00276670"/>
    <w:p w14:paraId="6D2B16E3" w14:textId="77777777" w:rsidR="00276670" w:rsidRPr="002A5D4D" w:rsidRDefault="00276670" w:rsidP="00276670">
      <w:r w:rsidRPr="002A5D4D">
        <w:t>Implementación de infraestructura: Esta área se encarga de instalar y configurar la infraestructura.</w:t>
      </w:r>
    </w:p>
    <w:p w14:paraId="2919FD20" w14:textId="77777777" w:rsidR="00276670" w:rsidRPr="002A5D4D" w:rsidRDefault="00276670" w:rsidP="00276670"/>
    <w:p w14:paraId="65107570" w14:textId="77777777" w:rsidR="00276670" w:rsidRPr="002A5D4D" w:rsidRDefault="00276670" w:rsidP="00276670">
      <w:r w:rsidRPr="002A5D4D">
        <w:t>Operación de infraestructura: Esta área se encarga de ejecutar y mantener la infraestructura.</w:t>
      </w:r>
    </w:p>
    <w:p w14:paraId="43762819" w14:textId="77777777" w:rsidR="00276670" w:rsidRPr="002A5D4D" w:rsidRDefault="00276670" w:rsidP="00276670"/>
    <w:p w14:paraId="26ED1BD4" w14:textId="77777777" w:rsidR="00276670" w:rsidRPr="002A5D4D" w:rsidRDefault="00276670" w:rsidP="00276670">
      <w:r w:rsidRPr="002A5D4D">
        <w:t>Mantenimiento de infraestructura: Esta área se encarga de reparar y reemplazar los componentes de la infraestructura.</w:t>
      </w:r>
    </w:p>
    <w:p w14:paraId="71515833" w14:textId="77777777" w:rsidR="00276670" w:rsidRPr="000A5861" w:rsidRDefault="00276670" w:rsidP="00276670">
      <w:r w:rsidRPr="000A5861">
        <w:t xml:space="preserve"> </w:t>
      </w:r>
    </w:p>
    <w:p w14:paraId="58B1819B" w14:textId="77777777" w:rsidR="00276670" w:rsidRPr="000A5861" w:rsidRDefault="00276670" w:rsidP="00276670"/>
    <w:p w14:paraId="2CC5F27F" w14:textId="77777777" w:rsidR="00276670" w:rsidRPr="000A5861" w:rsidRDefault="00276670" w:rsidP="00276670">
      <w:pPr>
        <w:pStyle w:val="Descripcin"/>
        <w:keepNext/>
        <w:jc w:val="center"/>
      </w:pPr>
      <w:bookmarkStart w:id="99" w:name="_Toc54980232"/>
      <w:bookmarkStart w:id="100" w:name="_Toc153545900"/>
      <w:r w:rsidRPr="000A5861">
        <w:t xml:space="preserve">Tabla </w:t>
      </w:r>
      <w:r>
        <w:fldChar w:fldCharType="begin"/>
      </w:r>
      <w:r>
        <w:instrText xml:space="preserve"> SEQ Tabla \* ARABIC </w:instrText>
      </w:r>
      <w:r>
        <w:fldChar w:fldCharType="separate"/>
      </w:r>
      <w:r w:rsidRPr="000A5861">
        <w:rPr>
          <w:noProof/>
        </w:rPr>
        <w:t>2</w:t>
      </w:r>
      <w:r>
        <w:rPr>
          <w:noProof/>
        </w:rPr>
        <w:t>3</w:t>
      </w:r>
      <w:r>
        <w:rPr>
          <w:noProof/>
        </w:rPr>
        <w:fldChar w:fldCharType="end"/>
      </w:r>
      <w:r w:rsidRPr="000A5861">
        <w:t xml:space="preserve"> Operación de los Servicios Tecnológicos</w:t>
      </w:r>
      <w:bookmarkEnd w:id="99"/>
      <w:bookmarkEnd w:id="100"/>
    </w:p>
    <w:tbl>
      <w:tblPr>
        <w:tblStyle w:val="Tablaconcuadrcula"/>
        <w:tblW w:w="9464" w:type="dxa"/>
        <w:tblLook w:val="04A0" w:firstRow="1" w:lastRow="0" w:firstColumn="1" w:lastColumn="0" w:noHBand="0" w:noVBand="1"/>
      </w:tblPr>
      <w:tblGrid>
        <w:gridCol w:w="2515"/>
        <w:gridCol w:w="4309"/>
        <w:gridCol w:w="1134"/>
        <w:gridCol w:w="1506"/>
      </w:tblGrid>
      <w:tr w:rsidR="00276670" w:rsidRPr="000A5861" w14:paraId="52B8D180" w14:textId="77777777" w:rsidTr="00407F58">
        <w:tc>
          <w:tcPr>
            <w:tcW w:w="2515" w:type="dxa"/>
            <w:shd w:val="clear" w:color="auto" w:fill="812B37"/>
          </w:tcPr>
          <w:p w14:paraId="40F4CE26" w14:textId="77777777" w:rsidR="00276670" w:rsidRPr="000A5861" w:rsidRDefault="00276670" w:rsidP="00407F58">
            <w:pPr>
              <w:jc w:val="center"/>
              <w:rPr>
                <w:color w:val="FFFFFF" w:themeColor="background1"/>
                <w:sz w:val="18"/>
                <w:szCs w:val="18"/>
              </w:rPr>
            </w:pPr>
            <w:r w:rsidRPr="000A5861">
              <w:rPr>
                <w:color w:val="FFFFFF" w:themeColor="background1"/>
                <w:sz w:val="18"/>
                <w:szCs w:val="18"/>
              </w:rPr>
              <w:t>Identificador</w:t>
            </w:r>
          </w:p>
        </w:tc>
        <w:tc>
          <w:tcPr>
            <w:tcW w:w="4309" w:type="dxa"/>
            <w:shd w:val="clear" w:color="auto" w:fill="812B37"/>
          </w:tcPr>
          <w:p w14:paraId="0A9563BF" w14:textId="77777777" w:rsidR="00276670" w:rsidRPr="000A5861" w:rsidRDefault="00276670" w:rsidP="00407F58">
            <w:pPr>
              <w:jc w:val="center"/>
              <w:rPr>
                <w:color w:val="FFFFFF" w:themeColor="background1"/>
                <w:sz w:val="18"/>
                <w:szCs w:val="18"/>
              </w:rPr>
            </w:pPr>
            <w:r w:rsidRPr="000A5861">
              <w:rPr>
                <w:color w:val="FFFFFF" w:themeColor="background1"/>
                <w:sz w:val="18"/>
                <w:szCs w:val="18"/>
              </w:rPr>
              <w:t>Descripción</w:t>
            </w:r>
          </w:p>
        </w:tc>
        <w:tc>
          <w:tcPr>
            <w:tcW w:w="1134" w:type="dxa"/>
            <w:shd w:val="clear" w:color="auto" w:fill="812B37"/>
          </w:tcPr>
          <w:p w14:paraId="202044FF" w14:textId="77777777" w:rsidR="00276670" w:rsidRPr="000A5861" w:rsidRDefault="00276670" w:rsidP="00407F58">
            <w:pPr>
              <w:jc w:val="center"/>
              <w:rPr>
                <w:color w:val="FFFFFF" w:themeColor="background1"/>
                <w:sz w:val="18"/>
                <w:szCs w:val="18"/>
              </w:rPr>
            </w:pPr>
            <w:r w:rsidRPr="000A5861">
              <w:rPr>
                <w:color w:val="FFFFFF" w:themeColor="background1"/>
                <w:sz w:val="18"/>
                <w:szCs w:val="18"/>
              </w:rPr>
              <w:t>Sí</w:t>
            </w:r>
          </w:p>
        </w:tc>
        <w:tc>
          <w:tcPr>
            <w:tcW w:w="1506" w:type="dxa"/>
            <w:shd w:val="clear" w:color="auto" w:fill="812B37"/>
          </w:tcPr>
          <w:p w14:paraId="11039D5E" w14:textId="77777777" w:rsidR="00276670" w:rsidRPr="000A5861" w:rsidRDefault="00276670" w:rsidP="00407F58">
            <w:pPr>
              <w:jc w:val="center"/>
              <w:rPr>
                <w:color w:val="FFFFFF" w:themeColor="background1"/>
                <w:sz w:val="18"/>
                <w:szCs w:val="18"/>
              </w:rPr>
            </w:pPr>
            <w:r w:rsidRPr="000A5861">
              <w:rPr>
                <w:color w:val="FFFFFF" w:themeColor="background1"/>
                <w:sz w:val="18"/>
                <w:szCs w:val="18"/>
              </w:rPr>
              <w:t>No</w:t>
            </w:r>
          </w:p>
        </w:tc>
      </w:tr>
      <w:tr w:rsidR="00276670" w:rsidRPr="000A5861" w14:paraId="37E68789" w14:textId="77777777" w:rsidTr="00407F58">
        <w:tc>
          <w:tcPr>
            <w:tcW w:w="2515" w:type="dxa"/>
          </w:tcPr>
          <w:p w14:paraId="1749F7BD" w14:textId="77777777" w:rsidR="00276670" w:rsidRPr="00E82B58" w:rsidRDefault="00276670" w:rsidP="00407F58">
            <w:pPr>
              <w:rPr>
                <w:color w:val="auto"/>
                <w:sz w:val="18"/>
                <w:szCs w:val="18"/>
              </w:rPr>
            </w:pPr>
            <w:r w:rsidRPr="00E82B58">
              <w:rPr>
                <w:color w:val="auto"/>
                <w:sz w:val="18"/>
                <w:szCs w:val="18"/>
              </w:rPr>
              <w:t>Monitoreo de la infraestructura de TI</w:t>
            </w:r>
          </w:p>
        </w:tc>
        <w:tc>
          <w:tcPr>
            <w:tcW w:w="4309" w:type="dxa"/>
          </w:tcPr>
          <w:p w14:paraId="0BB1D824" w14:textId="77777777" w:rsidR="00276670" w:rsidRPr="000A5861" w:rsidRDefault="00276670" w:rsidP="00407F58">
            <w:pPr>
              <w:jc w:val="left"/>
              <w:rPr>
                <w:sz w:val="18"/>
                <w:szCs w:val="18"/>
              </w:rPr>
            </w:pPr>
            <w:r w:rsidRPr="000A5861">
              <w:rPr>
                <w:sz w:val="18"/>
                <w:szCs w:val="18"/>
              </w:rPr>
              <w:t>Herramientas, actividades o procedimiento de monitoreo para e identificar, monitorear y controlar el nivel de consumo de la infraestructura de TI</w:t>
            </w:r>
          </w:p>
        </w:tc>
        <w:tc>
          <w:tcPr>
            <w:tcW w:w="1134" w:type="dxa"/>
          </w:tcPr>
          <w:p w14:paraId="40BDA5AF" w14:textId="77777777" w:rsidR="00276670" w:rsidRPr="000A5861" w:rsidRDefault="00276670" w:rsidP="00407F58">
            <w:pPr>
              <w:jc w:val="center"/>
              <w:rPr>
                <w:sz w:val="18"/>
                <w:szCs w:val="18"/>
              </w:rPr>
            </w:pPr>
            <w:r w:rsidRPr="000A5861">
              <w:rPr>
                <w:sz w:val="18"/>
                <w:szCs w:val="18"/>
              </w:rPr>
              <w:t>X</w:t>
            </w:r>
          </w:p>
        </w:tc>
        <w:tc>
          <w:tcPr>
            <w:tcW w:w="1506" w:type="dxa"/>
          </w:tcPr>
          <w:p w14:paraId="468A04CA" w14:textId="77777777" w:rsidR="00276670" w:rsidRPr="000A5861" w:rsidRDefault="00276670" w:rsidP="00407F58">
            <w:pPr>
              <w:jc w:val="center"/>
              <w:rPr>
                <w:rFonts w:eastAsiaTheme="minorEastAsia"/>
                <w:sz w:val="18"/>
                <w:szCs w:val="18"/>
              </w:rPr>
            </w:pPr>
          </w:p>
        </w:tc>
      </w:tr>
      <w:tr w:rsidR="00276670" w:rsidRPr="000A5861" w14:paraId="5D5D575E" w14:textId="77777777" w:rsidTr="00407F58">
        <w:tc>
          <w:tcPr>
            <w:tcW w:w="2515" w:type="dxa"/>
          </w:tcPr>
          <w:p w14:paraId="21EA578E" w14:textId="77777777" w:rsidR="00276670" w:rsidRPr="00E82B58" w:rsidRDefault="00276670" w:rsidP="00407F58">
            <w:pPr>
              <w:rPr>
                <w:color w:val="auto"/>
                <w:sz w:val="18"/>
                <w:szCs w:val="18"/>
              </w:rPr>
            </w:pPr>
            <w:r w:rsidRPr="00E82B58">
              <w:rPr>
                <w:color w:val="auto"/>
                <w:sz w:val="18"/>
                <w:szCs w:val="18"/>
              </w:rPr>
              <w:t>Capacidad de la infraestructura tecnológica</w:t>
            </w:r>
          </w:p>
        </w:tc>
        <w:tc>
          <w:tcPr>
            <w:tcW w:w="4309" w:type="dxa"/>
          </w:tcPr>
          <w:p w14:paraId="362DB2AF" w14:textId="77777777" w:rsidR="00276670" w:rsidRPr="000A5861" w:rsidRDefault="00276670" w:rsidP="00407F58">
            <w:pPr>
              <w:jc w:val="left"/>
              <w:rPr>
                <w:sz w:val="18"/>
                <w:szCs w:val="18"/>
              </w:rPr>
            </w:pPr>
            <w:r w:rsidRPr="000A5861">
              <w:rPr>
                <w:sz w:val="18"/>
                <w:szCs w:val="18"/>
              </w:rPr>
              <w:t>Se realizan planes de capacidades que permiten proyectar las capacidades de la infraestructura a partir de la identificación de las capacidades actuales</w:t>
            </w:r>
          </w:p>
        </w:tc>
        <w:tc>
          <w:tcPr>
            <w:tcW w:w="1134" w:type="dxa"/>
          </w:tcPr>
          <w:p w14:paraId="122CC416" w14:textId="77777777" w:rsidR="00276670" w:rsidRPr="000A5861" w:rsidRDefault="00276670" w:rsidP="00407F58">
            <w:pPr>
              <w:jc w:val="center"/>
              <w:rPr>
                <w:sz w:val="18"/>
                <w:szCs w:val="18"/>
              </w:rPr>
            </w:pPr>
            <w:r w:rsidRPr="000A5861">
              <w:rPr>
                <w:sz w:val="18"/>
                <w:szCs w:val="18"/>
              </w:rPr>
              <w:t>X</w:t>
            </w:r>
          </w:p>
        </w:tc>
        <w:tc>
          <w:tcPr>
            <w:tcW w:w="1506" w:type="dxa"/>
          </w:tcPr>
          <w:p w14:paraId="5A6B31AB" w14:textId="77777777" w:rsidR="00276670" w:rsidRPr="000A5861" w:rsidRDefault="00276670" w:rsidP="00407F58">
            <w:pPr>
              <w:jc w:val="center"/>
              <w:rPr>
                <w:rFonts w:eastAsiaTheme="minorEastAsia"/>
                <w:sz w:val="18"/>
                <w:szCs w:val="18"/>
              </w:rPr>
            </w:pPr>
          </w:p>
        </w:tc>
      </w:tr>
      <w:tr w:rsidR="00276670" w:rsidRPr="000A5861" w14:paraId="6D828B41" w14:textId="77777777" w:rsidTr="00407F58">
        <w:tc>
          <w:tcPr>
            <w:tcW w:w="2515" w:type="dxa"/>
          </w:tcPr>
          <w:p w14:paraId="60EDA0B7" w14:textId="77777777" w:rsidR="00276670" w:rsidRPr="00E82B58" w:rsidRDefault="00276670" w:rsidP="00407F58">
            <w:pPr>
              <w:rPr>
                <w:color w:val="auto"/>
                <w:sz w:val="18"/>
                <w:szCs w:val="18"/>
              </w:rPr>
            </w:pPr>
            <w:r w:rsidRPr="00E82B58">
              <w:rPr>
                <w:color w:val="auto"/>
                <w:sz w:val="18"/>
                <w:szCs w:val="18"/>
              </w:rPr>
              <w:t>Disposición de residuos tecnológicos</w:t>
            </w:r>
          </w:p>
        </w:tc>
        <w:tc>
          <w:tcPr>
            <w:tcW w:w="4309" w:type="dxa"/>
          </w:tcPr>
          <w:p w14:paraId="173B7815" w14:textId="77777777" w:rsidR="00276670" w:rsidRPr="000A5861" w:rsidRDefault="00276670" w:rsidP="00407F58">
            <w:pPr>
              <w:jc w:val="left"/>
              <w:rPr>
                <w:sz w:val="18"/>
                <w:szCs w:val="18"/>
              </w:rPr>
            </w:pPr>
            <w:r w:rsidRPr="000A5861">
              <w:rPr>
                <w:sz w:val="18"/>
                <w:szCs w:val="18"/>
              </w:rPr>
              <w:t>Se cuenta con procesos y procedimientos para una correcta disposición final de los residuos tecnológicos</w:t>
            </w:r>
          </w:p>
        </w:tc>
        <w:tc>
          <w:tcPr>
            <w:tcW w:w="1134" w:type="dxa"/>
          </w:tcPr>
          <w:p w14:paraId="5F7A6ACF" w14:textId="77777777" w:rsidR="00276670" w:rsidRPr="000A5861" w:rsidRDefault="00276670" w:rsidP="00407F58">
            <w:pPr>
              <w:jc w:val="center"/>
              <w:rPr>
                <w:sz w:val="18"/>
                <w:szCs w:val="18"/>
              </w:rPr>
            </w:pPr>
            <w:r w:rsidRPr="000A5861">
              <w:rPr>
                <w:sz w:val="18"/>
                <w:szCs w:val="18"/>
              </w:rPr>
              <w:t>X</w:t>
            </w:r>
          </w:p>
        </w:tc>
        <w:tc>
          <w:tcPr>
            <w:tcW w:w="1506" w:type="dxa"/>
          </w:tcPr>
          <w:p w14:paraId="76607557" w14:textId="77777777" w:rsidR="00276670" w:rsidRPr="000A5861" w:rsidRDefault="00276670" w:rsidP="00407F58">
            <w:pPr>
              <w:jc w:val="center"/>
              <w:rPr>
                <w:rFonts w:eastAsiaTheme="minorEastAsia"/>
                <w:sz w:val="18"/>
                <w:szCs w:val="18"/>
              </w:rPr>
            </w:pPr>
          </w:p>
        </w:tc>
      </w:tr>
    </w:tbl>
    <w:p w14:paraId="4425382C" w14:textId="77777777" w:rsidR="00276670" w:rsidRPr="000A5861" w:rsidRDefault="00276670" w:rsidP="00276670"/>
    <w:p w14:paraId="14DBD4A0" w14:textId="77777777" w:rsidR="00276670" w:rsidRPr="000A5861" w:rsidRDefault="00276670" w:rsidP="00276670">
      <w:r w:rsidRPr="000A5861">
        <w:t>La entidad implementa los procesos de soporte y mantenimiento preventivo y correctivo de los servicios tecnológicos, de acuerdo con las necesidades de su operación.</w:t>
      </w:r>
    </w:p>
    <w:p w14:paraId="5078B100" w14:textId="77777777" w:rsidR="00276670" w:rsidRPr="000A5861" w:rsidRDefault="00276670" w:rsidP="00276670"/>
    <w:p w14:paraId="412B33A7" w14:textId="77777777" w:rsidR="00276670" w:rsidRPr="000A5861" w:rsidRDefault="00276670" w:rsidP="00276670">
      <w:pPr>
        <w:pStyle w:val="Descripcin"/>
        <w:keepNext/>
        <w:jc w:val="center"/>
      </w:pPr>
      <w:bookmarkStart w:id="101" w:name="_Toc54980233"/>
      <w:bookmarkStart w:id="102" w:name="_Toc153545901"/>
      <w:r w:rsidRPr="000A5861">
        <w:t xml:space="preserve">Tabla </w:t>
      </w:r>
      <w:r>
        <w:fldChar w:fldCharType="begin"/>
      </w:r>
      <w:r>
        <w:instrText xml:space="preserve"> SEQ Tabla \* ARABIC </w:instrText>
      </w:r>
      <w:r>
        <w:fldChar w:fldCharType="separate"/>
      </w:r>
      <w:r w:rsidRPr="000A5861">
        <w:rPr>
          <w:noProof/>
        </w:rPr>
        <w:t>2</w:t>
      </w:r>
      <w:r>
        <w:rPr>
          <w:noProof/>
        </w:rPr>
        <w:t>4</w:t>
      </w:r>
      <w:r>
        <w:rPr>
          <w:noProof/>
        </w:rPr>
        <w:fldChar w:fldCharType="end"/>
      </w:r>
      <w:r w:rsidRPr="000A5861">
        <w:t xml:space="preserve"> Matriz de Mantenimientos</w:t>
      </w:r>
      <w:bookmarkEnd w:id="101"/>
      <w:bookmarkEnd w:id="102"/>
    </w:p>
    <w:tbl>
      <w:tblPr>
        <w:tblStyle w:val="Tablaconcuadrcula"/>
        <w:tblW w:w="9092" w:type="dxa"/>
        <w:jc w:val="center"/>
        <w:tblLook w:val="04A0" w:firstRow="1" w:lastRow="0" w:firstColumn="1" w:lastColumn="0" w:noHBand="0" w:noVBand="1"/>
      </w:tblPr>
      <w:tblGrid>
        <w:gridCol w:w="2515"/>
        <w:gridCol w:w="4309"/>
        <w:gridCol w:w="1134"/>
        <w:gridCol w:w="1134"/>
      </w:tblGrid>
      <w:tr w:rsidR="00276670" w:rsidRPr="000A5861" w14:paraId="3C457F0D" w14:textId="77777777" w:rsidTr="00407F58">
        <w:trPr>
          <w:jc w:val="center"/>
        </w:trPr>
        <w:tc>
          <w:tcPr>
            <w:tcW w:w="2515" w:type="dxa"/>
            <w:shd w:val="clear" w:color="auto" w:fill="812B37"/>
          </w:tcPr>
          <w:p w14:paraId="316961AA" w14:textId="77777777" w:rsidR="00276670" w:rsidRPr="000A5861" w:rsidRDefault="00276670" w:rsidP="00407F58">
            <w:pPr>
              <w:pStyle w:val="Tablaroja"/>
            </w:pPr>
            <w:r w:rsidRPr="000A5861">
              <w:t>Identificador</w:t>
            </w:r>
          </w:p>
        </w:tc>
        <w:tc>
          <w:tcPr>
            <w:tcW w:w="4309" w:type="dxa"/>
            <w:shd w:val="clear" w:color="auto" w:fill="812B37"/>
          </w:tcPr>
          <w:p w14:paraId="32D481FD" w14:textId="77777777" w:rsidR="00276670" w:rsidRPr="000A5861" w:rsidRDefault="00276670" w:rsidP="00407F58">
            <w:pPr>
              <w:pStyle w:val="Tablaroja"/>
            </w:pPr>
            <w:r w:rsidRPr="000A5861">
              <w:t>Descripción</w:t>
            </w:r>
          </w:p>
        </w:tc>
        <w:tc>
          <w:tcPr>
            <w:tcW w:w="1134" w:type="dxa"/>
            <w:shd w:val="clear" w:color="auto" w:fill="812B37"/>
          </w:tcPr>
          <w:p w14:paraId="1D8B887A" w14:textId="77777777" w:rsidR="00276670" w:rsidRPr="000A5861" w:rsidRDefault="00276670" w:rsidP="00407F58">
            <w:pPr>
              <w:pStyle w:val="Tablaroja"/>
            </w:pPr>
            <w:r w:rsidRPr="000A5861">
              <w:t>Sí</w:t>
            </w:r>
          </w:p>
        </w:tc>
        <w:tc>
          <w:tcPr>
            <w:tcW w:w="1134" w:type="dxa"/>
            <w:shd w:val="clear" w:color="auto" w:fill="812B37"/>
          </w:tcPr>
          <w:p w14:paraId="0CFF6154" w14:textId="77777777" w:rsidR="00276670" w:rsidRPr="000A5861" w:rsidRDefault="00276670" w:rsidP="00407F58">
            <w:pPr>
              <w:pStyle w:val="Tablaroja"/>
            </w:pPr>
            <w:r w:rsidRPr="000A5861">
              <w:t>No</w:t>
            </w:r>
          </w:p>
        </w:tc>
      </w:tr>
      <w:tr w:rsidR="00276670" w:rsidRPr="000A5861" w14:paraId="7D28CD92" w14:textId="77777777" w:rsidTr="00407F58">
        <w:trPr>
          <w:jc w:val="center"/>
        </w:trPr>
        <w:tc>
          <w:tcPr>
            <w:tcW w:w="2515" w:type="dxa"/>
          </w:tcPr>
          <w:p w14:paraId="5127DDA7" w14:textId="77777777" w:rsidR="00276670" w:rsidRPr="000A5861" w:rsidRDefault="00276670" w:rsidP="00407F58">
            <w:pPr>
              <w:pStyle w:val="Tablaroja"/>
              <w:rPr>
                <w:color w:val="auto"/>
              </w:rPr>
            </w:pPr>
            <w:r w:rsidRPr="000A5861">
              <w:rPr>
                <w:color w:val="auto"/>
              </w:rPr>
              <w:t>Acuerdos de Nivel de Servicios</w:t>
            </w:r>
          </w:p>
        </w:tc>
        <w:tc>
          <w:tcPr>
            <w:tcW w:w="4309" w:type="dxa"/>
          </w:tcPr>
          <w:p w14:paraId="016F37E6" w14:textId="77777777" w:rsidR="00276670" w:rsidRPr="000A5861" w:rsidRDefault="00276670" w:rsidP="00407F58">
            <w:pPr>
              <w:pStyle w:val="Tablaroja"/>
              <w:rPr>
                <w:color w:val="auto"/>
              </w:rPr>
            </w:pPr>
            <w:r w:rsidRPr="000A5861">
              <w:rPr>
                <w:color w:val="auto"/>
              </w:rPr>
              <w:t>Se han establecido Acuerdos de Nivel de Servicios y se vela por el cumplimiento</w:t>
            </w:r>
          </w:p>
        </w:tc>
        <w:tc>
          <w:tcPr>
            <w:tcW w:w="1134" w:type="dxa"/>
          </w:tcPr>
          <w:p w14:paraId="22C01912" w14:textId="77777777" w:rsidR="00276670" w:rsidRPr="000A5861" w:rsidRDefault="00276670" w:rsidP="00407F58">
            <w:pPr>
              <w:pStyle w:val="Tablaroja"/>
              <w:rPr>
                <w:color w:val="auto"/>
              </w:rPr>
            </w:pPr>
            <w:r w:rsidRPr="000A5861">
              <w:rPr>
                <w:color w:val="auto"/>
              </w:rPr>
              <w:t>X</w:t>
            </w:r>
          </w:p>
        </w:tc>
        <w:tc>
          <w:tcPr>
            <w:tcW w:w="1134" w:type="dxa"/>
          </w:tcPr>
          <w:p w14:paraId="3E8E88F4" w14:textId="77777777" w:rsidR="00276670" w:rsidRPr="000A5861" w:rsidRDefault="00276670" w:rsidP="00407F58">
            <w:pPr>
              <w:pStyle w:val="Tablaroja"/>
              <w:rPr>
                <w:rFonts w:eastAsiaTheme="minorEastAsia"/>
                <w:color w:val="auto"/>
              </w:rPr>
            </w:pPr>
          </w:p>
        </w:tc>
      </w:tr>
      <w:tr w:rsidR="00276670" w:rsidRPr="000A5861" w14:paraId="7E76FAF6" w14:textId="77777777" w:rsidTr="00407F58">
        <w:trPr>
          <w:jc w:val="center"/>
        </w:trPr>
        <w:tc>
          <w:tcPr>
            <w:tcW w:w="2515" w:type="dxa"/>
          </w:tcPr>
          <w:p w14:paraId="216342CB" w14:textId="77777777" w:rsidR="00276670" w:rsidRPr="000A5861" w:rsidRDefault="00276670" w:rsidP="00407F58">
            <w:pPr>
              <w:pStyle w:val="Tablaroja"/>
              <w:rPr>
                <w:color w:val="auto"/>
              </w:rPr>
            </w:pPr>
            <w:r w:rsidRPr="000A5861">
              <w:rPr>
                <w:color w:val="auto"/>
              </w:rPr>
              <w:t>Mesa de Servicio</w:t>
            </w:r>
          </w:p>
        </w:tc>
        <w:tc>
          <w:tcPr>
            <w:tcW w:w="4309" w:type="dxa"/>
          </w:tcPr>
          <w:p w14:paraId="780616D2" w14:textId="77777777" w:rsidR="00276670" w:rsidRPr="000A5861" w:rsidRDefault="00276670" w:rsidP="00407F58">
            <w:pPr>
              <w:pStyle w:val="Tablaroja"/>
              <w:rPr>
                <w:color w:val="auto"/>
              </w:rPr>
            </w:pPr>
            <w:r w:rsidRPr="000A5861">
              <w:rPr>
                <w:color w:val="auto"/>
              </w:rPr>
              <w:t>Se tienen herramientas, procedimientos y actividades para atender requerimientos e incidentes de infraestructura tecnológica</w:t>
            </w:r>
          </w:p>
        </w:tc>
        <w:tc>
          <w:tcPr>
            <w:tcW w:w="1134" w:type="dxa"/>
          </w:tcPr>
          <w:p w14:paraId="1CA67585" w14:textId="77777777" w:rsidR="00276670" w:rsidRPr="000A5861" w:rsidRDefault="00276670" w:rsidP="00407F58">
            <w:pPr>
              <w:pStyle w:val="Tablaroja"/>
              <w:rPr>
                <w:color w:val="auto"/>
              </w:rPr>
            </w:pPr>
            <w:r w:rsidRPr="000A5861">
              <w:rPr>
                <w:color w:val="auto"/>
              </w:rPr>
              <w:t>X</w:t>
            </w:r>
          </w:p>
        </w:tc>
        <w:tc>
          <w:tcPr>
            <w:tcW w:w="1134" w:type="dxa"/>
          </w:tcPr>
          <w:p w14:paraId="38F73347" w14:textId="77777777" w:rsidR="00276670" w:rsidRPr="000A5861" w:rsidRDefault="00276670" w:rsidP="00407F58">
            <w:pPr>
              <w:pStyle w:val="Tablaroja"/>
              <w:rPr>
                <w:rFonts w:eastAsiaTheme="minorEastAsia"/>
                <w:color w:val="auto"/>
              </w:rPr>
            </w:pPr>
          </w:p>
        </w:tc>
      </w:tr>
      <w:tr w:rsidR="00276670" w:rsidRPr="000A5861" w14:paraId="28D2D041" w14:textId="77777777" w:rsidTr="00407F58">
        <w:trPr>
          <w:jc w:val="center"/>
        </w:trPr>
        <w:tc>
          <w:tcPr>
            <w:tcW w:w="2515" w:type="dxa"/>
          </w:tcPr>
          <w:p w14:paraId="3586BD35" w14:textId="77777777" w:rsidR="00276670" w:rsidRPr="000A5861" w:rsidRDefault="00276670" w:rsidP="00407F58">
            <w:pPr>
              <w:pStyle w:val="Tablaroja"/>
              <w:rPr>
                <w:color w:val="auto"/>
              </w:rPr>
            </w:pPr>
            <w:r w:rsidRPr="000A5861">
              <w:rPr>
                <w:color w:val="auto"/>
              </w:rPr>
              <w:t>Planes de mantenimiento</w:t>
            </w:r>
          </w:p>
        </w:tc>
        <w:tc>
          <w:tcPr>
            <w:tcW w:w="4309" w:type="dxa"/>
          </w:tcPr>
          <w:p w14:paraId="0D156E41" w14:textId="77777777" w:rsidR="00276670" w:rsidRPr="000A5861" w:rsidRDefault="00276670" w:rsidP="00407F58">
            <w:pPr>
              <w:pStyle w:val="Tablaroja"/>
              <w:rPr>
                <w:color w:val="auto"/>
              </w:rPr>
            </w:pPr>
            <w:r w:rsidRPr="000A5861">
              <w:rPr>
                <w:color w:val="auto"/>
              </w:rPr>
              <w:t>Se generan y ejecutan planes de mantenimiento preventivo y evolutivo sobre toda la infraestructura de TI.</w:t>
            </w:r>
          </w:p>
        </w:tc>
        <w:tc>
          <w:tcPr>
            <w:tcW w:w="1134" w:type="dxa"/>
          </w:tcPr>
          <w:p w14:paraId="0A33587B" w14:textId="77777777" w:rsidR="00276670" w:rsidRPr="000A5861" w:rsidRDefault="00276670" w:rsidP="00407F58">
            <w:pPr>
              <w:pStyle w:val="Tablaroja"/>
              <w:rPr>
                <w:color w:val="auto"/>
              </w:rPr>
            </w:pPr>
            <w:r w:rsidRPr="000A5861">
              <w:rPr>
                <w:color w:val="auto"/>
              </w:rPr>
              <w:t>X</w:t>
            </w:r>
          </w:p>
        </w:tc>
        <w:tc>
          <w:tcPr>
            <w:tcW w:w="1134" w:type="dxa"/>
          </w:tcPr>
          <w:p w14:paraId="6ED6283E" w14:textId="77777777" w:rsidR="00276670" w:rsidRPr="000A5861" w:rsidRDefault="00276670" w:rsidP="00407F58">
            <w:pPr>
              <w:pStyle w:val="Tablaroja"/>
              <w:rPr>
                <w:rFonts w:eastAsiaTheme="minorEastAsia"/>
                <w:color w:val="auto"/>
              </w:rPr>
            </w:pPr>
          </w:p>
        </w:tc>
      </w:tr>
    </w:tbl>
    <w:p w14:paraId="3A8C1FA9" w14:textId="77777777" w:rsidR="00276670" w:rsidRPr="000A5861" w:rsidRDefault="00276670" w:rsidP="00276670">
      <w:pPr>
        <w:rPr>
          <w:color w:val="auto"/>
        </w:rPr>
      </w:pPr>
    </w:p>
    <w:p w14:paraId="2CA76C44" w14:textId="77777777" w:rsidR="00276670" w:rsidRPr="000A5861" w:rsidRDefault="00276670" w:rsidP="00276670">
      <w:pPr>
        <w:rPr>
          <w:color w:val="auto"/>
        </w:rPr>
      </w:pPr>
      <w:r w:rsidRPr="000A5861">
        <w:rPr>
          <w:color w:val="auto"/>
        </w:rPr>
        <w:t>A continuación, se indican las actividades de implementación del protocolo IPv6 ha adoptado, según los lineamientos establecidos en la resolución 2710 de 3 de octubre de 2017 de MinTIC</w:t>
      </w:r>
    </w:p>
    <w:p w14:paraId="2DF12653" w14:textId="77777777" w:rsidR="00276670" w:rsidRPr="000A5861" w:rsidRDefault="00276670" w:rsidP="00276670">
      <w:pPr>
        <w:rPr>
          <w:color w:val="auto"/>
        </w:rPr>
      </w:pPr>
    </w:p>
    <w:p w14:paraId="17580BC8" w14:textId="77777777" w:rsidR="00276670" w:rsidRPr="000A5861" w:rsidRDefault="00276670" w:rsidP="00276670">
      <w:pPr>
        <w:pStyle w:val="Descripcin"/>
        <w:keepNext/>
        <w:jc w:val="center"/>
      </w:pPr>
      <w:bookmarkStart w:id="103" w:name="_Toc54980234"/>
      <w:bookmarkStart w:id="104" w:name="_Toc153545902"/>
      <w:r w:rsidRPr="000A5861">
        <w:t xml:space="preserve">Tabla </w:t>
      </w:r>
      <w:r>
        <w:fldChar w:fldCharType="begin"/>
      </w:r>
      <w:r>
        <w:instrText xml:space="preserve"> SEQ Tabla \* ARABIC </w:instrText>
      </w:r>
      <w:r>
        <w:fldChar w:fldCharType="separate"/>
      </w:r>
      <w:r w:rsidRPr="000A5861">
        <w:rPr>
          <w:noProof/>
        </w:rPr>
        <w:t>2</w:t>
      </w:r>
      <w:r>
        <w:rPr>
          <w:noProof/>
        </w:rPr>
        <w:t>5</w:t>
      </w:r>
      <w:r>
        <w:rPr>
          <w:noProof/>
        </w:rPr>
        <w:fldChar w:fldCharType="end"/>
      </w:r>
      <w:r w:rsidRPr="000A5861">
        <w:t xml:space="preserve"> Fases de implementación IPV6</w:t>
      </w:r>
      <w:bookmarkEnd w:id="103"/>
      <w:bookmarkEnd w:id="104"/>
    </w:p>
    <w:tbl>
      <w:tblPr>
        <w:tblStyle w:val="Tablaconcuadrcula"/>
        <w:tblW w:w="9606" w:type="dxa"/>
        <w:tblLook w:val="04A0" w:firstRow="1" w:lastRow="0" w:firstColumn="1" w:lastColumn="0" w:noHBand="0" w:noVBand="1"/>
      </w:tblPr>
      <w:tblGrid>
        <w:gridCol w:w="2515"/>
        <w:gridCol w:w="4309"/>
        <w:gridCol w:w="1134"/>
        <w:gridCol w:w="1648"/>
      </w:tblGrid>
      <w:tr w:rsidR="00276670" w:rsidRPr="000A5861" w14:paraId="5F101967" w14:textId="77777777" w:rsidTr="00407F58">
        <w:tc>
          <w:tcPr>
            <w:tcW w:w="2515" w:type="dxa"/>
            <w:shd w:val="clear" w:color="auto" w:fill="812B37"/>
          </w:tcPr>
          <w:p w14:paraId="27C8B207" w14:textId="77777777" w:rsidR="00276670" w:rsidRPr="000A5861" w:rsidRDefault="00276670" w:rsidP="00407F58">
            <w:pPr>
              <w:jc w:val="center"/>
              <w:rPr>
                <w:color w:val="FFFFFF" w:themeColor="background1"/>
                <w:sz w:val="18"/>
                <w:szCs w:val="18"/>
              </w:rPr>
            </w:pPr>
            <w:r w:rsidRPr="000A5861">
              <w:rPr>
                <w:color w:val="FFFFFF" w:themeColor="background1"/>
                <w:sz w:val="18"/>
                <w:szCs w:val="18"/>
              </w:rPr>
              <w:t>Identificador</w:t>
            </w:r>
          </w:p>
        </w:tc>
        <w:tc>
          <w:tcPr>
            <w:tcW w:w="4309" w:type="dxa"/>
            <w:shd w:val="clear" w:color="auto" w:fill="812B37"/>
          </w:tcPr>
          <w:p w14:paraId="59627D20" w14:textId="77777777" w:rsidR="00276670" w:rsidRPr="000A5861" w:rsidRDefault="00276670" w:rsidP="00407F58">
            <w:pPr>
              <w:jc w:val="center"/>
              <w:rPr>
                <w:color w:val="FFFFFF" w:themeColor="background1"/>
                <w:sz w:val="18"/>
                <w:szCs w:val="18"/>
              </w:rPr>
            </w:pPr>
            <w:r w:rsidRPr="000A5861">
              <w:rPr>
                <w:color w:val="FFFFFF" w:themeColor="background1"/>
                <w:sz w:val="18"/>
                <w:szCs w:val="18"/>
              </w:rPr>
              <w:t>Descripción</w:t>
            </w:r>
          </w:p>
        </w:tc>
        <w:tc>
          <w:tcPr>
            <w:tcW w:w="1134" w:type="dxa"/>
            <w:shd w:val="clear" w:color="auto" w:fill="812B37"/>
          </w:tcPr>
          <w:p w14:paraId="32671283" w14:textId="77777777" w:rsidR="00276670" w:rsidRPr="000A5861" w:rsidRDefault="00276670" w:rsidP="00407F58">
            <w:pPr>
              <w:jc w:val="center"/>
              <w:rPr>
                <w:color w:val="FFFFFF" w:themeColor="background1"/>
                <w:sz w:val="18"/>
                <w:szCs w:val="18"/>
              </w:rPr>
            </w:pPr>
            <w:r w:rsidRPr="000A5861">
              <w:rPr>
                <w:color w:val="FFFFFF" w:themeColor="background1"/>
                <w:sz w:val="18"/>
                <w:szCs w:val="18"/>
              </w:rPr>
              <w:t>Sí</w:t>
            </w:r>
          </w:p>
        </w:tc>
        <w:tc>
          <w:tcPr>
            <w:tcW w:w="1648" w:type="dxa"/>
            <w:shd w:val="clear" w:color="auto" w:fill="812B37"/>
          </w:tcPr>
          <w:p w14:paraId="373DF5EB" w14:textId="77777777" w:rsidR="00276670" w:rsidRPr="000A5861" w:rsidRDefault="00276670" w:rsidP="00407F58">
            <w:pPr>
              <w:jc w:val="center"/>
              <w:rPr>
                <w:color w:val="FFFFFF" w:themeColor="background1"/>
                <w:sz w:val="18"/>
                <w:szCs w:val="18"/>
              </w:rPr>
            </w:pPr>
            <w:r w:rsidRPr="000A5861">
              <w:rPr>
                <w:color w:val="FFFFFF" w:themeColor="background1"/>
                <w:sz w:val="18"/>
                <w:szCs w:val="18"/>
              </w:rPr>
              <w:t>No</w:t>
            </w:r>
          </w:p>
        </w:tc>
      </w:tr>
      <w:tr w:rsidR="00276670" w:rsidRPr="000A5861" w14:paraId="69A99003" w14:textId="77777777" w:rsidTr="00407F58">
        <w:tc>
          <w:tcPr>
            <w:tcW w:w="2515" w:type="dxa"/>
          </w:tcPr>
          <w:p w14:paraId="07AB66E1" w14:textId="77777777" w:rsidR="00276670" w:rsidRPr="00E82B58" w:rsidRDefault="00276670" w:rsidP="00407F58">
            <w:pPr>
              <w:jc w:val="left"/>
              <w:rPr>
                <w:color w:val="auto"/>
                <w:sz w:val="18"/>
                <w:szCs w:val="18"/>
              </w:rPr>
            </w:pPr>
            <w:r w:rsidRPr="00E82B58">
              <w:rPr>
                <w:color w:val="auto"/>
                <w:sz w:val="18"/>
                <w:szCs w:val="18"/>
              </w:rPr>
              <w:t>Fase de Diagnóstico</w:t>
            </w:r>
          </w:p>
        </w:tc>
        <w:tc>
          <w:tcPr>
            <w:tcW w:w="4309" w:type="dxa"/>
          </w:tcPr>
          <w:p w14:paraId="55966CC6" w14:textId="77777777" w:rsidR="00276670" w:rsidRPr="000A5861" w:rsidRDefault="00276670" w:rsidP="00407F58">
            <w:pPr>
              <w:jc w:val="left"/>
              <w:rPr>
                <w:sz w:val="18"/>
                <w:szCs w:val="18"/>
              </w:rPr>
            </w:pPr>
            <w:r w:rsidRPr="000A5861">
              <w:rPr>
                <w:sz w:val="18"/>
                <w:szCs w:val="18"/>
              </w:rPr>
              <w:t>Se han desarrollados actividades de diagnóstico de la infraestructura tecnológica para determinar el grado de alistamiento de la Entidad</w:t>
            </w:r>
          </w:p>
        </w:tc>
        <w:tc>
          <w:tcPr>
            <w:tcW w:w="1134" w:type="dxa"/>
          </w:tcPr>
          <w:p w14:paraId="06D7DA20" w14:textId="77777777" w:rsidR="00276670" w:rsidRPr="000A5861" w:rsidRDefault="00276670" w:rsidP="00407F58">
            <w:pPr>
              <w:jc w:val="center"/>
              <w:rPr>
                <w:sz w:val="18"/>
                <w:szCs w:val="18"/>
              </w:rPr>
            </w:pPr>
            <w:r w:rsidRPr="000A5861">
              <w:rPr>
                <w:sz w:val="18"/>
                <w:szCs w:val="18"/>
              </w:rPr>
              <w:t>X</w:t>
            </w:r>
          </w:p>
        </w:tc>
        <w:tc>
          <w:tcPr>
            <w:tcW w:w="1648" w:type="dxa"/>
          </w:tcPr>
          <w:p w14:paraId="21D7AA36" w14:textId="77777777" w:rsidR="00276670" w:rsidRPr="000A5861" w:rsidRDefault="00276670" w:rsidP="00407F58">
            <w:pPr>
              <w:jc w:val="left"/>
              <w:rPr>
                <w:rFonts w:eastAsiaTheme="minorEastAsia"/>
                <w:sz w:val="18"/>
                <w:szCs w:val="18"/>
              </w:rPr>
            </w:pPr>
          </w:p>
        </w:tc>
      </w:tr>
      <w:tr w:rsidR="00276670" w:rsidRPr="000A5861" w14:paraId="38D57C94" w14:textId="77777777" w:rsidTr="00407F58">
        <w:tc>
          <w:tcPr>
            <w:tcW w:w="2515" w:type="dxa"/>
          </w:tcPr>
          <w:p w14:paraId="2906BE59" w14:textId="77777777" w:rsidR="00276670" w:rsidRPr="00E82B58" w:rsidRDefault="00276670" w:rsidP="00407F58">
            <w:pPr>
              <w:jc w:val="left"/>
              <w:rPr>
                <w:color w:val="auto"/>
                <w:sz w:val="18"/>
                <w:szCs w:val="18"/>
              </w:rPr>
            </w:pPr>
            <w:r w:rsidRPr="00E82B58">
              <w:rPr>
                <w:color w:val="auto"/>
                <w:sz w:val="18"/>
                <w:szCs w:val="18"/>
              </w:rPr>
              <w:t>Fase de Implementación</w:t>
            </w:r>
          </w:p>
        </w:tc>
        <w:tc>
          <w:tcPr>
            <w:tcW w:w="4309" w:type="dxa"/>
          </w:tcPr>
          <w:p w14:paraId="02C12E75" w14:textId="77777777" w:rsidR="00276670" w:rsidRPr="000A5861" w:rsidRDefault="00276670" w:rsidP="00407F58">
            <w:pPr>
              <w:jc w:val="left"/>
              <w:rPr>
                <w:sz w:val="18"/>
                <w:szCs w:val="18"/>
              </w:rPr>
            </w:pPr>
            <w:r w:rsidRPr="000A5861">
              <w:rPr>
                <w:sz w:val="18"/>
                <w:szCs w:val="18"/>
              </w:rPr>
              <w:t xml:space="preserve">Se han desarrollado actividades de implementación del protocolo IPv6 </w:t>
            </w:r>
          </w:p>
        </w:tc>
        <w:tc>
          <w:tcPr>
            <w:tcW w:w="1134" w:type="dxa"/>
          </w:tcPr>
          <w:p w14:paraId="481FF4FA" w14:textId="77777777" w:rsidR="00276670" w:rsidRPr="000A5861" w:rsidRDefault="00276670" w:rsidP="00407F58">
            <w:pPr>
              <w:jc w:val="center"/>
              <w:rPr>
                <w:sz w:val="18"/>
                <w:szCs w:val="18"/>
              </w:rPr>
            </w:pPr>
            <w:r w:rsidRPr="000A5861">
              <w:rPr>
                <w:sz w:val="18"/>
                <w:szCs w:val="18"/>
              </w:rPr>
              <w:t>X</w:t>
            </w:r>
          </w:p>
        </w:tc>
        <w:tc>
          <w:tcPr>
            <w:tcW w:w="1648" w:type="dxa"/>
          </w:tcPr>
          <w:p w14:paraId="0D05F6B0" w14:textId="77777777" w:rsidR="00276670" w:rsidRPr="000A5861" w:rsidRDefault="00276670" w:rsidP="00407F58">
            <w:pPr>
              <w:jc w:val="left"/>
              <w:rPr>
                <w:rFonts w:eastAsiaTheme="minorEastAsia"/>
                <w:sz w:val="18"/>
                <w:szCs w:val="18"/>
              </w:rPr>
            </w:pPr>
          </w:p>
        </w:tc>
      </w:tr>
      <w:tr w:rsidR="00276670" w:rsidRPr="000A5861" w14:paraId="3A5D90FB" w14:textId="77777777" w:rsidTr="00407F58">
        <w:tc>
          <w:tcPr>
            <w:tcW w:w="2515" w:type="dxa"/>
          </w:tcPr>
          <w:p w14:paraId="71190DE8" w14:textId="77777777" w:rsidR="00276670" w:rsidRPr="00E82B58" w:rsidRDefault="00276670" w:rsidP="00407F58">
            <w:pPr>
              <w:jc w:val="left"/>
              <w:rPr>
                <w:color w:val="auto"/>
                <w:sz w:val="18"/>
                <w:szCs w:val="18"/>
              </w:rPr>
            </w:pPr>
            <w:r w:rsidRPr="00E82B58">
              <w:rPr>
                <w:color w:val="auto"/>
                <w:sz w:val="18"/>
                <w:szCs w:val="18"/>
              </w:rPr>
              <w:t>Fase de Pruebas</w:t>
            </w:r>
          </w:p>
        </w:tc>
        <w:tc>
          <w:tcPr>
            <w:tcW w:w="4309" w:type="dxa"/>
          </w:tcPr>
          <w:p w14:paraId="69377CCF" w14:textId="77777777" w:rsidR="00276670" w:rsidRPr="000A5861" w:rsidRDefault="00276670" w:rsidP="00407F58">
            <w:pPr>
              <w:jc w:val="left"/>
              <w:rPr>
                <w:sz w:val="18"/>
                <w:szCs w:val="18"/>
              </w:rPr>
            </w:pPr>
            <w:r w:rsidRPr="000A5861">
              <w:rPr>
                <w:sz w:val="18"/>
                <w:szCs w:val="18"/>
              </w:rPr>
              <w:t>Se han desarrollado pruebas de funcionalidad del protocolo IPv6 para garantizar la operación de los servicios tecnológicos</w:t>
            </w:r>
          </w:p>
        </w:tc>
        <w:tc>
          <w:tcPr>
            <w:tcW w:w="1134" w:type="dxa"/>
          </w:tcPr>
          <w:p w14:paraId="10BBF109" w14:textId="77777777" w:rsidR="00276670" w:rsidRPr="000A5861" w:rsidRDefault="00276670" w:rsidP="00407F58">
            <w:pPr>
              <w:jc w:val="center"/>
              <w:rPr>
                <w:sz w:val="18"/>
                <w:szCs w:val="18"/>
              </w:rPr>
            </w:pPr>
            <w:r w:rsidRPr="000A5861">
              <w:rPr>
                <w:sz w:val="18"/>
                <w:szCs w:val="18"/>
              </w:rPr>
              <w:t>X</w:t>
            </w:r>
          </w:p>
        </w:tc>
        <w:tc>
          <w:tcPr>
            <w:tcW w:w="1648" w:type="dxa"/>
          </w:tcPr>
          <w:p w14:paraId="151AA5F6" w14:textId="77777777" w:rsidR="00276670" w:rsidRPr="000A5861" w:rsidRDefault="00276670" w:rsidP="00407F58">
            <w:pPr>
              <w:jc w:val="left"/>
              <w:rPr>
                <w:rFonts w:eastAsiaTheme="minorEastAsia"/>
                <w:sz w:val="18"/>
                <w:szCs w:val="18"/>
              </w:rPr>
            </w:pPr>
          </w:p>
        </w:tc>
      </w:tr>
    </w:tbl>
    <w:p w14:paraId="328FB305" w14:textId="77777777" w:rsidR="00276670" w:rsidRPr="000A5861" w:rsidRDefault="00276670" w:rsidP="00276670">
      <w:pPr>
        <w:pStyle w:val="Prrafodelista"/>
        <w:rPr>
          <w:color w:val="C00000"/>
        </w:rPr>
      </w:pPr>
    </w:p>
    <w:p w14:paraId="4DD38562" w14:textId="77777777" w:rsidR="00276670" w:rsidRPr="000A5861" w:rsidRDefault="00276670" w:rsidP="00276670">
      <w:pPr>
        <w:pStyle w:val="Prrafodelista"/>
        <w:rPr>
          <w:color w:val="C00000"/>
        </w:rPr>
      </w:pPr>
    </w:p>
    <w:p w14:paraId="46B0CDC7" w14:textId="77777777" w:rsidR="00276670" w:rsidRPr="000A5861" w:rsidRDefault="00276670" w:rsidP="00276670">
      <w:pPr>
        <w:autoSpaceDE/>
        <w:autoSpaceDN/>
        <w:adjustRightInd/>
        <w:jc w:val="left"/>
        <w:rPr>
          <w:b/>
          <w:bCs/>
          <w:color w:val="671D34"/>
        </w:rPr>
      </w:pPr>
      <w:r w:rsidRPr="000A5861">
        <w:rPr>
          <w:b/>
          <w:bCs/>
          <w:color w:val="671D34"/>
        </w:rPr>
        <w:br w:type="page"/>
      </w:r>
    </w:p>
    <w:p w14:paraId="07D32895" w14:textId="77777777" w:rsidR="00276670" w:rsidRPr="00CC18AF" w:rsidRDefault="00276670" w:rsidP="009D2A9B">
      <w:pPr>
        <w:pStyle w:val="Ttulo1"/>
        <w:numPr>
          <w:ilvl w:val="1"/>
          <w:numId w:val="8"/>
        </w:numPr>
        <w:ind w:left="1440" w:hanging="360"/>
        <w:rPr>
          <w:color w:val="671D34"/>
        </w:rPr>
      </w:pPr>
      <w:bookmarkStart w:id="105" w:name="_Toc188054354"/>
      <w:r w:rsidRPr="000A5861">
        <w:rPr>
          <w:color w:val="671D34"/>
        </w:rPr>
        <w:t>Uso y Apropiación de TI</w:t>
      </w:r>
      <w:bookmarkEnd w:id="105"/>
      <w:r w:rsidRPr="000A5861">
        <w:rPr>
          <w:color w:val="671D34"/>
        </w:rPr>
        <w:t xml:space="preserve"> </w:t>
      </w:r>
    </w:p>
    <w:p w14:paraId="4AC89513" w14:textId="77777777" w:rsidR="00276670" w:rsidRPr="000A5861" w:rsidRDefault="00276670" w:rsidP="00276670"/>
    <w:p w14:paraId="0C0BD58B" w14:textId="77777777" w:rsidR="00276670" w:rsidRPr="000A5861" w:rsidRDefault="00276670" w:rsidP="00276670">
      <w:pPr>
        <w:jc w:val="left"/>
      </w:pPr>
    </w:p>
    <w:p w14:paraId="3D0BEE98" w14:textId="77777777" w:rsidR="00276670" w:rsidRPr="00CC18AF" w:rsidRDefault="00276670" w:rsidP="009D2A9B">
      <w:pPr>
        <w:pStyle w:val="Ttulo1"/>
        <w:numPr>
          <w:ilvl w:val="2"/>
          <w:numId w:val="8"/>
        </w:numPr>
        <w:ind w:left="2160" w:hanging="360"/>
        <w:rPr>
          <w:color w:val="671D34"/>
        </w:rPr>
      </w:pPr>
      <w:bookmarkStart w:id="106" w:name="_Toc115357722"/>
      <w:bookmarkStart w:id="107" w:name="_Toc188054355"/>
      <w:r w:rsidRPr="000A5861">
        <w:rPr>
          <w:color w:val="671D34"/>
        </w:rPr>
        <w:t>Roles en la Entidad</w:t>
      </w:r>
      <w:bookmarkEnd w:id="106"/>
      <w:bookmarkEnd w:id="107"/>
    </w:p>
    <w:p w14:paraId="0DCD006F" w14:textId="77777777" w:rsidR="00276670" w:rsidRDefault="00276670" w:rsidP="00276670">
      <w:pPr>
        <w:pStyle w:val="SSSFNormal"/>
        <w:ind w:left="0"/>
        <w:rPr>
          <w:color w:val="auto"/>
        </w:rPr>
      </w:pPr>
    </w:p>
    <w:p w14:paraId="0C96532E" w14:textId="77777777" w:rsidR="00276670" w:rsidRPr="000A5861" w:rsidRDefault="00276670" w:rsidP="00276670">
      <w:pPr>
        <w:pStyle w:val="SSSFNormal"/>
        <w:ind w:left="0"/>
        <w:rPr>
          <w:color w:val="auto"/>
        </w:rPr>
      </w:pPr>
      <w:r w:rsidRPr="000A5861">
        <w:rPr>
          <w:color w:val="auto"/>
        </w:rPr>
        <w:t>Los roles y responsabilidades propenden por garantizar que se ejecute la estrategia que está enfocada en el uso y la apropiación de TI y la transformación digital</w:t>
      </w:r>
    </w:p>
    <w:p w14:paraId="7E01CFAB" w14:textId="77777777" w:rsidR="00276670" w:rsidRPr="000A5861" w:rsidRDefault="00276670" w:rsidP="00276670">
      <w:pPr>
        <w:pStyle w:val="SSSFNormal"/>
        <w:ind w:left="0"/>
        <w:rPr>
          <w:color w:val="auto"/>
        </w:rPr>
      </w:pPr>
    </w:p>
    <w:p w14:paraId="2688C9A9" w14:textId="77777777" w:rsidR="00276670" w:rsidRPr="000A5861" w:rsidRDefault="00276670" w:rsidP="00276670">
      <w:pPr>
        <w:pStyle w:val="SSSFNormal"/>
        <w:ind w:left="0"/>
        <w:rPr>
          <w:color w:val="auto"/>
        </w:rPr>
      </w:pPr>
      <w:r w:rsidRPr="000A5861">
        <w:rPr>
          <w:color w:val="auto"/>
        </w:rPr>
        <w:t xml:space="preserve">La siguiente tabla, muestra los roles de los grupos de interés que le permitirán a la SSF llevar a cabo una correcta ejecución de la estrategia. </w:t>
      </w:r>
    </w:p>
    <w:p w14:paraId="68AD19A8" w14:textId="77777777" w:rsidR="00276670" w:rsidRPr="000A5861" w:rsidRDefault="00276670" w:rsidP="00276670">
      <w:pPr>
        <w:ind w:left="432"/>
        <w:rPr>
          <w:highlight w:val="white"/>
        </w:rPr>
      </w:pPr>
    </w:p>
    <w:p w14:paraId="53BE23E3" w14:textId="77777777" w:rsidR="00276670" w:rsidRPr="000A5861" w:rsidRDefault="00276670" w:rsidP="00276670">
      <w:pPr>
        <w:pStyle w:val="Descripcin"/>
        <w:jc w:val="center"/>
      </w:pPr>
      <w:bookmarkStart w:id="108" w:name="_Toc115357622"/>
      <w:bookmarkStart w:id="109" w:name="_Toc153545903"/>
      <w:r w:rsidRPr="000A5861">
        <w:t xml:space="preserve">Tabla </w:t>
      </w:r>
      <w:r>
        <w:fldChar w:fldCharType="begin"/>
      </w:r>
      <w:r>
        <w:instrText xml:space="preserve"> SEQ Tabla \* ARABIC </w:instrText>
      </w:r>
      <w:r>
        <w:fldChar w:fldCharType="separate"/>
      </w:r>
      <w:r w:rsidRPr="000A5861">
        <w:rPr>
          <w:noProof/>
        </w:rPr>
        <w:t>2</w:t>
      </w:r>
      <w:r>
        <w:rPr>
          <w:noProof/>
        </w:rPr>
        <w:t>6</w:t>
      </w:r>
      <w:r>
        <w:rPr>
          <w:noProof/>
        </w:rPr>
        <w:fldChar w:fldCharType="end"/>
      </w:r>
      <w:r w:rsidRPr="000A5861">
        <w:t xml:space="preserve"> Roles y Responsables</w:t>
      </w:r>
      <w:bookmarkEnd w:id="108"/>
      <w:bookmarkEnd w:id="109"/>
    </w:p>
    <w:tbl>
      <w:tblPr>
        <w:tblStyle w:val="Tablaconcuadrcula"/>
        <w:tblW w:w="0" w:type="auto"/>
        <w:tblInd w:w="279" w:type="dxa"/>
        <w:tblLook w:val="04A0" w:firstRow="1" w:lastRow="0" w:firstColumn="1" w:lastColumn="0" w:noHBand="0" w:noVBand="1"/>
      </w:tblPr>
      <w:tblGrid>
        <w:gridCol w:w="1984"/>
        <w:gridCol w:w="6946"/>
      </w:tblGrid>
      <w:tr w:rsidR="00276670" w:rsidRPr="000A5861" w14:paraId="4C5C84A7" w14:textId="77777777" w:rsidTr="00407F58">
        <w:trPr>
          <w:tblHeader/>
        </w:trPr>
        <w:tc>
          <w:tcPr>
            <w:tcW w:w="1984" w:type="dxa"/>
            <w:shd w:val="clear" w:color="auto" w:fill="812B37"/>
            <w:vAlign w:val="center"/>
          </w:tcPr>
          <w:p w14:paraId="40739DD9" w14:textId="77777777" w:rsidR="00276670" w:rsidRPr="000A5861" w:rsidRDefault="00276670" w:rsidP="00407F58">
            <w:pPr>
              <w:jc w:val="center"/>
              <w:rPr>
                <w:b/>
                <w:bCs/>
                <w:color w:val="FFFFFF" w:themeColor="background1"/>
                <w:sz w:val="18"/>
                <w:szCs w:val="18"/>
                <w:highlight w:val="white"/>
              </w:rPr>
            </w:pPr>
            <w:r w:rsidRPr="000A5861">
              <w:rPr>
                <w:b/>
                <w:bCs/>
                <w:color w:val="FFFFFF" w:themeColor="background1"/>
                <w:sz w:val="18"/>
                <w:szCs w:val="18"/>
              </w:rPr>
              <w:t>ROL</w:t>
            </w:r>
          </w:p>
        </w:tc>
        <w:tc>
          <w:tcPr>
            <w:tcW w:w="6946" w:type="dxa"/>
            <w:shd w:val="clear" w:color="auto" w:fill="812B37"/>
            <w:vAlign w:val="center"/>
          </w:tcPr>
          <w:p w14:paraId="2E7B5444" w14:textId="77777777" w:rsidR="00276670" w:rsidRPr="000A5861" w:rsidRDefault="00276670" w:rsidP="00407F58">
            <w:pPr>
              <w:jc w:val="center"/>
              <w:rPr>
                <w:b/>
                <w:bCs/>
                <w:color w:val="FFFFFF" w:themeColor="background1"/>
                <w:sz w:val="18"/>
                <w:szCs w:val="18"/>
                <w:highlight w:val="white"/>
              </w:rPr>
            </w:pPr>
            <w:r w:rsidRPr="000A5861">
              <w:rPr>
                <w:b/>
                <w:bCs/>
                <w:color w:val="FFFFFF" w:themeColor="background1"/>
                <w:sz w:val="18"/>
                <w:szCs w:val="18"/>
              </w:rPr>
              <w:t>DESCRIPCIÓN</w:t>
            </w:r>
          </w:p>
        </w:tc>
      </w:tr>
      <w:tr w:rsidR="00276670" w:rsidRPr="000A5861" w14:paraId="6079801C" w14:textId="77777777" w:rsidTr="00407F58">
        <w:tc>
          <w:tcPr>
            <w:tcW w:w="1984" w:type="dxa"/>
            <w:vAlign w:val="center"/>
          </w:tcPr>
          <w:p w14:paraId="1459CD3E" w14:textId="77777777" w:rsidR="00276670" w:rsidRPr="000A5861" w:rsidRDefault="00276670" w:rsidP="00407F58">
            <w:pPr>
              <w:spacing w:line="360" w:lineRule="auto"/>
              <w:jc w:val="center"/>
              <w:rPr>
                <w:sz w:val="18"/>
                <w:szCs w:val="18"/>
                <w:highlight w:val="white"/>
              </w:rPr>
            </w:pPr>
            <w:r w:rsidRPr="000A5861">
              <w:rPr>
                <w:sz w:val="18"/>
                <w:szCs w:val="18"/>
              </w:rPr>
              <w:t>Patrocinador</w:t>
            </w:r>
          </w:p>
        </w:tc>
        <w:tc>
          <w:tcPr>
            <w:tcW w:w="6946" w:type="dxa"/>
            <w:vAlign w:val="center"/>
          </w:tcPr>
          <w:p w14:paraId="54237D71" w14:textId="77777777" w:rsidR="00276670" w:rsidRDefault="00276670" w:rsidP="00407F58">
            <w:pPr>
              <w:rPr>
                <w:sz w:val="18"/>
                <w:szCs w:val="18"/>
              </w:rPr>
            </w:pPr>
            <w:r w:rsidRPr="000A5861">
              <w:rPr>
                <w:sz w:val="18"/>
                <w:szCs w:val="18"/>
              </w:rPr>
              <w:t>Contribuye a que la Entidad apropie y acepte el Marco de Referencia de Arquitectura Empresarial para la gestión de TI, que comprende los dominios: planeación, misional, información, sistemas de información, infraestructura TI, seguridad y uso y apropiación.</w:t>
            </w:r>
          </w:p>
          <w:p w14:paraId="7090418C" w14:textId="77777777" w:rsidR="00276670" w:rsidRPr="000A5861" w:rsidRDefault="00276670" w:rsidP="00407F58">
            <w:pPr>
              <w:rPr>
                <w:sz w:val="18"/>
                <w:szCs w:val="18"/>
              </w:rPr>
            </w:pPr>
          </w:p>
          <w:p w14:paraId="692F8E78" w14:textId="77777777" w:rsidR="00276670" w:rsidRPr="000A5861" w:rsidRDefault="00276670" w:rsidP="00407F58">
            <w:pPr>
              <w:rPr>
                <w:sz w:val="18"/>
                <w:szCs w:val="18"/>
              </w:rPr>
            </w:pPr>
            <w:r w:rsidRPr="000A5861">
              <w:rPr>
                <w:sz w:val="18"/>
                <w:szCs w:val="18"/>
              </w:rPr>
              <w:t>Este rol promueve las acciones y son los encargados de involucrar los grupos de interés para fomentar y motivar la visión del cambio. Este rol en la SSF es liderado principalmente por el Despacho del Superintendente y lo establecido en el Gobierno Corporativo de la Entidad.</w:t>
            </w:r>
          </w:p>
        </w:tc>
      </w:tr>
      <w:tr w:rsidR="00276670" w:rsidRPr="000A5861" w14:paraId="1B5C10F2" w14:textId="77777777" w:rsidTr="00466B01">
        <w:trPr>
          <w:trHeight w:val="1374"/>
        </w:trPr>
        <w:tc>
          <w:tcPr>
            <w:tcW w:w="1984" w:type="dxa"/>
            <w:vAlign w:val="center"/>
          </w:tcPr>
          <w:p w14:paraId="3034AF4E" w14:textId="77777777" w:rsidR="00276670" w:rsidRPr="000A5861" w:rsidRDefault="00276670" w:rsidP="00407F58">
            <w:pPr>
              <w:spacing w:line="360" w:lineRule="auto"/>
              <w:jc w:val="center"/>
              <w:rPr>
                <w:sz w:val="18"/>
                <w:szCs w:val="18"/>
                <w:highlight w:val="white"/>
              </w:rPr>
            </w:pPr>
            <w:r w:rsidRPr="000A5861">
              <w:rPr>
                <w:sz w:val="18"/>
                <w:szCs w:val="18"/>
              </w:rPr>
              <w:t>Agente de cambio</w:t>
            </w:r>
          </w:p>
        </w:tc>
        <w:tc>
          <w:tcPr>
            <w:tcW w:w="6946" w:type="dxa"/>
            <w:vAlign w:val="center"/>
          </w:tcPr>
          <w:p w14:paraId="703603D9" w14:textId="77777777" w:rsidR="00276670" w:rsidRPr="000A5861" w:rsidRDefault="00276670" w:rsidP="00407F58">
            <w:pPr>
              <w:rPr>
                <w:sz w:val="18"/>
                <w:szCs w:val="18"/>
              </w:rPr>
            </w:pPr>
            <w:r w:rsidRPr="000A5861">
              <w:rPr>
                <w:sz w:val="18"/>
                <w:szCs w:val="18"/>
              </w:rPr>
              <w:t xml:space="preserve">Los líderes del cambio son quienes tienen el panorama completo del proceso, tienen la visión y las metas identificadas, están involucrados desde el primer momento y son los encargados de compartir una visión clara a los grupos de interés.  </w:t>
            </w:r>
          </w:p>
          <w:p w14:paraId="633E84BB" w14:textId="77777777" w:rsidR="00276670" w:rsidRPr="000A5861" w:rsidRDefault="00276670" w:rsidP="00407F58">
            <w:pPr>
              <w:rPr>
                <w:sz w:val="18"/>
                <w:szCs w:val="18"/>
              </w:rPr>
            </w:pPr>
          </w:p>
          <w:p w14:paraId="7076DF29" w14:textId="77777777" w:rsidR="00276670" w:rsidRPr="000A5861" w:rsidRDefault="00276670" w:rsidP="00407F58">
            <w:pPr>
              <w:rPr>
                <w:sz w:val="18"/>
                <w:szCs w:val="18"/>
              </w:rPr>
            </w:pPr>
            <w:r w:rsidRPr="000A5861">
              <w:rPr>
                <w:sz w:val="18"/>
                <w:szCs w:val="18"/>
              </w:rPr>
              <w:t>Este rol en la SSF es realizado por parte de la Oficina de Tecnologías de la Información y las comunicaciones para temas relacionados con TI.</w:t>
            </w:r>
          </w:p>
        </w:tc>
      </w:tr>
      <w:tr w:rsidR="00276670" w:rsidRPr="000A5861" w14:paraId="21EDF9AA" w14:textId="77777777" w:rsidTr="00B731B8">
        <w:trPr>
          <w:trHeight w:val="2967"/>
        </w:trPr>
        <w:tc>
          <w:tcPr>
            <w:tcW w:w="1984" w:type="dxa"/>
            <w:vAlign w:val="center"/>
          </w:tcPr>
          <w:p w14:paraId="3602E0DE" w14:textId="77777777" w:rsidR="00276670" w:rsidRPr="000A5861" w:rsidRDefault="00276670" w:rsidP="00407F58">
            <w:pPr>
              <w:spacing w:line="360" w:lineRule="auto"/>
              <w:jc w:val="center"/>
              <w:rPr>
                <w:sz w:val="18"/>
                <w:szCs w:val="18"/>
                <w:highlight w:val="white"/>
              </w:rPr>
            </w:pPr>
            <w:r w:rsidRPr="000A5861">
              <w:rPr>
                <w:sz w:val="18"/>
                <w:szCs w:val="18"/>
              </w:rPr>
              <w:t>Impactado</w:t>
            </w:r>
          </w:p>
        </w:tc>
        <w:tc>
          <w:tcPr>
            <w:tcW w:w="6946" w:type="dxa"/>
            <w:vAlign w:val="center"/>
          </w:tcPr>
          <w:p w14:paraId="27796D08" w14:textId="77777777" w:rsidR="00276670" w:rsidRPr="000A5861" w:rsidRDefault="00276670" w:rsidP="00407F58">
            <w:pPr>
              <w:rPr>
                <w:sz w:val="18"/>
                <w:szCs w:val="18"/>
              </w:rPr>
            </w:pPr>
            <w:r w:rsidRPr="000A5861">
              <w:rPr>
                <w:sz w:val="18"/>
                <w:szCs w:val="18"/>
              </w:rPr>
              <w:t>Principales grupos de Interés que se verán impactados o involucrados por el cambio. Este rol en la SSF es realizado por parte de:</w:t>
            </w:r>
          </w:p>
          <w:p w14:paraId="78589136" w14:textId="77777777" w:rsidR="00276670" w:rsidRPr="000A5861" w:rsidRDefault="00276670" w:rsidP="00407F58">
            <w:pPr>
              <w:rPr>
                <w:sz w:val="18"/>
                <w:szCs w:val="18"/>
              </w:rPr>
            </w:pPr>
          </w:p>
          <w:p w14:paraId="78C7C57E" w14:textId="77777777" w:rsidR="00276670" w:rsidRPr="000A5861" w:rsidRDefault="00276670" w:rsidP="009D2A9B">
            <w:pPr>
              <w:numPr>
                <w:ilvl w:val="0"/>
                <w:numId w:val="15"/>
              </w:numPr>
              <w:ind w:left="425" w:hanging="283"/>
              <w:rPr>
                <w:sz w:val="18"/>
                <w:szCs w:val="18"/>
              </w:rPr>
            </w:pPr>
            <w:r w:rsidRPr="000A5861">
              <w:rPr>
                <w:sz w:val="18"/>
                <w:szCs w:val="18"/>
              </w:rPr>
              <w:t>Oficina Asesora Jurídica</w:t>
            </w:r>
          </w:p>
          <w:p w14:paraId="22F05CCD" w14:textId="77777777" w:rsidR="00276670" w:rsidRPr="000A5861" w:rsidRDefault="00276670" w:rsidP="009D2A9B">
            <w:pPr>
              <w:numPr>
                <w:ilvl w:val="0"/>
                <w:numId w:val="15"/>
              </w:numPr>
              <w:ind w:left="425" w:hanging="283"/>
              <w:rPr>
                <w:sz w:val="18"/>
                <w:szCs w:val="18"/>
              </w:rPr>
            </w:pPr>
            <w:r w:rsidRPr="000A5861">
              <w:rPr>
                <w:sz w:val="18"/>
                <w:szCs w:val="18"/>
              </w:rPr>
              <w:t>Oficina de Control Interno</w:t>
            </w:r>
          </w:p>
          <w:p w14:paraId="7A24D8D8" w14:textId="77777777" w:rsidR="00276670" w:rsidRPr="000A5861" w:rsidRDefault="00276670" w:rsidP="009D2A9B">
            <w:pPr>
              <w:numPr>
                <w:ilvl w:val="0"/>
                <w:numId w:val="15"/>
              </w:numPr>
              <w:ind w:left="425" w:hanging="283"/>
              <w:rPr>
                <w:sz w:val="18"/>
                <w:szCs w:val="18"/>
              </w:rPr>
            </w:pPr>
            <w:r w:rsidRPr="000A5861">
              <w:rPr>
                <w:sz w:val="18"/>
                <w:szCs w:val="18"/>
              </w:rPr>
              <w:t>Oficina de Protección y Atención al Usuario</w:t>
            </w:r>
          </w:p>
          <w:p w14:paraId="729FD565" w14:textId="77777777" w:rsidR="00276670" w:rsidRPr="000A5861" w:rsidRDefault="00276670" w:rsidP="009D2A9B">
            <w:pPr>
              <w:numPr>
                <w:ilvl w:val="0"/>
                <w:numId w:val="15"/>
              </w:numPr>
              <w:ind w:left="425" w:hanging="283"/>
              <w:rPr>
                <w:sz w:val="18"/>
                <w:szCs w:val="18"/>
              </w:rPr>
            </w:pPr>
            <w:r w:rsidRPr="000A5861">
              <w:rPr>
                <w:sz w:val="18"/>
                <w:szCs w:val="18"/>
              </w:rPr>
              <w:t>Superintendencias delegadas para Estudios Especiales y la Evaluación de Proyectos</w:t>
            </w:r>
          </w:p>
          <w:p w14:paraId="78CA7880" w14:textId="77777777" w:rsidR="00276670" w:rsidRPr="000A5861" w:rsidRDefault="00276670" w:rsidP="009D2A9B">
            <w:pPr>
              <w:numPr>
                <w:ilvl w:val="0"/>
                <w:numId w:val="15"/>
              </w:numPr>
              <w:ind w:left="425" w:hanging="283"/>
              <w:rPr>
                <w:sz w:val="18"/>
                <w:szCs w:val="18"/>
              </w:rPr>
            </w:pPr>
            <w:r w:rsidRPr="000A5861">
              <w:rPr>
                <w:sz w:val="18"/>
                <w:szCs w:val="18"/>
              </w:rPr>
              <w:t>Superintendencia Delegada para la Gestión</w:t>
            </w:r>
          </w:p>
          <w:p w14:paraId="0A7DCD99" w14:textId="77777777" w:rsidR="00276670" w:rsidRPr="000A5861" w:rsidRDefault="00276670" w:rsidP="009D2A9B">
            <w:pPr>
              <w:numPr>
                <w:ilvl w:val="0"/>
                <w:numId w:val="15"/>
              </w:numPr>
              <w:ind w:left="425" w:hanging="283"/>
              <w:rPr>
                <w:sz w:val="18"/>
                <w:szCs w:val="18"/>
              </w:rPr>
            </w:pPr>
            <w:r w:rsidRPr="000A5861">
              <w:rPr>
                <w:sz w:val="18"/>
                <w:szCs w:val="18"/>
              </w:rPr>
              <w:t>Superintendencia Delegada para la Responsabilidad Administrativa y Medidas Especiales</w:t>
            </w:r>
          </w:p>
          <w:p w14:paraId="17452D3E" w14:textId="77777777" w:rsidR="00276670" w:rsidRPr="000A5861" w:rsidRDefault="00276670" w:rsidP="009D2A9B">
            <w:pPr>
              <w:numPr>
                <w:ilvl w:val="0"/>
                <w:numId w:val="15"/>
              </w:numPr>
              <w:ind w:left="425" w:hanging="283"/>
              <w:rPr>
                <w:sz w:val="18"/>
                <w:szCs w:val="18"/>
              </w:rPr>
            </w:pPr>
            <w:r w:rsidRPr="000A5861">
              <w:rPr>
                <w:sz w:val="18"/>
                <w:szCs w:val="18"/>
              </w:rPr>
              <w:t>Dirección Gestión Financiera y Contable</w:t>
            </w:r>
          </w:p>
          <w:p w14:paraId="53E56203" w14:textId="77777777" w:rsidR="00276670" w:rsidRPr="000A5861" w:rsidRDefault="00276670" w:rsidP="009D2A9B">
            <w:pPr>
              <w:numPr>
                <w:ilvl w:val="0"/>
                <w:numId w:val="15"/>
              </w:numPr>
              <w:ind w:left="425" w:hanging="283"/>
              <w:rPr>
                <w:sz w:val="18"/>
                <w:szCs w:val="18"/>
              </w:rPr>
            </w:pPr>
            <w:r w:rsidRPr="000A5861">
              <w:rPr>
                <w:sz w:val="18"/>
                <w:szCs w:val="18"/>
              </w:rPr>
              <w:t>Dirección Gestión de las Cajas de Compensación Familiar</w:t>
            </w:r>
          </w:p>
        </w:tc>
      </w:tr>
      <w:tr w:rsidR="00276670" w:rsidRPr="000A5861" w14:paraId="12ED00F1" w14:textId="77777777" w:rsidTr="00466B01">
        <w:trPr>
          <w:trHeight w:val="1390"/>
        </w:trPr>
        <w:tc>
          <w:tcPr>
            <w:tcW w:w="1984" w:type="dxa"/>
            <w:vAlign w:val="center"/>
          </w:tcPr>
          <w:p w14:paraId="418FA9CD" w14:textId="77777777" w:rsidR="00276670" w:rsidRPr="000A5861" w:rsidRDefault="00276670" w:rsidP="00407F58">
            <w:pPr>
              <w:spacing w:line="360" w:lineRule="auto"/>
              <w:jc w:val="center"/>
              <w:rPr>
                <w:sz w:val="18"/>
                <w:szCs w:val="18"/>
                <w:highlight w:val="white"/>
              </w:rPr>
            </w:pPr>
            <w:r w:rsidRPr="000A5861">
              <w:rPr>
                <w:sz w:val="18"/>
                <w:szCs w:val="18"/>
              </w:rPr>
              <w:t>Multiplicador</w:t>
            </w:r>
          </w:p>
        </w:tc>
        <w:tc>
          <w:tcPr>
            <w:tcW w:w="6946" w:type="dxa"/>
            <w:vAlign w:val="center"/>
          </w:tcPr>
          <w:p w14:paraId="3F71FC68" w14:textId="77777777" w:rsidR="00276670" w:rsidRPr="000A5861" w:rsidRDefault="00276670" w:rsidP="00407F58">
            <w:pPr>
              <w:rPr>
                <w:sz w:val="18"/>
                <w:szCs w:val="18"/>
              </w:rPr>
            </w:pPr>
            <w:r w:rsidRPr="000A5861">
              <w:rPr>
                <w:sz w:val="18"/>
                <w:szCs w:val="18"/>
              </w:rPr>
              <w:t>El rol multiplicador contribuye a la promoción del cambio y su divulgación, son líderes dentro de la entidad y generan sinergias entre áreas. Este rol en la SSF es realizado principalmente por parte de los enlaces de los diferentes proyectos en las áreas impactadas.</w:t>
            </w:r>
          </w:p>
        </w:tc>
      </w:tr>
    </w:tbl>
    <w:p w14:paraId="2949EB41" w14:textId="77777777" w:rsidR="00276670" w:rsidRPr="000A5861" w:rsidRDefault="00276670" w:rsidP="00276670">
      <w:pPr>
        <w:spacing w:line="360" w:lineRule="auto"/>
        <w:jc w:val="center"/>
        <w:rPr>
          <w:i/>
          <w:sz w:val="20"/>
          <w:szCs w:val="18"/>
        </w:rPr>
      </w:pPr>
      <w:r w:rsidRPr="000A5861">
        <w:rPr>
          <w:i/>
          <w:sz w:val="20"/>
          <w:szCs w:val="18"/>
        </w:rPr>
        <w:t>Fuente: Modificado de MAE</w:t>
      </w:r>
    </w:p>
    <w:p w14:paraId="13D2DDF4" w14:textId="77777777" w:rsidR="00276670" w:rsidRPr="000A5861" w:rsidRDefault="00276670" w:rsidP="00276670">
      <w:pPr>
        <w:ind w:left="432"/>
        <w:rPr>
          <w:highlight w:val="white"/>
        </w:rPr>
      </w:pPr>
    </w:p>
    <w:p w14:paraId="1B999C1B" w14:textId="77777777" w:rsidR="00276670" w:rsidRPr="000A5861" w:rsidRDefault="00276670" w:rsidP="00276670">
      <w:pPr>
        <w:jc w:val="left"/>
      </w:pPr>
    </w:p>
    <w:p w14:paraId="6F066FB4" w14:textId="77777777" w:rsidR="00276670" w:rsidRPr="00750B90" w:rsidRDefault="00276670" w:rsidP="009D2A9B">
      <w:pPr>
        <w:pStyle w:val="Ttulo1"/>
        <w:numPr>
          <w:ilvl w:val="2"/>
          <w:numId w:val="8"/>
        </w:numPr>
        <w:ind w:left="2160" w:hanging="360"/>
        <w:rPr>
          <w:color w:val="671D34"/>
        </w:rPr>
      </w:pPr>
      <w:bookmarkStart w:id="110" w:name="_Toc188054356"/>
      <w:r w:rsidRPr="000A5861">
        <w:rPr>
          <w:color w:val="671D34"/>
        </w:rPr>
        <w:t>Formación y capacitación</w:t>
      </w:r>
      <w:bookmarkEnd w:id="110"/>
    </w:p>
    <w:p w14:paraId="64F8398F" w14:textId="77777777" w:rsidR="00276670" w:rsidRPr="000A5861" w:rsidRDefault="00276670" w:rsidP="00276670">
      <w:pPr>
        <w:pStyle w:val="Descripcin"/>
        <w:keepNext/>
      </w:pPr>
    </w:p>
    <w:p w14:paraId="21C515D1" w14:textId="77777777" w:rsidR="00276670" w:rsidRPr="000A5861" w:rsidRDefault="00276670" w:rsidP="00276670">
      <w:pPr>
        <w:pStyle w:val="Descripcin"/>
        <w:keepNext/>
        <w:jc w:val="center"/>
      </w:pPr>
      <w:bookmarkStart w:id="111" w:name="_Toc153545904"/>
      <w:r w:rsidRPr="000A5861">
        <w:t xml:space="preserve">Tabla </w:t>
      </w:r>
      <w:r>
        <w:fldChar w:fldCharType="begin"/>
      </w:r>
      <w:r>
        <w:instrText xml:space="preserve"> SEQ Tabla \* ARABIC </w:instrText>
      </w:r>
      <w:r>
        <w:fldChar w:fldCharType="separate"/>
      </w:r>
      <w:r w:rsidRPr="000A5861">
        <w:rPr>
          <w:noProof/>
        </w:rPr>
        <w:t>2</w:t>
      </w:r>
      <w:r>
        <w:rPr>
          <w:noProof/>
        </w:rPr>
        <w:t>7</w:t>
      </w:r>
      <w:r>
        <w:rPr>
          <w:noProof/>
        </w:rPr>
        <w:fldChar w:fldCharType="end"/>
      </w:r>
      <w:r w:rsidRPr="000A5861">
        <w:t xml:space="preserve"> Capacitaciones relacionadas con TI y transformación digital</w:t>
      </w:r>
      <w:bookmarkEnd w:id="111"/>
    </w:p>
    <w:tbl>
      <w:tblPr>
        <w:tblStyle w:val="Tablaconcuadrcula"/>
        <w:tblW w:w="0" w:type="auto"/>
        <w:jc w:val="center"/>
        <w:tblLayout w:type="fixed"/>
        <w:tblLook w:val="01E0" w:firstRow="1" w:lastRow="1" w:firstColumn="1" w:lastColumn="1" w:noHBand="0" w:noVBand="0"/>
      </w:tblPr>
      <w:tblGrid>
        <w:gridCol w:w="846"/>
        <w:gridCol w:w="2126"/>
        <w:gridCol w:w="2268"/>
        <w:gridCol w:w="1843"/>
        <w:gridCol w:w="1559"/>
      </w:tblGrid>
      <w:tr w:rsidR="00276670" w:rsidRPr="000A5861" w14:paraId="67788B8F" w14:textId="77777777" w:rsidTr="00407F58">
        <w:trPr>
          <w:trHeight w:val="635"/>
          <w:tblHeader/>
          <w:jc w:val="center"/>
        </w:trPr>
        <w:tc>
          <w:tcPr>
            <w:tcW w:w="846" w:type="dxa"/>
            <w:shd w:val="clear" w:color="auto" w:fill="812B37"/>
          </w:tcPr>
          <w:p w14:paraId="20E2B7DD" w14:textId="77777777" w:rsidR="00276670" w:rsidRPr="000A5861" w:rsidRDefault="00276670" w:rsidP="00407F58">
            <w:pPr>
              <w:jc w:val="center"/>
              <w:rPr>
                <w:b/>
                <w:color w:val="FFFFFF" w:themeColor="background1"/>
                <w:sz w:val="18"/>
                <w:szCs w:val="18"/>
              </w:rPr>
            </w:pPr>
            <w:r w:rsidRPr="000A5861">
              <w:rPr>
                <w:b/>
                <w:color w:val="FFFFFF" w:themeColor="background1"/>
                <w:sz w:val="18"/>
                <w:szCs w:val="18"/>
              </w:rPr>
              <w:t>Id</w:t>
            </w:r>
          </w:p>
        </w:tc>
        <w:tc>
          <w:tcPr>
            <w:tcW w:w="2126" w:type="dxa"/>
            <w:shd w:val="clear" w:color="auto" w:fill="812B37"/>
          </w:tcPr>
          <w:p w14:paraId="34B450F5" w14:textId="77777777" w:rsidR="00276670" w:rsidRPr="000A5861" w:rsidRDefault="00276670" w:rsidP="00407F58">
            <w:pPr>
              <w:jc w:val="center"/>
              <w:rPr>
                <w:b/>
                <w:color w:val="FFFFFF" w:themeColor="background1"/>
                <w:sz w:val="18"/>
                <w:szCs w:val="18"/>
              </w:rPr>
            </w:pPr>
            <w:r w:rsidRPr="000A5861">
              <w:rPr>
                <w:b/>
                <w:color w:val="FFFFFF" w:themeColor="background1"/>
                <w:sz w:val="18"/>
                <w:szCs w:val="18"/>
              </w:rPr>
              <w:t>Temática</w:t>
            </w:r>
          </w:p>
        </w:tc>
        <w:tc>
          <w:tcPr>
            <w:tcW w:w="2268" w:type="dxa"/>
            <w:shd w:val="clear" w:color="auto" w:fill="812B37"/>
          </w:tcPr>
          <w:p w14:paraId="04929F46" w14:textId="77777777" w:rsidR="00276670" w:rsidRPr="000A5861" w:rsidRDefault="00276670" w:rsidP="00407F58">
            <w:pPr>
              <w:jc w:val="center"/>
              <w:rPr>
                <w:b/>
                <w:color w:val="FFFFFF" w:themeColor="background1"/>
                <w:sz w:val="18"/>
                <w:szCs w:val="18"/>
              </w:rPr>
            </w:pPr>
            <w:r w:rsidRPr="000A5861">
              <w:rPr>
                <w:b/>
                <w:color w:val="FFFFFF" w:themeColor="background1"/>
                <w:sz w:val="18"/>
                <w:szCs w:val="18"/>
              </w:rPr>
              <w:t>Nombre</w:t>
            </w:r>
          </w:p>
        </w:tc>
        <w:tc>
          <w:tcPr>
            <w:tcW w:w="1843" w:type="dxa"/>
            <w:shd w:val="clear" w:color="auto" w:fill="812B37"/>
          </w:tcPr>
          <w:p w14:paraId="07F4F2DC" w14:textId="77777777" w:rsidR="00276670" w:rsidRPr="000A5861" w:rsidRDefault="00276670" w:rsidP="00407F58">
            <w:pPr>
              <w:jc w:val="center"/>
              <w:rPr>
                <w:b/>
                <w:color w:val="FFFFFF" w:themeColor="background1"/>
                <w:sz w:val="18"/>
                <w:szCs w:val="18"/>
              </w:rPr>
            </w:pPr>
            <w:r w:rsidRPr="000A5861">
              <w:rPr>
                <w:b/>
                <w:color w:val="FFFFFF" w:themeColor="background1"/>
                <w:sz w:val="18"/>
                <w:szCs w:val="18"/>
              </w:rPr>
              <w:t>Medio</w:t>
            </w:r>
          </w:p>
        </w:tc>
        <w:tc>
          <w:tcPr>
            <w:tcW w:w="1559" w:type="dxa"/>
            <w:shd w:val="clear" w:color="auto" w:fill="812B37"/>
          </w:tcPr>
          <w:p w14:paraId="5B159EC3" w14:textId="77777777" w:rsidR="00276670" w:rsidRPr="000A5861" w:rsidRDefault="00276670" w:rsidP="00407F58">
            <w:pPr>
              <w:jc w:val="center"/>
              <w:rPr>
                <w:b/>
                <w:color w:val="FFFFFF" w:themeColor="background1"/>
                <w:sz w:val="18"/>
                <w:szCs w:val="18"/>
              </w:rPr>
            </w:pPr>
            <w:r w:rsidRPr="000A5861">
              <w:rPr>
                <w:b/>
                <w:color w:val="FFFFFF" w:themeColor="background1"/>
                <w:sz w:val="18"/>
                <w:szCs w:val="18"/>
              </w:rPr>
              <w:t>Grupo de impacto</w:t>
            </w:r>
          </w:p>
        </w:tc>
      </w:tr>
      <w:tr w:rsidR="00276670" w:rsidRPr="000A5861" w14:paraId="2D2F2460" w14:textId="77777777" w:rsidTr="00407F58">
        <w:trPr>
          <w:trHeight w:val="635"/>
          <w:jc w:val="center"/>
        </w:trPr>
        <w:tc>
          <w:tcPr>
            <w:tcW w:w="846" w:type="dxa"/>
          </w:tcPr>
          <w:p w14:paraId="168EDC4C" w14:textId="77777777" w:rsidR="00276670" w:rsidRPr="000A5861" w:rsidRDefault="00276670" w:rsidP="00407F58">
            <w:pPr>
              <w:jc w:val="left"/>
              <w:rPr>
                <w:color w:val="auto"/>
                <w:sz w:val="18"/>
                <w:szCs w:val="18"/>
              </w:rPr>
            </w:pPr>
            <w:r w:rsidRPr="000A5861">
              <w:rPr>
                <w:color w:val="auto"/>
                <w:sz w:val="18"/>
                <w:szCs w:val="18"/>
              </w:rPr>
              <w:t>TM-01</w:t>
            </w:r>
          </w:p>
        </w:tc>
        <w:tc>
          <w:tcPr>
            <w:tcW w:w="2126" w:type="dxa"/>
          </w:tcPr>
          <w:p w14:paraId="01A5FFF1" w14:textId="77777777" w:rsidR="00276670" w:rsidRPr="000A5861" w:rsidRDefault="00276670" w:rsidP="00407F58">
            <w:pPr>
              <w:jc w:val="left"/>
              <w:rPr>
                <w:color w:val="auto"/>
                <w:sz w:val="18"/>
                <w:szCs w:val="18"/>
              </w:rPr>
            </w:pPr>
            <w:r w:rsidRPr="000A5861">
              <w:rPr>
                <w:color w:val="auto"/>
                <w:sz w:val="18"/>
                <w:szCs w:val="18"/>
              </w:rPr>
              <w:t>Sistemas de información</w:t>
            </w:r>
          </w:p>
        </w:tc>
        <w:tc>
          <w:tcPr>
            <w:tcW w:w="2268" w:type="dxa"/>
          </w:tcPr>
          <w:p w14:paraId="58587A18" w14:textId="77777777" w:rsidR="00276670" w:rsidRPr="000A5861" w:rsidRDefault="00276670" w:rsidP="00407F58">
            <w:pPr>
              <w:jc w:val="left"/>
              <w:rPr>
                <w:color w:val="auto"/>
                <w:sz w:val="18"/>
                <w:szCs w:val="18"/>
              </w:rPr>
            </w:pPr>
            <w:r w:rsidRPr="000A5861">
              <w:rPr>
                <w:color w:val="auto"/>
                <w:sz w:val="18"/>
                <w:szCs w:val="18"/>
              </w:rPr>
              <w:t>SIMON</w:t>
            </w:r>
          </w:p>
        </w:tc>
        <w:tc>
          <w:tcPr>
            <w:tcW w:w="1843" w:type="dxa"/>
          </w:tcPr>
          <w:p w14:paraId="5550D7BD" w14:textId="77777777" w:rsidR="00276670" w:rsidRPr="000A5861" w:rsidRDefault="00276670" w:rsidP="00407F58">
            <w:pPr>
              <w:jc w:val="left"/>
              <w:rPr>
                <w:color w:val="auto"/>
                <w:sz w:val="18"/>
                <w:szCs w:val="18"/>
              </w:rPr>
            </w:pPr>
            <w:r w:rsidRPr="000A5861">
              <w:rPr>
                <w:color w:val="auto"/>
                <w:sz w:val="18"/>
                <w:szCs w:val="18"/>
              </w:rPr>
              <w:t>Talleres presenciales</w:t>
            </w:r>
          </w:p>
        </w:tc>
        <w:tc>
          <w:tcPr>
            <w:tcW w:w="1559" w:type="dxa"/>
          </w:tcPr>
          <w:p w14:paraId="19715DFB" w14:textId="77777777" w:rsidR="00276670" w:rsidRPr="000A5861" w:rsidRDefault="00276670" w:rsidP="00407F58">
            <w:pPr>
              <w:jc w:val="left"/>
              <w:rPr>
                <w:color w:val="auto"/>
                <w:sz w:val="18"/>
                <w:szCs w:val="18"/>
              </w:rPr>
            </w:pPr>
            <w:r w:rsidRPr="000A5861">
              <w:rPr>
                <w:color w:val="auto"/>
                <w:sz w:val="18"/>
                <w:szCs w:val="18"/>
              </w:rPr>
              <w:t>Funcionarios</w:t>
            </w:r>
          </w:p>
        </w:tc>
      </w:tr>
      <w:tr w:rsidR="00276670" w:rsidRPr="000A5861" w14:paraId="1BAFEF95" w14:textId="77777777" w:rsidTr="00407F58">
        <w:trPr>
          <w:trHeight w:val="635"/>
          <w:jc w:val="center"/>
        </w:trPr>
        <w:tc>
          <w:tcPr>
            <w:tcW w:w="846" w:type="dxa"/>
          </w:tcPr>
          <w:p w14:paraId="04934794" w14:textId="77777777" w:rsidR="00276670" w:rsidRPr="000A5861" w:rsidRDefault="00276670" w:rsidP="00407F58">
            <w:pPr>
              <w:jc w:val="left"/>
              <w:rPr>
                <w:color w:val="auto"/>
                <w:sz w:val="18"/>
                <w:szCs w:val="18"/>
              </w:rPr>
            </w:pPr>
            <w:r w:rsidRPr="000A5861">
              <w:rPr>
                <w:color w:val="auto"/>
                <w:sz w:val="18"/>
                <w:szCs w:val="18"/>
              </w:rPr>
              <w:t>TM-02</w:t>
            </w:r>
          </w:p>
        </w:tc>
        <w:tc>
          <w:tcPr>
            <w:tcW w:w="2126" w:type="dxa"/>
          </w:tcPr>
          <w:p w14:paraId="212D9DEF" w14:textId="77777777" w:rsidR="00276670" w:rsidRPr="000A5861" w:rsidRDefault="00276670" w:rsidP="00407F58">
            <w:pPr>
              <w:jc w:val="left"/>
              <w:rPr>
                <w:color w:val="auto"/>
                <w:sz w:val="18"/>
                <w:szCs w:val="18"/>
              </w:rPr>
            </w:pPr>
            <w:r w:rsidRPr="000A5861">
              <w:rPr>
                <w:color w:val="auto"/>
                <w:sz w:val="18"/>
                <w:szCs w:val="18"/>
              </w:rPr>
              <w:t>Sistemas de información</w:t>
            </w:r>
          </w:p>
        </w:tc>
        <w:tc>
          <w:tcPr>
            <w:tcW w:w="2268" w:type="dxa"/>
          </w:tcPr>
          <w:p w14:paraId="6E1090E5" w14:textId="77777777" w:rsidR="00276670" w:rsidRPr="000A5861" w:rsidRDefault="00276670" w:rsidP="00407F58">
            <w:pPr>
              <w:jc w:val="left"/>
              <w:rPr>
                <w:color w:val="auto"/>
                <w:sz w:val="18"/>
                <w:szCs w:val="18"/>
              </w:rPr>
            </w:pPr>
            <w:r w:rsidRPr="000A5861">
              <w:rPr>
                <w:color w:val="auto"/>
                <w:sz w:val="18"/>
                <w:szCs w:val="18"/>
              </w:rPr>
              <w:t>SIMON</w:t>
            </w:r>
          </w:p>
        </w:tc>
        <w:tc>
          <w:tcPr>
            <w:tcW w:w="1843" w:type="dxa"/>
          </w:tcPr>
          <w:p w14:paraId="0C938E71" w14:textId="77777777" w:rsidR="00276670" w:rsidRPr="000A5861" w:rsidRDefault="00276670" w:rsidP="00407F58">
            <w:pPr>
              <w:jc w:val="left"/>
              <w:rPr>
                <w:color w:val="auto"/>
                <w:sz w:val="18"/>
                <w:szCs w:val="18"/>
              </w:rPr>
            </w:pPr>
            <w:r w:rsidRPr="000A5861">
              <w:rPr>
                <w:color w:val="auto"/>
                <w:sz w:val="18"/>
                <w:szCs w:val="18"/>
              </w:rPr>
              <w:t>Curso virtual</w:t>
            </w:r>
          </w:p>
        </w:tc>
        <w:tc>
          <w:tcPr>
            <w:tcW w:w="1559" w:type="dxa"/>
          </w:tcPr>
          <w:p w14:paraId="13CC323C" w14:textId="77777777" w:rsidR="00276670" w:rsidRPr="000A5861" w:rsidRDefault="00276670" w:rsidP="00407F58">
            <w:pPr>
              <w:jc w:val="left"/>
              <w:rPr>
                <w:color w:val="auto"/>
                <w:sz w:val="18"/>
                <w:szCs w:val="18"/>
              </w:rPr>
            </w:pPr>
            <w:r w:rsidRPr="000A5861">
              <w:rPr>
                <w:color w:val="auto"/>
                <w:sz w:val="18"/>
                <w:szCs w:val="18"/>
              </w:rPr>
              <w:t>Funcionarios y contratistas</w:t>
            </w:r>
          </w:p>
        </w:tc>
      </w:tr>
      <w:tr w:rsidR="00276670" w:rsidRPr="000A5861" w14:paraId="407DBBF1" w14:textId="77777777" w:rsidTr="00407F58">
        <w:trPr>
          <w:trHeight w:val="635"/>
          <w:jc w:val="center"/>
        </w:trPr>
        <w:tc>
          <w:tcPr>
            <w:tcW w:w="846" w:type="dxa"/>
          </w:tcPr>
          <w:p w14:paraId="4786DB0E" w14:textId="77777777" w:rsidR="00276670" w:rsidRPr="000A5861" w:rsidRDefault="00276670" w:rsidP="00407F58">
            <w:pPr>
              <w:jc w:val="left"/>
              <w:rPr>
                <w:color w:val="auto"/>
                <w:sz w:val="18"/>
                <w:szCs w:val="18"/>
              </w:rPr>
            </w:pPr>
            <w:r w:rsidRPr="000A5861">
              <w:rPr>
                <w:color w:val="auto"/>
                <w:sz w:val="18"/>
                <w:szCs w:val="18"/>
              </w:rPr>
              <w:t>TM-03</w:t>
            </w:r>
          </w:p>
        </w:tc>
        <w:tc>
          <w:tcPr>
            <w:tcW w:w="2126" w:type="dxa"/>
          </w:tcPr>
          <w:p w14:paraId="1B8E7D35" w14:textId="77777777" w:rsidR="00276670" w:rsidRPr="000A5861" w:rsidRDefault="00276670" w:rsidP="00407F58">
            <w:pPr>
              <w:jc w:val="left"/>
              <w:rPr>
                <w:color w:val="auto"/>
                <w:sz w:val="18"/>
                <w:szCs w:val="18"/>
              </w:rPr>
            </w:pPr>
            <w:r w:rsidRPr="000A5861">
              <w:rPr>
                <w:color w:val="auto"/>
                <w:sz w:val="18"/>
                <w:szCs w:val="18"/>
              </w:rPr>
              <w:t>Sistemas de información</w:t>
            </w:r>
          </w:p>
        </w:tc>
        <w:tc>
          <w:tcPr>
            <w:tcW w:w="2268" w:type="dxa"/>
          </w:tcPr>
          <w:p w14:paraId="44661AEB" w14:textId="77777777" w:rsidR="00276670" w:rsidRPr="000A5861" w:rsidRDefault="00276670" w:rsidP="00407F58">
            <w:pPr>
              <w:jc w:val="left"/>
              <w:rPr>
                <w:color w:val="auto"/>
                <w:sz w:val="18"/>
                <w:szCs w:val="18"/>
              </w:rPr>
            </w:pPr>
            <w:r w:rsidRPr="000A5861">
              <w:rPr>
                <w:color w:val="auto"/>
                <w:sz w:val="18"/>
                <w:szCs w:val="18"/>
              </w:rPr>
              <w:t>SIGER</w:t>
            </w:r>
          </w:p>
        </w:tc>
        <w:tc>
          <w:tcPr>
            <w:tcW w:w="1843" w:type="dxa"/>
          </w:tcPr>
          <w:p w14:paraId="1C2379D9" w14:textId="77777777" w:rsidR="00276670" w:rsidRPr="000A5861" w:rsidRDefault="00276670" w:rsidP="00407F58">
            <w:pPr>
              <w:jc w:val="left"/>
              <w:rPr>
                <w:color w:val="auto"/>
                <w:sz w:val="18"/>
                <w:szCs w:val="18"/>
              </w:rPr>
            </w:pPr>
            <w:r w:rsidRPr="000A5861">
              <w:rPr>
                <w:color w:val="auto"/>
                <w:sz w:val="18"/>
                <w:szCs w:val="18"/>
              </w:rPr>
              <w:t>Talleres presenciales</w:t>
            </w:r>
          </w:p>
        </w:tc>
        <w:tc>
          <w:tcPr>
            <w:tcW w:w="1559" w:type="dxa"/>
          </w:tcPr>
          <w:p w14:paraId="18063075" w14:textId="77777777" w:rsidR="00276670" w:rsidRPr="000A5861" w:rsidRDefault="00276670" w:rsidP="00407F58">
            <w:pPr>
              <w:jc w:val="left"/>
              <w:rPr>
                <w:color w:val="auto"/>
                <w:sz w:val="18"/>
                <w:szCs w:val="18"/>
              </w:rPr>
            </w:pPr>
            <w:r w:rsidRPr="000A5861">
              <w:rPr>
                <w:color w:val="auto"/>
                <w:sz w:val="18"/>
                <w:szCs w:val="18"/>
              </w:rPr>
              <w:t>Funcionarios</w:t>
            </w:r>
          </w:p>
        </w:tc>
      </w:tr>
      <w:tr w:rsidR="00276670" w:rsidRPr="000A5861" w14:paraId="597FA4A8" w14:textId="77777777" w:rsidTr="00407F58">
        <w:trPr>
          <w:trHeight w:val="635"/>
          <w:jc w:val="center"/>
        </w:trPr>
        <w:tc>
          <w:tcPr>
            <w:tcW w:w="846" w:type="dxa"/>
          </w:tcPr>
          <w:p w14:paraId="329FD24F" w14:textId="77777777" w:rsidR="00276670" w:rsidRPr="000A5861" w:rsidRDefault="00276670" w:rsidP="00407F58">
            <w:pPr>
              <w:jc w:val="left"/>
              <w:rPr>
                <w:color w:val="auto"/>
                <w:sz w:val="18"/>
                <w:szCs w:val="18"/>
              </w:rPr>
            </w:pPr>
            <w:r w:rsidRPr="000A5861">
              <w:rPr>
                <w:color w:val="auto"/>
                <w:sz w:val="18"/>
                <w:szCs w:val="18"/>
              </w:rPr>
              <w:t>TM-04</w:t>
            </w:r>
          </w:p>
        </w:tc>
        <w:tc>
          <w:tcPr>
            <w:tcW w:w="2126" w:type="dxa"/>
          </w:tcPr>
          <w:p w14:paraId="3853FEA9" w14:textId="77777777" w:rsidR="00276670" w:rsidRPr="000A5861" w:rsidRDefault="00276670" w:rsidP="00407F58">
            <w:pPr>
              <w:jc w:val="left"/>
              <w:rPr>
                <w:color w:val="auto"/>
                <w:sz w:val="18"/>
                <w:szCs w:val="18"/>
              </w:rPr>
            </w:pPr>
            <w:r w:rsidRPr="000A5861">
              <w:rPr>
                <w:color w:val="auto"/>
                <w:sz w:val="18"/>
                <w:szCs w:val="18"/>
              </w:rPr>
              <w:t>Sistemas de información</w:t>
            </w:r>
          </w:p>
        </w:tc>
        <w:tc>
          <w:tcPr>
            <w:tcW w:w="2268" w:type="dxa"/>
          </w:tcPr>
          <w:p w14:paraId="095D6AB2" w14:textId="77777777" w:rsidR="00276670" w:rsidRPr="000A5861" w:rsidRDefault="00276670" w:rsidP="00407F58">
            <w:pPr>
              <w:jc w:val="left"/>
              <w:rPr>
                <w:color w:val="auto"/>
                <w:sz w:val="18"/>
                <w:szCs w:val="18"/>
              </w:rPr>
            </w:pPr>
            <w:r w:rsidRPr="000A5861">
              <w:rPr>
                <w:color w:val="auto"/>
                <w:sz w:val="18"/>
                <w:szCs w:val="18"/>
              </w:rPr>
              <w:t>SIGER</w:t>
            </w:r>
          </w:p>
        </w:tc>
        <w:tc>
          <w:tcPr>
            <w:tcW w:w="1843" w:type="dxa"/>
          </w:tcPr>
          <w:p w14:paraId="5FD2E536" w14:textId="77777777" w:rsidR="00276670" w:rsidRPr="000A5861" w:rsidRDefault="00276670" w:rsidP="00407F58">
            <w:pPr>
              <w:jc w:val="left"/>
              <w:rPr>
                <w:color w:val="auto"/>
                <w:sz w:val="18"/>
                <w:szCs w:val="18"/>
              </w:rPr>
            </w:pPr>
            <w:r w:rsidRPr="000A5861">
              <w:rPr>
                <w:color w:val="auto"/>
                <w:sz w:val="18"/>
                <w:szCs w:val="18"/>
              </w:rPr>
              <w:t>Curso virtual</w:t>
            </w:r>
          </w:p>
        </w:tc>
        <w:tc>
          <w:tcPr>
            <w:tcW w:w="1559" w:type="dxa"/>
          </w:tcPr>
          <w:p w14:paraId="38B02B73" w14:textId="77777777" w:rsidR="00276670" w:rsidRPr="000A5861" w:rsidRDefault="00276670" w:rsidP="00407F58">
            <w:pPr>
              <w:jc w:val="left"/>
              <w:rPr>
                <w:color w:val="auto"/>
                <w:sz w:val="18"/>
                <w:szCs w:val="18"/>
              </w:rPr>
            </w:pPr>
            <w:r w:rsidRPr="000A5861">
              <w:rPr>
                <w:color w:val="auto"/>
                <w:sz w:val="18"/>
                <w:szCs w:val="18"/>
              </w:rPr>
              <w:t>Funcionarios y contratistas</w:t>
            </w:r>
          </w:p>
        </w:tc>
      </w:tr>
      <w:tr w:rsidR="00276670" w:rsidRPr="000A5861" w14:paraId="702494AA" w14:textId="77777777" w:rsidTr="00407F58">
        <w:trPr>
          <w:trHeight w:val="635"/>
          <w:jc w:val="center"/>
        </w:trPr>
        <w:tc>
          <w:tcPr>
            <w:tcW w:w="846" w:type="dxa"/>
          </w:tcPr>
          <w:p w14:paraId="10DC9E9F" w14:textId="77777777" w:rsidR="00276670" w:rsidRPr="000A5861" w:rsidRDefault="00276670" w:rsidP="00407F58">
            <w:pPr>
              <w:jc w:val="left"/>
              <w:rPr>
                <w:color w:val="auto"/>
                <w:sz w:val="18"/>
                <w:szCs w:val="18"/>
              </w:rPr>
            </w:pPr>
            <w:r w:rsidRPr="000A5861">
              <w:rPr>
                <w:color w:val="auto"/>
                <w:sz w:val="18"/>
                <w:szCs w:val="18"/>
              </w:rPr>
              <w:t>TM-05</w:t>
            </w:r>
          </w:p>
        </w:tc>
        <w:tc>
          <w:tcPr>
            <w:tcW w:w="2126" w:type="dxa"/>
          </w:tcPr>
          <w:p w14:paraId="7ABDE837" w14:textId="77777777" w:rsidR="00276670" w:rsidRPr="000A5861" w:rsidRDefault="00276670" w:rsidP="00407F58">
            <w:pPr>
              <w:jc w:val="left"/>
              <w:rPr>
                <w:color w:val="auto"/>
                <w:sz w:val="18"/>
                <w:szCs w:val="18"/>
              </w:rPr>
            </w:pPr>
            <w:r w:rsidRPr="000A5861">
              <w:rPr>
                <w:color w:val="auto"/>
                <w:sz w:val="18"/>
                <w:szCs w:val="18"/>
              </w:rPr>
              <w:t>Sistemas de información</w:t>
            </w:r>
          </w:p>
        </w:tc>
        <w:tc>
          <w:tcPr>
            <w:tcW w:w="2268" w:type="dxa"/>
          </w:tcPr>
          <w:p w14:paraId="6282777F" w14:textId="77777777" w:rsidR="00276670" w:rsidRPr="000A5861" w:rsidRDefault="00276670" w:rsidP="00407F58">
            <w:pPr>
              <w:jc w:val="left"/>
              <w:rPr>
                <w:color w:val="auto"/>
                <w:sz w:val="18"/>
                <w:szCs w:val="18"/>
              </w:rPr>
            </w:pPr>
            <w:r w:rsidRPr="000A5861">
              <w:rPr>
                <w:color w:val="auto"/>
                <w:sz w:val="18"/>
                <w:szCs w:val="18"/>
              </w:rPr>
              <w:t>EFLOW</w:t>
            </w:r>
          </w:p>
        </w:tc>
        <w:tc>
          <w:tcPr>
            <w:tcW w:w="1843" w:type="dxa"/>
          </w:tcPr>
          <w:p w14:paraId="422F242B" w14:textId="77777777" w:rsidR="00276670" w:rsidRPr="000A5861" w:rsidRDefault="00276670" w:rsidP="00407F58">
            <w:pPr>
              <w:jc w:val="left"/>
              <w:rPr>
                <w:color w:val="auto"/>
                <w:sz w:val="18"/>
                <w:szCs w:val="18"/>
              </w:rPr>
            </w:pPr>
            <w:r w:rsidRPr="000A5861">
              <w:rPr>
                <w:color w:val="auto"/>
                <w:sz w:val="18"/>
                <w:szCs w:val="18"/>
              </w:rPr>
              <w:t>Talleres presenciales</w:t>
            </w:r>
          </w:p>
        </w:tc>
        <w:tc>
          <w:tcPr>
            <w:tcW w:w="1559" w:type="dxa"/>
          </w:tcPr>
          <w:p w14:paraId="258B6814" w14:textId="77777777" w:rsidR="00276670" w:rsidRPr="000A5861" w:rsidRDefault="00276670" w:rsidP="00407F58">
            <w:pPr>
              <w:jc w:val="left"/>
              <w:rPr>
                <w:color w:val="auto"/>
                <w:sz w:val="18"/>
                <w:szCs w:val="18"/>
              </w:rPr>
            </w:pPr>
            <w:r w:rsidRPr="000A5861">
              <w:rPr>
                <w:color w:val="auto"/>
                <w:sz w:val="18"/>
                <w:szCs w:val="18"/>
              </w:rPr>
              <w:t>Funcionarios</w:t>
            </w:r>
          </w:p>
        </w:tc>
      </w:tr>
      <w:tr w:rsidR="00276670" w:rsidRPr="000A5861" w14:paraId="49DF1A3E" w14:textId="77777777" w:rsidTr="00407F58">
        <w:trPr>
          <w:trHeight w:val="635"/>
          <w:jc w:val="center"/>
        </w:trPr>
        <w:tc>
          <w:tcPr>
            <w:tcW w:w="846" w:type="dxa"/>
          </w:tcPr>
          <w:p w14:paraId="46682FF3" w14:textId="77777777" w:rsidR="00276670" w:rsidRPr="000A5861" w:rsidRDefault="00276670" w:rsidP="00407F58">
            <w:pPr>
              <w:jc w:val="left"/>
              <w:rPr>
                <w:color w:val="auto"/>
                <w:sz w:val="18"/>
                <w:szCs w:val="18"/>
              </w:rPr>
            </w:pPr>
            <w:r w:rsidRPr="000A5861">
              <w:rPr>
                <w:color w:val="auto"/>
                <w:sz w:val="18"/>
                <w:szCs w:val="18"/>
              </w:rPr>
              <w:t>TM-06</w:t>
            </w:r>
          </w:p>
        </w:tc>
        <w:tc>
          <w:tcPr>
            <w:tcW w:w="2126" w:type="dxa"/>
          </w:tcPr>
          <w:p w14:paraId="2604503A" w14:textId="77777777" w:rsidR="00276670" w:rsidRPr="000A5861" w:rsidRDefault="00276670" w:rsidP="00407F58">
            <w:pPr>
              <w:jc w:val="left"/>
              <w:rPr>
                <w:color w:val="auto"/>
                <w:sz w:val="18"/>
                <w:szCs w:val="18"/>
              </w:rPr>
            </w:pPr>
            <w:r w:rsidRPr="000A5861">
              <w:rPr>
                <w:color w:val="auto"/>
                <w:sz w:val="18"/>
                <w:szCs w:val="18"/>
              </w:rPr>
              <w:t>Ofimática</w:t>
            </w:r>
          </w:p>
        </w:tc>
        <w:tc>
          <w:tcPr>
            <w:tcW w:w="2268" w:type="dxa"/>
          </w:tcPr>
          <w:p w14:paraId="0E867779" w14:textId="77777777" w:rsidR="00276670" w:rsidRPr="000A5861" w:rsidRDefault="00276670" w:rsidP="00407F58">
            <w:pPr>
              <w:jc w:val="left"/>
              <w:rPr>
                <w:color w:val="auto"/>
                <w:sz w:val="18"/>
                <w:szCs w:val="18"/>
              </w:rPr>
            </w:pPr>
            <w:r w:rsidRPr="000A5861">
              <w:rPr>
                <w:color w:val="auto"/>
                <w:sz w:val="18"/>
                <w:szCs w:val="18"/>
              </w:rPr>
              <w:t>Office 365</w:t>
            </w:r>
          </w:p>
        </w:tc>
        <w:tc>
          <w:tcPr>
            <w:tcW w:w="1843" w:type="dxa"/>
          </w:tcPr>
          <w:p w14:paraId="57A20B7D" w14:textId="77777777" w:rsidR="00276670" w:rsidRPr="000A5861" w:rsidRDefault="00276670" w:rsidP="00407F58">
            <w:pPr>
              <w:jc w:val="left"/>
              <w:rPr>
                <w:color w:val="auto"/>
                <w:sz w:val="18"/>
                <w:szCs w:val="18"/>
              </w:rPr>
            </w:pPr>
            <w:r w:rsidRPr="000A5861">
              <w:rPr>
                <w:color w:val="auto"/>
                <w:sz w:val="18"/>
                <w:szCs w:val="18"/>
              </w:rPr>
              <w:t>Talleres presenciales</w:t>
            </w:r>
          </w:p>
        </w:tc>
        <w:tc>
          <w:tcPr>
            <w:tcW w:w="1559" w:type="dxa"/>
          </w:tcPr>
          <w:p w14:paraId="7E9F8C87" w14:textId="77777777" w:rsidR="00276670" w:rsidRPr="000A5861" w:rsidRDefault="00276670" w:rsidP="00407F58">
            <w:pPr>
              <w:jc w:val="left"/>
              <w:rPr>
                <w:color w:val="auto"/>
                <w:sz w:val="18"/>
                <w:szCs w:val="18"/>
              </w:rPr>
            </w:pPr>
            <w:r w:rsidRPr="000A5861">
              <w:rPr>
                <w:color w:val="auto"/>
                <w:sz w:val="18"/>
                <w:szCs w:val="18"/>
              </w:rPr>
              <w:t>Funcionarios</w:t>
            </w:r>
          </w:p>
        </w:tc>
      </w:tr>
      <w:tr w:rsidR="00276670" w:rsidRPr="000A5861" w14:paraId="70DEC67B" w14:textId="77777777" w:rsidTr="00407F58">
        <w:trPr>
          <w:trHeight w:val="635"/>
          <w:jc w:val="center"/>
        </w:trPr>
        <w:tc>
          <w:tcPr>
            <w:tcW w:w="846" w:type="dxa"/>
          </w:tcPr>
          <w:p w14:paraId="0EFE9877" w14:textId="77777777" w:rsidR="00276670" w:rsidRPr="000A5861" w:rsidRDefault="00276670" w:rsidP="00407F58">
            <w:pPr>
              <w:jc w:val="left"/>
              <w:rPr>
                <w:color w:val="auto"/>
                <w:sz w:val="18"/>
                <w:szCs w:val="18"/>
              </w:rPr>
            </w:pPr>
            <w:r w:rsidRPr="000A5861">
              <w:rPr>
                <w:color w:val="auto"/>
                <w:sz w:val="18"/>
                <w:szCs w:val="18"/>
              </w:rPr>
              <w:t>TM-07</w:t>
            </w:r>
          </w:p>
        </w:tc>
        <w:tc>
          <w:tcPr>
            <w:tcW w:w="2126" w:type="dxa"/>
          </w:tcPr>
          <w:p w14:paraId="582BBBD6" w14:textId="77777777" w:rsidR="00276670" w:rsidRPr="000A5861" w:rsidRDefault="00276670" w:rsidP="00407F58">
            <w:pPr>
              <w:jc w:val="left"/>
              <w:rPr>
                <w:color w:val="auto"/>
                <w:sz w:val="18"/>
                <w:szCs w:val="18"/>
              </w:rPr>
            </w:pPr>
            <w:r w:rsidRPr="000A5861">
              <w:rPr>
                <w:color w:val="auto"/>
                <w:sz w:val="18"/>
                <w:szCs w:val="18"/>
              </w:rPr>
              <w:t>Analítica de datos</w:t>
            </w:r>
          </w:p>
        </w:tc>
        <w:tc>
          <w:tcPr>
            <w:tcW w:w="2268" w:type="dxa"/>
          </w:tcPr>
          <w:p w14:paraId="20D1D9D6" w14:textId="77777777" w:rsidR="00276670" w:rsidRPr="000A5861" w:rsidRDefault="00276670" w:rsidP="00407F58">
            <w:pPr>
              <w:jc w:val="left"/>
              <w:rPr>
                <w:color w:val="auto"/>
                <w:sz w:val="18"/>
                <w:szCs w:val="18"/>
              </w:rPr>
            </w:pPr>
            <w:r w:rsidRPr="000A5861">
              <w:rPr>
                <w:color w:val="auto"/>
                <w:sz w:val="18"/>
                <w:szCs w:val="18"/>
              </w:rPr>
              <w:t>Ejercicio de analítica de datos</w:t>
            </w:r>
          </w:p>
        </w:tc>
        <w:tc>
          <w:tcPr>
            <w:tcW w:w="1843" w:type="dxa"/>
          </w:tcPr>
          <w:p w14:paraId="2D9E9918" w14:textId="77777777" w:rsidR="00276670" w:rsidRPr="000A5861" w:rsidRDefault="00276670" w:rsidP="00407F58">
            <w:pPr>
              <w:jc w:val="left"/>
              <w:rPr>
                <w:color w:val="auto"/>
                <w:sz w:val="18"/>
                <w:szCs w:val="18"/>
              </w:rPr>
            </w:pPr>
            <w:r w:rsidRPr="000A5861">
              <w:rPr>
                <w:color w:val="auto"/>
                <w:sz w:val="18"/>
                <w:szCs w:val="18"/>
              </w:rPr>
              <w:t>Talleres presenciales</w:t>
            </w:r>
          </w:p>
        </w:tc>
        <w:tc>
          <w:tcPr>
            <w:tcW w:w="1559" w:type="dxa"/>
          </w:tcPr>
          <w:p w14:paraId="386409F5" w14:textId="77777777" w:rsidR="00276670" w:rsidRPr="000A5861" w:rsidRDefault="00276670" w:rsidP="00407F58">
            <w:pPr>
              <w:jc w:val="left"/>
              <w:rPr>
                <w:color w:val="auto"/>
                <w:sz w:val="18"/>
                <w:szCs w:val="18"/>
              </w:rPr>
            </w:pPr>
            <w:r w:rsidRPr="000A5861">
              <w:rPr>
                <w:color w:val="auto"/>
                <w:sz w:val="18"/>
                <w:szCs w:val="18"/>
              </w:rPr>
              <w:t>Funcionarios y contratistas</w:t>
            </w:r>
          </w:p>
        </w:tc>
      </w:tr>
      <w:tr w:rsidR="00276670" w:rsidRPr="000A5861" w14:paraId="6F906231" w14:textId="77777777" w:rsidTr="00407F58">
        <w:trPr>
          <w:trHeight w:val="635"/>
          <w:jc w:val="center"/>
        </w:trPr>
        <w:tc>
          <w:tcPr>
            <w:tcW w:w="846" w:type="dxa"/>
          </w:tcPr>
          <w:p w14:paraId="2D714BA7" w14:textId="77777777" w:rsidR="00276670" w:rsidRPr="000A5861" w:rsidRDefault="00276670" w:rsidP="00407F58">
            <w:pPr>
              <w:jc w:val="left"/>
              <w:rPr>
                <w:color w:val="auto"/>
                <w:sz w:val="18"/>
                <w:szCs w:val="18"/>
              </w:rPr>
            </w:pPr>
            <w:r w:rsidRPr="000A5861">
              <w:rPr>
                <w:color w:val="auto"/>
                <w:sz w:val="18"/>
                <w:szCs w:val="18"/>
              </w:rPr>
              <w:t>TM-08</w:t>
            </w:r>
          </w:p>
        </w:tc>
        <w:tc>
          <w:tcPr>
            <w:tcW w:w="2126" w:type="dxa"/>
          </w:tcPr>
          <w:p w14:paraId="6E701FF4" w14:textId="77777777" w:rsidR="00276670" w:rsidRPr="000A5861" w:rsidRDefault="00276670" w:rsidP="00407F58">
            <w:pPr>
              <w:jc w:val="left"/>
              <w:rPr>
                <w:color w:val="auto"/>
                <w:sz w:val="18"/>
                <w:szCs w:val="18"/>
              </w:rPr>
            </w:pPr>
            <w:r w:rsidRPr="000A5861">
              <w:rPr>
                <w:color w:val="auto"/>
                <w:sz w:val="18"/>
                <w:szCs w:val="18"/>
              </w:rPr>
              <w:t>Misional</w:t>
            </w:r>
          </w:p>
        </w:tc>
        <w:tc>
          <w:tcPr>
            <w:tcW w:w="2268" w:type="dxa"/>
          </w:tcPr>
          <w:p w14:paraId="5E86CF1F" w14:textId="77777777" w:rsidR="00276670" w:rsidRPr="000A5861" w:rsidRDefault="00276670" w:rsidP="00407F58">
            <w:pPr>
              <w:jc w:val="left"/>
              <w:rPr>
                <w:color w:val="auto"/>
                <w:sz w:val="18"/>
                <w:szCs w:val="18"/>
              </w:rPr>
            </w:pPr>
            <w:r w:rsidRPr="000A5861">
              <w:rPr>
                <w:color w:val="auto"/>
                <w:sz w:val="18"/>
                <w:szCs w:val="18"/>
              </w:rPr>
              <w:t>Curso del Sistema del Subsidio Familiar y la intervención a Cajas de Compensación Familiar</w:t>
            </w:r>
          </w:p>
        </w:tc>
        <w:tc>
          <w:tcPr>
            <w:tcW w:w="1843" w:type="dxa"/>
          </w:tcPr>
          <w:p w14:paraId="74C4BF49" w14:textId="77777777" w:rsidR="00276670" w:rsidRPr="000A5861" w:rsidRDefault="00276670" w:rsidP="00407F58">
            <w:pPr>
              <w:jc w:val="left"/>
              <w:rPr>
                <w:color w:val="auto"/>
                <w:sz w:val="18"/>
                <w:szCs w:val="18"/>
              </w:rPr>
            </w:pPr>
            <w:r w:rsidRPr="000A5861">
              <w:rPr>
                <w:color w:val="auto"/>
                <w:sz w:val="18"/>
                <w:szCs w:val="18"/>
              </w:rPr>
              <w:t>Curso virtual</w:t>
            </w:r>
          </w:p>
        </w:tc>
        <w:tc>
          <w:tcPr>
            <w:tcW w:w="1559" w:type="dxa"/>
          </w:tcPr>
          <w:p w14:paraId="3AEB4A5B" w14:textId="77777777" w:rsidR="00276670" w:rsidRPr="000A5861" w:rsidRDefault="00276670" w:rsidP="00407F58">
            <w:pPr>
              <w:jc w:val="left"/>
              <w:rPr>
                <w:color w:val="auto"/>
                <w:sz w:val="18"/>
                <w:szCs w:val="18"/>
              </w:rPr>
            </w:pPr>
            <w:r w:rsidRPr="000A5861">
              <w:rPr>
                <w:color w:val="auto"/>
                <w:sz w:val="18"/>
                <w:szCs w:val="18"/>
              </w:rPr>
              <w:t>Funcionarios y contratistas</w:t>
            </w:r>
          </w:p>
        </w:tc>
      </w:tr>
      <w:tr w:rsidR="00276670" w:rsidRPr="000A5861" w14:paraId="2857E23E" w14:textId="77777777" w:rsidTr="00407F58">
        <w:trPr>
          <w:trHeight w:val="635"/>
          <w:jc w:val="center"/>
        </w:trPr>
        <w:tc>
          <w:tcPr>
            <w:tcW w:w="846" w:type="dxa"/>
          </w:tcPr>
          <w:p w14:paraId="1113E98A" w14:textId="77777777" w:rsidR="00276670" w:rsidRPr="000A5861" w:rsidRDefault="00276670" w:rsidP="00407F58">
            <w:pPr>
              <w:jc w:val="left"/>
              <w:rPr>
                <w:color w:val="auto"/>
                <w:sz w:val="18"/>
                <w:szCs w:val="18"/>
              </w:rPr>
            </w:pPr>
            <w:r w:rsidRPr="000A5861">
              <w:rPr>
                <w:color w:val="auto"/>
                <w:sz w:val="18"/>
                <w:szCs w:val="18"/>
              </w:rPr>
              <w:t>TM-09</w:t>
            </w:r>
          </w:p>
        </w:tc>
        <w:tc>
          <w:tcPr>
            <w:tcW w:w="2126" w:type="dxa"/>
          </w:tcPr>
          <w:p w14:paraId="43F310CD" w14:textId="77777777" w:rsidR="00276670" w:rsidRPr="000A5861" w:rsidRDefault="00276670" w:rsidP="00407F58">
            <w:pPr>
              <w:jc w:val="left"/>
              <w:rPr>
                <w:color w:val="auto"/>
                <w:sz w:val="18"/>
                <w:szCs w:val="18"/>
              </w:rPr>
            </w:pPr>
            <w:r w:rsidRPr="000A5861">
              <w:rPr>
                <w:color w:val="auto"/>
                <w:sz w:val="18"/>
                <w:szCs w:val="18"/>
              </w:rPr>
              <w:t>Sistemas de información</w:t>
            </w:r>
          </w:p>
        </w:tc>
        <w:tc>
          <w:tcPr>
            <w:tcW w:w="2268" w:type="dxa"/>
          </w:tcPr>
          <w:p w14:paraId="5ED84EC1" w14:textId="77777777" w:rsidR="00276670" w:rsidRPr="000A5861" w:rsidRDefault="00276670" w:rsidP="00407F58">
            <w:pPr>
              <w:jc w:val="left"/>
              <w:rPr>
                <w:color w:val="auto"/>
                <w:sz w:val="18"/>
                <w:szCs w:val="18"/>
              </w:rPr>
            </w:pPr>
            <w:r w:rsidRPr="000A5861">
              <w:rPr>
                <w:color w:val="auto"/>
                <w:sz w:val="18"/>
                <w:szCs w:val="18"/>
              </w:rPr>
              <w:t>GLPI</w:t>
            </w:r>
          </w:p>
        </w:tc>
        <w:tc>
          <w:tcPr>
            <w:tcW w:w="1843" w:type="dxa"/>
          </w:tcPr>
          <w:p w14:paraId="2B522A7D" w14:textId="77777777" w:rsidR="00276670" w:rsidRPr="000A5861" w:rsidRDefault="00276670" w:rsidP="00407F58">
            <w:pPr>
              <w:jc w:val="left"/>
              <w:rPr>
                <w:color w:val="auto"/>
                <w:sz w:val="18"/>
                <w:szCs w:val="18"/>
              </w:rPr>
            </w:pPr>
            <w:r w:rsidRPr="000A5861">
              <w:rPr>
                <w:color w:val="auto"/>
                <w:sz w:val="18"/>
                <w:szCs w:val="18"/>
              </w:rPr>
              <w:t>Curso virtual</w:t>
            </w:r>
          </w:p>
        </w:tc>
        <w:tc>
          <w:tcPr>
            <w:tcW w:w="1559" w:type="dxa"/>
          </w:tcPr>
          <w:p w14:paraId="0A34D83A" w14:textId="77777777" w:rsidR="00276670" w:rsidRPr="000A5861" w:rsidRDefault="00276670" w:rsidP="00407F58">
            <w:pPr>
              <w:jc w:val="left"/>
              <w:rPr>
                <w:color w:val="auto"/>
                <w:sz w:val="18"/>
                <w:szCs w:val="18"/>
              </w:rPr>
            </w:pPr>
            <w:r w:rsidRPr="000A5861">
              <w:rPr>
                <w:color w:val="auto"/>
                <w:sz w:val="18"/>
                <w:szCs w:val="18"/>
              </w:rPr>
              <w:t>Funcionarios y contratistas</w:t>
            </w:r>
          </w:p>
        </w:tc>
      </w:tr>
      <w:tr w:rsidR="00276670" w:rsidRPr="000A5861" w14:paraId="2E7E5DA8" w14:textId="77777777" w:rsidTr="00407F58">
        <w:trPr>
          <w:trHeight w:val="635"/>
          <w:jc w:val="center"/>
        </w:trPr>
        <w:tc>
          <w:tcPr>
            <w:tcW w:w="846" w:type="dxa"/>
          </w:tcPr>
          <w:p w14:paraId="4E8F2EB4" w14:textId="77777777" w:rsidR="00276670" w:rsidRPr="000A5861" w:rsidRDefault="00276670" w:rsidP="00407F58">
            <w:pPr>
              <w:jc w:val="left"/>
              <w:rPr>
                <w:color w:val="auto"/>
                <w:sz w:val="18"/>
                <w:szCs w:val="18"/>
              </w:rPr>
            </w:pPr>
            <w:r w:rsidRPr="000A5861">
              <w:rPr>
                <w:color w:val="auto"/>
                <w:sz w:val="18"/>
                <w:szCs w:val="18"/>
              </w:rPr>
              <w:t>TM-10</w:t>
            </w:r>
          </w:p>
        </w:tc>
        <w:tc>
          <w:tcPr>
            <w:tcW w:w="2126" w:type="dxa"/>
          </w:tcPr>
          <w:p w14:paraId="65FF827C" w14:textId="77777777" w:rsidR="00276670" w:rsidRPr="000A5861" w:rsidRDefault="00276670" w:rsidP="00407F58">
            <w:pPr>
              <w:jc w:val="left"/>
              <w:rPr>
                <w:color w:val="auto"/>
                <w:sz w:val="18"/>
                <w:szCs w:val="18"/>
              </w:rPr>
            </w:pPr>
            <w:r w:rsidRPr="000A5861">
              <w:rPr>
                <w:color w:val="auto"/>
                <w:sz w:val="18"/>
                <w:szCs w:val="18"/>
              </w:rPr>
              <w:t>Seguridad de la información</w:t>
            </w:r>
          </w:p>
        </w:tc>
        <w:tc>
          <w:tcPr>
            <w:tcW w:w="2268" w:type="dxa"/>
          </w:tcPr>
          <w:p w14:paraId="163DB9BF" w14:textId="77777777" w:rsidR="00276670" w:rsidRPr="000A5861" w:rsidRDefault="00276670" w:rsidP="00407F58">
            <w:pPr>
              <w:jc w:val="left"/>
              <w:rPr>
                <w:color w:val="auto"/>
                <w:sz w:val="18"/>
                <w:szCs w:val="18"/>
              </w:rPr>
            </w:pPr>
            <w:r w:rsidRPr="000A5861">
              <w:rPr>
                <w:color w:val="auto"/>
                <w:sz w:val="18"/>
                <w:szCs w:val="18"/>
              </w:rPr>
              <w:t>Cultura de seguridad de la información</w:t>
            </w:r>
          </w:p>
        </w:tc>
        <w:tc>
          <w:tcPr>
            <w:tcW w:w="1843" w:type="dxa"/>
          </w:tcPr>
          <w:p w14:paraId="590BA10A" w14:textId="77777777" w:rsidR="00276670" w:rsidRPr="000A5861" w:rsidRDefault="00276670" w:rsidP="00407F58">
            <w:pPr>
              <w:jc w:val="left"/>
              <w:rPr>
                <w:color w:val="auto"/>
                <w:sz w:val="18"/>
                <w:szCs w:val="18"/>
              </w:rPr>
            </w:pPr>
            <w:r w:rsidRPr="000A5861">
              <w:rPr>
                <w:color w:val="auto"/>
                <w:sz w:val="18"/>
                <w:szCs w:val="18"/>
              </w:rPr>
              <w:t>Curso virtual</w:t>
            </w:r>
          </w:p>
        </w:tc>
        <w:tc>
          <w:tcPr>
            <w:tcW w:w="1559" w:type="dxa"/>
          </w:tcPr>
          <w:p w14:paraId="2E2DCF81" w14:textId="77777777" w:rsidR="00276670" w:rsidRPr="000A5861" w:rsidRDefault="00276670" w:rsidP="00407F58">
            <w:pPr>
              <w:jc w:val="left"/>
              <w:rPr>
                <w:color w:val="auto"/>
                <w:sz w:val="18"/>
                <w:szCs w:val="18"/>
              </w:rPr>
            </w:pPr>
            <w:r w:rsidRPr="000A5861">
              <w:rPr>
                <w:color w:val="auto"/>
                <w:sz w:val="18"/>
                <w:szCs w:val="18"/>
              </w:rPr>
              <w:t>Funcionarios y contratistas</w:t>
            </w:r>
          </w:p>
        </w:tc>
      </w:tr>
      <w:tr w:rsidR="00276670" w:rsidRPr="000A5861" w14:paraId="21B04A7C" w14:textId="77777777" w:rsidTr="00407F58">
        <w:trPr>
          <w:trHeight w:val="635"/>
          <w:jc w:val="center"/>
        </w:trPr>
        <w:tc>
          <w:tcPr>
            <w:tcW w:w="846" w:type="dxa"/>
          </w:tcPr>
          <w:p w14:paraId="40DBCF0C" w14:textId="77777777" w:rsidR="00276670" w:rsidRPr="000A5861" w:rsidRDefault="00276670" w:rsidP="00407F58">
            <w:pPr>
              <w:jc w:val="left"/>
              <w:rPr>
                <w:color w:val="auto"/>
                <w:sz w:val="18"/>
                <w:szCs w:val="18"/>
              </w:rPr>
            </w:pPr>
            <w:r w:rsidRPr="000A5861">
              <w:rPr>
                <w:color w:val="auto"/>
                <w:sz w:val="18"/>
                <w:szCs w:val="18"/>
              </w:rPr>
              <w:t>TM-11</w:t>
            </w:r>
          </w:p>
        </w:tc>
        <w:tc>
          <w:tcPr>
            <w:tcW w:w="2126" w:type="dxa"/>
          </w:tcPr>
          <w:p w14:paraId="4BA2D11B" w14:textId="77777777" w:rsidR="00276670" w:rsidRPr="000A5861" w:rsidRDefault="00276670" w:rsidP="00407F58">
            <w:pPr>
              <w:jc w:val="left"/>
              <w:rPr>
                <w:color w:val="auto"/>
                <w:sz w:val="18"/>
                <w:szCs w:val="18"/>
              </w:rPr>
            </w:pPr>
            <w:r w:rsidRPr="000A5861">
              <w:rPr>
                <w:color w:val="auto"/>
                <w:sz w:val="18"/>
                <w:szCs w:val="18"/>
              </w:rPr>
              <w:t>Seguridad de la información</w:t>
            </w:r>
          </w:p>
        </w:tc>
        <w:tc>
          <w:tcPr>
            <w:tcW w:w="2268" w:type="dxa"/>
          </w:tcPr>
          <w:p w14:paraId="403CD92B" w14:textId="77777777" w:rsidR="00276670" w:rsidRPr="000A5861" w:rsidRDefault="00276670" w:rsidP="00407F58">
            <w:pPr>
              <w:jc w:val="left"/>
              <w:rPr>
                <w:color w:val="auto"/>
                <w:sz w:val="18"/>
                <w:szCs w:val="18"/>
              </w:rPr>
            </w:pPr>
            <w:r w:rsidRPr="000A5861">
              <w:rPr>
                <w:color w:val="auto"/>
                <w:sz w:val="18"/>
                <w:szCs w:val="18"/>
              </w:rPr>
              <w:t>Seguridad de la información 2</w:t>
            </w:r>
          </w:p>
        </w:tc>
        <w:tc>
          <w:tcPr>
            <w:tcW w:w="1843" w:type="dxa"/>
          </w:tcPr>
          <w:p w14:paraId="796410B9" w14:textId="77777777" w:rsidR="00276670" w:rsidRPr="000A5861" w:rsidRDefault="00276670" w:rsidP="00407F58">
            <w:pPr>
              <w:jc w:val="left"/>
              <w:rPr>
                <w:color w:val="auto"/>
                <w:sz w:val="18"/>
                <w:szCs w:val="18"/>
              </w:rPr>
            </w:pPr>
            <w:r w:rsidRPr="000A5861">
              <w:rPr>
                <w:color w:val="auto"/>
                <w:sz w:val="18"/>
                <w:szCs w:val="18"/>
              </w:rPr>
              <w:t>Curso virtual</w:t>
            </w:r>
          </w:p>
        </w:tc>
        <w:tc>
          <w:tcPr>
            <w:tcW w:w="1559" w:type="dxa"/>
          </w:tcPr>
          <w:p w14:paraId="0EE27BB3" w14:textId="77777777" w:rsidR="00276670" w:rsidRPr="000A5861" w:rsidRDefault="00276670" w:rsidP="00407F58">
            <w:pPr>
              <w:jc w:val="left"/>
              <w:rPr>
                <w:color w:val="auto"/>
                <w:sz w:val="18"/>
                <w:szCs w:val="18"/>
              </w:rPr>
            </w:pPr>
            <w:r w:rsidRPr="000A5861">
              <w:rPr>
                <w:color w:val="auto"/>
                <w:sz w:val="18"/>
                <w:szCs w:val="18"/>
              </w:rPr>
              <w:t>Funcionarios y contratistas</w:t>
            </w:r>
          </w:p>
        </w:tc>
      </w:tr>
      <w:tr w:rsidR="00276670" w:rsidRPr="000A5861" w14:paraId="04EFA36B" w14:textId="77777777" w:rsidTr="00407F58">
        <w:trPr>
          <w:trHeight w:val="635"/>
          <w:jc w:val="center"/>
        </w:trPr>
        <w:tc>
          <w:tcPr>
            <w:tcW w:w="846" w:type="dxa"/>
          </w:tcPr>
          <w:p w14:paraId="03264354" w14:textId="77777777" w:rsidR="00276670" w:rsidRPr="000A5861" w:rsidRDefault="00276670" w:rsidP="00407F58">
            <w:pPr>
              <w:jc w:val="left"/>
              <w:rPr>
                <w:color w:val="auto"/>
                <w:sz w:val="18"/>
                <w:szCs w:val="18"/>
              </w:rPr>
            </w:pPr>
            <w:r w:rsidRPr="000A5861">
              <w:rPr>
                <w:color w:val="auto"/>
                <w:sz w:val="18"/>
                <w:szCs w:val="18"/>
              </w:rPr>
              <w:t>TM-12</w:t>
            </w:r>
          </w:p>
        </w:tc>
        <w:tc>
          <w:tcPr>
            <w:tcW w:w="2126" w:type="dxa"/>
          </w:tcPr>
          <w:p w14:paraId="6DF19D8B" w14:textId="77777777" w:rsidR="00276670" w:rsidRPr="000A5861" w:rsidRDefault="00276670" w:rsidP="00407F58">
            <w:pPr>
              <w:jc w:val="left"/>
              <w:rPr>
                <w:color w:val="auto"/>
                <w:sz w:val="18"/>
                <w:szCs w:val="18"/>
              </w:rPr>
            </w:pPr>
            <w:r w:rsidRPr="000A5861">
              <w:rPr>
                <w:color w:val="auto"/>
                <w:sz w:val="18"/>
                <w:szCs w:val="18"/>
              </w:rPr>
              <w:t>Sistemas de información</w:t>
            </w:r>
          </w:p>
        </w:tc>
        <w:tc>
          <w:tcPr>
            <w:tcW w:w="2268" w:type="dxa"/>
          </w:tcPr>
          <w:p w14:paraId="6935C7E5" w14:textId="77777777" w:rsidR="00276670" w:rsidRPr="000A5861" w:rsidRDefault="00276670" w:rsidP="00407F58">
            <w:pPr>
              <w:jc w:val="left"/>
              <w:rPr>
                <w:color w:val="auto"/>
                <w:sz w:val="18"/>
                <w:szCs w:val="18"/>
              </w:rPr>
            </w:pPr>
            <w:r w:rsidRPr="000A5861">
              <w:rPr>
                <w:color w:val="auto"/>
                <w:sz w:val="18"/>
                <w:szCs w:val="18"/>
              </w:rPr>
              <w:t>DAVINCI</w:t>
            </w:r>
          </w:p>
        </w:tc>
        <w:tc>
          <w:tcPr>
            <w:tcW w:w="1843" w:type="dxa"/>
          </w:tcPr>
          <w:p w14:paraId="4F428A69" w14:textId="77777777" w:rsidR="00276670" w:rsidRPr="000A5861" w:rsidRDefault="00276670" w:rsidP="00407F58">
            <w:pPr>
              <w:jc w:val="left"/>
              <w:rPr>
                <w:color w:val="auto"/>
                <w:sz w:val="18"/>
                <w:szCs w:val="18"/>
              </w:rPr>
            </w:pPr>
            <w:r w:rsidRPr="000A5861">
              <w:rPr>
                <w:color w:val="auto"/>
                <w:sz w:val="18"/>
                <w:szCs w:val="18"/>
              </w:rPr>
              <w:t>Curso virtual</w:t>
            </w:r>
          </w:p>
        </w:tc>
        <w:tc>
          <w:tcPr>
            <w:tcW w:w="1559" w:type="dxa"/>
          </w:tcPr>
          <w:p w14:paraId="46C4BF67" w14:textId="77777777" w:rsidR="00276670" w:rsidRPr="000A5861" w:rsidRDefault="00276670" w:rsidP="00407F58">
            <w:pPr>
              <w:jc w:val="left"/>
              <w:rPr>
                <w:color w:val="auto"/>
                <w:sz w:val="18"/>
                <w:szCs w:val="18"/>
              </w:rPr>
            </w:pPr>
            <w:r w:rsidRPr="000A5861">
              <w:rPr>
                <w:color w:val="auto"/>
                <w:sz w:val="18"/>
                <w:szCs w:val="18"/>
              </w:rPr>
              <w:t>Funcionarios y contratistas</w:t>
            </w:r>
          </w:p>
        </w:tc>
      </w:tr>
      <w:tr w:rsidR="00481970" w:rsidRPr="00481970" w14:paraId="463A16E2" w14:textId="77777777" w:rsidTr="00407F58">
        <w:trPr>
          <w:trHeight w:val="635"/>
          <w:jc w:val="center"/>
        </w:trPr>
        <w:tc>
          <w:tcPr>
            <w:tcW w:w="846" w:type="dxa"/>
          </w:tcPr>
          <w:p w14:paraId="023A1C62" w14:textId="4175B781" w:rsidR="00481970" w:rsidRPr="000A5861" w:rsidRDefault="00481970" w:rsidP="00481970">
            <w:pPr>
              <w:jc w:val="left"/>
              <w:rPr>
                <w:color w:val="auto"/>
                <w:sz w:val="18"/>
                <w:szCs w:val="18"/>
              </w:rPr>
            </w:pPr>
            <w:r w:rsidRPr="00481970">
              <w:rPr>
                <w:color w:val="auto"/>
                <w:sz w:val="18"/>
                <w:szCs w:val="18"/>
              </w:rPr>
              <w:t>TM-1</w:t>
            </w:r>
            <w:r>
              <w:rPr>
                <w:color w:val="auto"/>
                <w:sz w:val="18"/>
                <w:szCs w:val="18"/>
              </w:rPr>
              <w:t>3</w:t>
            </w:r>
          </w:p>
        </w:tc>
        <w:tc>
          <w:tcPr>
            <w:tcW w:w="2126" w:type="dxa"/>
          </w:tcPr>
          <w:p w14:paraId="0A5F92AD" w14:textId="351D7B4E" w:rsidR="00481970" w:rsidRPr="000A5861" w:rsidRDefault="00481970" w:rsidP="00481970">
            <w:pPr>
              <w:jc w:val="left"/>
              <w:rPr>
                <w:color w:val="auto"/>
                <w:sz w:val="18"/>
                <w:szCs w:val="18"/>
              </w:rPr>
            </w:pPr>
            <w:r w:rsidRPr="00481970">
              <w:rPr>
                <w:color w:val="auto"/>
                <w:sz w:val="18"/>
                <w:szCs w:val="18"/>
              </w:rPr>
              <w:t>Temática</w:t>
            </w:r>
          </w:p>
        </w:tc>
        <w:tc>
          <w:tcPr>
            <w:tcW w:w="2268" w:type="dxa"/>
          </w:tcPr>
          <w:p w14:paraId="0F8ABDBC" w14:textId="47103714" w:rsidR="00481970" w:rsidRPr="000A5861" w:rsidRDefault="00481970" w:rsidP="00481970">
            <w:pPr>
              <w:jc w:val="left"/>
              <w:rPr>
                <w:color w:val="auto"/>
                <w:sz w:val="18"/>
                <w:szCs w:val="18"/>
              </w:rPr>
            </w:pPr>
            <w:r w:rsidRPr="00481970">
              <w:rPr>
                <w:color w:val="auto"/>
                <w:sz w:val="18"/>
                <w:szCs w:val="18"/>
              </w:rPr>
              <w:t>Cultura de la Arquitectura Empresarial</w:t>
            </w:r>
          </w:p>
        </w:tc>
        <w:tc>
          <w:tcPr>
            <w:tcW w:w="1843" w:type="dxa"/>
          </w:tcPr>
          <w:p w14:paraId="589D9952" w14:textId="541DC8A4" w:rsidR="00481970" w:rsidRPr="000A5861" w:rsidRDefault="00481970" w:rsidP="00481970">
            <w:pPr>
              <w:jc w:val="left"/>
              <w:rPr>
                <w:color w:val="auto"/>
                <w:sz w:val="18"/>
                <w:szCs w:val="18"/>
              </w:rPr>
            </w:pPr>
            <w:r w:rsidRPr="00481970">
              <w:rPr>
                <w:color w:val="auto"/>
                <w:sz w:val="18"/>
                <w:szCs w:val="18"/>
              </w:rPr>
              <w:t>Curso virtual</w:t>
            </w:r>
          </w:p>
        </w:tc>
        <w:tc>
          <w:tcPr>
            <w:tcW w:w="1559" w:type="dxa"/>
          </w:tcPr>
          <w:p w14:paraId="310FCD0C" w14:textId="15A71545" w:rsidR="00481970" w:rsidRPr="000A5861" w:rsidRDefault="00481970" w:rsidP="00481970">
            <w:pPr>
              <w:jc w:val="left"/>
              <w:rPr>
                <w:color w:val="auto"/>
                <w:sz w:val="18"/>
                <w:szCs w:val="18"/>
              </w:rPr>
            </w:pPr>
            <w:r w:rsidRPr="00481970">
              <w:rPr>
                <w:color w:val="auto"/>
                <w:sz w:val="18"/>
                <w:szCs w:val="18"/>
              </w:rPr>
              <w:t>Funcionarios y contratistas</w:t>
            </w:r>
          </w:p>
        </w:tc>
      </w:tr>
      <w:tr w:rsidR="00481970" w:rsidRPr="00481970" w14:paraId="13A2EC82" w14:textId="77777777" w:rsidTr="00407F58">
        <w:trPr>
          <w:trHeight w:val="635"/>
          <w:jc w:val="center"/>
        </w:trPr>
        <w:tc>
          <w:tcPr>
            <w:tcW w:w="846" w:type="dxa"/>
          </w:tcPr>
          <w:p w14:paraId="3C593315" w14:textId="13EF07A9" w:rsidR="00481970" w:rsidRPr="000A5861" w:rsidRDefault="00481970" w:rsidP="00481970">
            <w:pPr>
              <w:jc w:val="left"/>
              <w:rPr>
                <w:color w:val="auto"/>
                <w:sz w:val="18"/>
                <w:szCs w:val="18"/>
              </w:rPr>
            </w:pPr>
            <w:r w:rsidRPr="00481970">
              <w:rPr>
                <w:color w:val="auto"/>
                <w:sz w:val="18"/>
                <w:szCs w:val="18"/>
              </w:rPr>
              <w:t>TM-1</w:t>
            </w:r>
            <w:r>
              <w:rPr>
                <w:color w:val="auto"/>
                <w:sz w:val="18"/>
                <w:szCs w:val="18"/>
              </w:rPr>
              <w:t>4</w:t>
            </w:r>
          </w:p>
        </w:tc>
        <w:tc>
          <w:tcPr>
            <w:tcW w:w="2126" w:type="dxa"/>
          </w:tcPr>
          <w:p w14:paraId="45097F20" w14:textId="661C891A" w:rsidR="00481970" w:rsidRPr="000A5861" w:rsidRDefault="00481970" w:rsidP="00481970">
            <w:pPr>
              <w:jc w:val="left"/>
              <w:rPr>
                <w:color w:val="auto"/>
                <w:sz w:val="18"/>
                <w:szCs w:val="18"/>
              </w:rPr>
            </w:pPr>
            <w:r w:rsidRPr="00481970">
              <w:rPr>
                <w:color w:val="auto"/>
                <w:sz w:val="18"/>
                <w:szCs w:val="18"/>
              </w:rPr>
              <w:t>Temática</w:t>
            </w:r>
          </w:p>
        </w:tc>
        <w:tc>
          <w:tcPr>
            <w:tcW w:w="2268" w:type="dxa"/>
          </w:tcPr>
          <w:p w14:paraId="185EC7F1" w14:textId="6FC49E48" w:rsidR="00481970" w:rsidRPr="000A5861" w:rsidRDefault="00481970" w:rsidP="00481970">
            <w:pPr>
              <w:jc w:val="left"/>
              <w:rPr>
                <w:color w:val="auto"/>
                <w:sz w:val="18"/>
                <w:szCs w:val="18"/>
              </w:rPr>
            </w:pPr>
            <w:r w:rsidRPr="00481970">
              <w:rPr>
                <w:color w:val="auto"/>
                <w:sz w:val="18"/>
                <w:szCs w:val="18"/>
              </w:rPr>
              <w:t>Analítica de Datos</w:t>
            </w:r>
          </w:p>
        </w:tc>
        <w:tc>
          <w:tcPr>
            <w:tcW w:w="1843" w:type="dxa"/>
          </w:tcPr>
          <w:p w14:paraId="07292FD0" w14:textId="64F92950" w:rsidR="00481970" w:rsidRPr="000A5861" w:rsidRDefault="00481970" w:rsidP="00481970">
            <w:pPr>
              <w:jc w:val="left"/>
              <w:rPr>
                <w:color w:val="auto"/>
                <w:sz w:val="18"/>
                <w:szCs w:val="18"/>
              </w:rPr>
            </w:pPr>
            <w:r w:rsidRPr="00481970">
              <w:rPr>
                <w:color w:val="auto"/>
                <w:sz w:val="18"/>
                <w:szCs w:val="18"/>
              </w:rPr>
              <w:t>Curso virtual</w:t>
            </w:r>
          </w:p>
        </w:tc>
        <w:tc>
          <w:tcPr>
            <w:tcW w:w="1559" w:type="dxa"/>
          </w:tcPr>
          <w:p w14:paraId="521BE812" w14:textId="78FB6F41" w:rsidR="00481970" w:rsidRPr="000A5861" w:rsidRDefault="00481970" w:rsidP="00481970">
            <w:pPr>
              <w:jc w:val="left"/>
              <w:rPr>
                <w:color w:val="auto"/>
                <w:sz w:val="18"/>
                <w:szCs w:val="18"/>
              </w:rPr>
            </w:pPr>
            <w:r w:rsidRPr="00481970">
              <w:rPr>
                <w:color w:val="auto"/>
                <w:sz w:val="18"/>
                <w:szCs w:val="18"/>
              </w:rPr>
              <w:t>Funcionarios y contratistas</w:t>
            </w:r>
            <w:commentRangeStart w:id="112"/>
            <w:commentRangeEnd w:id="112"/>
            <w:r w:rsidRPr="00481970">
              <w:rPr>
                <w:color w:val="auto"/>
                <w:sz w:val="18"/>
                <w:szCs w:val="18"/>
              </w:rPr>
              <w:commentReference w:id="112"/>
            </w:r>
          </w:p>
        </w:tc>
      </w:tr>
    </w:tbl>
    <w:p w14:paraId="785D00E8" w14:textId="77777777" w:rsidR="00276670" w:rsidRPr="000A5861" w:rsidRDefault="00276670" w:rsidP="00276670"/>
    <w:p w14:paraId="22F8B799" w14:textId="77777777" w:rsidR="00276670" w:rsidRPr="000A5861" w:rsidRDefault="00276670" w:rsidP="00276670"/>
    <w:p w14:paraId="3AA8310A" w14:textId="77777777" w:rsidR="00276670" w:rsidRPr="00750B90" w:rsidRDefault="00276670" w:rsidP="009D2A9B">
      <w:pPr>
        <w:pStyle w:val="Ttulo1"/>
        <w:numPr>
          <w:ilvl w:val="2"/>
          <w:numId w:val="8"/>
        </w:numPr>
        <w:ind w:left="2160" w:hanging="360"/>
        <w:rPr>
          <w:color w:val="671D34"/>
        </w:rPr>
      </w:pPr>
      <w:bookmarkStart w:id="114" w:name="_Toc188054357"/>
      <w:r w:rsidRPr="000A5861">
        <w:rPr>
          <w:color w:val="671D34"/>
        </w:rPr>
        <w:t xml:space="preserve">Socialización de TI y la </w:t>
      </w:r>
      <w:r>
        <w:rPr>
          <w:color w:val="671D34"/>
        </w:rPr>
        <w:t>T</w:t>
      </w:r>
      <w:r w:rsidRPr="000A5861">
        <w:rPr>
          <w:color w:val="671D34"/>
        </w:rPr>
        <w:t xml:space="preserve">ransformación </w:t>
      </w:r>
      <w:r>
        <w:rPr>
          <w:color w:val="671D34"/>
        </w:rPr>
        <w:t>D</w:t>
      </w:r>
      <w:r w:rsidRPr="000A5861">
        <w:rPr>
          <w:color w:val="671D34"/>
        </w:rPr>
        <w:t>igital</w:t>
      </w:r>
      <w:bookmarkEnd w:id="114"/>
    </w:p>
    <w:p w14:paraId="616E18E8" w14:textId="77777777" w:rsidR="00276670" w:rsidRPr="000A5861" w:rsidRDefault="00276670" w:rsidP="00276670"/>
    <w:p w14:paraId="57BE7909" w14:textId="77777777" w:rsidR="00276670" w:rsidRPr="00750B90" w:rsidRDefault="00276670" w:rsidP="00276670">
      <w:pPr>
        <w:pStyle w:val="SSSFNormal"/>
        <w:ind w:left="0"/>
        <w:rPr>
          <w:color w:val="auto"/>
        </w:rPr>
      </w:pPr>
      <w:r w:rsidRPr="00750B90">
        <w:rPr>
          <w:color w:val="auto"/>
        </w:rPr>
        <w:t>Para realizar la sensibilización y socialización de los proyectos, se ha establecido un espacio de presentación los miércoles de cada semana, la cual estará moderado por el equipo de uso y apropiación donde se invita a colaboradores de la Entidad y a invitados externos que estén vinculados con un proyecto que se adelante en las área o expertos en algún tema de interés.</w:t>
      </w:r>
    </w:p>
    <w:p w14:paraId="413638AB" w14:textId="77777777" w:rsidR="00276670" w:rsidRPr="00750B90" w:rsidRDefault="00276670" w:rsidP="00276670">
      <w:pPr>
        <w:pStyle w:val="SSSFNormal"/>
        <w:ind w:left="0"/>
        <w:rPr>
          <w:color w:val="auto"/>
        </w:rPr>
      </w:pPr>
    </w:p>
    <w:p w14:paraId="5828CF43" w14:textId="77777777" w:rsidR="00276670" w:rsidRPr="00750B90" w:rsidRDefault="00276670" w:rsidP="00276670">
      <w:pPr>
        <w:pStyle w:val="SSSFNormal"/>
        <w:ind w:left="0"/>
        <w:rPr>
          <w:color w:val="auto"/>
        </w:rPr>
      </w:pPr>
      <w:r w:rsidRPr="00750B90">
        <w:rPr>
          <w:color w:val="auto"/>
        </w:rPr>
        <w:t>Por tratarse de una convocatoria abierta el enfoque de cada charla será estrictamente informativa, con uso de lenguaje no técnico, de manera que los asistentes logren el máximo provecho en cada sesión para la aprehensión de conceptos de transformación digital</w:t>
      </w:r>
    </w:p>
    <w:p w14:paraId="30A420B2" w14:textId="77777777" w:rsidR="00276670" w:rsidRPr="000A5861" w:rsidRDefault="00276670" w:rsidP="00276670">
      <w:pPr>
        <w:autoSpaceDE/>
        <w:autoSpaceDN/>
        <w:adjustRightInd/>
        <w:spacing w:line="360" w:lineRule="auto"/>
      </w:pPr>
    </w:p>
    <w:p w14:paraId="238720F6" w14:textId="77777777" w:rsidR="00276670" w:rsidRPr="00750B90" w:rsidRDefault="00276670" w:rsidP="009D2A9B">
      <w:pPr>
        <w:pStyle w:val="Ttulo1"/>
        <w:numPr>
          <w:ilvl w:val="2"/>
          <w:numId w:val="8"/>
        </w:numPr>
        <w:ind w:left="2160" w:hanging="360"/>
        <w:rPr>
          <w:color w:val="671D34"/>
        </w:rPr>
      </w:pPr>
      <w:bookmarkStart w:id="115" w:name="_Toc188054358"/>
      <w:r w:rsidRPr="000A5861">
        <w:rPr>
          <w:color w:val="671D34"/>
        </w:rPr>
        <w:t>Incentivos para la adopción de las TIC</w:t>
      </w:r>
      <w:bookmarkEnd w:id="115"/>
    </w:p>
    <w:p w14:paraId="12083E1C" w14:textId="77777777" w:rsidR="00276670" w:rsidRDefault="00276670" w:rsidP="00276670"/>
    <w:p w14:paraId="61436940" w14:textId="77777777" w:rsidR="00276670" w:rsidRPr="000A5861" w:rsidRDefault="00276670" w:rsidP="00276670">
      <w:r w:rsidRPr="000A5861">
        <w:t>No se cuenta con inventivos formales para la adopción de TI, esporádicamente se ofrecen, pero no por un canal institucional.</w:t>
      </w:r>
    </w:p>
    <w:p w14:paraId="7229951D" w14:textId="77777777" w:rsidR="00276670" w:rsidRPr="000A5861" w:rsidRDefault="00276670" w:rsidP="00276670">
      <w:pPr>
        <w:rPr>
          <w:color w:val="C00000"/>
        </w:rPr>
      </w:pPr>
    </w:p>
    <w:p w14:paraId="404A63B5" w14:textId="77777777" w:rsidR="00276670" w:rsidRPr="00750B90" w:rsidRDefault="00276670" w:rsidP="009D2A9B">
      <w:pPr>
        <w:pStyle w:val="Ttulo1"/>
        <w:numPr>
          <w:ilvl w:val="1"/>
          <w:numId w:val="8"/>
        </w:numPr>
        <w:ind w:left="1440" w:hanging="360"/>
        <w:rPr>
          <w:color w:val="671D34"/>
        </w:rPr>
      </w:pPr>
      <w:bookmarkStart w:id="116" w:name="_Toc188054359"/>
      <w:r w:rsidRPr="000A5861">
        <w:rPr>
          <w:color w:val="671D34"/>
        </w:rPr>
        <w:t>Seguridad</w:t>
      </w:r>
      <w:bookmarkEnd w:id="116"/>
      <w:r w:rsidRPr="000A5861">
        <w:rPr>
          <w:color w:val="671D34"/>
        </w:rPr>
        <w:t xml:space="preserve"> </w:t>
      </w:r>
    </w:p>
    <w:p w14:paraId="00DFFF6F" w14:textId="77777777" w:rsidR="00276670" w:rsidRPr="000A5861" w:rsidRDefault="00276670" w:rsidP="00276670">
      <w:pPr>
        <w:rPr>
          <w:color w:val="auto"/>
        </w:rPr>
      </w:pPr>
    </w:p>
    <w:p w14:paraId="2C56EF49" w14:textId="77777777" w:rsidR="00276670" w:rsidRPr="000A5861" w:rsidRDefault="00276670" w:rsidP="00276670">
      <w:r w:rsidRPr="000A5861">
        <w:t xml:space="preserve">El dominio de seguridad se define como el conjunto de políticas, controles y procedimientos que se implementan para proteger la infraestructura y los datos de la organización. El dominio de seguridad incluye las siguientes áreas: </w:t>
      </w:r>
    </w:p>
    <w:p w14:paraId="1E269293" w14:textId="77777777" w:rsidR="00276670" w:rsidRPr="000A5861" w:rsidRDefault="00276670" w:rsidP="00276670"/>
    <w:p w14:paraId="48D1C238" w14:textId="77777777" w:rsidR="00276670" w:rsidRPr="000A5861" w:rsidRDefault="00276670" w:rsidP="00276670">
      <w:pPr>
        <w:pStyle w:val="Descripcin"/>
        <w:keepNext/>
        <w:jc w:val="center"/>
      </w:pPr>
      <w:r w:rsidRPr="000A5861">
        <w:t xml:space="preserve">Ilustración </w:t>
      </w:r>
      <w:r>
        <w:fldChar w:fldCharType="begin"/>
      </w:r>
      <w:r>
        <w:instrText xml:space="preserve"> SEQ Ilustración \* ARABIC </w:instrText>
      </w:r>
      <w:r>
        <w:fldChar w:fldCharType="separate"/>
      </w:r>
      <w:r>
        <w:rPr>
          <w:noProof/>
        </w:rPr>
        <w:t>17</w:t>
      </w:r>
      <w:r>
        <w:rPr>
          <w:noProof/>
        </w:rPr>
        <w:fldChar w:fldCharType="end"/>
      </w:r>
      <w:r w:rsidRPr="000A5861">
        <w:t xml:space="preserve"> áreas de la seguridad</w:t>
      </w:r>
    </w:p>
    <w:p w14:paraId="3214B201" w14:textId="77777777" w:rsidR="00276670" w:rsidRPr="000A5861" w:rsidRDefault="00276670" w:rsidP="00276670">
      <w:pPr>
        <w:jc w:val="center"/>
      </w:pPr>
      <w:r w:rsidRPr="000A5861">
        <w:rPr>
          <w:noProof/>
        </w:rPr>
        <w:drawing>
          <wp:inline distT="0" distB="0" distL="0" distR="0" wp14:anchorId="40288CDC" wp14:editId="158F8AD2">
            <wp:extent cx="5831730" cy="2043540"/>
            <wp:effectExtent l="0" t="0" r="0" b="0"/>
            <wp:docPr id="824677091" name="Image 82467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52380" cy="2050776"/>
                    </a:xfrm>
                    <a:prstGeom prst="rect">
                      <a:avLst/>
                    </a:prstGeom>
                    <a:noFill/>
                  </pic:spPr>
                </pic:pic>
              </a:graphicData>
            </a:graphic>
          </wp:inline>
        </w:drawing>
      </w:r>
    </w:p>
    <w:p w14:paraId="5EFD8F74" w14:textId="77777777" w:rsidR="00276670" w:rsidRPr="000A7E5B" w:rsidRDefault="00276670" w:rsidP="00276670">
      <w:pPr>
        <w:jc w:val="center"/>
        <w:rPr>
          <w:sz w:val="18"/>
          <w:szCs w:val="18"/>
        </w:rPr>
      </w:pPr>
      <w:r w:rsidRPr="000A7E5B">
        <w:rPr>
          <w:sz w:val="18"/>
          <w:szCs w:val="18"/>
        </w:rPr>
        <w:t>Fuente: Elaboración propia</w:t>
      </w:r>
    </w:p>
    <w:p w14:paraId="40752CBB" w14:textId="77777777" w:rsidR="00276670" w:rsidRDefault="00276670" w:rsidP="00276670"/>
    <w:p w14:paraId="6A41E8BC" w14:textId="77777777" w:rsidR="00276670" w:rsidRPr="000A5861" w:rsidRDefault="00276670" w:rsidP="00276670">
      <w:r w:rsidRPr="000A5861">
        <w:t xml:space="preserve">En la siguiente tabla se muestra la evaluación de la efectividad de los controles para determinar si los controles de seguridad implementados en la SSF son efectivos para cumplir con sus objetivos. </w:t>
      </w:r>
    </w:p>
    <w:p w14:paraId="7D8A563A" w14:textId="77777777" w:rsidR="00276670" w:rsidRPr="000A5861" w:rsidRDefault="00276670" w:rsidP="00276670"/>
    <w:p w14:paraId="3F1AD86B" w14:textId="77777777" w:rsidR="00276670" w:rsidRPr="000A5861" w:rsidRDefault="00276670" w:rsidP="00276670">
      <w:r w:rsidRPr="000A5861">
        <w:t>Esta evaluación se realizó utilizando los siguientes métodos:</w:t>
      </w:r>
    </w:p>
    <w:p w14:paraId="03ED69B3" w14:textId="77777777" w:rsidR="00276670" w:rsidRPr="000A5861" w:rsidRDefault="00276670" w:rsidP="00276670"/>
    <w:p w14:paraId="45FCAFEC" w14:textId="77777777" w:rsidR="00276670" w:rsidRPr="000A5861" w:rsidRDefault="00276670" w:rsidP="00276670">
      <w:r w:rsidRPr="000A5861">
        <w:rPr>
          <w:b/>
          <w:bCs/>
        </w:rPr>
        <w:t>Revisión documental:</w:t>
      </w:r>
      <w:r w:rsidRPr="000A5861">
        <w:t xml:space="preserve"> se examinaron los documentos relacionados con los controles, como políticas, procedimientos y registros.</w:t>
      </w:r>
    </w:p>
    <w:p w14:paraId="09F5DDE9" w14:textId="77777777" w:rsidR="00276670" w:rsidRPr="000A5861" w:rsidRDefault="00276670" w:rsidP="00276670"/>
    <w:p w14:paraId="384ED9B5" w14:textId="77777777" w:rsidR="00276670" w:rsidRPr="000A5861" w:rsidRDefault="00276670" w:rsidP="00276670">
      <w:r w:rsidRPr="000A5861">
        <w:rPr>
          <w:b/>
          <w:bCs/>
        </w:rPr>
        <w:t>Observación:</w:t>
      </w:r>
      <w:r w:rsidRPr="000A5861">
        <w:t xml:space="preserve"> Se observó cómo se implementan los controles en la práctica.</w:t>
      </w:r>
    </w:p>
    <w:p w14:paraId="4402D915" w14:textId="77777777" w:rsidR="00276670" w:rsidRPr="000A5861" w:rsidRDefault="00276670" w:rsidP="00276670">
      <w:pPr>
        <w:rPr>
          <w:b/>
          <w:bCs/>
        </w:rPr>
      </w:pPr>
    </w:p>
    <w:p w14:paraId="3C4EDCC9" w14:textId="77777777" w:rsidR="00276670" w:rsidRPr="000A5861" w:rsidRDefault="00276670" w:rsidP="00276670">
      <w:r w:rsidRPr="000A5861">
        <w:rPr>
          <w:b/>
          <w:bCs/>
        </w:rPr>
        <w:t>Entrevistas:</w:t>
      </w:r>
      <w:r w:rsidRPr="000A5861">
        <w:t xml:space="preserve"> Se entrevistaron a las personas responsables de implementar y monitorear los controles.</w:t>
      </w:r>
    </w:p>
    <w:p w14:paraId="3878E2E9" w14:textId="77777777" w:rsidR="00276670" w:rsidRPr="000A5861" w:rsidRDefault="00276670" w:rsidP="00276670">
      <w:pPr>
        <w:rPr>
          <w:b/>
          <w:bCs/>
        </w:rPr>
      </w:pPr>
    </w:p>
    <w:p w14:paraId="10A5E0F6" w14:textId="77777777" w:rsidR="00276670" w:rsidRPr="000A5861" w:rsidRDefault="00276670" w:rsidP="00276670">
      <w:r w:rsidRPr="000A5861">
        <w:rPr>
          <w:b/>
          <w:bCs/>
        </w:rPr>
        <w:t>Pruebas de cumplimiento:</w:t>
      </w:r>
      <w:r w:rsidRPr="000A5861">
        <w:t xml:space="preserve"> Se realizaron pruebas aleatorias para validar si los controles están funcionando correctamente.</w:t>
      </w:r>
    </w:p>
    <w:p w14:paraId="46B3E873" w14:textId="77777777" w:rsidR="00276670" w:rsidRPr="000A5861" w:rsidRDefault="00276670" w:rsidP="00276670">
      <w:pPr>
        <w:rPr>
          <w:noProof/>
          <w:lang w:eastAsia="es-ES"/>
        </w:rPr>
      </w:pPr>
    </w:p>
    <w:p w14:paraId="7EE96E9F" w14:textId="77777777" w:rsidR="00276670" w:rsidRPr="000A5861" w:rsidRDefault="00276670" w:rsidP="00276670">
      <w:pPr>
        <w:pStyle w:val="Descripcin"/>
        <w:keepNext/>
        <w:jc w:val="center"/>
      </w:pPr>
      <w:r w:rsidRPr="000A5861">
        <w:t xml:space="preserve">Tabla </w:t>
      </w:r>
      <w:r>
        <w:fldChar w:fldCharType="begin"/>
      </w:r>
      <w:r>
        <w:instrText xml:space="preserve"> SEQ Tabla \* ARABIC </w:instrText>
      </w:r>
      <w:r>
        <w:fldChar w:fldCharType="separate"/>
      </w:r>
      <w:r w:rsidRPr="000A5861">
        <w:rPr>
          <w:noProof/>
        </w:rPr>
        <w:t>2</w:t>
      </w:r>
      <w:r>
        <w:rPr>
          <w:noProof/>
        </w:rPr>
        <w:t>8</w:t>
      </w:r>
      <w:r>
        <w:rPr>
          <w:noProof/>
        </w:rPr>
        <w:fldChar w:fldCharType="end"/>
      </w:r>
      <w:r w:rsidRPr="000A5861">
        <w:t xml:space="preserve"> Evaluación de efectividad de controles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1"/>
        <w:gridCol w:w="4550"/>
        <w:gridCol w:w="1448"/>
        <w:gridCol w:w="1283"/>
        <w:gridCol w:w="1558"/>
      </w:tblGrid>
      <w:tr w:rsidR="00276670" w:rsidRPr="0010538A" w14:paraId="4329B158" w14:textId="77777777" w:rsidTr="00407F58">
        <w:trPr>
          <w:trHeight w:val="312"/>
        </w:trPr>
        <w:tc>
          <w:tcPr>
            <w:tcW w:w="0" w:type="auto"/>
            <w:vMerge w:val="restart"/>
            <w:shd w:val="clear" w:color="auto" w:fill="812B37"/>
            <w:noWrap/>
            <w:vAlign w:val="center"/>
            <w:hideMark/>
          </w:tcPr>
          <w:p w14:paraId="5C45CAB6" w14:textId="77777777" w:rsidR="00276670" w:rsidRPr="0010538A" w:rsidRDefault="00276670" w:rsidP="00407F58">
            <w:pPr>
              <w:jc w:val="center"/>
              <w:rPr>
                <w:rFonts w:eastAsia="Times New Roman"/>
                <w:color w:val="FFFFFF" w:themeColor="background1"/>
                <w:sz w:val="18"/>
                <w:szCs w:val="18"/>
                <w:lang w:eastAsia="es-CO"/>
              </w:rPr>
            </w:pPr>
            <w:r w:rsidRPr="0010538A">
              <w:rPr>
                <w:rFonts w:eastAsia="Times New Roman"/>
                <w:color w:val="FFFFFF" w:themeColor="background1"/>
                <w:sz w:val="18"/>
                <w:szCs w:val="18"/>
                <w:lang w:eastAsia="es-CO"/>
              </w:rPr>
              <w:t>No.</w:t>
            </w:r>
          </w:p>
        </w:tc>
        <w:tc>
          <w:tcPr>
            <w:tcW w:w="7281" w:type="dxa"/>
            <w:gridSpan w:val="3"/>
            <w:shd w:val="clear" w:color="auto" w:fill="812B37"/>
            <w:vAlign w:val="center"/>
            <w:hideMark/>
          </w:tcPr>
          <w:p w14:paraId="7C7E992E" w14:textId="77777777" w:rsidR="00276670" w:rsidRPr="0010538A" w:rsidRDefault="00276670" w:rsidP="00407F58">
            <w:pPr>
              <w:jc w:val="center"/>
              <w:rPr>
                <w:rFonts w:eastAsia="Times New Roman"/>
                <w:color w:val="FFFFFF" w:themeColor="background1"/>
                <w:sz w:val="18"/>
                <w:szCs w:val="18"/>
                <w:lang w:eastAsia="es-CO"/>
              </w:rPr>
            </w:pPr>
            <w:r w:rsidRPr="0010538A">
              <w:rPr>
                <w:rFonts w:eastAsia="Times New Roman"/>
                <w:color w:val="FFFFFF" w:themeColor="background1"/>
                <w:sz w:val="18"/>
                <w:szCs w:val="18"/>
                <w:lang w:eastAsia="es-CO"/>
              </w:rPr>
              <w:t>Evaluación de Efectividad de controles</w:t>
            </w:r>
          </w:p>
        </w:tc>
        <w:tc>
          <w:tcPr>
            <w:tcW w:w="1558" w:type="dxa"/>
            <w:shd w:val="clear" w:color="auto" w:fill="812B37"/>
            <w:noWrap/>
            <w:vAlign w:val="bottom"/>
            <w:hideMark/>
          </w:tcPr>
          <w:p w14:paraId="1FC77D96" w14:textId="77777777" w:rsidR="00276670" w:rsidRPr="0010538A" w:rsidRDefault="00276670" w:rsidP="00407F58">
            <w:pPr>
              <w:jc w:val="center"/>
              <w:rPr>
                <w:rFonts w:eastAsia="Times New Roman"/>
                <w:color w:val="FFFFFF" w:themeColor="background1"/>
                <w:sz w:val="18"/>
                <w:szCs w:val="18"/>
                <w:lang w:eastAsia="es-CO"/>
              </w:rPr>
            </w:pPr>
          </w:p>
        </w:tc>
      </w:tr>
      <w:tr w:rsidR="00276670" w:rsidRPr="0010538A" w14:paraId="50EC7CD5" w14:textId="77777777" w:rsidTr="00407F58">
        <w:trPr>
          <w:trHeight w:val="828"/>
        </w:trPr>
        <w:tc>
          <w:tcPr>
            <w:tcW w:w="0" w:type="auto"/>
            <w:vMerge/>
            <w:shd w:val="clear" w:color="auto" w:fill="812B37"/>
            <w:vAlign w:val="center"/>
            <w:hideMark/>
          </w:tcPr>
          <w:p w14:paraId="31854C3E" w14:textId="77777777" w:rsidR="00276670" w:rsidRPr="0010538A" w:rsidRDefault="00276670" w:rsidP="00407F58">
            <w:pPr>
              <w:jc w:val="left"/>
              <w:rPr>
                <w:rFonts w:eastAsia="Times New Roman"/>
                <w:color w:val="FFFFFF" w:themeColor="background1"/>
                <w:sz w:val="18"/>
                <w:szCs w:val="18"/>
                <w:lang w:eastAsia="es-CO"/>
              </w:rPr>
            </w:pPr>
          </w:p>
        </w:tc>
        <w:tc>
          <w:tcPr>
            <w:tcW w:w="4550" w:type="dxa"/>
            <w:shd w:val="clear" w:color="auto" w:fill="812B37"/>
            <w:vAlign w:val="center"/>
            <w:hideMark/>
          </w:tcPr>
          <w:p w14:paraId="61CAC71B" w14:textId="77777777" w:rsidR="00276670" w:rsidRPr="0010538A" w:rsidRDefault="00276670" w:rsidP="00407F58">
            <w:pPr>
              <w:jc w:val="center"/>
              <w:rPr>
                <w:rFonts w:eastAsia="Times New Roman"/>
                <w:color w:val="FFFFFF" w:themeColor="background1"/>
                <w:sz w:val="18"/>
                <w:szCs w:val="18"/>
                <w:lang w:eastAsia="es-CO"/>
              </w:rPr>
            </w:pPr>
            <w:r w:rsidRPr="0010538A">
              <w:rPr>
                <w:rFonts w:eastAsia="Times New Roman"/>
                <w:color w:val="FFFFFF" w:themeColor="background1"/>
                <w:sz w:val="18"/>
                <w:szCs w:val="18"/>
                <w:lang w:eastAsia="es-CO"/>
              </w:rPr>
              <w:t>DOMINIO</w:t>
            </w:r>
          </w:p>
        </w:tc>
        <w:tc>
          <w:tcPr>
            <w:tcW w:w="1448" w:type="dxa"/>
            <w:shd w:val="clear" w:color="auto" w:fill="812B37"/>
            <w:vAlign w:val="center"/>
            <w:hideMark/>
          </w:tcPr>
          <w:p w14:paraId="3B4535D1" w14:textId="77777777" w:rsidR="00276670" w:rsidRPr="0010538A" w:rsidRDefault="00276670" w:rsidP="00407F58">
            <w:pPr>
              <w:jc w:val="center"/>
              <w:rPr>
                <w:rFonts w:eastAsia="Times New Roman"/>
                <w:color w:val="FFFFFF" w:themeColor="background1"/>
                <w:sz w:val="18"/>
                <w:szCs w:val="18"/>
                <w:lang w:eastAsia="es-CO"/>
              </w:rPr>
            </w:pPr>
            <w:r w:rsidRPr="0010538A">
              <w:rPr>
                <w:rFonts w:eastAsia="Times New Roman"/>
                <w:color w:val="FFFFFF" w:themeColor="background1"/>
                <w:sz w:val="18"/>
                <w:szCs w:val="18"/>
                <w:lang w:eastAsia="es-CO"/>
              </w:rPr>
              <w:t>Calificación Actual</w:t>
            </w:r>
          </w:p>
        </w:tc>
        <w:tc>
          <w:tcPr>
            <w:tcW w:w="1283" w:type="dxa"/>
            <w:shd w:val="clear" w:color="auto" w:fill="812B37"/>
            <w:vAlign w:val="center"/>
            <w:hideMark/>
          </w:tcPr>
          <w:p w14:paraId="692E790D" w14:textId="77777777" w:rsidR="00276670" w:rsidRPr="0010538A" w:rsidRDefault="00276670" w:rsidP="00407F58">
            <w:pPr>
              <w:jc w:val="center"/>
              <w:rPr>
                <w:rFonts w:eastAsia="Times New Roman"/>
                <w:color w:val="FFFFFF" w:themeColor="background1"/>
                <w:sz w:val="18"/>
                <w:szCs w:val="18"/>
                <w:lang w:eastAsia="es-CO"/>
              </w:rPr>
            </w:pPr>
            <w:r w:rsidRPr="0010538A">
              <w:rPr>
                <w:rFonts w:eastAsia="Times New Roman"/>
                <w:color w:val="FFFFFF" w:themeColor="background1"/>
                <w:sz w:val="18"/>
                <w:szCs w:val="18"/>
                <w:lang w:eastAsia="es-CO"/>
              </w:rPr>
              <w:t>Calificación Objetivo</w:t>
            </w:r>
          </w:p>
        </w:tc>
        <w:tc>
          <w:tcPr>
            <w:tcW w:w="1558" w:type="dxa"/>
            <w:shd w:val="clear" w:color="auto" w:fill="812B37"/>
            <w:vAlign w:val="center"/>
            <w:hideMark/>
          </w:tcPr>
          <w:p w14:paraId="36E6D7AB" w14:textId="77777777" w:rsidR="00276670" w:rsidRPr="0010538A" w:rsidRDefault="00276670" w:rsidP="00407F58">
            <w:pPr>
              <w:jc w:val="center"/>
              <w:rPr>
                <w:rFonts w:eastAsia="Times New Roman"/>
                <w:color w:val="FFFFFF" w:themeColor="background1"/>
                <w:sz w:val="18"/>
                <w:szCs w:val="18"/>
                <w:lang w:eastAsia="es-CO"/>
              </w:rPr>
            </w:pPr>
            <w:r w:rsidRPr="0010538A">
              <w:rPr>
                <w:rFonts w:eastAsia="Times New Roman"/>
                <w:color w:val="FFFFFF" w:themeColor="background1"/>
                <w:sz w:val="18"/>
                <w:szCs w:val="18"/>
                <w:lang w:eastAsia="es-CO"/>
              </w:rPr>
              <w:t>Evaluación de efectividad de control</w:t>
            </w:r>
          </w:p>
        </w:tc>
      </w:tr>
      <w:tr w:rsidR="00276670" w:rsidRPr="0010538A" w14:paraId="67A9C288" w14:textId="77777777" w:rsidTr="00407F58">
        <w:trPr>
          <w:trHeight w:val="288"/>
        </w:trPr>
        <w:tc>
          <w:tcPr>
            <w:tcW w:w="0" w:type="auto"/>
            <w:shd w:val="clear" w:color="auto" w:fill="auto"/>
            <w:noWrap/>
            <w:vAlign w:val="center"/>
            <w:hideMark/>
          </w:tcPr>
          <w:p w14:paraId="1B7DDCAF"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A.5</w:t>
            </w:r>
          </w:p>
        </w:tc>
        <w:tc>
          <w:tcPr>
            <w:tcW w:w="4550" w:type="dxa"/>
            <w:shd w:val="clear" w:color="auto" w:fill="auto"/>
            <w:noWrap/>
            <w:vAlign w:val="center"/>
            <w:hideMark/>
          </w:tcPr>
          <w:p w14:paraId="4687EF3B" w14:textId="77777777" w:rsidR="00276670" w:rsidRPr="0010538A" w:rsidRDefault="00276670" w:rsidP="00407F58">
            <w:pPr>
              <w:jc w:val="left"/>
              <w:rPr>
                <w:rFonts w:eastAsia="Times New Roman"/>
                <w:color w:val="auto"/>
                <w:sz w:val="18"/>
                <w:szCs w:val="18"/>
                <w:lang w:eastAsia="es-CO"/>
              </w:rPr>
            </w:pPr>
            <w:r w:rsidRPr="0010538A">
              <w:rPr>
                <w:rFonts w:eastAsia="Times New Roman"/>
                <w:color w:val="auto"/>
                <w:sz w:val="18"/>
                <w:szCs w:val="18"/>
                <w:lang w:eastAsia="es-CO"/>
              </w:rPr>
              <w:t>POLÍTICAS DE SEGURIDAD DE LA INFORMACIÓN</w:t>
            </w:r>
          </w:p>
        </w:tc>
        <w:tc>
          <w:tcPr>
            <w:tcW w:w="1448" w:type="dxa"/>
            <w:shd w:val="clear" w:color="000000" w:fill="FFFFFF"/>
            <w:noWrap/>
            <w:vAlign w:val="center"/>
          </w:tcPr>
          <w:p w14:paraId="67F1731D" w14:textId="77777777" w:rsidR="00276670" w:rsidRPr="0010538A" w:rsidRDefault="00276670" w:rsidP="00407F58">
            <w:pPr>
              <w:jc w:val="center"/>
              <w:rPr>
                <w:rFonts w:eastAsia="Times New Roman"/>
                <w:color w:val="auto"/>
                <w:sz w:val="18"/>
                <w:szCs w:val="18"/>
                <w:lang w:eastAsia="es-CO"/>
              </w:rPr>
            </w:pPr>
            <w:r w:rsidRPr="0010538A">
              <w:rPr>
                <w:rFonts w:eastAsia="Times New Roman"/>
                <w:color w:val="auto"/>
                <w:sz w:val="18"/>
                <w:szCs w:val="18"/>
                <w:lang w:eastAsia="es-CO"/>
              </w:rPr>
              <w:t>60</w:t>
            </w:r>
          </w:p>
        </w:tc>
        <w:tc>
          <w:tcPr>
            <w:tcW w:w="1283" w:type="dxa"/>
            <w:shd w:val="clear" w:color="auto" w:fill="auto"/>
            <w:noWrap/>
            <w:vAlign w:val="center"/>
            <w:hideMark/>
          </w:tcPr>
          <w:p w14:paraId="34DA00B8"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100</w:t>
            </w:r>
          </w:p>
        </w:tc>
        <w:tc>
          <w:tcPr>
            <w:tcW w:w="1558" w:type="dxa"/>
            <w:shd w:val="clear" w:color="auto" w:fill="auto"/>
            <w:noWrap/>
            <w:vAlign w:val="center"/>
          </w:tcPr>
          <w:p w14:paraId="2A5A5CE0"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EFECTIVO</w:t>
            </w:r>
          </w:p>
        </w:tc>
      </w:tr>
      <w:tr w:rsidR="00276670" w:rsidRPr="0010538A" w14:paraId="3EC5E231" w14:textId="77777777" w:rsidTr="00407F58">
        <w:trPr>
          <w:trHeight w:val="288"/>
        </w:trPr>
        <w:tc>
          <w:tcPr>
            <w:tcW w:w="0" w:type="auto"/>
            <w:shd w:val="clear" w:color="auto" w:fill="auto"/>
            <w:noWrap/>
            <w:vAlign w:val="center"/>
            <w:hideMark/>
          </w:tcPr>
          <w:p w14:paraId="7698CE58"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A.6</w:t>
            </w:r>
          </w:p>
        </w:tc>
        <w:tc>
          <w:tcPr>
            <w:tcW w:w="4550" w:type="dxa"/>
            <w:shd w:val="clear" w:color="auto" w:fill="auto"/>
            <w:noWrap/>
            <w:vAlign w:val="center"/>
            <w:hideMark/>
          </w:tcPr>
          <w:p w14:paraId="5F30F83C" w14:textId="77777777" w:rsidR="00276670" w:rsidRPr="0010538A" w:rsidRDefault="00276670" w:rsidP="00407F58">
            <w:pPr>
              <w:jc w:val="left"/>
              <w:rPr>
                <w:rFonts w:eastAsia="Times New Roman"/>
                <w:color w:val="auto"/>
                <w:sz w:val="18"/>
                <w:szCs w:val="18"/>
                <w:lang w:eastAsia="es-CO"/>
              </w:rPr>
            </w:pPr>
            <w:r w:rsidRPr="0010538A">
              <w:rPr>
                <w:rFonts w:eastAsia="Times New Roman"/>
                <w:color w:val="auto"/>
                <w:sz w:val="18"/>
                <w:szCs w:val="18"/>
                <w:lang w:eastAsia="es-CO"/>
              </w:rPr>
              <w:t>ORGANIZACIÓN DE LA SEGURIDAD DE LA INFORMACIÓN</w:t>
            </w:r>
          </w:p>
        </w:tc>
        <w:tc>
          <w:tcPr>
            <w:tcW w:w="1448" w:type="dxa"/>
            <w:shd w:val="clear" w:color="000000" w:fill="FFFFFF"/>
            <w:noWrap/>
            <w:vAlign w:val="center"/>
          </w:tcPr>
          <w:p w14:paraId="74AFEFC8" w14:textId="77777777" w:rsidR="00276670" w:rsidRPr="0010538A" w:rsidRDefault="00276670" w:rsidP="00407F58">
            <w:pPr>
              <w:jc w:val="center"/>
              <w:rPr>
                <w:rFonts w:eastAsia="Times New Roman"/>
                <w:color w:val="auto"/>
                <w:sz w:val="18"/>
                <w:szCs w:val="18"/>
                <w:lang w:eastAsia="es-CO"/>
              </w:rPr>
            </w:pPr>
            <w:r w:rsidRPr="0010538A">
              <w:rPr>
                <w:rFonts w:eastAsia="Times New Roman"/>
                <w:color w:val="auto"/>
                <w:sz w:val="18"/>
                <w:szCs w:val="18"/>
                <w:lang w:eastAsia="es-CO"/>
              </w:rPr>
              <w:t>70</w:t>
            </w:r>
          </w:p>
        </w:tc>
        <w:tc>
          <w:tcPr>
            <w:tcW w:w="1283" w:type="dxa"/>
            <w:shd w:val="clear" w:color="auto" w:fill="auto"/>
            <w:noWrap/>
            <w:vAlign w:val="center"/>
            <w:hideMark/>
          </w:tcPr>
          <w:p w14:paraId="1C8ED1A1"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100</w:t>
            </w:r>
          </w:p>
        </w:tc>
        <w:tc>
          <w:tcPr>
            <w:tcW w:w="1558" w:type="dxa"/>
            <w:shd w:val="clear" w:color="auto" w:fill="auto"/>
            <w:noWrap/>
            <w:vAlign w:val="center"/>
          </w:tcPr>
          <w:p w14:paraId="2E0CDEA3"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GESTIONADO</w:t>
            </w:r>
          </w:p>
        </w:tc>
      </w:tr>
      <w:tr w:rsidR="00276670" w:rsidRPr="0010538A" w14:paraId="258E221C" w14:textId="77777777" w:rsidTr="00407F58">
        <w:trPr>
          <w:trHeight w:val="288"/>
        </w:trPr>
        <w:tc>
          <w:tcPr>
            <w:tcW w:w="0" w:type="auto"/>
            <w:shd w:val="clear" w:color="auto" w:fill="auto"/>
            <w:noWrap/>
            <w:vAlign w:val="center"/>
            <w:hideMark/>
          </w:tcPr>
          <w:p w14:paraId="48833683"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A.7</w:t>
            </w:r>
          </w:p>
        </w:tc>
        <w:tc>
          <w:tcPr>
            <w:tcW w:w="4550" w:type="dxa"/>
            <w:shd w:val="clear" w:color="auto" w:fill="auto"/>
            <w:noWrap/>
            <w:vAlign w:val="center"/>
            <w:hideMark/>
          </w:tcPr>
          <w:p w14:paraId="6CCF08B8" w14:textId="77777777" w:rsidR="00276670" w:rsidRPr="0010538A" w:rsidRDefault="00276670" w:rsidP="00407F58">
            <w:pPr>
              <w:jc w:val="left"/>
              <w:rPr>
                <w:rFonts w:eastAsia="Times New Roman"/>
                <w:color w:val="auto"/>
                <w:sz w:val="18"/>
                <w:szCs w:val="18"/>
                <w:lang w:eastAsia="es-CO"/>
              </w:rPr>
            </w:pPr>
            <w:r w:rsidRPr="0010538A">
              <w:rPr>
                <w:rFonts w:eastAsia="Times New Roman"/>
                <w:color w:val="auto"/>
                <w:sz w:val="18"/>
                <w:szCs w:val="18"/>
                <w:lang w:eastAsia="es-CO"/>
              </w:rPr>
              <w:t>SEGURIDAD DE LOS RECURSOS HUMANOS</w:t>
            </w:r>
          </w:p>
        </w:tc>
        <w:tc>
          <w:tcPr>
            <w:tcW w:w="1448" w:type="dxa"/>
            <w:shd w:val="clear" w:color="000000" w:fill="FFFFFF"/>
            <w:noWrap/>
            <w:vAlign w:val="center"/>
          </w:tcPr>
          <w:p w14:paraId="5D8E5F79" w14:textId="77777777" w:rsidR="00276670" w:rsidRPr="0010538A" w:rsidRDefault="00276670" w:rsidP="00407F58">
            <w:pPr>
              <w:jc w:val="center"/>
              <w:rPr>
                <w:rFonts w:eastAsia="Times New Roman"/>
                <w:color w:val="auto"/>
                <w:sz w:val="18"/>
                <w:szCs w:val="18"/>
                <w:lang w:eastAsia="es-CO"/>
              </w:rPr>
            </w:pPr>
            <w:r w:rsidRPr="0010538A">
              <w:rPr>
                <w:rFonts w:eastAsia="Times New Roman"/>
                <w:color w:val="auto"/>
                <w:sz w:val="18"/>
                <w:szCs w:val="18"/>
                <w:lang w:eastAsia="es-CO"/>
              </w:rPr>
              <w:t>87</w:t>
            </w:r>
          </w:p>
        </w:tc>
        <w:tc>
          <w:tcPr>
            <w:tcW w:w="1283" w:type="dxa"/>
            <w:shd w:val="clear" w:color="auto" w:fill="auto"/>
            <w:noWrap/>
            <w:vAlign w:val="center"/>
            <w:hideMark/>
          </w:tcPr>
          <w:p w14:paraId="39F17CB3"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100</w:t>
            </w:r>
          </w:p>
        </w:tc>
        <w:tc>
          <w:tcPr>
            <w:tcW w:w="1558" w:type="dxa"/>
            <w:shd w:val="clear" w:color="auto" w:fill="auto"/>
            <w:noWrap/>
            <w:vAlign w:val="center"/>
          </w:tcPr>
          <w:p w14:paraId="0049AD68"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OPTIMIZADO</w:t>
            </w:r>
          </w:p>
        </w:tc>
      </w:tr>
      <w:tr w:rsidR="00276670" w:rsidRPr="0010538A" w14:paraId="394EE71A" w14:textId="77777777" w:rsidTr="00407F58">
        <w:trPr>
          <w:trHeight w:val="288"/>
        </w:trPr>
        <w:tc>
          <w:tcPr>
            <w:tcW w:w="0" w:type="auto"/>
            <w:shd w:val="clear" w:color="auto" w:fill="auto"/>
            <w:noWrap/>
            <w:vAlign w:val="center"/>
            <w:hideMark/>
          </w:tcPr>
          <w:p w14:paraId="58BF4FE8"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A.8</w:t>
            </w:r>
          </w:p>
        </w:tc>
        <w:tc>
          <w:tcPr>
            <w:tcW w:w="4550" w:type="dxa"/>
            <w:shd w:val="clear" w:color="auto" w:fill="auto"/>
            <w:noWrap/>
            <w:vAlign w:val="center"/>
            <w:hideMark/>
          </w:tcPr>
          <w:p w14:paraId="3E69674D" w14:textId="77777777" w:rsidR="00276670" w:rsidRPr="0010538A" w:rsidRDefault="00276670" w:rsidP="00407F58">
            <w:pPr>
              <w:jc w:val="left"/>
              <w:rPr>
                <w:rFonts w:eastAsia="Times New Roman"/>
                <w:color w:val="auto"/>
                <w:sz w:val="18"/>
                <w:szCs w:val="18"/>
                <w:lang w:eastAsia="es-CO"/>
              </w:rPr>
            </w:pPr>
            <w:r w:rsidRPr="0010538A">
              <w:rPr>
                <w:rFonts w:eastAsia="Times New Roman"/>
                <w:color w:val="auto"/>
                <w:sz w:val="18"/>
                <w:szCs w:val="18"/>
                <w:lang w:eastAsia="es-CO"/>
              </w:rPr>
              <w:t>GESTIÓN DE ACTIVOS</w:t>
            </w:r>
          </w:p>
        </w:tc>
        <w:tc>
          <w:tcPr>
            <w:tcW w:w="1448" w:type="dxa"/>
            <w:shd w:val="clear" w:color="000000" w:fill="FFFFFF"/>
            <w:noWrap/>
            <w:vAlign w:val="center"/>
          </w:tcPr>
          <w:p w14:paraId="6CACBDA7" w14:textId="77777777" w:rsidR="00276670" w:rsidRPr="0010538A" w:rsidRDefault="00276670" w:rsidP="00407F58">
            <w:pPr>
              <w:jc w:val="center"/>
              <w:rPr>
                <w:rFonts w:eastAsia="Times New Roman"/>
                <w:color w:val="auto"/>
                <w:sz w:val="18"/>
                <w:szCs w:val="18"/>
                <w:lang w:eastAsia="es-CO"/>
              </w:rPr>
            </w:pPr>
            <w:r w:rsidRPr="0010538A">
              <w:rPr>
                <w:rFonts w:eastAsia="Times New Roman"/>
                <w:color w:val="auto"/>
                <w:sz w:val="18"/>
                <w:szCs w:val="18"/>
                <w:lang w:eastAsia="es-CO"/>
              </w:rPr>
              <w:t>53</w:t>
            </w:r>
          </w:p>
        </w:tc>
        <w:tc>
          <w:tcPr>
            <w:tcW w:w="1283" w:type="dxa"/>
            <w:shd w:val="clear" w:color="auto" w:fill="auto"/>
            <w:noWrap/>
            <w:vAlign w:val="center"/>
            <w:hideMark/>
          </w:tcPr>
          <w:p w14:paraId="39F490DA"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100</w:t>
            </w:r>
          </w:p>
        </w:tc>
        <w:tc>
          <w:tcPr>
            <w:tcW w:w="1558" w:type="dxa"/>
            <w:shd w:val="clear" w:color="auto" w:fill="auto"/>
            <w:noWrap/>
            <w:vAlign w:val="center"/>
          </w:tcPr>
          <w:p w14:paraId="7665C54C"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EFECTIVO</w:t>
            </w:r>
          </w:p>
        </w:tc>
      </w:tr>
      <w:tr w:rsidR="00276670" w:rsidRPr="0010538A" w14:paraId="631F0CBD" w14:textId="77777777" w:rsidTr="00407F58">
        <w:trPr>
          <w:trHeight w:val="288"/>
        </w:trPr>
        <w:tc>
          <w:tcPr>
            <w:tcW w:w="0" w:type="auto"/>
            <w:shd w:val="clear" w:color="auto" w:fill="auto"/>
            <w:noWrap/>
            <w:vAlign w:val="center"/>
            <w:hideMark/>
          </w:tcPr>
          <w:p w14:paraId="230498E7"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A.9</w:t>
            </w:r>
          </w:p>
        </w:tc>
        <w:tc>
          <w:tcPr>
            <w:tcW w:w="4550" w:type="dxa"/>
            <w:shd w:val="clear" w:color="auto" w:fill="auto"/>
            <w:noWrap/>
            <w:vAlign w:val="center"/>
            <w:hideMark/>
          </w:tcPr>
          <w:p w14:paraId="026AA233" w14:textId="77777777" w:rsidR="00276670" w:rsidRPr="0010538A" w:rsidRDefault="00276670" w:rsidP="00407F58">
            <w:pPr>
              <w:jc w:val="left"/>
              <w:rPr>
                <w:rFonts w:eastAsia="Times New Roman"/>
                <w:color w:val="auto"/>
                <w:sz w:val="18"/>
                <w:szCs w:val="18"/>
                <w:lang w:eastAsia="es-CO"/>
              </w:rPr>
            </w:pPr>
            <w:r w:rsidRPr="0010538A">
              <w:rPr>
                <w:rFonts w:eastAsia="Times New Roman"/>
                <w:color w:val="auto"/>
                <w:sz w:val="18"/>
                <w:szCs w:val="18"/>
                <w:lang w:eastAsia="es-CO"/>
              </w:rPr>
              <w:t>CONTROL DE ACCESO</w:t>
            </w:r>
          </w:p>
        </w:tc>
        <w:tc>
          <w:tcPr>
            <w:tcW w:w="1448" w:type="dxa"/>
            <w:shd w:val="clear" w:color="000000" w:fill="FFFFFF"/>
            <w:noWrap/>
            <w:vAlign w:val="center"/>
          </w:tcPr>
          <w:p w14:paraId="4FDD2E8E" w14:textId="77777777" w:rsidR="00276670" w:rsidRPr="0010538A" w:rsidRDefault="00276670" w:rsidP="00407F58">
            <w:pPr>
              <w:jc w:val="center"/>
              <w:rPr>
                <w:rFonts w:eastAsia="Times New Roman"/>
                <w:color w:val="auto"/>
                <w:sz w:val="18"/>
                <w:szCs w:val="18"/>
                <w:lang w:eastAsia="es-CO"/>
              </w:rPr>
            </w:pPr>
            <w:r w:rsidRPr="0010538A">
              <w:rPr>
                <w:rFonts w:eastAsia="Times New Roman"/>
                <w:color w:val="auto"/>
                <w:sz w:val="18"/>
                <w:szCs w:val="18"/>
                <w:lang w:eastAsia="es-CO"/>
              </w:rPr>
              <w:t>91</w:t>
            </w:r>
          </w:p>
        </w:tc>
        <w:tc>
          <w:tcPr>
            <w:tcW w:w="1283" w:type="dxa"/>
            <w:shd w:val="clear" w:color="auto" w:fill="auto"/>
            <w:noWrap/>
            <w:vAlign w:val="center"/>
            <w:hideMark/>
          </w:tcPr>
          <w:p w14:paraId="734FE7FC"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100</w:t>
            </w:r>
          </w:p>
        </w:tc>
        <w:tc>
          <w:tcPr>
            <w:tcW w:w="1558" w:type="dxa"/>
            <w:shd w:val="clear" w:color="auto" w:fill="auto"/>
            <w:noWrap/>
            <w:vAlign w:val="center"/>
          </w:tcPr>
          <w:p w14:paraId="5B839CB1"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OPTIMIZADO</w:t>
            </w:r>
          </w:p>
        </w:tc>
      </w:tr>
      <w:tr w:rsidR="00276670" w:rsidRPr="0010538A" w14:paraId="6B1278FF" w14:textId="77777777" w:rsidTr="00407F58">
        <w:trPr>
          <w:trHeight w:val="288"/>
        </w:trPr>
        <w:tc>
          <w:tcPr>
            <w:tcW w:w="0" w:type="auto"/>
            <w:shd w:val="clear" w:color="auto" w:fill="auto"/>
            <w:noWrap/>
            <w:vAlign w:val="center"/>
            <w:hideMark/>
          </w:tcPr>
          <w:p w14:paraId="393891B7"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A.10</w:t>
            </w:r>
          </w:p>
        </w:tc>
        <w:tc>
          <w:tcPr>
            <w:tcW w:w="4550" w:type="dxa"/>
            <w:shd w:val="clear" w:color="auto" w:fill="auto"/>
            <w:noWrap/>
            <w:vAlign w:val="center"/>
            <w:hideMark/>
          </w:tcPr>
          <w:p w14:paraId="4A3AF844" w14:textId="77777777" w:rsidR="00276670" w:rsidRPr="0010538A" w:rsidRDefault="00276670" w:rsidP="00407F58">
            <w:pPr>
              <w:jc w:val="left"/>
              <w:rPr>
                <w:rFonts w:eastAsia="Times New Roman"/>
                <w:color w:val="auto"/>
                <w:sz w:val="18"/>
                <w:szCs w:val="18"/>
                <w:lang w:eastAsia="es-CO"/>
              </w:rPr>
            </w:pPr>
            <w:r w:rsidRPr="0010538A">
              <w:rPr>
                <w:rFonts w:eastAsia="Times New Roman"/>
                <w:color w:val="auto"/>
                <w:sz w:val="18"/>
                <w:szCs w:val="18"/>
                <w:lang w:eastAsia="es-CO"/>
              </w:rPr>
              <w:t>CRIPTOGRAFÍA</w:t>
            </w:r>
          </w:p>
        </w:tc>
        <w:tc>
          <w:tcPr>
            <w:tcW w:w="1448" w:type="dxa"/>
            <w:shd w:val="clear" w:color="000000" w:fill="FFFFFF"/>
            <w:noWrap/>
            <w:vAlign w:val="center"/>
          </w:tcPr>
          <w:p w14:paraId="535319ED" w14:textId="77777777" w:rsidR="00276670" w:rsidRPr="0010538A" w:rsidRDefault="00276670" w:rsidP="00407F58">
            <w:pPr>
              <w:jc w:val="center"/>
              <w:rPr>
                <w:rFonts w:eastAsia="Times New Roman"/>
                <w:color w:val="auto"/>
                <w:sz w:val="18"/>
                <w:szCs w:val="18"/>
                <w:lang w:eastAsia="es-CO"/>
              </w:rPr>
            </w:pPr>
            <w:r w:rsidRPr="0010538A">
              <w:rPr>
                <w:rFonts w:eastAsia="Times New Roman"/>
                <w:color w:val="auto"/>
                <w:sz w:val="18"/>
                <w:szCs w:val="18"/>
                <w:lang w:eastAsia="es-CO"/>
              </w:rPr>
              <w:t>70</w:t>
            </w:r>
          </w:p>
        </w:tc>
        <w:tc>
          <w:tcPr>
            <w:tcW w:w="1283" w:type="dxa"/>
            <w:shd w:val="clear" w:color="auto" w:fill="auto"/>
            <w:noWrap/>
            <w:vAlign w:val="center"/>
            <w:hideMark/>
          </w:tcPr>
          <w:p w14:paraId="36166F0B"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100</w:t>
            </w:r>
          </w:p>
        </w:tc>
        <w:tc>
          <w:tcPr>
            <w:tcW w:w="1558" w:type="dxa"/>
            <w:shd w:val="clear" w:color="auto" w:fill="auto"/>
            <w:noWrap/>
            <w:vAlign w:val="center"/>
          </w:tcPr>
          <w:p w14:paraId="15AEB996"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GESTIONADO</w:t>
            </w:r>
          </w:p>
        </w:tc>
      </w:tr>
      <w:tr w:rsidR="00276670" w:rsidRPr="0010538A" w14:paraId="75B4DFDF" w14:textId="77777777" w:rsidTr="00407F58">
        <w:trPr>
          <w:trHeight w:val="288"/>
        </w:trPr>
        <w:tc>
          <w:tcPr>
            <w:tcW w:w="0" w:type="auto"/>
            <w:shd w:val="clear" w:color="auto" w:fill="auto"/>
            <w:noWrap/>
            <w:vAlign w:val="center"/>
            <w:hideMark/>
          </w:tcPr>
          <w:p w14:paraId="3EB8AFBF"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A.11</w:t>
            </w:r>
          </w:p>
        </w:tc>
        <w:tc>
          <w:tcPr>
            <w:tcW w:w="4550" w:type="dxa"/>
            <w:shd w:val="clear" w:color="auto" w:fill="auto"/>
            <w:noWrap/>
            <w:vAlign w:val="center"/>
            <w:hideMark/>
          </w:tcPr>
          <w:p w14:paraId="4E3AF572" w14:textId="77777777" w:rsidR="00276670" w:rsidRPr="0010538A" w:rsidRDefault="00276670" w:rsidP="00407F58">
            <w:pPr>
              <w:jc w:val="left"/>
              <w:rPr>
                <w:rFonts w:eastAsia="Times New Roman"/>
                <w:color w:val="auto"/>
                <w:sz w:val="18"/>
                <w:szCs w:val="18"/>
                <w:lang w:eastAsia="es-CO"/>
              </w:rPr>
            </w:pPr>
            <w:r w:rsidRPr="0010538A">
              <w:rPr>
                <w:rFonts w:eastAsia="Times New Roman"/>
                <w:color w:val="auto"/>
                <w:sz w:val="18"/>
                <w:szCs w:val="18"/>
                <w:lang w:eastAsia="es-CO"/>
              </w:rPr>
              <w:t>SEGURIDAD FÍSICA Y DEL ENTORNO</w:t>
            </w:r>
          </w:p>
        </w:tc>
        <w:tc>
          <w:tcPr>
            <w:tcW w:w="1448" w:type="dxa"/>
            <w:shd w:val="clear" w:color="000000" w:fill="FFFFFF"/>
            <w:noWrap/>
            <w:vAlign w:val="center"/>
          </w:tcPr>
          <w:p w14:paraId="46E7060F" w14:textId="77777777" w:rsidR="00276670" w:rsidRPr="0010538A" w:rsidRDefault="00276670" w:rsidP="00407F58">
            <w:pPr>
              <w:jc w:val="center"/>
              <w:rPr>
                <w:rFonts w:eastAsia="Times New Roman"/>
                <w:color w:val="auto"/>
                <w:sz w:val="18"/>
                <w:szCs w:val="18"/>
                <w:lang w:eastAsia="es-CO"/>
              </w:rPr>
            </w:pPr>
            <w:r w:rsidRPr="0010538A">
              <w:rPr>
                <w:rFonts w:eastAsia="Times New Roman"/>
                <w:color w:val="auto"/>
                <w:sz w:val="18"/>
                <w:szCs w:val="18"/>
                <w:lang w:eastAsia="es-CO"/>
              </w:rPr>
              <w:t>91</w:t>
            </w:r>
          </w:p>
        </w:tc>
        <w:tc>
          <w:tcPr>
            <w:tcW w:w="1283" w:type="dxa"/>
            <w:shd w:val="clear" w:color="auto" w:fill="auto"/>
            <w:noWrap/>
            <w:vAlign w:val="center"/>
            <w:hideMark/>
          </w:tcPr>
          <w:p w14:paraId="27E039A7"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100</w:t>
            </w:r>
          </w:p>
        </w:tc>
        <w:tc>
          <w:tcPr>
            <w:tcW w:w="1558" w:type="dxa"/>
            <w:shd w:val="clear" w:color="auto" w:fill="auto"/>
            <w:noWrap/>
            <w:vAlign w:val="center"/>
          </w:tcPr>
          <w:p w14:paraId="60108B17"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OPTIMIZADO</w:t>
            </w:r>
          </w:p>
        </w:tc>
      </w:tr>
      <w:tr w:rsidR="00276670" w:rsidRPr="0010538A" w14:paraId="382E597F" w14:textId="77777777" w:rsidTr="00407F58">
        <w:trPr>
          <w:trHeight w:val="288"/>
        </w:trPr>
        <w:tc>
          <w:tcPr>
            <w:tcW w:w="0" w:type="auto"/>
            <w:shd w:val="clear" w:color="auto" w:fill="auto"/>
            <w:noWrap/>
            <w:vAlign w:val="center"/>
            <w:hideMark/>
          </w:tcPr>
          <w:p w14:paraId="36FD6B25"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A.12</w:t>
            </w:r>
          </w:p>
        </w:tc>
        <w:tc>
          <w:tcPr>
            <w:tcW w:w="4550" w:type="dxa"/>
            <w:shd w:val="clear" w:color="auto" w:fill="auto"/>
            <w:noWrap/>
            <w:vAlign w:val="center"/>
            <w:hideMark/>
          </w:tcPr>
          <w:p w14:paraId="33042B1B" w14:textId="77777777" w:rsidR="00276670" w:rsidRPr="0010538A" w:rsidRDefault="00276670" w:rsidP="00407F58">
            <w:pPr>
              <w:jc w:val="left"/>
              <w:rPr>
                <w:rFonts w:eastAsia="Times New Roman"/>
                <w:color w:val="auto"/>
                <w:sz w:val="18"/>
                <w:szCs w:val="18"/>
                <w:lang w:eastAsia="es-CO"/>
              </w:rPr>
            </w:pPr>
            <w:r w:rsidRPr="0010538A">
              <w:rPr>
                <w:rFonts w:eastAsia="Times New Roman"/>
                <w:color w:val="auto"/>
                <w:sz w:val="18"/>
                <w:szCs w:val="18"/>
                <w:lang w:eastAsia="es-CO"/>
              </w:rPr>
              <w:t>SEGURIDAD DE LAS OPERACIONES</w:t>
            </w:r>
          </w:p>
        </w:tc>
        <w:tc>
          <w:tcPr>
            <w:tcW w:w="1448" w:type="dxa"/>
            <w:shd w:val="clear" w:color="000000" w:fill="FFFFFF"/>
            <w:noWrap/>
            <w:vAlign w:val="center"/>
          </w:tcPr>
          <w:p w14:paraId="41F67B48" w14:textId="77777777" w:rsidR="00276670" w:rsidRPr="0010538A" w:rsidRDefault="00276670" w:rsidP="00407F58">
            <w:pPr>
              <w:jc w:val="center"/>
              <w:rPr>
                <w:rFonts w:eastAsia="Times New Roman"/>
                <w:color w:val="auto"/>
                <w:sz w:val="18"/>
                <w:szCs w:val="18"/>
                <w:lang w:eastAsia="es-CO"/>
              </w:rPr>
            </w:pPr>
            <w:r w:rsidRPr="0010538A">
              <w:rPr>
                <w:rFonts w:eastAsia="Times New Roman"/>
                <w:color w:val="auto"/>
                <w:sz w:val="18"/>
                <w:szCs w:val="18"/>
                <w:lang w:eastAsia="es-CO"/>
              </w:rPr>
              <w:t>81</w:t>
            </w:r>
          </w:p>
        </w:tc>
        <w:tc>
          <w:tcPr>
            <w:tcW w:w="1283" w:type="dxa"/>
            <w:shd w:val="clear" w:color="auto" w:fill="auto"/>
            <w:noWrap/>
            <w:vAlign w:val="center"/>
            <w:hideMark/>
          </w:tcPr>
          <w:p w14:paraId="27E45625"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100</w:t>
            </w:r>
          </w:p>
        </w:tc>
        <w:tc>
          <w:tcPr>
            <w:tcW w:w="1558" w:type="dxa"/>
            <w:shd w:val="clear" w:color="auto" w:fill="auto"/>
            <w:noWrap/>
            <w:vAlign w:val="center"/>
          </w:tcPr>
          <w:p w14:paraId="7DC98CE0"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OPTIMIZADO</w:t>
            </w:r>
          </w:p>
        </w:tc>
      </w:tr>
      <w:tr w:rsidR="00276670" w:rsidRPr="0010538A" w14:paraId="1C3E5EF9" w14:textId="77777777" w:rsidTr="00407F58">
        <w:trPr>
          <w:trHeight w:val="288"/>
        </w:trPr>
        <w:tc>
          <w:tcPr>
            <w:tcW w:w="0" w:type="auto"/>
            <w:shd w:val="clear" w:color="auto" w:fill="auto"/>
            <w:noWrap/>
            <w:vAlign w:val="center"/>
            <w:hideMark/>
          </w:tcPr>
          <w:p w14:paraId="652C3B2B"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A.13</w:t>
            </w:r>
          </w:p>
        </w:tc>
        <w:tc>
          <w:tcPr>
            <w:tcW w:w="4550" w:type="dxa"/>
            <w:shd w:val="clear" w:color="auto" w:fill="auto"/>
            <w:noWrap/>
            <w:vAlign w:val="center"/>
            <w:hideMark/>
          </w:tcPr>
          <w:p w14:paraId="6CE6DF3F" w14:textId="77777777" w:rsidR="00276670" w:rsidRPr="0010538A" w:rsidRDefault="00276670" w:rsidP="00407F58">
            <w:pPr>
              <w:jc w:val="left"/>
              <w:rPr>
                <w:rFonts w:eastAsia="Times New Roman"/>
                <w:color w:val="auto"/>
                <w:sz w:val="18"/>
                <w:szCs w:val="18"/>
                <w:lang w:eastAsia="es-CO"/>
              </w:rPr>
            </w:pPr>
            <w:r w:rsidRPr="0010538A">
              <w:rPr>
                <w:rFonts w:eastAsia="Times New Roman"/>
                <w:color w:val="auto"/>
                <w:sz w:val="18"/>
                <w:szCs w:val="18"/>
                <w:lang w:eastAsia="es-CO"/>
              </w:rPr>
              <w:t>SEGURIDAD DE LAS COMUNICACIONES</w:t>
            </w:r>
          </w:p>
        </w:tc>
        <w:tc>
          <w:tcPr>
            <w:tcW w:w="1448" w:type="dxa"/>
            <w:shd w:val="clear" w:color="000000" w:fill="FFFFFF"/>
            <w:noWrap/>
            <w:vAlign w:val="center"/>
          </w:tcPr>
          <w:p w14:paraId="700F730A" w14:textId="77777777" w:rsidR="00276670" w:rsidRPr="0010538A" w:rsidRDefault="00276670" w:rsidP="00407F58">
            <w:pPr>
              <w:jc w:val="center"/>
              <w:rPr>
                <w:rFonts w:eastAsia="Times New Roman"/>
                <w:color w:val="auto"/>
                <w:sz w:val="18"/>
                <w:szCs w:val="18"/>
                <w:lang w:eastAsia="es-CO"/>
              </w:rPr>
            </w:pPr>
            <w:r w:rsidRPr="0010538A">
              <w:rPr>
                <w:rFonts w:eastAsia="Times New Roman"/>
                <w:color w:val="auto"/>
                <w:sz w:val="18"/>
                <w:szCs w:val="18"/>
                <w:lang w:eastAsia="es-CO"/>
              </w:rPr>
              <w:t>90</w:t>
            </w:r>
          </w:p>
        </w:tc>
        <w:tc>
          <w:tcPr>
            <w:tcW w:w="1283" w:type="dxa"/>
            <w:shd w:val="clear" w:color="auto" w:fill="auto"/>
            <w:noWrap/>
            <w:vAlign w:val="center"/>
            <w:hideMark/>
          </w:tcPr>
          <w:p w14:paraId="1BBD29EA"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100</w:t>
            </w:r>
          </w:p>
        </w:tc>
        <w:tc>
          <w:tcPr>
            <w:tcW w:w="1558" w:type="dxa"/>
            <w:shd w:val="clear" w:color="auto" w:fill="auto"/>
            <w:noWrap/>
            <w:vAlign w:val="center"/>
          </w:tcPr>
          <w:p w14:paraId="42FDC369"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OPTIMIZADO</w:t>
            </w:r>
          </w:p>
        </w:tc>
      </w:tr>
      <w:tr w:rsidR="00276670" w:rsidRPr="0010538A" w14:paraId="2D3C0FF9" w14:textId="77777777" w:rsidTr="00407F58">
        <w:trPr>
          <w:trHeight w:val="288"/>
        </w:trPr>
        <w:tc>
          <w:tcPr>
            <w:tcW w:w="0" w:type="auto"/>
            <w:shd w:val="clear" w:color="auto" w:fill="auto"/>
            <w:noWrap/>
            <w:vAlign w:val="center"/>
            <w:hideMark/>
          </w:tcPr>
          <w:p w14:paraId="1FCE4968"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A.14</w:t>
            </w:r>
          </w:p>
        </w:tc>
        <w:tc>
          <w:tcPr>
            <w:tcW w:w="4550" w:type="dxa"/>
            <w:shd w:val="clear" w:color="auto" w:fill="auto"/>
            <w:noWrap/>
            <w:vAlign w:val="center"/>
            <w:hideMark/>
          </w:tcPr>
          <w:p w14:paraId="47E2D12E" w14:textId="77777777" w:rsidR="00276670" w:rsidRPr="0010538A" w:rsidRDefault="00276670" w:rsidP="00407F58">
            <w:pPr>
              <w:jc w:val="left"/>
              <w:rPr>
                <w:rFonts w:eastAsia="Times New Roman"/>
                <w:color w:val="auto"/>
                <w:sz w:val="18"/>
                <w:szCs w:val="18"/>
                <w:lang w:eastAsia="es-CO"/>
              </w:rPr>
            </w:pPr>
            <w:r w:rsidRPr="0010538A">
              <w:rPr>
                <w:rFonts w:eastAsia="Times New Roman"/>
                <w:color w:val="auto"/>
                <w:sz w:val="18"/>
                <w:szCs w:val="18"/>
                <w:lang w:eastAsia="es-CO"/>
              </w:rPr>
              <w:t>ADQUISICIÓN, DESARROLLO Y MANTENIMIENTO DE SISTEMAS</w:t>
            </w:r>
          </w:p>
        </w:tc>
        <w:tc>
          <w:tcPr>
            <w:tcW w:w="1448" w:type="dxa"/>
            <w:shd w:val="clear" w:color="000000" w:fill="FFFFFF"/>
            <w:noWrap/>
            <w:vAlign w:val="center"/>
          </w:tcPr>
          <w:p w14:paraId="637FA69A" w14:textId="77777777" w:rsidR="00276670" w:rsidRPr="0010538A" w:rsidRDefault="00276670" w:rsidP="00407F58">
            <w:pPr>
              <w:jc w:val="center"/>
              <w:rPr>
                <w:rFonts w:eastAsia="Times New Roman"/>
                <w:color w:val="auto"/>
                <w:sz w:val="18"/>
                <w:szCs w:val="18"/>
                <w:lang w:eastAsia="es-CO"/>
              </w:rPr>
            </w:pPr>
            <w:r w:rsidRPr="0010538A">
              <w:rPr>
                <w:rFonts w:eastAsia="Times New Roman"/>
                <w:color w:val="auto"/>
                <w:sz w:val="18"/>
                <w:szCs w:val="18"/>
                <w:lang w:eastAsia="es-CO"/>
              </w:rPr>
              <w:t>90</w:t>
            </w:r>
          </w:p>
        </w:tc>
        <w:tc>
          <w:tcPr>
            <w:tcW w:w="1283" w:type="dxa"/>
            <w:shd w:val="clear" w:color="auto" w:fill="auto"/>
            <w:noWrap/>
            <w:vAlign w:val="center"/>
            <w:hideMark/>
          </w:tcPr>
          <w:p w14:paraId="33275A6E"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100</w:t>
            </w:r>
          </w:p>
        </w:tc>
        <w:tc>
          <w:tcPr>
            <w:tcW w:w="1558" w:type="dxa"/>
            <w:shd w:val="clear" w:color="auto" w:fill="auto"/>
            <w:noWrap/>
            <w:vAlign w:val="center"/>
          </w:tcPr>
          <w:p w14:paraId="07C50ACD"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OPTIMIZADO</w:t>
            </w:r>
          </w:p>
        </w:tc>
      </w:tr>
      <w:tr w:rsidR="00276670" w:rsidRPr="0010538A" w14:paraId="2EBB8330" w14:textId="77777777" w:rsidTr="00407F58">
        <w:trPr>
          <w:trHeight w:val="288"/>
        </w:trPr>
        <w:tc>
          <w:tcPr>
            <w:tcW w:w="0" w:type="auto"/>
            <w:shd w:val="clear" w:color="auto" w:fill="auto"/>
            <w:noWrap/>
            <w:vAlign w:val="center"/>
            <w:hideMark/>
          </w:tcPr>
          <w:p w14:paraId="743D9174"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A.15</w:t>
            </w:r>
          </w:p>
        </w:tc>
        <w:tc>
          <w:tcPr>
            <w:tcW w:w="4550" w:type="dxa"/>
            <w:shd w:val="clear" w:color="auto" w:fill="auto"/>
            <w:noWrap/>
            <w:vAlign w:val="center"/>
            <w:hideMark/>
          </w:tcPr>
          <w:p w14:paraId="790212B6" w14:textId="77777777" w:rsidR="00276670" w:rsidRPr="0010538A" w:rsidRDefault="00276670" w:rsidP="00407F58">
            <w:pPr>
              <w:jc w:val="left"/>
              <w:rPr>
                <w:rFonts w:eastAsia="Times New Roman"/>
                <w:color w:val="auto"/>
                <w:sz w:val="18"/>
                <w:szCs w:val="18"/>
                <w:lang w:eastAsia="es-CO"/>
              </w:rPr>
            </w:pPr>
            <w:r w:rsidRPr="0010538A">
              <w:rPr>
                <w:rFonts w:eastAsia="Times New Roman"/>
                <w:color w:val="auto"/>
                <w:sz w:val="18"/>
                <w:szCs w:val="18"/>
                <w:lang w:eastAsia="es-CO"/>
              </w:rPr>
              <w:t>RELACIONES CON LOS PROVEEDORES</w:t>
            </w:r>
          </w:p>
        </w:tc>
        <w:tc>
          <w:tcPr>
            <w:tcW w:w="1448" w:type="dxa"/>
            <w:shd w:val="clear" w:color="000000" w:fill="FFFFFF"/>
            <w:noWrap/>
            <w:vAlign w:val="center"/>
          </w:tcPr>
          <w:p w14:paraId="5F94CED2" w14:textId="77777777" w:rsidR="00276670" w:rsidRPr="0010538A" w:rsidRDefault="00276670" w:rsidP="00407F58">
            <w:pPr>
              <w:jc w:val="center"/>
              <w:rPr>
                <w:rFonts w:eastAsia="Times New Roman"/>
                <w:color w:val="auto"/>
                <w:sz w:val="18"/>
                <w:szCs w:val="18"/>
                <w:lang w:eastAsia="es-CO"/>
              </w:rPr>
            </w:pPr>
            <w:r w:rsidRPr="0010538A">
              <w:rPr>
                <w:rFonts w:eastAsia="Times New Roman"/>
                <w:color w:val="auto"/>
                <w:sz w:val="18"/>
                <w:szCs w:val="18"/>
                <w:lang w:eastAsia="es-CO"/>
              </w:rPr>
              <w:t>60</w:t>
            </w:r>
          </w:p>
        </w:tc>
        <w:tc>
          <w:tcPr>
            <w:tcW w:w="1283" w:type="dxa"/>
            <w:shd w:val="clear" w:color="auto" w:fill="auto"/>
            <w:noWrap/>
            <w:vAlign w:val="center"/>
            <w:hideMark/>
          </w:tcPr>
          <w:p w14:paraId="6ACF2E1F"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100</w:t>
            </w:r>
          </w:p>
        </w:tc>
        <w:tc>
          <w:tcPr>
            <w:tcW w:w="1558" w:type="dxa"/>
            <w:shd w:val="clear" w:color="auto" w:fill="auto"/>
            <w:noWrap/>
            <w:vAlign w:val="center"/>
          </w:tcPr>
          <w:p w14:paraId="29294151"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EFECTIVO</w:t>
            </w:r>
          </w:p>
        </w:tc>
      </w:tr>
      <w:tr w:rsidR="00276670" w:rsidRPr="0010538A" w14:paraId="69D92950" w14:textId="77777777" w:rsidTr="00407F58">
        <w:trPr>
          <w:trHeight w:val="288"/>
        </w:trPr>
        <w:tc>
          <w:tcPr>
            <w:tcW w:w="0" w:type="auto"/>
            <w:shd w:val="clear" w:color="auto" w:fill="auto"/>
            <w:noWrap/>
            <w:vAlign w:val="center"/>
            <w:hideMark/>
          </w:tcPr>
          <w:p w14:paraId="6AA49C34"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A.16</w:t>
            </w:r>
          </w:p>
        </w:tc>
        <w:tc>
          <w:tcPr>
            <w:tcW w:w="4550" w:type="dxa"/>
            <w:shd w:val="clear" w:color="auto" w:fill="auto"/>
            <w:noWrap/>
            <w:vAlign w:val="center"/>
            <w:hideMark/>
          </w:tcPr>
          <w:p w14:paraId="480979F1" w14:textId="77777777" w:rsidR="00276670" w:rsidRPr="0010538A" w:rsidRDefault="00276670" w:rsidP="00407F58">
            <w:pPr>
              <w:jc w:val="left"/>
              <w:rPr>
                <w:rFonts w:eastAsia="Times New Roman"/>
                <w:color w:val="auto"/>
                <w:sz w:val="18"/>
                <w:szCs w:val="18"/>
                <w:lang w:eastAsia="es-CO"/>
              </w:rPr>
            </w:pPr>
            <w:r w:rsidRPr="0010538A">
              <w:rPr>
                <w:rFonts w:eastAsia="Times New Roman"/>
                <w:color w:val="auto"/>
                <w:sz w:val="18"/>
                <w:szCs w:val="18"/>
                <w:lang w:eastAsia="es-CO"/>
              </w:rPr>
              <w:t>GESTIÓN DE INCIDENTES DE SEGURIDAD DE LA INFORMACIÓN</w:t>
            </w:r>
          </w:p>
        </w:tc>
        <w:tc>
          <w:tcPr>
            <w:tcW w:w="1448" w:type="dxa"/>
            <w:shd w:val="clear" w:color="000000" w:fill="FFFFFF"/>
            <w:noWrap/>
            <w:vAlign w:val="center"/>
          </w:tcPr>
          <w:p w14:paraId="2E97E07A" w14:textId="77777777" w:rsidR="00276670" w:rsidRPr="0010538A" w:rsidRDefault="00276670" w:rsidP="00407F58">
            <w:pPr>
              <w:jc w:val="center"/>
              <w:rPr>
                <w:rFonts w:eastAsia="Times New Roman"/>
                <w:color w:val="auto"/>
                <w:sz w:val="18"/>
                <w:szCs w:val="18"/>
                <w:lang w:eastAsia="es-CO"/>
              </w:rPr>
            </w:pPr>
            <w:r w:rsidRPr="0010538A">
              <w:rPr>
                <w:rFonts w:eastAsia="Times New Roman"/>
                <w:color w:val="auto"/>
                <w:sz w:val="18"/>
                <w:szCs w:val="18"/>
                <w:lang w:eastAsia="es-CO"/>
              </w:rPr>
              <w:t>94</w:t>
            </w:r>
          </w:p>
        </w:tc>
        <w:tc>
          <w:tcPr>
            <w:tcW w:w="1283" w:type="dxa"/>
            <w:shd w:val="clear" w:color="auto" w:fill="auto"/>
            <w:noWrap/>
            <w:vAlign w:val="center"/>
            <w:hideMark/>
          </w:tcPr>
          <w:p w14:paraId="138B7E91"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100</w:t>
            </w:r>
          </w:p>
        </w:tc>
        <w:tc>
          <w:tcPr>
            <w:tcW w:w="1558" w:type="dxa"/>
            <w:shd w:val="clear" w:color="auto" w:fill="auto"/>
            <w:noWrap/>
            <w:vAlign w:val="center"/>
          </w:tcPr>
          <w:p w14:paraId="698336C6"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OPTIMIZADO</w:t>
            </w:r>
          </w:p>
        </w:tc>
      </w:tr>
      <w:tr w:rsidR="00276670" w:rsidRPr="0010538A" w14:paraId="147021EB" w14:textId="77777777" w:rsidTr="00407F58">
        <w:trPr>
          <w:trHeight w:val="555"/>
        </w:trPr>
        <w:tc>
          <w:tcPr>
            <w:tcW w:w="0" w:type="auto"/>
            <w:shd w:val="clear" w:color="auto" w:fill="auto"/>
            <w:noWrap/>
            <w:vAlign w:val="center"/>
            <w:hideMark/>
          </w:tcPr>
          <w:p w14:paraId="4B12C4AB"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A.17</w:t>
            </w:r>
          </w:p>
        </w:tc>
        <w:tc>
          <w:tcPr>
            <w:tcW w:w="4550" w:type="dxa"/>
            <w:shd w:val="clear" w:color="auto" w:fill="auto"/>
            <w:vAlign w:val="center"/>
            <w:hideMark/>
          </w:tcPr>
          <w:p w14:paraId="2A0FAF76" w14:textId="77777777" w:rsidR="00276670" w:rsidRPr="0010538A" w:rsidRDefault="00276670" w:rsidP="00407F58">
            <w:pPr>
              <w:jc w:val="left"/>
              <w:rPr>
                <w:rFonts w:eastAsia="Times New Roman"/>
                <w:color w:val="auto"/>
                <w:sz w:val="18"/>
                <w:szCs w:val="18"/>
                <w:lang w:eastAsia="es-CO"/>
              </w:rPr>
            </w:pPr>
            <w:r w:rsidRPr="0010538A">
              <w:rPr>
                <w:rFonts w:eastAsia="Times New Roman"/>
                <w:color w:val="auto"/>
                <w:sz w:val="18"/>
                <w:szCs w:val="18"/>
                <w:lang w:eastAsia="es-CO"/>
              </w:rPr>
              <w:t>ASPECTOS DE SEGURIDAD DE LA INFORMACIÓN DE LA GESTIÓN DE LA CONTINUIDAD DEL NEGOCIO</w:t>
            </w:r>
          </w:p>
        </w:tc>
        <w:tc>
          <w:tcPr>
            <w:tcW w:w="1448" w:type="dxa"/>
            <w:shd w:val="clear" w:color="000000" w:fill="FFFFFF"/>
            <w:noWrap/>
            <w:vAlign w:val="center"/>
          </w:tcPr>
          <w:p w14:paraId="36CB0574" w14:textId="77777777" w:rsidR="00276670" w:rsidRPr="0010538A" w:rsidRDefault="00276670" w:rsidP="00407F58">
            <w:pPr>
              <w:jc w:val="center"/>
              <w:rPr>
                <w:rFonts w:eastAsia="Times New Roman"/>
                <w:color w:val="auto"/>
                <w:sz w:val="18"/>
                <w:szCs w:val="18"/>
                <w:lang w:eastAsia="es-CO"/>
              </w:rPr>
            </w:pPr>
            <w:r w:rsidRPr="0010538A">
              <w:rPr>
                <w:rFonts w:eastAsia="Times New Roman"/>
                <w:color w:val="auto"/>
                <w:sz w:val="18"/>
                <w:szCs w:val="18"/>
                <w:lang w:eastAsia="es-CO"/>
              </w:rPr>
              <w:t>60</w:t>
            </w:r>
          </w:p>
        </w:tc>
        <w:tc>
          <w:tcPr>
            <w:tcW w:w="1283" w:type="dxa"/>
            <w:shd w:val="clear" w:color="auto" w:fill="auto"/>
            <w:noWrap/>
            <w:vAlign w:val="center"/>
            <w:hideMark/>
          </w:tcPr>
          <w:p w14:paraId="259D06D6"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100</w:t>
            </w:r>
          </w:p>
        </w:tc>
        <w:tc>
          <w:tcPr>
            <w:tcW w:w="1558" w:type="dxa"/>
            <w:shd w:val="clear" w:color="auto" w:fill="auto"/>
            <w:noWrap/>
            <w:vAlign w:val="center"/>
          </w:tcPr>
          <w:p w14:paraId="141C1577"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EFECTIVO</w:t>
            </w:r>
          </w:p>
        </w:tc>
      </w:tr>
      <w:tr w:rsidR="00276670" w:rsidRPr="0010538A" w14:paraId="33451ADC" w14:textId="77777777" w:rsidTr="00407F58">
        <w:trPr>
          <w:trHeight w:val="300"/>
        </w:trPr>
        <w:tc>
          <w:tcPr>
            <w:tcW w:w="0" w:type="auto"/>
            <w:shd w:val="clear" w:color="auto" w:fill="auto"/>
            <w:noWrap/>
            <w:vAlign w:val="center"/>
            <w:hideMark/>
          </w:tcPr>
          <w:p w14:paraId="2CD1E3E1"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A.18</w:t>
            </w:r>
          </w:p>
        </w:tc>
        <w:tc>
          <w:tcPr>
            <w:tcW w:w="4550" w:type="dxa"/>
            <w:shd w:val="clear" w:color="auto" w:fill="auto"/>
            <w:noWrap/>
            <w:vAlign w:val="center"/>
            <w:hideMark/>
          </w:tcPr>
          <w:p w14:paraId="0B1FE85D" w14:textId="77777777" w:rsidR="00276670" w:rsidRPr="0010538A" w:rsidRDefault="00276670" w:rsidP="00407F58">
            <w:pPr>
              <w:jc w:val="left"/>
              <w:rPr>
                <w:rFonts w:eastAsia="Times New Roman"/>
                <w:color w:val="auto"/>
                <w:sz w:val="18"/>
                <w:szCs w:val="18"/>
                <w:lang w:eastAsia="es-CO"/>
              </w:rPr>
            </w:pPr>
            <w:r w:rsidRPr="0010538A">
              <w:rPr>
                <w:rFonts w:eastAsia="Times New Roman"/>
                <w:color w:val="auto"/>
                <w:sz w:val="18"/>
                <w:szCs w:val="18"/>
                <w:lang w:eastAsia="es-CO"/>
              </w:rPr>
              <w:t>CUMPLIMIENTO</w:t>
            </w:r>
          </w:p>
        </w:tc>
        <w:tc>
          <w:tcPr>
            <w:tcW w:w="1448" w:type="dxa"/>
            <w:shd w:val="clear" w:color="000000" w:fill="FFFFFF"/>
            <w:noWrap/>
            <w:vAlign w:val="center"/>
          </w:tcPr>
          <w:p w14:paraId="6221DF0C" w14:textId="77777777" w:rsidR="00276670" w:rsidRPr="0010538A" w:rsidRDefault="00276670" w:rsidP="00407F58">
            <w:pPr>
              <w:jc w:val="center"/>
              <w:rPr>
                <w:rFonts w:eastAsia="Times New Roman"/>
                <w:color w:val="auto"/>
                <w:sz w:val="18"/>
                <w:szCs w:val="18"/>
                <w:lang w:eastAsia="es-CO"/>
              </w:rPr>
            </w:pPr>
            <w:r w:rsidRPr="0010538A">
              <w:rPr>
                <w:rFonts w:eastAsia="Times New Roman"/>
                <w:color w:val="auto"/>
                <w:sz w:val="18"/>
                <w:szCs w:val="18"/>
                <w:lang w:eastAsia="es-CO"/>
              </w:rPr>
              <w:t>72</w:t>
            </w:r>
          </w:p>
        </w:tc>
        <w:tc>
          <w:tcPr>
            <w:tcW w:w="1283" w:type="dxa"/>
            <w:shd w:val="clear" w:color="auto" w:fill="auto"/>
            <w:noWrap/>
            <w:vAlign w:val="center"/>
            <w:hideMark/>
          </w:tcPr>
          <w:p w14:paraId="4876B017"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100</w:t>
            </w:r>
          </w:p>
        </w:tc>
        <w:tc>
          <w:tcPr>
            <w:tcW w:w="1558" w:type="dxa"/>
            <w:shd w:val="clear" w:color="auto" w:fill="auto"/>
            <w:noWrap/>
            <w:vAlign w:val="center"/>
          </w:tcPr>
          <w:p w14:paraId="0C4E4F4E"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GESTIONADO</w:t>
            </w:r>
          </w:p>
        </w:tc>
      </w:tr>
      <w:tr w:rsidR="00276670" w:rsidRPr="0010538A" w14:paraId="164E3A47" w14:textId="77777777" w:rsidTr="00407F58">
        <w:trPr>
          <w:trHeight w:val="300"/>
        </w:trPr>
        <w:tc>
          <w:tcPr>
            <w:tcW w:w="5061" w:type="dxa"/>
            <w:gridSpan w:val="2"/>
            <w:shd w:val="clear" w:color="000000" w:fill="C9C9C9"/>
            <w:noWrap/>
            <w:vAlign w:val="center"/>
            <w:hideMark/>
          </w:tcPr>
          <w:p w14:paraId="7D24343F" w14:textId="77777777" w:rsidR="00276670" w:rsidRPr="0010538A" w:rsidRDefault="00276670" w:rsidP="00407F58">
            <w:pPr>
              <w:jc w:val="center"/>
              <w:rPr>
                <w:rFonts w:eastAsia="Times New Roman"/>
                <w:i/>
                <w:iCs/>
                <w:color w:val="auto"/>
                <w:sz w:val="18"/>
                <w:szCs w:val="18"/>
                <w:lang w:eastAsia="es-CO"/>
              </w:rPr>
            </w:pPr>
            <w:r w:rsidRPr="0010538A">
              <w:rPr>
                <w:rFonts w:eastAsia="Times New Roman"/>
                <w:i/>
                <w:iCs/>
                <w:color w:val="auto"/>
                <w:sz w:val="18"/>
                <w:szCs w:val="18"/>
                <w:lang w:eastAsia="es-CO"/>
              </w:rPr>
              <w:t>PROMEDIO EVALUACIÓN DE CONTROLES</w:t>
            </w:r>
          </w:p>
        </w:tc>
        <w:tc>
          <w:tcPr>
            <w:tcW w:w="1448" w:type="dxa"/>
            <w:shd w:val="clear" w:color="000000" w:fill="C9C9C9"/>
            <w:noWrap/>
            <w:vAlign w:val="center"/>
          </w:tcPr>
          <w:p w14:paraId="70F55C48" w14:textId="77777777" w:rsidR="00276670" w:rsidRPr="0010538A" w:rsidRDefault="00276670" w:rsidP="00407F58">
            <w:pPr>
              <w:jc w:val="center"/>
              <w:rPr>
                <w:rFonts w:eastAsia="Times New Roman"/>
                <w:color w:val="auto"/>
                <w:sz w:val="18"/>
                <w:szCs w:val="18"/>
                <w:lang w:eastAsia="es-CO"/>
              </w:rPr>
            </w:pPr>
            <w:r w:rsidRPr="0010538A">
              <w:rPr>
                <w:rFonts w:eastAsia="Times New Roman"/>
                <w:color w:val="auto"/>
                <w:sz w:val="18"/>
                <w:szCs w:val="18"/>
                <w:lang w:eastAsia="es-CO"/>
              </w:rPr>
              <w:t>76</w:t>
            </w:r>
          </w:p>
        </w:tc>
        <w:tc>
          <w:tcPr>
            <w:tcW w:w="1283" w:type="dxa"/>
            <w:shd w:val="clear" w:color="000000" w:fill="C9C9C9"/>
            <w:noWrap/>
            <w:vAlign w:val="center"/>
            <w:hideMark/>
          </w:tcPr>
          <w:p w14:paraId="0FE218B1" w14:textId="77777777" w:rsidR="00276670" w:rsidRPr="0010538A" w:rsidRDefault="00276670" w:rsidP="00407F58">
            <w:pPr>
              <w:jc w:val="center"/>
              <w:rPr>
                <w:rFonts w:eastAsia="Times New Roman"/>
                <w:color w:val="auto"/>
                <w:sz w:val="18"/>
                <w:szCs w:val="18"/>
                <w:lang w:eastAsia="es-CO"/>
              </w:rPr>
            </w:pPr>
            <w:r w:rsidRPr="0010538A">
              <w:rPr>
                <w:rFonts w:eastAsia="Times New Roman"/>
                <w:color w:val="auto"/>
                <w:sz w:val="18"/>
                <w:szCs w:val="18"/>
                <w:lang w:eastAsia="es-CO"/>
              </w:rPr>
              <w:t>100</w:t>
            </w:r>
          </w:p>
        </w:tc>
        <w:tc>
          <w:tcPr>
            <w:tcW w:w="1558" w:type="dxa"/>
            <w:shd w:val="clear" w:color="auto" w:fill="auto"/>
            <w:noWrap/>
            <w:vAlign w:val="center"/>
          </w:tcPr>
          <w:p w14:paraId="6FD9EC61" w14:textId="77777777" w:rsidR="00276670" w:rsidRPr="0010538A" w:rsidRDefault="00276670" w:rsidP="00407F58">
            <w:pPr>
              <w:jc w:val="center"/>
              <w:rPr>
                <w:rFonts w:eastAsia="Times New Roman"/>
                <w:sz w:val="18"/>
                <w:szCs w:val="18"/>
                <w:lang w:eastAsia="es-CO"/>
              </w:rPr>
            </w:pPr>
            <w:r w:rsidRPr="0010538A">
              <w:rPr>
                <w:rFonts w:eastAsia="Times New Roman"/>
                <w:sz w:val="18"/>
                <w:szCs w:val="18"/>
                <w:lang w:eastAsia="es-CO"/>
              </w:rPr>
              <w:t>GESTIONADO</w:t>
            </w:r>
          </w:p>
        </w:tc>
      </w:tr>
    </w:tbl>
    <w:p w14:paraId="521E8524" w14:textId="77777777" w:rsidR="00276670" w:rsidRPr="000A5861" w:rsidRDefault="00276670" w:rsidP="00276670">
      <w:pPr>
        <w:jc w:val="center"/>
      </w:pPr>
    </w:p>
    <w:p w14:paraId="77E69DA0" w14:textId="77777777" w:rsidR="00276670" w:rsidRPr="000A5861" w:rsidRDefault="00276670" w:rsidP="00276670">
      <w:r w:rsidRPr="000A5861">
        <w:t>El promedio de los controles evaluados es Gestionado lo que significa que la entidad cumple con los controles definidos, sin embargo, es necesario realizar ajustes en su efectividad.</w:t>
      </w:r>
    </w:p>
    <w:p w14:paraId="653A0460" w14:textId="77777777" w:rsidR="00276670" w:rsidRDefault="00276670" w:rsidP="004D5B9D">
      <w:pPr>
        <w:rPr>
          <w:noProof/>
          <w:lang w:eastAsia="es-ES"/>
        </w:rPr>
      </w:pPr>
    </w:p>
    <w:p w14:paraId="36EBEB20" w14:textId="77777777" w:rsidR="004D5B9D" w:rsidRDefault="004D5B9D" w:rsidP="004D5B9D">
      <w:pPr>
        <w:rPr>
          <w:noProof/>
          <w:lang w:eastAsia="es-ES"/>
        </w:rPr>
      </w:pPr>
    </w:p>
    <w:p w14:paraId="2BA9C9FA" w14:textId="77777777" w:rsidR="004D5B9D" w:rsidRDefault="004D5B9D" w:rsidP="004D5B9D">
      <w:pPr>
        <w:rPr>
          <w:noProof/>
          <w:lang w:eastAsia="es-ES"/>
        </w:rPr>
      </w:pPr>
    </w:p>
    <w:p w14:paraId="3F2DEFA5" w14:textId="77777777" w:rsidR="004D5B9D" w:rsidRDefault="004D5B9D" w:rsidP="004D5B9D">
      <w:pPr>
        <w:rPr>
          <w:noProof/>
          <w:lang w:eastAsia="es-ES"/>
        </w:rPr>
      </w:pPr>
    </w:p>
    <w:p w14:paraId="48843E10" w14:textId="77777777" w:rsidR="004D5B9D" w:rsidRDefault="004D5B9D" w:rsidP="004D5B9D">
      <w:pPr>
        <w:rPr>
          <w:noProof/>
          <w:lang w:eastAsia="es-ES"/>
        </w:rPr>
      </w:pPr>
    </w:p>
    <w:p w14:paraId="7B754FB0" w14:textId="77777777" w:rsidR="004D5B9D" w:rsidRDefault="004D5B9D" w:rsidP="004D5B9D">
      <w:pPr>
        <w:rPr>
          <w:noProof/>
          <w:lang w:eastAsia="es-ES"/>
        </w:rPr>
      </w:pPr>
    </w:p>
    <w:p w14:paraId="5B12BD2E" w14:textId="77777777" w:rsidR="004D5B9D" w:rsidRDefault="004D5B9D" w:rsidP="004D5B9D">
      <w:pPr>
        <w:rPr>
          <w:noProof/>
          <w:lang w:eastAsia="es-ES"/>
        </w:rPr>
      </w:pPr>
    </w:p>
    <w:p w14:paraId="58F7330A" w14:textId="77777777" w:rsidR="004D5B9D" w:rsidRPr="000A5861" w:rsidRDefault="004D5B9D" w:rsidP="004D5B9D">
      <w:pPr>
        <w:rPr>
          <w:noProof/>
          <w:lang w:eastAsia="es-ES"/>
        </w:rPr>
      </w:pPr>
    </w:p>
    <w:p w14:paraId="7DC6BD73" w14:textId="77777777" w:rsidR="00276670" w:rsidRPr="000A5861" w:rsidRDefault="00276670" w:rsidP="00276670">
      <w:pPr>
        <w:pStyle w:val="Descripcin"/>
        <w:jc w:val="center"/>
      </w:pPr>
      <w:bookmarkStart w:id="117" w:name="_Toc54980164"/>
      <w:bookmarkStart w:id="118" w:name="_Toc153545872"/>
      <w:r w:rsidRPr="000A5861">
        <w:t xml:space="preserve">Ilustración </w:t>
      </w:r>
      <w:r>
        <w:fldChar w:fldCharType="begin"/>
      </w:r>
      <w:r>
        <w:instrText xml:space="preserve"> SEQ Ilustración \* ARABIC </w:instrText>
      </w:r>
      <w:r>
        <w:fldChar w:fldCharType="separate"/>
      </w:r>
      <w:r>
        <w:rPr>
          <w:noProof/>
        </w:rPr>
        <w:t>18</w:t>
      </w:r>
      <w:r>
        <w:rPr>
          <w:noProof/>
        </w:rPr>
        <w:fldChar w:fldCharType="end"/>
      </w:r>
      <w:r w:rsidRPr="000A5861">
        <w:t xml:space="preserve"> Brechas de Seguridad</w:t>
      </w:r>
      <w:bookmarkEnd w:id="117"/>
      <w:bookmarkEnd w:id="118"/>
    </w:p>
    <w:p w14:paraId="4C5ED82B" w14:textId="77777777" w:rsidR="00276670" w:rsidRPr="000A5861" w:rsidRDefault="00276670" w:rsidP="00276670"/>
    <w:p w14:paraId="6D97B8F8" w14:textId="77777777" w:rsidR="00276670" w:rsidRPr="000A5861" w:rsidRDefault="00276670" w:rsidP="00276670">
      <w:r w:rsidRPr="000A5861">
        <w:rPr>
          <w:noProof/>
        </w:rPr>
        <w:drawing>
          <wp:inline distT="0" distB="0" distL="0" distR="0" wp14:anchorId="0B7CBE36" wp14:editId="4B99E792">
            <wp:extent cx="5852160" cy="3738245"/>
            <wp:effectExtent l="0" t="0" r="0" b="0"/>
            <wp:docPr id="1256999199" name="Image 1256999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52160" cy="3738245"/>
                    </a:xfrm>
                    <a:prstGeom prst="rect">
                      <a:avLst/>
                    </a:prstGeom>
                    <a:noFill/>
                    <a:ln>
                      <a:noFill/>
                    </a:ln>
                  </pic:spPr>
                </pic:pic>
              </a:graphicData>
            </a:graphic>
          </wp:inline>
        </w:drawing>
      </w:r>
    </w:p>
    <w:p w14:paraId="709FE9A4" w14:textId="77777777" w:rsidR="00276670" w:rsidRDefault="00276670" w:rsidP="00276670"/>
    <w:p w14:paraId="41D339FB" w14:textId="77777777" w:rsidR="00276670" w:rsidRPr="007F455F" w:rsidRDefault="00276670" w:rsidP="009D2A9B">
      <w:pPr>
        <w:pStyle w:val="Ttulo1"/>
        <w:numPr>
          <w:ilvl w:val="0"/>
          <w:numId w:val="8"/>
        </w:numPr>
        <w:ind w:left="720"/>
        <w:rPr>
          <w:color w:val="671D34"/>
        </w:rPr>
      </w:pPr>
      <w:bookmarkStart w:id="119" w:name="_Toc188054360"/>
      <w:r w:rsidRPr="007F455F">
        <w:rPr>
          <w:color w:val="671D34"/>
        </w:rPr>
        <w:t>Situación objetivo</w:t>
      </w:r>
      <w:bookmarkEnd w:id="119"/>
      <w:r w:rsidRPr="007F455F">
        <w:rPr>
          <w:color w:val="671D34"/>
        </w:rPr>
        <w:t xml:space="preserve"> </w:t>
      </w:r>
    </w:p>
    <w:p w14:paraId="5F642055" w14:textId="77777777" w:rsidR="00276670" w:rsidRPr="000A5861" w:rsidRDefault="00276670" w:rsidP="00276670"/>
    <w:p w14:paraId="1F394807" w14:textId="77777777" w:rsidR="00276670" w:rsidRPr="007F455F" w:rsidRDefault="00276670" w:rsidP="009D2A9B">
      <w:pPr>
        <w:pStyle w:val="Ttulo1"/>
        <w:numPr>
          <w:ilvl w:val="1"/>
          <w:numId w:val="8"/>
        </w:numPr>
        <w:ind w:left="1440" w:hanging="360"/>
        <w:rPr>
          <w:color w:val="671D34"/>
        </w:rPr>
      </w:pPr>
      <w:bookmarkStart w:id="120" w:name="_Toc188054361"/>
      <w:r w:rsidRPr="000A5861">
        <w:rPr>
          <w:color w:val="671D34"/>
        </w:rPr>
        <w:t>Estrategia de TI</w:t>
      </w:r>
      <w:bookmarkEnd w:id="120"/>
      <w:r w:rsidRPr="000A5861">
        <w:rPr>
          <w:color w:val="671D34"/>
        </w:rPr>
        <w:t xml:space="preserve"> </w:t>
      </w:r>
    </w:p>
    <w:p w14:paraId="738D04A3" w14:textId="77777777" w:rsidR="00276670" w:rsidRPr="000A5861" w:rsidRDefault="00276670" w:rsidP="00276670"/>
    <w:p w14:paraId="03F7E817" w14:textId="77777777" w:rsidR="00276670" w:rsidRPr="000A5861" w:rsidRDefault="00276670" w:rsidP="00276670">
      <w:r w:rsidRPr="000A5861">
        <w:t xml:space="preserve">El desarrollo del dominio de estrategia de TI debe permitir el despliegue de una estrategia de Tecnología alineada con los objetivos estratégicos y metas de la entidad que garanticen la generación de valor estratégico con </w:t>
      </w:r>
      <w:r>
        <w:t>t</w:t>
      </w:r>
      <w:r w:rsidRPr="000A5861">
        <w:t xml:space="preserve">ecnología.  </w:t>
      </w:r>
    </w:p>
    <w:p w14:paraId="588F6C08" w14:textId="77777777" w:rsidR="00276670" w:rsidRPr="000A5861" w:rsidRDefault="00276670" w:rsidP="00276670"/>
    <w:p w14:paraId="11305928" w14:textId="77777777" w:rsidR="00276670" w:rsidRPr="007F455F" w:rsidRDefault="00276670" w:rsidP="009D2A9B">
      <w:pPr>
        <w:pStyle w:val="Ttulo1"/>
        <w:numPr>
          <w:ilvl w:val="2"/>
          <w:numId w:val="8"/>
        </w:numPr>
        <w:ind w:left="2160" w:hanging="360"/>
        <w:rPr>
          <w:color w:val="671D34"/>
        </w:rPr>
      </w:pPr>
      <w:bookmarkStart w:id="121" w:name="_Toc188054362"/>
      <w:r w:rsidRPr="000A5861">
        <w:rPr>
          <w:color w:val="671D34"/>
        </w:rPr>
        <w:t>Misión de TI</w:t>
      </w:r>
      <w:bookmarkEnd w:id="121"/>
    </w:p>
    <w:p w14:paraId="06D91CBD" w14:textId="77777777" w:rsidR="00276670" w:rsidRPr="000A5861" w:rsidRDefault="00276670" w:rsidP="00276670">
      <w:pPr>
        <w:rPr>
          <w:color w:val="auto"/>
        </w:rPr>
      </w:pPr>
    </w:p>
    <w:p w14:paraId="523043E5" w14:textId="77777777" w:rsidR="00276670" w:rsidRPr="000A5861" w:rsidRDefault="00276670" w:rsidP="00276670">
      <w:pPr>
        <w:rPr>
          <w:color w:val="auto"/>
        </w:rPr>
      </w:pPr>
      <w:r w:rsidRPr="000A5861">
        <w:rPr>
          <w:color w:val="auto"/>
        </w:rPr>
        <w:t>A continuación, se describe la misión propuesta para la Gestión de Tecnología de la entidad la cual este alineada con los propósitos de la estrategia de TI</w:t>
      </w:r>
    </w:p>
    <w:p w14:paraId="20A97BBD" w14:textId="77777777" w:rsidR="00276670" w:rsidRPr="000A5861" w:rsidRDefault="00276670" w:rsidP="00276670"/>
    <w:p w14:paraId="20FCC972" w14:textId="77777777" w:rsidR="00276670" w:rsidRPr="000A5861" w:rsidRDefault="00276670" w:rsidP="00276670">
      <w:r w:rsidRPr="000A5861">
        <w:t>Utilizar tecnologías de la información innovadoras para mejorar la inspección, vigilancia y control sobre los servicios y recursos del Sistema del Subsidio Familiar, gestionando su desarrollo, uso y apropiación para la entidad y grupos de valor, prestando para ello servicios acordes a sus principios, políticas y necesidades.</w:t>
      </w:r>
    </w:p>
    <w:p w14:paraId="1CC8CE58" w14:textId="77777777" w:rsidR="00276670" w:rsidRPr="000A5861" w:rsidRDefault="00276670" w:rsidP="00276670"/>
    <w:p w14:paraId="5EA0B4B9" w14:textId="77777777" w:rsidR="00276670" w:rsidRPr="004C415C" w:rsidRDefault="00276670" w:rsidP="00276670">
      <w:pPr>
        <w:rPr>
          <w:i/>
          <w:iCs/>
          <w:color w:val="auto"/>
        </w:rPr>
      </w:pPr>
      <w:r w:rsidRPr="004C415C">
        <w:rPr>
          <w:b/>
          <w:i/>
          <w:iCs/>
          <w:color w:val="671D34"/>
        </w:rPr>
        <w:t>Misión de TI</w:t>
      </w:r>
      <w:r w:rsidRPr="004C415C">
        <w:rPr>
          <w:i/>
          <w:iCs/>
          <w:color w:val="auto"/>
        </w:rPr>
        <w:t>: Ser el aliado estratégico institucional en la generación de valor mediante el aprovechamiento de tecnologías de la información innovadoras para fortalecer la inspección, vigilancia y control sobre los servicios y recursos del Sistema del Subsidio Familiar, gestionando de manera efectiva la información, su uso y apropiación tanto para nuestra entidad como para los grupos de valor asociados.</w:t>
      </w:r>
    </w:p>
    <w:p w14:paraId="3DA94245" w14:textId="77777777" w:rsidR="00276670" w:rsidRPr="000A5861" w:rsidRDefault="00276670" w:rsidP="00276670">
      <w:pPr>
        <w:jc w:val="center"/>
        <w:rPr>
          <w:b/>
          <w:bCs/>
          <w:color w:val="1F497D" w:themeColor="text2"/>
        </w:rPr>
      </w:pPr>
    </w:p>
    <w:p w14:paraId="21602E0E" w14:textId="77777777" w:rsidR="00276670" w:rsidRPr="007F455F" w:rsidRDefault="00276670" w:rsidP="009D2A9B">
      <w:pPr>
        <w:pStyle w:val="Ttulo1"/>
        <w:numPr>
          <w:ilvl w:val="2"/>
          <w:numId w:val="8"/>
        </w:numPr>
        <w:ind w:left="2160" w:hanging="360"/>
        <w:rPr>
          <w:color w:val="671D34"/>
        </w:rPr>
      </w:pPr>
      <w:bookmarkStart w:id="122" w:name="_Toc188054363"/>
      <w:r w:rsidRPr="000A5861">
        <w:rPr>
          <w:color w:val="671D34"/>
        </w:rPr>
        <w:t>Visión de TI</w:t>
      </w:r>
      <w:bookmarkEnd w:id="122"/>
      <w:r w:rsidRPr="000A5861">
        <w:rPr>
          <w:color w:val="671D34"/>
        </w:rPr>
        <w:t xml:space="preserve"> </w:t>
      </w:r>
    </w:p>
    <w:p w14:paraId="01D39287" w14:textId="77777777" w:rsidR="00276670" w:rsidRPr="000A5861" w:rsidRDefault="00276670" w:rsidP="00276670"/>
    <w:p w14:paraId="2CA8E470" w14:textId="77777777" w:rsidR="00276670" w:rsidRPr="000A5861" w:rsidRDefault="00276670" w:rsidP="00276670">
      <w:pPr>
        <w:rPr>
          <w:bCs/>
          <w:color w:val="auto"/>
        </w:rPr>
      </w:pPr>
      <w:r w:rsidRPr="000A5861">
        <w:rPr>
          <w:bCs/>
          <w:color w:val="auto"/>
        </w:rPr>
        <w:t>Describe hacia dónde se dirige la gestión de TI con respecto al futuro y a dónde se deben direccionar los esfuerzos de la entidad y el periodo de tiempo que se proponen en realizarlo.</w:t>
      </w:r>
    </w:p>
    <w:p w14:paraId="66507AA6" w14:textId="77777777" w:rsidR="00276670" w:rsidRPr="000A5861" w:rsidRDefault="00276670" w:rsidP="00276670">
      <w:pPr>
        <w:rPr>
          <w:bCs/>
          <w:color w:val="auto"/>
        </w:rPr>
      </w:pPr>
    </w:p>
    <w:p w14:paraId="44F74646" w14:textId="0724718A" w:rsidR="00830A13" w:rsidRPr="000A5861" w:rsidRDefault="00276670" w:rsidP="00830A13">
      <w:pPr>
        <w:rPr>
          <w:bCs/>
          <w:i/>
          <w:iCs/>
          <w:color w:val="auto"/>
        </w:rPr>
      </w:pPr>
      <w:r w:rsidRPr="000A5861">
        <w:rPr>
          <w:b/>
          <w:i/>
          <w:iCs/>
          <w:color w:val="671D34"/>
        </w:rPr>
        <w:t>Visión</w:t>
      </w:r>
      <w:r w:rsidRPr="000A5861">
        <w:rPr>
          <w:bCs/>
          <w:i/>
          <w:iCs/>
          <w:color w:val="671D34"/>
        </w:rPr>
        <w:t xml:space="preserve">: </w:t>
      </w:r>
      <w:r w:rsidR="00AD681B" w:rsidRPr="00830A13">
        <w:rPr>
          <w:bCs/>
          <w:i/>
          <w:iCs/>
          <w:color w:val="auto"/>
        </w:rPr>
        <w:t>Para el 2028, ser reconocidos como un referente en la gestión eficiente y de calidad de servicios digitales y de información, mediante tecnologías innovadoras y estratégicas, para fortalecer el modelo de inspección, vigilancia y control sobre los servicios y recursos del Sistema del Subsidio Familiar</w:t>
      </w:r>
      <w:r w:rsidR="00830A13" w:rsidRPr="00830A13">
        <w:rPr>
          <w:bCs/>
          <w:i/>
          <w:iCs/>
          <w:color w:val="auto"/>
        </w:rPr>
        <w:t xml:space="preserve"> y la </w:t>
      </w:r>
      <w:r w:rsidR="00830A13" w:rsidRPr="000A5861">
        <w:rPr>
          <w:bCs/>
          <w:i/>
          <w:iCs/>
          <w:color w:val="auto"/>
        </w:rPr>
        <w:t>interacción con nuestros usuarios y colaboradores.</w:t>
      </w:r>
    </w:p>
    <w:p w14:paraId="2527D775" w14:textId="77777777" w:rsidR="00276670" w:rsidRPr="000A5861" w:rsidRDefault="00276670" w:rsidP="00276670">
      <w:pPr>
        <w:jc w:val="left"/>
        <w:rPr>
          <w:color w:val="BFBFBF" w:themeColor="background1" w:themeShade="BF"/>
        </w:rPr>
      </w:pPr>
    </w:p>
    <w:p w14:paraId="04817A20" w14:textId="77777777" w:rsidR="00276670" w:rsidRPr="007F455F" w:rsidRDefault="00276670" w:rsidP="009D2A9B">
      <w:pPr>
        <w:pStyle w:val="Ttulo1"/>
        <w:numPr>
          <w:ilvl w:val="2"/>
          <w:numId w:val="8"/>
        </w:numPr>
        <w:ind w:left="2160" w:hanging="360"/>
        <w:rPr>
          <w:color w:val="671D34"/>
        </w:rPr>
      </w:pPr>
      <w:bookmarkStart w:id="123" w:name="_Toc188054364"/>
      <w:r w:rsidRPr="000A5861">
        <w:rPr>
          <w:color w:val="671D34"/>
        </w:rPr>
        <w:t>Objetivos estratégicos de TI</w:t>
      </w:r>
      <w:bookmarkEnd w:id="123"/>
      <w:r w:rsidRPr="000A5861">
        <w:rPr>
          <w:color w:val="671D34"/>
        </w:rPr>
        <w:t xml:space="preserve"> </w:t>
      </w:r>
    </w:p>
    <w:p w14:paraId="7636D033" w14:textId="77777777" w:rsidR="00276670" w:rsidRPr="000A5861" w:rsidRDefault="00276670" w:rsidP="00276670"/>
    <w:p w14:paraId="2FDE25AC" w14:textId="77777777" w:rsidR="00276670" w:rsidRPr="000A5861" w:rsidRDefault="00276670" w:rsidP="00276670">
      <w:r w:rsidRPr="000A5861">
        <w:t>A partir del entendimiento estratégico desde los niveles nacional, sectorial e institucional; la situación actual y objetivo, e incluyendo los avances en la implementación de las Políticas de Gobierno y Seguridad Digital se presentan los siguientes objetivos estratégicos de TI:</w:t>
      </w:r>
    </w:p>
    <w:p w14:paraId="7857F5BF" w14:textId="77777777" w:rsidR="00276670" w:rsidRPr="000A5861" w:rsidRDefault="00276670" w:rsidP="00276670"/>
    <w:p w14:paraId="617B9E6A" w14:textId="77777777" w:rsidR="00276670" w:rsidRPr="000A5861" w:rsidRDefault="00276670" w:rsidP="00276670">
      <w:pPr>
        <w:pStyle w:val="Descripcin"/>
        <w:keepNext/>
        <w:jc w:val="center"/>
      </w:pPr>
      <w:bookmarkStart w:id="124" w:name="_Toc54980238"/>
      <w:bookmarkStart w:id="125" w:name="_Toc153545906"/>
      <w:r w:rsidRPr="000A5861">
        <w:t xml:space="preserve">Tabla </w:t>
      </w:r>
      <w:r>
        <w:fldChar w:fldCharType="begin"/>
      </w:r>
      <w:r>
        <w:instrText xml:space="preserve"> SEQ Tabla \* ARABIC </w:instrText>
      </w:r>
      <w:r>
        <w:fldChar w:fldCharType="separate"/>
      </w:r>
      <w:r>
        <w:rPr>
          <w:noProof/>
        </w:rPr>
        <w:t>29</w:t>
      </w:r>
      <w:r>
        <w:rPr>
          <w:noProof/>
        </w:rPr>
        <w:fldChar w:fldCharType="end"/>
      </w:r>
      <w:r w:rsidRPr="000A5861">
        <w:t xml:space="preserve"> Definición de Objetivo Estratégicos de TI</w:t>
      </w:r>
      <w:bookmarkEnd w:id="124"/>
      <w:bookmarkEnd w:id="125"/>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16"/>
        <w:gridCol w:w="1479"/>
        <w:gridCol w:w="851"/>
        <w:gridCol w:w="1417"/>
        <w:gridCol w:w="1048"/>
        <w:gridCol w:w="1498"/>
      </w:tblGrid>
      <w:tr w:rsidR="00276670" w:rsidRPr="000A5861" w14:paraId="0403549F" w14:textId="77777777" w:rsidTr="003C6F15">
        <w:trPr>
          <w:trHeight w:val="300"/>
          <w:tblHeader/>
          <w:jc w:val="center"/>
        </w:trPr>
        <w:tc>
          <w:tcPr>
            <w:tcW w:w="2916" w:type="dxa"/>
            <w:shd w:val="clear" w:color="auto" w:fill="812B37"/>
            <w:vAlign w:val="center"/>
            <w:hideMark/>
          </w:tcPr>
          <w:p w14:paraId="6B29DF58" w14:textId="07811B85" w:rsidR="00276670" w:rsidRPr="000A5861" w:rsidRDefault="00276670" w:rsidP="003C6F15">
            <w:pPr>
              <w:autoSpaceDE/>
              <w:autoSpaceDN/>
              <w:adjustRightInd/>
              <w:jc w:val="center"/>
              <w:rPr>
                <w:rFonts w:eastAsia="Times New Roman"/>
                <w:color w:val="F2F2F2"/>
                <w:sz w:val="16"/>
                <w:szCs w:val="16"/>
                <w:lang w:eastAsia="es-CO"/>
              </w:rPr>
            </w:pPr>
            <w:r w:rsidRPr="000A5861">
              <w:rPr>
                <w:rFonts w:eastAsia="Times New Roman"/>
                <w:color w:val="F2F2F2"/>
                <w:sz w:val="16"/>
                <w:szCs w:val="16"/>
                <w:lang w:eastAsia="es-CO"/>
              </w:rPr>
              <w:t>Alineación Estratégica</w:t>
            </w:r>
          </w:p>
        </w:tc>
        <w:tc>
          <w:tcPr>
            <w:tcW w:w="1479" w:type="dxa"/>
            <w:shd w:val="clear" w:color="auto" w:fill="812B37"/>
            <w:vAlign w:val="center"/>
            <w:hideMark/>
          </w:tcPr>
          <w:p w14:paraId="406A1473" w14:textId="77777777" w:rsidR="00276670" w:rsidRPr="000A5861" w:rsidRDefault="00276670" w:rsidP="00407F58">
            <w:pPr>
              <w:autoSpaceDE/>
              <w:autoSpaceDN/>
              <w:adjustRightInd/>
              <w:jc w:val="center"/>
              <w:rPr>
                <w:rFonts w:eastAsia="Times New Roman"/>
                <w:color w:val="F2F2F2"/>
                <w:sz w:val="16"/>
                <w:szCs w:val="16"/>
                <w:lang w:eastAsia="es-CO"/>
              </w:rPr>
            </w:pPr>
            <w:r w:rsidRPr="000A5861">
              <w:rPr>
                <w:rFonts w:eastAsia="Times New Roman"/>
                <w:color w:val="F2F2F2"/>
                <w:sz w:val="16"/>
                <w:szCs w:val="16"/>
                <w:lang w:eastAsia="es-CO"/>
              </w:rPr>
              <w:t>Acción</w:t>
            </w:r>
          </w:p>
        </w:tc>
        <w:tc>
          <w:tcPr>
            <w:tcW w:w="851" w:type="dxa"/>
            <w:shd w:val="clear" w:color="auto" w:fill="812B37"/>
            <w:vAlign w:val="center"/>
            <w:hideMark/>
          </w:tcPr>
          <w:p w14:paraId="409F65C1" w14:textId="77777777" w:rsidR="00276670" w:rsidRPr="000A5861" w:rsidRDefault="00276670" w:rsidP="00407F58">
            <w:pPr>
              <w:autoSpaceDE/>
              <w:autoSpaceDN/>
              <w:adjustRightInd/>
              <w:jc w:val="center"/>
              <w:rPr>
                <w:rFonts w:eastAsia="Times New Roman"/>
                <w:color w:val="F2F2F2"/>
                <w:sz w:val="16"/>
                <w:szCs w:val="16"/>
                <w:lang w:eastAsia="es-CO"/>
              </w:rPr>
            </w:pPr>
            <w:r w:rsidRPr="000A5861">
              <w:rPr>
                <w:rFonts w:eastAsia="Times New Roman"/>
                <w:color w:val="F2F2F2"/>
                <w:sz w:val="16"/>
                <w:szCs w:val="16"/>
                <w:lang w:eastAsia="es-CO"/>
              </w:rPr>
              <w:t>ID</w:t>
            </w:r>
          </w:p>
        </w:tc>
        <w:tc>
          <w:tcPr>
            <w:tcW w:w="1417" w:type="dxa"/>
            <w:shd w:val="clear" w:color="auto" w:fill="812B37"/>
            <w:vAlign w:val="center"/>
            <w:hideMark/>
          </w:tcPr>
          <w:p w14:paraId="3E0F7F1F" w14:textId="77777777" w:rsidR="00276670" w:rsidRPr="000A5861" w:rsidRDefault="00276670" w:rsidP="00407F58">
            <w:pPr>
              <w:autoSpaceDE/>
              <w:autoSpaceDN/>
              <w:adjustRightInd/>
              <w:jc w:val="center"/>
              <w:rPr>
                <w:rFonts w:eastAsia="Times New Roman"/>
                <w:color w:val="F2F2F2"/>
                <w:sz w:val="16"/>
                <w:szCs w:val="16"/>
                <w:lang w:eastAsia="es-CO"/>
              </w:rPr>
            </w:pPr>
            <w:r w:rsidRPr="000A5861">
              <w:rPr>
                <w:rFonts w:eastAsia="Times New Roman"/>
                <w:color w:val="F2F2F2"/>
                <w:sz w:val="16"/>
                <w:szCs w:val="16"/>
                <w:lang w:eastAsia="es-CO"/>
              </w:rPr>
              <w:t>Nombre</w:t>
            </w:r>
          </w:p>
        </w:tc>
        <w:tc>
          <w:tcPr>
            <w:tcW w:w="1048" w:type="dxa"/>
            <w:shd w:val="clear" w:color="auto" w:fill="812B37"/>
            <w:vAlign w:val="center"/>
            <w:hideMark/>
          </w:tcPr>
          <w:p w14:paraId="738C9237" w14:textId="77777777" w:rsidR="00276670" w:rsidRPr="000A5861" w:rsidRDefault="00276670" w:rsidP="00407F58">
            <w:pPr>
              <w:autoSpaceDE/>
              <w:autoSpaceDN/>
              <w:adjustRightInd/>
              <w:jc w:val="center"/>
              <w:rPr>
                <w:rFonts w:eastAsia="Times New Roman"/>
                <w:color w:val="F2F2F2"/>
                <w:sz w:val="16"/>
                <w:szCs w:val="16"/>
                <w:lang w:eastAsia="es-CO"/>
              </w:rPr>
            </w:pPr>
            <w:r w:rsidRPr="000A5861">
              <w:rPr>
                <w:rFonts w:eastAsia="Times New Roman"/>
                <w:color w:val="F2F2F2"/>
                <w:sz w:val="16"/>
                <w:szCs w:val="16"/>
                <w:lang w:eastAsia="es-CO"/>
              </w:rPr>
              <w:t>Descripción</w:t>
            </w:r>
          </w:p>
        </w:tc>
        <w:tc>
          <w:tcPr>
            <w:tcW w:w="1498" w:type="dxa"/>
            <w:shd w:val="clear" w:color="auto" w:fill="812B37"/>
            <w:vAlign w:val="center"/>
            <w:hideMark/>
          </w:tcPr>
          <w:p w14:paraId="72D22C88" w14:textId="77777777" w:rsidR="00276670" w:rsidRPr="000A5861" w:rsidRDefault="00276670" w:rsidP="00407F58">
            <w:pPr>
              <w:autoSpaceDE/>
              <w:autoSpaceDN/>
              <w:adjustRightInd/>
              <w:jc w:val="center"/>
              <w:rPr>
                <w:rFonts w:eastAsia="Times New Roman"/>
                <w:color w:val="F2F2F2"/>
                <w:sz w:val="16"/>
                <w:szCs w:val="16"/>
                <w:lang w:eastAsia="es-CO"/>
              </w:rPr>
            </w:pPr>
            <w:r w:rsidRPr="000A5861">
              <w:rPr>
                <w:rFonts w:eastAsia="Times New Roman"/>
                <w:color w:val="F2F2F2"/>
                <w:sz w:val="16"/>
                <w:szCs w:val="16"/>
                <w:lang w:eastAsia="es-CO"/>
              </w:rPr>
              <w:t>Indicador</w:t>
            </w:r>
          </w:p>
        </w:tc>
      </w:tr>
      <w:tr w:rsidR="00276670" w:rsidRPr="000A5861" w14:paraId="4DD5B096" w14:textId="77777777" w:rsidTr="003C6F15">
        <w:trPr>
          <w:trHeight w:val="2509"/>
          <w:jc w:val="center"/>
        </w:trPr>
        <w:tc>
          <w:tcPr>
            <w:tcW w:w="2916" w:type="dxa"/>
            <w:shd w:val="clear" w:color="auto" w:fill="auto"/>
            <w:vAlign w:val="center"/>
            <w:hideMark/>
          </w:tcPr>
          <w:p w14:paraId="0ED20AF1" w14:textId="77777777" w:rsidR="00276670" w:rsidRPr="000A5861" w:rsidRDefault="00276670" w:rsidP="00407F58">
            <w:pPr>
              <w:autoSpaceDE/>
              <w:autoSpaceDN/>
              <w:adjustRightInd/>
              <w:jc w:val="center"/>
              <w:rPr>
                <w:rFonts w:eastAsia="Times New Roman"/>
                <w:color w:val="auto"/>
                <w:sz w:val="16"/>
                <w:szCs w:val="16"/>
                <w:lang w:eastAsia="es-CO"/>
              </w:rPr>
            </w:pPr>
            <w:r w:rsidRPr="000A5861">
              <w:rPr>
                <w:rFonts w:eastAsia="Times New Roman"/>
                <w:color w:val="auto"/>
                <w:sz w:val="16"/>
                <w:szCs w:val="16"/>
                <w:lang w:eastAsia="es-CO"/>
              </w:rPr>
              <w:t>Objetivo Estratégico 1 IVC (OE1):</w:t>
            </w:r>
            <w:r w:rsidRPr="000A5861">
              <w:rPr>
                <w:rFonts w:eastAsia="Times New Roman"/>
                <w:color w:val="auto"/>
                <w:sz w:val="16"/>
                <w:szCs w:val="16"/>
                <w:lang w:eastAsia="es-CO"/>
              </w:rPr>
              <w:br/>
            </w:r>
            <w:r w:rsidRPr="000A5861">
              <w:rPr>
                <w:rFonts w:eastAsia="Times New Roman"/>
                <w:color w:val="auto"/>
                <w:sz w:val="16"/>
                <w:szCs w:val="16"/>
                <w:lang w:eastAsia="es-CO"/>
              </w:rPr>
              <w:br/>
              <w:t>Fortalecer la inspección vigilancia y control del Sistema del Subsidio Familiar para promover mayor cobertura y calidad de los servicios sociales, con enfoque diferencial, territorial, de protección de la naturaleza y de los derechos humanos, como pilares fundamentales para contribuir al logro de la paz total</w:t>
            </w:r>
          </w:p>
        </w:tc>
        <w:tc>
          <w:tcPr>
            <w:tcW w:w="1479" w:type="dxa"/>
            <w:shd w:val="clear" w:color="auto" w:fill="auto"/>
            <w:vAlign w:val="center"/>
            <w:hideMark/>
          </w:tcPr>
          <w:p w14:paraId="2AFA755A"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Establecer y desarrollar plan de trabajo para los sistemas de información misionales como base para las funciones de IVC</w:t>
            </w:r>
          </w:p>
        </w:tc>
        <w:tc>
          <w:tcPr>
            <w:tcW w:w="851" w:type="dxa"/>
            <w:shd w:val="clear" w:color="auto" w:fill="auto"/>
            <w:vAlign w:val="center"/>
            <w:hideMark/>
          </w:tcPr>
          <w:p w14:paraId="6574C134" w14:textId="77777777" w:rsidR="00276670" w:rsidRPr="000A5861" w:rsidRDefault="00276670" w:rsidP="00407F58">
            <w:pPr>
              <w:autoSpaceDE/>
              <w:autoSpaceDN/>
              <w:adjustRightInd/>
              <w:jc w:val="left"/>
              <w:rPr>
                <w:rFonts w:eastAsia="Times New Roman"/>
                <w:color w:val="auto"/>
                <w:sz w:val="16"/>
                <w:szCs w:val="16"/>
                <w:lang w:eastAsia="es-CO"/>
              </w:rPr>
            </w:pPr>
            <w:r w:rsidRPr="000A5861">
              <w:rPr>
                <w:rFonts w:eastAsia="Times New Roman"/>
                <w:color w:val="auto"/>
                <w:sz w:val="16"/>
                <w:szCs w:val="16"/>
                <w:lang w:eastAsia="es-CO"/>
              </w:rPr>
              <w:t>OETI-001</w:t>
            </w:r>
          </w:p>
        </w:tc>
        <w:tc>
          <w:tcPr>
            <w:tcW w:w="1417" w:type="dxa"/>
            <w:shd w:val="clear" w:color="auto" w:fill="auto"/>
            <w:vAlign w:val="center"/>
            <w:hideMark/>
          </w:tcPr>
          <w:p w14:paraId="4B24DAFB" w14:textId="77777777" w:rsidR="00276670" w:rsidRPr="000A5861" w:rsidRDefault="00276670" w:rsidP="00407F58">
            <w:pPr>
              <w:autoSpaceDE/>
              <w:autoSpaceDN/>
              <w:adjustRightInd/>
              <w:jc w:val="left"/>
              <w:rPr>
                <w:rFonts w:eastAsia="Times New Roman"/>
                <w:color w:val="auto"/>
                <w:sz w:val="16"/>
                <w:szCs w:val="16"/>
                <w:lang w:eastAsia="es-CO"/>
              </w:rPr>
            </w:pPr>
            <w:r w:rsidRPr="000A5861">
              <w:rPr>
                <w:rFonts w:eastAsia="Times New Roman"/>
                <w:color w:val="auto"/>
                <w:sz w:val="16"/>
                <w:szCs w:val="16"/>
                <w:lang w:eastAsia="es-CO"/>
              </w:rPr>
              <w:t>Fortalecer los sistemas de información misionales como base para la inspección vigilancia y control</w:t>
            </w:r>
          </w:p>
        </w:tc>
        <w:tc>
          <w:tcPr>
            <w:tcW w:w="1048" w:type="dxa"/>
            <w:shd w:val="clear" w:color="auto" w:fill="auto"/>
            <w:vAlign w:val="center"/>
            <w:hideMark/>
          </w:tcPr>
          <w:p w14:paraId="5FF1A905" w14:textId="77777777" w:rsidR="00276670" w:rsidRPr="000A5861" w:rsidRDefault="00276670" w:rsidP="00407F58">
            <w:pPr>
              <w:autoSpaceDE/>
              <w:autoSpaceDN/>
              <w:adjustRightInd/>
              <w:spacing w:after="240"/>
              <w:jc w:val="left"/>
              <w:rPr>
                <w:rFonts w:eastAsia="Times New Roman"/>
                <w:color w:val="auto"/>
                <w:sz w:val="16"/>
                <w:szCs w:val="16"/>
                <w:lang w:eastAsia="es-CO"/>
              </w:rPr>
            </w:pPr>
            <w:r w:rsidRPr="000A5861">
              <w:rPr>
                <w:rFonts w:eastAsia="Times New Roman"/>
                <w:color w:val="auto"/>
                <w:sz w:val="16"/>
                <w:szCs w:val="16"/>
                <w:lang w:eastAsia="es-CO"/>
              </w:rPr>
              <w:t>Mejorar los sistemas de información misionales</w:t>
            </w:r>
            <w:r w:rsidRPr="000A5861">
              <w:rPr>
                <w:rFonts w:eastAsia="Times New Roman"/>
                <w:color w:val="auto"/>
                <w:sz w:val="16"/>
                <w:szCs w:val="16"/>
                <w:lang w:eastAsia="es-CO"/>
              </w:rPr>
              <w:br/>
            </w:r>
          </w:p>
        </w:tc>
        <w:tc>
          <w:tcPr>
            <w:tcW w:w="1498" w:type="dxa"/>
            <w:shd w:val="clear" w:color="auto" w:fill="auto"/>
            <w:vAlign w:val="center"/>
            <w:hideMark/>
          </w:tcPr>
          <w:p w14:paraId="54EE1CDA"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Plan de Desarrollo aprobado y publicado</w:t>
            </w:r>
          </w:p>
        </w:tc>
      </w:tr>
      <w:tr w:rsidR="00276670" w:rsidRPr="000A5861" w14:paraId="613B6C9B" w14:textId="77777777" w:rsidTr="003C6F15">
        <w:trPr>
          <w:trHeight w:val="278"/>
          <w:jc w:val="center"/>
        </w:trPr>
        <w:tc>
          <w:tcPr>
            <w:tcW w:w="2916" w:type="dxa"/>
            <w:shd w:val="clear" w:color="auto" w:fill="auto"/>
            <w:vAlign w:val="center"/>
            <w:hideMark/>
          </w:tcPr>
          <w:p w14:paraId="19E438B8" w14:textId="77777777" w:rsidR="00276670" w:rsidRPr="000A5861" w:rsidRDefault="00276670" w:rsidP="00407F58">
            <w:pPr>
              <w:autoSpaceDE/>
              <w:autoSpaceDN/>
              <w:adjustRightInd/>
              <w:jc w:val="center"/>
              <w:rPr>
                <w:rFonts w:eastAsia="Times New Roman"/>
                <w:color w:val="auto"/>
                <w:sz w:val="16"/>
                <w:szCs w:val="16"/>
                <w:lang w:eastAsia="es-CO"/>
              </w:rPr>
            </w:pPr>
            <w:r w:rsidRPr="000A5861">
              <w:rPr>
                <w:rFonts w:eastAsia="Times New Roman"/>
                <w:color w:val="auto"/>
                <w:sz w:val="16"/>
                <w:szCs w:val="16"/>
                <w:lang w:eastAsia="es-CO"/>
              </w:rPr>
              <w:t>Objetivo Estratégico 3 Tecnológico (OE3):</w:t>
            </w:r>
            <w:r w:rsidRPr="000A5861">
              <w:rPr>
                <w:rFonts w:eastAsia="Times New Roman"/>
                <w:color w:val="auto"/>
                <w:sz w:val="16"/>
                <w:szCs w:val="16"/>
                <w:lang w:eastAsia="es-CO"/>
              </w:rPr>
              <w:br/>
            </w:r>
            <w:r w:rsidRPr="000A5861">
              <w:rPr>
                <w:rFonts w:eastAsia="Times New Roman"/>
                <w:color w:val="auto"/>
                <w:sz w:val="16"/>
                <w:szCs w:val="16"/>
                <w:lang w:eastAsia="es-CO"/>
              </w:rPr>
              <w:br/>
              <w:t>Establecer un gobierno de datos que permita ejercer las actividades de IVC, mediante la actualización de los procesos internos, garantizando la modernización, fortalecimiento, uso y apropiación de los sistemas de información, evaluando la integración de tendencias tecnológicas de manera eficiente y eficaz.</w:t>
            </w:r>
          </w:p>
        </w:tc>
        <w:tc>
          <w:tcPr>
            <w:tcW w:w="1479" w:type="dxa"/>
            <w:shd w:val="clear" w:color="auto" w:fill="auto"/>
            <w:vAlign w:val="center"/>
            <w:hideMark/>
          </w:tcPr>
          <w:p w14:paraId="6360B698"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Implementar modelos de gestión de información apoyados en analítica de datos para favorecer la toma de decisiones en la entidad</w:t>
            </w:r>
          </w:p>
        </w:tc>
        <w:tc>
          <w:tcPr>
            <w:tcW w:w="851" w:type="dxa"/>
            <w:shd w:val="clear" w:color="auto" w:fill="auto"/>
            <w:vAlign w:val="center"/>
            <w:hideMark/>
          </w:tcPr>
          <w:p w14:paraId="1049D790" w14:textId="77777777" w:rsidR="00276670" w:rsidRPr="000A5861" w:rsidRDefault="00276670" w:rsidP="00407F58">
            <w:pPr>
              <w:autoSpaceDE/>
              <w:autoSpaceDN/>
              <w:adjustRightInd/>
              <w:rPr>
                <w:rFonts w:eastAsia="Times New Roman"/>
                <w:color w:val="auto"/>
                <w:sz w:val="16"/>
                <w:szCs w:val="16"/>
                <w:lang w:eastAsia="es-CO"/>
              </w:rPr>
            </w:pPr>
            <w:r w:rsidRPr="000A5861">
              <w:rPr>
                <w:rFonts w:eastAsia="Times New Roman"/>
                <w:color w:val="auto"/>
                <w:sz w:val="16"/>
                <w:szCs w:val="16"/>
                <w:lang w:eastAsia="es-CO"/>
              </w:rPr>
              <w:t>OETI-002</w:t>
            </w:r>
          </w:p>
        </w:tc>
        <w:tc>
          <w:tcPr>
            <w:tcW w:w="1417" w:type="dxa"/>
            <w:shd w:val="clear" w:color="auto" w:fill="auto"/>
            <w:vAlign w:val="center"/>
            <w:hideMark/>
          </w:tcPr>
          <w:p w14:paraId="7BDF69D4" w14:textId="77777777" w:rsidR="00276670" w:rsidRPr="000A5861" w:rsidRDefault="00276670" w:rsidP="00407F58">
            <w:pPr>
              <w:autoSpaceDE/>
              <w:autoSpaceDN/>
              <w:adjustRightInd/>
              <w:jc w:val="left"/>
              <w:rPr>
                <w:rFonts w:eastAsia="Times New Roman"/>
                <w:color w:val="auto"/>
                <w:sz w:val="16"/>
                <w:szCs w:val="16"/>
                <w:lang w:eastAsia="es-CO"/>
              </w:rPr>
            </w:pPr>
            <w:r w:rsidRPr="000A5861">
              <w:rPr>
                <w:rFonts w:eastAsia="Times New Roman"/>
                <w:color w:val="auto"/>
                <w:sz w:val="16"/>
                <w:szCs w:val="16"/>
                <w:lang w:eastAsia="es-CO"/>
              </w:rPr>
              <w:t>Fortalecer los procesos internos para mejorar la gestión institucional</w:t>
            </w:r>
          </w:p>
        </w:tc>
        <w:tc>
          <w:tcPr>
            <w:tcW w:w="1048" w:type="dxa"/>
            <w:shd w:val="clear" w:color="auto" w:fill="auto"/>
            <w:vAlign w:val="center"/>
            <w:hideMark/>
          </w:tcPr>
          <w:p w14:paraId="44EBE4E6" w14:textId="77777777" w:rsidR="00276670" w:rsidRPr="000A5861" w:rsidRDefault="00276670" w:rsidP="00407F58">
            <w:pPr>
              <w:autoSpaceDE/>
              <w:autoSpaceDN/>
              <w:adjustRightInd/>
              <w:rPr>
                <w:rFonts w:eastAsia="Times New Roman"/>
                <w:color w:val="auto"/>
                <w:sz w:val="16"/>
                <w:szCs w:val="16"/>
                <w:lang w:eastAsia="es-CO"/>
              </w:rPr>
            </w:pPr>
            <w:r w:rsidRPr="000A5861">
              <w:rPr>
                <w:rFonts w:eastAsia="Times New Roman"/>
                <w:color w:val="auto"/>
                <w:sz w:val="16"/>
                <w:szCs w:val="16"/>
                <w:lang w:eastAsia="es-CO"/>
              </w:rPr>
              <w:t xml:space="preserve">Digitalizar y automatizar procesos de impacto </w:t>
            </w:r>
          </w:p>
        </w:tc>
        <w:tc>
          <w:tcPr>
            <w:tcW w:w="1498" w:type="dxa"/>
            <w:shd w:val="clear" w:color="auto" w:fill="auto"/>
            <w:vAlign w:val="center"/>
            <w:hideMark/>
          </w:tcPr>
          <w:p w14:paraId="28B92133" w14:textId="77777777" w:rsidR="00276670" w:rsidRPr="000A5861" w:rsidRDefault="00276670" w:rsidP="00407F58">
            <w:pPr>
              <w:autoSpaceDE/>
              <w:autoSpaceDN/>
              <w:adjustRightInd/>
              <w:jc w:val="left"/>
              <w:rPr>
                <w:rFonts w:eastAsia="Times New Roman"/>
                <w:sz w:val="16"/>
                <w:szCs w:val="16"/>
                <w:lang w:eastAsia="es-CO"/>
              </w:rPr>
            </w:pPr>
            <w:r w:rsidRPr="000A5861">
              <w:rPr>
                <w:rFonts w:eastAsia="Times New Roman"/>
                <w:sz w:val="16"/>
                <w:szCs w:val="16"/>
                <w:lang w:eastAsia="es-CO"/>
              </w:rPr>
              <w:t>Implementar modelado de procesos de impacto transversal para diferentes áreas de Entidad</w:t>
            </w:r>
          </w:p>
        </w:tc>
      </w:tr>
      <w:tr w:rsidR="00276670" w:rsidRPr="007B1679" w14:paraId="28D33C44" w14:textId="77777777" w:rsidTr="003C6F15">
        <w:trPr>
          <w:trHeight w:val="3237"/>
          <w:jc w:val="center"/>
        </w:trPr>
        <w:tc>
          <w:tcPr>
            <w:tcW w:w="2916" w:type="dxa"/>
            <w:shd w:val="clear" w:color="auto" w:fill="auto"/>
            <w:vAlign w:val="center"/>
            <w:hideMark/>
          </w:tcPr>
          <w:p w14:paraId="3FC2504C" w14:textId="77777777" w:rsidR="00276670" w:rsidRPr="007B1679" w:rsidRDefault="00276670" w:rsidP="00407F58">
            <w:pPr>
              <w:autoSpaceDE/>
              <w:autoSpaceDN/>
              <w:adjustRightInd/>
              <w:jc w:val="center"/>
              <w:rPr>
                <w:rFonts w:eastAsia="Times New Roman"/>
                <w:color w:val="auto"/>
                <w:sz w:val="16"/>
                <w:szCs w:val="16"/>
                <w:lang w:eastAsia="es-CO"/>
              </w:rPr>
            </w:pPr>
            <w:r w:rsidRPr="007B1679">
              <w:rPr>
                <w:rFonts w:eastAsia="Times New Roman"/>
                <w:color w:val="auto"/>
                <w:sz w:val="16"/>
                <w:szCs w:val="16"/>
                <w:lang w:eastAsia="es-CO"/>
              </w:rPr>
              <w:t>Objetivo Estratégico 4 Estratégico (OE4):</w:t>
            </w:r>
            <w:r w:rsidRPr="007B1679">
              <w:rPr>
                <w:rFonts w:eastAsia="Times New Roman"/>
                <w:color w:val="auto"/>
                <w:sz w:val="16"/>
                <w:szCs w:val="16"/>
                <w:lang w:eastAsia="es-CO"/>
              </w:rPr>
              <w:br/>
            </w:r>
            <w:r w:rsidRPr="007B1679">
              <w:rPr>
                <w:rFonts w:eastAsia="Times New Roman"/>
                <w:color w:val="auto"/>
                <w:sz w:val="16"/>
                <w:szCs w:val="16"/>
                <w:lang w:eastAsia="es-CO"/>
              </w:rPr>
              <w:br/>
              <w:t>Modernizar los procesos de la Entidad, por medio de la implementación de tecnologías la información, que permitan el desarrollo de la gestión del conocimiento y la innovación, fortaleciendo el talento humano para que el sistema del subsidio familiar cumpla con los estándares de calidad establecido, para lograr un impacto social en los hogares colombianos.</w:t>
            </w:r>
          </w:p>
        </w:tc>
        <w:tc>
          <w:tcPr>
            <w:tcW w:w="1479" w:type="dxa"/>
            <w:shd w:val="clear" w:color="auto" w:fill="auto"/>
            <w:vAlign w:val="center"/>
            <w:hideMark/>
          </w:tcPr>
          <w:p w14:paraId="1C8F5338" w14:textId="77777777" w:rsidR="00276670" w:rsidRPr="007B1679" w:rsidRDefault="00276670" w:rsidP="00407F58">
            <w:pPr>
              <w:autoSpaceDE/>
              <w:autoSpaceDN/>
              <w:adjustRightInd/>
              <w:jc w:val="left"/>
              <w:rPr>
                <w:rFonts w:eastAsia="Times New Roman"/>
                <w:sz w:val="16"/>
                <w:szCs w:val="16"/>
                <w:lang w:eastAsia="es-CO"/>
              </w:rPr>
            </w:pPr>
            <w:r w:rsidRPr="007B1679">
              <w:rPr>
                <w:rFonts w:eastAsia="Times New Roman"/>
                <w:sz w:val="16"/>
                <w:szCs w:val="16"/>
                <w:lang w:eastAsia="es-CO"/>
              </w:rPr>
              <w:t>Fortalecer la gestión institucional a través de la implementación del Modelo Integrado de Planeación y Gestión</w:t>
            </w:r>
          </w:p>
        </w:tc>
        <w:tc>
          <w:tcPr>
            <w:tcW w:w="851" w:type="dxa"/>
            <w:shd w:val="clear" w:color="auto" w:fill="auto"/>
            <w:vAlign w:val="center"/>
            <w:hideMark/>
          </w:tcPr>
          <w:p w14:paraId="41785C7E" w14:textId="77777777" w:rsidR="00276670" w:rsidRPr="007B1679" w:rsidRDefault="00276670" w:rsidP="00407F58">
            <w:pPr>
              <w:autoSpaceDE/>
              <w:autoSpaceDN/>
              <w:adjustRightInd/>
              <w:rPr>
                <w:rFonts w:eastAsia="Times New Roman"/>
                <w:color w:val="auto"/>
                <w:sz w:val="16"/>
                <w:szCs w:val="16"/>
                <w:lang w:eastAsia="es-CO"/>
              </w:rPr>
            </w:pPr>
            <w:r w:rsidRPr="007B1679">
              <w:rPr>
                <w:rFonts w:eastAsia="Times New Roman"/>
                <w:color w:val="auto"/>
                <w:sz w:val="16"/>
                <w:szCs w:val="16"/>
                <w:lang w:eastAsia="es-CO"/>
              </w:rPr>
              <w:t>OETI-002</w:t>
            </w:r>
          </w:p>
        </w:tc>
        <w:tc>
          <w:tcPr>
            <w:tcW w:w="1417" w:type="dxa"/>
            <w:shd w:val="clear" w:color="auto" w:fill="auto"/>
            <w:vAlign w:val="center"/>
            <w:hideMark/>
          </w:tcPr>
          <w:p w14:paraId="41811CC0" w14:textId="77777777" w:rsidR="00276670" w:rsidRPr="007B1679" w:rsidRDefault="00276670" w:rsidP="00407F58">
            <w:pPr>
              <w:autoSpaceDE/>
              <w:autoSpaceDN/>
              <w:adjustRightInd/>
              <w:rPr>
                <w:rFonts w:eastAsia="Times New Roman"/>
                <w:color w:val="auto"/>
                <w:sz w:val="16"/>
                <w:szCs w:val="16"/>
                <w:lang w:eastAsia="es-CO"/>
              </w:rPr>
            </w:pPr>
            <w:r w:rsidRPr="007B1679">
              <w:rPr>
                <w:rFonts w:eastAsia="Times New Roman"/>
                <w:color w:val="auto"/>
                <w:sz w:val="16"/>
                <w:szCs w:val="16"/>
                <w:lang w:eastAsia="es-CO"/>
              </w:rPr>
              <w:t>Fortalecer la toma de decisiones basadas en datos de la Superintendencia del Subsidio Familiar</w:t>
            </w:r>
          </w:p>
        </w:tc>
        <w:tc>
          <w:tcPr>
            <w:tcW w:w="1048" w:type="dxa"/>
            <w:shd w:val="clear" w:color="auto" w:fill="auto"/>
            <w:vAlign w:val="bottom"/>
            <w:hideMark/>
          </w:tcPr>
          <w:p w14:paraId="1138B676" w14:textId="77777777" w:rsidR="00276670" w:rsidRPr="007B1679" w:rsidRDefault="00276670" w:rsidP="00407F58">
            <w:pPr>
              <w:autoSpaceDE/>
              <w:autoSpaceDN/>
              <w:adjustRightInd/>
              <w:jc w:val="left"/>
              <w:rPr>
                <w:rFonts w:eastAsia="Times New Roman"/>
                <w:sz w:val="16"/>
                <w:szCs w:val="16"/>
                <w:lang w:eastAsia="es-CO"/>
              </w:rPr>
            </w:pPr>
            <w:r w:rsidRPr="007B1679">
              <w:rPr>
                <w:rFonts w:eastAsia="Times New Roman"/>
                <w:sz w:val="16"/>
                <w:szCs w:val="16"/>
                <w:lang w:eastAsia="es-CO"/>
              </w:rPr>
              <w:t>Implementar el gobierno de datos en la entidad</w:t>
            </w:r>
            <w:r w:rsidRPr="007B1679">
              <w:rPr>
                <w:rFonts w:eastAsia="Times New Roman"/>
                <w:sz w:val="16"/>
                <w:szCs w:val="16"/>
                <w:lang w:eastAsia="es-CO"/>
              </w:rPr>
              <w:br/>
              <w:t>Realizar ejercicios de analítica de datos de la mano con las áreas misionales</w:t>
            </w:r>
          </w:p>
        </w:tc>
        <w:tc>
          <w:tcPr>
            <w:tcW w:w="1498" w:type="dxa"/>
            <w:shd w:val="clear" w:color="auto" w:fill="auto"/>
            <w:vAlign w:val="center"/>
            <w:hideMark/>
          </w:tcPr>
          <w:p w14:paraId="47BC95FF" w14:textId="77777777" w:rsidR="00276670" w:rsidRPr="007B1679" w:rsidRDefault="00276670" w:rsidP="00407F58">
            <w:pPr>
              <w:autoSpaceDE/>
              <w:autoSpaceDN/>
              <w:adjustRightInd/>
              <w:jc w:val="left"/>
              <w:rPr>
                <w:rFonts w:eastAsia="Times New Roman"/>
                <w:sz w:val="16"/>
                <w:szCs w:val="16"/>
                <w:lang w:eastAsia="es-CO"/>
              </w:rPr>
            </w:pPr>
            <w:r w:rsidRPr="007B1679">
              <w:rPr>
                <w:rFonts w:eastAsia="Times New Roman"/>
                <w:sz w:val="16"/>
                <w:szCs w:val="16"/>
                <w:lang w:eastAsia="es-CO"/>
              </w:rPr>
              <w:t>Número de modelos de gestión de información implementados en la Entidad</w:t>
            </w:r>
          </w:p>
        </w:tc>
      </w:tr>
    </w:tbl>
    <w:p w14:paraId="22CF07EC" w14:textId="77777777" w:rsidR="00276670" w:rsidRPr="007B1679" w:rsidRDefault="00276670" w:rsidP="00276670"/>
    <w:p w14:paraId="7B6FA02E" w14:textId="77777777" w:rsidR="00276670" w:rsidRPr="007F455F" w:rsidRDefault="00276670" w:rsidP="009D2A9B">
      <w:pPr>
        <w:pStyle w:val="Ttulo1"/>
        <w:numPr>
          <w:ilvl w:val="2"/>
          <w:numId w:val="8"/>
        </w:numPr>
        <w:ind w:left="2160" w:hanging="360"/>
        <w:rPr>
          <w:color w:val="671D34"/>
        </w:rPr>
      </w:pPr>
      <w:bookmarkStart w:id="126" w:name="_Toc188054365"/>
      <w:r w:rsidRPr="007B1679">
        <w:rPr>
          <w:color w:val="671D34"/>
        </w:rPr>
        <w:t>Capacidades de TI</w:t>
      </w:r>
      <w:bookmarkEnd w:id="126"/>
      <w:r w:rsidRPr="007B1679">
        <w:rPr>
          <w:color w:val="671D34"/>
        </w:rPr>
        <w:t xml:space="preserve"> </w:t>
      </w:r>
    </w:p>
    <w:p w14:paraId="0460EE70" w14:textId="77777777" w:rsidR="00276670" w:rsidRPr="007B1679" w:rsidRDefault="00276670" w:rsidP="00276670"/>
    <w:p w14:paraId="15A7FD8E" w14:textId="77777777" w:rsidR="00276670" w:rsidRPr="000A5861" w:rsidRDefault="00276670" w:rsidP="00276670">
      <w:r w:rsidRPr="007B1679">
        <w:t>En este capítulo</w:t>
      </w:r>
      <w:r w:rsidRPr="000A5861">
        <w:t xml:space="preserve"> se identifican las capacidades de TI que hacen parte de la gestión de la entidad</w:t>
      </w:r>
    </w:p>
    <w:p w14:paraId="4D9F913B" w14:textId="77777777" w:rsidR="00276670" w:rsidRPr="000A5861" w:rsidRDefault="00276670" w:rsidP="00276670">
      <w:pPr>
        <w:pStyle w:val="Descripcin"/>
        <w:keepNext/>
        <w:jc w:val="center"/>
      </w:pPr>
      <w:bookmarkStart w:id="127" w:name="_Toc54980239"/>
      <w:bookmarkStart w:id="128" w:name="_Toc153545907"/>
      <w:r w:rsidRPr="000A5861">
        <w:t xml:space="preserve">Tabla </w:t>
      </w:r>
      <w:r>
        <w:fldChar w:fldCharType="begin"/>
      </w:r>
      <w:r>
        <w:instrText xml:space="preserve"> SEQ Tabla \* ARABIC </w:instrText>
      </w:r>
      <w:r>
        <w:fldChar w:fldCharType="separate"/>
      </w:r>
      <w:r w:rsidRPr="000A5861">
        <w:rPr>
          <w:noProof/>
        </w:rPr>
        <w:t>3</w:t>
      </w:r>
      <w:r>
        <w:rPr>
          <w:noProof/>
        </w:rPr>
        <w:t>0</w:t>
      </w:r>
      <w:r>
        <w:rPr>
          <w:noProof/>
        </w:rPr>
        <w:fldChar w:fldCharType="end"/>
      </w:r>
      <w:r w:rsidRPr="000A5861">
        <w:t xml:space="preserve"> Capacidades de TI</w:t>
      </w:r>
      <w:bookmarkEnd w:id="127"/>
      <w:r w:rsidRPr="000A5861">
        <w:t xml:space="preserve"> objetivo</w:t>
      </w:r>
      <w:bookmarkEnd w:id="128"/>
    </w:p>
    <w:tbl>
      <w:tblPr>
        <w:tblStyle w:val="Tablaconcuadrcula"/>
        <w:tblW w:w="9606" w:type="dxa"/>
        <w:tblLook w:val="04A0" w:firstRow="1" w:lastRow="0" w:firstColumn="1" w:lastColumn="0" w:noHBand="0" w:noVBand="1"/>
      </w:tblPr>
      <w:tblGrid>
        <w:gridCol w:w="2122"/>
        <w:gridCol w:w="4819"/>
        <w:gridCol w:w="2665"/>
      </w:tblGrid>
      <w:tr w:rsidR="00276670" w:rsidRPr="006E4374" w14:paraId="1A22C5B3" w14:textId="77777777" w:rsidTr="003C6F15">
        <w:trPr>
          <w:tblHeader/>
        </w:trPr>
        <w:tc>
          <w:tcPr>
            <w:tcW w:w="2122" w:type="dxa"/>
            <w:shd w:val="clear" w:color="auto" w:fill="671D34"/>
          </w:tcPr>
          <w:p w14:paraId="7D93653D" w14:textId="77777777" w:rsidR="00276670" w:rsidRPr="006E4374" w:rsidRDefault="00276670" w:rsidP="00407F58">
            <w:pPr>
              <w:rPr>
                <w:b/>
                <w:bCs/>
                <w:color w:val="FFFFFF" w:themeColor="background1"/>
                <w:sz w:val="18"/>
                <w:szCs w:val="18"/>
              </w:rPr>
            </w:pPr>
            <w:r w:rsidRPr="006E4374">
              <w:rPr>
                <w:b/>
                <w:bCs/>
                <w:color w:val="FFFFFF" w:themeColor="background1"/>
                <w:sz w:val="18"/>
                <w:szCs w:val="18"/>
              </w:rPr>
              <w:t>Categoría</w:t>
            </w:r>
          </w:p>
        </w:tc>
        <w:tc>
          <w:tcPr>
            <w:tcW w:w="4819" w:type="dxa"/>
            <w:shd w:val="clear" w:color="auto" w:fill="671D34"/>
          </w:tcPr>
          <w:p w14:paraId="1A9FC914" w14:textId="77777777" w:rsidR="00276670" w:rsidRPr="006E4374" w:rsidRDefault="00276670" w:rsidP="00407F58">
            <w:pPr>
              <w:rPr>
                <w:b/>
                <w:bCs/>
                <w:color w:val="FFFFFF" w:themeColor="background1"/>
                <w:sz w:val="18"/>
                <w:szCs w:val="18"/>
              </w:rPr>
            </w:pPr>
            <w:r w:rsidRPr="006E4374">
              <w:rPr>
                <w:b/>
                <w:bCs/>
                <w:color w:val="FFFFFF" w:themeColor="background1"/>
                <w:sz w:val="18"/>
                <w:szCs w:val="18"/>
              </w:rPr>
              <w:t xml:space="preserve">Capacidad </w:t>
            </w:r>
          </w:p>
        </w:tc>
        <w:tc>
          <w:tcPr>
            <w:tcW w:w="2665" w:type="dxa"/>
            <w:shd w:val="clear" w:color="auto" w:fill="671D34"/>
          </w:tcPr>
          <w:p w14:paraId="7EF1B7BD" w14:textId="77777777" w:rsidR="00276670" w:rsidRPr="006E4374" w:rsidRDefault="00276670" w:rsidP="00407F58">
            <w:pPr>
              <w:jc w:val="center"/>
              <w:rPr>
                <w:b/>
                <w:bCs/>
                <w:color w:val="FFFFFF" w:themeColor="background1"/>
                <w:sz w:val="18"/>
                <w:szCs w:val="18"/>
              </w:rPr>
            </w:pPr>
            <w:r w:rsidRPr="006E4374">
              <w:rPr>
                <w:b/>
                <w:bCs/>
                <w:color w:val="FFFFFF" w:themeColor="background1"/>
                <w:sz w:val="18"/>
                <w:szCs w:val="18"/>
              </w:rPr>
              <w:t xml:space="preserve">Cuenta con la Capacidad en la Entidad </w:t>
            </w:r>
          </w:p>
        </w:tc>
      </w:tr>
      <w:tr w:rsidR="00276670" w:rsidRPr="006E4374" w14:paraId="0DCF3850" w14:textId="77777777" w:rsidTr="003C6F15">
        <w:tc>
          <w:tcPr>
            <w:tcW w:w="2122" w:type="dxa"/>
            <w:vMerge w:val="restart"/>
          </w:tcPr>
          <w:p w14:paraId="43071734" w14:textId="77777777" w:rsidR="00276670" w:rsidRPr="006E4374" w:rsidRDefault="00276670" w:rsidP="00407F58">
            <w:pPr>
              <w:rPr>
                <w:b/>
                <w:bCs/>
                <w:color w:val="671D34"/>
                <w:sz w:val="18"/>
                <w:szCs w:val="18"/>
              </w:rPr>
            </w:pPr>
            <w:r w:rsidRPr="006E4374">
              <w:rPr>
                <w:b/>
                <w:bCs/>
                <w:color w:val="671D34"/>
                <w:sz w:val="18"/>
                <w:szCs w:val="18"/>
              </w:rPr>
              <w:t>Estrategia</w:t>
            </w:r>
          </w:p>
        </w:tc>
        <w:tc>
          <w:tcPr>
            <w:tcW w:w="4819" w:type="dxa"/>
          </w:tcPr>
          <w:p w14:paraId="0212020E" w14:textId="77777777" w:rsidR="00276670" w:rsidRPr="006E4374" w:rsidRDefault="00276670" w:rsidP="00407F58">
            <w:pPr>
              <w:rPr>
                <w:color w:val="000000" w:themeColor="text1"/>
                <w:sz w:val="18"/>
                <w:szCs w:val="18"/>
              </w:rPr>
            </w:pPr>
            <w:r w:rsidRPr="006E4374">
              <w:rPr>
                <w:sz w:val="18"/>
                <w:szCs w:val="18"/>
              </w:rPr>
              <w:t>Gestionar arquitectura empresarial</w:t>
            </w:r>
          </w:p>
        </w:tc>
        <w:tc>
          <w:tcPr>
            <w:tcW w:w="2665" w:type="dxa"/>
          </w:tcPr>
          <w:p w14:paraId="07E5969A" w14:textId="77777777" w:rsidR="00276670" w:rsidRPr="006E4374" w:rsidRDefault="00276670" w:rsidP="00407F58">
            <w:pPr>
              <w:jc w:val="center"/>
              <w:rPr>
                <w:color w:val="000000" w:themeColor="text1"/>
                <w:sz w:val="18"/>
                <w:szCs w:val="18"/>
              </w:rPr>
            </w:pPr>
            <w:r w:rsidRPr="006E4374">
              <w:rPr>
                <w:color w:val="000000" w:themeColor="text1"/>
                <w:sz w:val="18"/>
                <w:szCs w:val="18"/>
              </w:rPr>
              <w:t xml:space="preserve">SI </w:t>
            </w:r>
          </w:p>
        </w:tc>
      </w:tr>
      <w:tr w:rsidR="00276670" w:rsidRPr="006E4374" w14:paraId="78E937D1" w14:textId="77777777" w:rsidTr="003C6F15">
        <w:tc>
          <w:tcPr>
            <w:tcW w:w="2122" w:type="dxa"/>
            <w:vMerge/>
          </w:tcPr>
          <w:p w14:paraId="61B01F88" w14:textId="77777777" w:rsidR="00276670" w:rsidRPr="006E4374" w:rsidRDefault="00276670" w:rsidP="00407F58">
            <w:pPr>
              <w:rPr>
                <w:b/>
                <w:bCs/>
                <w:color w:val="671D34"/>
                <w:sz w:val="18"/>
                <w:szCs w:val="18"/>
              </w:rPr>
            </w:pPr>
          </w:p>
        </w:tc>
        <w:tc>
          <w:tcPr>
            <w:tcW w:w="4819" w:type="dxa"/>
          </w:tcPr>
          <w:p w14:paraId="3CB68421" w14:textId="77777777" w:rsidR="00276670" w:rsidRPr="006E4374" w:rsidRDefault="00276670" w:rsidP="00407F58">
            <w:pPr>
              <w:rPr>
                <w:sz w:val="18"/>
                <w:szCs w:val="18"/>
              </w:rPr>
            </w:pPr>
            <w:r w:rsidRPr="006E4374">
              <w:rPr>
                <w:sz w:val="18"/>
                <w:szCs w:val="18"/>
              </w:rPr>
              <w:t>Gestionar Proyectos de TI</w:t>
            </w:r>
          </w:p>
        </w:tc>
        <w:tc>
          <w:tcPr>
            <w:tcW w:w="2665" w:type="dxa"/>
          </w:tcPr>
          <w:p w14:paraId="40F7AE5F" w14:textId="77777777" w:rsidR="00276670" w:rsidRPr="006E4374" w:rsidRDefault="00276670" w:rsidP="00407F58">
            <w:pPr>
              <w:jc w:val="center"/>
              <w:rPr>
                <w:color w:val="000000" w:themeColor="text1"/>
                <w:sz w:val="18"/>
                <w:szCs w:val="18"/>
              </w:rPr>
            </w:pPr>
            <w:r w:rsidRPr="006E4374">
              <w:rPr>
                <w:color w:val="000000" w:themeColor="text1"/>
                <w:sz w:val="18"/>
                <w:szCs w:val="18"/>
              </w:rPr>
              <w:t>SI</w:t>
            </w:r>
          </w:p>
        </w:tc>
      </w:tr>
      <w:tr w:rsidR="00276670" w:rsidRPr="006E4374" w14:paraId="449D5712" w14:textId="77777777" w:rsidTr="003C6F15">
        <w:tc>
          <w:tcPr>
            <w:tcW w:w="2122" w:type="dxa"/>
            <w:vMerge/>
          </w:tcPr>
          <w:p w14:paraId="260F4DCE" w14:textId="77777777" w:rsidR="00276670" w:rsidRPr="006E4374" w:rsidRDefault="00276670" w:rsidP="00407F58">
            <w:pPr>
              <w:rPr>
                <w:b/>
                <w:bCs/>
                <w:color w:val="671D34"/>
                <w:sz w:val="18"/>
                <w:szCs w:val="18"/>
              </w:rPr>
            </w:pPr>
          </w:p>
        </w:tc>
        <w:tc>
          <w:tcPr>
            <w:tcW w:w="4819" w:type="dxa"/>
          </w:tcPr>
          <w:p w14:paraId="34289B7F" w14:textId="77777777" w:rsidR="00276670" w:rsidRPr="006E4374" w:rsidRDefault="00276670" w:rsidP="00407F58">
            <w:pPr>
              <w:rPr>
                <w:sz w:val="18"/>
                <w:szCs w:val="18"/>
              </w:rPr>
            </w:pPr>
            <w:r w:rsidRPr="006E4374">
              <w:rPr>
                <w:sz w:val="18"/>
                <w:szCs w:val="18"/>
              </w:rPr>
              <w:t>Definir políticas de TI</w:t>
            </w:r>
          </w:p>
        </w:tc>
        <w:tc>
          <w:tcPr>
            <w:tcW w:w="2665" w:type="dxa"/>
          </w:tcPr>
          <w:p w14:paraId="14E231CE" w14:textId="77777777" w:rsidR="00276670" w:rsidRPr="006E4374" w:rsidRDefault="00276670" w:rsidP="00407F58">
            <w:pPr>
              <w:jc w:val="center"/>
              <w:rPr>
                <w:color w:val="000000" w:themeColor="text1"/>
                <w:sz w:val="18"/>
                <w:szCs w:val="18"/>
              </w:rPr>
            </w:pPr>
            <w:r w:rsidRPr="006E4374">
              <w:rPr>
                <w:color w:val="000000" w:themeColor="text1"/>
                <w:sz w:val="18"/>
                <w:szCs w:val="18"/>
              </w:rPr>
              <w:t>SI</w:t>
            </w:r>
          </w:p>
        </w:tc>
      </w:tr>
      <w:tr w:rsidR="00276670" w:rsidRPr="006E4374" w14:paraId="2F0BC46C" w14:textId="77777777" w:rsidTr="003C6F15">
        <w:trPr>
          <w:trHeight w:val="245"/>
        </w:trPr>
        <w:tc>
          <w:tcPr>
            <w:tcW w:w="2122" w:type="dxa"/>
          </w:tcPr>
          <w:p w14:paraId="63221FF5" w14:textId="77777777" w:rsidR="00276670" w:rsidRPr="006E4374" w:rsidRDefault="00276670" w:rsidP="00407F58">
            <w:pPr>
              <w:rPr>
                <w:b/>
                <w:bCs/>
                <w:color w:val="671D34"/>
                <w:sz w:val="18"/>
                <w:szCs w:val="18"/>
              </w:rPr>
            </w:pPr>
            <w:r w:rsidRPr="006E4374">
              <w:rPr>
                <w:b/>
                <w:bCs/>
                <w:color w:val="671D34"/>
                <w:sz w:val="18"/>
                <w:szCs w:val="18"/>
              </w:rPr>
              <w:t>Gobierno</w:t>
            </w:r>
          </w:p>
        </w:tc>
        <w:tc>
          <w:tcPr>
            <w:tcW w:w="4819" w:type="dxa"/>
          </w:tcPr>
          <w:p w14:paraId="2F30F2B7" w14:textId="77777777" w:rsidR="00276670" w:rsidRPr="006E4374" w:rsidRDefault="00276670" w:rsidP="00407F58">
            <w:pPr>
              <w:rPr>
                <w:sz w:val="18"/>
                <w:szCs w:val="18"/>
              </w:rPr>
            </w:pPr>
            <w:r w:rsidRPr="006E4374">
              <w:rPr>
                <w:sz w:val="18"/>
                <w:szCs w:val="18"/>
              </w:rPr>
              <w:t>Gestionar Procesos de TI</w:t>
            </w:r>
          </w:p>
        </w:tc>
        <w:tc>
          <w:tcPr>
            <w:tcW w:w="2665" w:type="dxa"/>
          </w:tcPr>
          <w:p w14:paraId="03DC21DD" w14:textId="77777777" w:rsidR="00276670" w:rsidRPr="006E4374" w:rsidRDefault="00276670" w:rsidP="00407F58">
            <w:pPr>
              <w:jc w:val="center"/>
              <w:rPr>
                <w:color w:val="000000" w:themeColor="text1"/>
                <w:sz w:val="18"/>
                <w:szCs w:val="18"/>
              </w:rPr>
            </w:pPr>
            <w:r w:rsidRPr="006E4374">
              <w:rPr>
                <w:color w:val="000000" w:themeColor="text1"/>
                <w:sz w:val="18"/>
                <w:szCs w:val="18"/>
              </w:rPr>
              <w:t>SI</w:t>
            </w:r>
          </w:p>
        </w:tc>
      </w:tr>
      <w:tr w:rsidR="00276670" w:rsidRPr="006E4374" w14:paraId="385757D9" w14:textId="77777777" w:rsidTr="003C6F15">
        <w:tc>
          <w:tcPr>
            <w:tcW w:w="2122" w:type="dxa"/>
            <w:vMerge w:val="restart"/>
          </w:tcPr>
          <w:p w14:paraId="717B325B" w14:textId="77777777" w:rsidR="00276670" w:rsidRPr="006E4374" w:rsidRDefault="00276670" w:rsidP="00407F58">
            <w:pPr>
              <w:rPr>
                <w:b/>
                <w:bCs/>
                <w:color w:val="671D34"/>
                <w:sz w:val="18"/>
                <w:szCs w:val="18"/>
              </w:rPr>
            </w:pPr>
            <w:r w:rsidRPr="006E4374">
              <w:rPr>
                <w:b/>
                <w:bCs/>
                <w:color w:val="671D34"/>
                <w:sz w:val="18"/>
                <w:szCs w:val="18"/>
              </w:rPr>
              <w:t>Información</w:t>
            </w:r>
          </w:p>
        </w:tc>
        <w:tc>
          <w:tcPr>
            <w:tcW w:w="4819" w:type="dxa"/>
          </w:tcPr>
          <w:p w14:paraId="1E47C612" w14:textId="77777777" w:rsidR="00276670" w:rsidRPr="006E4374" w:rsidRDefault="00276670" w:rsidP="00407F58">
            <w:pPr>
              <w:rPr>
                <w:sz w:val="18"/>
                <w:szCs w:val="18"/>
              </w:rPr>
            </w:pPr>
            <w:r w:rsidRPr="006E4374">
              <w:rPr>
                <w:sz w:val="18"/>
                <w:szCs w:val="18"/>
              </w:rPr>
              <w:t>Administrar modelos de datos</w:t>
            </w:r>
          </w:p>
        </w:tc>
        <w:tc>
          <w:tcPr>
            <w:tcW w:w="2665" w:type="dxa"/>
          </w:tcPr>
          <w:p w14:paraId="42866181" w14:textId="77777777" w:rsidR="00276670" w:rsidRPr="006E4374" w:rsidRDefault="00276670" w:rsidP="00407F58">
            <w:pPr>
              <w:jc w:val="center"/>
              <w:rPr>
                <w:color w:val="000000" w:themeColor="text1"/>
                <w:sz w:val="18"/>
                <w:szCs w:val="18"/>
              </w:rPr>
            </w:pPr>
            <w:r w:rsidRPr="006E4374">
              <w:rPr>
                <w:color w:val="000000" w:themeColor="text1"/>
                <w:sz w:val="18"/>
                <w:szCs w:val="18"/>
              </w:rPr>
              <w:t>SI</w:t>
            </w:r>
          </w:p>
        </w:tc>
      </w:tr>
      <w:tr w:rsidR="00276670" w:rsidRPr="006E4374" w14:paraId="2009B7DF" w14:textId="77777777" w:rsidTr="003C6F15">
        <w:tc>
          <w:tcPr>
            <w:tcW w:w="2122" w:type="dxa"/>
            <w:vMerge/>
          </w:tcPr>
          <w:p w14:paraId="09D1EC56" w14:textId="77777777" w:rsidR="00276670" w:rsidRPr="006E4374" w:rsidRDefault="00276670" w:rsidP="00407F58">
            <w:pPr>
              <w:rPr>
                <w:b/>
                <w:bCs/>
                <w:color w:val="671D34"/>
                <w:sz w:val="18"/>
                <w:szCs w:val="18"/>
              </w:rPr>
            </w:pPr>
          </w:p>
        </w:tc>
        <w:tc>
          <w:tcPr>
            <w:tcW w:w="4819" w:type="dxa"/>
          </w:tcPr>
          <w:p w14:paraId="5564642D" w14:textId="77777777" w:rsidR="00276670" w:rsidRPr="006E4374" w:rsidRDefault="00276670" w:rsidP="00407F58">
            <w:pPr>
              <w:rPr>
                <w:sz w:val="18"/>
                <w:szCs w:val="18"/>
              </w:rPr>
            </w:pPr>
            <w:r w:rsidRPr="006E4374">
              <w:rPr>
                <w:sz w:val="18"/>
                <w:szCs w:val="18"/>
              </w:rPr>
              <w:t>Gestionar flujos de información</w:t>
            </w:r>
          </w:p>
        </w:tc>
        <w:tc>
          <w:tcPr>
            <w:tcW w:w="2665" w:type="dxa"/>
          </w:tcPr>
          <w:p w14:paraId="0763F063" w14:textId="77777777" w:rsidR="00276670" w:rsidRPr="006E4374" w:rsidRDefault="00276670" w:rsidP="00407F58">
            <w:pPr>
              <w:jc w:val="center"/>
              <w:rPr>
                <w:color w:val="000000" w:themeColor="text1"/>
                <w:sz w:val="18"/>
                <w:szCs w:val="18"/>
              </w:rPr>
            </w:pPr>
            <w:r w:rsidRPr="006E4374">
              <w:rPr>
                <w:color w:val="000000" w:themeColor="text1"/>
                <w:sz w:val="18"/>
                <w:szCs w:val="18"/>
              </w:rPr>
              <w:t>NO</w:t>
            </w:r>
          </w:p>
        </w:tc>
      </w:tr>
      <w:tr w:rsidR="00276670" w:rsidRPr="006E4374" w14:paraId="254F8034" w14:textId="77777777" w:rsidTr="003C6F15">
        <w:tc>
          <w:tcPr>
            <w:tcW w:w="2122" w:type="dxa"/>
            <w:vMerge w:val="restart"/>
          </w:tcPr>
          <w:p w14:paraId="2FDF9871" w14:textId="77777777" w:rsidR="00276670" w:rsidRPr="006E4374" w:rsidRDefault="00276670" w:rsidP="00407F58">
            <w:pPr>
              <w:jc w:val="left"/>
              <w:rPr>
                <w:b/>
                <w:bCs/>
                <w:color w:val="671D34"/>
                <w:sz w:val="18"/>
                <w:szCs w:val="18"/>
              </w:rPr>
            </w:pPr>
            <w:r w:rsidRPr="006E4374">
              <w:rPr>
                <w:b/>
                <w:bCs/>
                <w:color w:val="671D34"/>
                <w:sz w:val="18"/>
                <w:szCs w:val="18"/>
              </w:rPr>
              <w:t>Sistemas de Información</w:t>
            </w:r>
          </w:p>
        </w:tc>
        <w:tc>
          <w:tcPr>
            <w:tcW w:w="4819" w:type="dxa"/>
          </w:tcPr>
          <w:p w14:paraId="2FE7E3E5" w14:textId="77777777" w:rsidR="00276670" w:rsidRPr="006E4374" w:rsidRDefault="00276670" w:rsidP="00407F58">
            <w:pPr>
              <w:rPr>
                <w:color w:val="1F497D" w:themeColor="text2"/>
                <w:sz w:val="18"/>
                <w:szCs w:val="18"/>
              </w:rPr>
            </w:pPr>
            <w:r w:rsidRPr="006E4374">
              <w:rPr>
                <w:sz w:val="18"/>
                <w:szCs w:val="18"/>
              </w:rPr>
              <w:t>Definir arquitectura de Sistemas de Información</w:t>
            </w:r>
          </w:p>
        </w:tc>
        <w:tc>
          <w:tcPr>
            <w:tcW w:w="2665" w:type="dxa"/>
          </w:tcPr>
          <w:p w14:paraId="6E1E8E8C" w14:textId="77777777" w:rsidR="00276670" w:rsidRPr="006E4374" w:rsidRDefault="00276670" w:rsidP="00407F58">
            <w:pPr>
              <w:jc w:val="center"/>
              <w:rPr>
                <w:color w:val="000000" w:themeColor="text1"/>
                <w:sz w:val="18"/>
                <w:szCs w:val="18"/>
              </w:rPr>
            </w:pPr>
            <w:r w:rsidRPr="006E4374">
              <w:rPr>
                <w:color w:val="000000" w:themeColor="text1"/>
                <w:sz w:val="18"/>
                <w:szCs w:val="18"/>
              </w:rPr>
              <w:t>SI</w:t>
            </w:r>
          </w:p>
        </w:tc>
      </w:tr>
      <w:tr w:rsidR="00276670" w:rsidRPr="006E4374" w14:paraId="76E842F4" w14:textId="77777777" w:rsidTr="003C6F15">
        <w:tc>
          <w:tcPr>
            <w:tcW w:w="2122" w:type="dxa"/>
            <w:vMerge/>
          </w:tcPr>
          <w:p w14:paraId="75F621BB" w14:textId="77777777" w:rsidR="00276670" w:rsidRPr="006E4374" w:rsidRDefault="00276670" w:rsidP="00407F58">
            <w:pPr>
              <w:rPr>
                <w:b/>
                <w:bCs/>
                <w:color w:val="671D34"/>
                <w:sz w:val="18"/>
                <w:szCs w:val="18"/>
              </w:rPr>
            </w:pPr>
          </w:p>
        </w:tc>
        <w:tc>
          <w:tcPr>
            <w:tcW w:w="4819" w:type="dxa"/>
          </w:tcPr>
          <w:p w14:paraId="7E78F0C6" w14:textId="77777777" w:rsidR="00276670" w:rsidRPr="006E4374" w:rsidRDefault="00276670" w:rsidP="00407F58">
            <w:pPr>
              <w:rPr>
                <w:sz w:val="18"/>
                <w:szCs w:val="18"/>
              </w:rPr>
            </w:pPr>
            <w:r w:rsidRPr="006E4374">
              <w:rPr>
                <w:sz w:val="18"/>
                <w:szCs w:val="18"/>
              </w:rPr>
              <w:t>Administrar Sistemas de Información</w:t>
            </w:r>
          </w:p>
        </w:tc>
        <w:tc>
          <w:tcPr>
            <w:tcW w:w="2665" w:type="dxa"/>
          </w:tcPr>
          <w:p w14:paraId="00B9E73A" w14:textId="77777777" w:rsidR="00276670" w:rsidRPr="006E4374" w:rsidRDefault="00276670" w:rsidP="00407F58">
            <w:pPr>
              <w:jc w:val="center"/>
              <w:rPr>
                <w:color w:val="000000" w:themeColor="text1"/>
                <w:sz w:val="18"/>
                <w:szCs w:val="18"/>
              </w:rPr>
            </w:pPr>
            <w:r w:rsidRPr="006E4374">
              <w:rPr>
                <w:color w:val="000000" w:themeColor="text1"/>
                <w:sz w:val="18"/>
                <w:szCs w:val="18"/>
              </w:rPr>
              <w:t>SI</w:t>
            </w:r>
          </w:p>
        </w:tc>
      </w:tr>
      <w:tr w:rsidR="00276670" w:rsidRPr="006E4374" w14:paraId="004CF152" w14:textId="77777777" w:rsidTr="003C6F15">
        <w:tc>
          <w:tcPr>
            <w:tcW w:w="2122" w:type="dxa"/>
          </w:tcPr>
          <w:p w14:paraId="475D9542" w14:textId="77777777" w:rsidR="00276670" w:rsidRPr="006E4374" w:rsidRDefault="00276670" w:rsidP="00407F58">
            <w:pPr>
              <w:rPr>
                <w:b/>
                <w:bCs/>
                <w:color w:val="671D34"/>
                <w:sz w:val="18"/>
                <w:szCs w:val="18"/>
              </w:rPr>
            </w:pPr>
          </w:p>
        </w:tc>
        <w:tc>
          <w:tcPr>
            <w:tcW w:w="4819" w:type="dxa"/>
          </w:tcPr>
          <w:p w14:paraId="6C33EBB3" w14:textId="77777777" w:rsidR="00276670" w:rsidRPr="006E4374" w:rsidRDefault="00276670" w:rsidP="00407F58">
            <w:pPr>
              <w:rPr>
                <w:sz w:val="18"/>
                <w:szCs w:val="18"/>
              </w:rPr>
            </w:pPr>
            <w:r w:rsidRPr="006E4374">
              <w:rPr>
                <w:sz w:val="18"/>
                <w:szCs w:val="18"/>
              </w:rPr>
              <w:t>Interoperar</w:t>
            </w:r>
          </w:p>
        </w:tc>
        <w:tc>
          <w:tcPr>
            <w:tcW w:w="2665" w:type="dxa"/>
          </w:tcPr>
          <w:p w14:paraId="1EE6335B" w14:textId="77777777" w:rsidR="00276670" w:rsidRPr="006E4374" w:rsidRDefault="00276670" w:rsidP="00407F58">
            <w:pPr>
              <w:jc w:val="center"/>
              <w:rPr>
                <w:color w:val="000000" w:themeColor="text1"/>
                <w:sz w:val="18"/>
                <w:szCs w:val="18"/>
              </w:rPr>
            </w:pPr>
            <w:r w:rsidRPr="006E4374">
              <w:rPr>
                <w:color w:val="000000" w:themeColor="text1"/>
                <w:sz w:val="18"/>
                <w:szCs w:val="18"/>
              </w:rPr>
              <w:t>SI</w:t>
            </w:r>
          </w:p>
        </w:tc>
      </w:tr>
      <w:tr w:rsidR="00276670" w:rsidRPr="006E4374" w14:paraId="71DD4B21" w14:textId="77777777" w:rsidTr="003C6F15">
        <w:tc>
          <w:tcPr>
            <w:tcW w:w="2122" w:type="dxa"/>
            <w:vMerge w:val="restart"/>
          </w:tcPr>
          <w:p w14:paraId="22D2804D" w14:textId="77777777" w:rsidR="00276670" w:rsidRPr="006E4374" w:rsidRDefault="00276670" w:rsidP="00407F58">
            <w:pPr>
              <w:rPr>
                <w:b/>
                <w:bCs/>
                <w:color w:val="671D34"/>
                <w:sz w:val="18"/>
                <w:szCs w:val="18"/>
              </w:rPr>
            </w:pPr>
            <w:r w:rsidRPr="006E4374">
              <w:rPr>
                <w:b/>
                <w:bCs/>
                <w:color w:val="671D34"/>
                <w:sz w:val="18"/>
                <w:szCs w:val="18"/>
              </w:rPr>
              <w:t xml:space="preserve">Infraestructura </w:t>
            </w:r>
          </w:p>
        </w:tc>
        <w:tc>
          <w:tcPr>
            <w:tcW w:w="4819" w:type="dxa"/>
          </w:tcPr>
          <w:p w14:paraId="0090D595" w14:textId="77777777" w:rsidR="00276670" w:rsidRPr="006E4374" w:rsidRDefault="00276670" w:rsidP="00407F58">
            <w:pPr>
              <w:rPr>
                <w:sz w:val="18"/>
                <w:szCs w:val="18"/>
              </w:rPr>
            </w:pPr>
            <w:r w:rsidRPr="006E4374">
              <w:rPr>
                <w:sz w:val="18"/>
                <w:szCs w:val="18"/>
              </w:rPr>
              <w:t>Gestionar disponibilidad</w:t>
            </w:r>
          </w:p>
        </w:tc>
        <w:tc>
          <w:tcPr>
            <w:tcW w:w="2665" w:type="dxa"/>
          </w:tcPr>
          <w:p w14:paraId="4F5E5B31" w14:textId="77777777" w:rsidR="00276670" w:rsidRPr="006E4374" w:rsidRDefault="00276670" w:rsidP="00407F58">
            <w:pPr>
              <w:jc w:val="center"/>
              <w:rPr>
                <w:color w:val="000000" w:themeColor="text1"/>
                <w:sz w:val="18"/>
                <w:szCs w:val="18"/>
              </w:rPr>
            </w:pPr>
            <w:r w:rsidRPr="006E4374">
              <w:rPr>
                <w:color w:val="000000" w:themeColor="text1"/>
                <w:sz w:val="18"/>
                <w:szCs w:val="18"/>
              </w:rPr>
              <w:t>SI</w:t>
            </w:r>
          </w:p>
        </w:tc>
      </w:tr>
      <w:tr w:rsidR="00276670" w:rsidRPr="006E4374" w14:paraId="68503129" w14:textId="77777777" w:rsidTr="003C6F15">
        <w:tc>
          <w:tcPr>
            <w:tcW w:w="2122" w:type="dxa"/>
            <w:vMerge/>
          </w:tcPr>
          <w:p w14:paraId="51981E9C" w14:textId="77777777" w:rsidR="00276670" w:rsidRPr="006E4374" w:rsidRDefault="00276670" w:rsidP="00407F58">
            <w:pPr>
              <w:rPr>
                <w:b/>
                <w:bCs/>
                <w:color w:val="671D34"/>
                <w:sz w:val="18"/>
                <w:szCs w:val="18"/>
              </w:rPr>
            </w:pPr>
          </w:p>
        </w:tc>
        <w:tc>
          <w:tcPr>
            <w:tcW w:w="4819" w:type="dxa"/>
          </w:tcPr>
          <w:p w14:paraId="53DB169F" w14:textId="77777777" w:rsidR="00276670" w:rsidRPr="006E4374" w:rsidRDefault="00276670" w:rsidP="00407F58">
            <w:pPr>
              <w:rPr>
                <w:sz w:val="18"/>
                <w:szCs w:val="18"/>
              </w:rPr>
            </w:pPr>
            <w:r w:rsidRPr="006E4374">
              <w:rPr>
                <w:sz w:val="18"/>
                <w:szCs w:val="18"/>
              </w:rPr>
              <w:t>Realizar soporte a usuarios</w:t>
            </w:r>
          </w:p>
        </w:tc>
        <w:tc>
          <w:tcPr>
            <w:tcW w:w="2665" w:type="dxa"/>
          </w:tcPr>
          <w:p w14:paraId="16FFA456" w14:textId="77777777" w:rsidR="00276670" w:rsidRPr="006E4374" w:rsidRDefault="00276670" w:rsidP="00407F58">
            <w:pPr>
              <w:jc w:val="center"/>
              <w:rPr>
                <w:color w:val="000000" w:themeColor="text1"/>
                <w:sz w:val="18"/>
                <w:szCs w:val="18"/>
              </w:rPr>
            </w:pPr>
            <w:r w:rsidRPr="006E4374">
              <w:rPr>
                <w:color w:val="000000" w:themeColor="text1"/>
                <w:sz w:val="18"/>
                <w:szCs w:val="18"/>
              </w:rPr>
              <w:t>SI</w:t>
            </w:r>
          </w:p>
        </w:tc>
      </w:tr>
      <w:tr w:rsidR="00276670" w:rsidRPr="006E4374" w14:paraId="37FF90CD" w14:textId="77777777" w:rsidTr="003C6F15">
        <w:tc>
          <w:tcPr>
            <w:tcW w:w="2122" w:type="dxa"/>
            <w:vMerge/>
          </w:tcPr>
          <w:p w14:paraId="677ADB64" w14:textId="77777777" w:rsidR="00276670" w:rsidRPr="006E4374" w:rsidRDefault="00276670" w:rsidP="00407F58">
            <w:pPr>
              <w:rPr>
                <w:b/>
                <w:bCs/>
                <w:color w:val="671D34"/>
                <w:sz w:val="18"/>
                <w:szCs w:val="18"/>
              </w:rPr>
            </w:pPr>
          </w:p>
        </w:tc>
        <w:tc>
          <w:tcPr>
            <w:tcW w:w="4819" w:type="dxa"/>
          </w:tcPr>
          <w:p w14:paraId="6F3F81F0" w14:textId="77777777" w:rsidR="00276670" w:rsidRPr="006E4374" w:rsidRDefault="00276670" w:rsidP="00407F58">
            <w:pPr>
              <w:rPr>
                <w:sz w:val="18"/>
                <w:szCs w:val="18"/>
              </w:rPr>
            </w:pPr>
            <w:r w:rsidRPr="006E4374">
              <w:rPr>
                <w:sz w:val="18"/>
                <w:szCs w:val="18"/>
              </w:rPr>
              <w:t>Gestionar cambios</w:t>
            </w:r>
          </w:p>
        </w:tc>
        <w:tc>
          <w:tcPr>
            <w:tcW w:w="2665" w:type="dxa"/>
          </w:tcPr>
          <w:p w14:paraId="7268C2A1" w14:textId="77777777" w:rsidR="00276670" w:rsidRPr="006E4374" w:rsidRDefault="00276670" w:rsidP="00407F58">
            <w:pPr>
              <w:jc w:val="center"/>
              <w:rPr>
                <w:color w:val="000000" w:themeColor="text1"/>
                <w:sz w:val="18"/>
                <w:szCs w:val="18"/>
              </w:rPr>
            </w:pPr>
            <w:r w:rsidRPr="006E4374">
              <w:rPr>
                <w:color w:val="000000" w:themeColor="text1"/>
                <w:sz w:val="18"/>
                <w:szCs w:val="18"/>
              </w:rPr>
              <w:t>NO</w:t>
            </w:r>
          </w:p>
        </w:tc>
      </w:tr>
      <w:tr w:rsidR="00276670" w:rsidRPr="006E4374" w14:paraId="0E3C13B3" w14:textId="77777777" w:rsidTr="003C6F15">
        <w:tc>
          <w:tcPr>
            <w:tcW w:w="2122" w:type="dxa"/>
            <w:vMerge/>
          </w:tcPr>
          <w:p w14:paraId="6262DB1E" w14:textId="77777777" w:rsidR="00276670" w:rsidRPr="006E4374" w:rsidRDefault="00276670" w:rsidP="00407F58">
            <w:pPr>
              <w:rPr>
                <w:b/>
                <w:bCs/>
                <w:color w:val="671D34"/>
                <w:sz w:val="18"/>
                <w:szCs w:val="18"/>
              </w:rPr>
            </w:pPr>
          </w:p>
        </w:tc>
        <w:tc>
          <w:tcPr>
            <w:tcW w:w="4819" w:type="dxa"/>
          </w:tcPr>
          <w:p w14:paraId="057CF527" w14:textId="77777777" w:rsidR="00276670" w:rsidRPr="006E4374" w:rsidRDefault="00276670" w:rsidP="00407F58">
            <w:pPr>
              <w:rPr>
                <w:sz w:val="18"/>
                <w:szCs w:val="18"/>
              </w:rPr>
            </w:pPr>
            <w:r w:rsidRPr="006E4374">
              <w:rPr>
                <w:sz w:val="18"/>
                <w:szCs w:val="18"/>
              </w:rPr>
              <w:t>Administrar infraestructura tecnológica</w:t>
            </w:r>
          </w:p>
        </w:tc>
        <w:tc>
          <w:tcPr>
            <w:tcW w:w="2665" w:type="dxa"/>
          </w:tcPr>
          <w:p w14:paraId="25D5982F" w14:textId="77777777" w:rsidR="00276670" w:rsidRPr="006E4374" w:rsidRDefault="00276670" w:rsidP="00407F58">
            <w:pPr>
              <w:jc w:val="center"/>
              <w:rPr>
                <w:color w:val="000000" w:themeColor="text1"/>
                <w:sz w:val="18"/>
                <w:szCs w:val="18"/>
              </w:rPr>
            </w:pPr>
            <w:r w:rsidRPr="006E4374">
              <w:rPr>
                <w:color w:val="000000" w:themeColor="text1"/>
                <w:sz w:val="18"/>
                <w:szCs w:val="18"/>
              </w:rPr>
              <w:t>SI</w:t>
            </w:r>
          </w:p>
        </w:tc>
      </w:tr>
      <w:tr w:rsidR="00276670" w:rsidRPr="006E4374" w14:paraId="4202955A" w14:textId="77777777" w:rsidTr="003C6F15">
        <w:tc>
          <w:tcPr>
            <w:tcW w:w="2122" w:type="dxa"/>
          </w:tcPr>
          <w:p w14:paraId="31CC7E97" w14:textId="77777777" w:rsidR="00276670" w:rsidRPr="006E4374" w:rsidRDefault="00276670" w:rsidP="00407F58">
            <w:pPr>
              <w:rPr>
                <w:b/>
                <w:bCs/>
                <w:color w:val="671D34"/>
                <w:sz w:val="18"/>
                <w:szCs w:val="18"/>
              </w:rPr>
            </w:pPr>
            <w:r w:rsidRPr="006E4374">
              <w:rPr>
                <w:b/>
                <w:bCs/>
                <w:color w:val="671D34"/>
                <w:sz w:val="18"/>
                <w:szCs w:val="18"/>
              </w:rPr>
              <w:t>Uso y apropiación</w:t>
            </w:r>
          </w:p>
        </w:tc>
        <w:tc>
          <w:tcPr>
            <w:tcW w:w="4819" w:type="dxa"/>
          </w:tcPr>
          <w:p w14:paraId="0D21220D" w14:textId="77777777" w:rsidR="00276670" w:rsidRPr="006E4374" w:rsidRDefault="00276670" w:rsidP="00407F58">
            <w:pPr>
              <w:rPr>
                <w:sz w:val="18"/>
                <w:szCs w:val="18"/>
              </w:rPr>
            </w:pPr>
            <w:r w:rsidRPr="006E4374">
              <w:rPr>
                <w:sz w:val="18"/>
                <w:szCs w:val="18"/>
              </w:rPr>
              <w:t>Apropiar TI</w:t>
            </w:r>
          </w:p>
        </w:tc>
        <w:tc>
          <w:tcPr>
            <w:tcW w:w="2665" w:type="dxa"/>
          </w:tcPr>
          <w:p w14:paraId="4B24133B" w14:textId="77777777" w:rsidR="00276670" w:rsidRPr="006E4374" w:rsidRDefault="00276670" w:rsidP="00407F58">
            <w:pPr>
              <w:jc w:val="center"/>
              <w:rPr>
                <w:color w:val="000000" w:themeColor="text1"/>
                <w:sz w:val="18"/>
                <w:szCs w:val="18"/>
              </w:rPr>
            </w:pPr>
            <w:r w:rsidRPr="006E4374">
              <w:rPr>
                <w:color w:val="000000" w:themeColor="text1"/>
                <w:sz w:val="18"/>
                <w:szCs w:val="18"/>
              </w:rPr>
              <w:t>SI</w:t>
            </w:r>
          </w:p>
        </w:tc>
      </w:tr>
      <w:tr w:rsidR="00276670" w:rsidRPr="006E4374" w14:paraId="48FBBA32" w14:textId="77777777" w:rsidTr="003C6F15">
        <w:tc>
          <w:tcPr>
            <w:tcW w:w="2122" w:type="dxa"/>
          </w:tcPr>
          <w:p w14:paraId="78286C24" w14:textId="77777777" w:rsidR="00276670" w:rsidRPr="006E4374" w:rsidRDefault="00276670" w:rsidP="00407F58">
            <w:pPr>
              <w:rPr>
                <w:b/>
                <w:bCs/>
                <w:color w:val="671D34"/>
                <w:sz w:val="18"/>
                <w:szCs w:val="18"/>
              </w:rPr>
            </w:pPr>
            <w:r w:rsidRPr="006E4374">
              <w:rPr>
                <w:b/>
                <w:bCs/>
                <w:color w:val="671D34"/>
                <w:sz w:val="18"/>
                <w:szCs w:val="18"/>
              </w:rPr>
              <w:t xml:space="preserve">Seguridad </w:t>
            </w:r>
          </w:p>
        </w:tc>
        <w:tc>
          <w:tcPr>
            <w:tcW w:w="4819" w:type="dxa"/>
          </w:tcPr>
          <w:p w14:paraId="41C9A819" w14:textId="77777777" w:rsidR="00276670" w:rsidRPr="006E4374" w:rsidRDefault="00276670" w:rsidP="00407F58">
            <w:pPr>
              <w:rPr>
                <w:sz w:val="18"/>
                <w:szCs w:val="18"/>
              </w:rPr>
            </w:pPr>
            <w:r w:rsidRPr="006E4374">
              <w:rPr>
                <w:sz w:val="18"/>
                <w:szCs w:val="18"/>
              </w:rPr>
              <w:t>Gestionar seguridad de la información</w:t>
            </w:r>
          </w:p>
        </w:tc>
        <w:tc>
          <w:tcPr>
            <w:tcW w:w="2665" w:type="dxa"/>
          </w:tcPr>
          <w:p w14:paraId="7042AD35" w14:textId="77777777" w:rsidR="00276670" w:rsidRPr="006E4374" w:rsidRDefault="00276670" w:rsidP="00407F58">
            <w:pPr>
              <w:jc w:val="center"/>
              <w:rPr>
                <w:color w:val="000000" w:themeColor="text1"/>
                <w:sz w:val="18"/>
                <w:szCs w:val="18"/>
              </w:rPr>
            </w:pPr>
            <w:r w:rsidRPr="006E4374">
              <w:rPr>
                <w:color w:val="000000" w:themeColor="text1"/>
                <w:sz w:val="18"/>
                <w:szCs w:val="18"/>
              </w:rPr>
              <w:t>SI</w:t>
            </w:r>
          </w:p>
        </w:tc>
      </w:tr>
    </w:tbl>
    <w:p w14:paraId="7C22F863" w14:textId="77777777" w:rsidR="00276670" w:rsidRPr="000A5861" w:rsidRDefault="00276670" w:rsidP="00276670"/>
    <w:p w14:paraId="6DC17C4A" w14:textId="77777777" w:rsidR="00276670" w:rsidRPr="007F455F" w:rsidRDefault="00276670" w:rsidP="009D2A9B">
      <w:pPr>
        <w:pStyle w:val="Ttulo1"/>
        <w:numPr>
          <w:ilvl w:val="2"/>
          <w:numId w:val="8"/>
        </w:numPr>
        <w:ind w:left="2160" w:hanging="360"/>
        <w:rPr>
          <w:color w:val="671D34"/>
        </w:rPr>
      </w:pPr>
      <w:bookmarkStart w:id="129" w:name="_Toc188054366"/>
      <w:r w:rsidRPr="000A5861">
        <w:rPr>
          <w:color w:val="671D34"/>
        </w:rPr>
        <w:t>Servicios de TI</w:t>
      </w:r>
      <w:bookmarkEnd w:id="129"/>
      <w:r w:rsidRPr="000A5861">
        <w:rPr>
          <w:color w:val="671D34"/>
        </w:rPr>
        <w:t xml:space="preserve"> </w:t>
      </w:r>
    </w:p>
    <w:p w14:paraId="32CA1B25" w14:textId="77777777" w:rsidR="00276670" w:rsidRPr="000A5861" w:rsidRDefault="00276670" w:rsidP="00276670">
      <w:pPr>
        <w:jc w:val="left"/>
        <w:rPr>
          <w:i/>
          <w:iCs/>
          <w:color w:val="808080" w:themeColor="background1" w:themeShade="80"/>
        </w:rPr>
      </w:pPr>
    </w:p>
    <w:p w14:paraId="64B65E9B" w14:textId="77777777" w:rsidR="00276670" w:rsidRPr="000A5861" w:rsidRDefault="00276670" w:rsidP="00276670">
      <w:pPr>
        <w:jc w:val="left"/>
      </w:pPr>
      <w:r w:rsidRPr="000A5861">
        <w:t>Las modificaciones, adiciones o inactivaciones que se realizarán en los Servicios de TI con base en los objetivos y metas planteadas se presentan a continuación.</w:t>
      </w:r>
    </w:p>
    <w:p w14:paraId="2DEBF0C0" w14:textId="77777777" w:rsidR="00276670" w:rsidRPr="000A5861" w:rsidRDefault="00276670" w:rsidP="00276670">
      <w:pPr>
        <w:rPr>
          <w:b/>
          <w:color w:val="C00000"/>
          <w:sz w:val="20"/>
          <w:szCs w:val="20"/>
        </w:rPr>
      </w:pPr>
    </w:p>
    <w:p w14:paraId="4F7FBBA8" w14:textId="77777777" w:rsidR="00276670" w:rsidRPr="000A5861" w:rsidRDefault="00276670" w:rsidP="00276670">
      <w:pPr>
        <w:pStyle w:val="Descripcin"/>
        <w:keepNext/>
        <w:jc w:val="center"/>
      </w:pPr>
      <w:bookmarkStart w:id="130" w:name="_Toc153545908"/>
      <w:r w:rsidRPr="000A5861">
        <w:t xml:space="preserve">Tabla </w:t>
      </w:r>
      <w:r>
        <w:t>31</w:t>
      </w:r>
      <w:r w:rsidRPr="000A5861">
        <w:t xml:space="preserve"> Servicios de TI estado objetivo</w:t>
      </w:r>
      <w:bookmarkEnd w:id="130"/>
    </w:p>
    <w:tbl>
      <w:tblPr>
        <w:tblStyle w:val="Tabladecuadrcula4-nfasis5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30"/>
        <w:gridCol w:w="6634"/>
      </w:tblGrid>
      <w:tr w:rsidR="00276670" w:rsidRPr="000A5861" w14:paraId="7E03EBAF" w14:textId="77777777" w:rsidTr="0040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632423" w:themeFill="accent2" w:themeFillShade="80"/>
          </w:tcPr>
          <w:p w14:paraId="724F07ED"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ID</w:t>
            </w:r>
          </w:p>
        </w:tc>
        <w:tc>
          <w:tcPr>
            <w:tcW w:w="6634" w:type="dxa"/>
            <w:tcBorders>
              <w:top w:val="none" w:sz="0" w:space="0" w:color="auto"/>
              <w:left w:val="none" w:sz="0" w:space="0" w:color="auto"/>
              <w:bottom w:val="none" w:sz="0" w:space="0" w:color="auto"/>
              <w:right w:val="none" w:sz="0" w:space="0" w:color="auto"/>
            </w:tcBorders>
            <w:shd w:val="clear" w:color="auto" w:fill="FFFFFF" w:themeFill="background1"/>
          </w:tcPr>
          <w:p w14:paraId="5CEFFE84" w14:textId="77777777" w:rsidR="00276670" w:rsidRPr="000A5861" w:rsidRDefault="00276670" w:rsidP="00407F58">
            <w:pPr>
              <w:jc w:val="left"/>
              <w:cnfStyle w:val="100000000000" w:firstRow="1" w:lastRow="0" w:firstColumn="0" w:lastColumn="0" w:oddVBand="0" w:evenVBand="0" w:oddHBand="0" w:evenHBand="0" w:firstRowFirstColumn="0" w:firstRowLastColumn="0" w:lastRowFirstColumn="0" w:lastRowLastColumn="0"/>
              <w:rPr>
                <w:b w:val="0"/>
                <w:bCs w:val="0"/>
                <w:sz w:val="18"/>
                <w:szCs w:val="20"/>
              </w:rPr>
            </w:pPr>
            <w:r w:rsidRPr="000A5861">
              <w:rPr>
                <w:b w:val="0"/>
                <w:bCs w:val="0"/>
                <w:sz w:val="18"/>
                <w:szCs w:val="20"/>
              </w:rPr>
              <w:t>CM-1</w:t>
            </w:r>
          </w:p>
        </w:tc>
      </w:tr>
      <w:tr w:rsidR="00276670" w:rsidRPr="000A5861" w14:paraId="152E64EE"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7775A1B1"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Nombre</w:t>
            </w:r>
          </w:p>
        </w:tc>
        <w:tc>
          <w:tcPr>
            <w:tcW w:w="6634" w:type="dxa"/>
            <w:shd w:val="clear" w:color="auto" w:fill="FFFFFF" w:themeFill="background1"/>
          </w:tcPr>
          <w:p w14:paraId="76C8ECB9"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eastAsia="es-CO"/>
              </w:rPr>
            </w:pPr>
            <w:r w:rsidRPr="000A5861">
              <w:rPr>
                <w:b/>
                <w:bCs/>
                <w:sz w:val="18"/>
                <w:szCs w:val="18"/>
              </w:rPr>
              <w:t>Gestión Correo Electrónico</w:t>
            </w:r>
          </w:p>
        </w:tc>
      </w:tr>
      <w:tr w:rsidR="00276670" w:rsidRPr="000A5861" w14:paraId="560C0BEF"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2FE2AB58"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Descripción</w:t>
            </w:r>
          </w:p>
        </w:tc>
        <w:tc>
          <w:tcPr>
            <w:tcW w:w="6634" w:type="dxa"/>
            <w:shd w:val="clear" w:color="auto" w:fill="FFFFFF" w:themeFill="background1"/>
          </w:tcPr>
          <w:p w14:paraId="25D4213E"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Permite a los usuarios enviar y recibir mensajes. Administración, operación y mantenimiento a las cuentas de correo electrónico corporativo.</w:t>
            </w:r>
            <w:r w:rsidRPr="000A5861">
              <w:rPr>
                <w:sz w:val="18"/>
                <w:szCs w:val="18"/>
              </w:rPr>
              <w:br/>
              <w:t>Microsoft Office 365 buzón de almacenamiento</w:t>
            </w:r>
          </w:p>
        </w:tc>
      </w:tr>
      <w:tr w:rsidR="00276670" w:rsidRPr="000A5861" w14:paraId="2ADFF06D"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2732A372"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Categoría</w:t>
            </w:r>
          </w:p>
        </w:tc>
        <w:tc>
          <w:tcPr>
            <w:tcW w:w="6634" w:type="dxa"/>
            <w:shd w:val="clear" w:color="auto" w:fill="FFFFFF" w:themeFill="background1"/>
          </w:tcPr>
          <w:p w14:paraId="5CB51B2A"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20"/>
              </w:rPr>
            </w:pPr>
            <w:r w:rsidRPr="000A5861">
              <w:rPr>
                <w:sz w:val="18"/>
                <w:szCs w:val="20"/>
              </w:rPr>
              <w:t>COMUNICACIONES</w:t>
            </w:r>
          </w:p>
        </w:tc>
      </w:tr>
      <w:tr w:rsidR="00276670" w:rsidRPr="000A5861" w14:paraId="5E402E27"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6C175B17"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 xml:space="preserve">Usuario objetivo </w:t>
            </w:r>
          </w:p>
        </w:tc>
        <w:tc>
          <w:tcPr>
            <w:tcW w:w="6634" w:type="dxa"/>
            <w:shd w:val="clear" w:color="auto" w:fill="FFFFFF" w:themeFill="background1"/>
          </w:tcPr>
          <w:p w14:paraId="570E64DC"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20"/>
              </w:rPr>
            </w:pPr>
            <w:r w:rsidRPr="000A5861">
              <w:rPr>
                <w:sz w:val="18"/>
                <w:szCs w:val="20"/>
              </w:rPr>
              <w:t>Usuario interno</w:t>
            </w:r>
          </w:p>
        </w:tc>
      </w:tr>
      <w:tr w:rsidR="00276670" w:rsidRPr="000A5861" w14:paraId="000A671F"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5F376D07"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Horario Prestación de Servicios</w:t>
            </w:r>
          </w:p>
        </w:tc>
        <w:tc>
          <w:tcPr>
            <w:tcW w:w="6634" w:type="dxa"/>
            <w:shd w:val="clear" w:color="auto" w:fill="FFFFFF" w:themeFill="background1"/>
          </w:tcPr>
          <w:p w14:paraId="6C5E7DBB"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Servicio 7 días a la semana y 24 horas al día</w:t>
            </w:r>
          </w:p>
        </w:tc>
      </w:tr>
      <w:tr w:rsidR="00276670" w:rsidRPr="000A5861" w14:paraId="56414340"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2A22D13A" w14:textId="77777777" w:rsidR="00276670" w:rsidRPr="000A5861" w:rsidRDefault="00276670" w:rsidP="00407F58">
            <w:pPr>
              <w:autoSpaceDE/>
              <w:autoSpaceDN/>
              <w:adjustRightInd/>
              <w:jc w:val="left"/>
              <w:rPr>
                <w:color w:val="FFFFFF" w:themeColor="background1"/>
                <w:sz w:val="18"/>
                <w:szCs w:val="18"/>
                <w:lang w:eastAsia="es-CO"/>
              </w:rPr>
            </w:pPr>
            <w:r w:rsidRPr="000A5861">
              <w:rPr>
                <w:color w:val="FFFFFF" w:themeColor="background1"/>
                <w:sz w:val="18"/>
                <w:szCs w:val="18"/>
              </w:rPr>
              <w:t>ANS</w:t>
            </w:r>
          </w:p>
          <w:p w14:paraId="14C1640F" w14:textId="77777777" w:rsidR="00276670" w:rsidRPr="000A5861" w:rsidRDefault="00276670" w:rsidP="00407F58">
            <w:pPr>
              <w:jc w:val="left"/>
              <w:rPr>
                <w:color w:val="FFFFFF" w:themeColor="background1"/>
                <w:sz w:val="18"/>
                <w:szCs w:val="20"/>
              </w:rPr>
            </w:pPr>
          </w:p>
        </w:tc>
        <w:tc>
          <w:tcPr>
            <w:tcW w:w="6634" w:type="dxa"/>
            <w:shd w:val="clear" w:color="auto" w:fill="FFFFFF" w:themeFill="background1"/>
          </w:tcPr>
          <w:p w14:paraId="5A284739"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Tiempo medio de atención Mesa de Ayuda: 4 horas, después del registro de incidente, lunes a viernes, en horario de oficina (7:00 am - 4:00 pm)</w:t>
            </w:r>
          </w:p>
        </w:tc>
      </w:tr>
      <w:tr w:rsidR="00276670" w:rsidRPr="000A5861" w14:paraId="1662EEAA"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20BDDD85"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Canal de soporte</w:t>
            </w:r>
          </w:p>
        </w:tc>
        <w:tc>
          <w:tcPr>
            <w:tcW w:w="6634" w:type="dxa"/>
            <w:shd w:val="clear" w:color="auto" w:fill="FFFFFF" w:themeFill="background1"/>
          </w:tcPr>
          <w:p w14:paraId="2EE8070B"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rPr>
            </w:pPr>
            <w:r w:rsidRPr="000A5861">
              <w:rPr>
                <w:sz w:val="18"/>
                <w:szCs w:val="18"/>
              </w:rPr>
              <w:t>Sistema de gestión de servicios de TI (GLPI)</w:t>
            </w:r>
          </w:p>
        </w:tc>
      </w:tr>
      <w:tr w:rsidR="00276670" w:rsidRPr="000A5861" w14:paraId="44DFD59D"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6C6AB60A"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Hallazgos u oportunidades de mejora</w:t>
            </w:r>
          </w:p>
        </w:tc>
        <w:tc>
          <w:tcPr>
            <w:tcW w:w="6634" w:type="dxa"/>
            <w:shd w:val="clear" w:color="auto" w:fill="FFFFFF" w:themeFill="background1"/>
          </w:tcPr>
          <w:p w14:paraId="54D68602"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20"/>
              </w:rPr>
            </w:pPr>
            <w:r w:rsidRPr="000A5861">
              <w:rPr>
                <w:sz w:val="18"/>
                <w:szCs w:val="20"/>
              </w:rPr>
              <w:t>Ninguno</w:t>
            </w:r>
          </w:p>
        </w:tc>
      </w:tr>
      <w:tr w:rsidR="00276670" w:rsidRPr="000A5861" w14:paraId="3A4D0D46"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5A12CE89"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Cambios a realizar</w:t>
            </w:r>
          </w:p>
        </w:tc>
        <w:tc>
          <w:tcPr>
            <w:tcW w:w="6634" w:type="dxa"/>
            <w:shd w:val="clear" w:color="auto" w:fill="FFFFFF" w:themeFill="background1"/>
          </w:tcPr>
          <w:p w14:paraId="1E8A4A31"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20"/>
                <w:highlight w:val="yellow"/>
              </w:rPr>
            </w:pPr>
            <w:r w:rsidRPr="000A5861">
              <w:rPr>
                <w:sz w:val="18"/>
                <w:szCs w:val="20"/>
              </w:rPr>
              <w:t>Ninguno</w:t>
            </w:r>
          </w:p>
        </w:tc>
      </w:tr>
    </w:tbl>
    <w:p w14:paraId="3902F73E" w14:textId="77777777" w:rsidR="00276670" w:rsidRPr="000A5861" w:rsidRDefault="00276670" w:rsidP="00276670">
      <w:pPr>
        <w:rPr>
          <w:b/>
          <w:color w:val="C00000"/>
          <w:sz w:val="20"/>
          <w:szCs w:val="20"/>
        </w:rPr>
      </w:pPr>
    </w:p>
    <w:tbl>
      <w:tblPr>
        <w:tblStyle w:val="Tabladecuadrcula4-nfasis5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30"/>
        <w:gridCol w:w="6634"/>
      </w:tblGrid>
      <w:tr w:rsidR="00276670" w:rsidRPr="000A5861" w14:paraId="2F40D13A" w14:textId="77777777" w:rsidTr="0040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632423" w:themeFill="accent2" w:themeFillShade="80"/>
          </w:tcPr>
          <w:p w14:paraId="41D3E3EF"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ID</w:t>
            </w:r>
          </w:p>
        </w:tc>
        <w:tc>
          <w:tcPr>
            <w:tcW w:w="6634" w:type="dxa"/>
            <w:tcBorders>
              <w:top w:val="none" w:sz="0" w:space="0" w:color="auto"/>
              <w:left w:val="none" w:sz="0" w:space="0" w:color="auto"/>
              <w:bottom w:val="none" w:sz="0" w:space="0" w:color="auto"/>
              <w:right w:val="none" w:sz="0" w:space="0" w:color="auto"/>
            </w:tcBorders>
            <w:shd w:val="clear" w:color="auto" w:fill="FFFFFF" w:themeFill="background1"/>
          </w:tcPr>
          <w:p w14:paraId="78DC1C91" w14:textId="77777777" w:rsidR="00276670" w:rsidRPr="000A5861" w:rsidRDefault="00276670" w:rsidP="00407F58">
            <w:pPr>
              <w:jc w:val="left"/>
              <w:cnfStyle w:val="100000000000" w:firstRow="1" w:lastRow="0" w:firstColumn="0" w:lastColumn="0" w:oddVBand="0" w:evenVBand="0" w:oddHBand="0" w:evenHBand="0" w:firstRowFirstColumn="0" w:firstRowLastColumn="0" w:lastRowFirstColumn="0" w:lastRowLastColumn="0"/>
              <w:rPr>
                <w:b w:val="0"/>
                <w:bCs w:val="0"/>
                <w:sz w:val="18"/>
                <w:szCs w:val="20"/>
              </w:rPr>
            </w:pPr>
            <w:r w:rsidRPr="000A5861">
              <w:rPr>
                <w:b w:val="0"/>
                <w:bCs w:val="0"/>
                <w:sz w:val="18"/>
                <w:szCs w:val="20"/>
              </w:rPr>
              <w:t>CM-2</w:t>
            </w:r>
          </w:p>
        </w:tc>
      </w:tr>
      <w:tr w:rsidR="00276670" w:rsidRPr="000A5861" w14:paraId="71AACF2C"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64A75CEF"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Nombre</w:t>
            </w:r>
          </w:p>
        </w:tc>
        <w:tc>
          <w:tcPr>
            <w:tcW w:w="6634" w:type="dxa"/>
            <w:shd w:val="clear" w:color="auto" w:fill="FFFFFF" w:themeFill="background1"/>
          </w:tcPr>
          <w:p w14:paraId="03A525E1"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eastAsia="es-CO"/>
              </w:rPr>
            </w:pPr>
            <w:r w:rsidRPr="000A5861">
              <w:rPr>
                <w:b/>
                <w:bCs/>
                <w:sz w:val="18"/>
                <w:szCs w:val="18"/>
              </w:rPr>
              <w:t>Sistema de telefonía corporativa</w:t>
            </w:r>
          </w:p>
        </w:tc>
      </w:tr>
      <w:tr w:rsidR="00276670" w:rsidRPr="000A5861" w14:paraId="6204FD64"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40DAD228"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Descripción</w:t>
            </w:r>
          </w:p>
        </w:tc>
        <w:tc>
          <w:tcPr>
            <w:tcW w:w="6634" w:type="dxa"/>
            <w:shd w:val="clear" w:color="auto" w:fill="FFFFFF" w:themeFill="background1"/>
          </w:tcPr>
          <w:p w14:paraId="25BD1615"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Administrar los servicios de telefonía corporativa y gestionar soporte en caso de requerirse con proveedor 3CX. Activación de usuarios y categorización; gestión de puntos de red VoIP, directorio de usuarios, entre otros.</w:t>
            </w:r>
          </w:p>
        </w:tc>
      </w:tr>
      <w:tr w:rsidR="00276670" w:rsidRPr="000A5861" w14:paraId="2CE79EBE"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7479D664"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Categoría</w:t>
            </w:r>
          </w:p>
        </w:tc>
        <w:tc>
          <w:tcPr>
            <w:tcW w:w="6634" w:type="dxa"/>
            <w:shd w:val="clear" w:color="auto" w:fill="FFFFFF" w:themeFill="background1"/>
          </w:tcPr>
          <w:p w14:paraId="0122BE35"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20"/>
              </w:rPr>
            </w:pPr>
            <w:r w:rsidRPr="000A5861">
              <w:rPr>
                <w:sz w:val="18"/>
                <w:szCs w:val="20"/>
              </w:rPr>
              <w:t>COMUNICACIONES</w:t>
            </w:r>
          </w:p>
        </w:tc>
      </w:tr>
      <w:tr w:rsidR="00276670" w:rsidRPr="000A5861" w14:paraId="223DC4FF"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4CC1AE4C"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 xml:space="preserve">Usuario objetivo </w:t>
            </w:r>
          </w:p>
        </w:tc>
        <w:tc>
          <w:tcPr>
            <w:tcW w:w="6634" w:type="dxa"/>
            <w:shd w:val="clear" w:color="auto" w:fill="FFFFFF" w:themeFill="background1"/>
          </w:tcPr>
          <w:p w14:paraId="3D4885B2"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20"/>
              </w:rPr>
            </w:pPr>
            <w:r w:rsidRPr="000A5861">
              <w:rPr>
                <w:sz w:val="18"/>
                <w:szCs w:val="20"/>
              </w:rPr>
              <w:t>Usuario interno</w:t>
            </w:r>
          </w:p>
        </w:tc>
      </w:tr>
      <w:tr w:rsidR="00276670" w:rsidRPr="000A5861" w14:paraId="4E70D709"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36BB417B"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Horario Prestación de Servicios</w:t>
            </w:r>
          </w:p>
        </w:tc>
        <w:tc>
          <w:tcPr>
            <w:tcW w:w="6634" w:type="dxa"/>
            <w:shd w:val="clear" w:color="auto" w:fill="FFFFFF" w:themeFill="background1"/>
          </w:tcPr>
          <w:p w14:paraId="48CBD32A"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Lunes a Viernes de 7:00 am a 4:00 pm</w:t>
            </w:r>
          </w:p>
        </w:tc>
      </w:tr>
      <w:tr w:rsidR="00276670" w:rsidRPr="000A5861" w14:paraId="3BE3D1FB"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59F659DF" w14:textId="77777777" w:rsidR="00276670" w:rsidRPr="000A5861" w:rsidRDefault="00276670" w:rsidP="00407F58">
            <w:pPr>
              <w:autoSpaceDE/>
              <w:autoSpaceDN/>
              <w:adjustRightInd/>
              <w:jc w:val="left"/>
              <w:rPr>
                <w:color w:val="FFFFFF" w:themeColor="background1"/>
                <w:sz w:val="18"/>
                <w:szCs w:val="18"/>
                <w:lang w:eastAsia="es-CO"/>
              </w:rPr>
            </w:pPr>
            <w:r w:rsidRPr="000A5861">
              <w:rPr>
                <w:color w:val="FFFFFF" w:themeColor="background1"/>
                <w:sz w:val="18"/>
                <w:szCs w:val="18"/>
              </w:rPr>
              <w:t>ANS</w:t>
            </w:r>
          </w:p>
          <w:p w14:paraId="5AE2A58A" w14:textId="77777777" w:rsidR="00276670" w:rsidRPr="000A5861" w:rsidRDefault="00276670" w:rsidP="00407F58">
            <w:pPr>
              <w:jc w:val="left"/>
              <w:rPr>
                <w:color w:val="FFFFFF" w:themeColor="background1"/>
                <w:sz w:val="18"/>
                <w:szCs w:val="20"/>
              </w:rPr>
            </w:pPr>
          </w:p>
        </w:tc>
        <w:tc>
          <w:tcPr>
            <w:tcW w:w="6634" w:type="dxa"/>
            <w:shd w:val="clear" w:color="auto" w:fill="FFFFFF" w:themeFill="background1"/>
          </w:tcPr>
          <w:p w14:paraId="43F57DB1"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Tiempo medio de atención Mesa de Ayuda: 4 horas, después del registro de incidente, lunes a viernes, en horario de oficina (7:00 am - 4:00 pm)</w:t>
            </w:r>
          </w:p>
        </w:tc>
      </w:tr>
      <w:tr w:rsidR="00276670" w:rsidRPr="000A5861" w14:paraId="749D413A"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2DFB6C7E"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Canal de soporte</w:t>
            </w:r>
          </w:p>
        </w:tc>
        <w:tc>
          <w:tcPr>
            <w:tcW w:w="6634" w:type="dxa"/>
            <w:shd w:val="clear" w:color="auto" w:fill="FFFFFF" w:themeFill="background1"/>
          </w:tcPr>
          <w:p w14:paraId="217DDD3D"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rPr>
            </w:pPr>
            <w:r w:rsidRPr="000A5861">
              <w:rPr>
                <w:sz w:val="18"/>
                <w:szCs w:val="18"/>
              </w:rPr>
              <w:t>Sistema de gestión de servicios de TI (GLPI)</w:t>
            </w:r>
          </w:p>
        </w:tc>
      </w:tr>
      <w:tr w:rsidR="00276670" w:rsidRPr="000A5861" w14:paraId="03C65EDD"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4FDC46A1"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Hallazgos u oportunidades de mejora</w:t>
            </w:r>
          </w:p>
        </w:tc>
        <w:tc>
          <w:tcPr>
            <w:tcW w:w="6634" w:type="dxa"/>
            <w:shd w:val="clear" w:color="auto" w:fill="FFFFFF" w:themeFill="background1"/>
          </w:tcPr>
          <w:p w14:paraId="508E725E"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20"/>
              </w:rPr>
            </w:pPr>
            <w:r w:rsidRPr="000A5861">
              <w:rPr>
                <w:sz w:val="18"/>
                <w:szCs w:val="20"/>
              </w:rPr>
              <w:t>Ninguna</w:t>
            </w:r>
          </w:p>
        </w:tc>
      </w:tr>
      <w:tr w:rsidR="00276670" w:rsidRPr="000A5861" w14:paraId="3D4202DF"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6C31E82C"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Cambios a realizar</w:t>
            </w:r>
          </w:p>
        </w:tc>
        <w:tc>
          <w:tcPr>
            <w:tcW w:w="6634" w:type="dxa"/>
            <w:shd w:val="clear" w:color="auto" w:fill="FFFFFF" w:themeFill="background1"/>
          </w:tcPr>
          <w:p w14:paraId="51A4E069"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20"/>
                <w:highlight w:val="yellow"/>
              </w:rPr>
            </w:pPr>
            <w:r w:rsidRPr="000A5861">
              <w:rPr>
                <w:sz w:val="18"/>
                <w:szCs w:val="20"/>
              </w:rPr>
              <w:t>Ninguno</w:t>
            </w:r>
          </w:p>
        </w:tc>
      </w:tr>
    </w:tbl>
    <w:p w14:paraId="2874FFFA" w14:textId="77777777" w:rsidR="00276670" w:rsidRPr="000A5861" w:rsidRDefault="00276670" w:rsidP="00276670">
      <w:pPr>
        <w:rPr>
          <w:b/>
          <w:color w:val="C00000"/>
          <w:sz w:val="20"/>
          <w:szCs w:val="20"/>
        </w:rPr>
      </w:pPr>
    </w:p>
    <w:tbl>
      <w:tblPr>
        <w:tblStyle w:val="Tabladecuadrcula4-nfasis5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30"/>
        <w:gridCol w:w="6634"/>
      </w:tblGrid>
      <w:tr w:rsidR="00276670" w:rsidRPr="000A5861" w14:paraId="7EB738E5" w14:textId="77777777" w:rsidTr="0040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632423" w:themeFill="accent2" w:themeFillShade="80"/>
          </w:tcPr>
          <w:p w14:paraId="2B8CE0EE"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ID</w:t>
            </w:r>
          </w:p>
        </w:tc>
        <w:tc>
          <w:tcPr>
            <w:tcW w:w="6634" w:type="dxa"/>
            <w:tcBorders>
              <w:top w:val="none" w:sz="0" w:space="0" w:color="auto"/>
              <w:left w:val="none" w:sz="0" w:space="0" w:color="auto"/>
              <w:bottom w:val="none" w:sz="0" w:space="0" w:color="auto"/>
              <w:right w:val="none" w:sz="0" w:space="0" w:color="auto"/>
            </w:tcBorders>
            <w:shd w:val="clear" w:color="auto" w:fill="FFFFFF" w:themeFill="background1"/>
          </w:tcPr>
          <w:p w14:paraId="569DCC66" w14:textId="77777777" w:rsidR="00276670" w:rsidRPr="000A5861" w:rsidRDefault="00276670" w:rsidP="00407F58">
            <w:pPr>
              <w:jc w:val="left"/>
              <w:cnfStyle w:val="100000000000" w:firstRow="1" w:lastRow="0" w:firstColumn="0" w:lastColumn="0" w:oddVBand="0" w:evenVBand="0" w:oddHBand="0" w:evenHBand="0" w:firstRowFirstColumn="0" w:firstRowLastColumn="0" w:lastRowFirstColumn="0" w:lastRowLastColumn="0"/>
              <w:rPr>
                <w:b w:val="0"/>
                <w:bCs w:val="0"/>
                <w:sz w:val="18"/>
                <w:szCs w:val="20"/>
              </w:rPr>
            </w:pPr>
            <w:r w:rsidRPr="000A5861">
              <w:rPr>
                <w:b w:val="0"/>
                <w:bCs w:val="0"/>
                <w:sz w:val="18"/>
                <w:szCs w:val="20"/>
              </w:rPr>
              <w:t>CX-3</w:t>
            </w:r>
          </w:p>
        </w:tc>
      </w:tr>
      <w:tr w:rsidR="00276670" w:rsidRPr="000A5861" w14:paraId="03D00D99"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560EB335"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Nombre</w:t>
            </w:r>
          </w:p>
        </w:tc>
        <w:tc>
          <w:tcPr>
            <w:tcW w:w="6634" w:type="dxa"/>
            <w:shd w:val="clear" w:color="auto" w:fill="FFFFFF" w:themeFill="background1"/>
          </w:tcPr>
          <w:p w14:paraId="0CFDE893"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eastAsia="es-CO"/>
              </w:rPr>
            </w:pPr>
            <w:r w:rsidRPr="000A5861">
              <w:rPr>
                <w:b/>
                <w:bCs/>
                <w:sz w:val="18"/>
                <w:szCs w:val="18"/>
              </w:rPr>
              <w:t>Gestión acceso a Internet</w:t>
            </w:r>
          </w:p>
        </w:tc>
      </w:tr>
      <w:tr w:rsidR="00276670" w:rsidRPr="000A5861" w14:paraId="2E90DEFE"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5FA650EA"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Descripción</w:t>
            </w:r>
          </w:p>
        </w:tc>
        <w:tc>
          <w:tcPr>
            <w:tcW w:w="6634" w:type="dxa"/>
            <w:shd w:val="clear" w:color="auto" w:fill="FFFFFF" w:themeFill="background1"/>
          </w:tcPr>
          <w:p w14:paraId="0A7B12E7"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Permite a usuarios autorizados el acceso a Internet. La velocidad de subida / bajada establecida por OTIC con Proveedor de servicios</w:t>
            </w:r>
          </w:p>
        </w:tc>
      </w:tr>
      <w:tr w:rsidR="00276670" w:rsidRPr="000A5861" w14:paraId="18F6764F"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06C77D29"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Categoría</w:t>
            </w:r>
          </w:p>
        </w:tc>
        <w:tc>
          <w:tcPr>
            <w:tcW w:w="6634" w:type="dxa"/>
            <w:shd w:val="clear" w:color="auto" w:fill="FFFFFF" w:themeFill="background1"/>
          </w:tcPr>
          <w:p w14:paraId="2E193AEE"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szCs w:val="18"/>
                <w:lang w:eastAsia="es-CO"/>
              </w:rPr>
            </w:pPr>
            <w:r w:rsidRPr="000A5861">
              <w:rPr>
                <w:sz w:val="18"/>
                <w:szCs w:val="18"/>
              </w:rPr>
              <w:t>CONECTIVIDAD</w:t>
            </w:r>
          </w:p>
        </w:tc>
      </w:tr>
      <w:tr w:rsidR="00276670" w:rsidRPr="000A5861" w14:paraId="75978C85"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422570DE"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 xml:space="preserve">Usuario objetivo </w:t>
            </w:r>
          </w:p>
        </w:tc>
        <w:tc>
          <w:tcPr>
            <w:tcW w:w="6634" w:type="dxa"/>
            <w:shd w:val="clear" w:color="auto" w:fill="FFFFFF" w:themeFill="background1"/>
          </w:tcPr>
          <w:p w14:paraId="3167C905"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20"/>
              </w:rPr>
            </w:pPr>
            <w:r w:rsidRPr="000A5861">
              <w:rPr>
                <w:sz w:val="18"/>
                <w:szCs w:val="20"/>
              </w:rPr>
              <w:t>Usuario interno</w:t>
            </w:r>
          </w:p>
        </w:tc>
      </w:tr>
      <w:tr w:rsidR="00276670" w:rsidRPr="000A5861" w14:paraId="1C6AC3D0"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51F6C400"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Horario Prestación de Servicios</w:t>
            </w:r>
          </w:p>
        </w:tc>
        <w:tc>
          <w:tcPr>
            <w:tcW w:w="6634" w:type="dxa"/>
            <w:shd w:val="clear" w:color="auto" w:fill="FFFFFF" w:themeFill="background1"/>
          </w:tcPr>
          <w:p w14:paraId="02CA0D3E"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Servicio 7 días a la semana y 24 horas al día</w:t>
            </w:r>
          </w:p>
        </w:tc>
      </w:tr>
      <w:tr w:rsidR="00276670" w:rsidRPr="000A5861" w14:paraId="4EF58E3B"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46E6D68F" w14:textId="77777777" w:rsidR="00276670" w:rsidRPr="000A5861" w:rsidRDefault="00276670" w:rsidP="00407F58">
            <w:pPr>
              <w:autoSpaceDE/>
              <w:autoSpaceDN/>
              <w:adjustRightInd/>
              <w:jc w:val="left"/>
              <w:rPr>
                <w:color w:val="FFFFFF" w:themeColor="background1"/>
                <w:sz w:val="18"/>
                <w:szCs w:val="18"/>
                <w:lang w:eastAsia="es-CO"/>
              </w:rPr>
            </w:pPr>
            <w:r w:rsidRPr="000A5861">
              <w:rPr>
                <w:color w:val="FFFFFF" w:themeColor="background1"/>
                <w:sz w:val="18"/>
                <w:szCs w:val="18"/>
              </w:rPr>
              <w:t>ANS</w:t>
            </w:r>
          </w:p>
          <w:p w14:paraId="20C20E2F" w14:textId="77777777" w:rsidR="00276670" w:rsidRPr="000A5861" w:rsidRDefault="00276670" w:rsidP="00407F58">
            <w:pPr>
              <w:jc w:val="left"/>
              <w:rPr>
                <w:color w:val="FFFFFF" w:themeColor="background1"/>
                <w:sz w:val="18"/>
                <w:szCs w:val="20"/>
              </w:rPr>
            </w:pPr>
          </w:p>
        </w:tc>
        <w:tc>
          <w:tcPr>
            <w:tcW w:w="6634" w:type="dxa"/>
            <w:shd w:val="clear" w:color="auto" w:fill="FFFFFF" w:themeFill="background1"/>
          </w:tcPr>
          <w:p w14:paraId="4FA6D992"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Tiempo medio de atención Mesa de Ayuda: 4 horas, después del registro de incidente, lunes a viernes, en horario de oficina (7:00 am - 4:00 pm)</w:t>
            </w:r>
          </w:p>
        </w:tc>
      </w:tr>
      <w:tr w:rsidR="00276670" w:rsidRPr="000A5861" w14:paraId="1344EE89"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3D5E3F41"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Canal de soporte</w:t>
            </w:r>
          </w:p>
        </w:tc>
        <w:tc>
          <w:tcPr>
            <w:tcW w:w="6634" w:type="dxa"/>
            <w:shd w:val="clear" w:color="auto" w:fill="FFFFFF" w:themeFill="background1"/>
          </w:tcPr>
          <w:p w14:paraId="63AD87F0"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rPr>
            </w:pPr>
            <w:r w:rsidRPr="000A5861">
              <w:rPr>
                <w:sz w:val="18"/>
                <w:szCs w:val="18"/>
              </w:rPr>
              <w:t>Sistema de gestión de servicios de TI (GLPI)</w:t>
            </w:r>
          </w:p>
        </w:tc>
      </w:tr>
      <w:tr w:rsidR="00276670" w:rsidRPr="000A5861" w14:paraId="5ED161D2"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567FCA45"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Hallazgos u oportunidades de mejora</w:t>
            </w:r>
          </w:p>
        </w:tc>
        <w:tc>
          <w:tcPr>
            <w:tcW w:w="6634" w:type="dxa"/>
            <w:shd w:val="clear" w:color="auto" w:fill="FFFFFF" w:themeFill="background1"/>
          </w:tcPr>
          <w:p w14:paraId="7F7FA45C"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20"/>
              </w:rPr>
            </w:pPr>
            <w:r w:rsidRPr="000A5861">
              <w:rPr>
                <w:sz w:val="18"/>
                <w:szCs w:val="20"/>
              </w:rPr>
              <w:t>Ninguna</w:t>
            </w:r>
          </w:p>
        </w:tc>
      </w:tr>
      <w:tr w:rsidR="00276670" w:rsidRPr="000A5861" w14:paraId="134104F9"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21A28DA2"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Cambios a realizar</w:t>
            </w:r>
          </w:p>
        </w:tc>
        <w:tc>
          <w:tcPr>
            <w:tcW w:w="6634" w:type="dxa"/>
            <w:shd w:val="clear" w:color="auto" w:fill="FFFFFF" w:themeFill="background1"/>
          </w:tcPr>
          <w:p w14:paraId="7420393E"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20"/>
                <w:highlight w:val="yellow"/>
              </w:rPr>
            </w:pPr>
            <w:r w:rsidRPr="000A5861">
              <w:rPr>
                <w:sz w:val="18"/>
                <w:szCs w:val="20"/>
              </w:rPr>
              <w:t>Ninguno</w:t>
            </w:r>
          </w:p>
        </w:tc>
      </w:tr>
    </w:tbl>
    <w:p w14:paraId="40688B44" w14:textId="77777777" w:rsidR="00276670" w:rsidRPr="000A5861" w:rsidRDefault="00276670" w:rsidP="00276670">
      <w:pPr>
        <w:rPr>
          <w:b/>
          <w:color w:val="C00000"/>
          <w:sz w:val="20"/>
          <w:szCs w:val="20"/>
        </w:rPr>
      </w:pPr>
    </w:p>
    <w:p w14:paraId="05B37C22" w14:textId="77777777" w:rsidR="00276670" w:rsidRPr="000A5861" w:rsidRDefault="00276670" w:rsidP="00276670">
      <w:pPr>
        <w:rPr>
          <w:b/>
          <w:color w:val="C00000"/>
          <w:sz w:val="20"/>
          <w:szCs w:val="20"/>
        </w:rPr>
      </w:pPr>
    </w:p>
    <w:tbl>
      <w:tblPr>
        <w:tblStyle w:val="Tabladecuadrcula4-nfasis5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30"/>
        <w:gridCol w:w="6634"/>
      </w:tblGrid>
      <w:tr w:rsidR="00276670" w:rsidRPr="000A5861" w14:paraId="49586F05" w14:textId="77777777" w:rsidTr="0040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632423" w:themeFill="accent2" w:themeFillShade="80"/>
          </w:tcPr>
          <w:p w14:paraId="51ADE251"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ID</w:t>
            </w:r>
          </w:p>
        </w:tc>
        <w:tc>
          <w:tcPr>
            <w:tcW w:w="6634" w:type="dxa"/>
            <w:tcBorders>
              <w:top w:val="none" w:sz="0" w:space="0" w:color="auto"/>
              <w:left w:val="none" w:sz="0" w:space="0" w:color="auto"/>
              <w:bottom w:val="none" w:sz="0" w:space="0" w:color="auto"/>
              <w:right w:val="none" w:sz="0" w:space="0" w:color="auto"/>
            </w:tcBorders>
            <w:shd w:val="clear" w:color="auto" w:fill="FFFFFF" w:themeFill="background1"/>
          </w:tcPr>
          <w:p w14:paraId="16D01F96" w14:textId="77777777" w:rsidR="00276670" w:rsidRPr="000A5861" w:rsidRDefault="00276670" w:rsidP="00407F58">
            <w:pPr>
              <w:jc w:val="left"/>
              <w:cnfStyle w:val="100000000000" w:firstRow="1" w:lastRow="0" w:firstColumn="0" w:lastColumn="0" w:oddVBand="0" w:evenVBand="0" w:oddHBand="0" w:evenHBand="0" w:firstRowFirstColumn="0" w:firstRowLastColumn="0" w:lastRowFirstColumn="0" w:lastRowLastColumn="0"/>
              <w:rPr>
                <w:b w:val="0"/>
                <w:bCs w:val="0"/>
                <w:sz w:val="18"/>
                <w:szCs w:val="20"/>
              </w:rPr>
            </w:pPr>
            <w:r w:rsidRPr="000A5861">
              <w:rPr>
                <w:b w:val="0"/>
                <w:bCs w:val="0"/>
                <w:sz w:val="18"/>
                <w:szCs w:val="20"/>
              </w:rPr>
              <w:t>CX-4</w:t>
            </w:r>
          </w:p>
        </w:tc>
      </w:tr>
      <w:tr w:rsidR="00276670" w:rsidRPr="000A5861" w14:paraId="43D10B2C"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60A7EF20"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Nombre</w:t>
            </w:r>
          </w:p>
        </w:tc>
        <w:tc>
          <w:tcPr>
            <w:tcW w:w="6634" w:type="dxa"/>
            <w:shd w:val="clear" w:color="auto" w:fill="FFFFFF" w:themeFill="background1"/>
          </w:tcPr>
          <w:p w14:paraId="258D9670"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eastAsia="es-CO"/>
              </w:rPr>
            </w:pPr>
            <w:r w:rsidRPr="000A5861">
              <w:rPr>
                <w:b/>
                <w:bCs/>
                <w:sz w:val="18"/>
                <w:szCs w:val="18"/>
              </w:rPr>
              <w:t>Red inalámbrica corporativa</w:t>
            </w:r>
          </w:p>
        </w:tc>
      </w:tr>
      <w:tr w:rsidR="00276670" w:rsidRPr="000A5861" w14:paraId="01FC0C74"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45A67193"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Descripción</w:t>
            </w:r>
          </w:p>
        </w:tc>
        <w:tc>
          <w:tcPr>
            <w:tcW w:w="6634" w:type="dxa"/>
            <w:shd w:val="clear" w:color="auto" w:fill="FFFFFF" w:themeFill="background1"/>
          </w:tcPr>
          <w:p w14:paraId="1D5FDF09"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Permite a usuarios autorizados el acceso a la red corporativa de manera inalámbrica a través de dispositivos móviles y computadores portátiles. Velocidad de subida / bajada establecida por OTIC</w:t>
            </w:r>
          </w:p>
        </w:tc>
      </w:tr>
      <w:tr w:rsidR="00276670" w:rsidRPr="000A5861" w14:paraId="29B6106A"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3D7669C0"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Categoría</w:t>
            </w:r>
          </w:p>
        </w:tc>
        <w:tc>
          <w:tcPr>
            <w:tcW w:w="6634" w:type="dxa"/>
            <w:shd w:val="clear" w:color="auto" w:fill="FFFFFF" w:themeFill="background1"/>
          </w:tcPr>
          <w:p w14:paraId="02C3B9A8"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szCs w:val="18"/>
                <w:lang w:eastAsia="es-CO"/>
              </w:rPr>
            </w:pPr>
            <w:r w:rsidRPr="000A5861">
              <w:rPr>
                <w:sz w:val="18"/>
                <w:szCs w:val="18"/>
              </w:rPr>
              <w:t>CONECTIVIDAD</w:t>
            </w:r>
          </w:p>
        </w:tc>
      </w:tr>
      <w:tr w:rsidR="00276670" w:rsidRPr="000A5861" w14:paraId="5CDC61A6"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48A076B2"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 xml:space="preserve">Usuario objetivo </w:t>
            </w:r>
          </w:p>
        </w:tc>
        <w:tc>
          <w:tcPr>
            <w:tcW w:w="6634" w:type="dxa"/>
            <w:shd w:val="clear" w:color="auto" w:fill="FFFFFF" w:themeFill="background1"/>
          </w:tcPr>
          <w:p w14:paraId="4EF66062"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20"/>
              </w:rPr>
            </w:pPr>
            <w:r w:rsidRPr="000A5861">
              <w:rPr>
                <w:sz w:val="18"/>
                <w:szCs w:val="20"/>
              </w:rPr>
              <w:t>Usuario interno</w:t>
            </w:r>
          </w:p>
        </w:tc>
      </w:tr>
      <w:tr w:rsidR="00276670" w:rsidRPr="000A5861" w14:paraId="35FDFDB8"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0D9AF32D"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Horario Prestación de Servicios</w:t>
            </w:r>
          </w:p>
        </w:tc>
        <w:tc>
          <w:tcPr>
            <w:tcW w:w="6634" w:type="dxa"/>
            <w:shd w:val="clear" w:color="auto" w:fill="FFFFFF" w:themeFill="background1"/>
          </w:tcPr>
          <w:p w14:paraId="0C6FBEF9"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Lunes a Viernes de 7:00 am a 4:00 pm</w:t>
            </w:r>
          </w:p>
        </w:tc>
      </w:tr>
      <w:tr w:rsidR="00276670" w:rsidRPr="000A5861" w14:paraId="4FB6326A"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6BFB5C93" w14:textId="77777777" w:rsidR="00276670" w:rsidRPr="000A5861" w:rsidRDefault="00276670" w:rsidP="00407F58">
            <w:pPr>
              <w:autoSpaceDE/>
              <w:autoSpaceDN/>
              <w:adjustRightInd/>
              <w:jc w:val="left"/>
              <w:rPr>
                <w:color w:val="FFFFFF" w:themeColor="background1"/>
                <w:sz w:val="18"/>
                <w:szCs w:val="18"/>
                <w:lang w:eastAsia="es-CO"/>
              </w:rPr>
            </w:pPr>
            <w:r w:rsidRPr="000A5861">
              <w:rPr>
                <w:color w:val="FFFFFF" w:themeColor="background1"/>
                <w:sz w:val="18"/>
                <w:szCs w:val="18"/>
              </w:rPr>
              <w:t>ANS</w:t>
            </w:r>
          </w:p>
          <w:p w14:paraId="251B605A" w14:textId="77777777" w:rsidR="00276670" w:rsidRPr="000A5861" w:rsidRDefault="00276670" w:rsidP="00407F58">
            <w:pPr>
              <w:jc w:val="left"/>
              <w:rPr>
                <w:color w:val="FFFFFF" w:themeColor="background1"/>
                <w:sz w:val="18"/>
                <w:szCs w:val="20"/>
              </w:rPr>
            </w:pPr>
          </w:p>
        </w:tc>
        <w:tc>
          <w:tcPr>
            <w:tcW w:w="6634" w:type="dxa"/>
            <w:shd w:val="clear" w:color="auto" w:fill="FFFFFF" w:themeFill="background1"/>
          </w:tcPr>
          <w:p w14:paraId="264C145E"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Tiempo medio de atención Mesa de Ayuda: 4 horas, después del registro de incidente, lunes a viernes, en horario de oficina (7:00 am - 4:00 pm)</w:t>
            </w:r>
          </w:p>
        </w:tc>
      </w:tr>
      <w:tr w:rsidR="00276670" w:rsidRPr="000A5861" w14:paraId="2D9E5349"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1BB8E54D"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Canal de soporte</w:t>
            </w:r>
          </w:p>
        </w:tc>
        <w:tc>
          <w:tcPr>
            <w:tcW w:w="6634" w:type="dxa"/>
            <w:shd w:val="clear" w:color="auto" w:fill="FFFFFF" w:themeFill="background1"/>
          </w:tcPr>
          <w:p w14:paraId="1F4177D1"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rPr>
            </w:pPr>
            <w:r w:rsidRPr="000A5861">
              <w:rPr>
                <w:sz w:val="18"/>
                <w:szCs w:val="18"/>
              </w:rPr>
              <w:t>Sistema de gestión de servicios de TI (GLPI)</w:t>
            </w:r>
          </w:p>
        </w:tc>
      </w:tr>
      <w:tr w:rsidR="00276670" w:rsidRPr="000A5861" w14:paraId="0498E8B7"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2DEDE080"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Hallazgos u oportunidades de mejora</w:t>
            </w:r>
          </w:p>
        </w:tc>
        <w:tc>
          <w:tcPr>
            <w:tcW w:w="6634" w:type="dxa"/>
            <w:shd w:val="clear" w:color="auto" w:fill="FFFFFF" w:themeFill="background1"/>
          </w:tcPr>
          <w:p w14:paraId="19CA6532"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20"/>
              </w:rPr>
            </w:pPr>
            <w:r w:rsidRPr="000A5861">
              <w:rPr>
                <w:sz w:val="18"/>
                <w:szCs w:val="20"/>
              </w:rPr>
              <w:t>Ninguna</w:t>
            </w:r>
          </w:p>
        </w:tc>
      </w:tr>
      <w:tr w:rsidR="00276670" w:rsidRPr="000A5861" w14:paraId="668B2960"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792454C5"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Cambios a realizar</w:t>
            </w:r>
          </w:p>
        </w:tc>
        <w:tc>
          <w:tcPr>
            <w:tcW w:w="6634" w:type="dxa"/>
            <w:shd w:val="clear" w:color="auto" w:fill="FFFFFF" w:themeFill="background1"/>
          </w:tcPr>
          <w:p w14:paraId="01D514CA"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20"/>
                <w:highlight w:val="yellow"/>
              </w:rPr>
            </w:pPr>
            <w:r w:rsidRPr="000A5861">
              <w:rPr>
                <w:sz w:val="18"/>
                <w:szCs w:val="20"/>
              </w:rPr>
              <w:t>Ninguno</w:t>
            </w:r>
          </w:p>
        </w:tc>
      </w:tr>
    </w:tbl>
    <w:p w14:paraId="03BF373A" w14:textId="77777777" w:rsidR="00276670" w:rsidRPr="000A5861" w:rsidRDefault="00276670" w:rsidP="00276670">
      <w:pPr>
        <w:rPr>
          <w:b/>
          <w:color w:val="C00000"/>
          <w:sz w:val="20"/>
          <w:szCs w:val="20"/>
        </w:rPr>
      </w:pPr>
    </w:p>
    <w:tbl>
      <w:tblPr>
        <w:tblStyle w:val="Tabladecuadrcula4-nfasis5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30"/>
        <w:gridCol w:w="6634"/>
      </w:tblGrid>
      <w:tr w:rsidR="00276670" w:rsidRPr="000A5861" w14:paraId="0A13C2CE" w14:textId="77777777" w:rsidTr="0040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632423" w:themeFill="accent2" w:themeFillShade="80"/>
          </w:tcPr>
          <w:p w14:paraId="59B64D0A"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ID</w:t>
            </w:r>
          </w:p>
        </w:tc>
        <w:tc>
          <w:tcPr>
            <w:tcW w:w="6634" w:type="dxa"/>
            <w:tcBorders>
              <w:top w:val="none" w:sz="0" w:space="0" w:color="auto"/>
              <w:left w:val="none" w:sz="0" w:space="0" w:color="auto"/>
              <w:bottom w:val="none" w:sz="0" w:space="0" w:color="auto"/>
              <w:right w:val="none" w:sz="0" w:space="0" w:color="auto"/>
            </w:tcBorders>
            <w:shd w:val="clear" w:color="auto" w:fill="FFFFFF" w:themeFill="background1"/>
          </w:tcPr>
          <w:p w14:paraId="41B64F7A" w14:textId="77777777" w:rsidR="00276670" w:rsidRPr="000A5861" w:rsidRDefault="00276670" w:rsidP="00407F58">
            <w:pPr>
              <w:jc w:val="left"/>
              <w:cnfStyle w:val="100000000000" w:firstRow="1" w:lastRow="0" w:firstColumn="0" w:lastColumn="0" w:oddVBand="0" w:evenVBand="0" w:oddHBand="0" w:evenHBand="0" w:firstRowFirstColumn="0" w:firstRowLastColumn="0" w:lastRowFirstColumn="0" w:lastRowLastColumn="0"/>
              <w:rPr>
                <w:b w:val="0"/>
                <w:bCs w:val="0"/>
                <w:sz w:val="18"/>
                <w:szCs w:val="20"/>
              </w:rPr>
            </w:pPr>
            <w:r w:rsidRPr="000A5861">
              <w:rPr>
                <w:b w:val="0"/>
                <w:bCs w:val="0"/>
                <w:sz w:val="18"/>
                <w:szCs w:val="20"/>
              </w:rPr>
              <w:t>CX-5</w:t>
            </w:r>
          </w:p>
        </w:tc>
      </w:tr>
      <w:tr w:rsidR="00276670" w:rsidRPr="000A5861" w14:paraId="7BDAABB8"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33251741"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Nombre</w:t>
            </w:r>
          </w:p>
        </w:tc>
        <w:tc>
          <w:tcPr>
            <w:tcW w:w="6634" w:type="dxa"/>
            <w:shd w:val="clear" w:color="auto" w:fill="FFFFFF" w:themeFill="background1"/>
          </w:tcPr>
          <w:p w14:paraId="30F9D7DB"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eastAsia="es-CO"/>
              </w:rPr>
            </w:pPr>
            <w:r w:rsidRPr="000A5861">
              <w:rPr>
                <w:b/>
                <w:bCs/>
                <w:sz w:val="18"/>
                <w:szCs w:val="18"/>
              </w:rPr>
              <w:t>Gestión acceso a Intranet</w:t>
            </w:r>
          </w:p>
        </w:tc>
      </w:tr>
      <w:tr w:rsidR="00276670" w:rsidRPr="000A5861" w14:paraId="646B0326"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0EFAB6C5"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Descripción</w:t>
            </w:r>
          </w:p>
        </w:tc>
        <w:tc>
          <w:tcPr>
            <w:tcW w:w="6634" w:type="dxa"/>
            <w:shd w:val="clear" w:color="auto" w:fill="FFFFFF" w:themeFill="background1"/>
          </w:tcPr>
          <w:p w14:paraId="43426009"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Acceso a la red corporativa protegida para el uso de los recursos tecnológicos disponibles para personal autorizado</w:t>
            </w:r>
          </w:p>
        </w:tc>
      </w:tr>
      <w:tr w:rsidR="00276670" w:rsidRPr="000A5861" w14:paraId="44C7BFF5"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7864A663"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Categoría</w:t>
            </w:r>
          </w:p>
        </w:tc>
        <w:tc>
          <w:tcPr>
            <w:tcW w:w="6634" w:type="dxa"/>
            <w:shd w:val="clear" w:color="auto" w:fill="FFFFFF" w:themeFill="background1"/>
          </w:tcPr>
          <w:p w14:paraId="48501F26"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szCs w:val="18"/>
                <w:lang w:eastAsia="es-CO"/>
              </w:rPr>
            </w:pPr>
            <w:r w:rsidRPr="000A5861">
              <w:rPr>
                <w:sz w:val="18"/>
                <w:szCs w:val="18"/>
              </w:rPr>
              <w:t>CONECTIVIDAD</w:t>
            </w:r>
          </w:p>
        </w:tc>
      </w:tr>
      <w:tr w:rsidR="00276670" w:rsidRPr="000A5861" w14:paraId="4F16C514"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3E1BFAF6"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 xml:space="preserve">Usuario objetivo </w:t>
            </w:r>
          </w:p>
        </w:tc>
        <w:tc>
          <w:tcPr>
            <w:tcW w:w="6634" w:type="dxa"/>
            <w:shd w:val="clear" w:color="auto" w:fill="FFFFFF" w:themeFill="background1"/>
          </w:tcPr>
          <w:p w14:paraId="52778ADB"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20"/>
              </w:rPr>
            </w:pPr>
            <w:r w:rsidRPr="000A5861">
              <w:rPr>
                <w:sz w:val="18"/>
                <w:szCs w:val="20"/>
              </w:rPr>
              <w:t>Usuario interno</w:t>
            </w:r>
          </w:p>
        </w:tc>
      </w:tr>
      <w:tr w:rsidR="00276670" w:rsidRPr="000A5861" w14:paraId="57122816"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37938215"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Horario Prestación de Servicios</w:t>
            </w:r>
          </w:p>
        </w:tc>
        <w:tc>
          <w:tcPr>
            <w:tcW w:w="6634" w:type="dxa"/>
            <w:shd w:val="clear" w:color="auto" w:fill="FFFFFF" w:themeFill="background1"/>
          </w:tcPr>
          <w:p w14:paraId="30F23619"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Lunes a Viernes de 7:00 am a 4:00 pm</w:t>
            </w:r>
          </w:p>
        </w:tc>
      </w:tr>
      <w:tr w:rsidR="00276670" w:rsidRPr="000A5861" w14:paraId="5D686641"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6E98A703" w14:textId="77777777" w:rsidR="00276670" w:rsidRPr="000A5861" w:rsidRDefault="00276670" w:rsidP="00407F58">
            <w:pPr>
              <w:autoSpaceDE/>
              <w:autoSpaceDN/>
              <w:adjustRightInd/>
              <w:jc w:val="left"/>
              <w:rPr>
                <w:color w:val="FFFFFF" w:themeColor="background1"/>
                <w:sz w:val="18"/>
                <w:szCs w:val="18"/>
                <w:lang w:eastAsia="es-CO"/>
              </w:rPr>
            </w:pPr>
            <w:r w:rsidRPr="000A5861">
              <w:rPr>
                <w:color w:val="FFFFFF" w:themeColor="background1"/>
                <w:sz w:val="18"/>
                <w:szCs w:val="18"/>
              </w:rPr>
              <w:t>ANS</w:t>
            </w:r>
          </w:p>
          <w:p w14:paraId="714C01D1" w14:textId="77777777" w:rsidR="00276670" w:rsidRPr="000A5861" w:rsidRDefault="00276670" w:rsidP="00407F58">
            <w:pPr>
              <w:jc w:val="left"/>
              <w:rPr>
                <w:color w:val="FFFFFF" w:themeColor="background1"/>
                <w:sz w:val="18"/>
                <w:szCs w:val="20"/>
              </w:rPr>
            </w:pPr>
          </w:p>
        </w:tc>
        <w:tc>
          <w:tcPr>
            <w:tcW w:w="6634" w:type="dxa"/>
            <w:shd w:val="clear" w:color="auto" w:fill="FFFFFF" w:themeFill="background1"/>
          </w:tcPr>
          <w:p w14:paraId="0BEEA624"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Tiempo medio de atención Mesa de Ayuda: 4 horas, después del registro de incidente, lunes a viernes, en horario de oficina (7:00 am - 4:00 pm)</w:t>
            </w:r>
          </w:p>
        </w:tc>
      </w:tr>
      <w:tr w:rsidR="00276670" w:rsidRPr="000A5861" w14:paraId="5B2EEB90"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0927A7C7"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Canal de soporte</w:t>
            </w:r>
          </w:p>
        </w:tc>
        <w:tc>
          <w:tcPr>
            <w:tcW w:w="6634" w:type="dxa"/>
            <w:shd w:val="clear" w:color="auto" w:fill="FFFFFF" w:themeFill="background1"/>
          </w:tcPr>
          <w:p w14:paraId="515C40CD"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rPr>
            </w:pPr>
            <w:r w:rsidRPr="000A5861">
              <w:rPr>
                <w:sz w:val="18"/>
                <w:szCs w:val="18"/>
              </w:rPr>
              <w:t>Sistema de gestión de servicios de TI (GLPI)</w:t>
            </w:r>
          </w:p>
        </w:tc>
      </w:tr>
      <w:tr w:rsidR="00276670" w:rsidRPr="000A5861" w14:paraId="21CB6B7F"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320FCD27"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Hallazgos u oportunidades de mejora</w:t>
            </w:r>
          </w:p>
        </w:tc>
        <w:tc>
          <w:tcPr>
            <w:tcW w:w="6634" w:type="dxa"/>
            <w:shd w:val="clear" w:color="auto" w:fill="FFFFFF" w:themeFill="background1"/>
          </w:tcPr>
          <w:p w14:paraId="233E22D8"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20"/>
              </w:rPr>
            </w:pPr>
            <w:r w:rsidRPr="000A5861">
              <w:rPr>
                <w:sz w:val="18"/>
                <w:szCs w:val="20"/>
              </w:rPr>
              <w:t>Ninguna</w:t>
            </w:r>
          </w:p>
        </w:tc>
      </w:tr>
      <w:tr w:rsidR="00276670" w:rsidRPr="000A5861" w14:paraId="2827861D"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13E7B55D"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Cambios a realizar</w:t>
            </w:r>
          </w:p>
        </w:tc>
        <w:tc>
          <w:tcPr>
            <w:tcW w:w="6634" w:type="dxa"/>
            <w:shd w:val="clear" w:color="auto" w:fill="FFFFFF" w:themeFill="background1"/>
          </w:tcPr>
          <w:p w14:paraId="3B257C8A"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20"/>
                <w:highlight w:val="yellow"/>
              </w:rPr>
            </w:pPr>
            <w:r w:rsidRPr="000A5861">
              <w:rPr>
                <w:sz w:val="18"/>
                <w:szCs w:val="20"/>
              </w:rPr>
              <w:t>Ninguno</w:t>
            </w:r>
          </w:p>
        </w:tc>
      </w:tr>
    </w:tbl>
    <w:p w14:paraId="0F50C10F" w14:textId="77777777" w:rsidR="00276670" w:rsidRPr="000A5861" w:rsidRDefault="00276670" w:rsidP="00276670">
      <w:pPr>
        <w:rPr>
          <w:b/>
          <w:color w:val="C00000"/>
          <w:sz w:val="20"/>
          <w:szCs w:val="20"/>
        </w:rPr>
      </w:pPr>
    </w:p>
    <w:p w14:paraId="280B0A9B" w14:textId="77777777" w:rsidR="00276670" w:rsidRPr="000A5861" w:rsidRDefault="00276670" w:rsidP="00276670">
      <w:pPr>
        <w:rPr>
          <w:b/>
          <w:color w:val="C00000"/>
          <w:sz w:val="20"/>
          <w:szCs w:val="20"/>
        </w:rPr>
      </w:pPr>
    </w:p>
    <w:tbl>
      <w:tblPr>
        <w:tblStyle w:val="Tabladecuadrcula4-nfasis5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30"/>
        <w:gridCol w:w="6634"/>
      </w:tblGrid>
      <w:tr w:rsidR="00276670" w:rsidRPr="000A5861" w14:paraId="150274D6" w14:textId="77777777" w:rsidTr="0040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632423" w:themeFill="accent2" w:themeFillShade="80"/>
          </w:tcPr>
          <w:p w14:paraId="4AA2B1F4"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ID</w:t>
            </w:r>
          </w:p>
        </w:tc>
        <w:tc>
          <w:tcPr>
            <w:tcW w:w="6634" w:type="dxa"/>
            <w:tcBorders>
              <w:top w:val="none" w:sz="0" w:space="0" w:color="auto"/>
              <w:left w:val="none" w:sz="0" w:space="0" w:color="auto"/>
              <w:bottom w:val="none" w:sz="0" w:space="0" w:color="auto"/>
              <w:right w:val="none" w:sz="0" w:space="0" w:color="auto"/>
            </w:tcBorders>
            <w:shd w:val="clear" w:color="auto" w:fill="FFFFFF" w:themeFill="background1"/>
          </w:tcPr>
          <w:p w14:paraId="5E91A8B8" w14:textId="77777777" w:rsidR="00276670" w:rsidRPr="000A5861" w:rsidRDefault="00276670" w:rsidP="00407F58">
            <w:pPr>
              <w:jc w:val="left"/>
              <w:cnfStyle w:val="100000000000" w:firstRow="1" w:lastRow="0" w:firstColumn="0" w:lastColumn="0" w:oddVBand="0" w:evenVBand="0" w:oddHBand="0" w:evenHBand="0" w:firstRowFirstColumn="0" w:firstRowLastColumn="0" w:lastRowFirstColumn="0" w:lastRowLastColumn="0"/>
              <w:rPr>
                <w:b w:val="0"/>
                <w:bCs w:val="0"/>
                <w:sz w:val="18"/>
                <w:szCs w:val="20"/>
              </w:rPr>
            </w:pPr>
            <w:r w:rsidRPr="000A5861">
              <w:rPr>
                <w:b w:val="0"/>
                <w:bCs w:val="0"/>
                <w:sz w:val="18"/>
                <w:szCs w:val="20"/>
              </w:rPr>
              <w:t>CX-6</w:t>
            </w:r>
          </w:p>
        </w:tc>
      </w:tr>
      <w:tr w:rsidR="00276670" w:rsidRPr="000A5861" w14:paraId="1137DB6D"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1A48EEFD"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Nombre</w:t>
            </w:r>
          </w:p>
        </w:tc>
        <w:tc>
          <w:tcPr>
            <w:tcW w:w="6634" w:type="dxa"/>
            <w:shd w:val="clear" w:color="auto" w:fill="FFFFFF" w:themeFill="background1"/>
          </w:tcPr>
          <w:p w14:paraId="7B05310E"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eastAsia="es-CO"/>
              </w:rPr>
            </w:pPr>
            <w:r w:rsidRPr="000A5861">
              <w:rPr>
                <w:b/>
                <w:bCs/>
                <w:sz w:val="18"/>
                <w:szCs w:val="18"/>
              </w:rPr>
              <w:t>Gestión acceso por VPN</w:t>
            </w:r>
          </w:p>
        </w:tc>
      </w:tr>
      <w:tr w:rsidR="00276670" w:rsidRPr="000A5861" w14:paraId="1D7FF16E"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26E9A975"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Descripción</w:t>
            </w:r>
          </w:p>
        </w:tc>
        <w:tc>
          <w:tcPr>
            <w:tcW w:w="6634" w:type="dxa"/>
            <w:shd w:val="clear" w:color="auto" w:fill="FFFFFF" w:themeFill="background1"/>
          </w:tcPr>
          <w:p w14:paraId="6D16C491"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Administrar y gestionar accesos a través de VPN para los usuarios y/o colaboradores</w:t>
            </w:r>
          </w:p>
        </w:tc>
      </w:tr>
      <w:tr w:rsidR="00276670" w:rsidRPr="000A5861" w14:paraId="2A28BEC8"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505DBB16" w14:textId="77777777" w:rsidR="00276670" w:rsidRPr="000A5861" w:rsidRDefault="00276670" w:rsidP="00407F58">
            <w:pPr>
              <w:jc w:val="left"/>
              <w:rPr>
                <w:rFonts w:eastAsiaTheme="minorHAnsi"/>
                <w:color w:val="FFFFFF" w:themeColor="background1"/>
                <w:sz w:val="18"/>
                <w:szCs w:val="20"/>
              </w:rPr>
            </w:pPr>
            <w:r w:rsidRPr="000A5861">
              <w:rPr>
                <w:rFonts w:eastAsiaTheme="minorHAnsi"/>
                <w:color w:val="FFFFFF" w:themeColor="background1"/>
                <w:sz w:val="18"/>
                <w:szCs w:val="20"/>
              </w:rPr>
              <w:t>Categoría</w:t>
            </w:r>
          </w:p>
        </w:tc>
        <w:tc>
          <w:tcPr>
            <w:tcW w:w="6634" w:type="dxa"/>
            <w:shd w:val="clear" w:color="auto" w:fill="FFFFFF" w:themeFill="background1"/>
          </w:tcPr>
          <w:p w14:paraId="36DF28B0"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szCs w:val="18"/>
                <w:lang w:eastAsia="es-CO"/>
              </w:rPr>
            </w:pPr>
            <w:r w:rsidRPr="000A5861">
              <w:rPr>
                <w:sz w:val="18"/>
                <w:szCs w:val="18"/>
              </w:rPr>
              <w:t>CONECTIVIDAD</w:t>
            </w:r>
          </w:p>
        </w:tc>
      </w:tr>
      <w:tr w:rsidR="00276670" w:rsidRPr="000A5861" w14:paraId="0774F474"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782BC622"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 xml:space="preserve">Usuario objetivo </w:t>
            </w:r>
          </w:p>
        </w:tc>
        <w:tc>
          <w:tcPr>
            <w:tcW w:w="6634" w:type="dxa"/>
            <w:shd w:val="clear" w:color="auto" w:fill="FFFFFF" w:themeFill="background1"/>
          </w:tcPr>
          <w:p w14:paraId="425D117E"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20"/>
              </w:rPr>
            </w:pPr>
            <w:r w:rsidRPr="000A5861">
              <w:rPr>
                <w:sz w:val="18"/>
                <w:szCs w:val="20"/>
              </w:rPr>
              <w:t>Usuario interno</w:t>
            </w:r>
          </w:p>
        </w:tc>
      </w:tr>
      <w:tr w:rsidR="00276670" w:rsidRPr="000A5861" w14:paraId="6FB0EEB3"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2CD2CC46"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Horario Prestación de Servicios</w:t>
            </w:r>
          </w:p>
        </w:tc>
        <w:tc>
          <w:tcPr>
            <w:tcW w:w="6634" w:type="dxa"/>
            <w:shd w:val="clear" w:color="auto" w:fill="FFFFFF" w:themeFill="background1"/>
          </w:tcPr>
          <w:p w14:paraId="2DF373DF"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Lunes a Viernes de 7:00 am a 4:00 pm</w:t>
            </w:r>
          </w:p>
        </w:tc>
      </w:tr>
      <w:tr w:rsidR="00276670" w:rsidRPr="000A5861" w14:paraId="3FC5B8E6"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71C24E2C" w14:textId="77777777" w:rsidR="00276670" w:rsidRPr="000A5861" w:rsidRDefault="00276670" w:rsidP="00407F58">
            <w:pPr>
              <w:autoSpaceDE/>
              <w:autoSpaceDN/>
              <w:adjustRightInd/>
              <w:jc w:val="left"/>
              <w:rPr>
                <w:color w:val="FFFFFF" w:themeColor="background1"/>
                <w:sz w:val="18"/>
                <w:szCs w:val="18"/>
                <w:lang w:eastAsia="es-CO"/>
              </w:rPr>
            </w:pPr>
            <w:r w:rsidRPr="000A5861">
              <w:rPr>
                <w:color w:val="FFFFFF" w:themeColor="background1"/>
                <w:sz w:val="18"/>
                <w:szCs w:val="18"/>
              </w:rPr>
              <w:t>ANS</w:t>
            </w:r>
          </w:p>
          <w:p w14:paraId="463DE5A5" w14:textId="77777777" w:rsidR="00276670" w:rsidRPr="000A5861" w:rsidRDefault="00276670" w:rsidP="00407F58">
            <w:pPr>
              <w:jc w:val="left"/>
              <w:rPr>
                <w:color w:val="FFFFFF" w:themeColor="background1"/>
                <w:sz w:val="18"/>
                <w:szCs w:val="20"/>
              </w:rPr>
            </w:pPr>
          </w:p>
        </w:tc>
        <w:tc>
          <w:tcPr>
            <w:tcW w:w="6634" w:type="dxa"/>
            <w:shd w:val="clear" w:color="auto" w:fill="FFFFFF" w:themeFill="background1"/>
          </w:tcPr>
          <w:p w14:paraId="4F9FC7ED"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Tiempo medio de atención Mesa de Ayuda: 4 horas, después del registro de incidente, lunes a viernes, en horario de oficina (7:00 am - 4:00 pm)</w:t>
            </w:r>
          </w:p>
        </w:tc>
      </w:tr>
      <w:tr w:rsidR="00276670" w:rsidRPr="000A5861" w14:paraId="3D53C37A"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1F531551"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Canal de soporte</w:t>
            </w:r>
          </w:p>
        </w:tc>
        <w:tc>
          <w:tcPr>
            <w:tcW w:w="6634" w:type="dxa"/>
            <w:shd w:val="clear" w:color="auto" w:fill="FFFFFF" w:themeFill="background1"/>
          </w:tcPr>
          <w:p w14:paraId="51657C06"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rPr>
            </w:pPr>
            <w:r w:rsidRPr="000A5861">
              <w:rPr>
                <w:sz w:val="18"/>
                <w:szCs w:val="18"/>
              </w:rPr>
              <w:t>Sistema de gestión de servicios de TI (GLPI)</w:t>
            </w:r>
          </w:p>
        </w:tc>
      </w:tr>
      <w:tr w:rsidR="00276670" w:rsidRPr="000A5861" w14:paraId="6C576894"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517EFC3B"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Hallazgos u oportunidades de mejora</w:t>
            </w:r>
          </w:p>
        </w:tc>
        <w:tc>
          <w:tcPr>
            <w:tcW w:w="6634" w:type="dxa"/>
            <w:shd w:val="clear" w:color="auto" w:fill="FFFFFF" w:themeFill="background1"/>
          </w:tcPr>
          <w:p w14:paraId="0F9F4644"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20"/>
              </w:rPr>
            </w:pPr>
            <w:r w:rsidRPr="000A5861">
              <w:rPr>
                <w:sz w:val="18"/>
                <w:szCs w:val="20"/>
              </w:rPr>
              <w:t>Ninguna</w:t>
            </w:r>
          </w:p>
        </w:tc>
      </w:tr>
      <w:tr w:rsidR="00276670" w:rsidRPr="000A5861" w14:paraId="6A245312"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7053F9B6" w14:textId="77777777" w:rsidR="00276670" w:rsidRPr="000A5861" w:rsidRDefault="00276670" w:rsidP="00407F58">
            <w:pPr>
              <w:jc w:val="left"/>
              <w:rPr>
                <w:color w:val="FFFFFF" w:themeColor="background1"/>
                <w:sz w:val="18"/>
                <w:szCs w:val="20"/>
              </w:rPr>
            </w:pPr>
            <w:r w:rsidRPr="000A5861">
              <w:rPr>
                <w:color w:val="FFFFFF" w:themeColor="background1"/>
                <w:sz w:val="18"/>
                <w:szCs w:val="20"/>
              </w:rPr>
              <w:t>Cambios a realizar</w:t>
            </w:r>
          </w:p>
        </w:tc>
        <w:tc>
          <w:tcPr>
            <w:tcW w:w="6634" w:type="dxa"/>
            <w:shd w:val="clear" w:color="auto" w:fill="FFFFFF" w:themeFill="background1"/>
          </w:tcPr>
          <w:p w14:paraId="609FB65F"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20"/>
                <w:highlight w:val="yellow"/>
              </w:rPr>
            </w:pPr>
            <w:r w:rsidRPr="000A5861">
              <w:rPr>
                <w:sz w:val="18"/>
                <w:szCs w:val="20"/>
              </w:rPr>
              <w:t>Ninguno</w:t>
            </w:r>
          </w:p>
        </w:tc>
      </w:tr>
    </w:tbl>
    <w:p w14:paraId="0E93BD59" w14:textId="77777777" w:rsidR="00276670" w:rsidRPr="000A5861" w:rsidRDefault="00276670" w:rsidP="00276670">
      <w:pPr>
        <w:rPr>
          <w:b/>
          <w:color w:val="C00000"/>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6663"/>
      </w:tblGrid>
      <w:tr w:rsidR="00276670" w:rsidRPr="000A5861" w14:paraId="1ECC2F77" w14:textId="77777777" w:rsidTr="00407F58">
        <w:trPr>
          <w:trHeight w:val="300"/>
        </w:trPr>
        <w:tc>
          <w:tcPr>
            <w:tcW w:w="2830" w:type="dxa"/>
            <w:shd w:val="clear" w:color="auto" w:fill="632423" w:themeFill="accent2" w:themeFillShade="80"/>
            <w:vAlign w:val="center"/>
            <w:hideMark/>
          </w:tcPr>
          <w:p w14:paraId="54D3B0B5"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663" w:type="dxa"/>
            <w:shd w:val="clear" w:color="000000" w:fill="FFFFFF"/>
            <w:vAlign w:val="center"/>
            <w:hideMark/>
          </w:tcPr>
          <w:p w14:paraId="582F047E"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IN-1</w:t>
            </w:r>
          </w:p>
        </w:tc>
      </w:tr>
      <w:tr w:rsidR="00276670" w:rsidRPr="000A5861" w14:paraId="092B3144" w14:textId="77777777" w:rsidTr="00407F58">
        <w:trPr>
          <w:trHeight w:val="64"/>
        </w:trPr>
        <w:tc>
          <w:tcPr>
            <w:tcW w:w="2830" w:type="dxa"/>
            <w:shd w:val="clear" w:color="auto" w:fill="632423" w:themeFill="accent2" w:themeFillShade="80"/>
            <w:vAlign w:val="center"/>
            <w:hideMark/>
          </w:tcPr>
          <w:p w14:paraId="1A45ABF8"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663" w:type="dxa"/>
            <w:shd w:val="clear" w:color="000000" w:fill="FFFFFF"/>
            <w:vAlign w:val="center"/>
            <w:hideMark/>
          </w:tcPr>
          <w:p w14:paraId="7DE3045C"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Almacenamiento de datos e información</w:t>
            </w:r>
          </w:p>
        </w:tc>
      </w:tr>
      <w:tr w:rsidR="00276670" w:rsidRPr="000A5861" w14:paraId="5367920D" w14:textId="77777777" w:rsidTr="00407F58">
        <w:trPr>
          <w:trHeight w:val="929"/>
        </w:trPr>
        <w:tc>
          <w:tcPr>
            <w:tcW w:w="2830" w:type="dxa"/>
            <w:shd w:val="clear" w:color="auto" w:fill="632423" w:themeFill="accent2" w:themeFillShade="80"/>
            <w:vAlign w:val="center"/>
            <w:hideMark/>
          </w:tcPr>
          <w:p w14:paraId="590DAA49"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663" w:type="dxa"/>
            <w:shd w:val="clear" w:color="000000" w:fill="FFFFFF"/>
            <w:vAlign w:val="center"/>
            <w:hideMark/>
          </w:tcPr>
          <w:p w14:paraId="7C4A8F47"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El almacenamiento de datos es el proceso mediante el cual se organiza y comparte información de aplicaciones, gestión de red, documentos y la de uso de los usuarios.</w:t>
            </w:r>
          </w:p>
        </w:tc>
      </w:tr>
      <w:tr w:rsidR="00276670" w:rsidRPr="000A5861" w14:paraId="61F12316" w14:textId="77777777" w:rsidTr="00407F58">
        <w:trPr>
          <w:trHeight w:val="289"/>
        </w:trPr>
        <w:tc>
          <w:tcPr>
            <w:tcW w:w="2830" w:type="dxa"/>
            <w:shd w:val="clear" w:color="auto" w:fill="632423" w:themeFill="accent2" w:themeFillShade="80"/>
            <w:vAlign w:val="center"/>
            <w:hideMark/>
          </w:tcPr>
          <w:p w14:paraId="475ACEEB"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663" w:type="dxa"/>
            <w:shd w:val="clear" w:color="000000" w:fill="FFFFFF"/>
            <w:vAlign w:val="center"/>
            <w:hideMark/>
          </w:tcPr>
          <w:p w14:paraId="01C0F12E"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INFORMACIÓN</w:t>
            </w:r>
          </w:p>
        </w:tc>
      </w:tr>
      <w:tr w:rsidR="00276670" w:rsidRPr="000A5861" w14:paraId="329A2829" w14:textId="77777777" w:rsidTr="00407F58">
        <w:trPr>
          <w:trHeight w:val="421"/>
        </w:trPr>
        <w:tc>
          <w:tcPr>
            <w:tcW w:w="2830" w:type="dxa"/>
            <w:shd w:val="clear" w:color="auto" w:fill="632423" w:themeFill="accent2" w:themeFillShade="80"/>
            <w:vAlign w:val="center"/>
            <w:hideMark/>
          </w:tcPr>
          <w:p w14:paraId="7ADBF7BB"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663" w:type="dxa"/>
            <w:shd w:val="clear" w:color="auto" w:fill="auto"/>
            <w:vAlign w:val="center"/>
            <w:hideMark/>
          </w:tcPr>
          <w:p w14:paraId="63BBB1A0"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w:t>
            </w:r>
          </w:p>
        </w:tc>
      </w:tr>
      <w:tr w:rsidR="00276670" w:rsidRPr="000A5861" w14:paraId="3923EBE4" w14:textId="77777777" w:rsidTr="00407F58">
        <w:trPr>
          <w:trHeight w:val="541"/>
        </w:trPr>
        <w:tc>
          <w:tcPr>
            <w:tcW w:w="2830" w:type="dxa"/>
            <w:shd w:val="clear" w:color="auto" w:fill="632423" w:themeFill="accent2" w:themeFillShade="80"/>
            <w:vAlign w:val="center"/>
            <w:hideMark/>
          </w:tcPr>
          <w:p w14:paraId="5F0368FC"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663" w:type="dxa"/>
            <w:shd w:val="clear" w:color="auto" w:fill="auto"/>
            <w:vAlign w:val="center"/>
            <w:hideMark/>
          </w:tcPr>
          <w:p w14:paraId="20DF7F50"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Servicio 7 días a la semana y 24 horas al día</w:t>
            </w:r>
          </w:p>
        </w:tc>
      </w:tr>
      <w:tr w:rsidR="00276670" w:rsidRPr="000A5861" w14:paraId="73C3FF31" w14:textId="77777777" w:rsidTr="00407F58">
        <w:trPr>
          <w:trHeight w:val="563"/>
        </w:trPr>
        <w:tc>
          <w:tcPr>
            <w:tcW w:w="2830" w:type="dxa"/>
            <w:shd w:val="clear" w:color="auto" w:fill="632423" w:themeFill="accent2" w:themeFillShade="80"/>
            <w:vAlign w:val="center"/>
            <w:hideMark/>
          </w:tcPr>
          <w:p w14:paraId="321D5CC6"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663" w:type="dxa"/>
            <w:shd w:val="clear" w:color="auto" w:fill="auto"/>
            <w:vAlign w:val="center"/>
            <w:hideMark/>
          </w:tcPr>
          <w:p w14:paraId="2B7CF4B1"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7C3CC2EB" w14:textId="77777777" w:rsidTr="00407F58">
        <w:trPr>
          <w:trHeight w:val="415"/>
        </w:trPr>
        <w:tc>
          <w:tcPr>
            <w:tcW w:w="2830" w:type="dxa"/>
            <w:shd w:val="clear" w:color="auto" w:fill="632423" w:themeFill="accent2" w:themeFillShade="80"/>
            <w:vAlign w:val="center"/>
            <w:hideMark/>
          </w:tcPr>
          <w:p w14:paraId="4121F349"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663" w:type="dxa"/>
            <w:shd w:val="clear" w:color="auto" w:fill="auto"/>
            <w:vAlign w:val="center"/>
            <w:hideMark/>
          </w:tcPr>
          <w:p w14:paraId="4E7F145B"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r w:rsidR="00276670" w:rsidRPr="000A5861" w14:paraId="58B20570" w14:textId="77777777" w:rsidTr="00407F58">
        <w:trPr>
          <w:trHeight w:val="415"/>
        </w:trPr>
        <w:tc>
          <w:tcPr>
            <w:tcW w:w="2830" w:type="dxa"/>
            <w:shd w:val="clear" w:color="auto" w:fill="632423" w:themeFill="accent2" w:themeFillShade="80"/>
          </w:tcPr>
          <w:p w14:paraId="420EA5BC"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color w:val="FFFFFF" w:themeColor="background1"/>
                <w:sz w:val="18"/>
                <w:szCs w:val="20"/>
              </w:rPr>
              <w:t>Hallazgos u oportunidades de mejora</w:t>
            </w:r>
          </w:p>
        </w:tc>
        <w:tc>
          <w:tcPr>
            <w:tcW w:w="6663" w:type="dxa"/>
            <w:shd w:val="clear" w:color="auto" w:fill="auto"/>
          </w:tcPr>
          <w:p w14:paraId="46F8FA95"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sz w:val="18"/>
                <w:szCs w:val="20"/>
              </w:rPr>
              <w:t>Ninguna</w:t>
            </w:r>
          </w:p>
        </w:tc>
      </w:tr>
      <w:tr w:rsidR="00276670" w:rsidRPr="000A5861" w14:paraId="2BCBDA3F" w14:textId="77777777" w:rsidTr="00407F58">
        <w:trPr>
          <w:trHeight w:val="415"/>
        </w:trPr>
        <w:tc>
          <w:tcPr>
            <w:tcW w:w="2830" w:type="dxa"/>
            <w:shd w:val="clear" w:color="auto" w:fill="632423" w:themeFill="accent2" w:themeFillShade="80"/>
          </w:tcPr>
          <w:p w14:paraId="40877553" w14:textId="77777777" w:rsidR="00276670" w:rsidRPr="000A5861" w:rsidRDefault="00276670" w:rsidP="00407F58">
            <w:pPr>
              <w:autoSpaceDE/>
              <w:autoSpaceDN/>
              <w:adjustRightInd/>
              <w:jc w:val="left"/>
              <w:rPr>
                <w:color w:val="FFFFFF" w:themeColor="background1"/>
                <w:sz w:val="18"/>
                <w:szCs w:val="20"/>
              </w:rPr>
            </w:pPr>
            <w:r w:rsidRPr="000A5861">
              <w:rPr>
                <w:color w:val="FFFFFF" w:themeColor="background1"/>
                <w:sz w:val="18"/>
                <w:szCs w:val="20"/>
              </w:rPr>
              <w:t>Cambios a realizar</w:t>
            </w:r>
          </w:p>
        </w:tc>
        <w:tc>
          <w:tcPr>
            <w:tcW w:w="6663" w:type="dxa"/>
            <w:shd w:val="clear" w:color="auto" w:fill="auto"/>
          </w:tcPr>
          <w:p w14:paraId="27ACD09D" w14:textId="77777777" w:rsidR="00276670" w:rsidRPr="000A5861" w:rsidRDefault="00276670" w:rsidP="00407F58">
            <w:pPr>
              <w:autoSpaceDE/>
              <w:autoSpaceDN/>
              <w:adjustRightInd/>
              <w:jc w:val="left"/>
              <w:rPr>
                <w:sz w:val="18"/>
                <w:szCs w:val="20"/>
                <w:highlight w:val="yellow"/>
              </w:rPr>
            </w:pPr>
            <w:r w:rsidRPr="000A5861">
              <w:rPr>
                <w:sz w:val="18"/>
                <w:szCs w:val="20"/>
              </w:rPr>
              <w:t>Ninguno</w:t>
            </w:r>
          </w:p>
        </w:tc>
      </w:tr>
    </w:tbl>
    <w:p w14:paraId="46807A1A" w14:textId="77777777" w:rsidR="00276670" w:rsidRPr="000A5861" w:rsidRDefault="00276670" w:rsidP="00276670">
      <w:pPr>
        <w:rPr>
          <w:b/>
          <w:color w:val="C00000"/>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6663"/>
      </w:tblGrid>
      <w:tr w:rsidR="00276670" w:rsidRPr="000A5861" w14:paraId="2A000423" w14:textId="77777777" w:rsidTr="00407F58">
        <w:trPr>
          <w:trHeight w:val="240"/>
        </w:trPr>
        <w:tc>
          <w:tcPr>
            <w:tcW w:w="2830" w:type="dxa"/>
            <w:shd w:val="clear" w:color="auto" w:fill="632423" w:themeFill="accent2" w:themeFillShade="80"/>
            <w:vAlign w:val="center"/>
            <w:hideMark/>
          </w:tcPr>
          <w:p w14:paraId="49D921C5"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663" w:type="dxa"/>
            <w:shd w:val="clear" w:color="000000" w:fill="FFFFFF"/>
            <w:vAlign w:val="center"/>
            <w:hideMark/>
          </w:tcPr>
          <w:p w14:paraId="29F152BE"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IN-2</w:t>
            </w:r>
          </w:p>
        </w:tc>
      </w:tr>
      <w:tr w:rsidR="00276670" w:rsidRPr="000A5861" w14:paraId="24821101" w14:textId="77777777" w:rsidTr="00407F58">
        <w:trPr>
          <w:trHeight w:val="480"/>
        </w:trPr>
        <w:tc>
          <w:tcPr>
            <w:tcW w:w="2830" w:type="dxa"/>
            <w:shd w:val="clear" w:color="auto" w:fill="632423" w:themeFill="accent2" w:themeFillShade="80"/>
            <w:vAlign w:val="center"/>
            <w:hideMark/>
          </w:tcPr>
          <w:p w14:paraId="5DAB86A2"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663" w:type="dxa"/>
            <w:shd w:val="clear" w:color="000000" w:fill="FFFFFF"/>
            <w:vAlign w:val="center"/>
            <w:hideMark/>
          </w:tcPr>
          <w:p w14:paraId="1858DF7A"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Gestión de copias de respaldo y recuperación de datos e información</w:t>
            </w:r>
          </w:p>
        </w:tc>
      </w:tr>
      <w:tr w:rsidR="00276670" w:rsidRPr="000A5861" w14:paraId="4F5AB6DB" w14:textId="77777777" w:rsidTr="00407F58">
        <w:trPr>
          <w:trHeight w:val="1440"/>
        </w:trPr>
        <w:tc>
          <w:tcPr>
            <w:tcW w:w="2830" w:type="dxa"/>
            <w:shd w:val="clear" w:color="auto" w:fill="632423" w:themeFill="accent2" w:themeFillShade="80"/>
            <w:vAlign w:val="center"/>
            <w:hideMark/>
          </w:tcPr>
          <w:p w14:paraId="2CD32A5B"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663" w:type="dxa"/>
            <w:shd w:val="clear" w:color="auto" w:fill="auto"/>
            <w:vAlign w:val="center"/>
            <w:hideMark/>
          </w:tcPr>
          <w:p w14:paraId="3C0CBA7A"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Administración y desarrollo de procedimientos para la ejecución copias de seguridad de la información, y su restauración, en servidores, PC de usuarios y componentes tecnológicos de la plataforma de TI, de acuerdo con la política de respaldo de la información en la Entidad.</w:t>
            </w:r>
          </w:p>
        </w:tc>
      </w:tr>
      <w:tr w:rsidR="00276670" w:rsidRPr="000A5861" w14:paraId="20390FB4" w14:textId="77777777" w:rsidTr="00407F58">
        <w:trPr>
          <w:trHeight w:val="240"/>
        </w:trPr>
        <w:tc>
          <w:tcPr>
            <w:tcW w:w="2830" w:type="dxa"/>
            <w:shd w:val="clear" w:color="auto" w:fill="632423" w:themeFill="accent2" w:themeFillShade="80"/>
            <w:vAlign w:val="center"/>
            <w:hideMark/>
          </w:tcPr>
          <w:p w14:paraId="6625D5E9"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663" w:type="dxa"/>
            <w:shd w:val="clear" w:color="000000" w:fill="FFFFFF"/>
            <w:vAlign w:val="center"/>
            <w:hideMark/>
          </w:tcPr>
          <w:p w14:paraId="548C2A21"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INFORMACIÓN</w:t>
            </w:r>
          </w:p>
        </w:tc>
      </w:tr>
      <w:tr w:rsidR="00276670" w:rsidRPr="000A5861" w14:paraId="3247F5D0" w14:textId="77777777" w:rsidTr="00407F58">
        <w:trPr>
          <w:trHeight w:val="240"/>
        </w:trPr>
        <w:tc>
          <w:tcPr>
            <w:tcW w:w="2830" w:type="dxa"/>
            <w:shd w:val="clear" w:color="auto" w:fill="632423" w:themeFill="accent2" w:themeFillShade="80"/>
            <w:vAlign w:val="center"/>
            <w:hideMark/>
          </w:tcPr>
          <w:p w14:paraId="481C2C74"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663" w:type="dxa"/>
            <w:shd w:val="clear" w:color="auto" w:fill="auto"/>
            <w:vAlign w:val="center"/>
            <w:hideMark/>
          </w:tcPr>
          <w:p w14:paraId="7BE24397"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w:t>
            </w:r>
          </w:p>
        </w:tc>
      </w:tr>
      <w:tr w:rsidR="00276670" w:rsidRPr="000A5861" w14:paraId="3F12CFB3" w14:textId="77777777" w:rsidTr="00407F58">
        <w:trPr>
          <w:trHeight w:val="480"/>
        </w:trPr>
        <w:tc>
          <w:tcPr>
            <w:tcW w:w="2830" w:type="dxa"/>
            <w:shd w:val="clear" w:color="auto" w:fill="632423" w:themeFill="accent2" w:themeFillShade="80"/>
            <w:vAlign w:val="center"/>
            <w:hideMark/>
          </w:tcPr>
          <w:p w14:paraId="0DADED14"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663" w:type="dxa"/>
            <w:shd w:val="clear" w:color="auto" w:fill="auto"/>
            <w:vAlign w:val="center"/>
            <w:hideMark/>
          </w:tcPr>
          <w:p w14:paraId="646CDACD"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Lunes a Viernes de 7:00 am a 4:00 pm</w:t>
            </w:r>
          </w:p>
        </w:tc>
      </w:tr>
      <w:tr w:rsidR="00276670" w:rsidRPr="000A5861" w14:paraId="3E292FFC" w14:textId="77777777" w:rsidTr="00407F58">
        <w:trPr>
          <w:trHeight w:val="480"/>
        </w:trPr>
        <w:tc>
          <w:tcPr>
            <w:tcW w:w="2830" w:type="dxa"/>
            <w:shd w:val="clear" w:color="auto" w:fill="632423" w:themeFill="accent2" w:themeFillShade="80"/>
            <w:vAlign w:val="center"/>
            <w:hideMark/>
          </w:tcPr>
          <w:p w14:paraId="4FB6EF14"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663" w:type="dxa"/>
            <w:shd w:val="clear" w:color="auto" w:fill="auto"/>
            <w:vAlign w:val="center"/>
            <w:hideMark/>
          </w:tcPr>
          <w:p w14:paraId="37FE9F11"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660B4B89" w14:textId="77777777" w:rsidTr="00407F58">
        <w:trPr>
          <w:trHeight w:val="240"/>
        </w:trPr>
        <w:tc>
          <w:tcPr>
            <w:tcW w:w="2830" w:type="dxa"/>
            <w:shd w:val="clear" w:color="auto" w:fill="632423" w:themeFill="accent2" w:themeFillShade="80"/>
            <w:vAlign w:val="center"/>
            <w:hideMark/>
          </w:tcPr>
          <w:p w14:paraId="4D22A419"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663" w:type="dxa"/>
            <w:shd w:val="clear" w:color="auto" w:fill="auto"/>
            <w:vAlign w:val="center"/>
            <w:hideMark/>
          </w:tcPr>
          <w:p w14:paraId="44FE2CD9"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r w:rsidR="00276670" w:rsidRPr="000A5861" w14:paraId="64C91800" w14:textId="77777777" w:rsidTr="00407F58">
        <w:trPr>
          <w:trHeight w:val="240"/>
        </w:trPr>
        <w:tc>
          <w:tcPr>
            <w:tcW w:w="2830" w:type="dxa"/>
            <w:shd w:val="clear" w:color="auto" w:fill="632423" w:themeFill="accent2" w:themeFillShade="80"/>
          </w:tcPr>
          <w:p w14:paraId="5A5DA447"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color w:val="FFFFFF" w:themeColor="background1"/>
                <w:sz w:val="18"/>
                <w:szCs w:val="20"/>
              </w:rPr>
              <w:t>Hallazgos u oportunidades de mejora</w:t>
            </w:r>
          </w:p>
        </w:tc>
        <w:tc>
          <w:tcPr>
            <w:tcW w:w="6663" w:type="dxa"/>
            <w:shd w:val="clear" w:color="auto" w:fill="auto"/>
          </w:tcPr>
          <w:p w14:paraId="55742C01"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sz w:val="18"/>
                <w:szCs w:val="20"/>
              </w:rPr>
              <w:t>Pruebas de funcionamiento preventivas</w:t>
            </w:r>
          </w:p>
        </w:tc>
      </w:tr>
      <w:tr w:rsidR="00276670" w:rsidRPr="000A5861" w14:paraId="699703D7" w14:textId="77777777" w:rsidTr="00407F58">
        <w:trPr>
          <w:trHeight w:val="240"/>
        </w:trPr>
        <w:tc>
          <w:tcPr>
            <w:tcW w:w="2830" w:type="dxa"/>
            <w:shd w:val="clear" w:color="auto" w:fill="632423" w:themeFill="accent2" w:themeFillShade="80"/>
          </w:tcPr>
          <w:p w14:paraId="11AA9896" w14:textId="77777777" w:rsidR="00276670" w:rsidRPr="000A5861" w:rsidRDefault="00276670" w:rsidP="00407F58">
            <w:pPr>
              <w:autoSpaceDE/>
              <w:autoSpaceDN/>
              <w:adjustRightInd/>
              <w:jc w:val="left"/>
              <w:rPr>
                <w:color w:val="FFFFFF" w:themeColor="background1"/>
                <w:sz w:val="18"/>
                <w:szCs w:val="20"/>
              </w:rPr>
            </w:pPr>
            <w:r w:rsidRPr="000A5861">
              <w:rPr>
                <w:color w:val="FFFFFF" w:themeColor="background1"/>
                <w:sz w:val="18"/>
                <w:szCs w:val="20"/>
              </w:rPr>
              <w:t>Cambios a realizar</w:t>
            </w:r>
          </w:p>
        </w:tc>
        <w:tc>
          <w:tcPr>
            <w:tcW w:w="6663" w:type="dxa"/>
            <w:shd w:val="clear" w:color="auto" w:fill="auto"/>
          </w:tcPr>
          <w:p w14:paraId="58AC6B23" w14:textId="77777777" w:rsidR="00276670" w:rsidRPr="000A5861" w:rsidRDefault="00276670" w:rsidP="00407F58">
            <w:pPr>
              <w:autoSpaceDE/>
              <w:autoSpaceDN/>
              <w:adjustRightInd/>
              <w:jc w:val="left"/>
              <w:rPr>
                <w:sz w:val="18"/>
                <w:szCs w:val="20"/>
                <w:highlight w:val="yellow"/>
              </w:rPr>
            </w:pPr>
            <w:r w:rsidRPr="000A5861">
              <w:rPr>
                <w:sz w:val="18"/>
                <w:szCs w:val="20"/>
              </w:rPr>
              <w:t>Crear lineamientos y manuales de gestión de backup para las aplicaciones incluidas en el BIA.</w:t>
            </w:r>
          </w:p>
        </w:tc>
      </w:tr>
    </w:tbl>
    <w:p w14:paraId="617B3F0C" w14:textId="77777777" w:rsidR="00276670" w:rsidRPr="000A5861" w:rsidRDefault="00276670" w:rsidP="00276670">
      <w:pPr>
        <w:rPr>
          <w:b/>
          <w:color w:val="C00000"/>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6663"/>
      </w:tblGrid>
      <w:tr w:rsidR="00276670" w:rsidRPr="000A5861" w14:paraId="59F88424" w14:textId="77777777" w:rsidTr="00407F58">
        <w:trPr>
          <w:trHeight w:val="240"/>
        </w:trPr>
        <w:tc>
          <w:tcPr>
            <w:tcW w:w="2830" w:type="dxa"/>
            <w:shd w:val="clear" w:color="auto" w:fill="632423" w:themeFill="accent2" w:themeFillShade="80"/>
            <w:vAlign w:val="center"/>
            <w:hideMark/>
          </w:tcPr>
          <w:p w14:paraId="502E976F"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663" w:type="dxa"/>
            <w:shd w:val="clear" w:color="auto" w:fill="auto"/>
            <w:vAlign w:val="center"/>
            <w:hideMark/>
          </w:tcPr>
          <w:p w14:paraId="267462A1"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IF-1</w:t>
            </w:r>
          </w:p>
        </w:tc>
      </w:tr>
      <w:tr w:rsidR="00276670" w:rsidRPr="000A5861" w14:paraId="34C21572" w14:textId="77777777" w:rsidTr="00407F58">
        <w:trPr>
          <w:trHeight w:val="480"/>
        </w:trPr>
        <w:tc>
          <w:tcPr>
            <w:tcW w:w="2830" w:type="dxa"/>
            <w:shd w:val="clear" w:color="auto" w:fill="632423" w:themeFill="accent2" w:themeFillShade="80"/>
            <w:vAlign w:val="center"/>
            <w:hideMark/>
          </w:tcPr>
          <w:p w14:paraId="2DF24820"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663" w:type="dxa"/>
            <w:shd w:val="clear" w:color="auto" w:fill="auto"/>
            <w:vAlign w:val="center"/>
            <w:hideMark/>
          </w:tcPr>
          <w:p w14:paraId="42C5AE72"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Gestión Servidores SSF</w:t>
            </w:r>
          </w:p>
        </w:tc>
      </w:tr>
      <w:tr w:rsidR="00276670" w:rsidRPr="000A5861" w14:paraId="13BFA317" w14:textId="77777777" w:rsidTr="00407F58">
        <w:trPr>
          <w:trHeight w:val="934"/>
        </w:trPr>
        <w:tc>
          <w:tcPr>
            <w:tcW w:w="2830" w:type="dxa"/>
            <w:shd w:val="clear" w:color="auto" w:fill="632423" w:themeFill="accent2" w:themeFillShade="80"/>
            <w:vAlign w:val="center"/>
            <w:hideMark/>
          </w:tcPr>
          <w:p w14:paraId="14BD7B93"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663" w:type="dxa"/>
            <w:shd w:val="clear" w:color="auto" w:fill="auto"/>
            <w:vAlign w:val="center"/>
            <w:hideMark/>
          </w:tcPr>
          <w:p w14:paraId="443A82FB"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Configuración, administración, soporte y mantenimiento a los servidores (Físicos y Virtuales) que dan soporte a los sistemas de información y gestionar la continuidad operativa.</w:t>
            </w:r>
          </w:p>
        </w:tc>
      </w:tr>
      <w:tr w:rsidR="00276670" w:rsidRPr="000A5861" w14:paraId="45B81B01" w14:textId="77777777" w:rsidTr="00407F58">
        <w:trPr>
          <w:trHeight w:val="240"/>
        </w:trPr>
        <w:tc>
          <w:tcPr>
            <w:tcW w:w="2830" w:type="dxa"/>
            <w:shd w:val="clear" w:color="auto" w:fill="632423" w:themeFill="accent2" w:themeFillShade="80"/>
            <w:vAlign w:val="center"/>
            <w:hideMark/>
          </w:tcPr>
          <w:p w14:paraId="39E05CE8"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663" w:type="dxa"/>
            <w:shd w:val="clear" w:color="000000" w:fill="FFFFFF"/>
            <w:vAlign w:val="center"/>
            <w:hideMark/>
          </w:tcPr>
          <w:p w14:paraId="6F5908EB"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INFRAESTRUCTURA DE TI</w:t>
            </w:r>
          </w:p>
        </w:tc>
      </w:tr>
      <w:tr w:rsidR="00276670" w:rsidRPr="000A5861" w14:paraId="08F768E3" w14:textId="77777777" w:rsidTr="00407F58">
        <w:trPr>
          <w:trHeight w:val="240"/>
        </w:trPr>
        <w:tc>
          <w:tcPr>
            <w:tcW w:w="2830" w:type="dxa"/>
            <w:shd w:val="clear" w:color="auto" w:fill="632423" w:themeFill="accent2" w:themeFillShade="80"/>
            <w:vAlign w:val="center"/>
            <w:hideMark/>
          </w:tcPr>
          <w:p w14:paraId="42F0C41D"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663" w:type="dxa"/>
            <w:shd w:val="clear" w:color="auto" w:fill="auto"/>
            <w:vAlign w:val="center"/>
            <w:hideMark/>
          </w:tcPr>
          <w:p w14:paraId="29A062B4"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w:t>
            </w:r>
          </w:p>
        </w:tc>
      </w:tr>
      <w:tr w:rsidR="00276670" w:rsidRPr="000A5861" w14:paraId="5CAF49FE" w14:textId="77777777" w:rsidTr="00407F58">
        <w:trPr>
          <w:trHeight w:val="480"/>
        </w:trPr>
        <w:tc>
          <w:tcPr>
            <w:tcW w:w="2830" w:type="dxa"/>
            <w:shd w:val="clear" w:color="auto" w:fill="632423" w:themeFill="accent2" w:themeFillShade="80"/>
            <w:vAlign w:val="center"/>
            <w:hideMark/>
          </w:tcPr>
          <w:p w14:paraId="167F899C"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663" w:type="dxa"/>
            <w:shd w:val="clear" w:color="auto" w:fill="auto"/>
            <w:vAlign w:val="center"/>
            <w:hideMark/>
          </w:tcPr>
          <w:p w14:paraId="35CEE18A"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Servicio 7 días a la semana y 24 horas al día</w:t>
            </w:r>
          </w:p>
        </w:tc>
      </w:tr>
      <w:tr w:rsidR="00276670" w:rsidRPr="000A5861" w14:paraId="75B01A0C" w14:textId="77777777" w:rsidTr="00407F58">
        <w:trPr>
          <w:trHeight w:val="480"/>
        </w:trPr>
        <w:tc>
          <w:tcPr>
            <w:tcW w:w="2830" w:type="dxa"/>
            <w:shd w:val="clear" w:color="auto" w:fill="632423" w:themeFill="accent2" w:themeFillShade="80"/>
            <w:vAlign w:val="center"/>
            <w:hideMark/>
          </w:tcPr>
          <w:p w14:paraId="4BB66D77"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663" w:type="dxa"/>
            <w:shd w:val="clear" w:color="auto" w:fill="auto"/>
            <w:vAlign w:val="center"/>
            <w:hideMark/>
          </w:tcPr>
          <w:p w14:paraId="3092400E"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18CC1EBB" w14:textId="77777777" w:rsidTr="00407F58">
        <w:trPr>
          <w:trHeight w:val="240"/>
        </w:trPr>
        <w:tc>
          <w:tcPr>
            <w:tcW w:w="2830" w:type="dxa"/>
            <w:shd w:val="clear" w:color="auto" w:fill="632423" w:themeFill="accent2" w:themeFillShade="80"/>
            <w:vAlign w:val="center"/>
            <w:hideMark/>
          </w:tcPr>
          <w:p w14:paraId="7FE42AB4"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663" w:type="dxa"/>
            <w:shd w:val="clear" w:color="auto" w:fill="auto"/>
            <w:vAlign w:val="center"/>
            <w:hideMark/>
          </w:tcPr>
          <w:p w14:paraId="6F472E67"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r w:rsidR="00276670" w:rsidRPr="000A5861" w14:paraId="0474C6F2" w14:textId="77777777" w:rsidTr="00407F58">
        <w:trPr>
          <w:trHeight w:val="240"/>
        </w:trPr>
        <w:tc>
          <w:tcPr>
            <w:tcW w:w="2830" w:type="dxa"/>
            <w:shd w:val="clear" w:color="auto" w:fill="632423" w:themeFill="accent2" w:themeFillShade="80"/>
          </w:tcPr>
          <w:p w14:paraId="69C3A267"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color w:val="FFFFFF" w:themeColor="background1"/>
                <w:sz w:val="18"/>
                <w:szCs w:val="20"/>
              </w:rPr>
              <w:t>Hallazgos u oportunidades de mejora</w:t>
            </w:r>
          </w:p>
        </w:tc>
        <w:tc>
          <w:tcPr>
            <w:tcW w:w="6663" w:type="dxa"/>
            <w:shd w:val="clear" w:color="auto" w:fill="auto"/>
          </w:tcPr>
          <w:p w14:paraId="113A4BA6"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sz w:val="18"/>
                <w:szCs w:val="20"/>
              </w:rPr>
              <w:t>Ninguna</w:t>
            </w:r>
          </w:p>
        </w:tc>
      </w:tr>
      <w:tr w:rsidR="00276670" w:rsidRPr="000A5861" w14:paraId="42E01978" w14:textId="77777777" w:rsidTr="00407F58">
        <w:trPr>
          <w:trHeight w:val="240"/>
        </w:trPr>
        <w:tc>
          <w:tcPr>
            <w:tcW w:w="2830" w:type="dxa"/>
            <w:shd w:val="clear" w:color="auto" w:fill="632423" w:themeFill="accent2" w:themeFillShade="80"/>
          </w:tcPr>
          <w:p w14:paraId="0F00E8C4" w14:textId="77777777" w:rsidR="00276670" w:rsidRPr="000A5861" w:rsidRDefault="00276670" w:rsidP="00407F58">
            <w:pPr>
              <w:autoSpaceDE/>
              <w:autoSpaceDN/>
              <w:adjustRightInd/>
              <w:jc w:val="left"/>
              <w:rPr>
                <w:color w:val="FFFFFF" w:themeColor="background1"/>
                <w:sz w:val="18"/>
                <w:szCs w:val="20"/>
              </w:rPr>
            </w:pPr>
            <w:r w:rsidRPr="000A5861">
              <w:rPr>
                <w:color w:val="FFFFFF" w:themeColor="background1"/>
                <w:sz w:val="18"/>
                <w:szCs w:val="20"/>
              </w:rPr>
              <w:t>Cambios a realizar</w:t>
            </w:r>
          </w:p>
        </w:tc>
        <w:tc>
          <w:tcPr>
            <w:tcW w:w="6663" w:type="dxa"/>
            <w:shd w:val="clear" w:color="auto" w:fill="auto"/>
          </w:tcPr>
          <w:p w14:paraId="30EE592E" w14:textId="77777777" w:rsidR="00276670" w:rsidRPr="000A5861" w:rsidRDefault="00276670" w:rsidP="00407F58">
            <w:pPr>
              <w:autoSpaceDE/>
              <w:autoSpaceDN/>
              <w:adjustRightInd/>
              <w:jc w:val="left"/>
              <w:rPr>
                <w:sz w:val="18"/>
                <w:szCs w:val="20"/>
                <w:highlight w:val="yellow"/>
              </w:rPr>
            </w:pPr>
            <w:r w:rsidRPr="000A5861">
              <w:rPr>
                <w:sz w:val="18"/>
                <w:szCs w:val="20"/>
              </w:rPr>
              <w:t>Ningun</w:t>
            </w:r>
            <w:r>
              <w:rPr>
                <w:sz w:val="18"/>
                <w:szCs w:val="20"/>
              </w:rPr>
              <w:t>o</w:t>
            </w:r>
          </w:p>
        </w:tc>
      </w:tr>
    </w:tbl>
    <w:p w14:paraId="2A3DEFAE" w14:textId="77777777" w:rsidR="00276670" w:rsidRPr="000A5861" w:rsidRDefault="00276670" w:rsidP="00276670">
      <w:pPr>
        <w:rPr>
          <w:b/>
          <w:color w:val="C00000"/>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6663"/>
      </w:tblGrid>
      <w:tr w:rsidR="00276670" w:rsidRPr="000A5861" w14:paraId="5CE475F6" w14:textId="77777777" w:rsidTr="00407F58">
        <w:trPr>
          <w:trHeight w:val="240"/>
        </w:trPr>
        <w:tc>
          <w:tcPr>
            <w:tcW w:w="2830" w:type="dxa"/>
            <w:shd w:val="clear" w:color="auto" w:fill="632423" w:themeFill="accent2" w:themeFillShade="80"/>
            <w:vAlign w:val="center"/>
            <w:hideMark/>
          </w:tcPr>
          <w:p w14:paraId="2520ACF2"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663" w:type="dxa"/>
            <w:shd w:val="clear" w:color="auto" w:fill="auto"/>
            <w:vAlign w:val="center"/>
            <w:hideMark/>
          </w:tcPr>
          <w:p w14:paraId="7197855F"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IF-2</w:t>
            </w:r>
          </w:p>
        </w:tc>
      </w:tr>
      <w:tr w:rsidR="00276670" w:rsidRPr="000A5861" w14:paraId="5E3D7BAD" w14:textId="77777777" w:rsidTr="00407F58">
        <w:trPr>
          <w:trHeight w:val="480"/>
        </w:trPr>
        <w:tc>
          <w:tcPr>
            <w:tcW w:w="2830" w:type="dxa"/>
            <w:shd w:val="clear" w:color="auto" w:fill="632423" w:themeFill="accent2" w:themeFillShade="80"/>
            <w:vAlign w:val="center"/>
            <w:hideMark/>
          </w:tcPr>
          <w:p w14:paraId="438E404C"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663" w:type="dxa"/>
            <w:shd w:val="clear" w:color="auto" w:fill="auto"/>
            <w:vAlign w:val="center"/>
            <w:hideMark/>
          </w:tcPr>
          <w:p w14:paraId="43458CF5"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Gestión Bases de Datos SSF</w:t>
            </w:r>
          </w:p>
        </w:tc>
      </w:tr>
      <w:tr w:rsidR="00276670" w:rsidRPr="000A5861" w14:paraId="0D77240C" w14:textId="77777777" w:rsidTr="00407F58">
        <w:trPr>
          <w:trHeight w:val="1440"/>
        </w:trPr>
        <w:tc>
          <w:tcPr>
            <w:tcW w:w="2830" w:type="dxa"/>
            <w:shd w:val="clear" w:color="auto" w:fill="632423" w:themeFill="accent2" w:themeFillShade="80"/>
            <w:vAlign w:val="center"/>
            <w:hideMark/>
          </w:tcPr>
          <w:p w14:paraId="77BE9288"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663" w:type="dxa"/>
            <w:shd w:val="clear" w:color="auto" w:fill="auto"/>
            <w:vAlign w:val="center"/>
            <w:hideMark/>
          </w:tcPr>
          <w:p w14:paraId="650860D1"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Administración, configuración soporte y mantenimiento de las bases de datos de los Servicios TI y de los diferentes sistemas de información de la Entidad</w:t>
            </w:r>
          </w:p>
        </w:tc>
      </w:tr>
      <w:tr w:rsidR="00276670" w:rsidRPr="000A5861" w14:paraId="29D31820" w14:textId="77777777" w:rsidTr="00407F58">
        <w:trPr>
          <w:trHeight w:val="240"/>
        </w:trPr>
        <w:tc>
          <w:tcPr>
            <w:tcW w:w="2830" w:type="dxa"/>
            <w:shd w:val="clear" w:color="auto" w:fill="632423" w:themeFill="accent2" w:themeFillShade="80"/>
            <w:vAlign w:val="center"/>
            <w:hideMark/>
          </w:tcPr>
          <w:p w14:paraId="2EAE85FA"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663" w:type="dxa"/>
            <w:shd w:val="clear" w:color="000000" w:fill="FFFFFF"/>
            <w:vAlign w:val="center"/>
            <w:hideMark/>
          </w:tcPr>
          <w:p w14:paraId="78568256"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INFRAESTRUCTURA DE TI</w:t>
            </w:r>
          </w:p>
        </w:tc>
      </w:tr>
      <w:tr w:rsidR="00276670" w:rsidRPr="000A5861" w14:paraId="4919A06E" w14:textId="77777777" w:rsidTr="00407F58">
        <w:trPr>
          <w:trHeight w:val="240"/>
        </w:trPr>
        <w:tc>
          <w:tcPr>
            <w:tcW w:w="2830" w:type="dxa"/>
            <w:shd w:val="clear" w:color="auto" w:fill="632423" w:themeFill="accent2" w:themeFillShade="80"/>
            <w:vAlign w:val="center"/>
            <w:hideMark/>
          </w:tcPr>
          <w:p w14:paraId="22515945"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663" w:type="dxa"/>
            <w:shd w:val="clear" w:color="auto" w:fill="auto"/>
            <w:vAlign w:val="center"/>
            <w:hideMark/>
          </w:tcPr>
          <w:p w14:paraId="25DA7725"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w:t>
            </w:r>
          </w:p>
        </w:tc>
      </w:tr>
      <w:tr w:rsidR="00276670" w:rsidRPr="000A5861" w14:paraId="4AD63D7D" w14:textId="77777777" w:rsidTr="00407F58">
        <w:trPr>
          <w:trHeight w:val="480"/>
        </w:trPr>
        <w:tc>
          <w:tcPr>
            <w:tcW w:w="2830" w:type="dxa"/>
            <w:shd w:val="clear" w:color="auto" w:fill="632423" w:themeFill="accent2" w:themeFillShade="80"/>
            <w:vAlign w:val="center"/>
            <w:hideMark/>
          </w:tcPr>
          <w:p w14:paraId="772C7B91"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663" w:type="dxa"/>
            <w:shd w:val="clear" w:color="auto" w:fill="auto"/>
            <w:vAlign w:val="center"/>
            <w:hideMark/>
          </w:tcPr>
          <w:p w14:paraId="008D6131"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Lunes a Viernes de 7:00 am a 4:00 pm</w:t>
            </w:r>
          </w:p>
        </w:tc>
      </w:tr>
      <w:tr w:rsidR="00276670" w:rsidRPr="000A5861" w14:paraId="4223CC00" w14:textId="77777777" w:rsidTr="00407F58">
        <w:trPr>
          <w:trHeight w:val="480"/>
        </w:trPr>
        <w:tc>
          <w:tcPr>
            <w:tcW w:w="2830" w:type="dxa"/>
            <w:shd w:val="clear" w:color="auto" w:fill="632423" w:themeFill="accent2" w:themeFillShade="80"/>
            <w:vAlign w:val="center"/>
            <w:hideMark/>
          </w:tcPr>
          <w:p w14:paraId="1801B017"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663" w:type="dxa"/>
            <w:shd w:val="clear" w:color="auto" w:fill="auto"/>
            <w:vAlign w:val="center"/>
            <w:hideMark/>
          </w:tcPr>
          <w:p w14:paraId="13CD32D5"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70D16877" w14:textId="77777777" w:rsidTr="00407F58">
        <w:trPr>
          <w:trHeight w:val="240"/>
        </w:trPr>
        <w:tc>
          <w:tcPr>
            <w:tcW w:w="2830" w:type="dxa"/>
            <w:shd w:val="clear" w:color="auto" w:fill="632423" w:themeFill="accent2" w:themeFillShade="80"/>
            <w:vAlign w:val="center"/>
            <w:hideMark/>
          </w:tcPr>
          <w:p w14:paraId="725605CC"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663" w:type="dxa"/>
            <w:shd w:val="clear" w:color="auto" w:fill="auto"/>
            <w:vAlign w:val="center"/>
            <w:hideMark/>
          </w:tcPr>
          <w:p w14:paraId="69294F3B"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r w:rsidR="00276670" w:rsidRPr="000A5861" w14:paraId="47042C10" w14:textId="77777777" w:rsidTr="00407F58">
        <w:trPr>
          <w:trHeight w:val="240"/>
        </w:trPr>
        <w:tc>
          <w:tcPr>
            <w:tcW w:w="2830" w:type="dxa"/>
            <w:shd w:val="clear" w:color="auto" w:fill="632423" w:themeFill="accent2" w:themeFillShade="80"/>
          </w:tcPr>
          <w:p w14:paraId="2CA19BDC"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color w:val="FFFFFF" w:themeColor="background1"/>
                <w:sz w:val="18"/>
                <w:szCs w:val="20"/>
              </w:rPr>
              <w:t>Hallazgos u oportunidades de mejora</w:t>
            </w:r>
          </w:p>
        </w:tc>
        <w:tc>
          <w:tcPr>
            <w:tcW w:w="6663" w:type="dxa"/>
            <w:shd w:val="clear" w:color="auto" w:fill="auto"/>
          </w:tcPr>
          <w:p w14:paraId="4EE51FDC"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sz w:val="18"/>
                <w:szCs w:val="20"/>
              </w:rPr>
              <w:t>Ninguna</w:t>
            </w:r>
          </w:p>
        </w:tc>
      </w:tr>
      <w:tr w:rsidR="00276670" w:rsidRPr="000A5861" w14:paraId="2BE86A78" w14:textId="77777777" w:rsidTr="00407F58">
        <w:trPr>
          <w:trHeight w:val="240"/>
        </w:trPr>
        <w:tc>
          <w:tcPr>
            <w:tcW w:w="2830" w:type="dxa"/>
            <w:shd w:val="clear" w:color="auto" w:fill="632423" w:themeFill="accent2" w:themeFillShade="80"/>
          </w:tcPr>
          <w:p w14:paraId="061B464C" w14:textId="77777777" w:rsidR="00276670" w:rsidRPr="000A5861" w:rsidRDefault="00276670" w:rsidP="00407F58">
            <w:pPr>
              <w:autoSpaceDE/>
              <w:autoSpaceDN/>
              <w:adjustRightInd/>
              <w:jc w:val="left"/>
              <w:rPr>
                <w:color w:val="FFFFFF" w:themeColor="background1"/>
                <w:sz w:val="18"/>
                <w:szCs w:val="20"/>
              </w:rPr>
            </w:pPr>
            <w:r w:rsidRPr="000A5861">
              <w:rPr>
                <w:color w:val="FFFFFF" w:themeColor="background1"/>
                <w:sz w:val="18"/>
                <w:szCs w:val="20"/>
              </w:rPr>
              <w:t>Cambios a realizar</w:t>
            </w:r>
          </w:p>
        </w:tc>
        <w:tc>
          <w:tcPr>
            <w:tcW w:w="6663" w:type="dxa"/>
            <w:shd w:val="clear" w:color="auto" w:fill="auto"/>
          </w:tcPr>
          <w:p w14:paraId="5F6474F9" w14:textId="77777777" w:rsidR="00276670" w:rsidRPr="000A5861" w:rsidRDefault="00276670" w:rsidP="00407F58">
            <w:pPr>
              <w:autoSpaceDE/>
              <w:autoSpaceDN/>
              <w:adjustRightInd/>
              <w:jc w:val="left"/>
              <w:rPr>
                <w:sz w:val="18"/>
                <w:szCs w:val="20"/>
                <w:highlight w:val="yellow"/>
              </w:rPr>
            </w:pPr>
            <w:r w:rsidRPr="000A5861">
              <w:rPr>
                <w:sz w:val="18"/>
                <w:szCs w:val="20"/>
              </w:rPr>
              <w:t>Implementar la Gestión de ambientes</w:t>
            </w:r>
          </w:p>
        </w:tc>
      </w:tr>
    </w:tbl>
    <w:p w14:paraId="0E495AA8" w14:textId="77777777" w:rsidR="00276670" w:rsidRPr="000A5861" w:rsidRDefault="00276670" w:rsidP="00276670">
      <w:pPr>
        <w:rPr>
          <w:b/>
          <w:color w:val="C00000"/>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6663"/>
      </w:tblGrid>
      <w:tr w:rsidR="00276670" w:rsidRPr="000A5861" w14:paraId="3C39217D" w14:textId="77777777" w:rsidTr="00407F58">
        <w:trPr>
          <w:trHeight w:val="240"/>
        </w:trPr>
        <w:tc>
          <w:tcPr>
            <w:tcW w:w="2830" w:type="dxa"/>
            <w:shd w:val="clear" w:color="auto" w:fill="632423" w:themeFill="accent2" w:themeFillShade="80"/>
            <w:vAlign w:val="center"/>
            <w:hideMark/>
          </w:tcPr>
          <w:p w14:paraId="2F27A970"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663" w:type="dxa"/>
            <w:shd w:val="clear" w:color="auto" w:fill="auto"/>
            <w:vAlign w:val="center"/>
            <w:hideMark/>
          </w:tcPr>
          <w:p w14:paraId="1F9BEF54"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IF-3</w:t>
            </w:r>
          </w:p>
        </w:tc>
      </w:tr>
      <w:tr w:rsidR="00276670" w:rsidRPr="000A5861" w14:paraId="352E08CE" w14:textId="77777777" w:rsidTr="00407F58">
        <w:trPr>
          <w:trHeight w:val="480"/>
        </w:trPr>
        <w:tc>
          <w:tcPr>
            <w:tcW w:w="2830" w:type="dxa"/>
            <w:shd w:val="clear" w:color="auto" w:fill="632423" w:themeFill="accent2" w:themeFillShade="80"/>
            <w:vAlign w:val="center"/>
            <w:hideMark/>
          </w:tcPr>
          <w:p w14:paraId="76C6862F"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663" w:type="dxa"/>
            <w:shd w:val="clear" w:color="auto" w:fill="auto"/>
            <w:vAlign w:val="center"/>
            <w:hideMark/>
          </w:tcPr>
          <w:p w14:paraId="3916A7BE"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Gestión de Red SSF</w:t>
            </w:r>
          </w:p>
        </w:tc>
      </w:tr>
      <w:tr w:rsidR="00276670" w:rsidRPr="000A5861" w14:paraId="49149685" w14:textId="77777777" w:rsidTr="00407F58">
        <w:trPr>
          <w:trHeight w:val="760"/>
        </w:trPr>
        <w:tc>
          <w:tcPr>
            <w:tcW w:w="2830" w:type="dxa"/>
            <w:shd w:val="clear" w:color="auto" w:fill="632423" w:themeFill="accent2" w:themeFillShade="80"/>
            <w:vAlign w:val="center"/>
            <w:hideMark/>
          </w:tcPr>
          <w:p w14:paraId="42148613"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663" w:type="dxa"/>
            <w:shd w:val="clear" w:color="auto" w:fill="auto"/>
            <w:vAlign w:val="center"/>
            <w:hideMark/>
          </w:tcPr>
          <w:p w14:paraId="28686C6F"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Administrar y configurar la plataforma de la Red de telecomunicaciones de la Entidad, incluida la gestión de accesos a Internet y sitios web, teniendo en cuenta las políticas y esquemas de seguridad de la información establecidos.</w:t>
            </w:r>
          </w:p>
        </w:tc>
      </w:tr>
      <w:tr w:rsidR="00276670" w:rsidRPr="000A5861" w14:paraId="6D3AF960" w14:textId="77777777" w:rsidTr="00407F58">
        <w:trPr>
          <w:trHeight w:val="240"/>
        </w:trPr>
        <w:tc>
          <w:tcPr>
            <w:tcW w:w="2830" w:type="dxa"/>
            <w:shd w:val="clear" w:color="auto" w:fill="632423" w:themeFill="accent2" w:themeFillShade="80"/>
            <w:vAlign w:val="center"/>
            <w:hideMark/>
          </w:tcPr>
          <w:p w14:paraId="35DF4EFF"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663" w:type="dxa"/>
            <w:shd w:val="clear" w:color="000000" w:fill="FFFFFF"/>
            <w:vAlign w:val="center"/>
            <w:hideMark/>
          </w:tcPr>
          <w:p w14:paraId="52E66EF1"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INFRAESTRUCTURA DE TI</w:t>
            </w:r>
          </w:p>
        </w:tc>
      </w:tr>
      <w:tr w:rsidR="00276670" w:rsidRPr="000A5861" w14:paraId="6AEDDEBC" w14:textId="77777777" w:rsidTr="00407F58">
        <w:trPr>
          <w:trHeight w:val="240"/>
        </w:trPr>
        <w:tc>
          <w:tcPr>
            <w:tcW w:w="2830" w:type="dxa"/>
            <w:shd w:val="clear" w:color="auto" w:fill="632423" w:themeFill="accent2" w:themeFillShade="80"/>
            <w:vAlign w:val="center"/>
            <w:hideMark/>
          </w:tcPr>
          <w:p w14:paraId="0A7DD250"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663" w:type="dxa"/>
            <w:shd w:val="clear" w:color="auto" w:fill="auto"/>
            <w:vAlign w:val="center"/>
            <w:hideMark/>
          </w:tcPr>
          <w:p w14:paraId="17F9F30C"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w:t>
            </w:r>
          </w:p>
        </w:tc>
      </w:tr>
      <w:tr w:rsidR="00276670" w:rsidRPr="000A5861" w14:paraId="36A61E55" w14:textId="77777777" w:rsidTr="00407F58">
        <w:trPr>
          <w:trHeight w:val="480"/>
        </w:trPr>
        <w:tc>
          <w:tcPr>
            <w:tcW w:w="2830" w:type="dxa"/>
            <w:shd w:val="clear" w:color="auto" w:fill="632423" w:themeFill="accent2" w:themeFillShade="80"/>
            <w:vAlign w:val="center"/>
            <w:hideMark/>
          </w:tcPr>
          <w:p w14:paraId="4286C829"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663" w:type="dxa"/>
            <w:shd w:val="clear" w:color="auto" w:fill="auto"/>
            <w:vAlign w:val="center"/>
            <w:hideMark/>
          </w:tcPr>
          <w:p w14:paraId="47B99C18"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Servicio 7 días a la semana y 24 horas al día</w:t>
            </w:r>
          </w:p>
        </w:tc>
      </w:tr>
      <w:tr w:rsidR="00276670" w:rsidRPr="000A5861" w14:paraId="09439BCA" w14:textId="77777777" w:rsidTr="00407F58">
        <w:trPr>
          <w:trHeight w:val="480"/>
        </w:trPr>
        <w:tc>
          <w:tcPr>
            <w:tcW w:w="2830" w:type="dxa"/>
            <w:shd w:val="clear" w:color="auto" w:fill="632423" w:themeFill="accent2" w:themeFillShade="80"/>
            <w:vAlign w:val="center"/>
            <w:hideMark/>
          </w:tcPr>
          <w:p w14:paraId="1DE68603"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663" w:type="dxa"/>
            <w:shd w:val="clear" w:color="auto" w:fill="auto"/>
            <w:vAlign w:val="center"/>
            <w:hideMark/>
          </w:tcPr>
          <w:p w14:paraId="2FAFE07B"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5DECF3BF" w14:textId="77777777" w:rsidTr="00407F58">
        <w:trPr>
          <w:trHeight w:val="240"/>
        </w:trPr>
        <w:tc>
          <w:tcPr>
            <w:tcW w:w="2830" w:type="dxa"/>
            <w:shd w:val="clear" w:color="auto" w:fill="632423" w:themeFill="accent2" w:themeFillShade="80"/>
            <w:vAlign w:val="center"/>
            <w:hideMark/>
          </w:tcPr>
          <w:p w14:paraId="01BC4457"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663" w:type="dxa"/>
            <w:shd w:val="clear" w:color="auto" w:fill="auto"/>
            <w:vAlign w:val="center"/>
            <w:hideMark/>
          </w:tcPr>
          <w:p w14:paraId="2E967AAC"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r w:rsidR="00276670" w:rsidRPr="000A5861" w14:paraId="64A2BF81" w14:textId="77777777" w:rsidTr="00407F58">
        <w:trPr>
          <w:trHeight w:val="240"/>
        </w:trPr>
        <w:tc>
          <w:tcPr>
            <w:tcW w:w="2830" w:type="dxa"/>
            <w:shd w:val="clear" w:color="auto" w:fill="632423" w:themeFill="accent2" w:themeFillShade="80"/>
          </w:tcPr>
          <w:p w14:paraId="664FE05E"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color w:val="FFFFFF" w:themeColor="background1"/>
                <w:sz w:val="18"/>
                <w:szCs w:val="20"/>
              </w:rPr>
              <w:t>Hallazgos u oportunidades de mejora</w:t>
            </w:r>
          </w:p>
        </w:tc>
        <w:tc>
          <w:tcPr>
            <w:tcW w:w="6663" w:type="dxa"/>
            <w:shd w:val="clear" w:color="auto" w:fill="auto"/>
          </w:tcPr>
          <w:p w14:paraId="215F6B43"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sz w:val="18"/>
                <w:szCs w:val="20"/>
              </w:rPr>
              <w:t>Ninguna</w:t>
            </w:r>
          </w:p>
        </w:tc>
      </w:tr>
      <w:tr w:rsidR="00276670" w:rsidRPr="000A5861" w14:paraId="5B25A190" w14:textId="77777777" w:rsidTr="00407F58">
        <w:trPr>
          <w:trHeight w:val="240"/>
        </w:trPr>
        <w:tc>
          <w:tcPr>
            <w:tcW w:w="2830" w:type="dxa"/>
            <w:shd w:val="clear" w:color="auto" w:fill="632423" w:themeFill="accent2" w:themeFillShade="80"/>
          </w:tcPr>
          <w:p w14:paraId="5299B3B8" w14:textId="77777777" w:rsidR="00276670" w:rsidRPr="000A5861" w:rsidRDefault="00276670" w:rsidP="00407F58">
            <w:pPr>
              <w:autoSpaceDE/>
              <w:autoSpaceDN/>
              <w:adjustRightInd/>
              <w:jc w:val="left"/>
              <w:rPr>
                <w:color w:val="FFFFFF" w:themeColor="background1"/>
                <w:sz w:val="18"/>
                <w:szCs w:val="20"/>
              </w:rPr>
            </w:pPr>
            <w:r w:rsidRPr="000A5861">
              <w:rPr>
                <w:color w:val="FFFFFF" w:themeColor="background1"/>
                <w:sz w:val="18"/>
                <w:szCs w:val="20"/>
              </w:rPr>
              <w:t>Cambios a realizar</w:t>
            </w:r>
          </w:p>
        </w:tc>
        <w:tc>
          <w:tcPr>
            <w:tcW w:w="6663" w:type="dxa"/>
            <w:shd w:val="clear" w:color="auto" w:fill="auto"/>
          </w:tcPr>
          <w:p w14:paraId="6D907D59" w14:textId="77777777" w:rsidR="00276670" w:rsidRPr="000A5861" w:rsidRDefault="00276670" w:rsidP="00407F58">
            <w:pPr>
              <w:autoSpaceDE/>
              <w:autoSpaceDN/>
              <w:adjustRightInd/>
              <w:jc w:val="left"/>
              <w:rPr>
                <w:sz w:val="18"/>
                <w:szCs w:val="20"/>
                <w:highlight w:val="yellow"/>
              </w:rPr>
            </w:pPr>
            <w:r w:rsidRPr="000A5861">
              <w:rPr>
                <w:sz w:val="18"/>
                <w:szCs w:val="20"/>
              </w:rPr>
              <w:t>Ningun</w:t>
            </w:r>
            <w:r>
              <w:rPr>
                <w:sz w:val="18"/>
                <w:szCs w:val="20"/>
              </w:rPr>
              <w:t>o</w:t>
            </w:r>
          </w:p>
        </w:tc>
      </w:tr>
    </w:tbl>
    <w:p w14:paraId="4DB3F03F" w14:textId="77777777" w:rsidR="00276670" w:rsidRPr="000A5861" w:rsidRDefault="00276670" w:rsidP="00276670">
      <w:pPr>
        <w:rPr>
          <w:b/>
          <w:color w:val="C00000"/>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6663"/>
      </w:tblGrid>
      <w:tr w:rsidR="00276670" w:rsidRPr="000A5861" w14:paraId="6FD19926" w14:textId="77777777" w:rsidTr="00407F58">
        <w:trPr>
          <w:trHeight w:val="240"/>
        </w:trPr>
        <w:tc>
          <w:tcPr>
            <w:tcW w:w="2830" w:type="dxa"/>
            <w:shd w:val="clear" w:color="auto" w:fill="632423" w:themeFill="accent2" w:themeFillShade="80"/>
            <w:vAlign w:val="center"/>
            <w:hideMark/>
          </w:tcPr>
          <w:p w14:paraId="0B14800D"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663" w:type="dxa"/>
            <w:shd w:val="clear" w:color="auto" w:fill="auto"/>
            <w:vAlign w:val="center"/>
            <w:hideMark/>
          </w:tcPr>
          <w:p w14:paraId="2C811A10"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IF-4</w:t>
            </w:r>
          </w:p>
        </w:tc>
      </w:tr>
      <w:tr w:rsidR="00276670" w:rsidRPr="0015151C" w14:paraId="623D996D" w14:textId="77777777" w:rsidTr="00407F58">
        <w:trPr>
          <w:trHeight w:val="480"/>
        </w:trPr>
        <w:tc>
          <w:tcPr>
            <w:tcW w:w="2830" w:type="dxa"/>
            <w:shd w:val="clear" w:color="auto" w:fill="632423" w:themeFill="accent2" w:themeFillShade="80"/>
            <w:vAlign w:val="center"/>
            <w:hideMark/>
          </w:tcPr>
          <w:p w14:paraId="56ED2FA1"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663" w:type="dxa"/>
            <w:shd w:val="clear" w:color="auto" w:fill="auto"/>
            <w:vAlign w:val="center"/>
            <w:hideMark/>
          </w:tcPr>
          <w:p w14:paraId="644911D2" w14:textId="77777777" w:rsidR="00276670" w:rsidRPr="000A5861" w:rsidRDefault="00276670" w:rsidP="00407F58">
            <w:pPr>
              <w:autoSpaceDE/>
              <w:autoSpaceDN/>
              <w:adjustRightInd/>
              <w:jc w:val="left"/>
              <w:rPr>
                <w:rFonts w:eastAsia="Times New Roman"/>
                <w:color w:val="auto"/>
                <w:sz w:val="18"/>
                <w:szCs w:val="18"/>
                <w:lang w:val="pt-PT" w:eastAsia="es-CO"/>
              </w:rPr>
            </w:pPr>
            <w:r w:rsidRPr="000A5861">
              <w:rPr>
                <w:rFonts w:eastAsia="Times New Roman"/>
                <w:color w:val="auto"/>
                <w:sz w:val="18"/>
                <w:szCs w:val="18"/>
                <w:lang w:val="pt-PT" w:eastAsia="es-CO"/>
              </w:rPr>
              <w:t>Servicios de Data center / Hosting / Colocation</w:t>
            </w:r>
          </w:p>
        </w:tc>
      </w:tr>
      <w:tr w:rsidR="00276670" w:rsidRPr="000A5861" w14:paraId="2687766B" w14:textId="77777777" w:rsidTr="00407F58">
        <w:trPr>
          <w:trHeight w:val="1440"/>
        </w:trPr>
        <w:tc>
          <w:tcPr>
            <w:tcW w:w="2830" w:type="dxa"/>
            <w:shd w:val="clear" w:color="auto" w:fill="632423" w:themeFill="accent2" w:themeFillShade="80"/>
            <w:vAlign w:val="center"/>
            <w:hideMark/>
          </w:tcPr>
          <w:p w14:paraId="7033D944"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663" w:type="dxa"/>
            <w:shd w:val="clear" w:color="auto" w:fill="auto"/>
            <w:vAlign w:val="center"/>
            <w:hideMark/>
          </w:tcPr>
          <w:p w14:paraId="1022EA69"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Contratación servicios en hardware y software para la operación de los elementos definidos en la infraestructura tecnológica de la Entidad</w:t>
            </w:r>
            <w:r w:rsidRPr="000A5861">
              <w:rPr>
                <w:rFonts w:eastAsia="Times New Roman"/>
                <w:color w:val="auto"/>
                <w:sz w:val="18"/>
                <w:szCs w:val="18"/>
                <w:lang w:eastAsia="es-CO"/>
              </w:rPr>
              <w:br/>
              <w:t>bajo condiciones de seguridad y ambientales óptimas para garantizar su adecuado desempeño.</w:t>
            </w:r>
          </w:p>
        </w:tc>
      </w:tr>
      <w:tr w:rsidR="00276670" w:rsidRPr="000A5861" w14:paraId="54B7B8AF" w14:textId="77777777" w:rsidTr="00407F58">
        <w:trPr>
          <w:trHeight w:val="240"/>
        </w:trPr>
        <w:tc>
          <w:tcPr>
            <w:tcW w:w="2830" w:type="dxa"/>
            <w:shd w:val="clear" w:color="auto" w:fill="632423" w:themeFill="accent2" w:themeFillShade="80"/>
            <w:vAlign w:val="center"/>
            <w:hideMark/>
          </w:tcPr>
          <w:p w14:paraId="35D6AA28"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663" w:type="dxa"/>
            <w:shd w:val="clear" w:color="000000" w:fill="FFFFFF"/>
            <w:vAlign w:val="center"/>
            <w:hideMark/>
          </w:tcPr>
          <w:p w14:paraId="074A9EB8"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INFRAESTRUCTURA DE TI</w:t>
            </w:r>
          </w:p>
        </w:tc>
      </w:tr>
      <w:tr w:rsidR="00276670" w:rsidRPr="000A5861" w14:paraId="7C295AA8" w14:textId="77777777" w:rsidTr="00407F58">
        <w:trPr>
          <w:trHeight w:val="240"/>
        </w:trPr>
        <w:tc>
          <w:tcPr>
            <w:tcW w:w="2830" w:type="dxa"/>
            <w:shd w:val="clear" w:color="auto" w:fill="632423" w:themeFill="accent2" w:themeFillShade="80"/>
            <w:vAlign w:val="center"/>
            <w:hideMark/>
          </w:tcPr>
          <w:p w14:paraId="2734E220"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663" w:type="dxa"/>
            <w:shd w:val="clear" w:color="auto" w:fill="auto"/>
            <w:vAlign w:val="center"/>
            <w:hideMark/>
          </w:tcPr>
          <w:p w14:paraId="32D3A338"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w:t>
            </w:r>
          </w:p>
        </w:tc>
      </w:tr>
      <w:tr w:rsidR="00276670" w:rsidRPr="000A5861" w14:paraId="60BF55BD" w14:textId="77777777" w:rsidTr="00407F58">
        <w:trPr>
          <w:trHeight w:val="480"/>
        </w:trPr>
        <w:tc>
          <w:tcPr>
            <w:tcW w:w="2830" w:type="dxa"/>
            <w:shd w:val="clear" w:color="auto" w:fill="632423" w:themeFill="accent2" w:themeFillShade="80"/>
            <w:vAlign w:val="center"/>
            <w:hideMark/>
          </w:tcPr>
          <w:p w14:paraId="5987CB87"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663" w:type="dxa"/>
            <w:shd w:val="clear" w:color="auto" w:fill="auto"/>
            <w:vAlign w:val="center"/>
            <w:hideMark/>
          </w:tcPr>
          <w:p w14:paraId="4997D47B"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Servicio 7 días a la semana y 24 horas al día</w:t>
            </w:r>
          </w:p>
        </w:tc>
      </w:tr>
      <w:tr w:rsidR="00276670" w:rsidRPr="000A5861" w14:paraId="1DCEF329" w14:textId="77777777" w:rsidTr="00407F58">
        <w:trPr>
          <w:trHeight w:val="480"/>
        </w:trPr>
        <w:tc>
          <w:tcPr>
            <w:tcW w:w="2830" w:type="dxa"/>
            <w:shd w:val="clear" w:color="auto" w:fill="632423" w:themeFill="accent2" w:themeFillShade="80"/>
            <w:vAlign w:val="center"/>
            <w:hideMark/>
          </w:tcPr>
          <w:p w14:paraId="27491272"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663" w:type="dxa"/>
            <w:shd w:val="clear" w:color="auto" w:fill="auto"/>
            <w:vAlign w:val="center"/>
            <w:hideMark/>
          </w:tcPr>
          <w:p w14:paraId="395570A3"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3944B455" w14:textId="77777777" w:rsidTr="00407F58">
        <w:trPr>
          <w:trHeight w:val="240"/>
        </w:trPr>
        <w:tc>
          <w:tcPr>
            <w:tcW w:w="2830" w:type="dxa"/>
            <w:shd w:val="clear" w:color="auto" w:fill="632423" w:themeFill="accent2" w:themeFillShade="80"/>
            <w:vAlign w:val="center"/>
            <w:hideMark/>
          </w:tcPr>
          <w:p w14:paraId="27532C7C"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663" w:type="dxa"/>
            <w:shd w:val="clear" w:color="auto" w:fill="auto"/>
            <w:vAlign w:val="center"/>
            <w:hideMark/>
          </w:tcPr>
          <w:p w14:paraId="3CDE5A8D"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r w:rsidR="00276670" w:rsidRPr="000A5861" w14:paraId="3FD38095" w14:textId="77777777" w:rsidTr="00407F58">
        <w:trPr>
          <w:trHeight w:val="240"/>
        </w:trPr>
        <w:tc>
          <w:tcPr>
            <w:tcW w:w="2830" w:type="dxa"/>
            <w:shd w:val="clear" w:color="auto" w:fill="632423" w:themeFill="accent2" w:themeFillShade="80"/>
          </w:tcPr>
          <w:p w14:paraId="1BC6E3F1"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color w:val="FFFFFF" w:themeColor="background1"/>
                <w:sz w:val="18"/>
                <w:szCs w:val="20"/>
              </w:rPr>
              <w:t>Hallazgos u oportunidades de mejora</w:t>
            </w:r>
          </w:p>
        </w:tc>
        <w:tc>
          <w:tcPr>
            <w:tcW w:w="6663" w:type="dxa"/>
            <w:shd w:val="clear" w:color="auto" w:fill="auto"/>
          </w:tcPr>
          <w:p w14:paraId="38235DD5"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sz w:val="18"/>
                <w:szCs w:val="20"/>
              </w:rPr>
              <w:t>Ninguna</w:t>
            </w:r>
          </w:p>
        </w:tc>
      </w:tr>
      <w:tr w:rsidR="00276670" w:rsidRPr="000A5861" w14:paraId="5C51BDCA" w14:textId="77777777" w:rsidTr="00407F58">
        <w:trPr>
          <w:trHeight w:val="240"/>
        </w:trPr>
        <w:tc>
          <w:tcPr>
            <w:tcW w:w="2830" w:type="dxa"/>
            <w:shd w:val="clear" w:color="auto" w:fill="632423" w:themeFill="accent2" w:themeFillShade="80"/>
          </w:tcPr>
          <w:p w14:paraId="2FF8A38E" w14:textId="77777777" w:rsidR="00276670" w:rsidRPr="000A5861" w:rsidRDefault="00276670" w:rsidP="00407F58">
            <w:pPr>
              <w:autoSpaceDE/>
              <w:autoSpaceDN/>
              <w:adjustRightInd/>
              <w:jc w:val="left"/>
              <w:rPr>
                <w:color w:val="FFFFFF" w:themeColor="background1"/>
                <w:sz w:val="18"/>
                <w:szCs w:val="20"/>
              </w:rPr>
            </w:pPr>
            <w:r w:rsidRPr="000A5861">
              <w:rPr>
                <w:color w:val="FFFFFF" w:themeColor="background1"/>
                <w:sz w:val="18"/>
                <w:szCs w:val="20"/>
              </w:rPr>
              <w:t>Cambios a realizar</w:t>
            </w:r>
          </w:p>
        </w:tc>
        <w:tc>
          <w:tcPr>
            <w:tcW w:w="6663" w:type="dxa"/>
            <w:shd w:val="clear" w:color="auto" w:fill="auto"/>
          </w:tcPr>
          <w:p w14:paraId="70A746BD" w14:textId="77777777" w:rsidR="00276670" w:rsidRPr="000A5861" w:rsidRDefault="00276670" w:rsidP="00407F58">
            <w:pPr>
              <w:autoSpaceDE/>
              <w:autoSpaceDN/>
              <w:adjustRightInd/>
              <w:jc w:val="left"/>
              <w:rPr>
                <w:sz w:val="18"/>
                <w:szCs w:val="20"/>
                <w:highlight w:val="yellow"/>
              </w:rPr>
            </w:pPr>
            <w:r w:rsidRPr="000A5861">
              <w:rPr>
                <w:sz w:val="18"/>
                <w:szCs w:val="20"/>
              </w:rPr>
              <w:t>Ningun</w:t>
            </w:r>
            <w:r>
              <w:rPr>
                <w:sz w:val="18"/>
                <w:szCs w:val="20"/>
              </w:rPr>
              <w:t>o</w:t>
            </w:r>
          </w:p>
        </w:tc>
      </w:tr>
    </w:tbl>
    <w:p w14:paraId="46EAD569" w14:textId="77777777" w:rsidR="00276670" w:rsidRPr="000A5861" w:rsidRDefault="00276670" w:rsidP="00276670">
      <w:pPr>
        <w:rPr>
          <w:b/>
          <w:color w:val="C00000"/>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6663"/>
      </w:tblGrid>
      <w:tr w:rsidR="00276670" w:rsidRPr="000A5861" w14:paraId="1CA1D067" w14:textId="77777777" w:rsidTr="00407F58">
        <w:trPr>
          <w:trHeight w:val="240"/>
        </w:trPr>
        <w:tc>
          <w:tcPr>
            <w:tcW w:w="2830" w:type="dxa"/>
            <w:shd w:val="clear" w:color="auto" w:fill="632423" w:themeFill="accent2" w:themeFillShade="80"/>
            <w:vAlign w:val="center"/>
            <w:hideMark/>
          </w:tcPr>
          <w:p w14:paraId="3A09ED9E"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663" w:type="dxa"/>
            <w:shd w:val="clear" w:color="auto" w:fill="auto"/>
            <w:vAlign w:val="center"/>
            <w:hideMark/>
          </w:tcPr>
          <w:p w14:paraId="29EDA363"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IP-1</w:t>
            </w:r>
          </w:p>
        </w:tc>
      </w:tr>
      <w:tr w:rsidR="00276670" w:rsidRPr="000A5861" w14:paraId="6B5000FE" w14:textId="77777777" w:rsidTr="00407F58">
        <w:trPr>
          <w:trHeight w:val="480"/>
        </w:trPr>
        <w:tc>
          <w:tcPr>
            <w:tcW w:w="2830" w:type="dxa"/>
            <w:shd w:val="clear" w:color="auto" w:fill="632423" w:themeFill="accent2" w:themeFillShade="80"/>
            <w:vAlign w:val="center"/>
            <w:hideMark/>
          </w:tcPr>
          <w:p w14:paraId="06C4C52E"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663" w:type="dxa"/>
            <w:shd w:val="clear" w:color="auto" w:fill="auto"/>
            <w:vAlign w:val="center"/>
            <w:hideMark/>
          </w:tcPr>
          <w:p w14:paraId="45CD2D4F"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Soporte técnico a usuarios de recursos en hardware y software en el puesto de trabajo</w:t>
            </w:r>
          </w:p>
        </w:tc>
      </w:tr>
      <w:tr w:rsidR="00276670" w:rsidRPr="000A5861" w14:paraId="52F38441" w14:textId="77777777" w:rsidTr="00407F58">
        <w:trPr>
          <w:trHeight w:val="1071"/>
        </w:trPr>
        <w:tc>
          <w:tcPr>
            <w:tcW w:w="2830" w:type="dxa"/>
            <w:shd w:val="clear" w:color="auto" w:fill="632423" w:themeFill="accent2" w:themeFillShade="80"/>
            <w:vAlign w:val="center"/>
            <w:hideMark/>
          </w:tcPr>
          <w:p w14:paraId="7743138B"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663" w:type="dxa"/>
            <w:shd w:val="clear" w:color="auto" w:fill="auto"/>
            <w:vAlign w:val="center"/>
            <w:hideMark/>
          </w:tcPr>
          <w:p w14:paraId="6351C4B0"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Instalación, configuración y mantenimientos preventivos y correctivos de hardware y software de equipos asignados a los funcionarios y contratistas de la Entidad, servicio prestado por outsourcing</w:t>
            </w:r>
          </w:p>
        </w:tc>
      </w:tr>
      <w:tr w:rsidR="00276670" w:rsidRPr="000A5861" w14:paraId="4F24D551" w14:textId="77777777" w:rsidTr="00407F58">
        <w:trPr>
          <w:trHeight w:val="240"/>
        </w:trPr>
        <w:tc>
          <w:tcPr>
            <w:tcW w:w="2830" w:type="dxa"/>
            <w:shd w:val="clear" w:color="auto" w:fill="632423" w:themeFill="accent2" w:themeFillShade="80"/>
            <w:vAlign w:val="center"/>
            <w:hideMark/>
          </w:tcPr>
          <w:p w14:paraId="6325962A"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663" w:type="dxa"/>
            <w:shd w:val="clear" w:color="000000" w:fill="FFFFFF"/>
            <w:vAlign w:val="center"/>
            <w:hideMark/>
          </w:tcPr>
          <w:p w14:paraId="33FEC052"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INSTALACIÓN PERIFÉRICOS</w:t>
            </w:r>
          </w:p>
        </w:tc>
      </w:tr>
      <w:tr w:rsidR="00276670" w:rsidRPr="000A5861" w14:paraId="677E9F04" w14:textId="77777777" w:rsidTr="00407F58">
        <w:trPr>
          <w:trHeight w:val="240"/>
        </w:trPr>
        <w:tc>
          <w:tcPr>
            <w:tcW w:w="2830" w:type="dxa"/>
            <w:shd w:val="clear" w:color="auto" w:fill="632423" w:themeFill="accent2" w:themeFillShade="80"/>
            <w:vAlign w:val="center"/>
            <w:hideMark/>
          </w:tcPr>
          <w:p w14:paraId="531861DC"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663" w:type="dxa"/>
            <w:shd w:val="clear" w:color="auto" w:fill="auto"/>
            <w:vAlign w:val="center"/>
            <w:hideMark/>
          </w:tcPr>
          <w:p w14:paraId="696F222A"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w:t>
            </w:r>
          </w:p>
        </w:tc>
      </w:tr>
      <w:tr w:rsidR="00276670" w:rsidRPr="000A5861" w14:paraId="1989B58B" w14:textId="77777777" w:rsidTr="00407F58">
        <w:trPr>
          <w:trHeight w:val="480"/>
        </w:trPr>
        <w:tc>
          <w:tcPr>
            <w:tcW w:w="2830" w:type="dxa"/>
            <w:shd w:val="clear" w:color="auto" w:fill="632423" w:themeFill="accent2" w:themeFillShade="80"/>
            <w:vAlign w:val="center"/>
            <w:hideMark/>
          </w:tcPr>
          <w:p w14:paraId="7FA73CA8"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663" w:type="dxa"/>
            <w:shd w:val="clear" w:color="auto" w:fill="auto"/>
            <w:vAlign w:val="center"/>
            <w:hideMark/>
          </w:tcPr>
          <w:p w14:paraId="4DCF01ED"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Lunes a Viernes de 7:00 am a 4:00 pm</w:t>
            </w:r>
          </w:p>
        </w:tc>
      </w:tr>
      <w:tr w:rsidR="00276670" w:rsidRPr="000A5861" w14:paraId="5642D3B0" w14:textId="77777777" w:rsidTr="00407F58">
        <w:trPr>
          <w:trHeight w:val="480"/>
        </w:trPr>
        <w:tc>
          <w:tcPr>
            <w:tcW w:w="2830" w:type="dxa"/>
            <w:shd w:val="clear" w:color="auto" w:fill="632423" w:themeFill="accent2" w:themeFillShade="80"/>
            <w:vAlign w:val="center"/>
            <w:hideMark/>
          </w:tcPr>
          <w:p w14:paraId="5306642C"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663" w:type="dxa"/>
            <w:shd w:val="clear" w:color="auto" w:fill="auto"/>
            <w:vAlign w:val="center"/>
            <w:hideMark/>
          </w:tcPr>
          <w:p w14:paraId="373DBB2F"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53033E90" w14:textId="77777777" w:rsidTr="00407F58">
        <w:trPr>
          <w:trHeight w:val="240"/>
        </w:trPr>
        <w:tc>
          <w:tcPr>
            <w:tcW w:w="2830" w:type="dxa"/>
            <w:shd w:val="clear" w:color="auto" w:fill="632423" w:themeFill="accent2" w:themeFillShade="80"/>
            <w:vAlign w:val="center"/>
            <w:hideMark/>
          </w:tcPr>
          <w:p w14:paraId="5CBFEA11"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663" w:type="dxa"/>
            <w:shd w:val="clear" w:color="auto" w:fill="auto"/>
            <w:vAlign w:val="center"/>
            <w:hideMark/>
          </w:tcPr>
          <w:p w14:paraId="498373EE"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r w:rsidR="00276670" w:rsidRPr="000A5861" w14:paraId="03DB99A3" w14:textId="77777777" w:rsidTr="00407F58">
        <w:trPr>
          <w:trHeight w:val="240"/>
        </w:trPr>
        <w:tc>
          <w:tcPr>
            <w:tcW w:w="2830" w:type="dxa"/>
            <w:shd w:val="clear" w:color="auto" w:fill="632423" w:themeFill="accent2" w:themeFillShade="80"/>
          </w:tcPr>
          <w:p w14:paraId="3E83F0A1"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color w:val="FFFFFF" w:themeColor="background1"/>
                <w:sz w:val="18"/>
                <w:szCs w:val="20"/>
              </w:rPr>
              <w:t>Hallazgos u oportunidades de mejora</w:t>
            </w:r>
          </w:p>
        </w:tc>
        <w:tc>
          <w:tcPr>
            <w:tcW w:w="6663" w:type="dxa"/>
            <w:shd w:val="clear" w:color="auto" w:fill="auto"/>
          </w:tcPr>
          <w:p w14:paraId="66B333EB"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sz w:val="18"/>
                <w:szCs w:val="20"/>
              </w:rPr>
              <w:t>Ninguna</w:t>
            </w:r>
          </w:p>
        </w:tc>
      </w:tr>
      <w:tr w:rsidR="00276670" w:rsidRPr="000A5861" w14:paraId="338D5882" w14:textId="77777777" w:rsidTr="00407F58">
        <w:trPr>
          <w:trHeight w:val="240"/>
        </w:trPr>
        <w:tc>
          <w:tcPr>
            <w:tcW w:w="2830" w:type="dxa"/>
            <w:shd w:val="clear" w:color="auto" w:fill="632423" w:themeFill="accent2" w:themeFillShade="80"/>
          </w:tcPr>
          <w:p w14:paraId="1AA1BED6" w14:textId="77777777" w:rsidR="00276670" w:rsidRPr="000A5861" w:rsidRDefault="00276670" w:rsidP="00407F58">
            <w:pPr>
              <w:autoSpaceDE/>
              <w:autoSpaceDN/>
              <w:adjustRightInd/>
              <w:jc w:val="left"/>
              <w:rPr>
                <w:color w:val="FFFFFF" w:themeColor="background1"/>
                <w:sz w:val="18"/>
                <w:szCs w:val="20"/>
              </w:rPr>
            </w:pPr>
            <w:r w:rsidRPr="000A5861">
              <w:rPr>
                <w:color w:val="FFFFFF" w:themeColor="background1"/>
                <w:sz w:val="18"/>
                <w:szCs w:val="20"/>
              </w:rPr>
              <w:t>Cambios a realizar</w:t>
            </w:r>
          </w:p>
        </w:tc>
        <w:tc>
          <w:tcPr>
            <w:tcW w:w="6663" w:type="dxa"/>
            <w:shd w:val="clear" w:color="auto" w:fill="auto"/>
          </w:tcPr>
          <w:p w14:paraId="4A22C932" w14:textId="77777777" w:rsidR="00276670" w:rsidRPr="000A5861" w:rsidRDefault="00276670" w:rsidP="00407F58">
            <w:pPr>
              <w:autoSpaceDE/>
              <w:autoSpaceDN/>
              <w:adjustRightInd/>
              <w:jc w:val="left"/>
              <w:rPr>
                <w:sz w:val="18"/>
                <w:szCs w:val="20"/>
                <w:highlight w:val="yellow"/>
              </w:rPr>
            </w:pPr>
            <w:r w:rsidRPr="000A5861">
              <w:rPr>
                <w:sz w:val="18"/>
                <w:szCs w:val="20"/>
              </w:rPr>
              <w:t>Ningun</w:t>
            </w:r>
            <w:r>
              <w:rPr>
                <w:sz w:val="18"/>
                <w:szCs w:val="20"/>
              </w:rPr>
              <w:t>o</w:t>
            </w:r>
          </w:p>
        </w:tc>
      </w:tr>
    </w:tbl>
    <w:p w14:paraId="508948CB" w14:textId="77777777" w:rsidR="00276670" w:rsidRPr="000A5861" w:rsidRDefault="00276670" w:rsidP="00276670">
      <w:pPr>
        <w:rPr>
          <w:b/>
          <w:color w:val="C00000"/>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6663"/>
      </w:tblGrid>
      <w:tr w:rsidR="00276670" w:rsidRPr="000A5861" w14:paraId="42162960" w14:textId="77777777" w:rsidTr="00407F58">
        <w:trPr>
          <w:trHeight w:val="240"/>
        </w:trPr>
        <w:tc>
          <w:tcPr>
            <w:tcW w:w="2830" w:type="dxa"/>
            <w:shd w:val="clear" w:color="auto" w:fill="632423" w:themeFill="accent2" w:themeFillShade="80"/>
            <w:vAlign w:val="center"/>
            <w:hideMark/>
          </w:tcPr>
          <w:p w14:paraId="3DBA7E38"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663" w:type="dxa"/>
            <w:shd w:val="clear" w:color="auto" w:fill="auto"/>
            <w:vAlign w:val="center"/>
            <w:hideMark/>
          </w:tcPr>
          <w:p w14:paraId="36890874"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IP-2</w:t>
            </w:r>
          </w:p>
        </w:tc>
      </w:tr>
      <w:tr w:rsidR="00276670" w:rsidRPr="000A5861" w14:paraId="460F961A" w14:textId="77777777" w:rsidTr="00407F58">
        <w:trPr>
          <w:trHeight w:val="480"/>
        </w:trPr>
        <w:tc>
          <w:tcPr>
            <w:tcW w:w="2830" w:type="dxa"/>
            <w:shd w:val="clear" w:color="auto" w:fill="632423" w:themeFill="accent2" w:themeFillShade="80"/>
            <w:vAlign w:val="center"/>
            <w:hideMark/>
          </w:tcPr>
          <w:p w14:paraId="673E1C8B"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663" w:type="dxa"/>
            <w:shd w:val="clear" w:color="auto" w:fill="auto"/>
            <w:vAlign w:val="center"/>
            <w:hideMark/>
          </w:tcPr>
          <w:p w14:paraId="54D9E413"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Soporte técnico a usuarios de recursos impresora / escáner</w:t>
            </w:r>
          </w:p>
        </w:tc>
      </w:tr>
      <w:tr w:rsidR="00276670" w:rsidRPr="000A5861" w14:paraId="707586E0" w14:textId="77777777" w:rsidTr="00407F58">
        <w:trPr>
          <w:trHeight w:val="841"/>
        </w:trPr>
        <w:tc>
          <w:tcPr>
            <w:tcW w:w="2830" w:type="dxa"/>
            <w:shd w:val="clear" w:color="auto" w:fill="632423" w:themeFill="accent2" w:themeFillShade="80"/>
            <w:vAlign w:val="center"/>
            <w:hideMark/>
          </w:tcPr>
          <w:p w14:paraId="5EFE3E2F"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663" w:type="dxa"/>
            <w:shd w:val="clear" w:color="auto" w:fill="auto"/>
            <w:vAlign w:val="center"/>
            <w:hideMark/>
          </w:tcPr>
          <w:p w14:paraId="5AA469A3"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Instalación, configuración y mantenimientos preventivos y correctivos de hardware y software de impresoras y demás equipos periféricos disponibles para funcionarios y contratistas de la Entidad, servicio prestado por outsourcing</w:t>
            </w:r>
          </w:p>
        </w:tc>
      </w:tr>
      <w:tr w:rsidR="00276670" w:rsidRPr="000A5861" w14:paraId="19257077" w14:textId="77777777" w:rsidTr="00407F58">
        <w:trPr>
          <w:trHeight w:val="240"/>
        </w:trPr>
        <w:tc>
          <w:tcPr>
            <w:tcW w:w="2830" w:type="dxa"/>
            <w:shd w:val="clear" w:color="auto" w:fill="632423" w:themeFill="accent2" w:themeFillShade="80"/>
            <w:vAlign w:val="center"/>
            <w:hideMark/>
          </w:tcPr>
          <w:p w14:paraId="67C43875"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663" w:type="dxa"/>
            <w:shd w:val="clear" w:color="000000" w:fill="FFFFFF"/>
            <w:vAlign w:val="center"/>
            <w:hideMark/>
          </w:tcPr>
          <w:p w14:paraId="6DB6CEB9"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INSTALACIÓN PERIFÉRICOS</w:t>
            </w:r>
          </w:p>
        </w:tc>
      </w:tr>
      <w:tr w:rsidR="00276670" w:rsidRPr="000A5861" w14:paraId="55ED80B0" w14:textId="77777777" w:rsidTr="00407F58">
        <w:trPr>
          <w:trHeight w:val="240"/>
        </w:trPr>
        <w:tc>
          <w:tcPr>
            <w:tcW w:w="2830" w:type="dxa"/>
            <w:shd w:val="clear" w:color="auto" w:fill="632423" w:themeFill="accent2" w:themeFillShade="80"/>
            <w:vAlign w:val="center"/>
            <w:hideMark/>
          </w:tcPr>
          <w:p w14:paraId="4C585661"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663" w:type="dxa"/>
            <w:shd w:val="clear" w:color="auto" w:fill="auto"/>
            <w:vAlign w:val="center"/>
            <w:hideMark/>
          </w:tcPr>
          <w:p w14:paraId="73F69636"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w:t>
            </w:r>
          </w:p>
        </w:tc>
      </w:tr>
      <w:tr w:rsidR="00276670" w:rsidRPr="000A5861" w14:paraId="4129496A" w14:textId="77777777" w:rsidTr="00407F58">
        <w:trPr>
          <w:trHeight w:val="480"/>
        </w:trPr>
        <w:tc>
          <w:tcPr>
            <w:tcW w:w="2830" w:type="dxa"/>
            <w:shd w:val="clear" w:color="auto" w:fill="632423" w:themeFill="accent2" w:themeFillShade="80"/>
            <w:vAlign w:val="center"/>
            <w:hideMark/>
          </w:tcPr>
          <w:p w14:paraId="136ECF82"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663" w:type="dxa"/>
            <w:shd w:val="clear" w:color="auto" w:fill="auto"/>
            <w:vAlign w:val="center"/>
            <w:hideMark/>
          </w:tcPr>
          <w:p w14:paraId="1D1B7376"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Lunes a Viernes de 7:00 am a 4:00 pm</w:t>
            </w:r>
          </w:p>
        </w:tc>
      </w:tr>
      <w:tr w:rsidR="00276670" w:rsidRPr="000A5861" w14:paraId="7B65E11A" w14:textId="77777777" w:rsidTr="00407F58">
        <w:trPr>
          <w:trHeight w:val="480"/>
        </w:trPr>
        <w:tc>
          <w:tcPr>
            <w:tcW w:w="2830" w:type="dxa"/>
            <w:shd w:val="clear" w:color="auto" w:fill="632423" w:themeFill="accent2" w:themeFillShade="80"/>
            <w:vAlign w:val="center"/>
            <w:hideMark/>
          </w:tcPr>
          <w:p w14:paraId="67F22F49"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663" w:type="dxa"/>
            <w:shd w:val="clear" w:color="auto" w:fill="auto"/>
            <w:vAlign w:val="center"/>
            <w:hideMark/>
          </w:tcPr>
          <w:p w14:paraId="510D042C"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5BDBB3D1" w14:textId="77777777" w:rsidTr="00407F58">
        <w:trPr>
          <w:trHeight w:val="240"/>
        </w:trPr>
        <w:tc>
          <w:tcPr>
            <w:tcW w:w="2830" w:type="dxa"/>
            <w:shd w:val="clear" w:color="auto" w:fill="632423" w:themeFill="accent2" w:themeFillShade="80"/>
            <w:vAlign w:val="center"/>
            <w:hideMark/>
          </w:tcPr>
          <w:p w14:paraId="0E79897A"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663" w:type="dxa"/>
            <w:shd w:val="clear" w:color="auto" w:fill="auto"/>
            <w:vAlign w:val="center"/>
            <w:hideMark/>
          </w:tcPr>
          <w:p w14:paraId="679BB781"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r w:rsidR="00276670" w:rsidRPr="000A5861" w14:paraId="4AA6777D" w14:textId="77777777" w:rsidTr="00407F58">
        <w:trPr>
          <w:trHeight w:val="240"/>
        </w:trPr>
        <w:tc>
          <w:tcPr>
            <w:tcW w:w="2830" w:type="dxa"/>
            <w:shd w:val="clear" w:color="auto" w:fill="632423" w:themeFill="accent2" w:themeFillShade="80"/>
          </w:tcPr>
          <w:p w14:paraId="168E3E9B"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color w:val="FFFFFF" w:themeColor="background1"/>
                <w:sz w:val="18"/>
                <w:szCs w:val="20"/>
              </w:rPr>
              <w:t>Hallazgos u oportunidades de mejora</w:t>
            </w:r>
          </w:p>
        </w:tc>
        <w:tc>
          <w:tcPr>
            <w:tcW w:w="6663" w:type="dxa"/>
            <w:shd w:val="clear" w:color="auto" w:fill="auto"/>
          </w:tcPr>
          <w:p w14:paraId="6A048670"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sz w:val="18"/>
                <w:szCs w:val="20"/>
              </w:rPr>
              <w:t>Ninguna</w:t>
            </w:r>
          </w:p>
        </w:tc>
      </w:tr>
      <w:tr w:rsidR="00276670" w:rsidRPr="000A5861" w14:paraId="209E2FC1" w14:textId="77777777" w:rsidTr="00407F58">
        <w:trPr>
          <w:trHeight w:val="240"/>
        </w:trPr>
        <w:tc>
          <w:tcPr>
            <w:tcW w:w="2830" w:type="dxa"/>
            <w:shd w:val="clear" w:color="auto" w:fill="632423" w:themeFill="accent2" w:themeFillShade="80"/>
          </w:tcPr>
          <w:p w14:paraId="6F42D976" w14:textId="77777777" w:rsidR="00276670" w:rsidRPr="000A5861" w:rsidRDefault="00276670" w:rsidP="00407F58">
            <w:pPr>
              <w:autoSpaceDE/>
              <w:autoSpaceDN/>
              <w:adjustRightInd/>
              <w:jc w:val="left"/>
              <w:rPr>
                <w:color w:val="FFFFFF" w:themeColor="background1"/>
                <w:sz w:val="18"/>
                <w:szCs w:val="20"/>
              </w:rPr>
            </w:pPr>
            <w:r w:rsidRPr="000A5861">
              <w:rPr>
                <w:color w:val="FFFFFF" w:themeColor="background1"/>
                <w:sz w:val="18"/>
                <w:szCs w:val="20"/>
              </w:rPr>
              <w:t>Cambios a realizar</w:t>
            </w:r>
          </w:p>
        </w:tc>
        <w:tc>
          <w:tcPr>
            <w:tcW w:w="6663" w:type="dxa"/>
            <w:shd w:val="clear" w:color="auto" w:fill="auto"/>
          </w:tcPr>
          <w:p w14:paraId="729D8903" w14:textId="77777777" w:rsidR="00276670" w:rsidRPr="000A5861" w:rsidRDefault="00276670" w:rsidP="00407F58">
            <w:pPr>
              <w:autoSpaceDE/>
              <w:autoSpaceDN/>
              <w:adjustRightInd/>
              <w:jc w:val="left"/>
              <w:rPr>
                <w:sz w:val="18"/>
                <w:szCs w:val="20"/>
                <w:highlight w:val="yellow"/>
              </w:rPr>
            </w:pPr>
            <w:r w:rsidRPr="000A5861">
              <w:rPr>
                <w:sz w:val="18"/>
                <w:szCs w:val="20"/>
              </w:rPr>
              <w:t>Ningun</w:t>
            </w:r>
            <w:r>
              <w:rPr>
                <w:sz w:val="18"/>
                <w:szCs w:val="20"/>
              </w:rPr>
              <w:t>o</w:t>
            </w:r>
          </w:p>
        </w:tc>
      </w:tr>
    </w:tbl>
    <w:p w14:paraId="6F9AB5BC" w14:textId="77777777" w:rsidR="00276670" w:rsidRPr="000A5861" w:rsidRDefault="00276670" w:rsidP="00276670">
      <w:pPr>
        <w:rPr>
          <w:b/>
          <w:color w:val="C00000"/>
          <w:sz w:val="20"/>
          <w:szCs w:val="20"/>
        </w:rPr>
      </w:pPr>
    </w:p>
    <w:p w14:paraId="1D3AD719" w14:textId="77777777" w:rsidR="00276670" w:rsidRPr="000A5861" w:rsidRDefault="00276670" w:rsidP="00276670">
      <w:pPr>
        <w:rPr>
          <w:b/>
          <w:color w:val="C00000"/>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6663"/>
      </w:tblGrid>
      <w:tr w:rsidR="00276670" w:rsidRPr="000A5861" w14:paraId="583E329F" w14:textId="77777777" w:rsidTr="00407F58">
        <w:trPr>
          <w:trHeight w:val="240"/>
        </w:trPr>
        <w:tc>
          <w:tcPr>
            <w:tcW w:w="2830" w:type="dxa"/>
            <w:shd w:val="clear" w:color="auto" w:fill="632423" w:themeFill="accent2" w:themeFillShade="80"/>
            <w:vAlign w:val="center"/>
            <w:hideMark/>
          </w:tcPr>
          <w:p w14:paraId="755A9FD6"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663" w:type="dxa"/>
            <w:shd w:val="clear" w:color="auto" w:fill="auto"/>
            <w:vAlign w:val="center"/>
            <w:hideMark/>
          </w:tcPr>
          <w:p w14:paraId="30B2D911"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SG-1</w:t>
            </w:r>
          </w:p>
        </w:tc>
      </w:tr>
      <w:tr w:rsidR="00276670" w:rsidRPr="000A5861" w14:paraId="10686BF9" w14:textId="77777777" w:rsidTr="00407F58">
        <w:trPr>
          <w:trHeight w:val="480"/>
        </w:trPr>
        <w:tc>
          <w:tcPr>
            <w:tcW w:w="2830" w:type="dxa"/>
            <w:shd w:val="clear" w:color="auto" w:fill="632423" w:themeFill="accent2" w:themeFillShade="80"/>
            <w:vAlign w:val="center"/>
            <w:hideMark/>
          </w:tcPr>
          <w:p w14:paraId="6528E89C"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663" w:type="dxa"/>
            <w:shd w:val="clear" w:color="auto" w:fill="auto"/>
            <w:vAlign w:val="center"/>
            <w:hideMark/>
          </w:tcPr>
          <w:p w14:paraId="6D708342"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Gestión de FIREWALL</w:t>
            </w:r>
          </w:p>
        </w:tc>
      </w:tr>
      <w:tr w:rsidR="00276670" w:rsidRPr="000A5861" w14:paraId="59D9FA56" w14:textId="77777777" w:rsidTr="00407F58">
        <w:trPr>
          <w:trHeight w:val="678"/>
        </w:trPr>
        <w:tc>
          <w:tcPr>
            <w:tcW w:w="2830" w:type="dxa"/>
            <w:shd w:val="clear" w:color="auto" w:fill="632423" w:themeFill="accent2" w:themeFillShade="80"/>
            <w:vAlign w:val="center"/>
            <w:hideMark/>
          </w:tcPr>
          <w:p w14:paraId="1102DFA4"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663" w:type="dxa"/>
            <w:shd w:val="clear" w:color="auto" w:fill="auto"/>
            <w:vAlign w:val="center"/>
            <w:hideMark/>
          </w:tcPr>
          <w:p w14:paraId="364A4230"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Administrar la seguridad perimetral de red de accesos no autorizados con respaldo en software especializado del proveedor PALO ALTO</w:t>
            </w:r>
          </w:p>
        </w:tc>
      </w:tr>
      <w:tr w:rsidR="00276670" w:rsidRPr="000A5861" w14:paraId="378E1062" w14:textId="77777777" w:rsidTr="00407F58">
        <w:trPr>
          <w:trHeight w:val="240"/>
        </w:trPr>
        <w:tc>
          <w:tcPr>
            <w:tcW w:w="2830" w:type="dxa"/>
            <w:shd w:val="clear" w:color="auto" w:fill="632423" w:themeFill="accent2" w:themeFillShade="80"/>
            <w:vAlign w:val="center"/>
            <w:hideMark/>
          </w:tcPr>
          <w:p w14:paraId="1A659959"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663" w:type="dxa"/>
            <w:shd w:val="clear" w:color="000000" w:fill="FFFFFF"/>
            <w:vAlign w:val="center"/>
            <w:hideMark/>
          </w:tcPr>
          <w:p w14:paraId="46B8B895"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SEGURIDAD</w:t>
            </w:r>
          </w:p>
        </w:tc>
      </w:tr>
      <w:tr w:rsidR="00276670" w:rsidRPr="000A5861" w14:paraId="3674A5A1" w14:textId="77777777" w:rsidTr="00407F58">
        <w:trPr>
          <w:trHeight w:val="240"/>
        </w:trPr>
        <w:tc>
          <w:tcPr>
            <w:tcW w:w="2830" w:type="dxa"/>
            <w:shd w:val="clear" w:color="auto" w:fill="632423" w:themeFill="accent2" w:themeFillShade="80"/>
            <w:vAlign w:val="center"/>
            <w:hideMark/>
          </w:tcPr>
          <w:p w14:paraId="60175ACA"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663" w:type="dxa"/>
            <w:shd w:val="clear" w:color="auto" w:fill="auto"/>
            <w:vAlign w:val="center"/>
            <w:hideMark/>
          </w:tcPr>
          <w:p w14:paraId="7B02D364"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w:t>
            </w:r>
          </w:p>
        </w:tc>
      </w:tr>
      <w:tr w:rsidR="00276670" w:rsidRPr="000A5861" w14:paraId="79EDDCD2" w14:textId="77777777" w:rsidTr="00407F58">
        <w:trPr>
          <w:trHeight w:val="480"/>
        </w:trPr>
        <w:tc>
          <w:tcPr>
            <w:tcW w:w="2830" w:type="dxa"/>
            <w:shd w:val="clear" w:color="auto" w:fill="632423" w:themeFill="accent2" w:themeFillShade="80"/>
            <w:vAlign w:val="center"/>
            <w:hideMark/>
          </w:tcPr>
          <w:p w14:paraId="3402E688"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663" w:type="dxa"/>
            <w:shd w:val="clear" w:color="auto" w:fill="auto"/>
            <w:vAlign w:val="center"/>
            <w:hideMark/>
          </w:tcPr>
          <w:p w14:paraId="6E52CF76"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Servicio 7 días a la semana y 24 horas al día</w:t>
            </w:r>
          </w:p>
        </w:tc>
      </w:tr>
      <w:tr w:rsidR="00276670" w:rsidRPr="000A5861" w14:paraId="44B21185" w14:textId="77777777" w:rsidTr="00407F58">
        <w:trPr>
          <w:trHeight w:val="480"/>
        </w:trPr>
        <w:tc>
          <w:tcPr>
            <w:tcW w:w="2830" w:type="dxa"/>
            <w:shd w:val="clear" w:color="auto" w:fill="632423" w:themeFill="accent2" w:themeFillShade="80"/>
            <w:vAlign w:val="center"/>
            <w:hideMark/>
          </w:tcPr>
          <w:p w14:paraId="353D6757"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663" w:type="dxa"/>
            <w:shd w:val="clear" w:color="auto" w:fill="auto"/>
            <w:vAlign w:val="center"/>
            <w:hideMark/>
          </w:tcPr>
          <w:p w14:paraId="0FB2429C"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4E714B9E" w14:textId="77777777" w:rsidTr="00407F58">
        <w:trPr>
          <w:trHeight w:val="240"/>
        </w:trPr>
        <w:tc>
          <w:tcPr>
            <w:tcW w:w="2830" w:type="dxa"/>
            <w:shd w:val="clear" w:color="auto" w:fill="632423" w:themeFill="accent2" w:themeFillShade="80"/>
            <w:vAlign w:val="center"/>
            <w:hideMark/>
          </w:tcPr>
          <w:p w14:paraId="7E56F3A7"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663" w:type="dxa"/>
            <w:shd w:val="clear" w:color="auto" w:fill="auto"/>
            <w:vAlign w:val="center"/>
            <w:hideMark/>
          </w:tcPr>
          <w:p w14:paraId="68CE53CA"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r w:rsidR="00276670" w:rsidRPr="000A5861" w14:paraId="57B1B163" w14:textId="77777777" w:rsidTr="00407F58">
        <w:trPr>
          <w:trHeight w:val="240"/>
        </w:trPr>
        <w:tc>
          <w:tcPr>
            <w:tcW w:w="2830" w:type="dxa"/>
            <w:shd w:val="clear" w:color="auto" w:fill="632423" w:themeFill="accent2" w:themeFillShade="80"/>
          </w:tcPr>
          <w:p w14:paraId="6B6EC111"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color w:val="FFFFFF" w:themeColor="background1"/>
                <w:sz w:val="18"/>
                <w:szCs w:val="20"/>
              </w:rPr>
              <w:t>Hallazgos u oportunidades de mejora</w:t>
            </w:r>
          </w:p>
        </w:tc>
        <w:tc>
          <w:tcPr>
            <w:tcW w:w="6663" w:type="dxa"/>
            <w:shd w:val="clear" w:color="auto" w:fill="auto"/>
          </w:tcPr>
          <w:p w14:paraId="12F18CC2"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sz w:val="18"/>
                <w:szCs w:val="20"/>
              </w:rPr>
              <w:t>Ninguna</w:t>
            </w:r>
          </w:p>
        </w:tc>
      </w:tr>
      <w:tr w:rsidR="00276670" w:rsidRPr="000A5861" w14:paraId="66B08F22" w14:textId="77777777" w:rsidTr="00407F58">
        <w:trPr>
          <w:trHeight w:val="240"/>
        </w:trPr>
        <w:tc>
          <w:tcPr>
            <w:tcW w:w="2830" w:type="dxa"/>
            <w:shd w:val="clear" w:color="auto" w:fill="632423" w:themeFill="accent2" w:themeFillShade="80"/>
          </w:tcPr>
          <w:p w14:paraId="56EF04AC" w14:textId="77777777" w:rsidR="00276670" w:rsidRPr="000A5861" w:rsidRDefault="00276670" w:rsidP="00407F58">
            <w:pPr>
              <w:autoSpaceDE/>
              <w:autoSpaceDN/>
              <w:adjustRightInd/>
              <w:jc w:val="left"/>
              <w:rPr>
                <w:color w:val="FFFFFF" w:themeColor="background1"/>
                <w:sz w:val="18"/>
                <w:szCs w:val="20"/>
              </w:rPr>
            </w:pPr>
            <w:r w:rsidRPr="000A5861">
              <w:rPr>
                <w:color w:val="FFFFFF" w:themeColor="background1"/>
                <w:sz w:val="18"/>
                <w:szCs w:val="20"/>
              </w:rPr>
              <w:t>Cambios a realizar</w:t>
            </w:r>
          </w:p>
        </w:tc>
        <w:tc>
          <w:tcPr>
            <w:tcW w:w="6663" w:type="dxa"/>
            <w:shd w:val="clear" w:color="auto" w:fill="auto"/>
          </w:tcPr>
          <w:p w14:paraId="2A930EEE" w14:textId="77777777" w:rsidR="00276670" w:rsidRPr="000A5861" w:rsidRDefault="00276670" w:rsidP="00407F58">
            <w:pPr>
              <w:autoSpaceDE/>
              <w:autoSpaceDN/>
              <w:adjustRightInd/>
              <w:jc w:val="left"/>
              <w:rPr>
                <w:sz w:val="18"/>
                <w:szCs w:val="20"/>
                <w:highlight w:val="yellow"/>
              </w:rPr>
            </w:pPr>
            <w:r w:rsidRPr="000A5861">
              <w:rPr>
                <w:sz w:val="18"/>
                <w:szCs w:val="20"/>
              </w:rPr>
              <w:t>Ningun</w:t>
            </w:r>
            <w:r>
              <w:rPr>
                <w:sz w:val="18"/>
                <w:szCs w:val="20"/>
              </w:rPr>
              <w:t>o</w:t>
            </w:r>
          </w:p>
        </w:tc>
      </w:tr>
    </w:tbl>
    <w:p w14:paraId="1E7000EB" w14:textId="77777777" w:rsidR="00276670" w:rsidRPr="000A5861" w:rsidRDefault="00276670" w:rsidP="00276670">
      <w:pPr>
        <w:rPr>
          <w:b/>
          <w:color w:val="C00000"/>
          <w:sz w:val="20"/>
          <w:szCs w:val="20"/>
        </w:rPr>
      </w:pPr>
    </w:p>
    <w:p w14:paraId="49DFEA9F" w14:textId="77777777" w:rsidR="00276670" w:rsidRPr="000A5861" w:rsidRDefault="00276670" w:rsidP="00276670">
      <w:pPr>
        <w:rPr>
          <w:b/>
          <w:color w:val="C00000"/>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6663"/>
      </w:tblGrid>
      <w:tr w:rsidR="00276670" w:rsidRPr="000A5861" w14:paraId="69FC693A" w14:textId="77777777" w:rsidTr="00407F58">
        <w:trPr>
          <w:trHeight w:val="240"/>
        </w:trPr>
        <w:tc>
          <w:tcPr>
            <w:tcW w:w="2830" w:type="dxa"/>
            <w:shd w:val="clear" w:color="auto" w:fill="632423" w:themeFill="accent2" w:themeFillShade="80"/>
            <w:vAlign w:val="center"/>
            <w:hideMark/>
          </w:tcPr>
          <w:p w14:paraId="2E38B8E5"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663" w:type="dxa"/>
            <w:shd w:val="clear" w:color="auto" w:fill="auto"/>
            <w:vAlign w:val="center"/>
            <w:hideMark/>
          </w:tcPr>
          <w:p w14:paraId="5119E894"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SG-2</w:t>
            </w:r>
          </w:p>
        </w:tc>
      </w:tr>
      <w:tr w:rsidR="00276670" w:rsidRPr="000A5861" w14:paraId="4F0006F9" w14:textId="77777777" w:rsidTr="00407F58">
        <w:trPr>
          <w:trHeight w:val="480"/>
        </w:trPr>
        <w:tc>
          <w:tcPr>
            <w:tcW w:w="2830" w:type="dxa"/>
            <w:shd w:val="clear" w:color="auto" w:fill="632423" w:themeFill="accent2" w:themeFillShade="80"/>
            <w:vAlign w:val="center"/>
            <w:hideMark/>
          </w:tcPr>
          <w:p w14:paraId="135DD2C1"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663" w:type="dxa"/>
            <w:shd w:val="clear" w:color="auto" w:fill="auto"/>
            <w:vAlign w:val="center"/>
            <w:hideMark/>
          </w:tcPr>
          <w:p w14:paraId="116AF32F"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Gestión de Seguridad de TI - Antivirus</w:t>
            </w:r>
          </w:p>
        </w:tc>
      </w:tr>
      <w:tr w:rsidR="00276670" w:rsidRPr="000A5861" w14:paraId="53647335" w14:textId="77777777" w:rsidTr="00407F58">
        <w:trPr>
          <w:trHeight w:val="1440"/>
        </w:trPr>
        <w:tc>
          <w:tcPr>
            <w:tcW w:w="2830" w:type="dxa"/>
            <w:shd w:val="clear" w:color="auto" w:fill="632423" w:themeFill="accent2" w:themeFillShade="80"/>
            <w:vAlign w:val="center"/>
            <w:hideMark/>
          </w:tcPr>
          <w:p w14:paraId="4F186170"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663" w:type="dxa"/>
            <w:shd w:val="clear" w:color="auto" w:fill="auto"/>
            <w:vAlign w:val="center"/>
            <w:hideMark/>
          </w:tcPr>
          <w:p w14:paraId="755EDD80"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Adquisición, instalación y gestión de software que detecta, previene y elimina virus informáticos y otras amenazas informáticas en la red, sistemas de información, PC, dispositivos móviles y demás</w:t>
            </w:r>
          </w:p>
        </w:tc>
      </w:tr>
      <w:tr w:rsidR="00276670" w:rsidRPr="000A5861" w14:paraId="3667CFD7" w14:textId="77777777" w:rsidTr="00407F58">
        <w:trPr>
          <w:trHeight w:val="240"/>
        </w:trPr>
        <w:tc>
          <w:tcPr>
            <w:tcW w:w="2830" w:type="dxa"/>
            <w:shd w:val="clear" w:color="auto" w:fill="632423" w:themeFill="accent2" w:themeFillShade="80"/>
            <w:vAlign w:val="center"/>
            <w:hideMark/>
          </w:tcPr>
          <w:p w14:paraId="4FA48DE5"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663" w:type="dxa"/>
            <w:shd w:val="clear" w:color="000000" w:fill="FFFFFF"/>
            <w:vAlign w:val="center"/>
            <w:hideMark/>
          </w:tcPr>
          <w:p w14:paraId="76E47BA1"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SEGURIDAD</w:t>
            </w:r>
          </w:p>
        </w:tc>
      </w:tr>
      <w:tr w:rsidR="00276670" w:rsidRPr="000A5861" w14:paraId="70389C5A" w14:textId="77777777" w:rsidTr="00407F58">
        <w:trPr>
          <w:trHeight w:val="240"/>
        </w:trPr>
        <w:tc>
          <w:tcPr>
            <w:tcW w:w="2830" w:type="dxa"/>
            <w:shd w:val="clear" w:color="auto" w:fill="632423" w:themeFill="accent2" w:themeFillShade="80"/>
            <w:vAlign w:val="center"/>
            <w:hideMark/>
          </w:tcPr>
          <w:p w14:paraId="479D4ACA"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663" w:type="dxa"/>
            <w:shd w:val="clear" w:color="auto" w:fill="auto"/>
            <w:vAlign w:val="center"/>
            <w:hideMark/>
          </w:tcPr>
          <w:p w14:paraId="784AFF7F"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w:t>
            </w:r>
          </w:p>
        </w:tc>
      </w:tr>
      <w:tr w:rsidR="00276670" w:rsidRPr="000A5861" w14:paraId="74842D81" w14:textId="77777777" w:rsidTr="00407F58">
        <w:trPr>
          <w:trHeight w:val="480"/>
        </w:trPr>
        <w:tc>
          <w:tcPr>
            <w:tcW w:w="2830" w:type="dxa"/>
            <w:shd w:val="clear" w:color="auto" w:fill="632423" w:themeFill="accent2" w:themeFillShade="80"/>
            <w:vAlign w:val="center"/>
            <w:hideMark/>
          </w:tcPr>
          <w:p w14:paraId="46D31438"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663" w:type="dxa"/>
            <w:shd w:val="clear" w:color="auto" w:fill="auto"/>
            <w:vAlign w:val="center"/>
            <w:hideMark/>
          </w:tcPr>
          <w:p w14:paraId="2ABB74FF"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Lunes a Viernes de 7:00 am a 4:00 pm</w:t>
            </w:r>
          </w:p>
        </w:tc>
      </w:tr>
      <w:tr w:rsidR="00276670" w:rsidRPr="000A5861" w14:paraId="2B994EFF" w14:textId="77777777" w:rsidTr="00407F58">
        <w:trPr>
          <w:trHeight w:val="480"/>
        </w:trPr>
        <w:tc>
          <w:tcPr>
            <w:tcW w:w="2830" w:type="dxa"/>
            <w:shd w:val="clear" w:color="auto" w:fill="632423" w:themeFill="accent2" w:themeFillShade="80"/>
            <w:vAlign w:val="center"/>
            <w:hideMark/>
          </w:tcPr>
          <w:p w14:paraId="0DD2AA06"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663" w:type="dxa"/>
            <w:shd w:val="clear" w:color="auto" w:fill="auto"/>
            <w:vAlign w:val="center"/>
            <w:hideMark/>
          </w:tcPr>
          <w:p w14:paraId="65D15AE7"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42D8512A" w14:textId="77777777" w:rsidTr="00407F58">
        <w:trPr>
          <w:trHeight w:val="240"/>
        </w:trPr>
        <w:tc>
          <w:tcPr>
            <w:tcW w:w="2830" w:type="dxa"/>
            <w:shd w:val="clear" w:color="auto" w:fill="632423" w:themeFill="accent2" w:themeFillShade="80"/>
            <w:vAlign w:val="center"/>
            <w:hideMark/>
          </w:tcPr>
          <w:p w14:paraId="337868E0"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663" w:type="dxa"/>
            <w:shd w:val="clear" w:color="auto" w:fill="auto"/>
            <w:vAlign w:val="center"/>
            <w:hideMark/>
          </w:tcPr>
          <w:p w14:paraId="2D5C23DB"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r w:rsidR="00276670" w:rsidRPr="000A5861" w14:paraId="1CC8C909" w14:textId="77777777" w:rsidTr="00407F58">
        <w:trPr>
          <w:trHeight w:val="240"/>
        </w:trPr>
        <w:tc>
          <w:tcPr>
            <w:tcW w:w="2830" w:type="dxa"/>
            <w:shd w:val="clear" w:color="auto" w:fill="632423" w:themeFill="accent2" w:themeFillShade="80"/>
          </w:tcPr>
          <w:p w14:paraId="7FAE9278"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color w:val="FFFFFF" w:themeColor="background1"/>
                <w:sz w:val="18"/>
                <w:szCs w:val="20"/>
              </w:rPr>
              <w:t>Hallazgos u oportunidades de mejora</w:t>
            </w:r>
          </w:p>
        </w:tc>
        <w:tc>
          <w:tcPr>
            <w:tcW w:w="6663" w:type="dxa"/>
            <w:shd w:val="clear" w:color="auto" w:fill="auto"/>
          </w:tcPr>
          <w:p w14:paraId="6735FA1B"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sz w:val="18"/>
                <w:szCs w:val="20"/>
              </w:rPr>
              <w:t>Ninguna</w:t>
            </w:r>
          </w:p>
        </w:tc>
      </w:tr>
      <w:tr w:rsidR="00276670" w:rsidRPr="000A5861" w14:paraId="588D30E2" w14:textId="77777777" w:rsidTr="00407F58">
        <w:trPr>
          <w:trHeight w:val="240"/>
        </w:trPr>
        <w:tc>
          <w:tcPr>
            <w:tcW w:w="2830" w:type="dxa"/>
            <w:shd w:val="clear" w:color="auto" w:fill="632423" w:themeFill="accent2" w:themeFillShade="80"/>
          </w:tcPr>
          <w:p w14:paraId="5DD50EF9" w14:textId="77777777" w:rsidR="00276670" w:rsidRPr="000A5861" w:rsidRDefault="00276670" w:rsidP="00407F58">
            <w:pPr>
              <w:autoSpaceDE/>
              <w:autoSpaceDN/>
              <w:adjustRightInd/>
              <w:jc w:val="left"/>
              <w:rPr>
                <w:color w:val="FFFFFF" w:themeColor="background1"/>
                <w:sz w:val="18"/>
                <w:szCs w:val="20"/>
              </w:rPr>
            </w:pPr>
            <w:r w:rsidRPr="000A5861">
              <w:rPr>
                <w:color w:val="FFFFFF" w:themeColor="background1"/>
                <w:sz w:val="18"/>
                <w:szCs w:val="20"/>
              </w:rPr>
              <w:t>Cambios a realizar</w:t>
            </w:r>
          </w:p>
        </w:tc>
        <w:tc>
          <w:tcPr>
            <w:tcW w:w="6663" w:type="dxa"/>
            <w:shd w:val="clear" w:color="auto" w:fill="auto"/>
          </w:tcPr>
          <w:p w14:paraId="51AC42D8" w14:textId="77777777" w:rsidR="00276670" w:rsidRPr="000A5861" w:rsidRDefault="00276670" w:rsidP="00407F58">
            <w:pPr>
              <w:autoSpaceDE/>
              <w:autoSpaceDN/>
              <w:adjustRightInd/>
              <w:jc w:val="left"/>
              <w:rPr>
                <w:sz w:val="18"/>
                <w:szCs w:val="20"/>
                <w:highlight w:val="yellow"/>
              </w:rPr>
            </w:pPr>
            <w:r w:rsidRPr="000A5861">
              <w:rPr>
                <w:sz w:val="18"/>
                <w:szCs w:val="20"/>
              </w:rPr>
              <w:t>Ningun</w:t>
            </w:r>
            <w:r>
              <w:rPr>
                <w:sz w:val="18"/>
                <w:szCs w:val="20"/>
              </w:rPr>
              <w:t>o</w:t>
            </w:r>
          </w:p>
        </w:tc>
      </w:tr>
    </w:tbl>
    <w:p w14:paraId="3B9934D4" w14:textId="77777777" w:rsidR="00276670" w:rsidRPr="000A5861" w:rsidRDefault="00276670" w:rsidP="00276670">
      <w:pPr>
        <w:rPr>
          <w:b/>
          <w:color w:val="C00000"/>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6663"/>
      </w:tblGrid>
      <w:tr w:rsidR="00276670" w:rsidRPr="000A5861" w14:paraId="16482E43" w14:textId="77777777" w:rsidTr="00407F58">
        <w:trPr>
          <w:trHeight w:val="240"/>
        </w:trPr>
        <w:tc>
          <w:tcPr>
            <w:tcW w:w="2830" w:type="dxa"/>
            <w:shd w:val="clear" w:color="auto" w:fill="632423" w:themeFill="accent2" w:themeFillShade="80"/>
            <w:vAlign w:val="center"/>
            <w:hideMark/>
          </w:tcPr>
          <w:p w14:paraId="7F8C83FA"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663" w:type="dxa"/>
            <w:shd w:val="clear" w:color="auto" w:fill="auto"/>
            <w:vAlign w:val="center"/>
            <w:hideMark/>
          </w:tcPr>
          <w:p w14:paraId="4CAFFB4A"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SG-3</w:t>
            </w:r>
          </w:p>
        </w:tc>
      </w:tr>
      <w:tr w:rsidR="00276670" w:rsidRPr="000A5861" w14:paraId="6FAE298C" w14:textId="77777777" w:rsidTr="00407F58">
        <w:trPr>
          <w:trHeight w:val="480"/>
        </w:trPr>
        <w:tc>
          <w:tcPr>
            <w:tcW w:w="2830" w:type="dxa"/>
            <w:shd w:val="clear" w:color="auto" w:fill="632423" w:themeFill="accent2" w:themeFillShade="80"/>
            <w:vAlign w:val="center"/>
            <w:hideMark/>
          </w:tcPr>
          <w:p w14:paraId="6A2374CA"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663" w:type="dxa"/>
            <w:shd w:val="clear" w:color="auto" w:fill="auto"/>
            <w:vAlign w:val="center"/>
            <w:hideMark/>
          </w:tcPr>
          <w:p w14:paraId="6D4448EA"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Gestión Claves y control de Acceso</w:t>
            </w:r>
          </w:p>
        </w:tc>
      </w:tr>
      <w:tr w:rsidR="00276670" w:rsidRPr="000A5861" w14:paraId="7C0AC2ED" w14:textId="77777777" w:rsidTr="00407F58">
        <w:trPr>
          <w:trHeight w:val="924"/>
        </w:trPr>
        <w:tc>
          <w:tcPr>
            <w:tcW w:w="2830" w:type="dxa"/>
            <w:shd w:val="clear" w:color="auto" w:fill="632423" w:themeFill="accent2" w:themeFillShade="80"/>
            <w:vAlign w:val="center"/>
            <w:hideMark/>
          </w:tcPr>
          <w:p w14:paraId="077CD979"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663" w:type="dxa"/>
            <w:shd w:val="clear" w:color="auto" w:fill="auto"/>
            <w:vAlign w:val="center"/>
            <w:hideMark/>
          </w:tcPr>
          <w:p w14:paraId="5BAFA2F0"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Permite la gestión de acceso de ingreso a la infraestructura de TI e información de la Entidad a través de credenciales y permisos acorde con roles y privilegios específicos.</w:t>
            </w:r>
          </w:p>
        </w:tc>
      </w:tr>
      <w:tr w:rsidR="00276670" w:rsidRPr="000A5861" w14:paraId="7EDFDB49" w14:textId="77777777" w:rsidTr="00407F58">
        <w:trPr>
          <w:trHeight w:val="240"/>
        </w:trPr>
        <w:tc>
          <w:tcPr>
            <w:tcW w:w="2830" w:type="dxa"/>
            <w:shd w:val="clear" w:color="auto" w:fill="632423" w:themeFill="accent2" w:themeFillShade="80"/>
            <w:vAlign w:val="center"/>
            <w:hideMark/>
          </w:tcPr>
          <w:p w14:paraId="43E4F3F6"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663" w:type="dxa"/>
            <w:shd w:val="clear" w:color="000000" w:fill="FFFFFF"/>
            <w:vAlign w:val="center"/>
            <w:hideMark/>
          </w:tcPr>
          <w:p w14:paraId="416FF391"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SEGURIDAD</w:t>
            </w:r>
          </w:p>
        </w:tc>
      </w:tr>
      <w:tr w:rsidR="00276670" w:rsidRPr="000A5861" w14:paraId="47F59484" w14:textId="77777777" w:rsidTr="00407F58">
        <w:trPr>
          <w:trHeight w:val="240"/>
        </w:trPr>
        <w:tc>
          <w:tcPr>
            <w:tcW w:w="2830" w:type="dxa"/>
            <w:shd w:val="clear" w:color="auto" w:fill="632423" w:themeFill="accent2" w:themeFillShade="80"/>
            <w:vAlign w:val="center"/>
            <w:hideMark/>
          </w:tcPr>
          <w:p w14:paraId="6CEC8903"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663" w:type="dxa"/>
            <w:shd w:val="clear" w:color="auto" w:fill="auto"/>
            <w:vAlign w:val="center"/>
            <w:hideMark/>
          </w:tcPr>
          <w:p w14:paraId="49511DEB"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w:t>
            </w:r>
          </w:p>
        </w:tc>
      </w:tr>
      <w:tr w:rsidR="00276670" w:rsidRPr="000A5861" w14:paraId="464D9F3F" w14:textId="77777777" w:rsidTr="00407F58">
        <w:trPr>
          <w:trHeight w:val="480"/>
        </w:trPr>
        <w:tc>
          <w:tcPr>
            <w:tcW w:w="2830" w:type="dxa"/>
            <w:shd w:val="clear" w:color="auto" w:fill="632423" w:themeFill="accent2" w:themeFillShade="80"/>
            <w:vAlign w:val="center"/>
            <w:hideMark/>
          </w:tcPr>
          <w:p w14:paraId="334F651E"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663" w:type="dxa"/>
            <w:shd w:val="clear" w:color="auto" w:fill="auto"/>
            <w:vAlign w:val="center"/>
            <w:hideMark/>
          </w:tcPr>
          <w:p w14:paraId="07E70F96"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Lunes a Viernes de 7:00 am a 4:00 pm</w:t>
            </w:r>
          </w:p>
        </w:tc>
      </w:tr>
      <w:tr w:rsidR="00276670" w:rsidRPr="000A5861" w14:paraId="5BFFEBC7" w14:textId="77777777" w:rsidTr="00407F58">
        <w:trPr>
          <w:trHeight w:val="480"/>
        </w:trPr>
        <w:tc>
          <w:tcPr>
            <w:tcW w:w="2830" w:type="dxa"/>
            <w:shd w:val="clear" w:color="auto" w:fill="632423" w:themeFill="accent2" w:themeFillShade="80"/>
            <w:vAlign w:val="center"/>
            <w:hideMark/>
          </w:tcPr>
          <w:p w14:paraId="2AE2FEBE"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663" w:type="dxa"/>
            <w:shd w:val="clear" w:color="auto" w:fill="auto"/>
            <w:vAlign w:val="center"/>
            <w:hideMark/>
          </w:tcPr>
          <w:p w14:paraId="6153841B"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4E2BFCE9" w14:textId="77777777" w:rsidTr="00407F58">
        <w:trPr>
          <w:trHeight w:val="240"/>
        </w:trPr>
        <w:tc>
          <w:tcPr>
            <w:tcW w:w="2830" w:type="dxa"/>
            <w:shd w:val="clear" w:color="auto" w:fill="632423" w:themeFill="accent2" w:themeFillShade="80"/>
            <w:vAlign w:val="center"/>
            <w:hideMark/>
          </w:tcPr>
          <w:p w14:paraId="040527AF"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663" w:type="dxa"/>
            <w:shd w:val="clear" w:color="auto" w:fill="auto"/>
            <w:vAlign w:val="center"/>
            <w:hideMark/>
          </w:tcPr>
          <w:p w14:paraId="54D017C0"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r w:rsidR="00276670" w:rsidRPr="000A5861" w14:paraId="3D81CED6" w14:textId="77777777" w:rsidTr="00407F58">
        <w:trPr>
          <w:trHeight w:val="240"/>
        </w:trPr>
        <w:tc>
          <w:tcPr>
            <w:tcW w:w="2830" w:type="dxa"/>
            <w:shd w:val="clear" w:color="auto" w:fill="632423" w:themeFill="accent2" w:themeFillShade="80"/>
          </w:tcPr>
          <w:p w14:paraId="08926086"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color w:val="FFFFFF" w:themeColor="background1"/>
                <w:sz w:val="18"/>
                <w:szCs w:val="20"/>
              </w:rPr>
              <w:t>Hallazgos u oportunidades de mejora</w:t>
            </w:r>
          </w:p>
        </w:tc>
        <w:tc>
          <w:tcPr>
            <w:tcW w:w="6663" w:type="dxa"/>
            <w:shd w:val="clear" w:color="auto" w:fill="auto"/>
          </w:tcPr>
          <w:p w14:paraId="728D9B0A"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sz w:val="18"/>
                <w:szCs w:val="20"/>
              </w:rPr>
              <w:t>Centralizar la gestión de usuarios</w:t>
            </w:r>
          </w:p>
        </w:tc>
      </w:tr>
      <w:tr w:rsidR="00276670" w:rsidRPr="000A5861" w14:paraId="63F5DFAB" w14:textId="77777777" w:rsidTr="00407F58">
        <w:trPr>
          <w:trHeight w:val="240"/>
        </w:trPr>
        <w:tc>
          <w:tcPr>
            <w:tcW w:w="2830" w:type="dxa"/>
            <w:shd w:val="clear" w:color="auto" w:fill="632423" w:themeFill="accent2" w:themeFillShade="80"/>
          </w:tcPr>
          <w:p w14:paraId="37E8B97D" w14:textId="77777777" w:rsidR="00276670" w:rsidRPr="000A5861" w:rsidRDefault="00276670" w:rsidP="00407F58">
            <w:pPr>
              <w:autoSpaceDE/>
              <w:autoSpaceDN/>
              <w:adjustRightInd/>
              <w:jc w:val="left"/>
              <w:rPr>
                <w:color w:val="FFFFFF" w:themeColor="background1"/>
                <w:sz w:val="18"/>
                <w:szCs w:val="20"/>
              </w:rPr>
            </w:pPr>
            <w:r w:rsidRPr="000A5861">
              <w:rPr>
                <w:color w:val="FFFFFF" w:themeColor="background1"/>
                <w:sz w:val="18"/>
                <w:szCs w:val="20"/>
              </w:rPr>
              <w:t>Cambios a realizar</w:t>
            </w:r>
          </w:p>
        </w:tc>
        <w:tc>
          <w:tcPr>
            <w:tcW w:w="6663" w:type="dxa"/>
            <w:shd w:val="clear" w:color="auto" w:fill="auto"/>
          </w:tcPr>
          <w:p w14:paraId="7620D0C4" w14:textId="77777777" w:rsidR="00276670" w:rsidRPr="000A5861" w:rsidRDefault="00276670" w:rsidP="00407F58">
            <w:pPr>
              <w:autoSpaceDE/>
              <w:autoSpaceDN/>
              <w:adjustRightInd/>
              <w:jc w:val="left"/>
              <w:rPr>
                <w:sz w:val="18"/>
                <w:szCs w:val="20"/>
                <w:highlight w:val="yellow"/>
              </w:rPr>
            </w:pPr>
            <w:r w:rsidRPr="000A5861">
              <w:rPr>
                <w:sz w:val="18"/>
                <w:szCs w:val="20"/>
              </w:rPr>
              <w:t>Implementar las políticas relacionadas con la gestión de usuarios y accesos</w:t>
            </w:r>
          </w:p>
        </w:tc>
      </w:tr>
    </w:tbl>
    <w:p w14:paraId="6A9295AF" w14:textId="77777777" w:rsidR="00276670" w:rsidRPr="000A5861" w:rsidRDefault="00276670" w:rsidP="00276670">
      <w:pPr>
        <w:rPr>
          <w:b/>
          <w:color w:val="C00000"/>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6663"/>
      </w:tblGrid>
      <w:tr w:rsidR="00276670" w:rsidRPr="000A5861" w14:paraId="23CB3F52" w14:textId="77777777" w:rsidTr="00407F58">
        <w:trPr>
          <w:trHeight w:val="240"/>
        </w:trPr>
        <w:tc>
          <w:tcPr>
            <w:tcW w:w="2830" w:type="dxa"/>
            <w:shd w:val="clear" w:color="auto" w:fill="632423" w:themeFill="accent2" w:themeFillShade="80"/>
            <w:vAlign w:val="center"/>
            <w:hideMark/>
          </w:tcPr>
          <w:p w14:paraId="1485505D"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663" w:type="dxa"/>
            <w:shd w:val="clear" w:color="auto" w:fill="auto"/>
            <w:vAlign w:val="center"/>
            <w:hideMark/>
          </w:tcPr>
          <w:p w14:paraId="5968C7F1"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SW-1</w:t>
            </w:r>
          </w:p>
        </w:tc>
      </w:tr>
      <w:tr w:rsidR="00276670" w:rsidRPr="000A5861" w14:paraId="3636CF3E" w14:textId="77777777" w:rsidTr="00407F58">
        <w:trPr>
          <w:trHeight w:val="480"/>
        </w:trPr>
        <w:tc>
          <w:tcPr>
            <w:tcW w:w="2830" w:type="dxa"/>
            <w:shd w:val="clear" w:color="auto" w:fill="632423" w:themeFill="accent2" w:themeFillShade="80"/>
            <w:vAlign w:val="center"/>
            <w:hideMark/>
          </w:tcPr>
          <w:p w14:paraId="4748ED4D"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663" w:type="dxa"/>
            <w:shd w:val="clear" w:color="auto" w:fill="auto"/>
            <w:vAlign w:val="center"/>
            <w:hideMark/>
          </w:tcPr>
          <w:p w14:paraId="53C48BDF"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Información SIMON. Sistema de Monitoreo del subsidio familiar.</w:t>
            </w:r>
          </w:p>
        </w:tc>
      </w:tr>
      <w:tr w:rsidR="00276670" w:rsidRPr="000A5861" w14:paraId="483EFDC1" w14:textId="77777777" w:rsidTr="00407F58">
        <w:trPr>
          <w:trHeight w:val="1012"/>
        </w:trPr>
        <w:tc>
          <w:tcPr>
            <w:tcW w:w="2830" w:type="dxa"/>
            <w:shd w:val="clear" w:color="auto" w:fill="632423" w:themeFill="accent2" w:themeFillShade="80"/>
            <w:vAlign w:val="center"/>
            <w:hideMark/>
          </w:tcPr>
          <w:p w14:paraId="6FB94035"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663" w:type="dxa"/>
            <w:shd w:val="clear" w:color="auto" w:fill="auto"/>
            <w:vAlign w:val="center"/>
            <w:hideMark/>
          </w:tcPr>
          <w:p w14:paraId="30E1246C"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El servicio del sistema de información SIMON (anterior SIREVAC) comprende la atención de incidentes y requerimientos, así como el apoyo en todo el ciclo de vida del desarrollo del aplicativo misional, pasando por modificaciones funcionales, acorde con las necesidades de los diferentes usuarios</w:t>
            </w:r>
          </w:p>
        </w:tc>
      </w:tr>
      <w:tr w:rsidR="00276670" w:rsidRPr="000A5861" w14:paraId="062DB038" w14:textId="77777777" w:rsidTr="00407F58">
        <w:trPr>
          <w:trHeight w:val="240"/>
        </w:trPr>
        <w:tc>
          <w:tcPr>
            <w:tcW w:w="2830" w:type="dxa"/>
            <w:shd w:val="clear" w:color="auto" w:fill="632423" w:themeFill="accent2" w:themeFillShade="80"/>
            <w:vAlign w:val="center"/>
            <w:hideMark/>
          </w:tcPr>
          <w:p w14:paraId="3399A9A2"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663" w:type="dxa"/>
            <w:shd w:val="clear" w:color="000000" w:fill="FFFFFF"/>
            <w:vAlign w:val="center"/>
            <w:hideMark/>
          </w:tcPr>
          <w:p w14:paraId="290D817F"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SOFTWARE Y APLICACIONES</w:t>
            </w:r>
          </w:p>
        </w:tc>
      </w:tr>
      <w:tr w:rsidR="00276670" w:rsidRPr="000A5861" w14:paraId="48998E8A" w14:textId="77777777" w:rsidTr="00407F58">
        <w:trPr>
          <w:trHeight w:val="240"/>
        </w:trPr>
        <w:tc>
          <w:tcPr>
            <w:tcW w:w="2830" w:type="dxa"/>
            <w:shd w:val="clear" w:color="auto" w:fill="632423" w:themeFill="accent2" w:themeFillShade="80"/>
            <w:vAlign w:val="center"/>
            <w:hideMark/>
          </w:tcPr>
          <w:p w14:paraId="21CE07F9"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663" w:type="dxa"/>
            <w:shd w:val="clear" w:color="auto" w:fill="auto"/>
            <w:vAlign w:val="center"/>
            <w:hideMark/>
          </w:tcPr>
          <w:p w14:paraId="781494B3"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 / Usuario Externo</w:t>
            </w:r>
          </w:p>
        </w:tc>
      </w:tr>
      <w:tr w:rsidR="00276670" w:rsidRPr="000A5861" w14:paraId="18A65A20" w14:textId="77777777" w:rsidTr="00407F58">
        <w:trPr>
          <w:trHeight w:val="480"/>
        </w:trPr>
        <w:tc>
          <w:tcPr>
            <w:tcW w:w="2830" w:type="dxa"/>
            <w:shd w:val="clear" w:color="auto" w:fill="632423" w:themeFill="accent2" w:themeFillShade="80"/>
            <w:vAlign w:val="center"/>
            <w:hideMark/>
          </w:tcPr>
          <w:p w14:paraId="45FE132F"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663" w:type="dxa"/>
            <w:shd w:val="clear" w:color="auto" w:fill="auto"/>
            <w:vAlign w:val="center"/>
            <w:hideMark/>
          </w:tcPr>
          <w:p w14:paraId="3F32BDC1"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Lunes a Viernes de 7:00 am a 4:00 pm</w:t>
            </w:r>
          </w:p>
        </w:tc>
      </w:tr>
      <w:tr w:rsidR="00276670" w:rsidRPr="000A5861" w14:paraId="2658EE00" w14:textId="77777777" w:rsidTr="00407F58">
        <w:trPr>
          <w:trHeight w:val="480"/>
        </w:trPr>
        <w:tc>
          <w:tcPr>
            <w:tcW w:w="2830" w:type="dxa"/>
            <w:shd w:val="clear" w:color="auto" w:fill="632423" w:themeFill="accent2" w:themeFillShade="80"/>
            <w:vAlign w:val="center"/>
            <w:hideMark/>
          </w:tcPr>
          <w:p w14:paraId="40DC3C44"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663" w:type="dxa"/>
            <w:shd w:val="clear" w:color="auto" w:fill="auto"/>
            <w:vAlign w:val="center"/>
            <w:hideMark/>
          </w:tcPr>
          <w:p w14:paraId="5C00D0D9"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3A757323" w14:textId="77777777" w:rsidTr="00407F58">
        <w:trPr>
          <w:trHeight w:val="240"/>
        </w:trPr>
        <w:tc>
          <w:tcPr>
            <w:tcW w:w="2830" w:type="dxa"/>
            <w:shd w:val="clear" w:color="auto" w:fill="632423" w:themeFill="accent2" w:themeFillShade="80"/>
            <w:vAlign w:val="center"/>
            <w:hideMark/>
          </w:tcPr>
          <w:p w14:paraId="3CAF2F52"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663" w:type="dxa"/>
            <w:shd w:val="clear" w:color="auto" w:fill="auto"/>
            <w:vAlign w:val="center"/>
            <w:hideMark/>
          </w:tcPr>
          <w:p w14:paraId="27B734E8"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r w:rsidR="00276670" w:rsidRPr="000A5861" w14:paraId="680F55A6" w14:textId="77777777" w:rsidTr="00407F58">
        <w:trPr>
          <w:trHeight w:val="240"/>
        </w:trPr>
        <w:tc>
          <w:tcPr>
            <w:tcW w:w="2830" w:type="dxa"/>
            <w:shd w:val="clear" w:color="auto" w:fill="632423" w:themeFill="accent2" w:themeFillShade="80"/>
          </w:tcPr>
          <w:p w14:paraId="46CECACC"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color w:val="FFFFFF" w:themeColor="background1"/>
                <w:sz w:val="18"/>
                <w:szCs w:val="20"/>
              </w:rPr>
              <w:t>Hallazgos u oportunidades de mejora</w:t>
            </w:r>
          </w:p>
        </w:tc>
        <w:tc>
          <w:tcPr>
            <w:tcW w:w="6663" w:type="dxa"/>
            <w:shd w:val="clear" w:color="auto" w:fill="auto"/>
          </w:tcPr>
          <w:p w14:paraId="0646E016"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sz w:val="18"/>
                <w:szCs w:val="20"/>
              </w:rPr>
              <w:t>Ninguna</w:t>
            </w:r>
          </w:p>
        </w:tc>
      </w:tr>
      <w:tr w:rsidR="00276670" w:rsidRPr="000A5861" w14:paraId="00EACE63" w14:textId="77777777" w:rsidTr="00407F58">
        <w:trPr>
          <w:trHeight w:val="240"/>
        </w:trPr>
        <w:tc>
          <w:tcPr>
            <w:tcW w:w="2830" w:type="dxa"/>
            <w:shd w:val="clear" w:color="auto" w:fill="632423" w:themeFill="accent2" w:themeFillShade="80"/>
          </w:tcPr>
          <w:p w14:paraId="2F55C135" w14:textId="77777777" w:rsidR="00276670" w:rsidRPr="000A5861" w:rsidRDefault="00276670" w:rsidP="00407F58">
            <w:pPr>
              <w:autoSpaceDE/>
              <w:autoSpaceDN/>
              <w:adjustRightInd/>
              <w:jc w:val="left"/>
              <w:rPr>
                <w:color w:val="FFFFFF" w:themeColor="background1"/>
                <w:sz w:val="18"/>
                <w:szCs w:val="20"/>
              </w:rPr>
            </w:pPr>
            <w:r w:rsidRPr="000A5861">
              <w:rPr>
                <w:color w:val="FFFFFF" w:themeColor="background1"/>
                <w:sz w:val="18"/>
                <w:szCs w:val="20"/>
              </w:rPr>
              <w:t>Cambios a realizar</w:t>
            </w:r>
          </w:p>
        </w:tc>
        <w:tc>
          <w:tcPr>
            <w:tcW w:w="6663" w:type="dxa"/>
            <w:shd w:val="clear" w:color="auto" w:fill="auto"/>
          </w:tcPr>
          <w:p w14:paraId="07E1EA6B" w14:textId="77777777" w:rsidR="00276670" w:rsidRPr="000A5861" w:rsidRDefault="00276670" w:rsidP="00407F58">
            <w:pPr>
              <w:autoSpaceDE/>
              <w:autoSpaceDN/>
              <w:adjustRightInd/>
              <w:jc w:val="left"/>
              <w:rPr>
                <w:sz w:val="18"/>
                <w:szCs w:val="20"/>
                <w:highlight w:val="yellow"/>
              </w:rPr>
            </w:pPr>
            <w:r w:rsidRPr="000A5861">
              <w:rPr>
                <w:sz w:val="18"/>
                <w:szCs w:val="20"/>
              </w:rPr>
              <w:t>Migrar a la versión V.2</w:t>
            </w:r>
          </w:p>
        </w:tc>
      </w:tr>
    </w:tbl>
    <w:p w14:paraId="4AFC5254" w14:textId="77777777" w:rsidR="00276670" w:rsidRPr="000A5861" w:rsidRDefault="00276670" w:rsidP="00276670">
      <w:pPr>
        <w:rPr>
          <w:b/>
          <w:color w:val="C00000"/>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6379"/>
      </w:tblGrid>
      <w:tr w:rsidR="00276670" w:rsidRPr="000A5861" w14:paraId="2E5B598A" w14:textId="77777777" w:rsidTr="00407F58">
        <w:trPr>
          <w:trHeight w:val="240"/>
        </w:trPr>
        <w:tc>
          <w:tcPr>
            <w:tcW w:w="2830" w:type="dxa"/>
            <w:shd w:val="clear" w:color="auto" w:fill="632423" w:themeFill="accent2" w:themeFillShade="80"/>
            <w:vAlign w:val="center"/>
            <w:hideMark/>
          </w:tcPr>
          <w:p w14:paraId="4CEF3A5B"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379" w:type="dxa"/>
            <w:shd w:val="clear" w:color="auto" w:fill="auto"/>
            <w:vAlign w:val="center"/>
            <w:hideMark/>
          </w:tcPr>
          <w:p w14:paraId="109E9233"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SW.2</w:t>
            </w:r>
          </w:p>
        </w:tc>
      </w:tr>
      <w:tr w:rsidR="00276670" w:rsidRPr="000A5861" w14:paraId="00AA86B6" w14:textId="77777777" w:rsidTr="00407F58">
        <w:trPr>
          <w:trHeight w:val="480"/>
        </w:trPr>
        <w:tc>
          <w:tcPr>
            <w:tcW w:w="2830" w:type="dxa"/>
            <w:shd w:val="clear" w:color="auto" w:fill="632423" w:themeFill="accent2" w:themeFillShade="80"/>
            <w:vAlign w:val="center"/>
            <w:hideMark/>
          </w:tcPr>
          <w:p w14:paraId="0186C0A7"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379" w:type="dxa"/>
            <w:shd w:val="clear" w:color="auto" w:fill="auto"/>
            <w:vAlign w:val="center"/>
            <w:hideMark/>
          </w:tcPr>
          <w:p w14:paraId="29997F04"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Información Gerencial. SIGER</w:t>
            </w:r>
          </w:p>
        </w:tc>
      </w:tr>
      <w:tr w:rsidR="00276670" w:rsidRPr="000A5861" w14:paraId="73F5229B" w14:textId="77777777" w:rsidTr="00407F58">
        <w:trPr>
          <w:trHeight w:val="1440"/>
        </w:trPr>
        <w:tc>
          <w:tcPr>
            <w:tcW w:w="2830" w:type="dxa"/>
            <w:shd w:val="clear" w:color="auto" w:fill="632423" w:themeFill="accent2" w:themeFillShade="80"/>
            <w:vAlign w:val="center"/>
            <w:hideMark/>
          </w:tcPr>
          <w:p w14:paraId="28FEB352"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379" w:type="dxa"/>
            <w:shd w:val="clear" w:color="auto" w:fill="auto"/>
            <w:vAlign w:val="center"/>
            <w:hideMark/>
          </w:tcPr>
          <w:p w14:paraId="4E321FA7"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El servicio del sistema de información SIGER comprende la atención a incidentes y requerimientos, así como el apoyo en la definición y generación de reportes implementados con la herramienta Microstrategy para las necesidades de los diferentes usuarios con base en los datos registrados por las CCFs</w:t>
            </w:r>
          </w:p>
        </w:tc>
      </w:tr>
      <w:tr w:rsidR="00276670" w:rsidRPr="000A5861" w14:paraId="524C7A72" w14:textId="77777777" w:rsidTr="00407F58">
        <w:trPr>
          <w:trHeight w:val="240"/>
        </w:trPr>
        <w:tc>
          <w:tcPr>
            <w:tcW w:w="2830" w:type="dxa"/>
            <w:shd w:val="clear" w:color="auto" w:fill="632423" w:themeFill="accent2" w:themeFillShade="80"/>
            <w:vAlign w:val="center"/>
            <w:hideMark/>
          </w:tcPr>
          <w:p w14:paraId="1E3D8574"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379" w:type="dxa"/>
            <w:shd w:val="clear" w:color="000000" w:fill="FFFFFF"/>
            <w:vAlign w:val="center"/>
            <w:hideMark/>
          </w:tcPr>
          <w:p w14:paraId="39357168"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SOFTWARE Y APLICACIONES</w:t>
            </w:r>
          </w:p>
        </w:tc>
      </w:tr>
      <w:tr w:rsidR="00276670" w:rsidRPr="000A5861" w14:paraId="7E6FCCD2" w14:textId="77777777" w:rsidTr="00407F58">
        <w:trPr>
          <w:trHeight w:val="240"/>
        </w:trPr>
        <w:tc>
          <w:tcPr>
            <w:tcW w:w="2830" w:type="dxa"/>
            <w:shd w:val="clear" w:color="auto" w:fill="632423" w:themeFill="accent2" w:themeFillShade="80"/>
            <w:vAlign w:val="center"/>
            <w:hideMark/>
          </w:tcPr>
          <w:p w14:paraId="5B02552F"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379" w:type="dxa"/>
            <w:shd w:val="clear" w:color="auto" w:fill="auto"/>
            <w:vAlign w:val="center"/>
            <w:hideMark/>
          </w:tcPr>
          <w:p w14:paraId="038AC9E3"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 / Usuario Externo</w:t>
            </w:r>
          </w:p>
        </w:tc>
      </w:tr>
      <w:tr w:rsidR="00276670" w:rsidRPr="000A5861" w14:paraId="5BD35F09" w14:textId="77777777" w:rsidTr="00407F58">
        <w:trPr>
          <w:trHeight w:val="480"/>
        </w:trPr>
        <w:tc>
          <w:tcPr>
            <w:tcW w:w="2830" w:type="dxa"/>
            <w:shd w:val="clear" w:color="auto" w:fill="632423" w:themeFill="accent2" w:themeFillShade="80"/>
            <w:vAlign w:val="center"/>
            <w:hideMark/>
          </w:tcPr>
          <w:p w14:paraId="22119FCF"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379" w:type="dxa"/>
            <w:shd w:val="clear" w:color="auto" w:fill="auto"/>
            <w:vAlign w:val="center"/>
            <w:hideMark/>
          </w:tcPr>
          <w:p w14:paraId="192C8412"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Lunes a Viernes de 7:00 am a 4:00 pm</w:t>
            </w:r>
          </w:p>
        </w:tc>
      </w:tr>
      <w:tr w:rsidR="00276670" w:rsidRPr="000A5861" w14:paraId="7DE61B43" w14:textId="77777777" w:rsidTr="00407F58">
        <w:trPr>
          <w:trHeight w:val="480"/>
        </w:trPr>
        <w:tc>
          <w:tcPr>
            <w:tcW w:w="2830" w:type="dxa"/>
            <w:shd w:val="clear" w:color="auto" w:fill="632423" w:themeFill="accent2" w:themeFillShade="80"/>
            <w:vAlign w:val="center"/>
            <w:hideMark/>
          </w:tcPr>
          <w:p w14:paraId="56F1B476"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379" w:type="dxa"/>
            <w:shd w:val="clear" w:color="auto" w:fill="auto"/>
            <w:vAlign w:val="center"/>
            <w:hideMark/>
          </w:tcPr>
          <w:p w14:paraId="11A4E4B1"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07221CCE" w14:textId="77777777" w:rsidTr="00407F58">
        <w:trPr>
          <w:trHeight w:val="240"/>
        </w:trPr>
        <w:tc>
          <w:tcPr>
            <w:tcW w:w="2830" w:type="dxa"/>
            <w:shd w:val="clear" w:color="auto" w:fill="632423" w:themeFill="accent2" w:themeFillShade="80"/>
            <w:vAlign w:val="center"/>
            <w:hideMark/>
          </w:tcPr>
          <w:p w14:paraId="7FB0C5AF"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379" w:type="dxa"/>
            <w:shd w:val="clear" w:color="auto" w:fill="auto"/>
            <w:vAlign w:val="center"/>
            <w:hideMark/>
          </w:tcPr>
          <w:p w14:paraId="3B9CBD97"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r w:rsidR="00276670" w:rsidRPr="000A5861" w14:paraId="3A042B6C" w14:textId="77777777" w:rsidTr="00407F58">
        <w:trPr>
          <w:trHeight w:val="240"/>
        </w:trPr>
        <w:tc>
          <w:tcPr>
            <w:tcW w:w="2830" w:type="dxa"/>
            <w:shd w:val="clear" w:color="auto" w:fill="632423" w:themeFill="accent2" w:themeFillShade="80"/>
          </w:tcPr>
          <w:p w14:paraId="42B7C13C"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color w:val="FFFFFF" w:themeColor="background1"/>
                <w:sz w:val="18"/>
                <w:szCs w:val="20"/>
              </w:rPr>
              <w:t>Hallazgos u oportunidades de mejora</w:t>
            </w:r>
          </w:p>
        </w:tc>
        <w:tc>
          <w:tcPr>
            <w:tcW w:w="6379" w:type="dxa"/>
            <w:shd w:val="clear" w:color="auto" w:fill="auto"/>
          </w:tcPr>
          <w:p w14:paraId="1E7CEFB1"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sz w:val="18"/>
                <w:szCs w:val="20"/>
              </w:rPr>
              <w:t>Mejoras en el performance para atender la creciente demanda de reportes</w:t>
            </w:r>
          </w:p>
        </w:tc>
      </w:tr>
      <w:tr w:rsidR="00276670" w:rsidRPr="000A5861" w14:paraId="432E166B" w14:textId="77777777" w:rsidTr="00407F58">
        <w:trPr>
          <w:trHeight w:val="240"/>
        </w:trPr>
        <w:tc>
          <w:tcPr>
            <w:tcW w:w="2830" w:type="dxa"/>
            <w:shd w:val="clear" w:color="auto" w:fill="632423" w:themeFill="accent2" w:themeFillShade="80"/>
          </w:tcPr>
          <w:p w14:paraId="4D02AB12" w14:textId="77777777" w:rsidR="00276670" w:rsidRPr="000A5861" w:rsidRDefault="00276670" w:rsidP="00407F58">
            <w:pPr>
              <w:autoSpaceDE/>
              <w:autoSpaceDN/>
              <w:adjustRightInd/>
              <w:jc w:val="left"/>
              <w:rPr>
                <w:color w:val="FFFFFF" w:themeColor="background1"/>
                <w:sz w:val="18"/>
                <w:szCs w:val="20"/>
              </w:rPr>
            </w:pPr>
            <w:r w:rsidRPr="000A5861">
              <w:rPr>
                <w:color w:val="FFFFFF" w:themeColor="background1"/>
                <w:sz w:val="18"/>
                <w:szCs w:val="20"/>
              </w:rPr>
              <w:t>Cambios a realizar</w:t>
            </w:r>
          </w:p>
        </w:tc>
        <w:tc>
          <w:tcPr>
            <w:tcW w:w="6379" w:type="dxa"/>
            <w:shd w:val="clear" w:color="auto" w:fill="auto"/>
          </w:tcPr>
          <w:p w14:paraId="7A69AD66" w14:textId="77777777" w:rsidR="00276670" w:rsidRPr="000A5861" w:rsidRDefault="00276670" w:rsidP="00407F58">
            <w:pPr>
              <w:autoSpaceDE/>
              <w:autoSpaceDN/>
              <w:adjustRightInd/>
              <w:jc w:val="left"/>
              <w:rPr>
                <w:sz w:val="18"/>
                <w:szCs w:val="20"/>
                <w:highlight w:val="yellow"/>
              </w:rPr>
            </w:pPr>
            <w:r w:rsidRPr="000A5861">
              <w:rPr>
                <w:sz w:val="18"/>
                <w:szCs w:val="20"/>
              </w:rPr>
              <w:t>Ningun</w:t>
            </w:r>
            <w:r>
              <w:rPr>
                <w:sz w:val="18"/>
                <w:szCs w:val="20"/>
              </w:rPr>
              <w:t>o</w:t>
            </w:r>
          </w:p>
        </w:tc>
      </w:tr>
    </w:tbl>
    <w:p w14:paraId="5A1EE428" w14:textId="77777777" w:rsidR="00276670" w:rsidRPr="000A5861" w:rsidRDefault="00276670" w:rsidP="00276670">
      <w:pPr>
        <w:rPr>
          <w:b/>
          <w:color w:val="C00000"/>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0"/>
        <w:gridCol w:w="6329"/>
      </w:tblGrid>
      <w:tr w:rsidR="00276670" w:rsidRPr="000A5861" w14:paraId="0E0E388F" w14:textId="77777777" w:rsidTr="00407F58">
        <w:trPr>
          <w:trHeight w:val="240"/>
        </w:trPr>
        <w:tc>
          <w:tcPr>
            <w:tcW w:w="2880" w:type="dxa"/>
            <w:shd w:val="clear" w:color="auto" w:fill="632423" w:themeFill="accent2" w:themeFillShade="80"/>
            <w:vAlign w:val="center"/>
            <w:hideMark/>
          </w:tcPr>
          <w:p w14:paraId="6E23B1D6"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329" w:type="dxa"/>
            <w:shd w:val="clear" w:color="auto" w:fill="auto"/>
            <w:vAlign w:val="center"/>
            <w:hideMark/>
          </w:tcPr>
          <w:p w14:paraId="6A6A60BE"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SW-3</w:t>
            </w:r>
          </w:p>
        </w:tc>
      </w:tr>
      <w:tr w:rsidR="00276670" w:rsidRPr="000A5861" w14:paraId="76FFB153" w14:textId="77777777" w:rsidTr="00407F58">
        <w:trPr>
          <w:trHeight w:val="480"/>
        </w:trPr>
        <w:tc>
          <w:tcPr>
            <w:tcW w:w="2880" w:type="dxa"/>
            <w:shd w:val="clear" w:color="auto" w:fill="632423" w:themeFill="accent2" w:themeFillShade="80"/>
            <w:vAlign w:val="center"/>
            <w:hideMark/>
          </w:tcPr>
          <w:p w14:paraId="529C9021"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329" w:type="dxa"/>
            <w:shd w:val="clear" w:color="auto" w:fill="auto"/>
            <w:vAlign w:val="center"/>
            <w:hideMark/>
          </w:tcPr>
          <w:p w14:paraId="5B521515"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del Subsidio Familiar. DAVINCI</w:t>
            </w:r>
          </w:p>
        </w:tc>
      </w:tr>
      <w:tr w:rsidR="00276670" w:rsidRPr="000A5861" w14:paraId="27867B70" w14:textId="77777777" w:rsidTr="00407F58">
        <w:trPr>
          <w:trHeight w:val="1440"/>
        </w:trPr>
        <w:tc>
          <w:tcPr>
            <w:tcW w:w="2880" w:type="dxa"/>
            <w:shd w:val="clear" w:color="auto" w:fill="632423" w:themeFill="accent2" w:themeFillShade="80"/>
            <w:vAlign w:val="center"/>
            <w:hideMark/>
          </w:tcPr>
          <w:p w14:paraId="4A42B02B"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329" w:type="dxa"/>
            <w:shd w:val="clear" w:color="auto" w:fill="auto"/>
            <w:vAlign w:val="center"/>
            <w:hideMark/>
          </w:tcPr>
          <w:p w14:paraId="7B6D3490"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El servicio del sistema de información DAVINCI comprende la atención a incidentes y requerimientos, así como el apoyo en la definición y generación de reportes implementados con la información disponible en la infraestructura de la SSF para las necesidades de los diferentes usuarios</w:t>
            </w:r>
          </w:p>
        </w:tc>
      </w:tr>
      <w:tr w:rsidR="00276670" w:rsidRPr="000A5861" w14:paraId="0BEDC205" w14:textId="77777777" w:rsidTr="00407F58">
        <w:trPr>
          <w:trHeight w:val="240"/>
        </w:trPr>
        <w:tc>
          <w:tcPr>
            <w:tcW w:w="2880" w:type="dxa"/>
            <w:shd w:val="clear" w:color="auto" w:fill="632423" w:themeFill="accent2" w:themeFillShade="80"/>
            <w:vAlign w:val="center"/>
            <w:hideMark/>
          </w:tcPr>
          <w:p w14:paraId="6D3A4CBB"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329" w:type="dxa"/>
            <w:shd w:val="clear" w:color="000000" w:fill="FFFFFF"/>
            <w:vAlign w:val="center"/>
            <w:hideMark/>
          </w:tcPr>
          <w:p w14:paraId="709E81FD"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SOFTWARE Y APLICACIONES</w:t>
            </w:r>
          </w:p>
        </w:tc>
      </w:tr>
      <w:tr w:rsidR="00276670" w:rsidRPr="000A5861" w14:paraId="5C48E345" w14:textId="77777777" w:rsidTr="00407F58">
        <w:trPr>
          <w:trHeight w:val="240"/>
        </w:trPr>
        <w:tc>
          <w:tcPr>
            <w:tcW w:w="2880" w:type="dxa"/>
            <w:shd w:val="clear" w:color="auto" w:fill="632423" w:themeFill="accent2" w:themeFillShade="80"/>
            <w:vAlign w:val="center"/>
            <w:hideMark/>
          </w:tcPr>
          <w:p w14:paraId="3B38FE14"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329" w:type="dxa"/>
            <w:shd w:val="clear" w:color="auto" w:fill="auto"/>
            <w:vAlign w:val="center"/>
            <w:hideMark/>
          </w:tcPr>
          <w:p w14:paraId="14780AF4"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w:t>
            </w:r>
          </w:p>
        </w:tc>
      </w:tr>
      <w:tr w:rsidR="00276670" w:rsidRPr="000A5861" w14:paraId="2CC7428F" w14:textId="77777777" w:rsidTr="00407F58">
        <w:trPr>
          <w:trHeight w:val="480"/>
        </w:trPr>
        <w:tc>
          <w:tcPr>
            <w:tcW w:w="2880" w:type="dxa"/>
            <w:shd w:val="clear" w:color="auto" w:fill="632423" w:themeFill="accent2" w:themeFillShade="80"/>
            <w:vAlign w:val="center"/>
            <w:hideMark/>
          </w:tcPr>
          <w:p w14:paraId="7343A37B"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329" w:type="dxa"/>
            <w:shd w:val="clear" w:color="auto" w:fill="auto"/>
            <w:vAlign w:val="center"/>
            <w:hideMark/>
          </w:tcPr>
          <w:p w14:paraId="04E3A896"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Lunes a Viernes de 7:00 am a 4:00 pm</w:t>
            </w:r>
          </w:p>
        </w:tc>
      </w:tr>
      <w:tr w:rsidR="00276670" w:rsidRPr="000A5861" w14:paraId="1DB7AB96" w14:textId="77777777" w:rsidTr="00407F58">
        <w:trPr>
          <w:trHeight w:val="480"/>
        </w:trPr>
        <w:tc>
          <w:tcPr>
            <w:tcW w:w="2880" w:type="dxa"/>
            <w:shd w:val="clear" w:color="auto" w:fill="632423" w:themeFill="accent2" w:themeFillShade="80"/>
            <w:vAlign w:val="center"/>
            <w:hideMark/>
          </w:tcPr>
          <w:p w14:paraId="73512709"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329" w:type="dxa"/>
            <w:shd w:val="clear" w:color="auto" w:fill="auto"/>
            <w:vAlign w:val="center"/>
            <w:hideMark/>
          </w:tcPr>
          <w:p w14:paraId="0B53823A"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59E3379D" w14:textId="77777777" w:rsidTr="00407F58">
        <w:trPr>
          <w:trHeight w:val="240"/>
        </w:trPr>
        <w:tc>
          <w:tcPr>
            <w:tcW w:w="2880" w:type="dxa"/>
            <w:shd w:val="clear" w:color="auto" w:fill="632423" w:themeFill="accent2" w:themeFillShade="80"/>
            <w:vAlign w:val="center"/>
            <w:hideMark/>
          </w:tcPr>
          <w:p w14:paraId="2A3E5C08"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329" w:type="dxa"/>
            <w:shd w:val="clear" w:color="auto" w:fill="auto"/>
            <w:vAlign w:val="center"/>
            <w:hideMark/>
          </w:tcPr>
          <w:p w14:paraId="355D5DC6"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r w:rsidR="00276670" w:rsidRPr="000A5861" w14:paraId="5A69DECB" w14:textId="77777777" w:rsidTr="00407F58">
        <w:trPr>
          <w:trHeight w:val="240"/>
        </w:trPr>
        <w:tc>
          <w:tcPr>
            <w:tcW w:w="2880" w:type="dxa"/>
            <w:shd w:val="clear" w:color="auto" w:fill="632423" w:themeFill="accent2" w:themeFillShade="80"/>
          </w:tcPr>
          <w:p w14:paraId="7CD97532"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color w:val="FFFFFF" w:themeColor="background1"/>
                <w:sz w:val="18"/>
                <w:szCs w:val="20"/>
              </w:rPr>
              <w:t>Hallazgos u oportunidades de mejora</w:t>
            </w:r>
          </w:p>
        </w:tc>
        <w:tc>
          <w:tcPr>
            <w:tcW w:w="6329" w:type="dxa"/>
            <w:shd w:val="clear" w:color="auto" w:fill="auto"/>
          </w:tcPr>
          <w:p w14:paraId="3D720656"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sz w:val="18"/>
                <w:szCs w:val="20"/>
              </w:rPr>
              <w:t>Migrar las funcionalidades de la Aplicación.</w:t>
            </w:r>
          </w:p>
        </w:tc>
      </w:tr>
      <w:tr w:rsidR="00276670" w:rsidRPr="000A5861" w14:paraId="7B52D9C1" w14:textId="77777777" w:rsidTr="00407F58">
        <w:trPr>
          <w:trHeight w:val="240"/>
        </w:trPr>
        <w:tc>
          <w:tcPr>
            <w:tcW w:w="2880" w:type="dxa"/>
            <w:shd w:val="clear" w:color="auto" w:fill="632423" w:themeFill="accent2" w:themeFillShade="80"/>
          </w:tcPr>
          <w:p w14:paraId="2A94EB83" w14:textId="77777777" w:rsidR="00276670" w:rsidRPr="000A5861" w:rsidRDefault="00276670" w:rsidP="00407F58">
            <w:pPr>
              <w:autoSpaceDE/>
              <w:autoSpaceDN/>
              <w:adjustRightInd/>
              <w:jc w:val="left"/>
              <w:rPr>
                <w:color w:val="FFFFFF" w:themeColor="background1"/>
                <w:sz w:val="18"/>
                <w:szCs w:val="20"/>
              </w:rPr>
            </w:pPr>
            <w:r w:rsidRPr="000A5861">
              <w:rPr>
                <w:color w:val="FFFFFF" w:themeColor="background1"/>
                <w:sz w:val="18"/>
                <w:szCs w:val="20"/>
              </w:rPr>
              <w:t>Cambios a realizar</w:t>
            </w:r>
          </w:p>
        </w:tc>
        <w:tc>
          <w:tcPr>
            <w:tcW w:w="6329" w:type="dxa"/>
            <w:shd w:val="clear" w:color="auto" w:fill="auto"/>
          </w:tcPr>
          <w:p w14:paraId="2E1BCB4B" w14:textId="77777777" w:rsidR="00276670" w:rsidRPr="000A5861" w:rsidRDefault="00276670" w:rsidP="00407F58">
            <w:pPr>
              <w:autoSpaceDE/>
              <w:autoSpaceDN/>
              <w:adjustRightInd/>
              <w:jc w:val="left"/>
              <w:rPr>
                <w:sz w:val="18"/>
                <w:szCs w:val="20"/>
                <w:highlight w:val="yellow"/>
              </w:rPr>
            </w:pPr>
            <w:r w:rsidRPr="000A5861">
              <w:rPr>
                <w:sz w:val="18"/>
                <w:szCs w:val="20"/>
              </w:rPr>
              <w:t>Dar de Baja</w:t>
            </w:r>
          </w:p>
        </w:tc>
      </w:tr>
    </w:tbl>
    <w:p w14:paraId="3478B554" w14:textId="77777777" w:rsidR="00276670" w:rsidRPr="000A5861" w:rsidRDefault="00276670" w:rsidP="00276670">
      <w:pPr>
        <w:rPr>
          <w:b/>
          <w:color w:val="C00000"/>
          <w:sz w:val="20"/>
          <w:szCs w:val="20"/>
        </w:rPr>
      </w:pP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0"/>
        <w:gridCol w:w="6340"/>
      </w:tblGrid>
      <w:tr w:rsidR="00276670" w:rsidRPr="000A5861" w14:paraId="33E793A2" w14:textId="77777777" w:rsidTr="00407F58">
        <w:trPr>
          <w:trHeight w:val="240"/>
        </w:trPr>
        <w:tc>
          <w:tcPr>
            <w:tcW w:w="2880" w:type="dxa"/>
            <w:shd w:val="clear" w:color="auto" w:fill="632423" w:themeFill="accent2" w:themeFillShade="80"/>
            <w:vAlign w:val="center"/>
            <w:hideMark/>
          </w:tcPr>
          <w:p w14:paraId="15D126DE"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340" w:type="dxa"/>
            <w:shd w:val="clear" w:color="auto" w:fill="auto"/>
            <w:vAlign w:val="center"/>
            <w:hideMark/>
          </w:tcPr>
          <w:p w14:paraId="13CCD3D7"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SW-4</w:t>
            </w:r>
          </w:p>
        </w:tc>
      </w:tr>
      <w:tr w:rsidR="00276670" w:rsidRPr="000A5861" w14:paraId="3F32E359" w14:textId="77777777" w:rsidTr="00407F58">
        <w:trPr>
          <w:trHeight w:val="480"/>
        </w:trPr>
        <w:tc>
          <w:tcPr>
            <w:tcW w:w="2880" w:type="dxa"/>
            <w:shd w:val="clear" w:color="auto" w:fill="632423" w:themeFill="accent2" w:themeFillShade="80"/>
            <w:vAlign w:val="center"/>
            <w:hideMark/>
          </w:tcPr>
          <w:p w14:paraId="56176DFD"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340" w:type="dxa"/>
            <w:shd w:val="clear" w:color="auto" w:fill="auto"/>
            <w:vAlign w:val="center"/>
            <w:hideMark/>
          </w:tcPr>
          <w:p w14:paraId="5BE36F54"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Trámites y Servicios SSF - GTSS</w:t>
            </w:r>
          </w:p>
        </w:tc>
      </w:tr>
      <w:tr w:rsidR="00276670" w:rsidRPr="000A5861" w14:paraId="0314EAF6" w14:textId="77777777" w:rsidTr="00407F58">
        <w:trPr>
          <w:trHeight w:val="1440"/>
        </w:trPr>
        <w:tc>
          <w:tcPr>
            <w:tcW w:w="2880" w:type="dxa"/>
            <w:shd w:val="clear" w:color="auto" w:fill="632423" w:themeFill="accent2" w:themeFillShade="80"/>
            <w:vAlign w:val="center"/>
            <w:hideMark/>
          </w:tcPr>
          <w:p w14:paraId="1E48B483"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340" w:type="dxa"/>
            <w:shd w:val="clear" w:color="auto" w:fill="auto"/>
            <w:vAlign w:val="center"/>
            <w:hideMark/>
          </w:tcPr>
          <w:p w14:paraId="6641BDA2"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El servicio del sistema de información GTSS corresponde a la atención de incidentes y requerimientos de los módulos de gestión documental, gestión de PQRSF y Sede Virtual. Incluye atención a solicitud de modificaciones en el aplicativo e identificación de nuevas funcionalidades de acuerdo con las necesidades de los diferentes usuarios. Servicio prestado por outsourcing</w:t>
            </w:r>
          </w:p>
        </w:tc>
      </w:tr>
      <w:tr w:rsidR="00276670" w:rsidRPr="000A5861" w14:paraId="6465A516" w14:textId="77777777" w:rsidTr="00407F58">
        <w:trPr>
          <w:trHeight w:val="240"/>
        </w:trPr>
        <w:tc>
          <w:tcPr>
            <w:tcW w:w="2880" w:type="dxa"/>
            <w:shd w:val="clear" w:color="auto" w:fill="632423" w:themeFill="accent2" w:themeFillShade="80"/>
            <w:vAlign w:val="center"/>
            <w:hideMark/>
          </w:tcPr>
          <w:p w14:paraId="5486A38D"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340" w:type="dxa"/>
            <w:shd w:val="clear" w:color="000000" w:fill="FFFFFF"/>
            <w:vAlign w:val="center"/>
            <w:hideMark/>
          </w:tcPr>
          <w:p w14:paraId="4C3D3D4E"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SOFTWARE Y APLICACIONES</w:t>
            </w:r>
          </w:p>
        </w:tc>
      </w:tr>
      <w:tr w:rsidR="00276670" w:rsidRPr="000A5861" w14:paraId="1E30FD5D" w14:textId="77777777" w:rsidTr="00407F58">
        <w:trPr>
          <w:trHeight w:val="240"/>
        </w:trPr>
        <w:tc>
          <w:tcPr>
            <w:tcW w:w="2880" w:type="dxa"/>
            <w:shd w:val="clear" w:color="auto" w:fill="632423" w:themeFill="accent2" w:themeFillShade="80"/>
            <w:vAlign w:val="center"/>
            <w:hideMark/>
          </w:tcPr>
          <w:p w14:paraId="2A7B2F56"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340" w:type="dxa"/>
            <w:shd w:val="clear" w:color="auto" w:fill="auto"/>
            <w:vAlign w:val="center"/>
            <w:hideMark/>
          </w:tcPr>
          <w:p w14:paraId="52D3B0C3"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 / Usuario Externo</w:t>
            </w:r>
          </w:p>
        </w:tc>
      </w:tr>
      <w:tr w:rsidR="00276670" w:rsidRPr="000A5861" w14:paraId="2A79FA9B" w14:textId="77777777" w:rsidTr="00407F58">
        <w:trPr>
          <w:trHeight w:val="480"/>
        </w:trPr>
        <w:tc>
          <w:tcPr>
            <w:tcW w:w="2880" w:type="dxa"/>
            <w:shd w:val="clear" w:color="auto" w:fill="632423" w:themeFill="accent2" w:themeFillShade="80"/>
            <w:vAlign w:val="center"/>
            <w:hideMark/>
          </w:tcPr>
          <w:p w14:paraId="58748810"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340" w:type="dxa"/>
            <w:shd w:val="clear" w:color="auto" w:fill="auto"/>
            <w:vAlign w:val="center"/>
            <w:hideMark/>
          </w:tcPr>
          <w:p w14:paraId="0994BF42"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Lunes a Viernes de 7:00 am a 4:00 pm</w:t>
            </w:r>
          </w:p>
        </w:tc>
      </w:tr>
      <w:tr w:rsidR="00276670" w:rsidRPr="000A5861" w14:paraId="5A6E6045" w14:textId="77777777" w:rsidTr="00407F58">
        <w:trPr>
          <w:trHeight w:val="480"/>
        </w:trPr>
        <w:tc>
          <w:tcPr>
            <w:tcW w:w="2880" w:type="dxa"/>
            <w:shd w:val="clear" w:color="auto" w:fill="632423" w:themeFill="accent2" w:themeFillShade="80"/>
            <w:vAlign w:val="center"/>
            <w:hideMark/>
          </w:tcPr>
          <w:p w14:paraId="248FC58E"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340" w:type="dxa"/>
            <w:shd w:val="clear" w:color="auto" w:fill="auto"/>
            <w:vAlign w:val="center"/>
            <w:hideMark/>
          </w:tcPr>
          <w:p w14:paraId="3A9AA9BC"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71A83DE1" w14:textId="77777777" w:rsidTr="00407F58">
        <w:trPr>
          <w:trHeight w:val="240"/>
        </w:trPr>
        <w:tc>
          <w:tcPr>
            <w:tcW w:w="2880" w:type="dxa"/>
            <w:shd w:val="clear" w:color="auto" w:fill="632423" w:themeFill="accent2" w:themeFillShade="80"/>
            <w:vAlign w:val="center"/>
            <w:hideMark/>
          </w:tcPr>
          <w:p w14:paraId="57702223"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340" w:type="dxa"/>
            <w:shd w:val="clear" w:color="auto" w:fill="auto"/>
            <w:vAlign w:val="center"/>
            <w:hideMark/>
          </w:tcPr>
          <w:p w14:paraId="03DA8836"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r w:rsidR="00276670" w:rsidRPr="000A5861" w14:paraId="0E1BD803" w14:textId="77777777" w:rsidTr="00407F58">
        <w:trPr>
          <w:trHeight w:val="240"/>
        </w:trPr>
        <w:tc>
          <w:tcPr>
            <w:tcW w:w="2880" w:type="dxa"/>
            <w:shd w:val="clear" w:color="auto" w:fill="632423" w:themeFill="accent2" w:themeFillShade="80"/>
          </w:tcPr>
          <w:p w14:paraId="5E5ADEC4"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color w:val="FFFFFF" w:themeColor="background1"/>
                <w:sz w:val="18"/>
                <w:szCs w:val="20"/>
              </w:rPr>
              <w:t>Hallazgos u oportunidades de mejora</w:t>
            </w:r>
          </w:p>
        </w:tc>
        <w:tc>
          <w:tcPr>
            <w:tcW w:w="6340" w:type="dxa"/>
            <w:shd w:val="clear" w:color="auto" w:fill="auto"/>
          </w:tcPr>
          <w:p w14:paraId="5F20F31F"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sz w:val="18"/>
                <w:szCs w:val="20"/>
              </w:rPr>
              <w:t>Ninguna</w:t>
            </w:r>
          </w:p>
        </w:tc>
      </w:tr>
      <w:tr w:rsidR="00276670" w:rsidRPr="000A5861" w14:paraId="63294A91" w14:textId="77777777" w:rsidTr="00407F58">
        <w:trPr>
          <w:trHeight w:val="240"/>
        </w:trPr>
        <w:tc>
          <w:tcPr>
            <w:tcW w:w="2880" w:type="dxa"/>
            <w:shd w:val="clear" w:color="auto" w:fill="632423" w:themeFill="accent2" w:themeFillShade="80"/>
          </w:tcPr>
          <w:p w14:paraId="5D3AA635" w14:textId="77777777" w:rsidR="00276670" w:rsidRPr="000A5861" w:rsidRDefault="00276670" w:rsidP="00407F58">
            <w:pPr>
              <w:autoSpaceDE/>
              <w:autoSpaceDN/>
              <w:adjustRightInd/>
              <w:jc w:val="left"/>
              <w:rPr>
                <w:color w:val="FFFFFF" w:themeColor="background1"/>
                <w:sz w:val="18"/>
                <w:szCs w:val="20"/>
              </w:rPr>
            </w:pPr>
            <w:r w:rsidRPr="000A5861">
              <w:rPr>
                <w:color w:val="FFFFFF" w:themeColor="background1"/>
                <w:sz w:val="18"/>
                <w:szCs w:val="20"/>
              </w:rPr>
              <w:t>Cambios a realizar</w:t>
            </w:r>
          </w:p>
        </w:tc>
        <w:tc>
          <w:tcPr>
            <w:tcW w:w="6340" w:type="dxa"/>
            <w:shd w:val="clear" w:color="auto" w:fill="auto"/>
          </w:tcPr>
          <w:p w14:paraId="2E072528" w14:textId="77777777" w:rsidR="00276670" w:rsidRPr="000A5861" w:rsidRDefault="00276670" w:rsidP="00407F58">
            <w:pPr>
              <w:autoSpaceDE/>
              <w:autoSpaceDN/>
              <w:adjustRightInd/>
              <w:jc w:val="left"/>
              <w:rPr>
                <w:sz w:val="18"/>
                <w:szCs w:val="20"/>
                <w:highlight w:val="yellow"/>
              </w:rPr>
            </w:pPr>
            <w:r w:rsidRPr="000A5861">
              <w:rPr>
                <w:sz w:val="18"/>
                <w:szCs w:val="20"/>
              </w:rPr>
              <w:t>Ningun</w:t>
            </w:r>
            <w:r>
              <w:rPr>
                <w:sz w:val="18"/>
                <w:szCs w:val="20"/>
              </w:rPr>
              <w:t>o</w:t>
            </w:r>
          </w:p>
        </w:tc>
      </w:tr>
    </w:tbl>
    <w:p w14:paraId="421E911D" w14:textId="77777777" w:rsidR="00276670" w:rsidRPr="000A5861" w:rsidRDefault="00276670" w:rsidP="00276670">
      <w:pPr>
        <w:rPr>
          <w:b/>
          <w:color w:val="C00000"/>
          <w:sz w:val="20"/>
          <w:szCs w:val="20"/>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0"/>
        <w:gridCol w:w="6360"/>
      </w:tblGrid>
      <w:tr w:rsidR="00276670" w:rsidRPr="000A5861" w14:paraId="5EFBE429" w14:textId="77777777" w:rsidTr="00407F58">
        <w:trPr>
          <w:trHeight w:val="240"/>
        </w:trPr>
        <w:tc>
          <w:tcPr>
            <w:tcW w:w="2880" w:type="dxa"/>
            <w:shd w:val="clear" w:color="auto" w:fill="632423" w:themeFill="accent2" w:themeFillShade="80"/>
            <w:vAlign w:val="center"/>
            <w:hideMark/>
          </w:tcPr>
          <w:p w14:paraId="29B1E9B7"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360" w:type="dxa"/>
            <w:shd w:val="clear" w:color="auto" w:fill="auto"/>
            <w:vAlign w:val="center"/>
            <w:hideMark/>
          </w:tcPr>
          <w:p w14:paraId="295FE5B4"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SW-5</w:t>
            </w:r>
          </w:p>
        </w:tc>
      </w:tr>
      <w:tr w:rsidR="00276670" w:rsidRPr="000A5861" w14:paraId="517251F8" w14:textId="77777777" w:rsidTr="00407F58">
        <w:trPr>
          <w:trHeight w:val="480"/>
        </w:trPr>
        <w:tc>
          <w:tcPr>
            <w:tcW w:w="2880" w:type="dxa"/>
            <w:shd w:val="clear" w:color="auto" w:fill="632423" w:themeFill="accent2" w:themeFillShade="80"/>
            <w:vAlign w:val="center"/>
            <w:hideMark/>
          </w:tcPr>
          <w:p w14:paraId="006CD476"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360" w:type="dxa"/>
            <w:shd w:val="clear" w:color="auto" w:fill="auto"/>
            <w:vAlign w:val="center"/>
            <w:hideMark/>
          </w:tcPr>
          <w:p w14:paraId="6A1F64FE"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APP Supersubsidio. App</w:t>
            </w:r>
            <w:r>
              <w:rPr>
                <w:rFonts w:eastAsia="Times New Roman"/>
                <w:color w:val="auto"/>
                <w:sz w:val="18"/>
                <w:szCs w:val="18"/>
                <w:lang w:eastAsia="es-CO"/>
              </w:rPr>
              <w:t xml:space="preserve"> </w:t>
            </w:r>
            <w:r w:rsidRPr="000A5861">
              <w:rPr>
                <w:rFonts w:eastAsia="Times New Roman"/>
                <w:color w:val="auto"/>
                <w:sz w:val="18"/>
                <w:szCs w:val="18"/>
                <w:lang w:eastAsia="es-CO"/>
              </w:rPr>
              <w:t>SSF</w:t>
            </w:r>
          </w:p>
        </w:tc>
      </w:tr>
      <w:tr w:rsidR="00276670" w:rsidRPr="000A5861" w14:paraId="0DEA692D" w14:textId="77777777" w:rsidTr="00407F58">
        <w:trPr>
          <w:trHeight w:val="1440"/>
        </w:trPr>
        <w:tc>
          <w:tcPr>
            <w:tcW w:w="2880" w:type="dxa"/>
            <w:shd w:val="clear" w:color="auto" w:fill="632423" w:themeFill="accent2" w:themeFillShade="80"/>
            <w:vAlign w:val="center"/>
            <w:hideMark/>
          </w:tcPr>
          <w:p w14:paraId="29BF7967"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360" w:type="dxa"/>
            <w:shd w:val="clear" w:color="auto" w:fill="auto"/>
            <w:vAlign w:val="center"/>
            <w:hideMark/>
          </w:tcPr>
          <w:p w14:paraId="31A123E2"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Apoyo en la definición y generación de información organizada, actualizada y segura de centros recreacionales dispuestos por las Cajas de Compensación en Colombia</w:t>
            </w:r>
          </w:p>
        </w:tc>
      </w:tr>
      <w:tr w:rsidR="00276670" w:rsidRPr="000A5861" w14:paraId="011C8EB3" w14:textId="77777777" w:rsidTr="00407F58">
        <w:trPr>
          <w:trHeight w:val="240"/>
        </w:trPr>
        <w:tc>
          <w:tcPr>
            <w:tcW w:w="2880" w:type="dxa"/>
            <w:shd w:val="clear" w:color="auto" w:fill="632423" w:themeFill="accent2" w:themeFillShade="80"/>
            <w:vAlign w:val="center"/>
            <w:hideMark/>
          </w:tcPr>
          <w:p w14:paraId="74D18F2E"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360" w:type="dxa"/>
            <w:shd w:val="clear" w:color="000000" w:fill="FFFFFF"/>
            <w:vAlign w:val="center"/>
            <w:hideMark/>
          </w:tcPr>
          <w:p w14:paraId="266EBB84"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SOFTWARE Y APLICACIONES</w:t>
            </w:r>
          </w:p>
        </w:tc>
      </w:tr>
      <w:tr w:rsidR="00276670" w:rsidRPr="000A5861" w14:paraId="2BD2ED5A" w14:textId="77777777" w:rsidTr="00407F58">
        <w:trPr>
          <w:trHeight w:val="240"/>
        </w:trPr>
        <w:tc>
          <w:tcPr>
            <w:tcW w:w="2880" w:type="dxa"/>
            <w:shd w:val="clear" w:color="auto" w:fill="632423" w:themeFill="accent2" w:themeFillShade="80"/>
            <w:vAlign w:val="center"/>
            <w:hideMark/>
          </w:tcPr>
          <w:p w14:paraId="3F9B110A"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360" w:type="dxa"/>
            <w:shd w:val="clear" w:color="auto" w:fill="auto"/>
            <w:vAlign w:val="center"/>
            <w:hideMark/>
          </w:tcPr>
          <w:p w14:paraId="3AE98653"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 / Usuario Externo</w:t>
            </w:r>
          </w:p>
        </w:tc>
      </w:tr>
      <w:tr w:rsidR="00276670" w:rsidRPr="000A5861" w14:paraId="7D1006C4" w14:textId="77777777" w:rsidTr="00407F58">
        <w:trPr>
          <w:trHeight w:val="480"/>
        </w:trPr>
        <w:tc>
          <w:tcPr>
            <w:tcW w:w="2880" w:type="dxa"/>
            <w:shd w:val="clear" w:color="auto" w:fill="632423" w:themeFill="accent2" w:themeFillShade="80"/>
            <w:vAlign w:val="center"/>
            <w:hideMark/>
          </w:tcPr>
          <w:p w14:paraId="55E86F4F"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360" w:type="dxa"/>
            <w:shd w:val="clear" w:color="auto" w:fill="auto"/>
            <w:vAlign w:val="center"/>
            <w:hideMark/>
          </w:tcPr>
          <w:p w14:paraId="51030CD4"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Servicio 7 días a la semana y 24 horas al día</w:t>
            </w:r>
          </w:p>
        </w:tc>
      </w:tr>
      <w:tr w:rsidR="00276670" w:rsidRPr="000A5861" w14:paraId="5661EA10" w14:textId="77777777" w:rsidTr="00407F58">
        <w:trPr>
          <w:trHeight w:val="480"/>
        </w:trPr>
        <w:tc>
          <w:tcPr>
            <w:tcW w:w="2880" w:type="dxa"/>
            <w:shd w:val="clear" w:color="auto" w:fill="632423" w:themeFill="accent2" w:themeFillShade="80"/>
            <w:vAlign w:val="center"/>
            <w:hideMark/>
          </w:tcPr>
          <w:p w14:paraId="6AE080AA"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360" w:type="dxa"/>
            <w:shd w:val="clear" w:color="auto" w:fill="auto"/>
            <w:vAlign w:val="center"/>
            <w:hideMark/>
          </w:tcPr>
          <w:p w14:paraId="41B4F683"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31CBF7C4" w14:textId="77777777" w:rsidTr="00407F58">
        <w:trPr>
          <w:trHeight w:val="240"/>
        </w:trPr>
        <w:tc>
          <w:tcPr>
            <w:tcW w:w="2880" w:type="dxa"/>
            <w:shd w:val="clear" w:color="auto" w:fill="632423" w:themeFill="accent2" w:themeFillShade="80"/>
            <w:vAlign w:val="center"/>
            <w:hideMark/>
          </w:tcPr>
          <w:p w14:paraId="055D45ED"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360" w:type="dxa"/>
            <w:shd w:val="clear" w:color="auto" w:fill="auto"/>
            <w:vAlign w:val="center"/>
            <w:hideMark/>
          </w:tcPr>
          <w:p w14:paraId="66504DF7"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r w:rsidR="00276670" w:rsidRPr="000A5861" w14:paraId="762F4646" w14:textId="77777777" w:rsidTr="00407F58">
        <w:trPr>
          <w:trHeight w:val="240"/>
        </w:trPr>
        <w:tc>
          <w:tcPr>
            <w:tcW w:w="2880" w:type="dxa"/>
            <w:shd w:val="clear" w:color="auto" w:fill="632423" w:themeFill="accent2" w:themeFillShade="80"/>
          </w:tcPr>
          <w:p w14:paraId="78ECD76B"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color w:val="FFFFFF" w:themeColor="background1"/>
                <w:sz w:val="18"/>
                <w:szCs w:val="20"/>
              </w:rPr>
              <w:t>Hallazgos u oportunidades de mejora</w:t>
            </w:r>
          </w:p>
        </w:tc>
        <w:tc>
          <w:tcPr>
            <w:tcW w:w="6360" w:type="dxa"/>
            <w:shd w:val="clear" w:color="auto" w:fill="auto"/>
          </w:tcPr>
          <w:p w14:paraId="31110D12"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sz w:val="18"/>
                <w:szCs w:val="20"/>
              </w:rPr>
              <w:t>Ninguna</w:t>
            </w:r>
          </w:p>
        </w:tc>
      </w:tr>
      <w:tr w:rsidR="00276670" w:rsidRPr="000A5861" w14:paraId="75D9E0AB" w14:textId="77777777" w:rsidTr="00407F58">
        <w:trPr>
          <w:trHeight w:val="240"/>
        </w:trPr>
        <w:tc>
          <w:tcPr>
            <w:tcW w:w="2880" w:type="dxa"/>
            <w:shd w:val="clear" w:color="auto" w:fill="632423" w:themeFill="accent2" w:themeFillShade="80"/>
          </w:tcPr>
          <w:p w14:paraId="0EA7EA5D" w14:textId="77777777" w:rsidR="00276670" w:rsidRPr="000A5861" w:rsidRDefault="00276670" w:rsidP="00407F58">
            <w:pPr>
              <w:autoSpaceDE/>
              <w:autoSpaceDN/>
              <w:adjustRightInd/>
              <w:jc w:val="left"/>
              <w:rPr>
                <w:color w:val="FFFFFF" w:themeColor="background1"/>
                <w:sz w:val="18"/>
                <w:szCs w:val="20"/>
              </w:rPr>
            </w:pPr>
            <w:r w:rsidRPr="000A5861">
              <w:rPr>
                <w:color w:val="FFFFFF" w:themeColor="background1"/>
                <w:sz w:val="18"/>
                <w:szCs w:val="20"/>
              </w:rPr>
              <w:t>Cambios a realizar</w:t>
            </w:r>
          </w:p>
        </w:tc>
        <w:tc>
          <w:tcPr>
            <w:tcW w:w="6360" w:type="dxa"/>
            <w:shd w:val="clear" w:color="auto" w:fill="auto"/>
          </w:tcPr>
          <w:p w14:paraId="5AD699DF" w14:textId="77777777" w:rsidR="00276670" w:rsidRPr="000A5861" w:rsidRDefault="00276670" w:rsidP="00407F58">
            <w:pPr>
              <w:autoSpaceDE/>
              <w:autoSpaceDN/>
              <w:adjustRightInd/>
              <w:jc w:val="left"/>
              <w:rPr>
                <w:sz w:val="18"/>
                <w:szCs w:val="20"/>
                <w:highlight w:val="yellow"/>
              </w:rPr>
            </w:pPr>
            <w:r w:rsidRPr="000A5861">
              <w:rPr>
                <w:sz w:val="18"/>
                <w:szCs w:val="20"/>
              </w:rPr>
              <w:t>Ningun</w:t>
            </w:r>
            <w:r>
              <w:rPr>
                <w:sz w:val="18"/>
                <w:szCs w:val="20"/>
              </w:rPr>
              <w:t>o</w:t>
            </w:r>
          </w:p>
        </w:tc>
      </w:tr>
    </w:tbl>
    <w:p w14:paraId="428CE619" w14:textId="77777777" w:rsidR="00276670" w:rsidRPr="000A5861" w:rsidRDefault="00276670" w:rsidP="00276670">
      <w:pPr>
        <w:rPr>
          <w:b/>
          <w:color w:val="C00000"/>
          <w:sz w:val="20"/>
          <w:szCs w:val="20"/>
        </w:rPr>
      </w:pP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0"/>
        <w:gridCol w:w="6280"/>
      </w:tblGrid>
      <w:tr w:rsidR="00276670" w:rsidRPr="000A5861" w14:paraId="5F88D824" w14:textId="77777777" w:rsidTr="00407F58">
        <w:trPr>
          <w:trHeight w:val="240"/>
        </w:trPr>
        <w:tc>
          <w:tcPr>
            <w:tcW w:w="2880" w:type="dxa"/>
            <w:shd w:val="clear" w:color="auto" w:fill="632423" w:themeFill="accent2" w:themeFillShade="80"/>
            <w:vAlign w:val="center"/>
            <w:hideMark/>
          </w:tcPr>
          <w:p w14:paraId="32642F2A"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280" w:type="dxa"/>
            <w:shd w:val="clear" w:color="auto" w:fill="auto"/>
            <w:vAlign w:val="center"/>
            <w:hideMark/>
          </w:tcPr>
          <w:p w14:paraId="48722F2E"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SW-6</w:t>
            </w:r>
          </w:p>
        </w:tc>
      </w:tr>
      <w:tr w:rsidR="00276670" w:rsidRPr="000A5861" w14:paraId="0D020D33" w14:textId="77777777" w:rsidTr="00407F58">
        <w:trPr>
          <w:trHeight w:val="480"/>
        </w:trPr>
        <w:tc>
          <w:tcPr>
            <w:tcW w:w="2880" w:type="dxa"/>
            <w:shd w:val="clear" w:color="auto" w:fill="632423" w:themeFill="accent2" w:themeFillShade="80"/>
            <w:vAlign w:val="center"/>
            <w:hideMark/>
          </w:tcPr>
          <w:p w14:paraId="1FD8D484"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280" w:type="dxa"/>
            <w:shd w:val="clear" w:color="auto" w:fill="auto"/>
            <w:vAlign w:val="center"/>
            <w:hideMark/>
          </w:tcPr>
          <w:p w14:paraId="5C5D93F5"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Gestión del Portal - sitio web institucional</w:t>
            </w:r>
          </w:p>
        </w:tc>
      </w:tr>
      <w:tr w:rsidR="00276670" w:rsidRPr="000A5861" w14:paraId="33D51C9C" w14:textId="77777777" w:rsidTr="00407F58">
        <w:trPr>
          <w:trHeight w:val="892"/>
        </w:trPr>
        <w:tc>
          <w:tcPr>
            <w:tcW w:w="2880" w:type="dxa"/>
            <w:shd w:val="clear" w:color="auto" w:fill="632423" w:themeFill="accent2" w:themeFillShade="80"/>
            <w:vAlign w:val="center"/>
            <w:hideMark/>
          </w:tcPr>
          <w:p w14:paraId="22C12649"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280" w:type="dxa"/>
            <w:shd w:val="clear" w:color="auto" w:fill="auto"/>
            <w:vAlign w:val="center"/>
            <w:hideMark/>
          </w:tcPr>
          <w:p w14:paraId="66E6804E"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Administración de la información institucional de manera organizada, actualizada y segura,  relacionada con los tramites y servicios, actividades adelantadas y gestión de los recursos, así como de las políticas y normatividad de la Entidad</w:t>
            </w:r>
          </w:p>
        </w:tc>
      </w:tr>
      <w:tr w:rsidR="00276670" w:rsidRPr="000A5861" w14:paraId="73B5A85B" w14:textId="77777777" w:rsidTr="00407F58">
        <w:trPr>
          <w:trHeight w:val="240"/>
        </w:trPr>
        <w:tc>
          <w:tcPr>
            <w:tcW w:w="2880" w:type="dxa"/>
            <w:shd w:val="clear" w:color="auto" w:fill="632423" w:themeFill="accent2" w:themeFillShade="80"/>
            <w:vAlign w:val="center"/>
            <w:hideMark/>
          </w:tcPr>
          <w:p w14:paraId="11B75235"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280" w:type="dxa"/>
            <w:shd w:val="clear" w:color="000000" w:fill="FFFFFF"/>
            <w:vAlign w:val="center"/>
            <w:hideMark/>
          </w:tcPr>
          <w:p w14:paraId="40D9844F"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SOFTWARE Y APLICACIONES</w:t>
            </w:r>
          </w:p>
        </w:tc>
      </w:tr>
      <w:tr w:rsidR="00276670" w:rsidRPr="000A5861" w14:paraId="3F3A1C82" w14:textId="77777777" w:rsidTr="00407F58">
        <w:trPr>
          <w:trHeight w:val="240"/>
        </w:trPr>
        <w:tc>
          <w:tcPr>
            <w:tcW w:w="2880" w:type="dxa"/>
            <w:shd w:val="clear" w:color="auto" w:fill="632423" w:themeFill="accent2" w:themeFillShade="80"/>
            <w:vAlign w:val="center"/>
            <w:hideMark/>
          </w:tcPr>
          <w:p w14:paraId="1B08AD36"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280" w:type="dxa"/>
            <w:shd w:val="clear" w:color="auto" w:fill="auto"/>
            <w:vAlign w:val="center"/>
            <w:hideMark/>
          </w:tcPr>
          <w:p w14:paraId="36E9B7BA"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 / Usuario Externo</w:t>
            </w:r>
          </w:p>
        </w:tc>
      </w:tr>
      <w:tr w:rsidR="00276670" w:rsidRPr="000A5861" w14:paraId="0DB558F9" w14:textId="77777777" w:rsidTr="00407F58">
        <w:trPr>
          <w:trHeight w:val="480"/>
        </w:trPr>
        <w:tc>
          <w:tcPr>
            <w:tcW w:w="2880" w:type="dxa"/>
            <w:shd w:val="clear" w:color="auto" w:fill="632423" w:themeFill="accent2" w:themeFillShade="80"/>
            <w:vAlign w:val="center"/>
            <w:hideMark/>
          </w:tcPr>
          <w:p w14:paraId="33647B13"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280" w:type="dxa"/>
            <w:shd w:val="clear" w:color="auto" w:fill="auto"/>
            <w:vAlign w:val="center"/>
            <w:hideMark/>
          </w:tcPr>
          <w:p w14:paraId="30D24532"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Servicio 7 días a la semana y 24 horas al día</w:t>
            </w:r>
          </w:p>
        </w:tc>
      </w:tr>
      <w:tr w:rsidR="00276670" w:rsidRPr="000A5861" w14:paraId="2AC9053B" w14:textId="77777777" w:rsidTr="00407F58">
        <w:trPr>
          <w:trHeight w:val="480"/>
        </w:trPr>
        <w:tc>
          <w:tcPr>
            <w:tcW w:w="2880" w:type="dxa"/>
            <w:shd w:val="clear" w:color="auto" w:fill="632423" w:themeFill="accent2" w:themeFillShade="80"/>
            <w:vAlign w:val="center"/>
            <w:hideMark/>
          </w:tcPr>
          <w:p w14:paraId="0122F8B7"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280" w:type="dxa"/>
            <w:shd w:val="clear" w:color="auto" w:fill="auto"/>
            <w:vAlign w:val="center"/>
            <w:hideMark/>
          </w:tcPr>
          <w:p w14:paraId="35AC370F"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461CC1A3" w14:textId="77777777" w:rsidTr="00407F58">
        <w:trPr>
          <w:trHeight w:val="240"/>
        </w:trPr>
        <w:tc>
          <w:tcPr>
            <w:tcW w:w="2880" w:type="dxa"/>
            <w:shd w:val="clear" w:color="auto" w:fill="632423" w:themeFill="accent2" w:themeFillShade="80"/>
            <w:vAlign w:val="center"/>
            <w:hideMark/>
          </w:tcPr>
          <w:p w14:paraId="7CDA7203"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280" w:type="dxa"/>
            <w:shd w:val="clear" w:color="auto" w:fill="auto"/>
            <w:vAlign w:val="center"/>
            <w:hideMark/>
          </w:tcPr>
          <w:p w14:paraId="6354C52A"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r w:rsidR="00276670" w:rsidRPr="000A5861" w14:paraId="61839150" w14:textId="77777777" w:rsidTr="00407F58">
        <w:trPr>
          <w:trHeight w:val="240"/>
        </w:trPr>
        <w:tc>
          <w:tcPr>
            <w:tcW w:w="2880" w:type="dxa"/>
            <w:shd w:val="clear" w:color="auto" w:fill="632423" w:themeFill="accent2" w:themeFillShade="80"/>
          </w:tcPr>
          <w:p w14:paraId="583D5AD6"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color w:val="FFFFFF" w:themeColor="background1"/>
                <w:sz w:val="18"/>
                <w:szCs w:val="20"/>
              </w:rPr>
              <w:t>Hallazgos u oportunidades de mejora</w:t>
            </w:r>
          </w:p>
        </w:tc>
        <w:tc>
          <w:tcPr>
            <w:tcW w:w="6280" w:type="dxa"/>
            <w:shd w:val="clear" w:color="auto" w:fill="auto"/>
          </w:tcPr>
          <w:p w14:paraId="44D2AEAA"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sz w:val="18"/>
                <w:szCs w:val="18"/>
              </w:rPr>
              <w:t>Implementar monitoreo y manejo de logs de operación</w:t>
            </w:r>
          </w:p>
        </w:tc>
      </w:tr>
      <w:tr w:rsidR="00276670" w:rsidRPr="000A5861" w14:paraId="6A0DB879" w14:textId="77777777" w:rsidTr="00407F58">
        <w:trPr>
          <w:trHeight w:val="240"/>
        </w:trPr>
        <w:tc>
          <w:tcPr>
            <w:tcW w:w="2880" w:type="dxa"/>
            <w:shd w:val="clear" w:color="auto" w:fill="632423" w:themeFill="accent2" w:themeFillShade="80"/>
          </w:tcPr>
          <w:p w14:paraId="0F6A96F0" w14:textId="77777777" w:rsidR="00276670" w:rsidRPr="000A5861" w:rsidRDefault="00276670" w:rsidP="00407F58">
            <w:pPr>
              <w:autoSpaceDE/>
              <w:autoSpaceDN/>
              <w:adjustRightInd/>
              <w:jc w:val="left"/>
              <w:rPr>
                <w:color w:val="FFFFFF" w:themeColor="background1"/>
                <w:sz w:val="18"/>
                <w:szCs w:val="20"/>
              </w:rPr>
            </w:pPr>
            <w:r w:rsidRPr="000A5861">
              <w:rPr>
                <w:color w:val="FFFFFF" w:themeColor="background1"/>
                <w:sz w:val="18"/>
                <w:szCs w:val="20"/>
              </w:rPr>
              <w:t>Cambios a realizar</w:t>
            </w:r>
          </w:p>
        </w:tc>
        <w:tc>
          <w:tcPr>
            <w:tcW w:w="6280" w:type="dxa"/>
            <w:shd w:val="clear" w:color="auto" w:fill="auto"/>
          </w:tcPr>
          <w:p w14:paraId="072D25BF" w14:textId="77777777" w:rsidR="00276670" w:rsidRPr="000A5861" w:rsidRDefault="00276670" w:rsidP="00407F58">
            <w:pPr>
              <w:autoSpaceDE/>
              <w:autoSpaceDN/>
              <w:adjustRightInd/>
              <w:jc w:val="left"/>
              <w:rPr>
                <w:sz w:val="18"/>
                <w:szCs w:val="20"/>
                <w:highlight w:val="yellow"/>
              </w:rPr>
            </w:pPr>
            <w:r w:rsidRPr="000A5861">
              <w:rPr>
                <w:sz w:val="18"/>
                <w:szCs w:val="20"/>
              </w:rPr>
              <w:t>Ningun</w:t>
            </w:r>
            <w:r>
              <w:rPr>
                <w:sz w:val="18"/>
                <w:szCs w:val="20"/>
              </w:rPr>
              <w:t>o</w:t>
            </w:r>
          </w:p>
        </w:tc>
      </w:tr>
    </w:tbl>
    <w:p w14:paraId="2B6ADA9E" w14:textId="77777777" w:rsidR="00276670" w:rsidRPr="000A5861" w:rsidRDefault="00276670" w:rsidP="00276670">
      <w:pPr>
        <w:rPr>
          <w:b/>
          <w:color w:val="C00000"/>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0"/>
        <w:gridCol w:w="6329"/>
      </w:tblGrid>
      <w:tr w:rsidR="00276670" w:rsidRPr="000A5861" w14:paraId="71FF4109" w14:textId="77777777" w:rsidTr="00407F58">
        <w:trPr>
          <w:trHeight w:val="240"/>
        </w:trPr>
        <w:tc>
          <w:tcPr>
            <w:tcW w:w="2880" w:type="dxa"/>
            <w:shd w:val="clear" w:color="auto" w:fill="632423" w:themeFill="accent2" w:themeFillShade="80"/>
            <w:vAlign w:val="center"/>
            <w:hideMark/>
          </w:tcPr>
          <w:p w14:paraId="3D519F03"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329" w:type="dxa"/>
            <w:shd w:val="clear" w:color="auto" w:fill="auto"/>
            <w:vAlign w:val="center"/>
            <w:hideMark/>
          </w:tcPr>
          <w:p w14:paraId="7F4E1818"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SW-7</w:t>
            </w:r>
          </w:p>
        </w:tc>
      </w:tr>
      <w:tr w:rsidR="00276670" w:rsidRPr="000A5861" w14:paraId="7CFD0EFB" w14:textId="77777777" w:rsidTr="00407F58">
        <w:trPr>
          <w:trHeight w:val="480"/>
        </w:trPr>
        <w:tc>
          <w:tcPr>
            <w:tcW w:w="2880" w:type="dxa"/>
            <w:shd w:val="clear" w:color="auto" w:fill="632423" w:themeFill="accent2" w:themeFillShade="80"/>
            <w:vAlign w:val="center"/>
            <w:hideMark/>
          </w:tcPr>
          <w:p w14:paraId="686EDAE5"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329" w:type="dxa"/>
            <w:shd w:val="clear" w:color="auto" w:fill="auto"/>
            <w:vAlign w:val="center"/>
            <w:hideMark/>
          </w:tcPr>
          <w:p w14:paraId="7FD0814B"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Plataforma de mesa de servicio</w:t>
            </w:r>
          </w:p>
        </w:tc>
      </w:tr>
      <w:tr w:rsidR="00276670" w:rsidRPr="000A5861" w14:paraId="18855C7A" w14:textId="77777777" w:rsidTr="00407F58">
        <w:trPr>
          <w:trHeight w:val="1440"/>
        </w:trPr>
        <w:tc>
          <w:tcPr>
            <w:tcW w:w="2880" w:type="dxa"/>
            <w:shd w:val="clear" w:color="auto" w:fill="632423" w:themeFill="accent2" w:themeFillShade="80"/>
            <w:vAlign w:val="center"/>
            <w:hideMark/>
          </w:tcPr>
          <w:p w14:paraId="1334B364"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329" w:type="dxa"/>
            <w:shd w:val="clear" w:color="auto" w:fill="auto"/>
            <w:vAlign w:val="center"/>
            <w:hideMark/>
          </w:tcPr>
          <w:p w14:paraId="67D2AEB6"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Plataforma para el registro, consulta y respuesta de solicitudes y requerimiento de soporte técnico. Incluye reportes de la gestión de servicios de TI</w:t>
            </w:r>
          </w:p>
        </w:tc>
      </w:tr>
      <w:tr w:rsidR="00276670" w:rsidRPr="000A5861" w14:paraId="6FCD9306" w14:textId="77777777" w:rsidTr="00407F58">
        <w:trPr>
          <w:trHeight w:val="240"/>
        </w:trPr>
        <w:tc>
          <w:tcPr>
            <w:tcW w:w="2880" w:type="dxa"/>
            <w:shd w:val="clear" w:color="auto" w:fill="632423" w:themeFill="accent2" w:themeFillShade="80"/>
            <w:vAlign w:val="center"/>
            <w:hideMark/>
          </w:tcPr>
          <w:p w14:paraId="4F397E6C"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329" w:type="dxa"/>
            <w:shd w:val="clear" w:color="000000" w:fill="FFFFFF"/>
            <w:vAlign w:val="center"/>
            <w:hideMark/>
          </w:tcPr>
          <w:p w14:paraId="6BB3E7B9"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SOFTWARE Y APLICACIONES</w:t>
            </w:r>
          </w:p>
        </w:tc>
      </w:tr>
      <w:tr w:rsidR="00276670" w:rsidRPr="000A5861" w14:paraId="0D4F1460" w14:textId="77777777" w:rsidTr="00407F58">
        <w:trPr>
          <w:trHeight w:val="240"/>
        </w:trPr>
        <w:tc>
          <w:tcPr>
            <w:tcW w:w="2880" w:type="dxa"/>
            <w:shd w:val="clear" w:color="auto" w:fill="632423" w:themeFill="accent2" w:themeFillShade="80"/>
            <w:vAlign w:val="center"/>
            <w:hideMark/>
          </w:tcPr>
          <w:p w14:paraId="3C8E3FE5"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329" w:type="dxa"/>
            <w:shd w:val="clear" w:color="auto" w:fill="auto"/>
            <w:vAlign w:val="center"/>
            <w:hideMark/>
          </w:tcPr>
          <w:p w14:paraId="383611A1"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 / Usuario Externo</w:t>
            </w:r>
          </w:p>
        </w:tc>
      </w:tr>
      <w:tr w:rsidR="00276670" w:rsidRPr="000A5861" w14:paraId="07435CF2" w14:textId="77777777" w:rsidTr="00407F58">
        <w:trPr>
          <w:trHeight w:val="480"/>
        </w:trPr>
        <w:tc>
          <w:tcPr>
            <w:tcW w:w="2880" w:type="dxa"/>
            <w:shd w:val="clear" w:color="auto" w:fill="632423" w:themeFill="accent2" w:themeFillShade="80"/>
            <w:vAlign w:val="center"/>
            <w:hideMark/>
          </w:tcPr>
          <w:p w14:paraId="2DCD53E9"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329" w:type="dxa"/>
            <w:shd w:val="clear" w:color="auto" w:fill="auto"/>
            <w:vAlign w:val="center"/>
            <w:hideMark/>
          </w:tcPr>
          <w:p w14:paraId="3918CB7D"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Lunes a Viernes de 7:00 am a 4:00 pm</w:t>
            </w:r>
          </w:p>
        </w:tc>
      </w:tr>
      <w:tr w:rsidR="00276670" w:rsidRPr="000A5861" w14:paraId="03A43860" w14:textId="77777777" w:rsidTr="00407F58">
        <w:trPr>
          <w:trHeight w:val="480"/>
        </w:trPr>
        <w:tc>
          <w:tcPr>
            <w:tcW w:w="2880" w:type="dxa"/>
            <w:shd w:val="clear" w:color="auto" w:fill="632423" w:themeFill="accent2" w:themeFillShade="80"/>
            <w:vAlign w:val="center"/>
            <w:hideMark/>
          </w:tcPr>
          <w:p w14:paraId="3E515DEC"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329" w:type="dxa"/>
            <w:shd w:val="clear" w:color="auto" w:fill="auto"/>
            <w:vAlign w:val="center"/>
            <w:hideMark/>
          </w:tcPr>
          <w:p w14:paraId="528CEE71"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2081546A" w14:textId="77777777" w:rsidTr="00407F58">
        <w:trPr>
          <w:trHeight w:val="240"/>
        </w:trPr>
        <w:tc>
          <w:tcPr>
            <w:tcW w:w="2880" w:type="dxa"/>
            <w:shd w:val="clear" w:color="auto" w:fill="632423" w:themeFill="accent2" w:themeFillShade="80"/>
            <w:vAlign w:val="center"/>
            <w:hideMark/>
          </w:tcPr>
          <w:p w14:paraId="4E136DC0"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329" w:type="dxa"/>
            <w:shd w:val="clear" w:color="auto" w:fill="auto"/>
            <w:vAlign w:val="center"/>
            <w:hideMark/>
          </w:tcPr>
          <w:p w14:paraId="5A664567"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r w:rsidR="00276670" w:rsidRPr="000A5861" w14:paraId="025D1F14" w14:textId="77777777" w:rsidTr="00407F58">
        <w:trPr>
          <w:trHeight w:val="240"/>
        </w:trPr>
        <w:tc>
          <w:tcPr>
            <w:tcW w:w="2880" w:type="dxa"/>
            <w:shd w:val="clear" w:color="auto" w:fill="632423" w:themeFill="accent2" w:themeFillShade="80"/>
          </w:tcPr>
          <w:p w14:paraId="1C9031BD"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color w:val="FFFFFF" w:themeColor="background1"/>
                <w:sz w:val="18"/>
                <w:szCs w:val="20"/>
              </w:rPr>
              <w:t>Hallazgos u oportunidades de mejora</w:t>
            </w:r>
          </w:p>
        </w:tc>
        <w:tc>
          <w:tcPr>
            <w:tcW w:w="6329" w:type="dxa"/>
            <w:shd w:val="clear" w:color="auto" w:fill="auto"/>
          </w:tcPr>
          <w:p w14:paraId="62D0E138"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sz w:val="18"/>
                <w:szCs w:val="20"/>
              </w:rPr>
              <w:t>Ninguna</w:t>
            </w:r>
          </w:p>
        </w:tc>
      </w:tr>
      <w:tr w:rsidR="00276670" w:rsidRPr="000A5861" w14:paraId="6DC203A5" w14:textId="77777777" w:rsidTr="00407F58">
        <w:trPr>
          <w:trHeight w:val="240"/>
        </w:trPr>
        <w:tc>
          <w:tcPr>
            <w:tcW w:w="2880" w:type="dxa"/>
            <w:shd w:val="clear" w:color="auto" w:fill="632423" w:themeFill="accent2" w:themeFillShade="80"/>
          </w:tcPr>
          <w:p w14:paraId="497DEDCC" w14:textId="77777777" w:rsidR="00276670" w:rsidRPr="000A5861" w:rsidRDefault="00276670" w:rsidP="00407F58">
            <w:pPr>
              <w:autoSpaceDE/>
              <w:autoSpaceDN/>
              <w:adjustRightInd/>
              <w:jc w:val="left"/>
              <w:rPr>
                <w:color w:val="FFFFFF" w:themeColor="background1"/>
                <w:sz w:val="18"/>
                <w:szCs w:val="20"/>
              </w:rPr>
            </w:pPr>
            <w:r w:rsidRPr="000A5861">
              <w:rPr>
                <w:color w:val="FFFFFF" w:themeColor="background1"/>
                <w:sz w:val="18"/>
                <w:szCs w:val="20"/>
              </w:rPr>
              <w:t>Cambios a realizar</w:t>
            </w:r>
          </w:p>
        </w:tc>
        <w:tc>
          <w:tcPr>
            <w:tcW w:w="6329" w:type="dxa"/>
            <w:shd w:val="clear" w:color="auto" w:fill="auto"/>
          </w:tcPr>
          <w:p w14:paraId="7F189967" w14:textId="77777777" w:rsidR="00276670" w:rsidRPr="000A5861" w:rsidRDefault="00276670" w:rsidP="00407F58">
            <w:pPr>
              <w:autoSpaceDE/>
              <w:autoSpaceDN/>
              <w:adjustRightInd/>
              <w:jc w:val="left"/>
              <w:rPr>
                <w:sz w:val="18"/>
                <w:szCs w:val="20"/>
                <w:highlight w:val="yellow"/>
              </w:rPr>
            </w:pPr>
            <w:r w:rsidRPr="000A5861">
              <w:rPr>
                <w:sz w:val="18"/>
                <w:szCs w:val="20"/>
              </w:rPr>
              <w:t>Ningun</w:t>
            </w:r>
            <w:r>
              <w:rPr>
                <w:sz w:val="18"/>
                <w:szCs w:val="20"/>
              </w:rPr>
              <w:t>o</w:t>
            </w:r>
          </w:p>
        </w:tc>
      </w:tr>
    </w:tbl>
    <w:p w14:paraId="4712BB44" w14:textId="77777777" w:rsidR="00276670" w:rsidRPr="000A5861" w:rsidRDefault="00276670" w:rsidP="00276670">
      <w:pPr>
        <w:rPr>
          <w:b/>
          <w:color w:val="C00000"/>
          <w:sz w:val="20"/>
          <w:szCs w:val="20"/>
        </w:rPr>
      </w:pP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0"/>
        <w:gridCol w:w="6280"/>
      </w:tblGrid>
      <w:tr w:rsidR="00276670" w:rsidRPr="000A5861" w14:paraId="35AA2802" w14:textId="77777777" w:rsidTr="00407F58">
        <w:trPr>
          <w:trHeight w:val="240"/>
        </w:trPr>
        <w:tc>
          <w:tcPr>
            <w:tcW w:w="2880" w:type="dxa"/>
            <w:shd w:val="clear" w:color="auto" w:fill="632423" w:themeFill="accent2" w:themeFillShade="80"/>
            <w:vAlign w:val="center"/>
            <w:hideMark/>
          </w:tcPr>
          <w:p w14:paraId="34A6EFF4"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280" w:type="dxa"/>
            <w:shd w:val="clear" w:color="auto" w:fill="auto"/>
            <w:vAlign w:val="center"/>
            <w:hideMark/>
          </w:tcPr>
          <w:p w14:paraId="03502BBA"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AS-1</w:t>
            </w:r>
          </w:p>
        </w:tc>
      </w:tr>
      <w:tr w:rsidR="00276670" w:rsidRPr="000A5861" w14:paraId="72FE12F5" w14:textId="77777777" w:rsidTr="00407F58">
        <w:trPr>
          <w:trHeight w:val="480"/>
        </w:trPr>
        <w:tc>
          <w:tcPr>
            <w:tcW w:w="2880" w:type="dxa"/>
            <w:shd w:val="clear" w:color="auto" w:fill="632423" w:themeFill="accent2" w:themeFillShade="80"/>
            <w:vAlign w:val="center"/>
            <w:hideMark/>
          </w:tcPr>
          <w:p w14:paraId="5BCD995D"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280" w:type="dxa"/>
            <w:shd w:val="clear" w:color="auto" w:fill="auto"/>
            <w:vAlign w:val="center"/>
            <w:hideMark/>
          </w:tcPr>
          <w:p w14:paraId="79815DF2"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Apoyo Sistemas de Información de Terceros</w:t>
            </w:r>
          </w:p>
        </w:tc>
      </w:tr>
      <w:tr w:rsidR="00276670" w:rsidRPr="000A5861" w14:paraId="36A6A6C4" w14:textId="77777777" w:rsidTr="00407F58">
        <w:trPr>
          <w:trHeight w:val="1440"/>
        </w:trPr>
        <w:tc>
          <w:tcPr>
            <w:tcW w:w="2880" w:type="dxa"/>
            <w:shd w:val="clear" w:color="auto" w:fill="632423" w:themeFill="accent2" w:themeFillShade="80"/>
            <w:vAlign w:val="center"/>
            <w:hideMark/>
          </w:tcPr>
          <w:p w14:paraId="182A3F90"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280" w:type="dxa"/>
            <w:shd w:val="clear" w:color="auto" w:fill="auto"/>
            <w:vAlign w:val="center"/>
            <w:hideMark/>
          </w:tcPr>
          <w:p w14:paraId="27D522D9"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Atención de incidentes y requerimientos en la correcta operación de los sistemas de información NEON, ISOLUTION. Incluye atención a solicitud generación soportes a reportes de falla para proveedores y gestión de copias de respaldo</w:t>
            </w:r>
          </w:p>
        </w:tc>
      </w:tr>
      <w:tr w:rsidR="00276670" w:rsidRPr="000A5861" w14:paraId="593A567F" w14:textId="77777777" w:rsidTr="00407F58">
        <w:trPr>
          <w:trHeight w:val="240"/>
        </w:trPr>
        <w:tc>
          <w:tcPr>
            <w:tcW w:w="2880" w:type="dxa"/>
            <w:shd w:val="clear" w:color="auto" w:fill="632423" w:themeFill="accent2" w:themeFillShade="80"/>
            <w:vAlign w:val="center"/>
            <w:hideMark/>
          </w:tcPr>
          <w:p w14:paraId="32586F11"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280" w:type="dxa"/>
            <w:shd w:val="clear" w:color="000000" w:fill="FFFFFF"/>
            <w:vAlign w:val="center"/>
            <w:hideMark/>
          </w:tcPr>
          <w:p w14:paraId="05A9AC0E"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ASESORÍA, ACOMPAÑAMIENTO, APOYO </w:t>
            </w:r>
          </w:p>
        </w:tc>
      </w:tr>
      <w:tr w:rsidR="00276670" w:rsidRPr="000A5861" w14:paraId="11236C21" w14:textId="77777777" w:rsidTr="00407F58">
        <w:trPr>
          <w:trHeight w:val="240"/>
        </w:trPr>
        <w:tc>
          <w:tcPr>
            <w:tcW w:w="2880" w:type="dxa"/>
            <w:shd w:val="clear" w:color="auto" w:fill="632423" w:themeFill="accent2" w:themeFillShade="80"/>
            <w:vAlign w:val="center"/>
            <w:hideMark/>
          </w:tcPr>
          <w:p w14:paraId="2E1535EE"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280" w:type="dxa"/>
            <w:shd w:val="clear" w:color="auto" w:fill="auto"/>
            <w:vAlign w:val="center"/>
            <w:hideMark/>
          </w:tcPr>
          <w:p w14:paraId="7EC2C599"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w:t>
            </w:r>
          </w:p>
        </w:tc>
      </w:tr>
      <w:tr w:rsidR="00276670" w:rsidRPr="000A5861" w14:paraId="79E98ED1" w14:textId="77777777" w:rsidTr="00407F58">
        <w:trPr>
          <w:trHeight w:val="480"/>
        </w:trPr>
        <w:tc>
          <w:tcPr>
            <w:tcW w:w="2880" w:type="dxa"/>
            <w:shd w:val="clear" w:color="auto" w:fill="632423" w:themeFill="accent2" w:themeFillShade="80"/>
            <w:vAlign w:val="center"/>
            <w:hideMark/>
          </w:tcPr>
          <w:p w14:paraId="16F7F70C"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280" w:type="dxa"/>
            <w:shd w:val="clear" w:color="auto" w:fill="auto"/>
            <w:vAlign w:val="center"/>
            <w:hideMark/>
          </w:tcPr>
          <w:p w14:paraId="41CD3EA8"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Lunes a Viernes de 7:00 am a 4:00 pm</w:t>
            </w:r>
          </w:p>
        </w:tc>
      </w:tr>
      <w:tr w:rsidR="00276670" w:rsidRPr="000A5861" w14:paraId="1358593B" w14:textId="77777777" w:rsidTr="00407F58">
        <w:trPr>
          <w:trHeight w:val="480"/>
        </w:trPr>
        <w:tc>
          <w:tcPr>
            <w:tcW w:w="2880" w:type="dxa"/>
            <w:shd w:val="clear" w:color="auto" w:fill="632423" w:themeFill="accent2" w:themeFillShade="80"/>
            <w:vAlign w:val="center"/>
            <w:hideMark/>
          </w:tcPr>
          <w:p w14:paraId="1018D553"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280" w:type="dxa"/>
            <w:shd w:val="clear" w:color="auto" w:fill="auto"/>
            <w:vAlign w:val="center"/>
            <w:hideMark/>
          </w:tcPr>
          <w:p w14:paraId="23BC8C1F"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3A0D7E0A" w14:textId="77777777" w:rsidTr="00407F58">
        <w:trPr>
          <w:trHeight w:val="240"/>
        </w:trPr>
        <w:tc>
          <w:tcPr>
            <w:tcW w:w="2880" w:type="dxa"/>
            <w:shd w:val="clear" w:color="auto" w:fill="632423" w:themeFill="accent2" w:themeFillShade="80"/>
            <w:vAlign w:val="center"/>
            <w:hideMark/>
          </w:tcPr>
          <w:p w14:paraId="3F63E95A"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280" w:type="dxa"/>
            <w:shd w:val="clear" w:color="auto" w:fill="auto"/>
            <w:vAlign w:val="center"/>
            <w:hideMark/>
          </w:tcPr>
          <w:p w14:paraId="76FBEF05"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r w:rsidR="00276670" w:rsidRPr="000A5861" w14:paraId="4F3AB3D0" w14:textId="77777777" w:rsidTr="00407F58">
        <w:trPr>
          <w:trHeight w:val="240"/>
        </w:trPr>
        <w:tc>
          <w:tcPr>
            <w:tcW w:w="2880" w:type="dxa"/>
            <w:shd w:val="clear" w:color="auto" w:fill="632423" w:themeFill="accent2" w:themeFillShade="80"/>
          </w:tcPr>
          <w:p w14:paraId="32A91CC7"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color w:val="FFFFFF" w:themeColor="background1"/>
                <w:sz w:val="18"/>
                <w:szCs w:val="20"/>
              </w:rPr>
              <w:t>Hallazgos u oportunidades de mejora</w:t>
            </w:r>
          </w:p>
        </w:tc>
        <w:tc>
          <w:tcPr>
            <w:tcW w:w="6280" w:type="dxa"/>
            <w:shd w:val="clear" w:color="auto" w:fill="auto"/>
          </w:tcPr>
          <w:p w14:paraId="1CC1BB49"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sz w:val="18"/>
                <w:szCs w:val="20"/>
              </w:rPr>
              <w:t>Ninguna</w:t>
            </w:r>
          </w:p>
        </w:tc>
      </w:tr>
      <w:tr w:rsidR="00276670" w:rsidRPr="000A5861" w14:paraId="65E78B64" w14:textId="77777777" w:rsidTr="00407F58">
        <w:trPr>
          <w:trHeight w:val="240"/>
        </w:trPr>
        <w:tc>
          <w:tcPr>
            <w:tcW w:w="2880" w:type="dxa"/>
            <w:shd w:val="clear" w:color="auto" w:fill="632423" w:themeFill="accent2" w:themeFillShade="80"/>
          </w:tcPr>
          <w:p w14:paraId="1A1119AB" w14:textId="77777777" w:rsidR="00276670" w:rsidRPr="000A5861" w:rsidRDefault="00276670" w:rsidP="00407F58">
            <w:pPr>
              <w:autoSpaceDE/>
              <w:autoSpaceDN/>
              <w:adjustRightInd/>
              <w:jc w:val="left"/>
              <w:rPr>
                <w:color w:val="FFFFFF" w:themeColor="background1"/>
                <w:sz w:val="18"/>
                <w:szCs w:val="20"/>
              </w:rPr>
            </w:pPr>
            <w:r w:rsidRPr="000A5861">
              <w:rPr>
                <w:color w:val="FFFFFF" w:themeColor="background1"/>
                <w:sz w:val="18"/>
                <w:szCs w:val="20"/>
              </w:rPr>
              <w:t>Cambios a realizar</w:t>
            </w:r>
          </w:p>
        </w:tc>
        <w:tc>
          <w:tcPr>
            <w:tcW w:w="6280" w:type="dxa"/>
            <w:shd w:val="clear" w:color="auto" w:fill="auto"/>
          </w:tcPr>
          <w:p w14:paraId="1D126634" w14:textId="77777777" w:rsidR="00276670" w:rsidRPr="000A5861" w:rsidRDefault="00276670" w:rsidP="00407F58">
            <w:pPr>
              <w:autoSpaceDE/>
              <w:autoSpaceDN/>
              <w:adjustRightInd/>
              <w:jc w:val="left"/>
              <w:rPr>
                <w:sz w:val="18"/>
                <w:szCs w:val="20"/>
                <w:highlight w:val="yellow"/>
              </w:rPr>
            </w:pPr>
            <w:r w:rsidRPr="000A5861">
              <w:rPr>
                <w:sz w:val="18"/>
                <w:szCs w:val="20"/>
              </w:rPr>
              <w:t>Ningun</w:t>
            </w:r>
            <w:r>
              <w:rPr>
                <w:sz w:val="18"/>
                <w:szCs w:val="20"/>
              </w:rPr>
              <w:t>o</w:t>
            </w:r>
          </w:p>
        </w:tc>
      </w:tr>
    </w:tbl>
    <w:p w14:paraId="7EDB657F" w14:textId="77777777" w:rsidR="00276670" w:rsidRPr="000A5861" w:rsidRDefault="00276670" w:rsidP="00276670">
      <w:pPr>
        <w:rPr>
          <w:b/>
          <w:color w:val="C00000"/>
          <w:sz w:val="20"/>
          <w:szCs w:val="20"/>
        </w:rPr>
      </w:pP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0"/>
        <w:gridCol w:w="6280"/>
      </w:tblGrid>
      <w:tr w:rsidR="00276670" w:rsidRPr="000A5861" w14:paraId="306CC9A5" w14:textId="77777777" w:rsidTr="00407F58">
        <w:trPr>
          <w:trHeight w:val="240"/>
        </w:trPr>
        <w:tc>
          <w:tcPr>
            <w:tcW w:w="2880" w:type="dxa"/>
            <w:shd w:val="clear" w:color="auto" w:fill="632423" w:themeFill="accent2" w:themeFillShade="80"/>
            <w:vAlign w:val="center"/>
            <w:hideMark/>
          </w:tcPr>
          <w:p w14:paraId="41D1C81A"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280" w:type="dxa"/>
            <w:shd w:val="clear" w:color="auto" w:fill="auto"/>
            <w:vAlign w:val="center"/>
            <w:hideMark/>
          </w:tcPr>
          <w:p w14:paraId="27F656CD"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AS-2</w:t>
            </w:r>
          </w:p>
        </w:tc>
      </w:tr>
      <w:tr w:rsidR="00276670" w:rsidRPr="000A5861" w14:paraId="1773EB1F" w14:textId="77777777" w:rsidTr="00407F58">
        <w:trPr>
          <w:trHeight w:val="480"/>
        </w:trPr>
        <w:tc>
          <w:tcPr>
            <w:tcW w:w="2880" w:type="dxa"/>
            <w:shd w:val="clear" w:color="auto" w:fill="632423" w:themeFill="accent2" w:themeFillShade="80"/>
            <w:vAlign w:val="center"/>
            <w:hideMark/>
          </w:tcPr>
          <w:p w14:paraId="58808A3E"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280" w:type="dxa"/>
            <w:shd w:val="clear" w:color="auto" w:fill="auto"/>
            <w:vAlign w:val="center"/>
            <w:hideMark/>
          </w:tcPr>
          <w:p w14:paraId="56445B6B"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Apoyo proyectos con terceros con componentes de TI</w:t>
            </w:r>
          </w:p>
        </w:tc>
      </w:tr>
      <w:tr w:rsidR="00276670" w:rsidRPr="000A5861" w14:paraId="7F0D924F" w14:textId="77777777" w:rsidTr="00407F58">
        <w:trPr>
          <w:trHeight w:val="1440"/>
        </w:trPr>
        <w:tc>
          <w:tcPr>
            <w:tcW w:w="2880" w:type="dxa"/>
            <w:shd w:val="clear" w:color="auto" w:fill="632423" w:themeFill="accent2" w:themeFillShade="80"/>
            <w:vAlign w:val="center"/>
            <w:hideMark/>
          </w:tcPr>
          <w:p w14:paraId="550FB02B"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280" w:type="dxa"/>
            <w:shd w:val="clear" w:color="auto" w:fill="auto"/>
            <w:vAlign w:val="center"/>
            <w:hideMark/>
          </w:tcPr>
          <w:p w14:paraId="55E64C65"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Acompañamiento en los procesos de identificación de soluciones de tecnología, definición de requerimientos técnicos, etapas pre y post contractuales</w:t>
            </w:r>
          </w:p>
        </w:tc>
      </w:tr>
      <w:tr w:rsidR="00276670" w:rsidRPr="000A5861" w14:paraId="76F8554B" w14:textId="77777777" w:rsidTr="00407F58">
        <w:trPr>
          <w:trHeight w:val="240"/>
        </w:trPr>
        <w:tc>
          <w:tcPr>
            <w:tcW w:w="2880" w:type="dxa"/>
            <w:shd w:val="clear" w:color="auto" w:fill="632423" w:themeFill="accent2" w:themeFillShade="80"/>
            <w:vAlign w:val="center"/>
            <w:hideMark/>
          </w:tcPr>
          <w:p w14:paraId="46B2D5D0"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280" w:type="dxa"/>
            <w:shd w:val="clear" w:color="000000" w:fill="FFFFFF"/>
            <w:vAlign w:val="center"/>
            <w:hideMark/>
          </w:tcPr>
          <w:p w14:paraId="55C162CE"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ASESORÍA, ACOMPAÑAMIENTO, APOYO </w:t>
            </w:r>
          </w:p>
        </w:tc>
      </w:tr>
      <w:tr w:rsidR="00276670" w:rsidRPr="000A5861" w14:paraId="5DA6D7F2" w14:textId="77777777" w:rsidTr="00407F58">
        <w:trPr>
          <w:trHeight w:val="240"/>
        </w:trPr>
        <w:tc>
          <w:tcPr>
            <w:tcW w:w="2880" w:type="dxa"/>
            <w:shd w:val="clear" w:color="auto" w:fill="632423" w:themeFill="accent2" w:themeFillShade="80"/>
            <w:vAlign w:val="center"/>
            <w:hideMark/>
          </w:tcPr>
          <w:p w14:paraId="2FED23FF"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280" w:type="dxa"/>
            <w:shd w:val="clear" w:color="auto" w:fill="auto"/>
            <w:vAlign w:val="center"/>
            <w:hideMark/>
          </w:tcPr>
          <w:p w14:paraId="378AA9F4"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w:t>
            </w:r>
          </w:p>
        </w:tc>
      </w:tr>
      <w:tr w:rsidR="00276670" w:rsidRPr="000A5861" w14:paraId="3797C7EA" w14:textId="77777777" w:rsidTr="00407F58">
        <w:trPr>
          <w:trHeight w:val="480"/>
        </w:trPr>
        <w:tc>
          <w:tcPr>
            <w:tcW w:w="2880" w:type="dxa"/>
            <w:shd w:val="clear" w:color="auto" w:fill="632423" w:themeFill="accent2" w:themeFillShade="80"/>
            <w:vAlign w:val="center"/>
            <w:hideMark/>
          </w:tcPr>
          <w:p w14:paraId="64B744BD"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280" w:type="dxa"/>
            <w:shd w:val="clear" w:color="auto" w:fill="auto"/>
            <w:vAlign w:val="center"/>
            <w:hideMark/>
          </w:tcPr>
          <w:p w14:paraId="65D50117"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Lunes a Viernes de 7:00 am a 4:00 pm</w:t>
            </w:r>
          </w:p>
        </w:tc>
      </w:tr>
      <w:tr w:rsidR="00276670" w:rsidRPr="000A5861" w14:paraId="7CC10CB5" w14:textId="77777777" w:rsidTr="00407F58">
        <w:trPr>
          <w:trHeight w:val="480"/>
        </w:trPr>
        <w:tc>
          <w:tcPr>
            <w:tcW w:w="2880" w:type="dxa"/>
            <w:shd w:val="clear" w:color="auto" w:fill="632423" w:themeFill="accent2" w:themeFillShade="80"/>
            <w:vAlign w:val="center"/>
            <w:hideMark/>
          </w:tcPr>
          <w:p w14:paraId="54DD3FD0"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280" w:type="dxa"/>
            <w:shd w:val="clear" w:color="auto" w:fill="auto"/>
            <w:vAlign w:val="center"/>
            <w:hideMark/>
          </w:tcPr>
          <w:p w14:paraId="46E5E64E"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3153CD54" w14:textId="77777777" w:rsidTr="00407F58">
        <w:trPr>
          <w:trHeight w:val="240"/>
        </w:trPr>
        <w:tc>
          <w:tcPr>
            <w:tcW w:w="2880" w:type="dxa"/>
            <w:shd w:val="clear" w:color="auto" w:fill="632423" w:themeFill="accent2" w:themeFillShade="80"/>
            <w:vAlign w:val="center"/>
            <w:hideMark/>
          </w:tcPr>
          <w:p w14:paraId="15117BCF"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280" w:type="dxa"/>
            <w:shd w:val="clear" w:color="auto" w:fill="auto"/>
            <w:vAlign w:val="center"/>
            <w:hideMark/>
          </w:tcPr>
          <w:p w14:paraId="5AC77802"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r w:rsidR="00276670" w:rsidRPr="000A5861" w14:paraId="20EDF487" w14:textId="77777777" w:rsidTr="00407F58">
        <w:trPr>
          <w:trHeight w:val="240"/>
        </w:trPr>
        <w:tc>
          <w:tcPr>
            <w:tcW w:w="2880" w:type="dxa"/>
            <w:shd w:val="clear" w:color="auto" w:fill="632423" w:themeFill="accent2" w:themeFillShade="80"/>
          </w:tcPr>
          <w:p w14:paraId="76F8D8DE"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color w:val="FFFFFF" w:themeColor="background1"/>
                <w:sz w:val="18"/>
                <w:szCs w:val="20"/>
              </w:rPr>
              <w:t>Hallazgos u oportunidades de mejora</w:t>
            </w:r>
          </w:p>
        </w:tc>
        <w:tc>
          <w:tcPr>
            <w:tcW w:w="6280" w:type="dxa"/>
            <w:shd w:val="clear" w:color="auto" w:fill="auto"/>
          </w:tcPr>
          <w:p w14:paraId="43A4B62F"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sz w:val="18"/>
                <w:szCs w:val="20"/>
              </w:rPr>
              <w:t>Ninguna</w:t>
            </w:r>
          </w:p>
        </w:tc>
      </w:tr>
      <w:tr w:rsidR="00276670" w:rsidRPr="000A5861" w14:paraId="52BBF33D" w14:textId="77777777" w:rsidTr="00407F58">
        <w:trPr>
          <w:trHeight w:val="240"/>
        </w:trPr>
        <w:tc>
          <w:tcPr>
            <w:tcW w:w="2880" w:type="dxa"/>
            <w:shd w:val="clear" w:color="auto" w:fill="632423" w:themeFill="accent2" w:themeFillShade="80"/>
          </w:tcPr>
          <w:p w14:paraId="63CAB582" w14:textId="77777777" w:rsidR="00276670" w:rsidRPr="000A5861" w:rsidRDefault="00276670" w:rsidP="00407F58">
            <w:pPr>
              <w:autoSpaceDE/>
              <w:autoSpaceDN/>
              <w:adjustRightInd/>
              <w:jc w:val="left"/>
              <w:rPr>
                <w:color w:val="FFFFFF" w:themeColor="background1"/>
                <w:sz w:val="18"/>
                <w:szCs w:val="20"/>
              </w:rPr>
            </w:pPr>
            <w:r w:rsidRPr="000A5861">
              <w:rPr>
                <w:color w:val="FFFFFF" w:themeColor="background1"/>
                <w:sz w:val="18"/>
                <w:szCs w:val="20"/>
              </w:rPr>
              <w:t>Cambios a realizar</w:t>
            </w:r>
          </w:p>
        </w:tc>
        <w:tc>
          <w:tcPr>
            <w:tcW w:w="6280" w:type="dxa"/>
            <w:shd w:val="clear" w:color="auto" w:fill="auto"/>
          </w:tcPr>
          <w:p w14:paraId="72A22D97" w14:textId="77777777" w:rsidR="00276670" w:rsidRPr="000A5861" w:rsidRDefault="00276670" w:rsidP="00407F58">
            <w:pPr>
              <w:autoSpaceDE/>
              <w:autoSpaceDN/>
              <w:adjustRightInd/>
              <w:jc w:val="left"/>
              <w:rPr>
                <w:sz w:val="18"/>
                <w:szCs w:val="20"/>
                <w:highlight w:val="yellow"/>
              </w:rPr>
            </w:pPr>
            <w:r w:rsidRPr="000A5861">
              <w:rPr>
                <w:sz w:val="18"/>
                <w:szCs w:val="20"/>
              </w:rPr>
              <w:t>Ningun</w:t>
            </w:r>
            <w:r>
              <w:rPr>
                <w:sz w:val="18"/>
                <w:szCs w:val="20"/>
              </w:rPr>
              <w:t>o</w:t>
            </w:r>
          </w:p>
        </w:tc>
      </w:tr>
    </w:tbl>
    <w:p w14:paraId="0F6F4EE5" w14:textId="77777777" w:rsidR="00276670" w:rsidRPr="000A5861" w:rsidRDefault="00276670" w:rsidP="00276670">
      <w:pPr>
        <w:rPr>
          <w:b/>
          <w:color w:val="C00000"/>
          <w:sz w:val="20"/>
          <w:szCs w:val="20"/>
        </w:rPr>
      </w:pP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0"/>
        <w:gridCol w:w="6280"/>
      </w:tblGrid>
      <w:tr w:rsidR="00276670" w:rsidRPr="000A5861" w14:paraId="239AEF5E" w14:textId="77777777" w:rsidTr="00407F58">
        <w:trPr>
          <w:trHeight w:val="240"/>
        </w:trPr>
        <w:tc>
          <w:tcPr>
            <w:tcW w:w="2880" w:type="dxa"/>
            <w:shd w:val="clear" w:color="auto" w:fill="632423" w:themeFill="accent2" w:themeFillShade="80"/>
            <w:vAlign w:val="center"/>
            <w:hideMark/>
          </w:tcPr>
          <w:p w14:paraId="3C32519A"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280" w:type="dxa"/>
            <w:shd w:val="clear" w:color="auto" w:fill="auto"/>
            <w:vAlign w:val="center"/>
            <w:hideMark/>
          </w:tcPr>
          <w:p w14:paraId="71715370"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SW-8</w:t>
            </w:r>
          </w:p>
        </w:tc>
      </w:tr>
      <w:tr w:rsidR="00276670" w:rsidRPr="000A5861" w14:paraId="6573D9A2" w14:textId="77777777" w:rsidTr="00407F58">
        <w:trPr>
          <w:trHeight w:val="480"/>
        </w:trPr>
        <w:tc>
          <w:tcPr>
            <w:tcW w:w="2880" w:type="dxa"/>
            <w:shd w:val="clear" w:color="auto" w:fill="632423" w:themeFill="accent2" w:themeFillShade="80"/>
            <w:vAlign w:val="center"/>
            <w:hideMark/>
          </w:tcPr>
          <w:p w14:paraId="09DDB069"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280" w:type="dxa"/>
            <w:shd w:val="clear" w:color="auto" w:fill="auto"/>
            <w:vAlign w:val="center"/>
            <w:hideMark/>
          </w:tcPr>
          <w:p w14:paraId="18C555A8"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Cursos virtuales Oficina TIC</w:t>
            </w:r>
          </w:p>
        </w:tc>
      </w:tr>
      <w:tr w:rsidR="00276670" w:rsidRPr="000A5861" w14:paraId="7CC0746D" w14:textId="77777777" w:rsidTr="00407F58">
        <w:trPr>
          <w:trHeight w:val="1440"/>
        </w:trPr>
        <w:tc>
          <w:tcPr>
            <w:tcW w:w="2880" w:type="dxa"/>
            <w:shd w:val="clear" w:color="auto" w:fill="632423" w:themeFill="accent2" w:themeFillShade="80"/>
            <w:vAlign w:val="center"/>
            <w:hideMark/>
          </w:tcPr>
          <w:p w14:paraId="28710042"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280" w:type="dxa"/>
            <w:shd w:val="clear" w:color="auto" w:fill="auto"/>
            <w:vAlign w:val="center"/>
            <w:hideMark/>
          </w:tcPr>
          <w:p w14:paraId="1223A6BE"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Servicio de e-learning para la construcción y/o alojamiento de los cursos virtuales desarrollados para el público objetivo, usuarios internos y externos de la Superintendencia del Subsidio Familiar</w:t>
            </w:r>
          </w:p>
        </w:tc>
      </w:tr>
      <w:tr w:rsidR="00276670" w:rsidRPr="000A5861" w14:paraId="12011FA0" w14:textId="77777777" w:rsidTr="00407F58">
        <w:trPr>
          <w:trHeight w:val="240"/>
        </w:trPr>
        <w:tc>
          <w:tcPr>
            <w:tcW w:w="2880" w:type="dxa"/>
            <w:shd w:val="clear" w:color="auto" w:fill="632423" w:themeFill="accent2" w:themeFillShade="80"/>
            <w:vAlign w:val="center"/>
            <w:hideMark/>
          </w:tcPr>
          <w:p w14:paraId="7E3F7CA5"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280" w:type="dxa"/>
            <w:shd w:val="clear" w:color="000000" w:fill="FFFFFF"/>
            <w:vAlign w:val="center"/>
            <w:hideMark/>
          </w:tcPr>
          <w:p w14:paraId="649DBA4E"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SOFTWARE Y APLICACIONES</w:t>
            </w:r>
          </w:p>
        </w:tc>
      </w:tr>
      <w:tr w:rsidR="00276670" w:rsidRPr="000A5861" w14:paraId="7B0359CE" w14:textId="77777777" w:rsidTr="00407F58">
        <w:trPr>
          <w:trHeight w:val="240"/>
        </w:trPr>
        <w:tc>
          <w:tcPr>
            <w:tcW w:w="2880" w:type="dxa"/>
            <w:shd w:val="clear" w:color="auto" w:fill="632423" w:themeFill="accent2" w:themeFillShade="80"/>
            <w:vAlign w:val="center"/>
            <w:hideMark/>
          </w:tcPr>
          <w:p w14:paraId="5026F612"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280" w:type="dxa"/>
            <w:shd w:val="clear" w:color="auto" w:fill="auto"/>
            <w:vAlign w:val="center"/>
            <w:hideMark/>
          </w:tcPr>
          <w:p w14:paraId="01BAEC2E"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 / Usuario Externo</w:t>
            </w:r>
          </w:p>
        </w:tc>
      </w:tr>
      <w:tr w:rsidR="00276670" w:rsidRPr="000A5861" w14:paraId="7561580A" w14:textId="77777777" w:rsidTr="00407F58">
        <w:trPr>
          <w:trHeight w:val="480"/>
        </w:trPr>
        <w:tc>
          <w:tcPr>
            <w:tcW w:w="2880" w:type="dxa"/>
            <w:shd w:val="clear" w:color="auto" w:fill="632423" w:themeFill="accent2" w:themeFillShade="80"/>
            <w:vAlign w:val="center"/>
            <w:hideMark/>
          </w:tcPr>
          <w:p w14:paraId="4A991D69"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280" w:type="dxa"/>
            <w:shd w:val="clear" w:color="auto" w:fill="auto"/>
            <w:vAlign w:val="center"/>
            <w:hideMark/>
          </w:tcPr>
          <w:p w14:paraId="6F0A335D"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Servicio 7 días a la semana y 24 horas al día</w:t>
            </w:r>
          </w:p>
        </w:tc>
      </w:tr>
      <w:tr w:rsidR="00276670" w:rsidRPr="000A5861" w14:paraId="3F038674" w14:textId="77777777" w:rsidTr="00407F58">
        <w:trPr>
          <w:trHeight w:val="480"/>
        </w:trPr>
        <w:tc>
          <w:tcPr>
            <w:tcW w:w="2880" w:type="dxa"/>
            <w:shd w:val="clear" w:color="auto" w:fill="632423" w:themeFill="accent2" w:themeFillShade="80"/>
            <w:vAlign w:val="center"/>
            <w:hideMark/>
          </w:tcPr>
          <w:p w14:paraId="327B6F25"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280" w:type="dxa"/>
            <w:shd w:val="clear" w:color="auto" w:fill="auto"/>
            <w:vAlign w:val="center"/>
            <w:hideMark/>
          </w:tcPr>
          <w:p w14:paraId="4463AD7E"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47699458" w14:textId="77777777" w:rsidTr="00407F58">
        <w:trPr>
          <w:trHeight w:val="240"/>
        </w:trPr>
        <w:tc>
          <w:tcPr>
            <w:tcW w:w="2880" w:type="dxa"/>
            <w:shd w:val="clear" w:color="auto" w:fill="632423" w:themeFill="accent2" w:themeFillShade="80"/>
            <w:vAlign w:val="center"/>
            <w:hideMark/>
          </w:tcPr>
          <w:p w14:paraId="0549D527"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280" w:type="dxa"/>
            <w:shd w:val="clear" w:color="auto" w:fill="auto"/>
            <w:vAlign w:val="center"/>
            <w:hideMark/>
          </w:tcPr>
          <w:p w14:paraId="7C82F7CE"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r w:rsidR="00276670" w:rsidRPr="000A5861" w14:paraId="1D71A847" w14:textId="77777777" w:rsidTr="00407F58">
        <w:trPr>
          <w:trHeight w:val="240"/>
        </w:trPr>
        <w:tc>
          <w:tcPr>
            <w:tcW w:w="2880" w:type="dxa"/>
            <w:shd w:val="clear" w:color="auto" w:fill="632423" w:themeFill="accent2" w:themeFillShade="80"/>
          </w:tcPr>
          <w:p w14:paraId="386CCD36"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color w:val="FFFFFF" w:themeColor="background1"/>
                <w:sz w:val="18"/>
                <w:szCs w:val="20"/>
              </w:rPr>
              <w:t>Hallazgos u oportunidades de mejora</w:t>
            </w:r>
          </w:p>
        </w:tc>
        <w:tc>
          <w:tcPr>
            <w:tcW w:w="6280" w:type="dxa"/>
            <w:shd w:val="clear" w:color="auto" w:fill="auto"/>
          </w:tcPr>
          <w:p w14:paraId="410950E8"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sz w:val="18"/>
                <w:szCs w:val="20"/>
              </w:rPr>
              <w:t>Centralizar una plataforma de cursos para la entidad</w:t>
            </w:r>
          </w:p>
        </w:tc>
      </w:tr>
      <w:tr w:rsidR="00276670" w:rsidRPr="000A5861" w14:paraId="2FBA6A64" w14:textId="77777777" w:rsidTr="00407F58">
        <w:trPr>
          <w:trHeight w:val="240"/>
        </w:trPr>
        <w:tc>
          <w:tcPr>
            <w:tcW w:w="2880" w:type="dxa"/>
            <w:shd w:val="clear" w:color="auto" w:fill="632423" w:themeFill="accent2" w:themeFillShade="80"/>
          </w:tcPr>
          <w:p w14:paraId="2C517706" w14:textId="77777777" w:rsidR="00276670" w:rsidRPr="000A5861" w:rsidRDefault="00276670" w:rsidP="00407F58">
            <w:pPr>
              <w:autoSpaceDE/>
              <w:autoSpaceDN/>
              <w:adjustRightInd/>
              <w:jc w:val="left"/>
              <w:rPr>
                <w:color w:val="FFFFFF" w:themeColor="background1"/>
                <w:sz w:val="18"/>
                <w:szCs w:val="20"/>
              </w:rPr>
            </w:pPr>
            <w:r w:rsidRPr="000A5861">
              <w:rPr>
                <w:color w:val="FFFFFF" w:themeColor="background1"/>
                <w:sz w:val="18"/>
                <w:szCs w:val="20"/>
              </w:rPr>
              <w:t>Cambios a realizar</w:t>
            </w:r>
          </w:p>
        </w:tc>
        <w:tc>
          <w:tcPr>
            <w:tcW w:w="6280" w:type="dxa"/>
            <w:shd w:val="clear" w:color="auto" w:fill="auto"/>
          </w:tcPr>
          <w:p w14:paraId="4C4FE2BE" w14:textId="77777777" w:rsidR="00276670" w:rsidRPr="000A5861" w:rsidRDefault="00276670" w:rsidP="00407F58">
            <w:pPr>
              <w:autoSpaceDE/>
              <w:autoSpaceDN/>
              <w:adjustRightInd/>
              <w:jc w:val="left"/>
              <w:rPr>
                <w:sz w:val="18"/>
                <w:szCs w:val="20"/>
                <w:highlight w:val="yellow"/>
              </w:rPr>
            </w:pPr>
            <w:r w:rsidRPr="000A5861">
              <w:rPr>
                <w:sz w:val="18"/>
                <w:szCs w:val="20"/>
              </w:rPr>
              <w:t>Ningun</w:t>
            </w:r>
            <w:r>
              <w:rPr>
                <w:sz w:val="18"/>
                <w:szCs w:val="20"/>
              </w:rPr>
              <w:t>o</w:t>
            </w:r>
          </w:p>
        </w:tc>
      </w:tr>
    </w:tbl>
    <w:p w14:paraId="1D90503A" w14:textId="77777777" w:rsidR="00276670" w:rsidRPr="000A5861" w:rsidRDefault="00276670" w:rsidP="00276670">
      <w:pPr>
        <w:rPr>
          <w:b/>
          <w:color w:val="C00000"/>
          <w:sz w:val="20"/>
          <w:szCs w:val="20"/>
        </w:rPr>
      </w:pP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0"/>
        <w:gridCol w:w="6280"/>
      </w:tblGrid>
      <w:tr w:rsidR="00276670" w:rsidRPr="000A5861" w14:paraId="00B856F3" w14:textId="77777777" w:rsidTr="00407F58">
        <w:trPr>
          <w:trHeight w:val="240"/>
        </w:trPr>
        <w:tc>
          <w:tcPr>
            <w:tcW w:w="2880" w:type="dxa"/>
            <w:shd w:val="clear" w:color="auto" w:fill="632423" w:themeFill="accent2" w:themeFillShade="80"/>
            <w:vAlign w:val="center"/>
            <w:hideMark/>
          </w:tcPr>
          <w:p w14:paraId="44628900"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ID</w:t>
            </w:r>
          </w:p>
        </w:tc>
        <w:tc>
          <w:tcPr>
            <w:tcW w:w="6280" w:type="dxa"/>
            <w:shd w:val="clear" w:color="auto" w:fill="auto"/>
            <w:vAlign w:val="center"/>
            <w:hideMark/>
          </w:tcPr>
          <w:p w14:paraId="132EAD3A"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SW-9</w:t>
            </w:r>
          </w:p>
        </w:tc>
      </w:tr>
      <w:tr w:rsidR="00276670" w:rsidRPr="000A5861" w14:paraId="724E0F89" w14:textId="77777777" w:rsidTr="00407F58">
        <w:trPr>
          <w:trHeight w:val="480"/>
        </w:trPr>
        <w:tc>
          <w:tcPr>
            <w:tcW w:w="2880" w:type="dxa"/>
            <w:shd w:val="clear" w:color="auto" w:fill="632423" w:themeFill="accent2" w:themeFillShade="80"/>
            <w:vAlign w:val="center"/>
            <w:hideMark/>
          </w:tcPr>
          <w:p w14:paraId="3AEC69B1"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Nombre</w:t>
            </w:r>
          </w:p>
        </w:tc>
        <w:tc>
          <w:tcPr>
            <w:tcW w:w="6280" w:type="dxa"/>
            <w:shd w:val="clear" w:color="auto" w:fill="auto"/>
            <w:vAlign w:val="center"/>
            <w:hideMark/>
          </w:tcPr>
          <w:p w14:paraId="1A9F74BC"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Información Chatbot - Lupita</w:t>
            </w:r>
          </w:p>
        </w:tc>
      </w:tr>
      <w:tr w:rsidR="00276670" w:rsidRPr="000A5861" w14:paraId="6EA80E2B" w14:textId="77777777" w:rsidTr="00407F58">
        <w:trPr>
          <w:trHeight w:val="1440"/>
        </w:trPr>
        <w:tc>
          <w:tcPr>
            <w:tcW w:w="2880" w:type="dxa"/>
            <w:shd w:val="clear" w:color="auto" w:fill="632423" w:themeFill="accent2" w:themeFillShade="80"/>
            <w:vAlign w:val="center"/>
            <w:hideMark/>
          </w:tcPr>
          <w:p w14:paraId="37B6E04C"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Descripción</w:t>
            </w:r>
          </w:p>
        </w:tc>
        <w:tc>
          <w:tcPr>
            <w:tcW w:w="6280" w:type="dxa"/>
            <w:shd w:val="clear" w:color="auto" w:fill="auto"/>
            <w:vAlign w:val="center"/>
            <w:hideMark/>
          </w:tcPr>
          <w:p w14:paraId="7DC7A23E"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El servicio para el Chatbot Lupita comprende la atención de incidentes y requerimientos, así como el apoyo en todo el ciclo de vida del desarrollo del aplicativo, pasando por modificaciones funcionales, acorde con las necesidades establecidos por OPU</w:t>
            </w:r>
          </w:p>
        </w:tc>
      </w:tr>
      <w:tr w:rsidR="00276670" w:rsidRPr="000A5861" w14:paraId="554AA9DA" w14:textId="77777777" w:rsidTr="00407F58">
        <w:trPr>
          <w:trHeight w:val="240"/>
        </w:trPr>
        <w:tc>
          <w:tcPr>
            <w:tcW w:w="2880" w:type="dxa"/>
            <w:shd w:val="clear" w:color="auto" w:fill="632423" w:themeFill="accent2" w:themeFillShade="80"/>
            <w:vAlign w:val="center"/>
            <w:hideMark/>
          </w:tcPr>
          <w:p w14:paraId="40348C52"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Categoría</w:t>
            </w:r>
          </w:p>
        </w:tc>
        <w:tc>
          <w:tcPr>
            <w:tcW w:w="6280" w:type="dxa"/>
            <w:shd w:val="clear" w:color="000000" w:fill="FFFFFF"/>
            <w:vAlign w:val="center"/>
            <w:hideMark/>
          </w:tcPr>
          <w:p w14:paraId="3AF7F3A4"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SOFTWARE Y APLICACIONES</w:t>
            </w:r>
          </w:p>
        </w:tc>
      </w:tr>
      <w:tr w:rsidR="00276670" w:rsidRPr="000A5861" w14:paraId="44BF2D1A" w14:textId="77777777" w:rsidTr="00407F58">
        <w:trPr>
          <w:trHeight w:val="240"/>
        </w:trPr>
        <w:tc>
          <w:tcPr>
            <w:tcW w:w="2880" w:type="dxa"/>
            <w:shd w:val="clear" w:color="auto" w:fill="632423" w:themeFill="accent2" w:themeFillShade="80"/>
            <w:vAlign w:val="center"/>
            <w:hideMark/>
          </w:tcPr>
          <w:p w14:paraId="2C62F0C8"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Usuario Objetivo</w:t>
            </w:r>
          </w:p>
        </w:tc>
        <w:tc>
          <w:tcPr>
            <w:tcW w:w="6280" w:type="dxa"/>
            <w:shd w:val="clear" w:color="auto" w:fill="auto"/>
            <w:vAlign w:val="center"/>
            <w:hideMark/>
          </w:tcPr>
          <w:p w14:paraId="6ABBE14D"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Usuario interno / Usuario Externo</w:t>
            </w:r>
          </w:p>
        </w:tc>
      </w:tr>
      <w:tr w:rsidR="00276670" w:rsidRPr="000A5861" w14:paraId="67DEC0FD" w14:textId="77777777" w:rsidTr="00407F58">
        <w:trPr>
          <w:trHeight w:val="480"/>
        </w:trPr>
        <w:tc>
          <w:tcPr>
            <w:tcW w:w="2880" w:type="dxa"/>
            <w:shd w:val="clear" w:color="auto" w:fill="632423" w:themeFill="accent2" w:themeFillShade="80"/>
            <w:vAlign w:val="center"/>
            <w:hideMark/>
          </w:tcPr>
          <w:p w14:paraId="75320806"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Horario Prestación de Servicios</w:t>
            </w:r>
          </w:p>
        </w:tc>
        <w:tc>
          <w:tcPr>
            <w:tcW w:w="6280" w:type="dxa"/>
            <w:shd w:val="clear" w:color="auto" w:fill="auto"/>
            <w:vAlign w:val="center"/>
            <w:hideMark/>
          </w:tcPr>
          <w:p w14:paraId="1B6AB642"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Lunes a Viernes de 7:00 am a 4:00 pm</w:t>
            </w:r>
          </w:p>
        </w:tc>
      </w:tr>
      <w:tr w:rsidR="00276670" w:rsidRPr="000A5861" w14:paraId="55CDA617" w14:textId="77777777" w:rsidTr="00407F58">
        <w:trPr>
          <w:trHeight w:val="480"/>
        </w:trPr>
        <w:tc>
          <w:tcPr>
            <w:tcW w:w="2880" w:type="dxa"/>
            <w:shd w:val="clear" w:color="auto" w:fill="632423" w:themeFill="accent2" w:themeFillShade="80"/>
            <w:vAlign w:val="center"/>
            <w:hideMark/>
          </w:tcPr>
          <w:p w14:paraId="679EA0E5"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Acuerdos de Niveles de Servicio (ANS)</w:t>
            </w:r>
          </w:p>
        </w:tc>
        <w:tc>
          <w:tcPr>
            <w:tcW w:w="6280" w:type="dxa"/>
            <w:shd w:val="clear" w:color="auto" w:fill="auto"/>
            <w:vAlign w:val="center"/>
            <w:hideMark/>
          </w:tcPr>
          <w:p w14:paraId="4B8F5C1D"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Tiempo medio de atención Mesa de Ayuda: 4 horas, después del registro de incidente, lunes a viernes, en horario de oficina (7:00 am - 4:00 pm)</w:t>
            </w:r>
          </w:p>
        </w:tc>
      </w:tr>
      <w:tr w:rsidR="00276670" w:rsidRPr="000A5861" w14:paraId="03C0985D" w14:textId="77777777" w:rsidTr="00407F58">
        <w:trPr>
          <w:trHeight w:val="240"/>
        </w:trPr>
        <w:tc>
          <w:tcPr>
            <w:tcW w:w="2880" w:type="dxa"/>
            <w:shd w:val="clear" w:color="auto" w:fill="632423" w:themeFill="accent2" w:themeFillShade="80"/>
            <w:vAlign w:val="center"/>
            <w:hideMark/>
          </w:tcPr>
          <w:p w14:paraId="4D69AD3A"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rFonts w:eastAsia="Times New Roman"/>
                <w:b/>
                <w:bCs/>
                <w:color w:val="FFFFFF"/>
                <w:sz w:val="18"/>
                <w:szCs w:val="18"/>
                <w:lang w:eastAsia="es-CO"/>
              </w:rPr>
              <w:t>Canal de soporte</w:t>
            </w:r>
          </w:p>
        </w:tc>
        <w:tc>
          <w:tcPr>
            <w:tcW w:w="6280" w:type="dxa"/>
            <w:shd w:val="clear" w:color="auto" w:fill="auto"/>
            <w:vAlign w:val="center"/>
            <w:hideMark/>
          </w:tcPr>
          <w:p w14:paraId="6A2760FC"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Sistema de gestión de servicios de TI (GLPI)</w:t>
            </w:r>
          </w:p>
        </w:tc>
      </w:tr>
      <w:tr w:rsidR="00276670" w:rsidRPr="000A5861" w14:paraId="6ACECF87" w14:textId="77777777" w:rsidTr="00407F58">
        <w:trPr>
          <w:trHeight w:val="240"/>
        </w:trPr>
        <w:tc>
          <w:tcPr>
            <w:tcW w:w="2880" w:type="dxa"/>
            <w:shd w:val="clear" w:color="auto" w:fill="632423" w:themeFill="accent2" w:themeFillShade="80"/>
          </w:tcPr>
          <w:p w14:paraId="0EA1E215" w14:textId="77777777" w:rsidR="00276670" w:rsidRPr="000A5861" w:rsidRDefault="00276670" w:rsidP="00407F58">
            <w:pPr>
              <w:autoSpaceDE/>
              <w:autoSpaceDN/>
              <w:adjustRightInd/>
              <w:jc w:val="left"/>
              <w:rPr>
                <w:rFonts w:eastAsia="Times New Roman"/>
                <w:b/>
                <w:bCs/>
                <w:color w:val="FFFFFF"/>
                <w:sz w:val="18"/>
                <w:szCs w:val="18"/>
                <w:lang w:eastAsia="es-CO"/>
              </w:rPr>
            </w:pPr>
            <w:r w:rsidRPr="000A5861">
              <w:rPr>
                <w:color w:val="FFFFFF" w:themeColor="background1"/>
                <w:sz w:val="18"/>
                <w:szCs w:val="20"/>
              </w:rPr>
              <w:t>Hallazgos u oportunidades de mejora</w:t>
            </w:r>
          </w:p>
        </w:tc>
        <w:tc>
          <w:tcPr>
            <w:tcW w:w="6280" w:type="dxa"/>
            <w:shd w:val="clear" w:color="auto" w:fill="auto"/>
          </w:tcPr>
          <w:p w14:paraId="736AFF3D"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sz w:val="18"/>
                <w:szCs w:val="20"/>
              </w:rPr>
              <w:t>Ninguna</w:t>
            </w:r>
          </w:p>
        </w:tc>
      </w:tr>
      <w:tr w:rsidR="00276670" w:rsidRPr="000A5861" w14:paraId="0D1FCE64" w14:textId="77777777" w:rsidTr="00407F58">
        <w:trPr>
          <w:trHeight w:val="240"/>
        </w:trPr>
        <w:tc>
          <w:tcPr>
            <w:tcW w:w="2880" w:type="dxa"/>
            <w:shd w:val="clear" w:color="auto" w:fill="632423" w:themeFill="accent2" w:themeFillShade="80"/>
          </w:tcPr>
          <w:p w14:paraId="1AFC5E5D" w14:textId="77777777" w:rsidR="00276670" w:rsidRPr="000A5861" w:rsidRDefault="00276670" w:rsidP="00407F58">
            <w:pPr>
              <w:autoSpaceDE/>
              <w:autoSpaceDN/>
              <w:adjustRightInd/>
              <w:jc w:val="left"/>
              <w:rPr>
                <w:color w:val="FFFFFF" w:themeColor="background1"/>
                <w:sz w:val="18"/>
                <w:szCs w:val="20"/>
              </w:rPr>
            </w:pPr>
            <w:r w:rsidRPr="000A5861">
              <w:rPr>
                <w:color w:val="FFFFFF" w:themeColor="background1"/>
                <w:sz w:val="18"/>
                <w:szCs w:val="20"/>
              </w:rPr>
              <w:t>Cambios a realizar</w:t>
            </w:r>
          </w:p>
        </w:tc>
        <w:tc>
          <w:tcPr>
            <w:tcW w:w="6280" w:type="dxa"/>
            <w:shd w:val="clear" w:color="auto" w:fill="auto"/>
          </w:tcPr>
          <w:p w14:paraId="5EBCD40D" w14:textId="77777777" w:rsidR="00276670" w:rsidRPr="000A5861" w:rsidRDefault="00276670" w:rsidP="00407F58">
            <w:pPr>
              <w:autoSpaceDE/>
              <w:autoSpaceDN/>
              <w:adjustRightInd/>
              <w:jc w:val="left"/>
              <w:rPr>
                <w:sz w:val="18"/>
                <w:szCs w:val="20"/>
                <w:highlight w:val="yellow"/>
              </w:rPr>
            </w:pPr>
            <w:r w:rsidRPr="000A5861">
              <w:rPr>
                <w:sz w:val="18"/>
                <w:szCs w:val="20"/>
              </w:rPr>
              <w:t>Ningun</w:t>
            </w:r>
            <w:r>
              <w:rPr>
                <w:sz w:val="18"/>
                <w:szCs w:val="20"/>
              </w:rPr>
              <w:t>o</w:t>
            </w:r>
          </w:p>
        </w:tc>
      </w:tr>
    </w:tbl>
    <w:p w14:paraId="183D99BD" w14:textId="77777777" w:rsidR="00276670" w:rsidRPr="000A5861" w:rsidRDefault="00276670" w:rsidP="00276670">
      <w:pPr>
        <w:rPr>
          <w:b/>
          <w:color w:val="C00000"/>
          <w:sz w:val="20"/>
          <w:szCs w:val="20"/>
        </w:rPr>
      </w:pPr>
    </w:p>
    <w:p w14:paraId="0E3F9F1C" w14:textId="77777777" w:rsidR="00276670" w:rsidRPr="000A5861" w:rsidRDefault="00276670" w:rsidP="00276670">
      <w:pPr>
        <w:rPr>
          <w:b/>
          <w:color w:val="C00000"/>
          <w:sz w:val="20"/>
          <w:szCs w:val="20"/>
        </w:rPr>
      </w:pPr>
    </w:p>
    <w:p w14:paraId="39C7B888" w14:textId="77777777" w:rsidR="00276670" w:rsidRPr="007F455F" w:rsidRDefault="00276670" w:rsidP="009D2A9B">
      <w:pPr>
        <w:pStyle w:val="Ttulo1"/>
        <w:numPr>
          <w:ilvl w:val="2"/>
          <w:numId w:val="8"/>
        </w:numPr>
        <w:ind w:left="2160" w:hanging="360"/>
        <w:rPr>
          <w:color w:val="671D34"/>
        </w:rPr>
      </w:pPr>
      <w:bookmarkStart w:id="131" w:name="_Toc188054367"/>
      <w:r w:rsidRPr="000A5861">
        <w:rPr>
          <w:color w:val="671D34"/>
        </w:rPr>
        <w:t>Indicadores de TI</w:t>
      </w:r>
      <w:bookmarkEnd w:id="131"/>
      <w:r w:rsidRPr="000A5861">
        <w:rPr>
          <w:color w:val="671D34"/>
        </w:rPr>
        <w:t xml:space="preserve"> </w:t>
      </w:r>
    </w:p>
    <w:p w14:paraId="3DFF1E8F" w14:textId="77777777" w:rsidR="00276670" w:rsidRDefault="00276670" w:rsidP="00276670">
      <w:pPr>
        <w:rPr>
          <w:lang w:val="pt-PT"/>
        </w:rPr>
      </w:pPr>
    </w:p>
    <w:p w14:paraId="7F443607" w14:textId="77777777" w:rsidR="00276670" w:rsidRPr="00B10E2F" w:rsidRDefault="00276670" w:rsidP="00276670">
      <w:r w:rsidRPr="00B10E2F">
        <w:t>La Oficina TIC ha revisado la conveniencia y ha adoptado los indicadores que considera se deben implementar de acuerdo con las actividades realizadas, entre las siguientes:</w:t>
      </w:r>
    </w:p>
    <w:p w14:paraId="76D9A1D3" w14:textId="77777777" w:rsidR="00276670" w:rsidRPr="00B10E2F" w:rsidRDefault="00276670" w:rsidP="00276670"/>
    <w:p w14:paraId="16222274" w14:textId="77777777" w:rsidR="00276670" w:rsidRPr="00B10E2F" w:rsidRDefault="00276670" w:rsidP="00276670">
      <w:r w:rsidRPr="00B10E2F">
        <w:t>Nivel de ejecución del Plan Estratégico de TI, Porcentaje de satisfacción en la ejecución del programa de transformación digital, Porcentaje de alineación estratégica de TI con estrategia de la entidad, Porcentaje de procesos de la entidad que reciben soporte de TI, Nivel de satisfacción de los interesados con la respuesta de TI, Número de nuevos servicios de TI implementados, Avance en la implementación de la política de gobierno digital en la entidad, Porcentaje de cubrimiento de servicios digitales para los ciudadanos, Tiempo promedio que se tarda TI en proporcionar información que respalde decisiones eficaces de negocio, Porcentaje de planes de acción de administración de riesgos aprobados, Porcentaje de utilización de los servicios de información, Porcentaje de utilización de los sistemas de información, Porcentaje de implementación de requerimientos de los sistemas de información, Disponibilidad de Sistemas de Información, Porcentaje de servicios del catálogo de servicios tecnológicos en operación, Nivel de efectividad en la solución de incidentes de servicios tecnológicos, Oportunidad en la solución de incidentes de servicios tecnológicos, Número de interrupciones a la entidad debidas a interrupciones en el servicio de TI, Porcentaje de ANS de disponibilidad que se cumplen, Porcentaje de los principales proveedores sujetos a una clara definición de requerimientos y niveles de servicio, Porcentaje de cambios que siguen procesos de control de cambio formales, Porcentaje de cambios totales que son soluciones de emergencia, Número de sistemas que no cumplen con los requerimientos de seguridad, Porcentaje de problemas resueltos en el tiempo requerido, Duración promedio entre el registro de un problema y la identificación de la causa raíz, Porcentaje de restauraciones de datos exitosas, Porcentaje de procesos críticos de TI monitoreados, Nivel de cubrimiento a funcionarios en actividades de capacitación, Número de horas de entrenamiento por funcionario, Nivel de cumplimiento de las actividades de formación y desarrollo TI, Porcentaje de proyectos a tiempo y dentro del presupuesto, Porcentaje de proyectos que siguen los estándares y las prácticas administrativas de proyectos, Presupuesto ejecutado en proyectos, Porcentaje de cumplimiento en proyectos entregados</w:t>
      </w:r>
      <w:r>
        <w:t>.</w:t>
      </w:r>
    </w:p>
    <w:p w14:paraId="369066ED" w14:textId="77777777" w:rsidR="00276670" w:rsidRPr="000A5861" w:rsidRDefault="00276670" w:rsidP="00276670"/>
    <w:p w14:paraId="5CC96112" w14:textId="77777777" w:rsidR="00276670" w:rsidRPr="007F455F" w:rsidRDefault="00276670" w:rsidP="009D2A9B">
      <w:pPr>
        <w:pStyle w:val="Ttulo1"/>
        <w:numPr>
          <w:ilvl w:val="1"/>
          <w:numId w:val="8"/>
        </w:numPr>
        <w:ind w:left="1440" w:hanging="360"/>
        <w:rPr>
          <w:color w:val="671D34"/>
        </w:rPr>
      </w:pPr>
      <w:bookmarkStart w:id="132" w:name="_Toc188054368"/>
      <w:r w:rsidRPr="000A5861">
        <w:rPr>
          <w:color w:val="671D34"/>
        </w:rPr>
        <w:t>Gobierno de TI</w:t>
      </w:r>
      <w:bookmarkEnd w:id="132"/>
      <w:r w:rsidRPr="000A5861">
        <w:rPr>
          <w:color w:val="671D34"/>
        </w:rPr>
        <w:t xml:space="preserve"> </w:t>
      </w:r>
    </w:p>
    <w:p w14:paraId="349DDA9D" w14:textId="77777777" w:rsidR="00276670" w:rsidRPr="000A5861" w:rsidRDefault="00276670" w:rsidP="00276670"/>
    <w:p w14:paraId="26D8822B" w14:textId="77777777" w:rsidR="00276670" w:rsidRPr="000A5861" w:rsidRDefault="00276670" w:rsidP="00276670">
      <w:r w:rsidRPr="000A5861">
        <w:t>Las TIC en la entidad requieren disponer de un esquema / modelo administrativo de gobierno y gestión de las TIC que dé el direccionamiento y supervisión ejecutiva y además garantice el alineamiento, la planeación, organización, entrega de servicios de TI de manera oportuna, continua y segura.</w:t>
      </w:r>
    </w:p>
    <w:p w14:paraId="5B0669E3" w14:textId="77777777" w:rsidR="00276670" w:rsidRPr="000A5861" w:rsidRDefault="00276670" w:rsidP="00276670"/>
    <w:p w14:paraId="20190122" w14:textId="77777777" w:rsidR="00276670" w:rsidRPr="007F455F" w:rsidRDefault="00276670" w:rsidP="009D2A9B">
      <w:pPr>
        <w:pStyle w:val="Ttulo1"/>
        <w:numPr>
          <w:ilvl w:val="2"/>
          <w:numId w:val="8"/>
        </w:numPr>
        <w:ind w:left="2160" w:hanging="360"/>
        <w:rPr>
          <w:color w:val="671D34"/>
        </w:rPr>
      </w:pPr>
      <w:bookmarkStart w:id="133" w:name="_Toc188054369"/>
      <w:r w:rsidRPr="000A5861">
        <w:rPr>
          <w:color w:val="671D34"/>
        </w:rPr>
        <w:t>Instancias de decisión</w:t>
      </w:r>
      <w:bookmarkEnd w:id="133"/>
    </w:p>
    <w:p w14:paraId="7A4D3CC1" w14:textId="77777777" w:rsidR="00276670" w:rsidRPr="000A5861" w:rsidRDefault="00276670" w:rsidP="00276670"/>
    <w:p w14:paraId="0020BC4A" w14:textId="77777777" w:rsidR="00276670" w:rsidRDefault="00276670" w:rsidP="00276670">
      <w:r w:rsidRPr="000A5861">
        <w:t>Se encuentra representada por la instancia de decisión del Comité institucional de Gestión y Desempeño y del Comité Directivo, para fortalecerlo se plantea realizar las siguientes actividades:</w:t>
      </w:r>
    </w:p>
    <w:p w14:paraId="02E4263F" w14:textId="77777777" w:rsidR="00276670" w:rsidRPr="000A5861" w:rsidRDefault="00276670" w:rsidP="00276670"/>
    <w:p w14:paraId="059BFDAF" w14:textId="77777777" w:rsidR="00276670" w:rsidRPr="00AF7D4F" w:rsidRDefault="00276670" w:rsidP="009D2A9B">
      <w:pPr>
        <w:pStyle w:val="Prrafodelista"/>
        <w:numPr>
          <w:ilvl w:val="0"/>
          <w:numId w:val="34"/>
        </w:numPr>
        <w:rPr>
          <w:sz w:val="22"/>
          <w:szCs w:val="22"/>
        </w:rPr>
      </w:pPr>
      <w:r w:rsidRPr="00AF7D4F">
        <w:rPr>
          <w:sz w:val="22"/>
          <w:szCs w:val="22"/>
        </w:rPr>
        <w:t>Poner en funcionamiento la mesa técnica de arquitectura empresarial: que tiene por objeto la creación de la Mesa Técnica de Arquitectura Empresarial, establecer su conformación y definir sus funciones, como presupuesto necesario para la definición, desarrollo y ejecución de la arquitectura empresarial de la Superintendencia del Subsidio Familiar, con el fin de garantizar la alineación efectiva entre los objetivos estratégicos de la Entidad y sus sistemas tecnológicos, la cual debe estar conformada por personal técnico y directivo, para reunir los conocimientos específicos en arquitectura empresarial desde sus diferentes enfoques e integrarlos a la dirección y capacidad de decisión de las jefaturas de oficina que tengan a su cargo la planeación institucional y la administración de los recursos tecnológicos.</w:t>
      </w:r>
    </w:p>
    <w:p w14:paraId="4C5FC64E" w14:textId="77777777" w:rsidR="00276670" w:rsidRPr="00AF7D4F" w:rsidRDefault="00276670" w:rsidP="00276670">
      <w:pPr>
        <w:rPr>
          <w:sz w:val="24"/>
          <w:szCs w:val="24"/>
        </w:rPr>
      </w:pPr>
    </w:p>
    <w:p w14:paraId="11476A94" w14:textId="77777777" w:rsidR="00276670" w:rsidRPr="00AF7D4F" w:rsidRDefault="00276670" w:rsidP="009D2A9B">
      <w:pPr>
        <w:pStyle w:val="Prrafodelista"/>
        <w:numPr>
          <w:ilvl w:val="0"/>
          <w:numId w:val="21"/>
        </w:numPr>
        <w:rPr>
          <w:sz w:val="22"/>
          <w:szCs w:val="22"/>
        </w:rPr>
      </w:pPr>
      <w:r w:rsidRPr="00AF7D4F">
        <w:rPr>
          <w:sz w:val="22"/>
          <w:szCs w:val="22"/>
        </w:rPr>
        <w:t>Poner en funcionamiento la mesa técnica de gobierno y analítica de datos: que tiene por objeto fortalecer el aprovechamiento de las tecnologías de la información y las comunicaciones en el ejercicio de inspección, vigilancia y control de la Superintendencia del Subsidio Familia, la cual debe estar conformada por personal técnico y directivo, para reunir los conocimientos específicos en gobierno y analítica de datos desde sus diferentes enfoques e integrarlos a la dirección y capacidad de decisión de las jefaturas de oficinas y delegaturas de la Superintendencia del Subsidio Familiar.</w:t>
      </w:r>
    </w:p>
    <w:p w14:paraId="7BD06F74" w14:textId="77777777" w:rsidR="00276670" w:rsidRPr="00AF7D4F" w:rsidRDefault="00276670" w:rsidP="00276670">
      <w:pPr>
        <w:rPr>
          <w:sz w:val="24"/>
          <w:szCs w:val="24"/>
        </w:rPr>
      </w:pPr>
    </w:p>
    <w:p w14:paraId="06509E1E" w14:textId="77777777" w:rsidR="00276670" w:rsidRPr="000A5861" w:rsidRDefault="00276670" w:rsidP="009D2A9B">
      <w:pPr>
        <w:pStyle w:val="Prrafodelista"/>
        <w:numPr>
          <w:ilvl w:val="0"/>
          <w:numId w:val="21"/>
        </w:numPr>
      </w:pPr>
      <w:r w:rsidRPr="00AF7D4F">
        <w:rPr>
          <w:sz w:val="22"/>
          <w:szCs w:val="22"/>
        </w:rPr>
        <w:t>Poner en funcionamiento la mesa técnica de Seguridad de la información, Continuidad de operaciones, Gestión de riesgos y Protección de datos personales: que tiene por  objeto apoyar la articulación de manera transversal con las demás dependencias o procesos de la entidad, en los temas referentes a Seguridad de la Información, Continuidad de las operaciones de la Entidad, Gestión de Riesgos y Protección de Datos Personales; para la dinamización y consolidación ante el Comité Institucional de Gestión y Desempeño de sus aspectos técnicos relacionados a la SCRDP</w:t>
      </w:r>
      <w:r w:rsidRPr="000A5861">
        <w:t>.</w:t>
      </w:r>
    </w:p>
    <w:p w14:paraId="5DCEAACE" w14:textId="77777777" w:rsidR="00276670" w:rsidRPr="000A5861" w:rsidRDefault="00276670" w:rsidP="00276670"/>
    <w:p w14:paraId="5C7B8CBB" w14:textId="77777777" w:rsidR="00276670" w:rsidRPr="007F455F" w:rsidRDefault="00276670" w:rsidP="009D2A9B">
      <w:pPr>
        <w:pStyle w:val="Ttulo1"/>
        <w:numPr>
          <w:ilvl w:val="2"/>
          <w:numId w:val="8"/>
        </w:numPr>
        <w:ind w:left="2160" w:hanging="360"/>
        <w:rPr>
          <w:color w:val="671D34"/>
        </w:rPr>
      </w:pPr>
      <w:bookmarkStart w:id="134" w:name="_Toc188054370"/>
      <w:r w:rsidRPr="000A5861">
        <w:rPr>
          <w:color w:val="671D34"/>
        </w:rPr>
        <w:t>Definición y gestión de la Matriz riesgos de TI a nivel general</w:t>
      </w:r>
      <w:bookmarkEnd w:id="134"/>
    </w:p>
    <w:p w14:paraId="0AD2D15B" w14:textId="77777777" w:rsidR="00276670" w:rsidRPr="000A5861" w:rsidRDefault="00276670" w:rsidP="00276670">
      <w:pPr>
        <w:rPr>
          <w:rFonts w:eastAsia="Times New Roman"/>
          <w:noProof/>
          <w:sz w:val="20"/>
          <w:szCs w:val="20"/>
          <w:lang w:eastAsia="es-ES"/>
        </w:rPr>
      </w:pPr>
    </w:p>
    <w:p w14:paraId="54B6475B" w14:textId="77777777" w:rsidR="00276670" w:rsidRPr="00AF7D4F" w:rsidRDefault="00276670" w:rsidP="00276670">
      <w:pPr>
        <w:rPr>
          <w:rFonts w:eastAsia="Times New Roman"/>
          <w:noProof/>
          <w:lang w:eastAsia="es-ES"/>
        </w:rPr>
      </w:pPr>
      <w:r w:rsidRPr="00AF7D4F">
        <w:rPr>
          <w:rFonts w:eastAsia="Times New Roman"/>
          <w:noProof/>
          <w:lang w:eastAsia="es-ES"/>
        </w:rPr>
        <w:t>Actualizar y fortalecer la matriz de riesgos de TI a través de la inclusión de buenas prácticas y la integración de fuentes adicionales a las adoptadas por la Superitendencia del Subsidio Familiar en este tema, trabajando de la mano con la Oficina Asesora de Planeación.</w:t>
      </w:r>
    </w:p>
    <w:p w14:paraId="6FDC49D8" w14:textId="77777777" w:rsidR="00276670" w:rsidRPr="000A5861" w:rsidRDefault="00276670" w:rsidP="00276670"/>
    <w:p w14:paraId="7109D0DD" w14:textId="77777777" w:rsidR="00276670" w:rsidRPr="007F455F" w:rsidRDefault="00276670" w:rsidP="009D2A9B">
      <w:pPr>
        <w:pStyle w:val="Ttulo1"/>
        <w:numPr>
          <w:ilvl w:val="2"/>
          <w:numId w:val="8"/>
        </w:numPr>
        <w:ind w:left="2160" w:hanging="360"/>
        <w:rPr>
          <w:color w:val="671D34"/>
        </w:rPr>
      </w:pPr>
      <w:bookmarkStart w:id="135" w:name="_Toc188054371"/>
      <w:r w:rsidRPr="000A5861">
        <w:rPr>
          <w:color w:val="671D34"/>
        </w:rPr>
        <w:t>Políticas y estándares para la gestión de la gobernabilidad de TI</w:t>
      </w:r>
      <w:bookmarkEnd w:id="135"/>
      <w:r w:rsidRPr="000A5861">
        <w:rPr>
          <w:color w:val="671D34"/>
        </w:rPr>
        <w:t xml:space="preserve"> </w:t>
      </w:r>
    </w:p>
    <w:p w14:paraId="209E8F9F" w14:textId="77777777" w:rsidR="00276670" w:rsidRPr="000A5861" w:rsidRDefault="00276670" w:rsidP="00276670"/>
    <w:p w14:paraId="7DF87870" w14:textId="77777777" w:rsidR="00276670" w:rsidRPr="00AF7D4F" w:rsidRDefault="00276670" w:rsidP="00276670">
      <w:pPr>
        <w:rPr>
          <w:rFonts w:eastAsia="Times New Roman"/>
          <w:noProof/>
          <w:lang w:eastAsia="es-ES"/>
        </w:rPr>
      </w:pPr>
      <w:r w:rsidRPr="00AF7D4F">
        <w:rPr>
          <w:rFonts w:eastAsia="Times New Roman"/>
          <w:noProof/>
          <w:lang w:eastAsia="es-ES"/>
        </w:rPr>
        <w:t>Las políticas relacionadas con el proceso de Gestión de Sistemas de Información se encuentran actualizadas y alineadas a las buenas prácticas, incluidas aquellas que hacen parte de las políticas de gobierno y seguridad digital.</w:t>
      </w:r>
    </w:p>
    <w:p w14:paraId="40314AF0" w14:textId="77777777" w:rsidR="00276670" w:rsidRPr="000A5861" w:rsidRDefault="00276670" w:rsidP="00276670">
      <w:pPr>
        <w:rPr>
          <w:color w:val="808080" w:themeColor="background1" w:themeShade="80"/>
        </w:rPr>
      </w:pPr>
    </w:p>
    <w:p w14:paraId="3E14A28B" w14:textId="77777777" w:rsidR="00276670" w:rsidRPr="007F455F" w:rsidRDefault="00276670" w:rsidP="009D2A9B">
      <w:pPr>
        <w:pStyle w:val="Ttulo1"/>
        <w:numPr>
          <w:ilvl w:val="3"/>
          <w:numId w:val="8"/>
        </w:numPr>
        <w:ind w:left="2880" w:hanging="360"/>
        <w:rPr>
          <w:color w:val="671D34"/>
        </w:rPr>
      </w:pPr>
      <w:bookmarkStart w:id="136" w:name="_Toc188054372"/>
      <w:r w:rsidRPr="00B53825">
        <w:rPr>
          <w:color w:val="671D34"/>
        </w:rPr>
        <w:t>Dominio de Estrategia</w:t>
      </w:r>
      <w:bookmarkEnd w:id="136"/>
      <w:r w:rsidRPr="00B53825">
        <w:rPr>
          <w:color w:val="671D34"/>
        </w:rPr>
        <w:t xml:space="preserve"> </w:t>
      </w:r>
    </w:p>
    <w:p w14:paraId="38AC81AB" w14:textId="77777777" w:rsidR="00276670" w:rsidRPr="000A5861" w:rsidRDefault="00276670" w:rsidP="00276670">
      <w:pPr>
        <w:rPr>
          <w:b/>
          <w:bCs/>
        </w:rPr>
      </w:pPr>
    </w:p>
    <w:p w14:paraId="4CF7486C" w14:textId="77777777" w:rsidR="00276670" w:rsidRPr="000A5861" w:rsidRDefault="00276670" w:rsidP="00276670">
      <w:pPr>
        <w:rPr>
          <w:b/>
          <w:bCs/>
        </w:rPr>
      </w:pPr>
    </w:p>
    <w:p w14:paraId="45A24621" w14:textId="77777777" w:rsidR="00276670" w:rsidRPr="00B53825" w:rsidRDefault="00276670" w:rsidP="009D2A9B">
      <w:pPr>
        <w:pStyle w:val="Prrafodelista"/>
        <w:numPr>
          <w:ilvl w:val="0"/>
          <w:numId w:val="35"/>
        </w:numPr>
        <w:autoSpaceDE/>
        <w:autoSpaceDN/>
        <w:adjustRightInd/>
        <w:rPr>
          <w:sz w:val="22"/>
          <w:szCs w:val="22"/>
        </w:rPr>
      </w:pPr>
      <w:r w:rsidRPr="00B53825">
        <w:rPr>
          <w:sz w:val="22"/>
          <w:szCs w:val="22"/>
        </w:rPr>
        <w:t xml:space="preserve">Formular, implementar, hacer seguimiento y actualizar de forma anual la estrategia de TI, la cual se condensa en el Plan Estratégico de Tecnologías de información – PETI, a partir de la misión, la visión y los objetivos estratégicos de TI que estarán alineados con el Plan Nacional de Desarrollo - PND, Plan Estratégico Sectorial - Plan Estratégico Institucional – PETI y demás instrumentos normativos pertinentes a las TI. </w:t>
      </w:r>
    </w:p>
    <w:p w14:paraId="7D69333B" w14:textId="77777777" w:rsidR="00276670" w:rsidRPr="00B53825" w:rsidRDefault="00276670" w:rsidP="00276670">
      <w:pPr>
        <w:rPr>
          <w:b/>
          <w:bCs/>
          <w:sz w:val="24"/>
          <w:szCs w:val="24"/>
        </w:rPr>
      </w:pPr>
    </w:p>
    <w:p w14:paraId="47DF5711" w14:textId="77777777" w:rsidR="00276670" w:rsidRPr="00B53825" w:rsidRDefault="00276670" w:rsidP="009D2A9B">
      <w:pPr>
        <w:pStyle w:val="Prrafodelista"/>
        <w:numPr>
          <w:ilvl w:val="0"/>
          <w:numId w:val="35"/>
        </w:numPr>
        <w:autoSpaceDE/>
        <w:autoSpaceDN/>
        <w:adjustRightInd/>
        <w:rPr>
          <w:sz w:val="22"/>
          <w:szCs w:val="22"/>
        </w:rPr>
      </w:pPr>
      <w:r w:rsidRPr="00B53825">
        <w:rPr>
          <w:sz w:val="22"/>
          <w:szCs w:val="22"/>
        </w:rPr>
        <w:t>Realizar la formulación y actualización anual de la Política de TI de la entidad, en función de sus necesidades en materia de TI y bajo los lineamientos de MINTIC.</w:t>
      </w:r>
    </w:p>
    <w:p w14:paraId="5E1C1219" w14:textId="77777777" w:rsidR="00276670" w:rsidRPr="00B53825" w:rsidRDefault="00276670" w:rsidP="00276670">
      <w:pPr>
        <w:rPr>
          <w:sz w:val="24"/>
          <w:szCs w:val="24"/>
        </w:rPr>
      </w:pPr>
    </w:p>
    <w:p w14:paraId="75EF2AA3" w14:textId="77777777" w:rsidR="00276670" w:rsidRPr="00B53825" w:rsidRDefault="00276670" w:rsidP="009D2A9B">
      <w:pPr>
        <w:pStyle w:val="Prrafodelista"/>
        <w:numPr>
          <w:ilvl w:val="0"/>
          <w:numId w:val="35"/>
        </w:numPr>
        <w:autoSpaceDE/>
        <w:autoSpaceDN/>
        <w:adjustRightInd/>
        <w:rPr>
          <w:sz w:val="22"/>
          <w:szCs w:val="22"/>
        </w:rPr>
      </w:pPr>
      <w:r w:rsidRPr="00B53825">
        <w:rPr>
          <w:sz w:val="22"/>
          <w:szCs w:val="22"/>
        </w:rPr>
        <w:t>Formulará sus proyectos de inversión en función de los lineamientos que dicte el Plan Estratégico de Tecnologías de la Información.</w:t>
      </w:r>
    </w:p>
    <w:p w14:paraId="73439C15" w14:textId="77777777" w:rsidR="00276670" w:rsidRPr="000A5861" w:rsidRDefault="00276670" w:rsidP="00276670">
      <w:pPr>
        <w:rPr>
          <w:b/>
          <w:bCs/>
        </w:rPr>
      </w:pPr>
    </w:p>
    <w:p w14:paraId="03C7CEFD" w14:textId="77777777" w:rsidR="00276670" w:rsidRPr="007F455F" w:rsidRDefault="00276670" w:rsidP="009D2A9B">
      <w:pPr>
        <w:pStyle w:val="Ttulo1"/>
        <w:numPr>
          <w:ilvl w:val="3"/>
          <w:numId w:val="8"/>
        </w:numPr>
        <w:ind w:left="2880" w:hanging="360"/>
        <w:rPr>
          <w:color w:val="671D34"/>
        </w:rPr>
      </w:pPr>
      <w:bookmarkStart w:id="137" w:name="_Toc188054373"/>
      <w:r w:rsidRPr="000A5861">
        <w:rPr>
          <w:color w:val="671D34"/>
        </w:rPr>
        <w:t>Dominio de Gobierno</w:t>
      </w:r>
      <w:bookmarkEnd w:id="137"/>
      <w:r w:rsidRPr="007F455F">
        <w:rPr>
          <w:color w:val="671D34"/>
        </w:rPr>
        <w:t xml:space="preserve"> </w:t>
      </w:r>
    </w:p>
    <w:p w14:paraId="235C6F0B" w14:textId="77777777" w:rsidR="00276670" w:rsidRPr="000A5861" w:rsidRDefault="00276670" w:rsidP="00276670"/>
    <w:p w14:paraId="2C1CB624" w14:textId="77777777" w:rsidR="00276670" w:rsidRPr="007C70E4" w:rsidRDefault="00276670" w:rsidP="009D2A9B">
      <w:pPr>
        <w:pStyle w:val="Prrafodelista"/>
        <w:numPr>
          <w:ilvl w:val="0"/>
          <w:numId w:val="36"/>
        </w:numPr>
        <w:autoSpaceDE/>
        <w:autoSpaceDN/>
        <w:adjustRightInd/>
        <w:rPr>
          <w:sz w:val="22"/>
          <w:szCs w:val="22"/>
        </w:rPr>
      </w:pPr>
      <w:r w:rsidRPr="007C70E4">
        <w:rPr>
          <w:sz w:val="22"/>
          <w:szCs w:val="22"/>
        </w:rPr>
        <w:t>Formular y mantener un proceso estratégico de TI transversal que les permita tener la gobernanza de las TI dentro de la organización, con lo cual se apalanque el cumplimiento de los objetivos estratégicos de la entidad.</w:t>
      </w:r>
    </w:p>
    <w:p w14:paraId="64843EF2" w14:textId="77777777" w:rsidR="00276670" w:rsidRPr="007C70E4" w:rsidRDefault="00276670" w:rsidP="00276670">
      <w:pPr>
        <w:rPr>
          <w:sz w:val="24"/>
          <w:szCs w:val="24"/>
        </w:rPr>
      </w:pPr>
    </w:p>
    <w:p w14:paraId="406FA8C6" w14:textId="77777777" w:rsidR="00276670" w:rsidRPr="007C70E4" w:rsidRDefault="00276670" w:rsidP="009D2A9B">
      <w:pPr>
        <w:pStyle w:val="Prrafodelista"/>
        <w:numPr>
          <w:ilvl w:val="0"/>
          <w:numId w:val="36"/>
        </w:numPr>
        <w:autoSpaceDE/>
        <w:autoSpaceDN/>
        <w:adjustRightInd/>
        <w:rPr>
          <w:sz w:val="22"/>
          <w:szCs w:val="22"/>
        </w:rPr>
      </w:pPr>
      <w:r w:rsidRPr="007C70E4">
        <w:rPr>
          <w:sz w:val="22"/>
          <w:szCs w:val="22"/>
        </w:rPr>
        <w:t>Todas las soluciones de TI que satisfagan necesidades de adquisición de software, hardware, entre otros, requeridas por los procesos estratégicos, evaluación y control, misionales y de apoyo para su normal funcionamiento, deberán ser, gobernadas por la oficina de TI según los parámetros que se establezcan para este fin.</w:t>
      </w:r>
    </w:p>
    <w:p w14:paraId="16AA8C20" w14:textId="77777777" w:rsidR="00276670" w:rsidRPr="007C70E4" w:rsidRDefault="00276670" w:rsidP="00276670">
      <w:pPr>
        <w:rPr>
          <w:sz w:val="24"/>
          <w:szCs w:val="24"/>
        </w:rPr>
      </w:pPr>
    </w:p>
    <w:p w14:paraId="27CE5316" w14:textId="77777777" w:rsidR="00276670" w:rsidRPr="007C70E4" w:rsidRDefault="00276670" w:rsidP="009D2A9B">
      <w:pPr>
        <w:pStyle w:val="Prrafodelista"/>
        <w:numPr>
          <w:ilvl w:val="0"/>
          <w:numId w:val="36"/>
        </w:numPr>
        <w:autoSpaceDE/>
        <w:autoSpaceDN/>
        <w:adjustRightInd/>
        <w:rPr>
          <w:sz w:val="22"/>
          <w:szCs w:val="22"/>
        </w:rPr>
      </w:pPr>
      <w:r w:rsidRPr="007C70E4">
        <w:rPr>
          <w:sz w:val="22"/>
          <w:szCs w:val="22"/>
        </w:rPr>
        <w:t>Liderar y mantener el proceso de Gobernabilidad y Gestión de TI de forma tal que se propenda por el aprovechamiento de las TI y la generación de valor público en un entorno digital.</w:t>
      </w:r>
    </w:p>
    <w:p w14:paraId="315633F5" w14:textId="77777777" w:rsidR="00276670" w:rsidRPr="000A5861" w:rsidRDefault="00276670" w:rsidP="00276670">
      <w:pPr>
        <w:rPr>
          <w:b/>
          <w:bCs/>
        </w:rPr>
      </w:pPr>
    </w:p>
    <w:p w14:paraId="531403FC" w14:textId="77777777" w:rsidR="00276670" w:rsidRPr="007F455F" w:rsidRDefault="00276670" w:rsidP="009D2A9B">
      <w:pPr>
        <w:pStyle w:val="Ttulo1"/>
        <w:numPr>
          <w:ilvl w:val="3"/>
          <w:numId w:val="8"/>
        </w:numPr>
        <w:ind w:left="2880" w:hanging="360"/>
        <w:rPr>
          <w:color w:val="671D34"/>
        </w:rPr>
      </w:pPr>
      <w:bookmarkStart w:id="138" w:name="_Toc188054374"/>
      <w:r w:rsidRPr="000A5861">
        <w:rPr>
          <w:color w:val="671D34"/>
        </w:rPr>
        <w:t>Dominio de Información</w:t>
      </w:r>
      <w:bookmarkEnd w:id="138"/>
      <w:r w:rsidRPr="000A5861">
        <w:rPr>
          <w:color w:val="671D34"/>
        </w:rPr>
        <w:t xml:space="preserve"> </w:t>
      </w:r>
    </w:p>
    <w:p w14:paraId="41E9CD6A" w14:textId="77777777" w:rsidR="00276670" w:rsidRPr="000A5861" w:rsidRDefault="00276670" w:rsidP="00276670"/>
    <w:p w14:paraId="417A2071" w14:textId="77777777" w:rsidR="00276670" w:rsidRPr="007C70E4" w:rsidRDefault="00276670" w:rsidP="009D2A9B">
      <w:pPr>
        <w:pStyle w:val="Prrafodelista"/>
        <w:numPr>
          <w:ilvl w:val="0"/>
          <w:numId w:val="37"/>
        </w:numPr>
        <w:autoSpaceDE/>
        <w:autoSpaceDN/>
        <w:adjustRightInd/>
        <w:rPr>
          <w:sz w:val="22"/>
          <w:szCs w:val="22"/>
        </w:rPr>
      </w:pPr>
      <w:r w:rsidRPr="007C70E4">
        <w:rPr>
          <w:sz w:val="22"/>
          <w:szCs w:val="22"/>
        </w:rPr>
        <w:t>Propender por una gestión de información como eje transversal de tal manera que armonice todas las transacciones de datos e información al interior y entre entidades, para que estas se realicen a través de protocolos y estándares que faciliten el intercambio sistemático de información de forma ordenada, estructurada y en un lenguaje común, utilizando tecnologías digitales.</w:t>
      </w:r>
    </w:p>
    <w:p w14:paraId="053B6D17" w14:textId="77777777" w:rsidR="00276670" w:rsidRPr="007C70E4" w:rsidRDefault="00276670" w:rsidP="00276670">
      <w:pPr>
        <w:rPr>
          <w:sz w:val="24"/>
          <w:szCs w:val="24"/>
        </w:rPr>
      </w:pPr>
    </w:p>
    <w:p w14:paraId="53D4BD42" w14:textId="77777777" w:rsidR="00276670" w:rsidRPr="007C70E4" w:rsidRDefault="00276670" w:rsidP="009D2A9B">
      <w:pPr>
        <w:pStyle w:val="Prrafodelista"/>
        <w:numPr>
          <w:ilvl w:val="0"/>
          <w:numId w:val="37"/>
        </w:numPr>
        <w:autoSpaceDE/>
        <w:autoSpaceDN/>
        <w:adjustRightInd/>
        <w:rPr>
          <w:sz w:val="22"/>
          <w:szCs w:val="22"/>
        </w:rPr>
      </w:pPr>
      <w:r w:rsidRPr="007C70E4">
        <w:rPr>
          <w:sz w:val="22"/>
          <w:szCs w:val="22"/>
        </w:rPr>
        <w:t>Formular, implementar, actualizar y hacer seguimiento a la Política de gestión de información cuyo propósito es establecer el gobierno de información a través de reglas y lineamientos que permitan entregar a los tomadores de decisiones y a los ciudadanos datos únicos, oportunos y confiables.</w:t>
      </w:r>
    </w:p>
    <w:p w14:paraId="236D65C5" w14:textId="77777777" w:rsidR="00276670" w:rsidRPr="007C70E4" w:rsidRDefault="00276670" w:rsidP="00276670">
      <w:pPr>
        <w:pStyle w:val="Prrafodelista"/>
        <w:rPr>
          <w:sz w:val="22"/>
          <w:szCs w:val="22"/>
        </w:rPr>
      </w:pPr>
    </w:p>
    <w:p w14:paraId="36E5F369" w14:textId="77777777" w:rsidR="00276670" w:rsidRPr="007C70E4" w:rsidRDefault="00276670" w:rsidP="009D2A9B">
      <w:pPr>
        <w:pStyle w:val="Prrafodelista"/>
        <w:numPr>
          <w:ilvl w:val="0"/>
          <w:numId w:val="37"/>
        </w:numPr>
        <w:autoSpaceDE/>
        <w:autoSpaceDN/>
        <w:adjustRightInd/>
        <w:rPr>
          <w:sz w:val="22"/>
          <w:szCs w:val="22"/>
        </w:rPr>
      </w:pPr>
      <w:r w:rsidRPr="007C70E4">
        <w:rPr>
          <w:sz w:val="22"/>
          <w:szCs w:val="22"/>
        </w:rPr>
        <w:t>Definir, implementar y gestionar el proceso de Publicación y automatización de Datos Abiertos para la entidad, involucrando a todas las áreas y propendiendo por entregar información de valor a todos los interesados externos de la SSF.</w:t>
      </w:r>
      <w:r w:rsidRPr="007C70E4">
        <w:rPr>
          <w:sz w:val="22"/>
          <w:szCs w:val="22"/>
        </w:rPr>
        <w:cr/>
      </w:r>
    </w:p>
    <w:p w14:paraId="2EB7C981" w14:textId="77777777" w:rsidR="00276670" w:rsidRPr="007F455F" w:rsidRDefault="00276670" w:rsidP="009D2A9B">
      <w:pPr>
        <w:pStyle w:val="Ttulo1"/>
        <w:numPr>
          <w:ilvl w:val="3"/>
          <w:numId w:val="8"/>
        </w:numPr>
        <w:ind w:left="2880" w:hanging="360"/>
        <w:rPr>
          <w:color w:val="671D34"/>
        </w:rPr>
      </w:pPr>
      <w:bookmarkStart w:id="139" w:name="_Toc188054375"/>
      <w:r w:rsidRPr="000A5861">
        <w:rPr>
          <w:color w:val="671D34"/>
        </w:rPr>
        <w:t>Dominio Sistemas de Información</w:t>
      </w:r>
      <w:bookmarkEnd w:id="139"/>
    </w:p>
    <w:p w14:paraId="5BBA22D8" w14:textId="77777777" w:rsidR="00276670" w:rsidRPr="000A5861" w:rsidRDefault="00276670" w:rsidP="00276670"/>
    <w:p w14:paraId="0ED78F2A" w14:textId="77777777" w:rsidR="00276670" w:rsidRPr="00230ECA" w:rsidRDefault="00276670" w:rsidP="009D2A9B">
      <w:pPr>
        <w:pStyle w:val="Prrafodelista"/>
        <w:numPr>
          <w:ilvl w:val="0"/>
          <w:numId w:val="38"/>
        </w:numPr>
        <w:autoSpaceDE/>
        <w:autoSpaceDN/>
        <w:adjustRightInd/>
        <w:rPr>
          <w:sz w:val="22"/>
          <w:szCs w:val="22"/>
        </w:rPr>
      </w:pPr>
      <w:r w:rsidRPr="00230ECA">
        <w:rPr>
          <w:sz w:val="22"/>
          <w:szCs w:val="22"/>
        </w:rPr>
        <w:t>Formular, implementar, actualizar y hacer seguimiento a la Política de sistemas de información institucional, la cual brindará lineamientos que fomenten la articulación de las herramientas de TI de la entidad y que propendan por la optimización de procesos y actividades misionales y operacionales, tiendo en cuenta lo dispuesto por la Política de Gobierno Digital o el instrumento que haga sus veces.</w:t>
      </w:r>
    </w:p>
    <w:p w14:paraId="7E9BF7CD" w14:textId="77777777" w:rsidR="00276670" w:rsidRPr="00230ECA" w:rsidRDefault="00276670" w:rsidP="00276670">
      <w:pPr>
        <w:rPr>
          <w:sz w:val="24"/>
          <w:szCs w:val="24"/>
        </w:rPr>
      </w:pPr>
    </w:p>
    <w:p w14:paraId="407E607E" w14:textId="77777777" w:rsidR="00276670" w:rsidRPr="00230ECA" w:rsidRDefault="00276670" w:rsidP="009D2A9B">
      <w:pPr>
        <w:pStyle w:val="Prrafodelista"/>
        <w:numPr>
          <w:ilvl w:val="0"/>
          <w:numId w:val="38"/>
        </w:numPr>
        <w:autoSpaceDE/>
        <w:autoSpaceDN/>
        <w:adjustRightInd/>
        <w:rPr>
          <w:sz w:val="22"/>
          <w:szCs w:val="22"/>
        </w:rPr>
      </w:pPr>
      <w:r w:rsidRPr="00230ECA">
        <w:rPr>
          <w:sz w:val="22"/>
          <w:szCs w:val="22"/>
        </w:rPr>
        <w:t>Evaluar la factibilidad tecnológica y la alineación estratégica con el PETI institucional, para realizar cambios y/o implementación de nuevos Sistemas de información en la entidad.</w:t>
      </w:r>
    </w:p>
    <w:p w14:paraId="4B48A6B4" w14:textId="77777777" w:rsidR="00276670" w:rsidRPr="00230ECA" w:rsidRDefault="00276670" w:rsidP="00276670">
      <w:pPr>
        <w:pStyle w:val="Prrafodelista"/>
        <w:rPr>
          <w:sz w:val="22"/>
          <w:szCs w:val="22"/>
        </w:rPr>
      </w:pPr>
    </w:p>
    <w:p w14:paraId="3D301491" w14:textId="77777777" w:rsidR="00276670" w:rsidRPr="00230ECA" w:rsidRDefault="00276670" w:rsidP="009D2A9B">
      <w:pPr>
        <w:pStyle w:val="Prrafodelista"/>
        <w:numPr>
          <w:ilvl w:val="0"/>
          <w:numId w:val="38"/>
        </w:numPr>
        <w:autoSpaceDE/>
        <w:autoSpaceDN/>
        <w:adjustRightInd/>
        <w:rPr>
          <w:sz w:val="22"/>
          <w:szCs w:val="22"/>
        </w:rPr>
      </w:pPr>
      <w:r w:rsidRPr="00230ECA">
        <w:rPr>
          <w:sz w:val="22"/>
          <w:szCs w:val="22"/>
        </w:rPr>
        <w:t>Definir e implementar los estándares de industria que permitan desarrollar soluciones escalables y seguras en la entidad.</w:t>
      </w:r>
    </w:p>
    <w:p w14:paraId="7891DBF5" w14:textId="77777777" w:rsidR="00276670" w:rsidRPr="00230ECA" w:rsidRDefault="00276670" w:rsidP="00276670">
      <w:pPr>
        <w:pStyle w:val="Prrafodelista"/>
        <w:rPr>
          <w:sz w:val="22"/>
          <w:szCs w:val="22"/>
        </w:rPr>
      </w:pPr>
    </w:p>
    <w:p w14:paraId="0EB04BAE" w14:textId="77777777" w:rsidR="00276670" w:rsidRPr="00230ECA" w:rsidRDefault="00276670" w:rsidP="009D2A9B">
      <w:pPr>
        <w:pStyle w:val="Prrafodelista"/>
        <w:numPr>
          <w:ilvl w:val="0"/>
          <w:numId w:val="38"/>
        </w:numPr>
        <w:autoSpaceDE/>
        <w:autoSpaceDN/>
        <w:adjustRightInd/>
        <w:rPr>
          <w:sz w:val="22"/>
          <w:szCs w:val="22"/>
        </w:rPr>
      </w:pPr>
      <w:r w:rsidRPr="00230ECA">
        <w:rPr>
          <w:sz w:val="22"/>
          <w:szCs w:val="22"/>
        </w:rPr>
        <w:t>Centrar las decisiones en cuanto a soluciones tecnológicas en torno a la Arquitectura de Referencia que se defina para la entidad.</w:t>
      </w:r>
    </w:p>
    <w:p w14:paraId="1C54077D" w14:textId="77777777" w:rsidR="00276670" w:rsidRPr="000A5861" w:rsidRDefault="00276670" w:rsidP="00276670">
      <w:pPr>
        <w:rPr>
          <w:b/>
          <w:bCs/>
        </w:rPr>
      </w:pPr>
    </w:p>
    <w:p w14:paraId="5EAFFF81" w14:textId="77777777" w:rsidR="00276670" w:rsidRPr="007F455F" w:rsidRDefault="00276670" w:rsidP="009D2A9B">
      <w:pPr>
        <w:pStyle w:val="Ttulo1"/>
        <w:numPr>
          <w:ilvl w:val="3"/>
          <w:numId w:val="8"/>
        </w:numPr>
        <w:ind w:left="2880" w:hanging="360"/>
        <w:rPr>
          <w:color w:val="671D34"/>
        </w:rPr>
      </w:pPr>
      <w:bookmarkStart w:id="140" w:name="_Toc188054376"/>
      <w:r w:rsidRPr="000A5861">
        <w:rPr>
          <w:color w:val="671D34"/>
        </w:rPr>
        <w:t>Dominio de Infraestructura TI</w:t>
      </w:r>
      <w:bookmarkEnd w:id="140"/>
      <w:r w:rsidRPr="000A5861">
        <w:rPr>
          <w:color w:val="671D34"/>
        </w:rPr>
        <w:t xml:space="preserve"> </w:t>
      </w:r>
    </w:p>
    <w:p w14:paraId="20E9E171" w14:textId="77777777" w:rsidR="00276670" w:rsidRPr="000A5861" w:rsidRDefault="00276670" w:rsidP="00276670"/>
    <w:p w14:paraId="477A5CE7" w14:textId="77777777" w:rsidR="00276670" w:rsidRPr="00230ECA" w:rsidRDefault="00276670" w:rsidP="009D2A9B">
      <w:pPr>
        <w:pStyle w:val="Prrafodelista"/>
        <w:numPr>
          <w:ilvl w:val="0"/>
          <w:numId w:val="39"/>
        </w:numPr>
        <w:autoSpaceDE/>
        <w:autoSpaceDN/>
        <w:adjustRightInd/>
        <w:rPr>
          <w:sz w:val="22"/>
          <w:szCs w:val="22"/>
        </w:rPr>
      </w:pPr>
      <w:r w:rsidRPr="00230ECA">
        <w:rPr>
          <w:sz w:val="22"/>
          <w:szCs w:val="22"/>
        </w:rPr>
        <w:t>Propender por preservar la confidencialidad, integridad y disponibilidad de los activos de información institucionales; para tal fin deberá formular, implementar y mantener políticas de seguridad y privacidad de la información que contendrán lineamientos conducentes a la protección de los activos de información que soportan los procesos de la institución, de acuerdo con su criticidad.</w:t>
      </w:r>
    </w:p>
    <w:p w14:paraId="3C4AF43E" w14:textId="77777777" w:rsidR="00276670" w:rsidRPr="00230ECA" w:rsidRDefault="00276670" w:rsidP="00276670">
      <w:pPr>
        <w:rPr>
          <w:sz w:val="24"/>
          <w:szCs w:val="24"/>
        </w:rPr>
      </w:pPr>
    </w:p>
    <w:p w14:paraId="2288BEB3" w14:textId="77777777" w:rsidR="00276670" w:rsidRPr="00230ECA" w:rsidRDefault="00276670" w:rsidP="009D2A9B">
      <w:pPr>
        <w:pStyle w:val="Prrafodelista"/>
        <w:numPr>
          <w:ilvl w:val="0"/>
          <w:numId w:val="39"/>
        </w:numPr>
        <w:autoSpaceDE/>
        <w:autoSpaceDN/>
        <w:adjustRightInd/>
        <w:rPr>
          <w:sz w:val="22"/>
          <w:szCs w:val="22"/>
        </w:rPr>
      </w:pPr>
      <w:r w:rsidRPr="00230ECA">
        <w:rPr>
          <w:sz w:val="22"/>
          <w:szCs w:val="22"/>
        </w:rPr>
        <w:t>Formular, implementar y mantener políticas y/o procedimientos para gestionar, administrar y operar los recursos, servicios y/o proyectos de infraestructura de TI, de acuerdo con lo dispuesto por la Política de Gobierno Digital o el instrumento que haga sus veces.</w:t>
      </w:r>
    </w:p>
    <w:p w14:paraId="73089A23" w14:textId="77777777" w:rsidR="00276670" w:rsidRPr="00230ECA" w:rsidRDefault="00276670" w:rsidP="00276670">
      <w:pPr>
        <w:pStyle w:val="Prrafodelista"/>
        <w:rPr>
          <w:sz w:val="22"/>
          <w:szCs w:val="22"/>
        </w:rPr>
      </w:pPr>
    </w:p>
    <w:p w14:paraId="2C0E2B00" w14:textId="77777777" w:rsidR="00276670" w:rsidRPr="00230ECA" w:rsidRDefault="00276670" w:rsidP="009D2A9B">
      <w:pPr>
        <w:pStyle w:val="Prrafodelista"/>
        <w:numPr>
          <w:ilvl w:val="0"/>
          <w:numId w:val="39"/>
        </w:numPr>
        <w:autoSpaceDE/>
        <w:autoSpaceDN/>
        <w:adjustRightInd/>
        <w:rPr>
          <w:sz w:val="22"/>
          <w:szCs w:val="22"/>
        </w:rPr>
      </w:pPr>
      <w:r w:rsidRPr="00230ECA">
        <w:rPr>
          <w:sz w:val="22"/>
          <w:szCs w:val="22"/>
        </w:rPr>
        <w:t>Implementar las guías y lineamientos definidos por Arquitectura relacionados con la plataforma tecnológica.</w:t>
      </w:r>
    </w:p>
    <w:p w14:paraId="36946343" w14:textId="77777777" w:rsidR="00276670" w:rsidRPr="00230ECA" w:rsidRDefault="00276670" w:rsidP="00276670">
      <w:pPr>
        <w:pStyle w:val="Prrafodelista"/>
        <w:rPr>
          <w:sz w:val="22"/>
          <w:szCs w:val="22"/>
        </w:rPr>
      </w:pPr>
    </w:p>
    <w:p w14:paraId="75B0C705" w14:textId="77777777" w:rsidR="00276670" w:rsidRPr="00230ECA" w:rsidRDefault="00276670" w:rsidP="009D2A9B">
      <w:pPr>
        <w:pStyle w:val="Prrafodelista"/>
        <w:numPr>
          <w:ilvl w:val="0"/>
          <w:numId w:val="39"/>
        </w:numPr>
        <w:autoSpaceDE/>
        <w:autoSpaceDN/>
        <w:adjustRightInd/>
        <w:rPr>
          <w:sz w:val="22"/>
          <w:szCs w:val="22"/>
        </w:rPr>
      </w:pPr>
      <w:r w:rsidRPr="00230ECA">
        <w:rPr>
          <w:sz w:val="22"/>
          <w:szCs w:val="22"/>
        </w:rPr>
        <w:t>Guiar a la entidad hacia la migración a nube pública teniendo en cuenta las políticas de la entidad y los requerimientos de información de la misma.</w:t>
      </w:r>
    </w:p>
    <w:p w14:paraId="19D0082D" w14:textId="77777777" w:rsidR="00276670" w:rsidRPr="000A5861" w:rsidRDefault="00276670" w:rsidP="00276670">
      <w:pPr>
        <w:rPr>
          <w:b/>
          <w:bCs/>
        </w:rPr>
      </w:pPr>
    </w:p>
    <w:p w14:paraId="5CD6557A" w14:textId="77777777" w:rsidR="00276670" w:rsidRPr="007F455F" w:rsidRDefault="00276670" w:rsidP="009D2A9B">
      <w:pPr>
        <w:pStyle w:val="Ttulo1"/>
        <w:numPr>
          <w:ilvl w:val="3"/>
          <w:numId w:val="8"/>
        </w:numPr>
        <w:ind w:left="2880" w:hanging="360"/>
        <w:rPr>
          <w:color w:val="671D34"/>
        </w:rPr>
      </w:pPr>
      <w:bookmarkStart w:id="141" w:name="_Toc188054377"/>
      <w:r w:rsidRPr="000A5861">
        <w:rPr>
          <w:color w:val="671D34"/>
        </w:rPr>
        <w:t>Dominio Uso y Apropiación</w:t>
      </w:r>
      <w:bookmarkEnd w:id="141"/>
    </w:p>
    <w:p w14:paraId="259A0CD4" w14:textId="77777777" w:rsidR="00276670" w:rsidRPr="000A5861" w:rsidRDefault="00276670" w:rsidP="00276670">
      <w:pPr>
        <w:rPr>
          <w:b/>
          <w:bCs/>
        </w:rPr>
      </w:pPr>
    </w:p>
    <w:p w14:paraId="21EADCE3" w14:textId="77777777" w:rsidR="00276670" w:rsidRPr="00230ECA" w:rsidRDefault="00276670" w:rsidP="009D2A9B">
      <w:pPr>
        <w:pStyle w:val="Prrafodelista"/>
        <w:numPr>
          <w:ilvl w:val="0"/>
          <w:numId w:val="40"/>
        </w:numPr>
        <w:autoSpaceDE/>
        <w:autoSpaceDN/>
        <w:adjustRightInd/>
        <w:rPr>
          <w:sz w:val="22"/>
          <w:szCs w:val="22"/>
        </w:rPr>
      </w:pPr>
      <w:r w:rsidRPr="00230ECA">
        <w:rPr>
          <w:sz w:val="22"/>
          <w:szCs w:val="22"/>
        </w:rPr>
        <w:t>Formular y mantener una estrategia de uso y apropiación, en alineación con lo dispuesto por la Política de Gobierno Digital o el instrumento que haga sus veces.</w:t>
      </w:r>
    </w:p>
    <w:p w14:paraId="4A28A8F6" w14:textId="77777777" w:rsidR="00276670" w:rsidRPr="00230ECA" w:rsidRDefault="00276670" w:rsidP="00276670">
      <w:pPr>
        <w:rPr>
          <w:sz w:val="24"/>
          <w:szCs w:val="24"/>
        </w:rPr>
      </w:pPr>
    </w:p>
    <w:p w14:paraId="14E6BD90" w14:textId="77777777" w:rsidR="00276670" w:rsidRPr="00230ECA" w:rsidRDefault="00276670" w:rsidP="009D2A9B">
      <w:pPr>
        <w:pStyle w:val="Prrafodelista"/>
        <w:numPr>
          <w:ilvl w:val="0"/>
          <w:numId w:val="40"/>
        </w:numPr>
        <w:autoSpaceDE/>
        <w:autoSpaceDN/>
        <w:adjustRightInd/>
        <w:rPr>
          <w:sz w:val="22"/>
          <w:szCs w:val="22"/>
        </w:rPr>
      </w:pPr>
      <w:r w:rsidRPr="00230ECA">
        <w:rPr>
          <w:sz w:val="22"/>
          <w:szCs w:val="22"/>
        </w:rPr>
        <w:t>Los directivos de la entidad deberán jugar un rol de liderazgo en la transformación digital fomentando el uso y apropiación de las TI que se implementan en alineación con el PETI.</w:t>
      </w:r>
    </w:p>
    <w:p w14:paraId="7302E8C5" w14:textId="77777777" w:rsidR="00276670" w:rsidRPr="00230ECA" w:rsidRDefault="00276670" w:rsidP="00276670">
      <w:pPr>
        <w:pStyle w:val="Prrafodelista"/>
        <w:rPr>
          <w:sz w:val="22"/>
          <w:szCs w:val="22"/>
        </w:rPr>
      </w:pPr>
    </w:p>
    <w:p w14:paraId="51A8B4E4" w14:textId="77777777" w:rsidR="00276670" w:rsidRPr="00230ECA" w:rsidRDefault="00276670" w:rsidP="009D2A9B">
      <w:pPr>
        <w:pStyle w:val="Prrafodelista"/>
        <w:numPr>
          <w:ilvl w:val="0"/>
          <w:numId w:val="40"/>
        </w:numPr>
        <w:autoSpaceDE/>
        <w:autoSpaceDN/>
        <w:adjustRightInd/>
        <w:rPr>
          <w:sz w:val="22"/>
          <w:szCs w:val="22"/>
        </w:rPr>
      </w:pPr>
      <w:r w:rsidRPr="00230ECA">
        <w:rPr>
          <w:sz w:val="22"/>
          <w:szCs w:val="22"/>
        </w:rPr>
        <w:t>Establecer las acciones encaminadas al uso y la apropiación de la tecnol</w:t>
      </w:r>
      <w:r>
        <w:rPr>
          <w:sz w:val="22"/>
          <w:szCs w:val="22"/>
        </w:rPr>
        <w:t>o</w:t>
      </w:r>
      <w:r w:rsidRPr="00230ECA">
        <w:rPr>
          <w:sz w:val="22"/>
          <w:szCs w:val="22"/>
        </w:rPr>
        <w:t>g</w:t>
      </w:r>
      <w:r>
        <w:rPr>
          <w:sz w:val="22"/>
          <w:szCs w:val="22"/>
        </w:rPr>
        <w:t>í</w:t>
      </w:r>
      <w:r w:rsidRPr="00230ECA">
        <w:rPr>
          <w:sz w:val="22"/>
          <w:szCs w:val="22"/>
        </w:rPr>
        <w:t>a y definir los roles transversales a la Entidad.</w:t>
      </w:r>
    </w:p>
    <w:p w14:paraId="50307B40" w14:textId="77777777" w:rsidR="00276670" w:rsidRPr="000A5861" w:rsidRDefault="00276670" w:rsidP="00276670">
      <w:pPr>
        <w:pStyle w:val="Prrafodelista"/>
      </w:pPr>
    </w:p>
    <w:p w14:paraId="6EF519B8" w14:textId="77777777" w:rsidR="00276670" w:rsidRDefault="00276670" w:rsidP="009D2A9B">
      <w:pPr>
        <w:pStyle w:val="Ttulo1"/>
        <w:numPr>
          <w:ilvl w:val="2"/>
          <w:numId w:val="8"/>
        </w:numPr>
        <w:ind w:left="2160" w:hanging="360"/>
        <w:rPr>
          <w:color w:val="671D34"/>
        </w:rPr>
      </w:pPr>
      <w:bookmarkStart w:id="142" w:name="_Toc188054378"/>
      <w:r w:rsidRPr="0010538A">
        <w:rPr>
          <w:color w:val="671D34"/>
        </w:rPr>
        <w:t>Gestión y Supervisión del Presupuesto de Inversiones y gastos de Operación de las TIC</w:t>
      </w:r>
      <w:bookmarkEnd w:id="142"/>
      <w:r w:rsidRPr="0010538A">
        <w:rPr>
          <w:color w:val="671D34"/>
        </w:rPr>
        <w:t xml:space="preserve"> </w:t>
      </w:r>
    </w:p>
    <w:p w14:paraId="4BE88F05" w14:textId="77777777" w:rsidR="00276670" w:rsidRPr="0010538A" w:rsidRDefault="00276670" w:rsidP="00276670"/>
    <w:p w14:paraId="33C3914D" w14:textId="77777777" w:rsidR="00276670" w:rsidRPr="000A5861" w:rsidRDefault="00276670" w:rsidP="00276670">
      <w:r w:rsidRPr="000A5861">
        <w:t>Como parte de la estrategia de la Oficina TIC, se espera implementar mecanismos que permitan convertirla en un área estratégica, que pueda proveer estrategias y soluciones con miras al aprovechamiento de la tecnología en la entidad y en el sector, siempre manteniendo los estándares internacionales y de industria.</w:t>
      </w:r>
    </w:p>
    <w:p w14:paraId="70AA12AF" w14:textId="77777777" w:rsidR="00276670" w:rsidRPr="000A5861" w:rsidRDefault="00276670" w:rsidP="00276670"/>
    <w:p w14:paraId="479BAA00" w14:textId="77777777" w:rsidR="00276670" w:rsidRPr="000A5861" w:rsidRDefault="00276670" w:rsidP="00276670">
      <w:r w:rsidRPr="000A5861">
        <w:t xml:space="preserve">Este nuevo rol en la entidad impacta la gestión y supervisión del presupuesto de inversiones y gastos de operación de las TIC, se espera que tenga mayor visibilidad y relevancia para el desarrollo de la SuperSubsidio. </w:t>
      </w:r>
    </w:p>
    <w:p w14:paraId="39D5A787" w14:textId="77777777" w:rsidR="00276670" w:rsidRPr="000A5861" w:rsidRDefault="00276670" w:rsidP="00276670"/>
    <w:p w14:paraId="5488C49A" w14:textId="77777777" w:rsidR="00276670" w:rsidRPr="000A5861" w:rsidRDefault="00276670" w:rsidP="00276670">
      <w:r w:rsidRPr="000A5861">
        <w:t>Para esto se tendrá en cuenta las recomendaciones de entendimiento del modelo financiero dad</w:t>
      </w:r>
      <w:r>
        <w:t>a</w:t>
      </w:r>
      <w:r w:rsidRPr="000A5861">
        <w:t>s por el Modelo de Gestión y Gobierno del MAE.</w:t>
      </w:r>
    </w:p>
    <w:p w14:paraId="1DEB2AA1" w14:textId="77777777" w:rsidR="00276670" w:rsidRPr="000A5861" w:rsidRDefault="00276670" w:rsidP="00276670">
      <w:pPr>
        <w:keepNext/>
        <w:jc w:val="center"/>
      </w:pPr>
    </w:p>
    <w:p w14:paraId="61CF1E6E" w14:textId="77777777" w:rsidR="00276670" w:rsidRPr="000A5861" w:rsidRDefault="00276670" w:rsidP="00276670"/>
    <w:p w14:paraId="61CF47C9" w14:textId="77777777" w:rsidR="00276670" w:rsidRPr="0010538A" w:rsidRDefault="00276670" w:rsidP="009D2A9B">
      <w:pPr>
        <w:pStyle w:val="Ttulo1"/>
        <w:numPr>
          <w:ilvl w:val="2"/>
          <w:numId w:val="8"/>
        </w:numPr>
        <w:ind w:left="2160" w:hanging="360"/>
        <w:rPr>
          <w:color w:val="671D34"/>
        </w:rPr>
      </w:pPr>
      <w:bookmarkStart w:id="143" w:name="_Toc188054379"/>
      <w:r w:rsidRPr="000A5861">
        <w:rPr>
          <w:color w:val="671D34"/>
        </w:rPr>
        <w:t>Gestión de asignación de Recursos Humanos</w:t>
      </w:r>
      <w:bookmarkEnd w:id="143"/>
      <w:r w:rsidRPr="000A5861">
        <w:rPr>
          <w:color w:val="671D34"/>
        </w:rPr>
        <w:t xml:space="preserve"> </w:t>
      </w:r>
    </w:p>
    <w:p w14:paraId="6801E473" w14:textId="77777777" w:rsidR="00276670" w:rsidRPr="000A5861" w:rsidRDefault="00276670" w:rsidP="00276670"/>
    <w:p w14:paraId="2BA60857" w14:textId="77777777" w:rsidR="00276670" w:rsidRPr="000A5861" w:rsidRDefault="00276670" w:rsidP="00276670">
      <w:r w:rsidRPr="000A5861">
        <w:t>Mensualmente se revisan los reportes de desempeño y capacidad del personal interno y externo de las TIC para evaluar si se cuenta con el personal suficiente e idóneo y sobre análisis se toman decisiones sobre nuevas contrataciones.</w:t>
      </w:r>
    </w:p>
    <w:p w14:paraId="1B9AAF0D" w14:textId="77777777" w:rsidR="00276670" w:rsidRPr="000A5861" w:rsidRDefault="00276670" w:rsidP="00276670"/>
    <w:p w14:paraId="183A371A" w14:textId="77777777" w:rsidR="00276670" w:rsidRPr="0010538A" w:rsidRDefault="00276670" w:rsidP="009D2A9B">
      <w:pPr>
        <w:pStyle w:val="Ttulo1"/>
        <w:numPr>
          <w:ilvl w:val="2"/>
          <w:numId w:val="8"/>
        </w:numPr>
        <w:ind w:left="2160" w:hanging="360"/>
        <w:rPr>
          <w:color w:val="671D34"/>
        </w:rPr>
      </w:pPr>
      <w:bookmarkStart w:id="144" w:name="_Toc188054380"/>
      <w:r w:rsidRPr="0010538A">
        <w:rPr>
          <w:color w:val="671D34"/>
        </w:rPr>
        <w:t>Procesos de Gestión de TI</w:t>
      </w:r>
      <w:bookmarkEnd w:id="144"/>
    </w:p>
    <w:p w14:paraId="0C60AED3" w14:textId="77777777" w:rsidR="00276670" w:rsidRPr="000A5861" w:rsidRDefault="00276670" w:rsidP="00276670"/>
    <w:p w14:paraId="741F87FA" w14:textId="77777777" w:rsidR="00276670" w:rsidRPr="000A5861" w:rsidRDefault="00276670" w:rsidP="00276670">
      <w:r w:rsidRPr="000A5861">
        <w:t>A continuación, se describe como ejemplo a nivel operativo de TI procesos que pueden hacer parte de la cadena de valor de TI de la entidad.  De igual forma el modelo de gestión del Estado Colombiano IT4+ que tiene el MinTIC cuenta con la caracterización de procesos de TI que pueden ser guía para estas definiciones y personalizaciones por parte de las entidades</w:t>
      </w:r>
    </w:p>
    <w:p w14:paraId="78B06BEA" w14:textId="77777777" w:rsidR="00276670" w:rsidRPr="000A5861" w:rsidRDefault="00276670" w:rsidP="00276670"/>
    <w:p w14:paraId="2328F801" w14:textId="77777777" w:rsidR="00276670" w:rsidRPr="000A5861" w:rsidRDefault="00276670" w:rsidP="00276670">
      <w:r w:rsidRPr="000A5861">
        <w:rPr>
          <w:lang w:val="es-ES_tradnl"/>
        </w:rPr>
        <w:t xml:space="preserve">La cadena de valor se materializa en la definición de un macroproceso, proceso, procedimientos de gestión de TI, </w:t>
      </w:r>
      <w:r w:rsidRPr="000A5861">
        <w:t>el objetivo debe ser gestionar las tecnologías de la información de manera integral acordes a las necesidades de la estrategia y modelo operativo de la institución, para contribuir al desarrollo de los procesos de direccionamiento, misionales y facilitadores, generando valor estratégico con el uso de las Tecnologías de Información.</w:t>
      </w:r>
    </w:p>
    <w:p w14:paraId="75BF0BE9" w14:textId="77777777" w:rsidR="00276670" w:rsidRPr="000A5861" w:rsidRDefault="00276670" w:rsidP="00276670"/>
    <w:p w14:paraId="3D38E9C6" w14:textId="77777777" w:rsidR="00276670" w:rsidRPr="000A5861" w:rsidRDefault="00276670" w:rsidP="00276670">
      <w:pPr>
        <w:pStyle w:val="Descripcin"/>
        <w:keepNext/>
        <w:jc w:val="center"/>
      </w:pPr>
      <w:bookmarkStart w:id="145" w:name="_Toc153545910"/>
      <w:r w:rsidRPr="000A5861">
        <w:t xml:space="preserve">Tabla </w:t>
      </w:r>
      <w:r>
        <w:fldChar w:fldCharType="begin"/>
      </w:r>
      <w:r>
        <w:instrText xml:space="preserve"> SEQ Tabla \* ARABIC </w:instrText>
      </w:r>
      <w:r>
        <w:fldChar w:fldCharType="separate"/>
      </w:r>
      <w:r w:rsidRPr="000A5861">
        <w:rPr>
          <w:noProof/>
        </w:rPr>
        <w:t>3</w:t>
      </w:r>
      <w:r>
        <w:rPr>
          <w:noProof/>
        </w:rPr>
        <w:t>2</w:t>
      </w:r>
      <w:r>
        <w:rPr>
          <w:noProof/>
        </w:rPr>
        <w:fldChar w:fldCharType="end"/>
      </w:r>
      <w:r w:rsidRPr="000A5861">
        <w:t xml:space="preserve"> Capacidades de TI vs Procesos</w:t>
      </w:r>
      <w:bookmarkEnd w:id="145"/>
    </w:p>
    <w:tbl>
      <w:tblPr>
        <w:tblW w:w="4017" w:type="pct"/>
        <w:jc w:val="center"/>
        <w:tblLayout w:type="fixed"/>
        <w:tblCellMar>
          <w:left w:w="70" w:type="dxa"/>
          <w:right w:w="70" w:type="dxa"/>
        </w:tblCellMar>
        <w:tblLook w:val="04A0" w:firstRow="1" w:lastRow="0" w:firstColumn="1" w:lastColumn="0" w:noHBand="0" w:noVBand="1"/>
      </w:tblPr>
      <w:tblGrid>
        <w:gridCol w:w="1132"/>
        <w:gridCol w:w="1838"/>
        <w:gridCol w:w="2127"/>
        <w:gridCol w:w="2407"/>
      </w:tblGrid>
      <w:tr w:rsidR="003B11B2" w:rsidRPr="000A5861" w14:paraId="017950E6" w14:textId="77777777" w:rsidTr="003B11B2">
        <w:trPr>
          <w:trHeight w:val="330"/>
          <w:tblHeader/>
          <w:jc w:val="center"/>
        </w:trPr>
        <w:tc>
          <w:tcPr>
            <w:tcW w:w="1979" w:type="pct"/>
            <w:gridSpan w:val="2"/>
            <w:tcBorders>
              <w:top w:val="single" w:sz="8" w:space="0" w:color="auto"/>
              <w:left w:val="single" w:sz="8" w:space="0" w:color="auto"/>
              <w:bottom w:val="nil"/>
              <w:right w:val="single" w:sz="4" w:space="0" w:color="auto"/>
            </w:tcBorders>
            <w:shd w:val="clear" w:color="000000" w:fill="632423"/>
            <w:noWrap/>
            <w:vAlign w:val="center"/>
            <w:hideMark/>
          </w:tcPr>
          <w:p w14:paraId="4B6D1BC8" w14:textId="77777777" w:rsidR="00276670" w:rsidRPr="000A5861" w:rsidRDefault="00276670" w:rsidP="003B11B2">
            <w:pPr>
              <w:autoSpaceDE/>
              <w:autoSpaceDN/>
              <w:adjustRightInd/>
              <w:jc w:val="center"/>
              <w:rPr>
                <w:rFonts w:eastAsia="Times New Roman"/>
                <w:b/>
                <w:bCs/>
                <w:color w:val="FFFFFF"/>
                <w:sz w:val="14"/>
                <w:szCs w:val="14"/>
                <w:lang w:eastAsia="es-CO"/>
              </w:rPr>
            </w:pPr>
            <w:r w:rsidRPr="000A5861">
              <w:rPr>
                <w:rFonts w:eastAsia="Times New Roman"/>
                <w:b/>
                <w:bCs/>
                <w:color w:val="FFFFFF"/>
                <w:sz w:val="14"/>
                <w:szCs w:val="14"/>
                <w:lang w:eastAsia="es-CO"/>
              </w:rPr>
              <w:t>CAPACIDAD</w:t>
            </w:r>
          </w:p>
        </w:tc>
        <w:tc>
          <w:tcPr>
            <w:tcW w:w="1417" w:type="pct"/>
            <w:tcBorders>
              <w:top w:val="single" w:sz="8" w:space="0" w:color="auto"/>
              <w:left w:val="nil"/>
              <w:bottom w:val="nil"/>
              <w:right w:val="single" w:sz="4" w:space="0" w:color="auto"/>
            </w:tcBorders>
            <w:shd w:val="clear" w:color="000000" w:fill="632423"/>
            <w:noWrap/>
            <w:vAlign w:val="center"/>
            <w:hideMark/>
          </w:tcPr>
          <w:p w14:paraId="33CFB31B" w14:textId="77777777" w:rsidR="00276670" w:rsidRPr="000A5861" w:rsidRDefault="00276670" w:rsidP="003B11B2">
            <w:pPr>
              <w:autoSpaceDE/>
              <w:autoSpaceDN/>
              <w:adjustRightInd/>
              <w:jc w:val="center"/>
              <w:rPr>
                <w:rFonts w:eastAsia="Times New Roman"/>
                <w:b/>
                <w:bCs/>
                <w:color w:val="FFFFFF"/>
                <w:sz w:val="14"/>
                <w:szCs w:val="14"/>
                <w:lang w:eastAsia="es-CO"/>
              </w:rPr>
            </w:pPr>
            <w:r w:rsidRPr="000A5861">
              <w:rPr>
                <w:rFonts w:eastAsia="Times New Roman"/>
                <w:b/>
                <w:bCs/>
                <w:color w:val="FFFFFF"/>
                <w:sz w:val="14"/>
                <w:szCs w:val="14"/>
                <w:lang w:eastAsia="es-CO"/>
              </w:rPr>
              <w:t>PROCESO</w:t>
            </w:r>
          </w:p>
        </w:tc>
        <w:tc>
          <w:tcPr>
            <w:tcW w:w="1605" w:type="pct"/>
            <w:tcBorders>
              <w:top w:val="single" w:sz="8" w:space="0" w:color="auto"/>
              <w:left w:val="nil"/>
              <w:bottom w:val="nil"/>
              <w:right w:val="single" w:sz="8" w:space="0" w:color="auto"/>
            </w:tcBorders>
            <w:shd w:val="clear" w:color="000000" w:fill="632423"/>
            <w:noWrap/>
            <w:vAlign w:val="center"/>
            <w:hideMark/>
          </w:tcPr>
          <w:p w14:paraId="4216D86B" w14:textId="77777777" w:rsidR="00276670" w:rsidRPr="000A5861" w:rsidRDefault="00276670" w:rsidP="003B11B2">
            <w:pPr>
              <w:autoSpaceDE/>
              <w:autoSpaceDN/>
              <w:adjustRightInd/>
              <w:jc w:val="center"/>
              <w:rPr>
                <w:rFonts w:eastAsia="Times New Roman"/>
                <w:b/>
                <w:bCs/>
                <w:color w:val="FFFFFF"/>
                <w:sz w:val="14"/>
                <w:szCs w:val="14"/>
                <w:lang w:eastAsia="es-CO"/>
              </w:rPr>
            </w:pPr>
            <w:r w:rsidRPr="000A5861">
              <w:rPr>
                <w:rFonts w:eastAsia="Times New Roman"/>
                <w:b/>
                <w:bCs/>
                <w:color w:val="FFFFFF" w:themeColor="background1"/>
                <w:sz w:val="14"/>
                <w:szCs w:val="14"/>
                <w:lang w:eastAsia="es-CO"/>
              </w:rPr>
              <w:t>Acciones de mejora en los procesos</w:t>
            </w:r>
          </w:p>
        </w:tc>
      </w:tr>
      <w:tr w:rsidR="003B11B2" w:rsidRPr="000A5861" w14:paraId="49EC48E8" w14:textId="77777777" w:rsidTr="003B11B2">
        <w:trPr>
          <w:trHeight w:val="300"/>
          <w:jc w:val="center"/>
        </w:trPr>
        <w:tc>
          <w:tcPr>
            <w:tcW w:w="75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6213ABC" w14:textId="77777777" w:rsidR="00276670" w:rsidRPr="000A5861" w:rsidRDefault="00276670" w:rsidP="003B11B2">
            <w:pPr>
              <w:autoSpaceDE/>
              <w:autoSpaceDN/>
              <w:adjustRightInd/>
              <w:jc w:val="center"/>
              <w:rPr>
                <w:rFonts w:eastAsia="Times New Roman"/>
                <w:b/>
                <w:bCs/>
                <w:color w:val="671D34"/>
                <w:sz w:val="14"/>
                <w:szCs w:val="14"/>
                <w:lang w:eastAsia="es-CO"/>
              </w:rPr>
            </w:pPr>
            <w:r w:rsidRPr="000A5861">
              <w:rPr>
                <w:rFonts w:eastAsia="Times New Roman"/>
                <w:b/>
                <w:bCs/>
                <w:color w:val="671D34"/>
                <w:sz w:val="14"/>
                <w:szCs w:val="14"/>
                <w:lang w:eastAsia="es-CO"/>
              </w:rPr>
              <w:t>Estrategia</w:t>
            </w:r>
          </w:p>
        </w:tc>
        <w:tc>
          <w:tcPr>
            <w:tcW w:w="1225" w:type="pct"/>
            <w:tcBorders>
              <w:top w:val="single" w:sz="8" w:space="0" w:color="auto"/>
              <w:left w:val="nil"/>
              <w:bottom w:val="single" w:sz="4" w:space="0" w:color="auto"/>
              <w:right w:val="single" w:sz="4" w:space="0" w:color="auto"/>
            </w:tcBorders>
            <w:shd w:val="clear" w:color="auto" w:fill="auto"/>
            <w:vAlign w:val="center"/>
            <w:hideMark/>
          </w:tcPr>
          <w:p w14:paraId="63D6F418" w14:textId="77777777" w:rsidR="00276670" w:rsidRPr="000A5861" w:rsidRDefault="00276670" w:rsidP="003B11B2">
            <w:pPr>
              <w:autoSpaceDE/>
              <w:autoSpaceDN/>
              <w:adjustRightInd/>
              <w:rPr>
                <w:rFonts w:eastAsia="Times New Roman"/>
                <w:sz w:val="14"/>
                <w:szCs w:val="14"/>
                <w:lang w:eastAsia="es-CO"/>
              </w:rPr>
            </w:pPr>
            <w:r w:rsidRPr="000A5861">
              <w:rPr>
                <w:rFonts w:eastAsia="Times New Roman"/>
                <w:sz w:val="14"/>
                <w:szCs w:val="14"/>
                <w:lang w:eastAsia="es-CO"/>
              </w:rPr>
              <w:t>Gestionar arquitectura empresarial</w:t>
            </w:r>
          </w:p>
        </w:tc>
        <w:tc>
          <w:tcPr>
            <w:tcW w:w="1417" w:type="pct"/>
            <w:tcBorders>
              <w:top w:val="single" w:sz="8" w:space="0" w:color="auto"/>
              <w:left w:val="nil"/>
              <w:bottom w:val="single" w:sz="4" w:space="0" w:color="auto"/>
              <w:right w:val="single" w:sz="4" w:space="0" w:color="auto"/>
            </w:tcBorders>
            <w:shd w:val="clear" w:color="auto" w:fill="auto"/>
            <w:vAlign w:val="center"/>
            <w:hideMark/>
          </w:tcPr>
          <w:p w14:paraId="485F3218" w14:textId="77777777" w:rsidR="00276670" w:rsidRPr="000A5861" w:rsidRDefault="00276670" w:rsidP="003B11B2">
            <w:pPr>
              <w:autoSpaceDE/>
              <w:autoSpaceDN/>
              <w:adjustRightInd/>
              <w:rPr>
                <w:rFonts w:eastAsia="Times New Roman"/>
                <w:color w:val="auto"/>
                <w:sz w:val="14"/>
                <w:szCs w:val="14"/>
                <w:lang w:eastAsia="es-CO"/>
              </w:rPr>
            </w:pPr>
            <w:r w:rsidRPr="000A5861">
              <w:rPr>
                <w:rFonts w:eastAsia="Times New Roman"/>
                <w:color w:val="auto"/>
                <w:sz w:val="14"/>
                <w:szCs w:val="14"/>
                <w:lang w:eastAsia="es-CO"/>
              </w:rPr>
              <w:t>Mantener la arquitectura empresarial de TI</w:t>
            </w:r>
          </w:p>
        </w:tc>
        <w:tc>
          <w:tcPr>
            <w:tcW w:w="1605" w:type="pct"/>
            <w:tcBorders>
              <w:top w:val="single" w:sz="8" w:space="0" w:color="auto"/>
              <w:left w:val="nil"/>
              <w:bottom w:val="single" w:sz="4" w:space="0" w:color="auto"/>
              <w:right w:val="single" w:sz="8" w:space="0" w:color="auto"/>
            </w:tcBorders>
            <w:shd w:val="clear" w:color="auto" w:fill="auto"/>
            <w:vAlign w:val="center"/>
            <w:hideMark/>
          </w:tcPr>
          <w:p w14:paraId="07119E23" w14:textId="77777777" w:rsidR="00276670" w:rsidRPr="000A5861" w:rsidRDefault="00276670" w:rsidP="003B11B2">
            <w:pPr>
              <w:autoSpaceDE/>
              <w:autoSpaceDN/>
              <w:adjustRightInd/>
              <w:jc w:val="left"/>
              <w:rPr>
                <w:rFonts w:eastAsia="Times New Roman"/>
                <w:sz w:val="14"/>
                <w:szCs w:val="14"/>
                <w:lang w:eastAsia="es-CO"/>
              </w:rPr>
            </w:pPr>
            <w:r w:rsidRPr="000A5861">
              <w:rPr>
                <w:rFonts w:eastAsia="Times New Roman"/>
                <w:sz w:val="14"/>
                <w:szCs w:val="14"/>
                <w:lang w:eastAsia="es-CO"/>
              </w:rPr>
              <w:t>Implementar el Proceso, socializar, documentar</w:t>
            </w:r>
          </w:p>
        </w:tc>
      </w:tr>
      <w:tr w:rsidR="003B11B2" w:rsidRPr="000A5861" w14:paraId="0EBE4575" w14:textId="77777777" w:rsidTr="003B11B2">
        <w:trPr>
          <w:trHeight w:val="300"/>
          <w:jc w:val="center"/>
        </w:trPr>
        <w:tc>
          <w:tcPr>
            <w:tcW w:w="754" w:type="pct"/>
            <w:vMerge/>
            <w:tcBorders>
              <w:top w:val="single" w:sz="8" w:space="0" w:color="auto"/>
              <w:left w:val="single" w:sz="8" w:space="0" w:color="auto"/>
              <w:bottom w:val="single" w:sz="8" w:space="0" w:color="000000"/>
              <w:right w:val="single" w:sz="8" w:space="0" w:color="auto"/>
            </w:tcBorders>
            <w:vAlign w:val="center"/>
            <w:hideMark/>
          </w:tcPr>
          <w:p w14:paraId="08B5BBDC" w14:textId="77777777" w:rsidR="00276670" w:rsidRPr="000A5861" w:rsidRDefault="00276670" w:rsidP="003B11B2">
            <w:pPr>
              <w:autoSpaceDE/>
              <w:autoSpaceDN/>
              <w:adjustRightInd/>
              <w:jc w:val="left"/>
              <w:rPr>
                <w:rFonts w:eastAsia="Times New Roman"/>
                <w:b/>
                <w:bCs/>
                <w:color w:val="671D34"/>
                <w:sz w:val="14"/>
                <w:szCs w:val="14"/>
                <w:lang w:eastAsia="es-CO"/>
              </w:rPr>
            </w:pPr>
          </w:p>
        </w:tc>
        <w:tc>
          <w:tcPr>
            <w:tcW w:w="1225" w:type="pct"/>
            <w:tcBorders>
              <w:top w:val="nil"/>
              <w:left w:val="nil"/>
              <w:bottom w:val="single" w:sz="4" w:space="0" w:color="auto"/>
              <w:right w:val="single" w:sz="4" w:space="0" w:color="auto"/>
            </w:tcBorders>
            <w:shd w:val="clear" w:color="auto" w:fill="auto"/>
            <w:vAlign w:val="center"/>
            <w:hideMark/>
          </w:tcPr>
          <w:p w14:paraId="3EF496A7" w14:textId="77777777" w:rsidR="00276670" w:rsidRPr="000A5861" w:rsidRDefault="00276670" w:rsidP="003B11B2">
            <w:pPr>
              <w:autoSpaceDE/>
              <w:autoSpaceDN/>
              <w:adjustRightInd/>
              <w:rPr>
                <w:rFonts w:eastAsia="Times New Roman"/>
                <w:sz w:val="14"/>
                <w:szCs w:val="14"/>
                <w:lang w:eastAsia="es-CO"/>
              </w:rPr>
            </w:pPr>
            <w:r w:rsidRPr="000A5861">
              <w:rPr>
                <w:rFonts w:eastAsia="Times New Roman"/>
                <w:sz w:val="14"/>
                <w:szCs w:val="14"/>
                <w:lang w:eastAsia="es-CO"/>
              </w:rPr>
              <w:t>Gestionar Proyectos de TI</w:t>
            </w:r>
          </w:p>
        </w:tc>
        <w:tc>
          <w:tcPr>
            <w:tcW w:w="1417" w:type="pct"/>
            <w:tcBorders>
              <w:top w:val="nil"/>
              <w:left w:val="nil"/>
              <w:bottom w:val="single" w:sz="4" w:space="0" w:color="auto"/>
              <w:right w:val="single" w:sz="4" w:space="0" w:color="auto"/>
            </w:tcBorders>
            <w:shd w:val="clear" w:color="auto" w:fill="auto"/>
            <w:vAlign w:val="center"/>
            <w:hideMark/>
          </w:tcPr>
          <w:p w14:paraId="48445331" w14:textId="77777777" w:rsidR="00276670" w:rsidRPr="000A5861" w:rsidRDefault="00276670" w:rsidP="003B11B2">
            <w:pPr>
              <w:autoSpaceDE/>
              <w:autoSpaceDN/>
              <w:adjustRightInd/>
              <w:rPr>
                <w:rFonts w:eastAsia="Times New Roman"/>
                <w:color w:val="auto"/>
                <w:sz w:val="14"/>
                <w:szCs w:val="14"/>
                <w:lang w:eastAsia="es-CO"/>
              </w:rPr>
            </w:pPr>
            <w:r w:rsidRPr="000A5861">
              <w:rPr>
                <w:rFonts w:eastAsia="Times New Roman"/>
                <w:color w:val="auto"/>
                <w:sz w:val="14"/>
                <w:szCs w:val="14"/>
                <w:lang w:eastAsia="es-CO"/>
              </w:rPr>
              <w:t>Planeación estratégica de TI</w:t>
            </w:r>
          </w:p>
        </w:tc>
        <w:tc>
          <w:tcPr>
            <w:tcW w:w="1605" w:type="pct"/>
            <w:tcBorders>
              <w:top w:val="nil"/>
              <w:left w:val="nil"/>
              <w:bottom w:val="single" w:sz="4" w:space="0" w:color="auto"/>
              <w:right w:val="single" w:sz="8" w:space="0" w:color="auto"/>
            </w:tcBorders>
            <w:shd w:val="clear" w:color="auto" w:fill="auto"/>
            <w:vAlign w:val="center"/>
            <w:hideMark/>
          </w:tcPr>
          <w:p w14:paraId="0038666E" w14:textId="77777777" w:rsidR="00276670" w:rsidRPr="000A5861" w:rsidRDefault="00276670" w:rsidP="003B11B2">
            <w:pPr>
              <w:autoSpaceDE/>
              <w:autoSpaceDN/>
              <w:adjustRightInd/>
              <w:jc w:val="left"/>
              <w:rPr>
                <w:rFonts w:eastAsia="Times New Roman"/>
                <w:sz w:val="14"/>
                <w:szCs w:val="14"/>
                <w:lang w:eastAsia="es-CO"/>
              </w:rPr>
            </w:pPr>
            <w:r w:rsidRPr="000A5861">
              <w:rPr>
                <w:rFonts w:eastAsia="Times New Roman"/>
                <w:sz w:val="14"/>
                <w:szCs w:val="14"/>
                <w:lang w:eastAsia="es-CO"/>
              </w:rPr>
              <w:t>Formalizar la metodología y la alineación con AE</w:t>
            </w:r>
          </w:p>
        </w:tc>
      </w:tr>
      <w:tr w:rsidR="003B11B2" w:rsidRPr="000A5861" w14:paraId="2171BA09" w14:textId="77777777" w:rsidTr="003B11B2">
        <w:trPr>
          <w:trHeight w:val="310"/>
          <w:jc w:val="center"/>
        </w:trPr>
        <w:tc>
          <w:tcPr>
            <w:tcW w:w="754" w:type="pct"/>
            <w:vMerge/>
            <w:tcBorders>
              <w:top w:val="single" w:sz="8" w:space="0" w:color="auto"/>
              <w:left w:val="single" w:sz="8" w:space="0" w:color="auto"/>
              <w:bottom w:val="single" w:sz="8" w:space="0" w:color="000000"/>
              <w:right w:val="single" w:sz="8" w:space="0" w:color="auto"/>
            </w:tcBorders>
            <w:vAlign w:val="center"/>
            <w:hideMark/>
          </w:tcPr>
          <w:p w14:paraId="347B5586" w14:textId="77777777" w:rsidR="00276670" w:rsidRPr="000A5861" w:rsidRDefault="00276670" w:rsidP="003B11B2">
            <w:pPr>
              <w:autoSpaceDE/>
              <w:autoSpaceDN/>
              <w:adjustRightInd/>
              <w:jc w:val="left"/>
              <w:rPr>
                <w:rFonts w:eastAsia="Times New Roman"/>
                <w:b/>
                <w:bCs/>
                <w:color w:val="671D34"/>
                <w:sz w:val="14"/>
                <w:szCs w:val="14"/>
                <w:lang w:eastAsia="es-CO"/>
              </w:rPr>
            </w:pPr>
          </w:p>
        </w:tc>
        <w:tc>
          <w:tcPr>
            <w:tcW w:w="1225" w:type="pct"/>
            <w:tcBorders>
              <w:top w:val="nil"/>
              <w:left w:val="nil"/>
              <w:bottom w:val="single" w:sz="8" w:space="0" w:color="auto"/>
              <w:right w:val="single" w:sz="4" w:space="0" w:color="auto"/>
            </w:tcBorders>
            <w:shd w:val="clear" w:color="auto" w:fill="auto"/>
            <w:vAlign w:val="center"/>
            <w:hideMark/>
          </w:tcPr>
          <w:p w14:paraId="7A8CCA7A" w14:textId="77777777" w:rsidR="00276670" w:rsidRPr="000A5861" w:rsidRDefault="00276670" w:rsidP="003B11B2">
            <w:pPr>
              <w:autoSpaceDE/>
              <w:autoSpaceDN/>
              <w:adjustRightInd/>
              <w:rPr>
                <w:rFonts w:eastAsia="Times New Roman"/>
                <w:sz w:val="14"/>
                <w:szCs w:val="14"/>
                <w:lang w:eastAsia="es-CO"/>
              </w:rPr>
            </w:pPr>
            <w:r w:rsidRPr="000A5861">
              <w:rPr>
                <w:rFonts w:eastAsia="Times New Roman"/>
                <w:sz w:val="14"/>
                <w:szCs w:val="14"/>
                <w:lang w:eastAsia="es-CO"/>
              </w:rPr>
              <w:t>Definir políticas de TI</w:t>
            </w:r>
          </w:p>
        </w:tc>
        <w:tc>
          <w:tcPr>
            <w:tcW w:w="1417" w:type="pct"/>
            <w:tcBorders>
              <w:top w:val="nil"/>
              <w:left w:val="nil"/>
              <w:bottom w:val="single" w:sz="8" w:space="0" w:color="auto"/>
              <w:right w:val="single" w:sz="4" w:space="0" w:color="auto"/>
            </w:tcBorders>
            <w:shd w:val="clear" w:color="auto" w:fill="auto"/>
            <w:vAlign w:val="center"/>
            <w:hideMark/>
          </w:tcPr>
          <w:p w14:paraId="0640A3B5" w14:textId="77777777" w:rsidR="00276670" w:rsidRPr="000A5861" w:rsidRDefault="00276670" w:rsidP="003B11B2">
            <w:pPr>
              <w:autoSpaceDE/>
              <w:autoSpaceDN/>
              <w:adjustRightInd/>
              <w:rPr>
                <w:rFonts w:eastAsia="Times New Roman"/>
                <w:color w:val="auto"/>
                <w:sz w:val="14"/>
                <w:szCs w:val="14"/>
                <w:lang w:eastAsia="es-CO"/>
              </w:rPr>
            </w:pPr>
            <w:r w:rsidRPr="000A5861">
              <w:rPr>
                <w:rFonts w:eastAsia="Times New Roman"/>
                <w:color w:val="auto"/>
                <w:sz w:val="14"/>
                <w:szCs w:val="14"/>
                <w:lang w:eastAsia="es-CO"/>
              </w:rPr>
              <w:t>Planeación estratégica de TI</w:t>
            </w:r>
          </w:p>
        </w:tc>
        <w:tc>
          <w:tcPr>
            <w:tcW w:w="1605" w:type="pct"/>
            <w:tcBorders>
              <w:top w:val="nil"/>
              <w:left w:val="nil"/>
              <w:bottom w:val="single" w:sz="8" w:space="0" w:color="auto"/>
              <w:right w:val="single" w:sz="8" w:space="0" w:color="auto"/>
            </w:tcBorders>
            <w:shd w:val="clear" w:color="auto" w:fill="auto"/>
            <w:vAlign w:val="center"/>
            <w:hideMark/>
          </w:tcPr>
          <w:p w14:paraId="78D5141E" w14:textId="77777777" w:rsidR="00276670" w:rsidRPr="000A5861" w:rsidRDefault="00276670" w:rsidP="003B11B2">
            <w:pPr>
              <w:autoSpaceDE/>
              <w:autoSpaceDN/>
              <w:adjustRightInd/>
              <w:jc w:val="left"/>
              <w:rPr>
                <w:rFonts w:eastAsia="Times New Roman"/>
                <w:sz w:val="14"/>
                <w:szCs w:val="14"/>
                <w:lang w:eastAsia="es-CO"/>
              </w:rPr>
            </w:pPr>
            <w:r w:rsidRPr="000A5861">
              <w:rPr>
                <w:rFonts w:eastAsia="Times New Roman"/>
                <w:sz w:val="14"/>
                <w:szCs w:val="14"/>
                <w:lang w:eastAsia="es-CO"/>
              </w:rPr>
              <w:t>Actualizar</w:t>
            </w:r>
          </w:p>
        </w:tc>
      </w:tr>
      <w:tr w:rsidR="003B11B2" w:rsidRPr="000A5861" w14:paraId="698CBB22" w14:textId="77777777" w:rsidTr="003B11B2">
        <w:trPr>
          <w:trHeight w:val="330"/>
          <w:jc w:val="center"/>
        </w:trPr>
        <w:tc>
          <w:tcPr>
            <w:tcW w:w="754" w:type="pct"/>
            <w:tcBorders>
              <w:top w:val="nil"/>
              <w:left w:val="single" w:sz="8" w:space="0" w:color="auto"/>
              <w:bottom w:val="nil"/>
              <w:right w:val="single" w:sz="8" w:space="0" w:color="auto"/>
            </w:tcBorders>
            <w:shd w:val="clear" w:color="auto" w:fill="auto"/>
            <w:vAlign w:val="center"/>
            <w:hideMark/>
          </w:tcPr>
          <w:p w14:paraId="22FABDEB" w14:textId="77777777" w:rsidR="00276670" w:rsidRPr="000A5861" w:rsidRDefault="00276670" w:rsidP="003B11B2">
            <w:pPr>
              <w:autoSpaceDE/>
              <w:autoSpaceDN/>
              <w:adjustRightInd/>
              <w:jc w:val="center"/>
              <w:rPr>
                <w:rFonts w:eastAsia="Times New Roman"/>
                <w:b/>
                <w:bCs/>
                <w:color w:val="671D34"/>
                <w:sz w:val="14"/>
                <w:szCs w:val="14"/>
                <w:lang w:eastAsia="es-CO"/>
              </w:rPr>
            </w:pPr>
            <w:r w:rsidRPr="000A5861">
              <w:rPr>
                <w:rFonts w:eastAsia="Times New Roman"/>
                <w:b/>
                <w:bCs/>
                <w:color w:val="671D34"/>
                <w:sz w:val="14"/>
                <w:szCs w:val="14"/>
                <w:lang w:eastAsia="es-CO"/>
              </w:rPr>
              <w:t>Gobierno</w:t>
            </w:r>
          </w:p>
        </w:tc>
        <w:tc>
          <w:tcPr>
            <w:tcW w:w="1225" w:type="pct"/>
            <w:tcBorders>
              <w:top w:val="nil"/>
              <w:left w:val="nil"/>
              <w:bottom w:val="nil"/>
              <w:right w:val="single" w:sz="4" w:space="0" w:color="auto"/>
            </w:tcBorders>
            <w:shd w:val="clear" w:color="auto" w:fill="auto"/>
            <w:vAlign w:val="center"/>
            <w:hideMark/>
          </w:tcPr>
          <w:p w14:paraId="0854A143" w14:textId="77777777" w:rsidR="00276670" w:rsidRPr="000A5861" w:rsidRDefault="00276670" w:rsidP="003B11B2">
            <w:pPr>
              <w:autoSpaceDE/>
              <w:autoSpaceDN/>
              <w:adjustRightInd/>
              <w:rPr>
                <w:rFonts w:eastAsia="Times New Roman"/>
                <w:sz w:val="14"/>
                <w:szCs w:val="14"/>
                <w:lang w:eastAsia="es-CO"/>
              </w:rPr>
            </w:pPr>
            <w:r w:rsidRPr="000A5861">
              <w:rPr>
                <w:rFonts w:eastAsia="Times New Roman"/>
                <w:sz w:val="14"/>
                <w:szCs w:val="14"/>
                <w:lang w:eastAsia="es-CO"/>
              </w:rPr>
              <w:t>Gestionar Procesos de TI</w:t>
            </w:r>
          </w:p>
        </w:tc>
        <w:tc>
          <w:tcPr>
            <w:tcW w:w="1417" w:type="pct"/>
            <w:tcBorders>
              <w:top w:val="nil"/>
              <w:left w:val="nil"/>
              <w:bottom w:val="nil"/>
              <w:right w:val="single" w:sz="4" w:space="0" w:color="auto"/>
            </w:tcBorders>
            <w:shd w:val="clear" w:color="auto" w:fill="auto"/>
            <w:vAlign w:val="center"/>
            <w:hideMark/>
          </w:tcPr>
          <w:p w14:paraId="31BB465B" w14:textId="77777777" w:rsidR="00276670" w:rsidRPr="000A5861" w:rsidRDefault="00276670" w:rsidP="003B11B2">
            <w:pPr>
              <w:autoSpaceDE/>
              <w:autoSpaceDN/>
              <w:adjustRightInd/>
              <w:rPr>
                <w:rFonts w:eastAsia="Times New Roman"/>
                <w:color w:val="auto"/>
                <w:sz w:val="14"/>
                <w:szCs w:val="14"/>
                <w:lang w:eastAsia="es-CO"/>
              </w:rPr>
            </w:pPr>
            <w:r w:rsidRPr="000A5861">
              <w:rPr>
                <w:rFonts w:eastAsia="Times New Roman"/>
                <w:color w:val="auto"/>
                <w:sz w:val="14"/>
                <w:szCs w:val="14"/>
                <w:lang w:eastAsia="es-CO"/>
              </w:rPr>
              <w:t>Planeación estratégica de TI</w:t>
            </w:r>
          </w:p>
        </w:tc>
        <w:tc>
          <w:tcPr>
            <w:tcW w:w="1605" w:type="pct"/>
            <w:tcBorders>
              <w:top w:val="nil"/>
              <w:left w:val="nil"/>
              <w:bottom w:val="nil"/>
              <w:right w:val="single" w:sz="8" w:space="0" w:color="auto"/>
            </w:tcBorders>
            <w:shd w:val="clear" w:color="auto" w:fill="auto"/>
            <w:vAlign w:val="center"/>
            <w:hideMark/>
          </w:tcPr>
          <w:p w14:paraId="7886E1AE" w14:textId="77777777" w:rsidR="00276670" w:rsidRPr="000A5861" w:rsidRDefault="00276670" w:rsidP="003B11B2">
            <w:pPr>
              <w:autoSpaceDE/>
              <w:autoSpaceDN/>
              <w:adjustRightInd/>
              <w:jc w:val="left"/>
              <w:rPr>
                <w:rFonts w:eastAsia="Times New Roman"/>
                <w:sz w:val="14"/>
                <w:szCs w:val="14"/>
                <w:lang w:eastAsia="es-CO"/>
              </w:rPr>
            </w:pPr>
            <w:r w:rsidRPr="000A5861">
              <w:rPr>
                <w:rFonts w:eastAsia="Times New Roman"/>
                <w:sz w:val="14"/>
                <w:szCs w:val="14"/>
                <w:lang w:eastAsia="es-CO"/>
              </w:rPr>
              <w:t>Enfocar como proceso estratégico para la entidad</w:t>
            </w:r>
          </w:p>
        </w:tc>
      </w:tr>
      <w:tr w:rsidR="003B11B2" w:rsidRPr="000A5861" w14:paraId="45015D14" w14:textId="77777777" w:rsidTr="003B11B2">
        <w:trPr>
          <w:trHeight w:val="300"/>
          <w:jc w:val="center"/>
        </w:trPr>
        <w:tc>
          <w:tcPr>
            <w:tcW w:w="75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6F3E8FB" w14:textId="77777777" w:rsidR="00276670" w:rsidRPr="000A5861" w:rsidRDefault="00276670" w:rsidP="003B11B2">
            <w:pPr>
              <w:autoSpaceDE/>
              <w:autoSpaceDN/>
              <w:adjustRightInd/>
              <w:jc w:val="center"/>
              <w:rPr>
                <w:rFonts w:eastAsia="Times New Roman"/>
                <w:b/>
                <w:bCs/>
                <w:color w:val="671D34"/>
                <w:sz w:val="14"/>
                <w:szCs w:val="14"/>
                <w:lang w:eastAsia="es-CO"/>
              </w:rPr>
            </w:pPr>
            <w:r w:rsidRPr="000A5861">
              <w:rPr>
                <w:rFonts w:eastAsia="Times New Roman"/>
                <w:b/>
                <w:bCs/>
                <w:color w:val="671D34"/>
                <w:sz w:val="14"/>
                <w:szCs w:val="14"/>
                <w:lang w:eastAsia="es-CO"/>
              </w:rPr>
              <w:t>Información</w:t>
            </w:r>
          </w:p>
        </w:tc>
        <w:tc>
          <w:tcPr>
            <w:tcW w:w="1225" w:type="pct"/>
            <w:tcBorders>
              <w:top w:val="single" w:sz="8" w:space="0" w:color="auto"/>
              <w:left w:val="nil"/>
              <w:bottom w:val="single" w:sz="4" w:space="0" w:color="auto"/>
              <w:right w:val="single" w:sz="4" w:space="0" w:color="auto"/>
            </w:tcBorders>
            <w:shd w:val="clear" w:color="auto" w:fill="auto"/>
            <w:vAlign w:val="center"/>
            <w:hideMark/>
          </w:tcPr>
          <w:p w14:paraId="663DD905" w14:textId="77777777" w:rsidR="00276670" w:rsidRPr="000A5861" w:rsidRDefault="00276670" w:rsidP="003B11B2">
            <w:pPr>
              <w:autoSpaceDE/>
              <w:autoSpaceDN/>
              <w:adjustRightInd/>
              <w:rPr>
                <w:rFonts w:eastAsia="Times New Roman"/>
                <w:sz w:val="14"/>
                <w:szCs w:val="14"/>
                <w:lang w:eastAsia="es-CO"/>
              </w:rPr>
            </w:pPr>
            <w:r w:rsidRPr="000A5861">
              <w:rPr>
                <w:rFonts w:eastAsia="Times New Roman"/>
                <w:sz w:val="14"/>
                <w:szCs w:val="14"/>
                <w:lang w:eastAsia="es-CO"/>
              </w:rPr>
              <w:t>Administrar modelos de datos</w:t>
            </w:r>
          </w:p>
        </w:tc>
        <w:tc>
          <w:tcPr>
            <w:tcW w:w="1417" w:type="pct"/>
            <w:tcBorders>
              <w:top w:val="single" w:sz="8" w:space="0" w:color="auto"/>
              <w:left w:val="nil"/>
              <w:bottom w:val="single" w:sz="4" w:space="0" w:color="auto"/>
              <w:right w:val="single" w:sz="4" w:space="0" w:color="auto"/>
            </w:tcBorders>
            <w:shd w:val="clear" w:color="auto" w:fill="auto"/>
            <w:vAlign w:val="center"/>
            <w:hideMark/>
          </w:tcPr>
          <w:p w14:paraId="6DBB8DF9" w14:textId="77777777" w:rsidR="00276670" w:rsidRPr="000A5861" w:rsidRDefault="00276670" w:rsidP="003B11B2">
            <w:pPr>
              <w:autoSpaceDE/>
              <w:autoSpaceDN/>
              <w:adjustRightInd/>
              <w:rPr>
                <w:rFonts w:eastAsia="Times New Roman"/>
                <w:color w:val="auto"/>
                <w:sz w:val="14"/>
                <w:szCs w:val="14"/>
                <w:lang w:eastAsia="es-CO"/>
              </w:rPr>
            </w:pPr>
            <w:r w:rsidRPr="000A5861">
              <w:rPr>
                <w:rFonts w:eastAsia="Times New Roman"/>
                <w:color w:val="auto"/>
                <w:sz w:val="14"/>
                <w:szCs w:val="14"/>
                <w:lang w:eastAsia="es-CO"/>
              </w:rPr>
              <w:t>Gestión de Datos</w:t>
            </w:r>
          </w:p>
        </w:tc>
        <w:tc>
          <w:tcPr>
            <w:tcW w:w="1605" w:type="pct"/>
            <w:tcBorders>
              <w:top w:val="single" w:sz="8" w:space="0" w:color="auto"/>
              <w:left w:val="nil"/>
              <w:bottom w:val="single" w:sz="4" w:space="0" w:color="auto"/>
              <w:right w:val="single" w:sz="8" w:space="0" w:color="auto"/>
            </w:tcBorders>
            <w:shd w:val="clear" w:color="auto" w:fill="auto"/>
            <w:vAlign w:val="center"/>
            <w:hideMark/>
          </w:tcPr>
          <w:p w14:paraId="4F427EA5" w14:textId="77777777" w:rsidR="00276670" w:rsidRPr="000A5861" w:rsidRDefault="00276670" w:rsidP="003B11B2">
            <w:pPr>
              <w:autoSpaceDE/>
              <w:autoSpaceDN/>
              <w:adjustRightInd/>
              <w:jc w:val="left"/>
              <w:rPr>
                <w:rFonts w:eastAsia="Times New Roman"/>
                <w:sz w:val="14"/>
                <w:szCs w:val="14"/>
                <w:lang w:eastAsia="es-CO"/>
              </w:rPr>
            </w:pPr>
            <w:r w:rsidRPr="000A5861">
              <w:rPr>
                <w:rFonts w:eastAsia="Times New Roman"/>
                <w:sz w:val="14"/>
                <w:szCs w:val="14"/>
                <w:lang w:eastAsia="es-CO"/>
              </w:rPr>
              <w:t>Desarrollar las metodologías planteadas en la política</w:t>
            </w:r>
          </w:p>
        </w:tc>
      </w:tr>
      <w:tr w:rsidR="003B11B2" w:rsidRPr="000A5861" w14:paraId="7D0E730A" w14:textId="77777777" w:rsidTr="003B11B2">
        <w:trPr>
          <w:trHeight w:val="310"/>
          <w:jc w:val="center"/>
        </w:trPr>
        <w:tc>
          <w:tcPr>
            <w:tcW w:w="754" w:type="pct"/>
            <w:vMerge/>
            <w:tcBorders>
              <w:top w:val="single" w:sz="8" w:space="0" w:color="auto"/>
              <w:left w:val="single" w:sz="8" w:space="0" w:color="auto"/>
              <w:bottom w:val="single" w:sz="8" w:space="0" w:color="000000"/>
              <w:right w:val="single" w:sz="8" w:space="0" w:color="auto"/>
            </w:tcBorders>
            <w:vAlign w:val="center"/>
            <w:hideMark/>
          </w:tcPr>
          <w:p w14:paraId="605C99A3" w14:textId="77777777" w:rsidR="00276670" w:rsidRPr="000A5861" w:rsidRDefault="00276670" w:rsidP="003B11B2">
            <w:pPr>
              <w:autoSpaceDE/>
              <w:autoSpaceDN/>
              <w:adjustRightInd/>
              <w:jc w:val="left"/>
              <w:rPr>
                <w:rFonts w:eastAsia="Times New Roman"/>
                <w:b/>
                <w:bCs/>
                <w:color w:val="671D34"/>
                <w:sz w:val="14"/>
                <w:szCs w:val="14"/>
                <w:lang w:eastAsia="es-CO"/>
              </w:rPr>
            </w:pPr>
          </w:p>
        </w:tc>
        <w:tc>
          <w:tcPr>
            <w:tcW w:w="1225" w:type="pct"/>
            <w:tcBorders>
              <w:top w:val="nil"/>
              <w:left w:val="nil"/>
              <w:bottom w:val="single" w:sz="8" w:space="0" w:color="auto"/>
              <w:right w:val="single" w:sz="4" w:space="0" w:color="auto"/>
            </w:tcBorders>
            <w:shd w:val="clear" w:color="auto" w:fill="auto"/>
            <w:vAlign w:val="center"/>
            <w:hideMark/>
          </w:tcPr>
          <w:p w14:paraId="5B7EE618" w14:textId="77777777" w:rsidR="00276670" w:rsidRPr="000A5861" w:rsidRDefault="00276670" w:rsidP="003B11B2">
            <w:pPr>
              <w:autoSpaceDE/>
              <w:autoSpaceDN/>
              <w:adjustRightInd/>
              <w:rPr>
                <w:rFonts w:eastAsia="Times New Roman"/>
                <w:sz w:val="14"/>
                <w:szCs w:val="14"/>
                <w:lang w:eastAsia="es-CO"/>
              </w:rPr>
            </w:pPr>
            <w:r w:rsidRPr="000A5861">
              <w:rPr>
                <w:rFonts w:eastAsia="Times New Roman"/>
                <w:sz w:val="14"/>
                <w:szCs w:val="14"/>
                <w:lang w:eastAsia="es-CO"/>
              </w:rPr>
              <w:t>Gestionar flujos de información</w:t>
            </w:r>
          </w:p>
        </w:tc>
        <w:tc>
          <w:tcPr>
            <w:tcW w:w="1417" w:type="pct"/>
            <w:tcBorders>
              <w:top w:val="nil"/>
              <w:left w:val="nil"/>
              <w:bottom w:val="single" w:sz="8" w:space="0" w:color="auto"/>
              <w:right w:val="single" w:sz="4" w:space="0" w:color="auto"/>
            </w:tcBorders>
            <w:shd w:val="clear" w:color="auto" w:fill="auto"/>
            <w:vAlign w:val="center"/>
            <w:hideMark/>
          </w:tcPr>
          <w:p w14:paraId="2E4E056E" w14:textId="77777777" w:rsidR="00276670" w:rsidRPr="000A5861" w:rsidRDefault="00276670" w:rsidP="003B11B2">
            <w:pPr>
              <w:autoSpaceDE/>
              <w:autoSpaceDN/>
              <w:adjustRightInd/>
              <w:rPr>
                <w:rFonts w:eastAsia="Times New Roman"/>
                <w:color w:val="auto"/>
                <w:sz w:val="14"/>
                <w:szCs w:val="14"/>
                <w:lang w:eastAsia="es-CO"/>
              </w:rPr>
            </w:pPr>
            <w:r w:rsidRPr="000A5861">
              <w:rPr>
                <w:rFonts w:eastAsia="Times New Roman"/>
                <w:color w:val="auto"/>
                <w:sz w:val="14"/>
                <w:szCs w:val="14"/>
                <w:lang w:eastAsia="es-CO"/>
              </w:rPr>
              <w:t>Gestión de Datos</w:t>
            </w:r>
          </w:p>
        </w:tc>
        <w:tc>
          <w:tcPr>
            <w:tcW w:w="1605" w:type="pct"/>
            <w:tcBorders>
              <w:top w:val="nil"/>
              <w:left w:val="nil"/>
              <w:bottom w:val="single" w:sz="8" w:space="0" w:color="auto"/>
              <w:right w:val="single" w:sz="8" w:space="0" w:color="auto"/>
            </w:tcBorders>
            <w:shd w:val="clear" w:color="auto" w:fill="auto"/>
            <w:vAlign w:val="center"/>
            <w:hideMark/>
          </w:tcPr>
          <w:p w14:paraId="02331738" w14:textId="77777777" w:rsidR="00276670" w:rsidRPr="000A5861" w:rsidRDefault="00276670" w:rsidP="003B11B2">
            <w:pPr>
              <w:autoSpaceDE/>
              <w:autoSpaceDN/>
              <w:adjustRightInd/>
              <w:jc w:val="left"/>
              <w:rPr>
                <w:rFonts w:eastAsia="Times New Roman"/>
                <w:sz w:val="14"/>
                <w:szCs w:val="14"/>
                <w:lang w:eastAsia="es-CO"/>
              </w:rPr>
            </w:pPr>
            <w:r w:rsidRPr="000A5861">
              <w:rPr>
                <w:rFonts w:eastAsia="Times New Roman"/>
                <w:sz w:val="14"/>
                <w:szCs w:val="14"/>
                <w:lang w:eastAsia="es-CO"/>
              </w:rPr>
              <w:t>Desarrollar las metodologías planteadas en la política</w:t>
            </w:r>
          </w:p>
        </w:tc>
      </w:tr>
      <w:tr w:rsidR="003B11B2" w:rsidRPr="000A5861" w14:paraId="6A817063" w14:textId="77777777" w:rsidTr="003B11B2">
        <w:trPr>
          <w:trHeight w:val="320"/>
          <w:jc w:val="center"/>
        </w:trPr>
        <w:tc>
          <w:tcPr>
            <w:tcW w:w="754" w:type="pct"/>
            <w:vMerge w:val="restart"/>
            <w:tcBorders>
              <w:top w:val="nil"/>
              <w:left w:val="single" w:sz="8" w:space="0" w:color="auto"/>
              <w:bottom w:val="single" w:sz="8" w:space="0" w:color="000000"/>
              <w:right w:val="single" w:sz="8" w:space="0" w:color="auto"/>
            </w:tcBorders>
            <w:shd w:val="clear" w:color="auto" w:fill="auto"/>
            <w:vAlign w:val="center"/>
            <w:hideMark/>
          </w:tcPr>
          <w:p w14:paraId="2E605394" w14:textId="77777777" w:rsidR="00276670" w:rsidRPr="000A5861" w:rsidRDefault="00276670" w:rsidP="003B11B2">
            <w:pPr>
              <w:autoSpaceDE/>
              <w:autoSpaceDN/>
              <w:adjustRightInd/>
              <w:jc w:val="center"/>
              <w:rPr>
                <w:rFonts w:eastAsia="Times New Roman"/>
                <w:b/>
                <w:bCs/>
                <w:color w:val="671D34"/>
                <w:sz w:val="14"/>
                <w:szCs w:val="14"/>
                <w:lang w:eastAsia="es-CO"/>
              </w:rPr>
            </w:pPr>
            <w:r w:rsidRPr="000A5861">
              <w:rPr>
                <w:rFonts w:eastAsia="Times New Roman"/>
                <w:b/>
                <w:bCs/>
                <w:color w:val="671D34"/>
                <w:sz w:val="14"/>
                <w:szCs w:val="14"/>
                <w:lang w:eastAsia="es-CO"/>
              </w:rPr>
              <w:t>Sistemas de Información</w:t>
            </w:r>
          </w:p>
        </w:tc>
        <w:tc>
          <w:tcPr>
            <w:tcW w:w="1225" w:type="pct"/>
            <w:tcBorders>
              <w:top w:val="nil"/>
              <w:left w:val="nil"/>
              <w:bottom w:val="single" w:sz="4" w:space="0" w:color="auto"/>
              <w:right w:val="single" w:sz="4" w:space="0" w:color="auto"/>
            </w:tcBorders>
            <w:shd w:val="clear" w:color="auto" w:fill="auto"/>
            <w:vAlign w:val="center"/>
            <w:hideMark/>
          </w:tcPr>
          <w:p w14:paraId="4073126F" w14:textId="77777777" w:rsidR="00276670" w:rsidRPr="000A5861" w:rsidRDefault="00276670" w:rsidP="003B11B2">
            <w:pPr>
              <w:autoSpaceDE/>
              <w:autoSpaceDN/>
              <w:adjustRightInd/>
              <w:rPr>
                <w:rFonts w:eastAsia="Times New Roman"/>
                <w:sz w:val="14"/>
                <w:szCs w:val="14"/>
                <w:lang w:eastAsia="es-CO"/>
              </w:rPr>
            </w:pPr>
            <w:r w:rsidRPr="000A5861">
              <w:rPr>
                <w:rFonts w:eastAsia="Times New Roman"/>
                <w:sz w:val="14"/>
                <w:szCs w:val="14"/>
                <w:lang w:eastAsia="es-CO"/>
              </w:rPr>
              <w:t>Definir arquitectura de Sistemas de Información</w:t>
            </w:r>
          </w:p>
        </w:tc>
        <w:tc>
          <w:tcPr>
            <w:tcW w:w="1417" w:type="pct"/>
            <w:tcBorders>
              <w:top w:val="nil"/>
              <w:left w:val="nil"/>
              <w:bottom w:val="single" w:sz="4" w:space="0" w:color="auto"/>
              <w:right w:val="single" w:sz="4" w:space="0" w:color="auto"/>
            </w:tcBorders>
            <w:shd w:val="clear" w:color="auto" w:fill="auto"/>
            <w:vAlign w:val="center"/>
            <w:hideMark/>
          </w:tcPr>
          <w:p w14:paraId="1996F29C" w14:textId="77777777" w:rsidR="00276670" w:rsidRPr="000A5861" w:rsidRDefault="00276670" w:rsidP="003B11B2">
            <w:pPr>
              <w:autoSpaceDE/>
              <w:autoSpaceDN/>
              <w:adjustRightInd/>
              <w:rPr>
                <w:rFonts w:eastAsia="Times New Roman"/>
                <w:color w:val="auto"/>
                <w:sz w:val="14"/>
                <w:szCs w:val="14"/>
                <w:lang w:eastAsia="es-CO"/>
              </w:rPr>
            </w:pPr>
            <w:r w:rsidRPr="000A5861">
              <w:rPr>
                <w:rFonts w:eastAsia="Times New Roman"/>
                <w:color w:val="auto"/>
                <w:sz w:val="14"/>
                <w:szCs w:val="14"/>
                <w:lang w:eastAsia="es-CO"/>
              </w:rPr>
              <w:t>Mantener la arquitectura empresarial de TI</w:t>
            </w:r>
          </w:p>
        </w:tc>
        <w:tc>
          <w:tcPr>
            <w:tcW w:w="1605" w:type="pct"/>
            <w:tcBorders>
              <w:top w:val="nil"/>
              <w:left w:val="nil"/>
              <w:bottom w:val="single" w:sz="4" w:space="0" w:color="auto"/>
              <w:right w:val="single" w:sz="8" w:space="0" w:color="auto"/>
            </w:tcBorders>
            <w:shd w:val="clear" w:color="auto" w:fill="auto"/>
            <w:vAlign w:val="center"/>
            <w:hideMark/>
          </w:tcPr>
          <w:p w14:paraId="4EE60CAF" w14:textId="77777777" w:rsidR="00276670" w:rsidRPr="000A5861" w:rsidRDefault="00276670" w:rsidP="003B11B2">
            <w:pPr>
              <w:autoSpaceDE/>
              <w:autoSpaceDN/>
              <w:adjustRightInd/>
              <w:jc w:val="left"/>
              <w:rPr>
                <w:rFonts w:eastAsia="Times New Roman"/>
                <w:sz w:val="14"/>
                <w:szCs w:val="14"/>
                <w:lang w:eastAsia="es-CO"/>
              </w:rPr>
            </w:pPr>
            <w:r w:rsidRPr="000A5861">
              <w:rPr>
                <w:rFonts w:eastAsia="Times New Roman"/>
                <w:sz w:val="14"/>
                <w:szCs w:val="14"/>
                <w:lang w:eastAsia="es-CO"/>
              </w:rPr>
              <w:t>Implementar el Proceso, socializar, documentar</w:t>
            </w:r>
          </w:p>
        </w:tc>
      </w:tr>
      <w:tr w:rsidR="003B11B2" w:rsidRPr="000A5861" w14:paraId="59B1D038" w14:textId="77777777" w:rsidTr="003B11B2">
        <w:trPr>
          <w:trHeight w:val="540"/>
          <w:jc w:val="center"/>
        </w:trPr>
        <w:tc>
          <w:tcPr>
            <w:tcW w:w="754" w:type="pct"/>
            <w:vMerge/>
            <w:tcBorders>
              <w:top w:val="nil"/>
              <w:left w:val="single" w:sz="8" w:space="0" w:color="auto"/>
              <w:bottom w:val="single" w:sz="8" w:space="0" w:color="000000"/>
              <w:right w:val="single" w:sz="8" w:space="0" w:color="auto"/>
            </w:tcBorders>
            <w:vAlign w:val="center"/>
            <w:hideMark/>
          </w:tcPr>
          <w:p w14:paraId="02C16581" w14:textId="77777777" w:rsidR="00276670" w:rsidRPr="000A5861" w:rsidRDefault="00276670" w:rsidP="003B11B2">
            <w:pPr>
              <w:autoSpaceDE/>
              <w:autoSpaceDN/>
              <w:adjustRightInd/>
              <w:jc w:val="left"/>
              <w:rPr>
                <w:rFonts w:eastAsia="Times New Roman"/>
                <w:b/>
                <w:bCs/>
                <w:color w:val="671D34"/>
                <w:sz w:val="14"/>
                <w:szCs w:val="14"/>
                <w:lang w:eastAsia="es-CO"/>
              </w:rPr>
            </w:pPr>
          </w:p>
        </w:tc>
        <w:tc>
          <w:tcPr>
            <w:tcW w:w="1225" w:type="pct"/>
            <w:tcBorders>
              <w:top w:val="nil"/>
              <w:left w:val="nil"/>
              <w:bottom w:val="single" w:sz="4" w:space="0" w:color="auto"/>
              <w:right w:val="single" w:sz="4" w:space="0" w:color="auto"/>
            </w:tcBorders>
            <w:shd w:val="clear" w:color="auto" w:fill="auto"/>
            <w:vAlign w:val="center"/>
            <w:hideMark/>
          </w:tcPr>
          <w:p w14:paraId="505FA9AE" w14:textId="77777777" w:rsidR="00276670" w:rsidRPr="000A5861" w:rsidRDefault="00276670" w:rsidP="003B11B2">
            <w:pPr>
              <w:autoSpaceDE/>
              <w:autoSpaceDN/>
              <w:adjustRightInd/>
              <w:rPr>
                <w:rFonts w:eastAsia="Times New Roman"/>
                <w:sz w:val="14"/>
                <w:szCs w:val="14"/>
                <w:lang w:eastAsia="es-CO"/>
              </w:rPr>
            </w:pPr>
            <w:r w:rsidRPr="000A5861">
              <w:rPr>
                <w:rFonts w:eastAsia="Times New Roman"/>
                <w:sz w:val="14"/>
                <w:szCs w:val="14"/>
                <w:lang w:eastAsia="es-CO"/>
              </w:rPr>
              <w:t>Administrar Sistemas de Información</w:t>
            </w:r>
          </w:p>
        </w:tc>
        <w:tc>
          <w:tcPr>
            <w:tcW w:w="1417" w:type="pct"/>
            <w:tcBorders>
              <w:top w:val="nil"/>
              <w:left w:val="nil"/>
              <w:bottom w:val="single" w:sz="4" w:space="0" w:color="auto"/>
              <w:right w:val="single" w:sz="4" w:space="0" w:color="auto"/>
            </w:tcBorders>
            <w:shd w:val="clear" w:color="auto" w:fill="auto"/>
            <w:vAlign w:val="center"/>
            <w:hideMark/>
          </w:tcPr>
          <w:p w14:paraId="00FD4B50" w14:textId="77777777" w:rsidR="00276670" w:rsidRPr="000A5861" w:rsidRDefault="00276670" w:rsidP="003B11B2">
            <w:pPr>
              <w:autoSpaceDE/>
              <w:autoSpaceDN/>
              <w:adjustRightInd/>
              <w:rPr>
                <w:rFonts w:eastAsia="Times New Roman"/>
                <w:color w:val="auto"/>
                <w:sz w:val="14"/>
                <w:szCs w:val="14"/>
                <w:lang w:eastAsia="es-CO"/>
              </w:rPr>
            </w:pPr>
            <w:r w:rsidRPr="000A5861">
              <w:rPr>
                <w:rFonts w:eastAsia="Times New Roman"/>
                <w:color w:val="auto"/>
                <w:sz w:val="14"/>
                <w:szCs w:val="14"/>
                <w:lang w:eastAsia="es-CO"/>
              </w:rPr>
              <w:t>Gestión de SI</w:t>
            </w:r>
          </w:p>
        </w:tc>
        <w:tc>
          <w:tcPr>
            <w:tcW w:w="1605" w:type="pct"/>
            <w:tcBorders>
              <w:top w:val="nil"/>
              <w:left w:val="nil"/>
              <w:bottom w:val="single" w:sz="4" w:space="0" w:color="auto"/>
              <w:right w:val="single" w:sz="8" w:space="0" w:color="auto"/>
            </w:tcBorders>
            <w:shd w:val="clear" w:color="auto" w:fill="auto"/>
            <w:vAlign w:val="center"/>
            <w:hideMark/>
          </w:tcPr>
          <w:p w14:paraId="103EF10A" w14:textId="77777777" w:rsidR="00276670" w:rsidRPr="000A5861" w:rsidRDefault="00276670" w:rsidP="003B11B2">
            <w:pPr>
              <w:autoSpaceDE/>
              <w:autoSpaceDN/>
              <w:adjustRightInd/>
              <w:jc w:val="left"/>
              <w:rPr>
                <w:rFonts w:eastAsia="Times New Roman"/>
                <w:sz w:val="14"/>
                <w:szCs w:val="14"/>
                <w:lang w:eastAsia="es-CO"/>
              </w:rPr>
            </w:pPr>
            <w:r w:rsidRPr="000A5861">
              <w:rPr>
                <w:rFonts w:eastAsia="Times New Roman"/>
                <w:sz w:val="14"/>
                <w:szCs w:val="14"/>
                <w:lang w:eastAsia="es-CO"/>
              </w:rPr>
              <w:t>Implementar el Ciclo de Vida de Aplicaciones</w:t>
            </w:r>
          </w:p>
        </w:tc>
      </w:tr>
      <w:tr w:rsidR="003B11B2" w:rsidRPr="000A5861" w14:paraId="2803BAED" w14:textId="77777777" w:rsidTr="003B11B2">
        <w:trPr>
          <w:trHeight w:val="310"/>
          <w:jc w:val="center"/>
        </w:trPr>
        <w:tc>
          <w:tcPr>
            <w:tcW w:w="754" w:type="pct"/>
            <w:vMerge/>
            <w:tcBorders>
              <w:top w:val="nil"/>
              <w:left w:val="single" w:sz="8" w:space="0" w:color="auto"/>
              <w:bottom w:val="single" w:sz="8" w:space="0" w:color="000000"/>
              <w:right w:val="single" w:sz="8" w:space="0" w:color="auto"/>
            </w:tcBorders>
            <w:vAlign w:val="center"/>
            <w:hideMark/>
          </w:tcPr>
          <w:p w14:paraId="158DD38B" w14:textId="77777777" w:rsidR="00276670" w:rsidRPr="000A5861" w:rsidRDefault="00276670" w:rsidP="003B11B2">
            <w:pPr>
              <w:autoSpaceDE/>
              <w:autoSpaceDN/>
              <w:adjustRightInd/>
              <w:jc w:val="left"/>
              <w:rPr>
                <w:rFonts w:eastAsia="Times New Roman"/>
                <w:b/>
                <w:bCs/>
                <w:color w:val="671D34"/>
                <w:sz w:val="14"/>
                <w:szCs w:val="14"/>
                <w:lang w:eastAsia="es-CO"/>
              </w:rPr>
            </w:pPr>
          </w:p>
        </w:tc>
        <w:tc>
          <w:tcPr>
            <w:tcW w:w="1225" w:type="pct"/>
            <w:tcBorders>
              <w:top w:val="nil"/>
              <w:left w:val="nil"/>
              <w:bottom w:val="single" w:sz="8" w:space="0" w:color="auto"/>
              <w:right w:val="single" w:sz="4" w:space="0" w:color="auto"/>
            </w:tcBorders>
            <w:shd w:val="clear" w:color="auto" w:fill="auto"/>
            <w:vAlign w:val="center"/>
            <w:hideMark/>
          </w:tcPr>
          <w:p w14:paraId="7CF93989" w14:textId="77777777" w:rsidR="00276670" w:rsidRPr="000A5861" w:rsidRDefault="00276670" w:rsidP="003B11B2">
            <w:pPr>
              <w:autoSpaceDE/>
              <w:autoSpaceDN/>
              <w:adjustRightInd/>
              <w:rPr>
                <w:rFonts w:eastAsia="Times New Roman"/>
                <w:sz w:val="14"/>
                <w:szCs w:val="14"/>
                <w:lang w:eastAsia="es-CO"/>
              </w:rPr>
            </w:pPr>
            <w:r w:rsidRPr="000A5861">
              <w:rPr>
                <w:rFonts w:eastAsia="Times New Roman"/>
                <w:sz w:val="14"/>
                <w:szCs w:val="14"/>
                <w:lang w:eastAsia="es-CO"/>
              </w:rPr>
              <w:t>Interoperar</w:t>
            </w:r>
          </w:p>
        </w:tc>
        <w:tc>
          <w:tcPr>
            <w:tcW w:w="1417" w:type="pct"/>
            <w:tcBorders>
              <w:top w:val="nil"/>
              <w:left w:val="nil"/>
              <w:bottom w:val="single" w:sz="8" w:space="0" w:color="auto"/>
              <w:right w:val="single" w:sz="4" w:space="0" w:color="auto"/>
            </w:tcBorders>
            <w:shd w:val="clear" w:color="auto" w:fill="auto"/>
            <w:vAlign w:val="center"/>
            <w:hideMark/>
          </w:tcPr>
          <w:p w14:paraId="002125E6" w14:textId="77777777" w:rsidR="00276670" w:rsidRPr="000A5861" w:rsidRDefault="00276670" w:rsidP="003B11B2">
            <w:pPr>
              <w:autoSpaceDE/>
              <w:autoSpaceDN/>
              <w:adjustRightInd/>
              <w:rPr>
                <w:rFonts w:eastAsia="Times New Roman"/>
                <w:color w:val="auto"/>
                <w:sz w:val="14"/>
                <w:szCs w:val="14"/>
                <w:lang w:eastAsia="es-CO"/>
              </w:rPr>
            </w:pPr>
            <w:r w:rsidRPr="000A5861">
              <w:rPr>
                <w:rFonts w:eastAsia="Times New Roman"/>
                <w:color w:val="auto"/>
                <w:sz w:val="14"/>
                <w:szCs w:val="14"/>
                <w:lang w:eastAsia="es-CO"/>
              </w:rPr>
              <w:t>Gestión de SI</w:t>
            </w:r>
          </w:p>
        </w:tc>
        <w:tc>
          <w:tcPr>
            <w:tcW w:w="1605" w:type="pct"/>
            <w:tcBorders>
              <w:top w:val="nil"/>
              <w:left w:val="nil"/>
              <w:bottom w:val="single" w:sz="8" w:space="0" w:color="auto"/>
              <w:right w:val="single" w:sz="8" w:space="0" w:color="auto"/>
            </w:tcBorders>
            <w:shd w:val="clear" w:color="auto" w:fill="auto"/>
            <w:vAlign w:val="center"/>
            <w:hideMark/>
          </w:tcPr>
          <w:p w14:paraId="12B7960A" w14:textId="77777777" w:rsidR="00276670" w:rsidRPr="000A5861" w:rsidRDefault="00276670" w:rsidP="003B11B2">
            <w:pPr>
              <w:autoSpaceDE/>
              <w:autoSpaceDN/>
              <w:adjustRightInd/>
              <w:jc w:val="left"/>
              <w:rPr>
                <w:rFonts w:eastAsia="Times New Roman"/>
                <w:sz w:val="14"/>
                <w:szCs w:val="14"/>
                <w:lang w:eastAsia="es-CO"/>
              </w:rPr>
            </w:pPr>
            <w:r w:rsidRPr="000A5861">
              <w:rPr>
                <w:rFonts w:eastAsia="Times New Roman"/>
                <w:sz w:val="14"/>
                <w:szCs w:val="14"/>
                <w:lang w:eastAsia="es-CO"/>
              </w:rPr>
              <w:t>Implementar la ruta de interoperabilidad y estándares</w:t>
            </w:r>
          </w:p>
        </w:tc>
      </w:tr>
      <w:tr w:rsidR="003B11B2" w:rsidRPr="000A5861" w14:paraId="00001DBB" w14:textId="77777777" w:rsidTr="003B11B2">
        <w:trPr>
          <w:trHeight w:val="300"/>
          <w:jc w:val="center"/>
        </w:trPr>
        <w:tc>
          <w:tcPr>
            <w:tcW w:w="754" w:type="pct"/>
            <w:vMerge w:val="restart"/>
            <w:tcBorders>
              <w:top w:val="nil"/>
              <w:left w:val="single" w:sz="8" w:space="0" w:color="auto"/>
              <w:bottom w:val="single" w:sz="4" w:space="0" w:color="auto"/>
              <w:right w:val="single" w:sz="8" w:space="0" w:color="auto"/>
            </w:tcBorders>
            <w:shd w:val="clear" w:color="auto" w:fill="auto"/>
            <w:vAlign w:val="center"/>
            <w:hideMark/>
          </w:tcPr>
          <w:p w14:paraId="3226EE45" w14:textId="77777777" w:rsidR="00276670" w:rsidRPr="000A5861" w:rsidRDefault="00276670" w:rsidP="003B11B2">
            <w:pPr>
              <w:autoSpaceDE/>
              <w:autoSpaceDN/>
              <w:adjustRightInd/>
              <w:jc w:val="center"/>
              <w:rPr>
                <w:rFonts w:eastAsia="Times New Roman"/>
                <w:b/>
                <w:bCs/>
                <w:color w:val="671D34"/>
                <w:sz w:val="14"/>
                <w:szCs w:val="14"/>
                <w:lang w:eastAsia="es-CO"/>
              </w:rPr>
            </w:pPr>
            <w:r w:rsidRPr="000A5861">
              <w:rPr>
                <w:rFonts w:eastAsia="Times New Roman"/>
                <w:b/>
                <w:bCs/>
                <w:color w:val="671D34"/>
                <w:sz w:val="14"/>
                <w:szCs w:val="14"/>
                <w:lang w:eastAsia="es-CO"/>
              </w:rPr>
              <w:t xml:space="preserve">Infraestructura </w:t>
            </w:r>
          </w:p>
        </w:tc>
        <w:tc>
          <w:tcPr>
            <w:tcW w:w="1225" w:type="pct"/>
            <w:tcBorders>
              <w:top w:val="nil"/>
              <w:left w:val="nil"/>
              <w:bottom w:val="single" w:sz="4" w:space="0" w:color="auto"/>
              <w:right w:val="single" w:sz="4" w:space="0" w:color="auto"/>
            </w:tcBorders>
            <w:shd w:val="clear" w:color="auto" w:fill="auto"/>
            <w:vAlign w:val="center"/>
            <w:hideMark/>
          </w:tcPr>
          <w:p w14:paraId="1A8FA6C2" w14:textId="77777777" w:rsidR="00276670" w:rsidRPr="000A5861" w:rsidRDefault="00276670" w:rsidP="003B11B2">
            <w:pPr>
              <w:autoSpaceDE/>
              <w:autoSpaceDN/>
              <w:adjustRightInd/>
              <w:rPr>
                <w:rFonts w:eastAsia="Times New Roman"/>
                <w:sz w:val="14"/>
                <w:szCs w:val="14"/>
                <w:lang w:eastAsia="es-CO"/>
              </w:rPr>
            </w:pPr>
            <w:r w:rsidRPr="000A5861">
              <w:rPr>
                <w:rFonts w:eastAsia="Times New Roman"/>
                <w:sz w:val="14"/>
                <w:szCs w:val="14"/>
                <w:lang w:eastAsia="es-CO"/>
              </w:rPr>
              <w:t>Gestionar disponibilidad</w:t>
            </w:r>
          </w:p>
        </w:tc>
        <w:tc>
          <w:tcPr>
            <w:tcW w:w="1417" w:type="pct"/>
            <w:tcBorders>
              <w:top w:val="nil"/>
              <w:left w:val="nil"/>
              <w:bottom w:val="single" w:sz="4" w:space="0" w:color="auto"/>
              <w:right w:val="single" w:sz="4" w:space="0" w:color="auto"/>
            </w:tcBorders>
            <w:shd w:val="clear" w:color="auto" w:fill="auto"/>
            <w:vAlign w:val="center"/>
            <w:hideMark/>
          </w:tcPr>
          <w:p w14:paraId="13FD2437" w14:textId="77777777" w:rsidR="00276670" w:rsidRPr="000A5861" w:rsidRDefault="00276670" w:rsidP="003B11B2">
            <w:pPr>
              <w:autoSpaceDE/>
              <w:autoSpaceDN/>
              <w:adjustRightInd/>
              <w:rPr>
                <w:rFonts w:eastAsia="Times New Roman"/>
                <w:color w:val="auto"/>
                <w:sz w:val="14"/>
                <w:szCs w:val="14"/>
                <w:lang w:eastAsia="es-CO"/>
              </w:rPr>
            </w:pPr>
            <w:r w:rsidRPr="000A5861">
              <w:rPr>
                <w:rFonts w:eastAsia="Times New Roman"/>
                <w:color w:val="auto"/>
                <w:sz w:val="14"/>
                <w:szCs w:val="14"/>
                <w:lang w:eastAsia="es-CO"/>
              </w:rPr>
              <w:t>Monitorear el desempeño de la infraestructura</w:t>
            </w:r>
          </w:p>
        </w:tc>
        <w:tc>
          <w:tcPr>
            <w:tcW w:w="1605" w:type="pct"/>
            <w:tcBorders>
              <w:top w:val="nil"/>
              <w:left w:val="nil"/>
              <w:bottom w:val="single" w:sz="4" w:space="0" w:color="auto"/>
              <w:right w:val="single" w:sz="8" w:space="0" w:color="auto"/>
            </w:tcBorders>
            <w:shd w:val="clear" w:color="auto" w:fill="auto"/>
            <w:vAlign w:val="center"/>
            <w:hideMark/>
          </w:tcPr>
          <w:p w14:paraId="71630D3F" w14:textId="77777777" w:rsidR="00276670" w:rsidRPr="000A5861" w:rsidRDefault="00276670" w:rsidP="003B11B2">
            <w:pPr>
              <w:autoSpaceDE/>
              <w:autoSpaceDN/>
              <w:adjustRightInd/>
              <w:jc w:val="left"/>
              <w:rPr>
                <w:rFonts w:eastAsia="Times New Roman"/>
                <w:sz w:val="14"/>
                <w:szCs w:val="14"/>
                <w:lang w:eastAsia="es-CO"/>
              </w:rPr>
            </w:pPr>
            <w:r w:rsidRPr="000A5861">
              <w:rPr>
                <w:rFonts w:eastAsia="Times New Roman"/>
                <w:sz w:val="14"/>
                <w:szCs w:val="14"/>
                <w:lang w:eastAsia="es-CO"/>
              </w:rPr>
              <w:t>Implementar estrategias de monitoreo y alertas</w:t>
            </w:r>
          </w:p>
        </w:tc>
      </w:tr>
      <w:tr w:rsidR="003B11B2" w:rsidRPr="000A5861" w14:paraId="15027B5C" w14:textId="77777777" w:rsidTr="003B11B2">
        <w:trPr>
          <w:trHeight w:val="300"/>
          <w:jc w:val="center"/>
        </w:trPr>
        <w:tc>
          <w:tcPr>
            <w:tcW w:w="754" w:type="pct"/>
            <w:vMerge/>
            <w:tcBorders>
              <w:top w:val="nil"/>
              <w:left w:val="single" w:sz="8" w:space="0" w:color="auto"/>
              <w:bottom w:val="single" w:sz="4" w:space="0" w:color="auto"/>
              <w:right w:val="single" w:sz="8" w:space="0" w:color="auto"/>
            </w:tcBorders>
            <w:vAlign w:val="center"/>
            <w:hideMark/>
          </w:tcPr>
          <w:p w14:paraId="1F813B85" w14:textId="77777777" w:rsidR="00276670" w:rsidRPr="000A5861" w:rsidRDefault="00276670" w:rsidP="003B11B2">
            <w:pPr>
              <w:autoSpaceDE/>
              <w:autoSpaceDN/>
              <w:adjustRightInd/>
              <w:jc w:val="left"/>
              <w:rPr>
                <w:rFonts w:eastAsia="Times New Roman"/>
                <w:b/>
                <w:bCs/>
                <w:color w:val="671D34"/>
                <w:sz w:val="14"/>
                <w:szCs w:val="14"/>
                <w:lang w:eastAsia="es-CO"/>
              </w:rPr>
            </w:pPr>
          </w:p>
        </w:tc>
        <w:tc>
          <w:tcPr>
            <w:tcW w:w="1225" w:type="pct"/>
            <w:tcBorders>
              <w:top w:val="nil"/>
              <w:left w:val="nil"/>
              <w:bottom w:val="single" w:sz="4" w:space="0" w:color="auto"/>
              <w:right w:val="single" w:sz="4" w:space="0" w:color="auto"/>
            </w:tcBorders>
            <w:shd w:val="clear" w:color="auto" w:fill="auto"/>
            <w:vAlign w:val="center"/>
            <w:hideMark/>
          </w:tcPr>
          <w:p w14:paraId="3BD513B7" w14:textId="77777777" w:rsidR="00276670" w:rsidRPr="000A5861" w:rsidRDefault="00276670" w:rsidP="003B11B2">
            <w:pPr>
              <w:autoSpaceDE/>
              <w:autoSpaceDN/>
              <w:adjustRightInd/>
              <w:rPr>
                <w:rFonts w:eastAsia="Times New Roman"/>
                <w:sz w:val="14"/>
                <w:szCs w:val="14"/>
                <w:lang w:eastAsia="es-CO"/>
              </w:rPr>
            </w:pPr>
            <w:r w:rsidRPr="000A5861">
              <w:rPr>
                <w:rFonts w:eastAsia="Times New Roman"/>
                <w:sz w:val="14"/>
                <w:szCs w:val="14"/>
                <w:lang w:eastAsia="es-CO"/>
              </w:rPr>
              <w:t>Realizar soporte a usuarios</w:t>
            </w:r>
          </w:p>
        </w:tc>
        <w:tc>
          <w:tcPr>
            <w:tcW w:w="1417" w:type="pct"/>
            <w:tcBorders>
              <w:top w:val="nil"/>
              <w:left w:val="nil"/>
              <w:bottom w:val="single" w:sz="4" w:space="0" w:color="auto"/>
              <w:right w:val="single" w:sz="4" w:space="0" w:color="auto"/>
            </w:tcBorders>
            <w:shd w:val="clear" w:color="auto" w:fill="auto"/>
            <w:noWrap/>
            <w:vAlign w:val="center"/>
            <w:hideMark/>
          </w:tcPr>
          <w:p w14:paraId="78623628" w14:textId="77777777" w:rsidR="00276670" w:rsidRPr="000A5861" w:rsidRDefault="00276670" w:rsidP="003B11B2">
            <w:pPr>
              <w:autoSpaceDE/>
              <w:autoSpaceDN/>
              <w:adjustRightInd/>
              <w:jc w:val="left"/>
              <w:rPr>
                <w:rFonts w:eastAsia="Times New Roman"/>
                <w:sz w:val="14"/>
                <w:szCs w:val="14"/>
                <w:lang w:eastAsia="es-CO"/>
              </w:rPr>
            </w:pPr>
            <w:r w:rsidRPr="000A5861">
              <w:rPr>
                <w:rFonts w:eastAsia="Times New Roman"/>
                <w:sz w:val="14"/>
                <w:szCs w:val="14"/>
                <w:lang w:eastAsia="es-CO"/>
              </w:rPr>
              <w:t>Administrar incidentes en equipos de la infraestructura</w:t>
            </w:r>
          </w:p>
        </w:tc>
        <w:tc>
          <w:tcPr>
            <w:tcW w:w="1605" w:type="pct"/>
            <w:tcBorders>
              <w:top w:val="nil"/>
              <w:left w:val="nil"/>
              <w:bottom w:val="single" w:sz="4" w:space="0" w:color="auto"/>
              <w:right w:val="single" w:sz="8" w:space="0" w:color="auto"/>
            </w:tcBorders>
            <w:shd w:val="clear" w:color="auto" w:fill="auto"/>
            <w:vAlign w:val="center"/>
            <w:hideMark/>
          </w:tcPr>
          <w:p w14:paraId="6AC4A533" w14:textId="77777777" w:rsidR="00276670" w:rsidRPr="000A5861" w:rsidRDefault="00276670" w:rsidP="003B11B2">
            <w:pPr>
              <w:autoSpaceDE/>
              <w:autoSpaceDN/>
              <w:adjustRightInd/>
              <w:jc w:val="left"/>
              <w:rPr>
                <w:rFonts w:eastAsia="Times New Roman"/>
                <w:sz w:val="14"/>
                <w:szCs w:val="14"/>
                <w:lang w:eastAsia="es-CO"/>
              </w:rPr>
            </w:pPr>
            <w:r w:rsidRPr="000A5861">
              <w:rPr>
                <w:rFonts w:eastAsia="Times New Roman"/>
                <w:sz w:val="14"/>
                <w:szCs w:val="14"/>
                <w:lang w:eastAsia="es-CO"/>
              </w:rPr>
              <w:t>Mantener</w:t>
            </w:r>
          </w:p>
        </w:tc>
      </w:tr>
      <w:tr w:rsidR="003B11B2" w:rsidRPr="000A5861" w14:paraId="70D79F4C" w14:textId="77777777" w:rsidTr="003B11B2">
        <w:trPr>
          <w:trHeight w:val="300"/>
          <w:jc w:val="center"/>
        </w:trPr>
        <w:tc>
          <w:tcPr>
            <w:tcW w:w="754" w:type="pct"/>
            <w:vMerge/>
            <w:tcBorders>
              <w:top w:val="nil"/>
              <w:left w:val="single" w:sz="8" w:space="0" w:color="auto"/>
              <w:bottom w:val="single" w:sz="4" w:space="0" w:color="auto"/>
              <w:right w:val="single" w:sz="8" w:space="0" w:color="auto"/>
            </w:tcBorders>
            <w:vAlign w:val="center"/>
            <w:hideMark/>
          </w:tcPr>
          <w:p w14:paraId="1B432635" w14:textId="77777777" w:rsidR="00276670" w:rsidRPr="000A5861" w:rsidRDefault="00276670" w:rsidP="003B11B2">
            <w:pPr>
              <w:autoSpaceDE/>
              <w:autoSpaceDN/>
              <w:adjustRightInd/>
              <w:jc w:val="left"/>
              <w:rPr>
                <w:rFonts w:eastAsia="Times New Roman"/>
                <w:b/>
                <w:bCs/>
                <w:color w:val="671D34"/>
                <w:sz w:val="14"/>
                <w:szCs w:val="14"/>
                <w:lang w:eastAsia="es-CO"/>
              </w:rPr>
            </w:pPr>
          </w:p>
        </w:tc>
        <w:tc>
          <w:tcPr>
            <w:tcW w:w="1225" w:type="pct"/>
            <w:tcBorders>
              <w:top w:val="nil"/>
              <w:left w:val="nil"/>
              <w:bottom w:val="single" w:sz="4" w:space="0" w:color="auto"/>
              <w:right w:val="single" w:sz="4" w:space="0" w:color="auto"/>
            </w:tcBorders>
            <w:shd w:val="clear" w:color="auto" w:fill="auto"/>
            <w:vAlign w:val="center"/>
            <w:hideMark/>
          </w:tcPr>
          <w:p w14:paraId="7A1D720D" w14:textId="77777777" w:rsidR="00276670" w:rsidRPr="000A5861" w:rsidRDefault="00276670" w:rsidP="003B11B2">
            <w:pPr>
              <w:autoSpaceDE/>
              <w:autoSpaceDN/>
              <w:adjustRightInd/>
              <w:rPr>
                <w:rFonts w:eastAsia="Times New Roman"/>
                <w:sz w:val="14"/>
                <w:szCs w:val="14"/>
                <w:lang w:eastAsia="es-CO"/>
              </w:rPr>
            </w:pPr>
            <w:r w:rsidRPr="000A5861">
              <w:rPr>
                <w:rFonts w:eastAsia="Times New Roman"/>
                <w:sz w:val="14"/>
                <w:szCs w:val="14"/>
                <w:lang w:eastAsia="es-CO"/>
              </w:rPr>
              <w:t>Gestionar cambios</w:t>
            </w:r>
          </w:p>
        </w:tc>
        <w:tc>
          <w:tcPr>
            <w:tcW w:w="1417" w:type="pct"/>
            <w:tcBorders>
              <w:top w:val="nil"/>
              <w:left w:val="nil"/>
              <w:bottom w:val="single" w:sz="4" w:space="0" w:color="auto"/>
              <w:right w:val="single" w:sz="4" w:space="0" w:color="auto"/>
            </w:tcBorders>
            <w:shd w:val="clear" w:color="auto" w:fill="auto"/>
            <w:vAlign w:val="center"/>
            <w:hideMark/>
          </w:tcPr>
          <w:p w14:paraId="56AD62C5" w14:textId="77777777" w:rsidR="00276670" w:rsidRPr="000A5861" w:rsidRDefault="00276670" w:rsidP="003B11B2">
            <w:pPr>
              <w:autoSpaceDE/>
              <w:autoSpaceDN/>
              <w:adjustRightInd/>
              <w:rPr>
                <w:rFonts w:eastAsia="Times New Roman"/>
                <w:sz w:val="14"/>
                <w:szCs w:val="14"/>
                <w:lang w:eastAsia="es-CO"/>
              </w:rPr>
            </w:pPr>
            <w:r w:rsidRPr="000A5861">
              <w:rPr>
                <w:rFonts w:eastAsia="Times New Roman"/>
                <w:sz w:val="14"/>
                <w:szCs w:val="14"/>
                <w:lang w:eastAsia="es-CO"/>
              </w:rPr>
              <w:t>Administrar infraestructura tecnológica</w:t>
            </w:r>
          </w:p>
        </w:tc>
        <w:tc>
          <w:tcPr>
            <w:tcW w:w="1605" w:type="pct"/>
            <w:tcBorders>
              <w:top w:val="nil"/>
              <w:left w:val="nil"/>
              <w:bottom w:val="single" w:sz="4" w:space="0" w:color="auto"/>
              <w:right w:val="single" w:sz="8" w:space="0" w:color="auto"/>
            </w:tcBorders>
            <w:shd w:val="clear" w:color="auto" w:fill="auto"/>
            <w:vAlign w:val="center"/>
            <w:hideMark/>
          </w:tcPr>
          <w:p w14:paraId="54B2F7C2" w14:textId="77777777" w:rsidR="00276670" w:rsidRPr="000A5861" w:rsidRDefault="00276670" w:rsidP="003B11B2">
            <w:pPr>
              <w:autoSpaceDE/>
              <w:autoSpaceDN/>
              <w:adjustRightInd/>
              <w:jc w:val="left"/>
              <w:rPr>
                <w:rFonts w:eastAsia="Times New Roman"/>
                <w:sz w:val="14"/>
                <w:szCs w:val="14"/>
                <w:lang w:eastAsia="es-CO"/>
              </w:rPr>
            </w:pPr>
            <w:r>
              <w:rPr>
                <w:rFonts w:eastAsia="Times New Roman"/>
                <w:sz w:val="14"/>
                <w:szCs w:val="14"/>
                <w:lang w:eastAsia="es-CO"/>
              </w:rPr>
              <w:t>Implementar</w:t>
            </w:r>
          </w:p>
        </w:tc>
      </w:tr>
      <w:tr w:rsidR="003B11B2" w:rsidRPr="000A5861" w14:paraId="3E836FF3" w14:textId="77777777" w:rsidTr="003B11B2">
        <w:trPr>
          <w:trHeight w:val="310"/>
          <w:jc w:val="center"/>
        </w:trPr>
        <w:tc>
          <w:tcPr>
            <w:tcW w:w="754" w:type="pct"/>
            <w:vMerge/>
            <w:tcBorders>
              <w:top w:val="nil"/>
              <w:left w:val="single" w:sz="8" w:space="0" w:color="auto"/>
              <w:bottom w:val="single" w:sz="4" w:space="0" w:color="auto"/>
              <w:right w:val="single" w:sz="8" w:space="0" w:color="auto"/>
            </w:tcBorders>
            <w:vAlign w:val="center"/>
            <w:hideMark/>
          </w:tcPr>
          <w:p w14:paraId="1B070DF0" w14:textId="77777777" w:rsidR="00276670" w:rsidRPr="000A5861" w:rsidRDefault="00276670" w:rsidP="003B11B2">
            <w:pPr>
              <w:autoSpaceDE/>
              <w:autoSpaceDN/>
              <w:adjustRightInd/>
              <w:jc w:val="left"/>
              <w:rPr>
                <w:rFonts w:eastAsia="Times New Roman"/>
                <w:b/>
                <w:bCs/>
                <w:color w:val="671D34"/>
                <w:sz w:val="14"/>
                <w:szCs w:val="14"/>
                <w:lang w:eastAsia="es-CO"/>
              </w:rPr>
            </w:pPr>
          </w:p>
        </w:tc>
        <w:tc>
          <w:tcPr>
            <w:tcW w:w="1225" w:type="pct"/>
            <w:tcBorders>
              <w:top w:val="nil"/>
              <w:left w:val="nil"/>
              <w:bottom w:val="nil"/>
              <w:right w:val="single" w:sz="4" w:space="0" w:color="auto"/>
            </w:tcBorders>
            <w:shd w:val="clear" w:color="auto" w:fill="auto"/>
            <w:vAlign w:val="center"/>
            <w:hideMark/>
          </w:tcPr>
          <w:p w14:paraId="78AE763E" w14:textId="77777777" w:rsidR="00276670" w:rsidRPr="000A5861" w:rsidRDefault="00276670" w:rsidP="003B11B2">
            <w:pPr>
              <w:autoSpaceDE/>
              <w:autoSpaceDN/>
              <w:adjustRightInd/>
              <w:rPr>
                <w:rFonts w:eastAsia="Times New Roman"/>
                <w:sz w:val="14"/>
                <w:szCs w:val="14"/>
                <w:lang w:eastAsia="es-CO"/>
              </w:rPr>
            </w:pPr>
            <w:r w:rsidRPr="000A5861">
              <w:rPr>
                <w:rFonts w:eastAsia="Times New Roman"/>
                <w:sz w:val="14"/>
                <w:szCs w:val="14"/>
                <w:lang w:eastAsia="es-CO"/>
              </w:rPr>
              <w:t>Administrar infraestructura tecnológica</w:t>
            </w:r>
          </w:p>
        </w:tc>
        <w:tc>
          <w:tcPr>
            <w:tcW w:w="1417" w:type="pct"/>
            <w:tcBorders>
              <w:top w:val="nil"/>
              <w:left w:val="nil"/>
              <w:bottom w:val="nil"/>
              <w:right w:val="single" w:sz="4" w:space="0" w:color="auto"/>
            </w:tcBorders>
            <w:shd w:val="clear" w:color="auto" w:fill="auto"/>
            <w:vAlign w:val="center"/>
            <w:hideMark/>
          </w:tcPr>
          <w:p w14:paraId="57FB225B" w14:textId="77777777" w:rsidR="00276670" w:rsidRPr="000A5861" w:rsidRDefault="00276670" w:rsidP="003B11B2">
            <w:pPr>
              <w:autoSpaceDE/>
              <w:autoSpaceDN/>
              <w:adjustRightInd/>
              <w:rPr>
                <w:rFonts w:eastAsia="Times New Roman"/>
                <w:sz w:val="14"/>
                <w:szCs w:val="14"/>
                <w:lang w:eastAsia="es-CO"/>
              </w:rPr>
            </w:pPr>
            <w:r w:rsidRPr="000A5861">
              <w:rPr>
                <w:rFonts w:eastAsia="Times New Roman"/>
                <w:sz w:val="14"/>
                <w:szCs w:val="14"/>
                <w:lang w:eastAsia="es-CO"/>
              </w:rPr>
              <w:t>Administrar infraestructura tecnológica</w:t>
            </w:r>
          </w:p>
        </w:tc>
        <w:tc>
          <w:tcPr>
            <w:tcW w:w="1605" w:type="pct"/>
            <w:tcBorders>
              <w:top w:val="nil"/>
              <w:left w:val="nil"/>
              <w:bottom w:val="nil"/>
              <w:right w:val="single" w:sz="8" w:space="0" w:color="auto"/>
            </w:tcBorders>
            <w:shd w:val="clear" w:color="auto" w:fill="auto"/>
            <w:vAlign w:val="center"/>
            <w:hideMark/>
          </w:tcPr>
          <w:p w14:paraId="5861E462" w14:textId="77777777" w:rsidR="00276670" w:rsidRPr="000A5861" w:rsidRDefault="00276670" w:rsidP="003B11B2">
            <w:pPr>
              <w:autoSpaceDE/>
              <w:autoSpaceDN/>
              <w:adjustRightInd/>
              <w:jc w:val="left"/>
              <w:rPr>
                <w:rFonts w:eastAsia="Times New Roman"/>
                <w:sz w:val="14"/>
                <w:szCs w:val="14"/>
                <w:lang w:eastAsia="es-CO"/>
              </w:rPr>
            </w:pPr>
            <w:r w:rsidRPr="000A5861">
              <w:rPr>
                <w:rFonts w:eastAsia="Times New Roman"/>
                <w:sz w:val="14"/>
                <w:szCs w:val="14"/>
                <w:lang w:eastAsia="es-CO"/>
              </w:rPr>
              <w:t>Mantener</w:t>
            </w:r>
          </w:p>
        </w:tc>
      </w:tr>
      <w:tr w:rsidR="003B11B2" w:rsidRPr="000A5861" w14:paraId="44110082" w14:textId="77777777" w:rsidTr="003B11B2">
        <w:trPr>
          <w:trHeight w:val="650"/>
          <w:jc w:val="center"/>
        </w:trPr>
        <w:tc>
          <w:tcPr>
            <w:tcW w:w="75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36A89C7" w14:textId="77777777" w:rsidR="00276670" w:rsidRPr="000A5861" w:rsidRDefault="00276670" w:rsidP="003B11B2">
            <w:pPr>
              <w:autoSpaceDE/>
              <w:autoSpaceDN/>
              <w:adjustRightInd/>
              <w:jc w:val="center"/>
              <w:rPr>
                <w:rFonts w:eastAsia="Times New Roman"/>
                <w:b/>
                <w:bCs/>
                <w:color w:val="671D34"/>
                <w:sz w:val="14"/>
                <w:szCs w:val="14"/>
                <w:lang w:eastAsia="es-CO"/>
              </w:rPr>
            </w:pPr>
            <w:r w:rsidRPr="000A5861">
              <w:rPr>
                <w:rFonts w:eastAsia="Times New Roman"/>
                <w:b/>
                <w:bCs/>
                <w:color w:val="671D34"/>
                <w:sz w:val="14"/>
                <w:szCs w:val="14"/>
                <w:lang w:eastAsia="es-CO"/>
              </w:rPr>
              <w:t>Uso y apropiación</w:t>
            </w:r>
          </w:p>
        </w:tc>
        <w:tc>
          <w:tcPr>
            <w:tcW w:w="1225" w:type="pct"/>
            <w:tcBorders>
              <w:top w:val="single" w:sz="8" w:space="0" w:color="auto"/>
              <w:left w:val="nil"/>
              <w:bottom w:val="single" w:sz="8" w:space="0" w:color="auto"/>
              <w:right w:val="single" w:sz="4" w:space="0" w:color="auto"/>
            </w:tcBorders>
            <w:shd w:val="clear" w:color="auto" w:fill="auto"/>
            <w:vAlign w:val="center"/>
            <w:hideMark/>
          </w:tcPr>
          <w:p w14:paraId="39348297" w14:textId="77777777" w:rsidR="00276670" w:rsidRPr="000A5861" w:rsidRDefault="00276670" w:rsidP="003B11B2">
            <w:pPr>
              <w:autoSpaceDE/>
              <w:autoSpaceDN/>
              <w:adjustRightInd/>
              <w:rPr>
                <w:rFonts w:eastAsia="Times New Roman"/>
                <w:sz w:val="14"/>
                <w:szCs w:val="14"/>
                <w:lang w:eastAsia="es-CO"/>
              </w:rPr>
            </w:pPr>
            <w:r w:rsidRPr="000A5861">
              <w:rPr>
                <w:rFonts w:eastAsia="Times New Roman"/>
                <w:sz w:val="14"/>
                <w:szCs w:val="14"/>
                <w:lang w:eastAsia="es-CO"/>
              </w:rPr>
              <w:t>Apropiar TI</w:t>
            </w:r>
          </w:p>
        </w:tc>
        <w:tc>
          <w:tcPr>
            <w:tcW w:w="1417" w:type="pct"/>
            <w:tcBorders>
              <w:top w:val="single" w:sz="8" w:space="0" w:color="auto"/>
              <w:left w:val="nil"/>
              <w:bottom w:val="single" w:sz="8" w:space="0" w:color="auto"/>
              <w:right w:val="single" w:sz="4" w:space="0" w:color="auto"/>
            </w:tcBorders>
            <w:shd w:val="clear" w:color="auto" w:fill="auto"/>
            <w:noWrap/>
            <w:vAlign w:val="center"/>
            <w:hideMark/>
          </w:tcPr>
          <w:p w14:paraId="2E82B8E4" w14:textId="77777777" w:rsidR="00276670" w:rsidRPr="000A5861" w:rsidRDefault="00276670" w:rsidP="003B11B2">
            <w:pPr>
              <w:autoSpaceDE/>
              <w:autoSpaceDN/>
              <w:adjustRightInd/>
              <w:jc w:val="left"/>
              <w:rPr>
                <w:rFonts w:eastAsia="Times New Roman"/>
                <w:sz w:val="14"/>
                <w:szCs w:val="14"/>
                <w:lang w:eastAsia="es-CO"/>
              </w:rPr>
            </w:pPr>
            <w:r w:rsidRPr="000A5861">
              <w:rPr>
                <w:rFonts w:eastAsia="Times New Roman"/>
                <w:sz w:val="14"/>
                <w:szCs w:val="14"/>
                <w:lang w:eastAsia="es-CO"/>
              </w:rPr>
              <w:t>Uso y Apropiación de TI</w:t>
            </w:r>
          </w:p>
        </w:tc>
        <w:tc>
          <w:tcPr>
            <w:tcW w:w="1605" w:type="pct"/>
            <w:tcBorders>
              <w:top w:val="single" w:sz="8" w:space="0" w:color="auto"/>
              <w:left w:val="nil"/>
              <w:bottom w:val="single" w:sz="8" w:space="0" w:color="auto"/>
              <w:right w:val="single" w:sz="8" w:space="0" w:color="auto"/>
            </w:tcBorders>
            <w:shd w:val="clear" w:color="auto" w:fill="auto"/>
            <w:vAlign w:val="center"/>
            <w:hideMark/>
          </w:tcPr>
          <w:p w14:paraId="67FBDB17" w14:textId="77777777" w:rsidR="00276670" w:rsidRPr="000A5861" w:rsidRDefault="00276670" w:rsidP="003B11B2">
            <w:pPr>
              <w:autoSpaceDE/>
              <w:autoSpaceDN/>
              <w:adjustRightInd/>
              <w:jc w:val="left"/>
              <w:rPr>
                <w:rFonts w:eastAsia="Times New Roman"/>
                <w:sz w:val="14"/>
                <w:szCs w:val="14"/>
                <w:lang w:eastAsia="es-CO"/>
              </w:rPr>
            </w:pPr>
            <w:r w:rsidRPr="000A5861">
              <w:rPr>
                <w:rFonts w:eastAsia="Times New Roman"/>
                <w:sz w:val="14"/>
                <w:szCs w:val="14"/>
                <w:lang w:eastAsia="es-CO"/>
              </w:rPr>
              <w:t>Mantener</w:t>
            </w:r>
          </w:p>
        </w:tc>
      </w:tr>
      <w:tr w:rsidR="003B11B2" w:rsidRPr="000A5861" w14:paraId="46D9C1B3" w14:textId="77777777" w:rsidTr="003B11B2">
        <w:trPr>
          <w:trHeight w:val="330"/>
          <w:jc w:val="center"/>
        </w:trPr>
        <w:tc>
          <w:tcPr>
            <w:tcW w:w="754" w:type="pct"/>
            <w:tcBorders>
              <w:top w:val="nil"/>
              <w:left w:val="single" w:sz="8" w:space="0" w:color="auto"/>
              <w:bottom w:val="single" w:sz="8" w:space="0" w:color="auto"/>
              <w:right w:val="single" w:sz="8" w:space="0" w:color="auto"/>
            </w:tcBorders>
            <w:shd w:val="clear" w:color="auto" w:fill="auto"/>
            <w:vAlign w:val="center"/>
            <w:hideMark/>
          </w:tcPr>
          <w:p w14:paraId="5B4D5E6E" w14:textId="77777777" w:rsidR="00276670" w:rsidRPr="000A5861" w:rsidRDefault="00276670" w:rsidP="003B11B2">
            <w:pPr>
              <w:autoSpaceDE/>
              <w:autoSpaceDN/>
              <w:adjustRightInd/>
              <w:jc w:val="center"/>
              <w:rPr>
                <w:rFonts w:eastAsia="Times New Roman"/>
                <w:b/>
                <w:bCs/>
                <w:color w:val="671D34"/>
                <w:sz w:val="14"/>
                <w:szCs w:val="14"/>
                <w:lang w:eastAsia="es-CO"/>
              </w:rPr>
            </w:pPr>
            <w:r w:rsidRPr="000A5861">
              <w:rPr>
                <w:rFonts w:eastAsia="Times New Roman"/>
                <w:b/>
                <w:bCs/>
                <w:color w:val="671D34"/>
                <w:sz w:val="14"/>
                <w:szCs w:val="14"/>
                <w:lang w:eastAsia="es-CO"/>
              </w:rPr>
              <w:t xml:space="preserve">Seguridad </w:t>
            </w:r>
          </w:p>
        </w:tc>
        <w:tc>
          <w:tcPr>
            <w:tcW w:w="1225" w:type="pct"/>
            <w:tcBorders>
              <w:top w:val="nil"/>
              <w:left w:val="nil"/>
              <w:bottom w:val="single" w:sz="8" w:space="0" w:color="auto"/>
              <w:right w:val="single" w:sz="4" w:space="0" w:color="auto"/>
            </w:tcBorders>
            <w:shd w:val="clear" w:color="auto" w:fill="auto"/>
            <w:vAlign w:val="center"/>
            <w:hideMark/>
          </w:tcPr>
          <w:p w14:paraId="422C8EAF" w14:textId="77777777" w:rsidR="00276670" w:rsidRPr="000A5861" w:rsidRDefault="00276670" w:rsidP="003B11B2">
            <w:pPr>
              <w:autoSpaceDE/>
              <w:autoSpaceDN/>
              <w:adjustRightInd/>
              <w:rPr>
                <w:rFonts w:eastAsia="Times New Roman"/>
                <w:sz w:val="14"/>
                <w:szCs w:val="14"/>
                <w:lang w:eastAsia="es-CO"/>
              </w:rPr>
            </w:pPr>
            <w:r w:rsidRPr="000A5861">
              <w:rPr>
                <w:rFonts w:eastAsia="Times New Roman"/>
                <w:sz w:val="14"/>
                <w:szCs w:val="14"/>
                <w:lang w:eastAsia="es-CO"/>
              </w:rPr>
              <w:t>Gestionar seguridad de la información</w:t>
            </w:r>
          </w:p>
        </w:tc>
        <w:tc>
          <w:tcPr>
            <w:tcW w:w="1417" w:type="pct"/>
            <w:tcBorders>
              <w:top w:val="nil"/>
              <w:left w:val="nil"/>
              <w:bottom w:val="single" w:sz="8" w:space="0" w:color="auto"/>
              <w:right w:val="single" w:sz="4" w:space="0" w:color="auto"/>
            </w:tcBorders>
            <w:shd w:val="clear" w:color="auto" w:fill="auto"/>
            <w:vAlign w:val="center"/>
            <w:hideMark/>
          </w:tcPr>
          <w:p w14:paraId="426A988E" w14:textId="77777777" w:rsidR="00276670" w:rsidRPr="000A5861" w:rsidRDefault="00276670" w:rsidP="003B11B2">
            <w:pPr>
              <w:autoSpaceDE/>
              <w:autoSpaceDN/>
              <w:adjustRightInd/>
              <w:rPr>
                <w:rFonts w:eastAsia="Times New Roman"/>
                <w:sz w:val="14"/>
                <w:szCs w:val="14"/>
                <w:lang w:eastAsia="es-CO"/>
              </w:rPr>
            </w:pPr>
            <w:r w:rsidRPr="000A5861">
              <w:rPr>
                <w:rFonts w:eastAsia="Times New Roman"/>
                <w:sz w:val="14"/>
                <w:szCs w:val="14"/>
                <w:lang w:eastAsia="es-CO"/>
              </w:rPr>
              <w:t>Gestionar seguridad de la información</w:t>
            </w:r>
          </w:p>
        </w:tc>
        <w:tc>
          <w:tcPr>
            <w:tcW w:w="1605" w:type="pct"/>
            <w:tcBorders>
              <w:top w:val="nil"/>
              <w:left w:val="nil"/>
              <w:bottom w:val="single" w:sz="8" w:space="0" w:color="auto"/>
              <w:right w:val="single" w:sz="8" w:space="0" w:color="auto"/>
            </w:tcBorders>
            <w:shd w:val="clear" w:color="auto" w:fill="auto"/>
            <w:vAlign w:val="center"/>
            <w:hideMark/>
          </w:tcPr>
          <w:p w14:paraId="0E6B5648" w14:textId="77777777" w:rsidR="00276670" w:rsidRPr="000A5861" w:rsidRDefault="00276670" w:rsidP="003B11B2">
            <w:pPr>
              <w:autoSpaceDE/>
              <w:autoSpaceDN/>
              <w:adjustRightInd/>
              <w:jc w:val="left"/>
              <w:rPr>
                <w:rFonts w:eastAsia="Times New Roman"/>
                <w:sz w:val="14"/>
                <w:szCs w:val="14"/>
                <w:lang w:eastAsia="es-CO"/>
              </w:rPr>
            </w:pPr>
            <w:r w:rsidRPr="000A5861">
              <w:rPr>
                <w:rFonts w:eastAsia="Times New Roman"/>
                <w:sz w:val="14"/>
                <w:szCs w:val="14"/>
                <w:lang w:eastAsia="es-CO"/>
              </w:rPr>
              <w:t>Implementar y monitorear las políticas de seguridad</w:t>
            </w:r>
          </w:p>
        </w:tc>
      </w:tr>
    </w:tbl>
    <w:p w14:paraId="2AE8DD0D" w14:textId="77777777" w:rsidR="00276670" w:rsidRPr="000A5861" w:rsidRDefault="00276670" w:rsidP="00276670"/>
    <w:p w14:paraId="4274FA37" w14:textId="77777777" w:rsidR="00276670" w:rsidRPr="000A5861" w:rsidRDefault="00276670" w:rsidP="00276670">
      <w:r w:rsidRPr="000A5861">
        <w:t xml:space="preserve">Considerando las actuales capacidades, se realiza un análisis de las capacidades de TI vs procesos en el Anexo 02 Capacidades de TI vs Procesos TI de lo cual se concluye: </w:t>
      </w:r>
    </w:p>
    <w:p w14:paraId="1CAFD631" w14:textId="77777777" w:rsidR="00276670" w:rsidRPr="000A5861" w:rsidRDefault="00276670" w:rsidP="00276670"/>
    <w:p w14:paraId="20B8D0D9" w14:textId="77777777" w:rsidR="00276670" w:rsidRPr="000A5861" w:rsidRDefault="00276670" w:rsidP="009D2A9B">
      <w:pPr>
        <w:pStyle w:val="Prrafodelista"/>
        <w:numPr>
          <w:ilvl w:val="0"/>
          <w:numId w:val="24"/>
        </w:numPr>
      </w:pPr>
      <w:r w:rsidRPr="000A5861">
        <w:t>Es posible potencializar la capacidad de gestionar interoperabilidad en otros procesos misionales como planeación con información externa.</w:t>
      </w:r>
    </w:p>
    <w:p w14:paraId="6D30CD67" w14:textId="77777777" w:rsidR="00276670" w:rsidRPr="000A5861" w:rsidRDefault="00276670" w:rsidP="00276670">
      <w:pPr>
        <w:pStyle w:val="Prrafodelista"/>
      </w:pPr>
    </w:p>
    <w:p w14:paraId="0444C795" w14:textId="77777777" w:rsidR="00276670" w:rsidRPr="000A5861" w:rsidRDefault="00276670" w:rsidP="009D2A9B">
      <w:pPr>
        <w:pStyle w:val="Prrafodelista"/>
        <w:numPr>
          <w:ilvl w:val="0"/>
          <w:numId w:val="24"/>
        </w:numPr>
      </w:pPr>
      <w:r w:rsidRPr="000A5861">
        <w:t>Gestionar arquitectura empresarial debe generar mayores impactos y beneficios a todos los procesos misionales, posiblemente con el desarrollo de arquitectura de negocio a mayor profundidad y articulación con la gestión de los procesos que lidera la oficina de planeación.</w:t>
      </w:r>
    </w:p>
    <w:p w14:paraId="5DA9469D" w14:textId="77777777" w:rsidR="00276670" w:rsidRPr="000A5861" w:rsidRDefault="00276670" w:rsidP="00276670"/>
    <w:p w14:paraId="4206EAAC" w14:textId="77777777" w:rsidR="00276670" w:rsidRPr="000A5861" w:rsidRDefault="00276670" w:rsidP="009D2A9B">
      <w:pPr>
        <w:pStyle w:val="Prrafodelista"/>
        <w:numPr>
          <w:ilvl w:val="0"/>
          <w:numId w:val="24"/>
        </w:numPr>
      </w:pPr>
      <w:r w:rsidRPr="000A5861">
        <w:t>Con la estrategia de uso y apropiación realizada, debe mantenerse para mejorar el impacto en todos los procesos misionales.</w:t>
      </w:r>
    </w:p>
    <w:p w14:paraId="1E65A912" w14:textId="77777777" w:rsidR="00276670" w:rsidRPr="000A5861" w:rsidRDefault="00276670" w:rsidP="00276670"/>
    <w:p w14:paraId="3D13D02F" w14:textId="77777777" w:rsidR="00276670" w:rsidRPr="000A5861" w:rsidRDefault="00276670" w:rsidP="009D2A9B">
      <w:pPr>
        <w:pStyle w:val="Prrafodelista"/>
        <w:numPr>
          <w:ilvl w:val="0"/>
          <w:numId w:val="24"/>
        </w:numPr>
      </w:pPr>
      <w:r w:rsidRPr="000A5861">
        <w:t>Si bien el administrar los sistemas de información es una capacidad que impacta los procesos de negocio, es posible generar actualizaciones y mejoras a los sistemas de información en vía de la estrategia institucional, ejemplo de cobertura en tableros de información para todos los procesos y áreas.</w:t>
      </w:r>
    </w:p>
    <w:p w14:paraId="3C268134" w14:textId="77777777" w:rsidR="00276670" w:rsidRPr="000A5861" w:rsidRDefault="00276670" w:rsidP="00276670"/>
    <w:p w14:paraId="2C377179" w14:textId="77777777" w:rsidR="00276670" w:rsidRPr="000A5861" w:rsidRDefault="00276670" w:rsidP="009D2A9B">
      <w:pPr>
        <w:pStyle w:val="Prrafodelista"/>
        <w:numPr>
          <w:ilvl w:val="0"/>
          <w:numId w:val="24"/>
        </w:numPr>
      </w:pPr>
      <w:r w:rsidRPr="000A5861">
        <w:t xml:space="preserve">Posicionar y gestionar estrategia de gobierno de TI en los procesos es un factor crítico de éxito que permite facilitar la implementación de políticas, herramientas de tecnología como habilitador principal de la estrategia de la SSF. Para ello es importante que la Entidad cuente con una estructura organizacional y de gobierno adecuada para gestionar las tecnologías de información.   </w:t>
      </w:r>
    </w:p>
    <w:p w14:paraId="6608F0AB" w14:textId="77777777" w:rsidR="00276670" w:rsidRPr="000A5861" w:rsidRDefault="00276670" w:rsidP="00276670"/>
    <w:p w14:paraId="0005B56E" w14:textId="77777777" w:rsidR="00276670" w:rsidRPr="000A5861" w:rsidRDefault="00276670" w:rsidP="00276670"/>
    <w:p w14:paraId="760DE040" w14:textId="77777777" w:rsidR="00276670" w:rsidRPr="0010538A" w:rsidRDefault="00276670" w:rsidP="009D2A9B">
      <w:pPr>
        <w:pStyle w:val="Ttulo1"/>
        <w:numPr>
          <w:ilvl w:val="2"/>
          <w:numId w:val="8"/>
        </w:numPr>
        <w:ind w:left="2160" w:hanging="360"/>
        <w:rPr>
          <w:color w:val="671D34"/>
        </w:rPr>
      </w:pPr>
      <w:bookmarkStart w:id="146" w:name="_Toc188054381"/>
      <w:r w:rsidRPr="000A5861">
        <w:rPr>
          <w:color w:val="671D34"/>
        </w:rPr>
        <w:t>Estructura y Organización humana de TI</w:t>
      </w:r>
      <w:bookmarkEnd w:id="146"/>
      <w:r w:rsidRPr="000A5861">
        <w:rPr>
          <w:color w:val="671D34"/>
        </w:rPr>
        <w:t xml:space="preserve"> </w:t>
      </w:r>
    </w:p>
    <w:p w14:paraId="0D60E64C" w14:textId="77777777" w:rsidR="00276670" w:rsidRPr="000A5861" w:rsidRDefault="00276670" w:rsidP="00276670">
      <w:pPr>
        <w:rPr>
          <w:noProof/>
          <w:lang w:eastAsia="es-ES"/>
        </w:rPr>
      </w:pPr>
    </w:p>
    <w:p w14:paraId="596FBA5D" w14:textId="77777777" w:rsidR="00276670" w:rsidRPr="000A5861" w:rsidRDefault="00276670" w:rsidP="00276670">
      <w:pPr>
        <w:rPr>
          <w:noProof/>
          <w:lang w:val="es-MX" w:eastAsia="es-ES"/>
        </w:rPr>
      </w:pPr>
      <w:r w:rsidRPr="000A5861">
        <w:rPr>
          <w:noProof/>
          <w:lang w:val="es-MX" w:eastAsia="es-ES"/>
        </w:rPr>
        <w:t>De acuerdo a las necesidades y procesos de TI alineados con el decreto 415 del 2016 se propone la siguiente estructura organizacional para el área de tecnología la cual permita el fortalecimiento institucional en materia de tecnologías de la información y las comunicaciones.</w:t>
      </w:r>
    </w:p>
    <w:p w14:paraId="2E4D69F0" w14:textId="77777777" w:rsidR="00276670" w:rsidRPr="000A5861" w:rsidRDefault="00276670" w:rsidP="00276670">
      <w:pPr>
        <w:rPr>
          <w:noProof/>
          <w:lang w:val="es-MX" w:eastAsia="es-ES"/>
        </w:rPr>
      </w:pPr>
    </w:p>
    <w:p w14:paraId="101F9E9E" w14:textId="1FA42151" w:rsidR="00276670" w:rsidRDefault="00276670" w:rsidP="003B11B2">
      <w:pPr>
        <w:rPr>
          <w:noProof/>
          <w:lang w:val="es-MX" w:eastAsia="es-ES"/>
        </w:rPr>
      </w:pPr>
      <w:r w:rsidRPr="000A5861">
        <w:rPr>
          <w:noProof/>
          <w:lang w:val="es-MX" w:eastAsia="es-ES"/>
        </w:rPr>
        <w:t>A continuación, se describe un ejemplo de la estructura organizacional de TI deseada para la entidad, la cual está alineada con (los procesos, procedimientos y actividades propuestos en la línea destino) que soportan la gestión de las Tecnologías de la SuperSubsidio.</w:t>
      </w:r>
    </w:p>
    <w:p w14:paraId="460618A9" w14:textId="77777777" w:rsidR="003B11B2" w:rsidRDefault="003B11B2" w:rsidP="003B11B2">
      <w:pPr>
        <w:rPr>
          <w:noProof/>
          <w:lang w:val="es-MX" w:eastAsia="es-ES"/>
        </w:rPr>
      </w:pPr>
    </w:p>
    <w:p w14:paraId="0379939D" w14:textId="77777777" w:rsidR="003B11B2" w:rsidRDefault="003B11B2" w:rsidP="003B11B2">
      <w:pPr>
        <w:rPr>
          <w:noProof/>
          <w:lang w:val="es-MX" w:eastAsia="es-ES"/>
        </w:rPr>
      </w:pPr>
    </w:p>
    <w:p w14:paraId="003FF782" w14:textId="77777777" w:rsidR="003B11B2" w:rsidRDefault="003B11B2" w:rsidP="003B11B2">
      <w:pPr>
        <w:rPr>
          <w:noProof/>
          <w:lang w:val="es-MX" w:eastAsia="es-ES"/>
        </w:rPr>
      </w:pPr>
    </w:p>
    <w:p w14:paraId="71462FCD" w14:textId="77777777" w:rsidR="003B11B2" w:rsidRDefault="003B11B2" w:rsidP="003B11B2">
      <w:pPr>
        <w:rPr>
          <w:noProof/>
          <w:lang w:val="es-MX" w:eastAsia="es-ES"/>
        </w:rPr>
      </w:pPr>
    </w:p>
    <w:p w14:paraId="4A00F3C4" w14:textId="77777777" w:rsidR="003B11B2" w:rsidRDefault="003B11B2" w:rsidP="003B11B2">
      <w:pPr>
        <w:rPr>
          <w:noProof/>
          <w:lang w:val="es-MX" w:eastAsia="es-ES"/>
        </w:rPr>
      </w:pPr>
    </w:p>
    <w:p w14:paraId="59099747" w14:textId="77777777" w:rsidR="003B11B2" w:rsidRDefault="003B11B2" w:rsidP="003B11B2">
      <w:pPr>
        <w:rPr>
          <w:noProof/>
          <w:lang w:val="es-MX" w:eastAsia="es-ES"/>
        </w:rPr>
      </w:pPr>
    </w:p>
    <w:p w14:paraId="1912446D" w14:textId="77777777" w:rsidR="003B11B2" w:rsidRDefault="003B11B2" w:rsidP="003B11B2">
      <w:pPr>
        <w:rPr>
          <w:noProof/>
          <w:lang w:val="es-MX" w:eastAsia="es-ES"/>
        </w:rPr>
      </w:pPr>
    </w:p>
    <w:p w14:paraId="2D8B5BE9" w14:textId="77777777" w:rsidR="003B11B2" w:rsidRDefault="003B11B2" w:rsidP="003B11B2">
      <w:pPr>
        <w:rPr>
          <w:noProof/>
          <w:lang w:val="es-MX" w:eastAsia="es-ES"/>
        </w:rPr>
      </w:pPr>
    </w:p>
    <w:p w14:paraId="1853F9F3" w14:textId="77777777" w:rsidR="003B11B2" w:rsidRDefault="003B11B2" w:rsidP="003B11B2">
      <w:pPr>
        <w:rPr>
          <w:noProof/>
          <w:lang w:val="es-MX" w:eastAsia="es-ES"/>
        </w:rPr>
      </w:pPr>
    </w:p>
    <w:p w14:paraId="2A4017AD" w14:textId="77777777" w:rsidR="003B11B2" w:rsidRDefault="003B11B2" w:rsidP="003B11B2">
      <w:pPr>
        <w:rPr>
          <w:noProof/>
          <w:lang w:val="es-MX" w:eastAsia="es-ES"/>
        </w:rPr>
      </w:pPr>
    </w:p>
    <w:p w14:paraId="60166CCC" w14:textId="77777777" w:rsidR="003B11B2" w:rsidRDefault="003B11B2" w:rsidP="003B11B2">
      <w:pPr>
        <w:rPr>
          <w:noProof/>
          <w:lang w:val="es-MX" w:eastAsia="es-ES"/>
        </w:rPr>
      </w:pPr>
    </w:p>
    <w:p w14:paraId="01F8C6E1" w14:textId="77777777" w:rsidR="003B11B2" w:rsidRDefault="003B11B2" w:rsidP="003B11B2">
      <w:pPr>
        <w:rPr>
          <w:noProof/>
          <w:lang w:val="es-MX" w:eastAsia="es-ES"/>
        </w:rPr>
      </w:pPr>
    </w:p>
    <w:p w14:paraId="51550DA2" w14:textId="77777777" w:rsidR="003B11B2" w:rsidRDefault="003B11B2" w:rsidP="003B11B2">
      <w:pPr>
        <w:rPr>
          <w:noProof/>
          <w:lang w:val="es-MX" w:eastAsia="es-ES"/>
        </w:rPr>
      </w:pPr>
    </w:p>
    <w:p w14:paraId="56732E10" w14:textId="77777777" w:rsidR="003B11B2" w:rsidRDefault="003B11B2" w:rsidP="003B11B2">
      <w:pPr>
        <w:rPr>
          <w:noProof/>
          <w:lang w:val="es-MX" w:eastAsia="es-ES"/>
        </w:rPr>
      </w:pPr>
    </w:p>
    <w:p w14:paraId="703DA484" w14:textId="77777777" w:rsidR="003B11B2" w:rsidRDefault="003B11B2" w:rsidP="003B11B2">
      <w:pPr>
        <w:rPr>
          <w:noProof/>
          <w:lang w:val="es-MX" w:eastAsia="es-ES"/>
        </w:rPr>
      </w:pPr>
    </w:p>
    <w:p w14:paraId="5061F0A8" w14:textId="77777777" w:rsidR="003B11B2" w:rsidRDefault="003B11B2" w:rsidP="003B11B2">
      <w:pPr>
        <w:rPr>
          <w:noProof/>
          <w:lang w:val="es-MX" w:eastAsia="es-ES"/>
        </w:rPr>
      </w:pPr>
    </w:p>
    <w:p w14:paraId="1936EC55" w14:textId="77777777" w:rsidR="003B11B2" w:rsidRDefault="003B11B2" w:rsidP="003B11B2">
      <w:pPr>
        <w:rPr>
          <w:noProof/>
          <w:lang w:val="es-MX" w:eastAsia="es-ES"/>
        </w:rPr>
      </w:pPr>
    </w:p>
    <w:p w14:paraId="26B24C77" w14:textId="77777777" w:rsidR="003B11B2" w:rsidRPr="003B11B2" w:rsidRDefault="003B11B2" w:rsidP="003B11B2">
      <w:pPr>
        <w:rPr>
          <w:noProof/>
          <w:lang w:val="es-MX" w:eastAsia="es-ES"/>
        </w:rPr>
      </w:pPr>
    </w:p>
    <w:p w14:paraId="2814DC75" w14:textId="77777777" w:rsidR="00276670" w:rsidRPr="000A5861" w:rsidRDefault="00276670" w:rsidP="00276670">
      <w:pPr>
        <w:pStyle w:val="Descripcin"/>
        <w:jc w:val="center"/>
      </w:pPr>
      <w:r w:rsidRPr="000A5861">
        <w:t xml:space="preserve">Ilustración </w:t>
      </w:r>
      <w:r>
        <w:fldChar w:fldCharType="begin"/>
      </w:r>
      <w:r>
        <w:instrText xml:space="preserve"> SEQ Ilustración \* ARABIC </w:instrText>
      </w:r>
      <w:r>
        <w:fldChar w:fldCharType="separate"/>
      </w:r>
      <w:r>
        <w:rPr>
          <w:noProof/>
        </w:rPr>
        <w:t>19</w:t>
      </w:r>
      <w:r>
        <w:rPr>
          <w:noProof/>
        </w:rPr>
        <w:fldChar w:fldCharType="end"/>
      </w:r>
      <w:r w:rsidRPr="000A5861">
        <w:t xml:space="preserve"> Estructura Organizacional Objetivo</w:t>
      </w:r>
    </w:p>
    <w:p w14:paraId="435A2BCD" w14:textId="77777777" w:rsidR="00276670" w:rsidRDefault="00276670" w:rsidP="00276670">
      <w:pPr>
        <w:jc w:val="center"/>
      </w:pPr>
      <w:r w:rsidRPr="000A5861">
        <w:rPr>
          <w:noProof/>
        </w:rPr>
        <w:drawing>
          <wp:inline distT="0" distB="0" distL="0" distR="0" wp14:anchorId="6A55B097" wp14:editId="7783C7A9">
            <wp:extent cx="4859079" cy="3884580"/>
            <wp:effectExtent l="0" t="0" r="0" b="0"/>
            <wp:docPr id="1896741441" name="Image 1" descr="Une image contenant texte, capture d’écran, logiciel,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41441" name="Image 1" descr="Une image contenant texte, capture d’écran, logiciel, conception&#10;&#10;Description générée automatiquem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01511" cy="3918502"/>
                    </a:xfrm>
                    <a:prstGeom prst="rect">
                      <a:avLst/>
                    </a:prstGeom>
                    <a:noFill/>
                  </pic:spPr>
                </pic:pic>
              </a:graphicData>
            </a:graphic>
          </wp:inline>
        </w:drawing>
      </w:r>
    </w:p>
    <w:p w14:paraId="754F3342" w14:textId="77777777" w:rsidR="00276670" w:rsidRPr="00D3578D" w:rsidRDefault="00276670" w:rsidP="00276670">
      <w:pPr>
        <w:jc w:val="center"/>
      </w:pPr>
      <w:r w:rsidRPr="00596F7A">
        <w:rPr>
          <w:sz w:val="18"/>
          <w:szCs w:val="18"/>
        </w:rPr>
        <w:t>Fuente: Elaboración propia</w:t>
      </w:r>
    </w:p>
    <w:p w14:paraId="7A6E585E" w14:textId="77777777" w:rsidR="00276670" w:rsidRPr="00596F7A" w:rsidRDefault="00276670" w:rsidP="00276670">
      <w:pPr>
        <w:jc w:val="center"/>
        <w:rPr>
          <w:sz w:val="18"/>
          <w:szCs w:val="18"/>
        </w:rPr>
      </w:pPr>
    </w:p>
    <w:p w14:paraId="764115D7" w14:textId="77777777" w:rsidR="00276670" w:rsidRPr="0010538A" w:rsidRDefault="00276670" w:rsidP="009D2A9B">
      <w:pPr>
        <w:pStyle w:val="Ttulo1"/>
        <w:numPr>
          <w:ilvl w:val="2"/>
          <w:numId w:val="8"/>
        </w:numPr>
        <w:ind w:left="2160" w:hanging="360"/>
        <w:rPr>
          <w:color w:val="671D34"/>
        </w:rPr>
      </w:pPr>
      <w:bookmarkStart w:id="147" w:name="_Toc188054382"/>
      <w:r w:rsidRPr="000A5861">
        <w:rPr>
          <w:color w:val="671D34"/>
        </w:rPr>
        <w:t>Matriz de Responsabilidades del personal con respecto a los procesos</w:t>
      </w:r>
      <w:bookmarkEnd w:id="147"/>
    </w:p>
    <w:p w14:paraId="39EFD783" w14:textId="77777777" w:rsidR="00276670" w:rsidRPr="000A5861" w:rsidRDefault="00276670" w:rsidP="00276670">
      <w:pPr>
        <w:jc w:val="left"/>
      </w:pPr>
    </w:p>
    <w:p w14:paraId="412B808D" w14:textId="77777777" w:rsidR="00276670" w:rsidRPr="000A5861" w:rsidRDefault="00276670" w:rsidP="00276670">
      <w:pPr>
        <w:jc w:val="left"/>
      </w:pPr>
      <w:r w:rsidRPr="000A5861">
        <w:t xml:space="preserve">En este capítulo se </w:t>
      </w:r>
      <w:r>
        <w:t>i</w:t>
      </w:r>
      <w:r w:rsidRPr="000A5861">
        <w:t xml:space="preserve">dentifican los roles que pueden hacer parte del Gobierno y gestión de TI. </w:t>
      </w:r>
    </w:p>
    <w:p w14:paraId="3CEF7165" w14:textId="77777777" w:rsidR="00276670" w:rsidRPr="000A5861" w:rsidRDefault="00276670" w:rsidP="00276670"/>
    <w:p w14:paraId="48DE172B" w14:textId="77777777" w:rsidR="00276670" w:rsidRPr="000A5861" w:rsidRDefault="00276670" w:rsidP="00276670">
      <w:pPr>
        <w:pStyle w:val="Descripcin"/>
        <w:keepNext/>
        <w:jc w:val="center"/>
      </w:pPr>
      <w:bookmarkStart w:id="148" w:name="_Toc54980273"/>
      <w:bookmarkStart w:id="149" w:name="_Toc153545911"/>
      <w:r w:rsidRPr="000A5861">
        <w:t xml:space="preserve">Tabla </w:t>
      </w:r>
      <w:r>
        <w:fldChar w:fldCharType="begin"/>
      </w:r>
      <w:r>
        <w:instrText xml:space="preserve"> SEQ Tabla \* ARABIC </w:instrText>
      </w:r>
      <w:r>
        <w:fldChar w:fldCharType="separate"/>
      </w:r>
      <w:r w:rsidRPr="000A5861">
        <w:rPr>
          <w:noProof/>
        </w:rPr>
        <w:t>3</w:t>
      </w:r>
      <w:r>
        <w:rPr>
          <w:noProof/>
        </w:rPr>
        <w:t>3</w:t>
      </w:r>
      <w:r>
        <w:rPr>
          <w:noProof/>
        </w:rPr>
        <w:fldChar w:fldCharType="end"/>
      </w:r>
      <w:r w:rsidRPr="000A5861">
        <w:t xml:space="preserve"> Roles de TI</w:t>
      </w:r>
      <w:bookmarkEnd w:id="148"/>
      <w:bookmarkEnd w:id="149"/>
    </w:p>
    <w:tbl>
      <w:tblPr>
        <w:tblStyle w:val="Tablaconcuadrcula"/>
        <w:tblW w:w="8926" w:type="dxa"/>
        <w:tblLook w:val="04A0" w:firstRow="1" w:lastRow="0" w:firstColumn="1" w:lastColumn="0" w:noHBand="0" w:noVBand="1"/>
      </w:tblPr>
      <w:tblGrid>
        <w:gridCol w:w="2537"/>
        <w:gridCol w:w="1194"/>
        <w:gridCol w:w="5195"/>
      </w:tblGrid>
      <w:tr w:rsidR="00276670" w:rsidRPr="000A5861" w14:paraId="5EC8EBE2" w14:textId="77777777" w:rsidTr="00407F58">
        <w:trPr>
          <w:tblHeader/>
        </w:trPr>
        <w:tc>
          <w:tcPr>
            <w:tcW w:w="2537" w:type="dxa"/>
            <w:shd w:val="clear" w:color="auto" w:fill="632423" w:themeFill="accent2" w:themeFillShade="80"/>
          </w:tcPr>
          <w:p w14:paraId="0B2BA08B" w14:textId="77777777" w:rsidR="00276670" w:rsidRPr="000A5861" w:rsidRDefault="00276670" w:rsidP="00407F58">
            <w:pPr>
              <w:jc w:val="center"/>
              <w:rPr>
                <w:b/>
                <w:bCs/>
                <w:color w:val="FFFFFF" w:themeColor="background1"/>
                <w:sz w:val="18"/>
                <w:szCs w:val="18"/>
              </w:rPr>
            </w:pPr>
            <w:r w:rsidRPr="000A5861">
              <w:rPr>
                <w:b/>
                <w:bCs/>
                <w:color w:val="FFFFFF" w:themeColor="background1"/>
                <w:sz w:val="18"/>
                <w:szCs w:val="18"/>
              </w:rPr>
              <w:t>Rol</w:t>
            </w:r>
          </w:p>
        </w:tc>
        <w:tc>
          <w:tcPr>
            <w:tcW w:w="1194" w:type="dxa"/>
            <w:shd w:val="clear" w:color="auto" w:fill="632423" w:themeFill="accent2" w:themeFillShade="80"/>
          </w:tcPr>
          <w:p w14:paraId="23BAB8C2" w14:textId="77777777" w:rsidR="00276670" w:rsidRPr="000A5861" w:rsidRDefault="00276670" w:rsidP="00407F58">
            <w:pPr>
              <w:jc w:val="center"/>
              <w:rPr>
                <w:b/>
                <w:bCs/>
                <w:color w:val="FFFFFF" w:themeColor="background1"/>
                <w:sz w:val="18"/>
                <w:szCs w:val="18"/>
              </w:rPr>
            </w:pPr>
            <w:r w:rsidRPr="000A5861">
              <w:rPr>
                <w:b/>
                <w:bCs/>
                <w:color w:val="FFFFFF" w:themeColor="background1"/>
                <w:sz w:val="18"/>
                <w:szCs w:val="18"/>
              </w:rPr>
              <w:t>Cantidad</w:t>
            </w:r>
          </w:p>
        </w:tc>
        <w:tc>
          <w:tcPr>
            <w:tcW w:w="5195" w:type="dxa"/>
            <w:shd w:val="clear" w:color="auto" w:fill="632423" w:themeFill="accent2" w:themeFillShade="80"/>
          </w:tcPr>
          <w:p w14:paraId="4D4EB029" w14:textId="77777777" w:rsidR="00276670" w:rsidRPr="000A5861" w:rsidRDefault="00276670" w:rsidP="00407F58">
            <w:pPr>
              <w:jc w:val="center"/>
              <w:rPr>
                <w:b/>
                <w:bCs/>
                <w:color w:val="FFFFFF" w:themeColor="background1"/>
                <w:sz w:val="18"/>
                <w:szCs w:val="18"/>
              </w:rPr>
            </w:pPr>
            <w:r w:rsidRPr="000A5861">
              <w:rPr>
                <w:b/>
                <w:bCs/>
                <w:color w:val="FFFFFF" w:themeColor="background1"/>
                <w:sz w:val="18"/>
                <w:szCs w:val="18"/>
              </w:rPr>
              <w:t>Funciones</w:t>
            </w:r>
          </w:p>
        </w:tc>
      </w:tr>
      <w:tr w:rsidR="00276670" w:rsidRPr="000A5861" w14:paraId="340CE229" w14:textId="77777777" w:rsidTr="00407F58">
        <w:tc>
          <w:tcPr>
            <w:tcW w:w="2537" w:type="dxa"/>
          </w:tcPr>
          <w:p w14:paraId="5D0E38E2" w14:textId="77777777" w:rsidR="00276670" w:rsidRPr="000A5861" w:rsidRDefault="00276670" w:rsidP="00407F58">
            <w:pPr>
              <w:rPr>
                <w:b/>
                <w:bCs/>
                <w:color w:val="auto"/>
                <w:sz w:val="18"/>
                <w:szCs w:val="18"/>
              </w:rPr>
            </w:pPr>
            <w:r w:rsidRPr="000A5861">
              <w:rPr>
                <w:color w:val="auto"/>
                <w:sz w:val="18"/>
                <w:szCs w:val="18"/>
              </w:rPr>
              <w:t>Jefe OTIC</w:t>
            </w:r>
          </w:p>
        </w:tc>
        <w:tc>
          <w:tcPr>
            <w:tcW w:w="1194" w:type="dxa"/>
          </w:tcPr>
          <w:p w14:paraId="05A912A4" w14:textId="77777777" w:rsidR="00276670" w:rsidRPr="000A5861" w:rsidRDefault="00276670" w:rsidP="00407F58">
            <w:pPr>
              <w:jc w:val="center"/>
              <w:rPr>
                <w:color w:val="auto"/>
                <w:sz w:val="18"/>
                <w:szCs w:val="18"/>
              </w:rPr>
            </w:pPr>
            <w:r w:rsidRPr="000A5861">
              <w:rPr>
                <w:color w:val="auto"/>
                <w:sz w:val="18"/>
                <w:szCs w:val="18"/>
              </w:rPr>
              <w:t>1</w:t>
            </w:r>
          </w:p>
        </w:tc>
        <w:tc>
          <w:tcPr>
            <w:tcW w:w="5195" w:type="dxa"/>
          </w:tcPr>
          <w:p w14:paraId="423CDD91" w14:textId="77777777" w:rsidR="00276670" w:rsidRPr="000A5861" w:rsidRDefault="00276670" w:rsidP="00407F58">
            <w:pPr>
              <w:rPr>
                <w:color w:val="auto"/>
                <w:sz w:val="18"/>
                <w:szCs w:val="18"/>
              </w:rPr>
            </w:pPr>
            <w:r w:rsidRPr="000A5861">
              <w:rPr>
                <w:color w:val="auto"/>
                <w:sz w:val="18"/>
                <w:szCs w:val="18"/>
              </w:rPr>
              <w:t>Encargado de la Oficina de Tecnologías de la Información y Comunicaciones, responsable de la dirección estratégica y operativa de los recursos tecnológicos de la organización.</w:t>
            </w:r>
          </w:p>
        </w:tc>
      </w:tr>
      <w:tr w:rsidR="00276670" w:rsidRPr="000A5861" w14:paraId="396C4C36" w14:textId="77777777" w:rsidTr="00407F58">
        <w:tc>
          <w:tcPr>
            <w:tcW w:w="2537" w:type="dxa"/>
          </w:tcPr>
          <w:p w14:paraId="6D4D1A9B" w14:textId="77777777" w:rsidR="00276670" w:rsidRPr="000A5861" w:rsidRDefault="00276670" w:rsidP="00407F58">
            <w:pPr>
              <w:rPr>
                <w:b/>
                <w:bCs/>
                <w:color w:val="auto"/>
                <w:sz w:val="18"/>
                <w:szCs w:val="18"/>
              </w:rPr>
            </w:pPr>
            <w:r w:rsidRPr="000A5861">
              <w:rPr>
                <w:color w:val="auto"/>
                <w:sz w:val="18"/>
                <w:szCs w:val="18"/>
              </w:rPr>
              <w:t>Asesor de TI</w:t>
            </w:r>
          </w:p>
        </w:tc>
        <w:tc>
          <w:tcPr>
            <w:tcW w:w="1194" w:type="dxa"/>
          </w:tcPr>
          <w:p w14:paraId="420292BC" w14:textId="77777777" w:rsidR="00276670" w:rsidRPr="000A5861" w:rsidRDefault="00276670" w:rsidP="00407F58">
            <w:pPr>
              <w:jc w:val="center"/>
              <w:rPr>
                <w:color w:val="auto"/>
                <w:sz w:val="18"/>
                <w:szCs w:val="18"/>
              </w:rPr>
            </w:pPr>
            <w:r w:rsidRPr="000A5861">
              <w:rPr>
                <w:color w:val="auto"/>
                <w:sz w:val="18"/>
                <w:szCs w:val="18"/>
              </w:rPr>
              <w:t>1</w:t>
            </w:r>
          </w:p>
        </w:tc>
        <w:tc>
          <w:tcPr>
            <w:tcW w:w="5195" w:type="dxa"/>
          </w:tcPr>
          <w:p w14:paraId="77C41BD2" w14:textId="77777777" w:rsidR="00276670" w:rsidRPr="000A5861" w:rsidRDefault="00276670" w:rsidP="00407F58">
            <w:pPr>
              <w:rPr>
                <w:color w:val="auto"/>
                <w:sz w:val="18"/>
                <w:szCs w:val="18"/>
              </w:rPr>
            </w:pPr>
            <w:r w:rsidRPr="000A5861">
              <w:rPr>
                <w:color w:val="auto"/>
                <w:sz w:val="18"/>
                <w:szCs w:val="18"/>
              </w:rPr>
              <w:t>Brinda asesoramiento experto en temas de tecnología de la información para ayudar a la toma de decisiones en la entidad.</w:t>
            </w:r>
          </w:p>
        </w:tc>
      </w:tr>
      <w:tr w:rsidR="00276670" w:rsidRPr="000A5861" w14:paraId="396BFF38" w14:textId="77777777" w:rsidTr="00407F58">
        <w:tc>
          <w:tcPr>
            <w:tcW w:w="2537" w:type="dxa"/>
          </w:tcPr>
          <w:p w14:paraId="0AB49674" w14:textId="77777777" w:rsidR="00276670" w:rsidRPr="000A5861" w:rsidRDefault="00276670" w:rsidP="00407F58">
            <w:pPr>
              <w:rPr>
                <w:color w:val="auto"/>
                <w:sz w:val="18"/>
                <w:szCs w:val="18"/>
              </w:rPr>
            </w:pPr>
            <w:r w:rsidRPr="000A5861">
              <w:rPr>
                <w:color w:val="auto"/>
                <w:sz w:val="18"/>
                <w:szCs w:val="18"/>
              </w:rPr>
              <w:t>Abogado</w:t>
            </w:r>
          </w:p>
        </w:tc>
        <w:tc>
          <w:tcPr>
            <w:tcW w:w="1194" w:type="dxa"/>
          </w:tcPr>
          <w:p w14:paraId="4CFC83A8" w14:textId="77777777" w:rsidR="00276670" w:rsidRPr="000A5861" w:rsidRDefault="00276670" w:rsidP="00407F58">
            <w:pPr>
              <w:jc w:val="center"/>
              <w:rPr>
                <w:color w:val="auto"/>
                <w:sz w:val="18"/>
                <w:szCs w:val="18"/>
              </w:rPr>
            </w:pPr>
            <w:r w:rsidRPr="000A5861">
              <w:rPr>
                <w:color w:val="auto"/>
                <w:sz w:val="18"/>
                <w:szCs w:val="18"/>
              </w:rPr>
              <w:t>1</w:t>
            </w:r>
          </w:p>
        </w:tc>
        <w:tc>
          <w:tcPr>
            <w:tcW w:w="5195" w:type="dxa"/>
          </w:tcPr>
          <w:p w14:paraId="0E53A19F" w14:textId="77777777" w:rsidR="00276670" w:rsidRPr="000A5861" w:rsidRDefault="00276670" w:rsidP="00407F58">
            <w:pPr>
              <w:rPr>
                <w:color w:val="auto"/>
                <w:sz w:val="18"/>
                <w:szCs w:val="18"/>
              </w:rPr>
            </w:pPr>
            <w:r w:rsidRPr="000A5861">
              <w:rPr>
                <w:color w:val="auto"/>
                <w:sz w:val="18"/>
                <w:szCs w:val="18"/>
              </w:rPr>
              <w:t>Especializado en cuestiones legales relacionadas con la tecnología, encargado de garantizar el cumplimiento de leyes y regulaciones en proyectos y operaciones de TI.</w:t>
            </w:r>
          </w:p>
        </w:tc>
      </w:tr>
      <w:tr w:rsidR="00276670" w:rsidRPr="000A5861" w14:paraId="1945B185" w14:textId="77777777" w:rsidTr="00407F58">
        <w:tc>
          <w:tcPr>
            <w:tcW w:w="2537" w:type="dxa"/>
          </w:tcPr>
          <w:p w14:paraId="7F2AD27E" w14:textId="77777777" w:rsidR="00276670" w:rsidRPr="000A5861" w:rsidRDefault="00276670" w:rsidP="00407F58">
            <w:pPr>
              <w:rPr>
                <w:b/>
                <w:bCs/>
                <w:color w:val="auto"/>
                <w:sz w:val="18"/>
                <w:szCs w:val="18"/>
              </w:rPr>
            </w:pPr>
            <w:r w:rsidRPr="000A5861">
              <w:rPr>
                <w:color w:val="auto"/>
                <w:sz w:val="18"/>
                <w:szCs w:val="18"/>
              </w:rPr>
              <w:t>Líder de desarrollo de aplicaciones</w:t>
            </w:r>
          </w:p>
        </w:tc>
        <w:tc>
          <w:tcPr>
            <w:tcW w:w="1194" w:type="dxa"/>
          </w:tcPr>
          <w:p w14:paraId="28DA3318" w14:textId="77777777" w:rsidR="00276670" w:rsidRPr="000A5861" w:rsidRDefault="00276670" w:rsidP="00407F58">
            <w:pPr>
              <w:jc w:val="center"/>
              <w:rPr>
                <w:color w:val="auto"/>
                <w:sz w:val="18"/>
                <w:szCs w:val="18"/>
              </w:rPr>
            </w:pPr>
            <w:r w:rsidRPr="000A5861">
              <w:rPr>
                <w:color w:val="auto"/>
                <w:sz w:val="18"/>
                <w:szCs w:val="18"/>
              </w:rPr>
              <w:t>3</w:t>
            </w:r>
          </w:p>
        </w:tc>
        <w:tc>
          <w:tcPr>
            <w:tcW w:w="5195" w:type="dxa"/>
          </w:tcPr>
          <w:p w14:paraId="55E6FB5B" w14:textId="77777777" w:rsidR="00276670" w:rsidRPr="000A5861" w:rsidRDefault="00276670" w:rsidP="00407F58">
            <w:pPr>
              <w:rPr>
                <w:color w:val="auto"/>
                <w:sz w:val="18"/>
                <w:szCs w:val="18"/>
              </w:rPr>
            </w:pPr>
            <w:r w:rsidRPr="000A5861">
              <w:rPr>
                <w:color w:val="auto"/>
                <w:sz w:val="18"/>
                <w:szCs w:val="18"/>
              </w:rPr>
              <w:t>Dirige equipos de desarrollo de software, supervisando el diseño, implementación y mantenimiento de aplicaciones.</w:t>
            </w:r>
          </w:p>
        </w:tc>
      </w:tr>
      <w:tr w:rsidR="00276670" w:rsidRPr="000A5861" w14:paraId="3B3E4826" w14:textId="77777777" w:rsidTr="00407F58">
        <w:tc>
          <w:tcPr>
            <w:tcW w:w="2537" w:type="dxa"/>
          </w:tcPr>
          <w:p w14:paraId="21B7FE87" w14:textId="77777777" w:rsidR="00276670" w:rsidRPr="000A5861" w:rsidRDefault="00276670" w:rsidP="00407F58">
            <w:pPr>
              <w:rPr>
                <w:b/>
                <w:bCs/>
                <w:color w:val="auto"/>
                <w:sz w:val="18"/>
                <w:szCs w:val="18"/>
                <w:lang w:val="pt-PT"/>
              </w:rPr>
            </w:pPr>
            <w:r w:rsidRPr="000A5861">
              <w:rPr>
                <w:color w:val="auto"/>
                <w:sz w:val="18"/>
                <w:szCs w:val="18"/>
                <w:lang w:val="pt-PT"/>
              </w:rPr>
              <w:t>Líder de operaciones de TI</w:t>
            </w:r>
          </w:p>
        </w:tc>
        <w:tc>
          <w:tcPr>
            <w:tcW w:w="1194" w:type="dxa"/>
          </w:tcPr>
          <w:p w14:paraId="2AAC5843" w14:textId="77777777" w:rsidR="00276670" w:rsidRPr="000A5861" w:rsidRDefault="00276670" w:rsidP="00407F58">
            <w:pPr>
              <w:jc w:val="center"/>
              <w:rPr>
                <w:color w:val="auto"/>
                <w:sz w:val="18"/>
                <w:szCs w:val="18"/>
              </w:rPr>
            </w:pPr>
            <w:r w:rsidRPr="000A5861">
              <w:rPr>
                <w:color w:val="auto"/>
                <w:sz w:val="18"/>
                <w:szCs w:val="18"/>
              </w:rPr>
              <w:t>1</w:t>
            </w:r>
          </w:p>
        </w:tc>
        <w:tc>
          <w:tcPr>
            <w:tcW w:w="5195" w:type="dxa"/>
          </w:tcPr>
          <w:p w14:paraId="30C2C64D" w14:textId="77777777" w:rsidR="00276670" w:rsidRPr="000A5861" w:rsidRDefault="00276670" w:rsidP="00407F58">
            <w:pPr>
              <w:rPr>
                <w:color w:val="auto"/>
                <w:sz w:val="18"/>
                <w:szCs w:val="18"/>
              </w:rPr>
            </w:pPr>
            <w:r w:rsidRPr="000A5861">
              <w:rPr>
                <w:color w:val="auto"/>
                <w:sz w:val="18"/>
                <w:szCs w:val="18"/>
              </w:rPr>
              <w:t>Responsable de la gestión eficiente de los sistemas y servicios de tecnologías de la información para garantizar su disponibilidad y rendimiento.</w:t>
            </w:r>
          </w:p>
        </w:tc>
      </w:tr>
      <w:tr w:rsidR="00276670" w:rsidRPr="000A5861" w14:paraId="5C1342E9" w14:textId="77777777" w:rsidTr="00407F58">
        <w:tc>
          <w:tcPr>
            <w:tcW w:w="2537" w:type="dxa"/>
          </w:tcPr>
          <w:p w14:paraId="5F629AEA" w14:textId="77777777" w:rsidR="00276670" w:rsidRPr="000A5861" w:rsidRDefault="00276670" w:rsidP="00407F58">
            <w:pPr>
              <w:rPr>
                <w:b/>
                <w:bCs/>
                <w:color w:val="auto"/>
                <w:sz w:val="18"/>
                <w:szCs w:val="18"/>
              </w:rPr>
            </w:pPr>
            <w:r w:rsidRPr="000A5861">
              <w:rPr>
                <w:color w:val="auto"/>
                <w:sz w:val="18"/>
                <w:szCs w:val="18"/>
              </w:rPr>
              <w:t>Líder de soporte de servicios tecnológicos</w:t>
            </w:r>
          </w:p>
        </w:tc>
        <w:tc>
          <w:tcPr>
            <w:tcW w:w="1194" w:type="dxa"/>
          </w:tcPr>
          <w:p w14:paraId="64DDFD4A" w14:textId="77777777" w:rsidR="00276670" w:rsidRPr="000A5861" w:rsidRDefault="00276670" w:rsidP="00407F58">
            <w:pPr>
              <w:jc w:val="center"/>
              <w:rPr>
                <w:color w:val="auto"/>
                <w:sz w:val="18"/>
                <w:szCs w:val="18"/>
              </w:rPr>
            </w:pPr>
            <w:r w:rsidRPr="000A5861">
              <w:rPr>
                <w:color w:val="auto"/>
                <w:sz w:val="18"/>
                <w:szCs w:val="18"/>
              </w:rPr>
              <w:t>1</w:t>
            </w:r>
          </w:p>
        </w:tc>
        <w:tc>
          <w:tcPr>
            <w:tcW w:w="5195" w:type="dxa"/>
          </w:tcPr>
          <w:p w14:paraId="334AEA82" w14:textId="77777777" w:rsidR="00276670" w:rsidRPr="000A5861" w:rsidRDefault="00276670" w:rsidP="00407F58">
            <w:pPr>
              <w:rPr>
                <w:color w:val="auto"/>
                <w:sz w:val="18"/>
                <w:szCs w:val="18"/>
              </w:rPr>
            </w:pPr>
            <w:r w:rsidRPr="000A5861">
              <w:rPr>
                <w:color w:val="auto"/>
                <w:sz w:val="18"/>
                <w:szCs w:val="18"/>
              </w:rPr>
              <w:t>Supervisa el equipo de soporte técnico que resuelve problemas y brinda asistencia a usuarios y sistemas.</w:t>
            </w:r>
          </w:p>
        </w:tc>
      </w:tr>
      <w:tr w:rsidR="00276670" w:rsidRPr="000A5861" w14:paraId="1FC3EC52" w14:textId="77777777" w:rsidTr="00407F58">
        <w:tc>
          <w:tcPr>
            <w:tcW w:w="2537" w:type="dxa"/>
          </w:tcPr>
          <w:p w14:paraId="69FABBA2" w14:textId="77777777" w:rsidR="00276670" w:rsidRPr="000A5861" w:rsidRDefault="00276670" w:rsidP="00407F58">
            <w:pPr>
              <w:rPr>
                <w:b/>
                <w:bCs/>
                <w:color w:val="auto"/>
                <w:sz w:val="18"/>
                <w:szCs w:val="18"/>
              </w:rPr>
            </w:pPr>
            <w:r w:rsidRPr="000A5861">
              <w:rPr>
                <w:color w:val="auto"/>
                <w:sz w:val="18"/>
                <w:szCs w:val="18"/>
              </w:rPr>
              <w:t>Gerente de gestión de Proyectos</w:t>
            </w:r>
          </w:p>
        </w:tc>
        <w:tc>
          <w:tcPr>
            <w:tcW w:w="1194" w:type="dxa"/>
          </w:tcPr>
          <w:p w14:paraId="52FD31A2" w14:textId="77777777" w:rsidR="00276670" w:rsidRPr="000A5861" w:rsidRDefault="00276670" w:rsidP="00407F58">
            <w:pPr>
              <w:jc w:val="center"/>
              <w:rPr>
                <w:color w:val="auto"/>
                <w:sz w:val="18"/>
                <w:szCs w:val="18"/>
              </w:rPr>
            </w:pPr>
            <w:r w:rsidRPr="000A5861">
              <w:rPr>
                <w:color w:val="auto"/>
                <w:sz w:val="18"/>
                <w:szCs w:val="18"/>
              </w:rPr>
              <w:t>1</w:t>
            </w:r>
          </w:p>
        </w:tc>
        <w:tc>
          <w:tcPr>
            <w:tcW w:w="5195" w:type="dxa"/>
          </w:tcPr>
          <w:p w14:paraId="5665F063" w14:textId="77777777" w:rsidR="00276670" w:rsidRPr="000A5861" w:rsidRDefault="00276670" w:rsidP="00407F58">
            <w:pPr>
              <w:rPr>
                <w:color w:val="auto"/>
                <w:sz w:val="18"/>
                <w:szCs w:val="18"/>
              </w:rPr>
            </w:pPr>
            <w:r w:rsidRPr="000A5861">
              <w:rPr>
                <w:color w:val="auto"/>
                <w:sz w:val="18"/>
                <w:szCs w:val="18"/>
              </w:rPr>
              <w:t>Encargado de planificar, ejecutar y cerrar proyectos de tecnología, asegurando que se alcancen los objetivos en tiempo y forma.</w:t>
            </w:r>
          </w:p>
        </w:tc>
      </w:tr>
      <w:tr w:rsidR="00276670" w:rsidRPr="000A5861" w14:paraId="61F6667F" w14:textId="77777777" w:rsidTr="00407F58">
        <w:tc>
          <w:tcPr>
            <w:tcW w:w="2537" w:type="dxa"/>
          </w:tcPr>
          <w:p w14:paraId="3A4DBDE9" w14:textId="77777777" w:rsidR="00276670" w:rsidRPr="000A5861" w:rsidRDefault="00276670" w:rsidP="00407F58">
            <w:pPr>
              <w:rPr>
                <w:b/>
                <w:bCs/>
                <w:color w:val="auto"/>
                <w:sz w:val="18"/>
                <w:szCs w:val="18"/>
              </w:rPr>
            </w:pPr>
            <w:r w:rsidRPr="000A5861">
              <w:rPr>
                <w:color w:val="auto"/>
                <w:sz w:val="18"/>
                <w:szCs w:val="18"/>
              </w:rPr>
              <w:t>Analista de requerimientos</w:t>
            </w:r>
          </w:p>
        </w:tc>
        <w:tc>
          <w:tcPr>
            <w:tcW w:w="1194" w:type="dxa"/>
          </w:tcPr>
          <w:p w14:paraId="537B6F5B" w14:textId="77777777" w:rsidR="00276670" w:rsidRPr="000A5861" w:rsidRDefault="00276670" w:rsidP="00407F58">
            <w:pPr>
              <w:jc w:val="center"/>
              <w:rPr>
                <w:color w:val="auto"/>
                <w:sz w:val="18"/>
                <w:szCs w:val="18"/>
              </w:rPr>
            </w:pPr>
            <w:r w:rsidRPr="000A5861">
              <w:rPr>
                <w:color w:val="auto"/>
                <w:sz w:val="18"/>
                <w:szCs w:val="18"/>
              </w:rPr>
              <w:t>2</w:t>
            </w:r>
          </w:p>
        </w:tc>
        <w:tc>
          <w:tcPr>
            <w:tcW w:w="5195" w:type="dxa"/>
          </w:tcPr>
          <w:p w14:paraId="416BDC7C" w14:textId="77777777" w:rsidR="00276670" w:rsidRPr="000A5861" w:rsidRDefault="00276670" w:rsidP="00407F58">
            <w:pPr>
              <w:rPr>
                <w:color w:val="auto"/>
                <w:sz w:val="18"/>
                <w:szCs w:val="18"/>
              </w:rPr>
            </w:pPr>
            <w:r w:rsidRPr="000A5861">
              <w:rPr>
                <w:color w:val="auto"/>
                <w:sz w:val="18"/>
                <w:szCs w:val="18"/>
              </w:rPr>
              <w:t>Analiza y documenta los requisitos del sistema para guiar el desarrollo de soluciones tecnológicas.</w:t>
            </w:r>
          </w:p>
        </w:tc>
      </w:tr>
      <w:tr w:rsidR="00276670" w:rsidRPr="000A5861" w14:paraId="52483D37" w14:textId="77777777" w:rsidTr="00407F58">
        <w:tc>
          <w:tcPr>
            <w:tcW w:w="2537" w:type="dxa"/>
          </w:tcPr>
          <w:p w14:paraId="44C71417" w14:textId="77777777" w:rsidR="00276670" w:rsidRPr="000A5861" w:rsidRDefault="00276670" w:rsidP="00407F58">
            <w:pPr>
              <w:rPr>
                <w:b/>
                <w:bCs/>
                <w:color w:val="auto"/>
                <w:sz w:val="18"/>
                <w:szCs w:val="18"/>
              </w:rPr>
            </w:pPr>
            <w:r w:rsidRPr="000A5861">
              <w:rPr>
                <w:color w:val="auto"/>
                <w:sz w:val="18"/>
                <w:szCs w:val="18"/>
              </w:rPr>
              <w:t>Desarrollador de software</w:t>
            </w:r>
          </w:p>
        </w:tc>
        <w:tc>
          <w:tcPr>
            <w:tcW w:w="1194" w:type="dxa"/>
          </w:tcPr>
          <w:p w14:paraId="245A9D29" w14:textId="77777777" w:rsidR="00276670" w:rsidRPr="000A5861" w:rsidRDefault="00276670" w:rsidP="00407F58">
            <w:pPr>
              <w:jc w:val="center"/>
              <w:rPr>
                <w:color w:val="auto"/>
                <w:sz w:val="18"/>
                <w:szCs w:val="18"/>
              </w:rPr>
            </w:pPr>
            <w:r w:rsidRPr="000A5861">
              <w:rPr>
                <w:color w:val="auto"/>
                <w:sz w:val="18"/>
                <w:szCs w:val="18"/>
              </w:rPr>
              <w:t>4</w:t>
            </w:r>
          </w:p>
        </w:tc>
        <w:tc>
          <w:tcPr>
            <w:tcW w:w="5195" w:type="dxa"/>
          </w:tcPr>
          <w:p w14:paraId="434BE976" w14:textId="77777777" w:rsidR="00276670" w:rsidRPr="000A5861" w:rsidRDefault="00276670" w:rsidP="00407F58">
            <w:pPr>
              <w:rPr>
                <w:color w:val="auto"/>
                <w:sz w:val="18"/>
                <w:szCs w:val="18"/>
              </w:rPr>
            </w:pPr>
            <w:r w:rsidRPr="000A5861">
              <w:rPr>
                <w:color w:val="auto"/>
                <w:sz w:val="18"/>
                <w:szCs w:val="18"/>
              </w:rPr>
              <w:t>Crea aplicaciones informáticas mediante la codificación de software, siguiendo los requisitos establecidos.</w:t>
            </w:r>
          </w:p>
        </w:tc>
      </w:tr>
      <w:tr w:rsidR="00276670" w:rsidRPr="000A5861" w14:paraId="3CD397DA" w14:textId="77777777" w:rsidTr="00407F58">
        <w:tc>
          <w:tcPr>
            <w:tcW w:w="2537" w:type="dxa"/>
          </w:tcPr>
          <w:p w14:paraId="38614FA8" w14:textId="77777777" w:rsidR="00276670" w:rsidRPr="000A5861" w:rsidRDefault="00276670" w:rsidP="00407F58">
            <w:pPr>
              <w:rPr>
                <w:b/>
                <w:bCs/>
                <w:color w:val="auto"/>
                <w:sz w:val="18"/>
                <w:szCs w:val="18"/>
              </w:rPr>
            </w:pPr>
            <w:r w:rsidRPr="000A5861">
              <w:rPr>
                <w:color w:val="auto"/>
                <w:sz w:val="18"/>
                <w:szCs w:val="18"/>
              </w:rPr>
              <w:t>Analista de pruebas</w:t>
            </w:r>
          </w:p>
        </w:tc>
        <w:tc>
          <w:tcPr>
            <w:tcW w:w="1194" w:type="dxa"/>
          </w:tcPr>
          <w:p w14:paraId="0839B05C" w14:textId="77777777" w:rsidR="00276670" w:rsidRPr="000A5861" w:rsidRDefault="00276670" w:rsidP="00407F58">
            <w:pPr>
              <w:jc w:val="center"/>
              <w:rPr>
                <w:color w:val="auto"/>
                <w:sz w:val="18"/>
                <w:szCs w:val="18"/>
              </w:rPr>
            </w:pPr>
            <w:r w:rsidRPr="000A5861">
              <w:rPr>
                <w:color w:val="auto"/>
                <w:sz w:val="18"/>
                <w:szCs w:val="18"/>
              </w:rPr>
              <w:t>3</w:t>
            </w:r>
          </w:p>
        </w:tc>
        <w:tc>
          <w:tcPr>
            <w:tcW w:w="5195" w:type="dxa"/>
          </w:tcPr>
          <w:p w14:paraId="282F621C" w14:textId="77777777" w:rsidR="00276670" w:rsidRPr="000A5861" w:rsidRDefault="00276670" w:rsidP="00407F58">
            <w:pPr>
              <w:rPr>
                <w:color w:val="auto"/>
                <w:sz w:val="18"/>
                <w:szCs w:val="18"/>
              </w:rPr>
            </w:pPr>
            <w:r w:rsidRPr="000A5861">
              <w:rPr>
                <w:color w:val="auto"/>
                <w:sz w:val="18"/>
                <w:szCs w:val="18"/>
              </w:rPr>
              <w:t>Evalúa y verifica el rendimiento y la funcionalidad de las aplicaciones para garantizar la calidad del software.</w:t>
            </w:r>
          </w:p>
        </w:tc>
      </w:tr>
      <w:tr w:rsidR="00276670" w:rsidRPr="000A5861" w14:paraId="160B0B69" w14:textId="77777777" w:rsidTr="00407F58">
        <w:tc>
          <w:tcPr>
            <w:tcW w:w="2537" w:type="dxa"/>
          </w:tcPr>
          <w:p w14:paraId="1C754B35" w14:textId="77777777" w:rsidR="00276670" w:rsidRPr="000A5861" w:rsidRDefault="00276670" w:rsidP="00407F58">
            <w:pPr>
              <w:rPr>
                <w:b/>
                <w:bCs/>
                <w:color w:val="auto"/>
                <w:sz w:val="18"/>
                <w:szCs w:val="18"/>
              </w:rPr>
            </w:pPr>
            <w:r w:rsidRPr="000A5861">
              <w:rPr>
                <w:color w:val="auto"/>
                <w:sz w:val="18"/>
                <w:szCs w:val="18"/>
              </w:rPr>
              <w:t>Arquitecto de software</w:t>
            </w:r>
          </w:p>
        </w:tc>
        <w:tc>
          <w:tcPr>
            <w:tcW w:w="1194" w:type="dxa"/>
          </w:tcPr>
          <w:p w14:paraId="5AD2EEE5" w14:textId="77777777" w:rsidR="00276670" w:rsidRPr="000A5861" w:rsidRDefault="00276670" w:rsidP="00407F58">
            <w:pPr>
              <w:jc w:val="center"/>
              <w:rPr>
                <w:color w:val="auto"/>
                <w:sz w:val="18"/>
                <w:szCs w:val="18"/>
              </w:rPr>
            </w:pPr>
            <w:r w:rsidRPr="000A5861">
              <w:rPr>
                <w:color w:val="auto"/>
                <w:sz w:val="18"/>
                <w:szCs w:val="18"/>
              </w:rPr>
              <w:t>1</w:t>
            </w:r>
          </w:p>
        </w:tc>
        <w:tc>
          <w:tcPr>
            <w:tcW w:w="5195" w:type="dxa"/>
          </w:tcPr>
          <w:p w14:paraId="69239B55" w14:textId="77777777" w:rsidR="00276670" w:rsidRPr="000A5861" w:rsidRDefault="00276670" w:rsidP="00407F58">
            <w:pPr>
              <w:rPr>
                <w:color w:val="auto"/>
                <w:sz w:val="18"/>
                <w:szCs w:val="18"/>
              </w:rPr>
            </w:pPr>
            <w:r w:rsidRPr="000A5861">
              <w:rPr>
                <w:color w:val="auto"/>
                <w:sz w:val="18"/>
                <w:szCs w:val="18"/>
              </w:rPr>
              <w:t>Diseña la estructura y la organización de sistemas de software para asegurar su eficiencia y escalabilidad.</w:t>
            </w:r>
          </w:p>
        </w:tc>
      </w:tr>
      <w:tr w:rsidR="00276670" w:rsidRPr="000A5861" w14:paraId="5AAE0C85" w14:textId="77777777" w:rsidTr="00407F58">
        <w:tc>
          <w:tcPr>
            <w:tcW w:w="2537" w:type="dxa"/>
          </w:tcPr>
          <w:p w14:paraId="40C17477" w14:textId="77777777" w:rsidR="00276670" w:rsidRPr="000A5861" w:rsidRDefault="00276670" w:rsidP="00407F58">
            <w:pPr>
              <w:rPr>
                <w:b/>
                <w:bCs/>
                <w:color w:val="auto"/>
                <w:sz w:val="18"/>
                <w:szCs w:val="18"/>
              </w:rPr>
            </w:pPr>
            <w:r w:rsidRPr="000A5861">
              <w:rPr>
                <w:color w:val="auto"/>
                <w:sz w:val="18"/>
                <w:szCs w:val="18"/>
              </w:rPr>
              <w:t>Administrador de ambientes de desarrollo y pruebas</w:t>
            </w:r>
          </w:p>
        </w:tc>
        <w:tc>
          <w:tcPr>
            <w:tcW w:w="1194" w:type="dxa"/>
          </w:tcPr>
          <w:p w14:paraId="589DD158" w14:textId="77777777" w:rsidR="00276670" w:rsidRPr="000A5861" w:rsidRDefault="00276670" w:rsidP="00407F58">
            <w:pPr>
              <w:jc w:val="center"/>
              <w:rPr>
                <w:color w:val="auto"/>
                <w:sz w:val="18"/>
                <w:szCs w:val="18"/>
              </w:rPr>
            </w:pPr>
            <w:r w:rsidRPr="000A5861">
              <w:rPr>
                <w:color w:val="auto"/>
                <w:sz w:val="18"/>
                <w:szCs w:val="18"/>
              </w:rPr>
              <w:t>2</w:t>
            </w:r>
          </w:p>
        </w:tc>
        <w:tc>
          <w:tcPr>
            <w:tcW w:w="5195" w:type="dxa"/>
          </w:tcPr>
          <w:p w14:paraId="39750E30" w14:textId="77777777" w:rsidR="00276670" w:rsidRPr="000A5861" w:rsidRDefault="00276670" w:rsidP="00407F58">
            <w:pPr>
              <w:rPr>
                <w:color w:val="auto"/>
                <w:sz w:val="18"/>
                <w:szCs w:val="18"/>
              </w:rPr>
            </w:pPr>
            <w:r w:rsidRPr="000A5861">
              <w:rPr>
                <w:color w:val="auto"/>
                <w:sz w:val="18"/>
                <w:szCs w:val="18"/>
              </w:rPr>
              <w:t>Gestiona los entornos de desarrollo y pruebas, asegurando su disponibilidad y compatibilidad con los sistemas.</w:t>
            </w:r>
          </w:p>
        </w:tc>
      </w:tr>
      <w:tr w:rsidR="00276670" w:rsidRPr="000A5861" w14:paraId="00380188" w14:textId="77777777" w:rsidTr="00407F58">
        <w:tc>
          <w:tcPr>
            <w:tcW w:w="2537" w:type="dxa"/>
          </w:tcPr>
          <w:p w14:paraId="62233649" w14:textId="77777777" w:rsidR="00276670" w:rsidRPr="000A5861" w:rsidRDefault="00276670" w:rsidP="00407F58">
            <w:pPr>
              <w:rPr>
                <w:b/>
                <w:bCs/>
                <w:color w:val="auto"/>
                <w:sz w:val="18"/>
                <w:szCs w:val="18"/>
              </w:rPr>
            </w:pPr>
            <w:r w:rsidRPr="000A5861">
              <w:rPr>
                <w:color w:val="auto"/>
                <w:sz w:val="18"/>
                <w:szCs w:val="18"/>
              </w:rPr>
              <w:t>Agente de soporte</w:t>
            </w:r>
          </w:p>
        </w:tc>
        <w:tc>
          <w:tcPr>
            <w:tcW w:w="1194" w:type="dxa"/>
          </w:tcPr>
          <w:p w14:paraId="7BE684E7" w14:textId="77777777" w:rsidR="00276670" w:rsidRPr="000A5861" w:rsidRDefault="00276670" w:rsidP="00407F58">
            <w:pPr>
              <w:jc w:val="center"/>
              <w:rPr>
                <w:color w:val="auto"/>
                <w:sz w:val="18"/>
                <w:szCs w:val="18"/>
              </w:rPr>
            </w:pPr>
            <w:r w:rsidRPr="000A5861">
              <w:rPr>
                <w:color w:val="auto"/>
                <w:sz w:val="18"/>
                <w:szCs w:val="18"/>
              </w:rPr>
              <w:t>5</w:t>
            </w:r>
          </w:p>
        </w:tc>
        <w:tc>
          <w:tcPr>
            <w:tcW w:w="5195" w:type="dxa"/>
          </w:tcPr>
          <w:p w14:paraId="558591D2" w14:textId="77777777" w:rsidR="00276670" w:rsidRPr="000A5861" w:rsidRDefault="00276670" w:rsidP="00407F58">
            <w:pPr>
              <w:rPr>
                <w:color w:val="auto"/>
                <w:sz w:val="18"/>
                <w:szCs w:val="18"/>
              </w:rPr>
            </w:pPr>
            <w:r w:rsidRPr="000A5861">
              <w:rPr>
                <w:color w:val="auto"/>
                <w:sz w:val="18"/>
                <w:szCs w:val="18"/>
              </w:rPr>
              <w:t>Brinda asistencia directa a usuarios finales para resolver problemas técnicos y proporcionar orientación.</w:t>
            </w:r>
          </w:p>
        </w:tc>
      </w:tr>
      <w:tr w:rsidR="00276670" w:rsidRPr="000A5861" w14:paraId="3897927D" w14:textId="77777777" w:rsidTr="00407F58">
        <w:tc>
          <w:tcPr>
            <w:tcW w:w="2537" w:type="dxa"/>
          </w:tcPr>
          <w:p w14:paraId="7F9F6285" w14:textId="77777777" w:rsidR="00276670" w:rsidRPr="000A5861" w:rsidRDefault="00276670" w:rsidP="00407F58">
            <w:pPr>
              <w:rPr>
                <w:b/>
                <w:bCs/>
                <w:color w:val="auto"/>
                <w:sz w:val="18"/>
                <w:szCs w:val="18"/>
              </w:rPr>
            </w:pPr>
            <w:r w:rsidRPr="000A5861">
              <w:rPr>
                <w:color w:val="auto"/>
                <w:sz w:val="18"/>
                <w:szCs w:val="18"/>
              </w:rPr>
              <w:t>Administrador de base de datos</w:t>
            </w:r>
          </w:p>
        </w:tc>
        <w:tc>
          <w:tcPr>
            <w:tcW w:w="1194" w:type="dxa"/>
          </w:tcPr>
          <w:p w14:paraId="2093774A" w14:textId="77777777" w:rsidR="00276670" w:rsidRPr="000A5861" w:rsidRDefault="00276670" w:rsidP="00407F58">
            <w:pPr>
              <w:jc w:val="center"/>
              <w:rPr>
                <w:color w:val="auto"/>
                <w:sz w:val="18"/>
                <w:szCs w:val="18"/>
              </w:rPr>
            </w:pPr>
            <w:r w:rsidRPr="000A5861">
              <w:rPr>
                <w:color w:val="auto"/>
                <w:sz w:val="18"/>
                <w:szCs w:val="18"/>
              </w:rPr>
              <w:t>3</w:t>
            </w:r>
          </w:p>
        </w:tc>
        <w:tc>
          <w:tcPr>
            <w:tcW w:w="5195" w:type="dxa"/>
          </w:tcPr>
          <w:p w14:paraId="54541432" w14:textId="77777777" w:rsidR="00276670" w:rsidRPr="000A5861" w:rsidRDefault="00276670" w:rsidP="00407F58">
            <w:pPr>
              <w:rPr>
                <w:color w:val="auto"/>
                <w:sz w:val="18"/>
                <w:szCs w:val="18"/>
              </w:rPr>
            </w:pPr>
            <w:r w:rsidRPr="000A5861">
              <w:rPr>
                <w:color w:val="auto"/>
                <w:sz w:val="18"/>
                <w:szCs w:val="18"/>
              </w:rPr>
              <w:t>Gestiona y asegura la integridad, seguridad y rendimiento de las bases de datos de la organización.</w:t>
            </w:r>
          </w:p>
        </w:tc>
      </w:tr>
      <w:tr w:rsidR="00276670" w:rsidRPr="000A5861" w14:paraId="22B43AA7" w14:textId="77777777" w:rsidTr="00407F58">
        <w:tc>
          <w:tcPr>
            <w:tcW w:w="2537" w:type="dxa"/>
          </w:tcPr>
          <w:p w14:paraId="29DB9476" w14:textId="77777777" w:rsidR="00276670" w:rsidRPr="000A5861" w:rsidRDefault="00276670" w:rsidP="00407F58">
            <w:pPr>
              <w:rPr>
                <w:b/>
                <w:bCs/>
                <w:color w:val="auto"/>
                <w:sz w:val="18"/>
                <w:szCs w:val="18"/>
              </w:rPr>
            </w:pPr>
            <w:r w:rsidRPr="000A5861">
              <w:rPr>
                <w:color w:val="auto"/>
                <w:sz w:val="18"/>
                <w:szCs w:val="18"/>
              </w:rPr>
              <w:t>Profesional de red e infraestructura</w:t>
            </w:r>
          </w:p>
        </w:tc>
        <w:tc>
          <w:tcPr>
            <w:tcW w:w="1194" w:type="dxa"/>
          </w:tcPr>
          <w:p w14:paraId="67DB3E8B" w14:textId="77777777" w:rsidR="00276670" w:rsidRPr="000A5861" w:rsidRDefault="00276670" w:rsidP="00407F58">
            <w:pPr>
              <w:jc w:val="center"/>
              <w:rPr>
                <w:color w:val="auto"/>
                <w:sz w:val="18"/>
                <w:szCs w:val="18"/>
              </w:rPr>
            </w:pPr>
            <w:r w:rsidRPr="000A5861">
              <w:rPr>
                <w:color w:val="auto"/>
                <w:sz w:val="18"/>
                <w:szCs w:val="18"/>
              </w:rPr>
              <w:t>4</w:t>
            </w:r>
          </w:p>
        </w:tc>
        <w:tc>
          <w:tcPr>
            <w:tcW w:w="5195" w:type="dxa"/>
          </w:tcPr>
          <w:p w14:paraId="60FB45DE" w14:textId="77777777" w:rsidR="00276670" w:rsidRPr="000A5861" w:rsidRDefault="00276670" w:rsidP="00407F58">
            <w:pPr>
              <w:rPr>
                <w:color w:val="auto"/>
                <w:sz w:val="18"/>
                <w:szCs w:val="18"/>
              </w:rPr>
            </w:pPr>
            <w:r w:rsidRPr="000A5861">
              <w:rPr>
                <w:color w:val="auto"/>
                <w:sz w:val="18"/>
                <w:szCs w:val="18"/>
              </w:rPr>
              <w:t>Se encarga del diseño, implementación y mantenimiento de la infraestructura de red y sistemas.</w:t>
            </w:r>
          </w:p>
        </w:tc>
      </w:tr>
      <w:tr w:rsidR="00276670" w:rsidRPr="000A5861" w14:paraId="364D7879" w14:textId="77777777" w:rsidTr="00407F58">
        <w:tc>
          <w:tcPr>
            <w:tcW w:w="2537" w:type="dxa"/>
          </w:tcPr>
          <w:p w14:paraId="773AECCF" w14:textId="77777777" w:rsidR="00276670" w:rsidRPr="000A5861" w:rsidRDefault="00276670" w:rsidP="00407F58">
            <w:pPr>
              <w:rPr>
                <w:b/>
                <w:bCs/>
                <w:color w:val="auto"/>
                <w:sz w:val="18"/>
                <w:szCs w:val="18"/>
              </w:rPr>
            </w:pPr>
            <w:r w:rsidRPr="000A5861">
              <w:rPr>
                <w:color w:val="auto"/>
                <w:sz w:val="18"/>
                <w:szCs w:val="18"/>
              </w:rPr>
              <w:t>Profesional de seguridad de la información</w:t>
            </w:r>
          </w:p>
        </w:tc>
        <w:tc>
          <w:tcPr>
            <w:tcW w:w="1194" w:type="dxa"/>
          </w:tcPr>
          <w:p w14:paraId="2A9BC0BB" w14:textId="77777777" w:rsidR="00276670" w:rsidRPr="000A5861" w:rsidRDefault="00276670" w:rsidP="00407F58">
            <w:pPr>
              <w:jc w:val="center"/>
              <w:rPr>
                <w:color w:val="auto"/>
                <w:sz w:val="18"/>
                <w:szCs w:val="18"/>
              </w:rPr>
            </w:pPr>
            <w:r w:rsidRPr="000A5861">
              <w:rPr>
                <w:color w:val="auto"/>
                <w:sz w:val="18"/>
                <w:szCs w:val="18"/>
              </w:rPr>
              <w:t>2</w:t>
            </w:r>
          </w:p>
        </w:tc>
        <w:tc>
          <w:tcPr>
            <w:tcW w:w="5195" w:type="dxa"/>
          </w:tcPr>
          <w:p w14:paraId="343D7F68" w14:textId="77777777" w:rsidR="00276670" w:rsidRPr="000A5861" w:rsidRDefault="00276670" w:rsidP="00407F58">
            <w:pPr>
              <w:rPr>
                <w:color w:val="auto"/>
                <w:sz w:val="18"/>
                <w:szCs w:val="18"/>
              </w:rPr>
            </w:pPr>
            <w:r w:rsidRPr="000A5861">
              <w:rPr>
                <w:color w:val="auto"/>
                <w:sz w:val="18"/>
                <w:szCs w:val="18"/>
              </w:rPr>
              <w:t>Protege los activos digitales de la organización mediante la implementación y supervisión de medidas de seguridad de la información.</w:t>
            </w:r>
          </w:p>
        </w:tc>
      </w:tr>
    </w:tbl>
    <w:p w14:paraId="55137C91" w14:textId="77777777" w:rsidR="00276670" w:rsidRPr="000A5861" w:rsidRDefault="00276670" w:rsidP="00276670"/>
    <w:p w14:paraId="679EB2DF" w14:textId="77777777" w:rsidR="00276670" w:rsidRPr="000A5861" w:rsidRDefault="00276670" w:rsidP="00276670">
      <w:pPr>
        <w:jc w:val="left"/>
      </w:pPr>
    </w:p>
    <w:p w14:paraId="4E40F9F1" w14:textId="77777777" w:rsidR="00276670" w:rsidRPr="0010538A" w:rsidRDefault="00276670" w:rsidP="009D2A9B">
      <w:pPr>
        <w:pStyle w:val="Ttulo1"/>
        <w:numPr>
          <w:ilvl w:val="2"/>
          <w:numId w:val="8"/>
        </w:numPr>
        <w:ind w:left="2160" w:hanging="360"/>
        <w:rPr>
          <w:color w:val="671D34"/>
        </w:rPr>
      </w:pPr>
      <w:bookmarkStart w:id="150" w:name="_Toc188054383"/>
      <w:r w:rsidRPr="000A5861">
        <w:rPr>
          <w:color w:val="671D34"/>
        </w:rPr>
        <w:t>Gestión de Proyectos</w:t>
      </w:r>
      <w:bookmarkEnd w:id="150"/>
      <w:r w:rsidRPr="000A5861">
        <w:rPr>
          <w:color w:val="671D34"/>
        </w:rPr>
        <w:t xml:space="preserve"> </w:t>
      </w:r>
    </w:p>
    <w:p w14:paraId="2DC15FBA" w14:textId="77777777" w:rsidR="00276670" w:rsidRPr="000A5861" w:rsidRDefault="00276670" w:rsidP="00276670"/>
    <w:p w14:paraId="6E823FDB" w14:textId="77777777" w:rsidR="00276670" w:rsidRPr="000A5861" w:rsidRDefault="00276670" w:rsidP="00276670">
      <w:r w:rsidRPr="000A5861">
        <w:t>La gestión de proyectos en la SSF se desarrolla conforme a los lineamientos dados por el MINTIC en el Modelo de Gestión de Proyectos MGPTI.</w:t>
      </w:r>
    </w:p>
    <w:p w14:paraId="15D893DF" w14:textId="77777777" w:rsidR="00276670" w:rsidRPr="000A5861" w:rsidRDefault="00276670" w:rsidP="00276670"/>
    <w:p w14:paraId="30AD8749" w14:textId="77777777" w:rsidR="00276670" w:rsidRPr="000A5861" w:rsidRDefault="00276670" w:rsidP="00276670">
      <w:r w:rsidRPr="000A5861">
        <w:t>Este modelo es un instrumento estructurado que permite la materialización de las iniciativas y proyectos, lo que apalanca el cumplimiento de los propósitos y logro de los fines superiores.</w:t>
      </w:r>
    </w:p>
    <w:p w14:paraId="0C2BDAFB" w14:textId="77777777" w:rsidR="00276670" w:rsidRPr="000A5861" w:rsidRDefault="00276670" w:rsidP="00276670"/>
    <w:p w14:paraId="097C9266" w14:textId="77777777" w:rsidR="00276670" w:rsidRPr="000A5861" w:rsidRDefault="00276670" w:rsidP="00276670">
      <w:r w:rsidRPr="000A5861">
        <w:t>El MGPTI está compuesto por cuatro dominios que abordan todos los procesos y actividades para la dirección y ejecución de proyectos, programas y portafolios desde la necesidad de la administración pública: Dominio Contexto Estratégico, Dominio de Planeación, Dominio de Ejecución y Control y Dominio de Cierre y Operación.</w:t>
      </w:r>
    </w:p>
    <w:p w14:paraId="0B0903E9" w14:textId="77777777" w:rsidR="00276670" w:rsidRPr="000A5861" w:rsidRDefault="00276670" w:rsidP="00276670"/>
    <w:p w14:paraId="73E7C59A" w14:textId="77777777" w:rsidR="00276670" w:rsidRPr="000A5861" w:rsidRDefault="00276670" w:rsidP="00276670">
      <w:pPr>
        <w:pStyle w:val="Descripcin"/>
        <w:keepNext/>
        <w:jc w:val="center"/>
      </w:pPr>
      <w:r w:rsidRPr="000A5861">
        <w:t xml:space="preserve">Ilustración </w:t>
      </w:r>
      <w:r>
        <w:fldChar w:fldCharType="begin"/>
      </w:r>
      <w:r>
        <w:instrText xml:space="preserve"> SEQ Ilustración \* ARABIC </w:instrText>
      </w:r>
      <w:r>
        <w:fldChar w:fldCharType="separate"/>
      </w:r>
      <w:r>
        <w:rPr>
          <w:noProof/>
        </w:rPr>
        <w:t>20</w:t>
      </w:r>
      <w:r>
        <w:rPr>
          <w:noProof/>
        </w:rPr>
        <w:fldChar w:fldCharType="end"/>
      </w:r>
      <w:r w:rsidRPr="000A5861">
        <w:t xml:space="preserve"> Dominios de la Gestión de Proyectos</w:t>
      </w:r>
    </w:p>
    <w:p w14:paraId="1D949B7C" w14:textId="77777777" w:rsidR="00276670" w:rsidRPr="000A5861" w:rsidRDefault="00276670" w:rsidP="00276670">
      <w:pPr>
        <w:jc w:val="center"/>
      </w:pPr>
      <w:r w:rsidRPr="000A5861">
        <w:rPr>
          <w:noProof/>
        </w:rPr>
        <w:drawing>
          <wp:inline distT="0" distB="0" distL="0" distR="0" wp14:anchorId="4FBF0DE6" wp14:editId="6F850DFD">
            <wp:extent cx="2154096" cy="1818751"/>
            <wp:effectExtent l="0" t="0" r="0" b="0"/>
            <wp:docPr id="1872623988" name="Image 1" descr="Une image contenant texte, capture d’écran, Polic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623988" name="Image 1" descr="Une image contenant texte, capture d’écran, Police, Bleu électrique&#10;&#10;Description générée automatiquement"/>
                    <pic:cNvPicPr/>
                  </pic:nvPicPr>
                  <pic:blipFill>
                    <a:blip r:embed="rId46"/>
                    <a:stretch>
                      <a:fillRect/>
                    </a:stretch>
                  </pic:blipFill>
                  <pic:spPr>
                    <a:xfrm>
                      <a:off x="0" y="0"/>
                      <a:ext cx="2165872" cy="1828694"/>
                    </a:xfrm>
                    <a:prstGeom prst="rect">
                      <a:avLst/>
                    </a:prstGeom>
                  </pic:spPr>
                </pic:pic>
              </a:graphicData>
            </a:graphic>
          </wp:inline>
        </w:drawing>
      </w:r>
    </w:p>
    <w:p w14:paraId="691DA54F" w14:textId="77777777" w:rsidR="00276670" w:rsidRDefault="00276670" w:rsidP="00276670">
      <w:pPr>
        <w:jc w:val="center"/>
        <w:rPr>
          <w:sz w:val="18"/>
          <w:szCs w:val="18"/>
        </w:rPr>
      </w:pPr>
      <w:r w:rsidRPr="00FB07FB">
        <w:rPr>
          <w:sz w:val="18"/>
          <w:szCs w:val="18"/>
        </w:rPr>
        <w:t xml:space="preserve">Fuente: Elaboración </w:t>
      </w:r>
      <w:r>
        <w:rPr>
          <w:sz w:val="18"/>
          <w:szCs w:val="18"/>
        </w:rPr>
        <w:t>MINTIC</w:t>
      </w:r>
    </w:p>
    <w:p w14:paraId="315BA98F" w14:textId="77777777" w:rsidR="00276670" w:rsidRDefault="00276670" w:rsidP="00276670">
      <w:pPr>
        <w:jc w:val="center"/>
        <w:rPr>
          <w:sz w:val="18"/>
          <w:szCs w:val="18"/>
        </w:rPr>
      </w:pPr>
    </w:p>
    <w:p w14:paraId="24848EF8" w14:textId="77777777" w:rsidR="00276670" w:rsidRDefault="00276670" w:rsidP="00276670">
      <w:pPr>
        <w:jc w:val="center"/>
        <w:rPr>
          <w:sz w:val="18"/>
          <w:szCs w:val="18"/>
        </w:rPr>
      </w:pPr>
    </w:p>
    <w:p w14:paraId="0C6D8688" w14:textId="77777777" w:rsidR="00276670" w:rsidRDefault="00276670" w:rsidP="00276670">
      <w:pPr>
        <w:jc w:val="center"/>
        <w:rPr>
          <w:sz w:val="18"/>
          <w:szCs w:val="18"/>
        </w:rPr>
      </w:pPr>
    </w:p>
    <w:p w14:paraId="60CEB8FD" w14:textId="77777777" w:rsidR="00276670" w:rsidRPr="00FB07FB" w:rsidRDefault="00276670" w:rsidP="00276670">
      <w:pPr>
        <w:jc w:val="center"/>
        <w:rPr>
          <w:sz w:val="18"/>
          <w:szCs w:val="18"/>
        </w:rPr>
      </w:pPr>
    </w:p>
    <w:p w14:paraId="759BBAD7" w14:textId="77777777" w:rsidR="00276670" w:rsidRPr="0010538A" w:rsidRDefault="00276670" w:rsidP="009D2A9B">
      <w:pPr>
        <w:pStyle w:val="Ttulo1"/>
        <w:numPr>
          <w:ilvl w:val="3"/>
          <w:numId w:val="8"/>
        </w:numPr>
        <w:ind w:left="2880" w:hanging="360"/>
        <w:rPr>
          <w:color w:val="671D34"/>
        </w:rPr>
      </w:pPr>
      <w:bookmarkStart w:id="151" w:name="_Toc188054384"/>
      <w:r w:rsidRPr="000A5861">
        <w:rPr>
          <w:color w:val="671D34"/>
        </w:rPr>
        <w:t>Dominio de Contexto Estratégico</w:t>
      </w:r>
      <w:bookmarkEnd w:id="151"/>
    </w:p>
    <w:p w14:paraId="725BD0C0" w14:textId="77777777" w:rsidR="00276670" w:rsidRPr="000A5861" w:rsidRDefault="00276670" w:rsidP="00276670"/>
    <w:p w14:paraId="47643F53" w14:textId="77777777" w:rsidR="00276670" w:rsidRPr="000A5861" w:rsidRDefault="00276670" w:rsidP="00276670">
      <w:r w:rsidRPr="000A5861">
        <w:t>En el momento en que un proyecto de TI ha sido seleccionado para ser ejecutado, se nombra a un Gestor de Proyecto, quien será el responsable de implementar las etapas de la Metodología.</w:t>
      </w:r>
    </w:p>
    <w:p w14:paraId="6BDE2A71" w14:textId="77777777" w:rsidR="00276670" w:rsidRPr="000A5861" w:rsidRDefault="00276670" w:rsidP="00276670"/>
    <w:p w14:paraId="450F2258" w14:textId="77777777" w:rsidR="00276670" w:rsidRPr="000A5861" w:rsidRDefault="00276670" w:rsidP="00276670">
      <w:r w:rsidRPr="000A5861">
        <w:t>Estas etapas son:</w:t>
      </w:r>
    </w:p>
    <w:p w14:paraId="70A55605" w14:textId="77777777" w:rsidR="00276670" w:rsidRPr="000A5861" w:rsidRDefault="00276670" w:rsidP="00276670"/>
    <w:p w14:paraId="11E1E5AC" w14:textId="77777777" w:rsidR="00276670" w:rsidRPr="000A5861" w:rsidRDefault="00276670" w:rsidP="009D2A9B">
      <w:pPr>
        <w:pStyle w:val="Prrafodelista"/>
        <w:numPr>
          <w:ilvl w:val="0"/>
          <w:numId w:val="25"/>
        </w:numPr>
        <w:autoSpaceDE/>
        <w:autoSpaceDN/>
        <w:adjustRightInd/>
        <w:spacing w:after="200" w:line="288" w:lineRule="auto"/>
      </w:pPr>
      <w:r w:rsidRPr="000A5861">
        <w:t xml:space="preserve">Inicio </w:t>
      </w:r>
    </w:p>
    <w:p w14:paraId="2234A1AC" w14:textId="77777777" w:rsidR="00276670" w:rsidRPr="000A5861" w:rsidRDefault="00276670" w:rsidP="009D2A9B">
      <w:pPr>
        <w:pStyle w:val="Prrafodelista"/>
        <w:numPr>
          <w:ilvl w:val="0"/>
          <w:numId w:val="25"/>
        </w:numPr>
        <w:autoSpaceDE/>
        <w:autoSpaceDN/>
        <w:adjustRightInd/>
        <w:spacing w:after="200" w:line="288" w:lineRule="auto"/>
      </w:pPr>
      <w:r w:rsidRPr="000A5861">
        <w:t>Planeación</w:t>
      </w:r>
    </w:p>
    <w:p w14:paraId="582B0113" w14:textId="77777777" w:rsidR="00276670" w:rsidRPr="000A5861" w:rsidRDefault="00276670" w:rsidP="009D2A9B">
      <w:pPr>
        <w:pStyle w:val="Prrafodelista"/>
        <w:numPr>
          <w:ilvl w:val="0"/>
          <w:numId w:val="25"/>
        </w:numPr>
        <w:autoSpaceDE/>
        <w:autoSpaceDN/>
        <w:adjustRightInd/>
        <w:spacing w:after="200" w:line="288" w:lineRule="auto"/>
      </w:pPr>
      <w:r w:rsidRPr="000A5861">
        <w:t>Ejecución</w:t>
      </w:r>
    </w:p>
    <w:p w14:paraId="04D51B95" w14:textId="77777777" w:rsidR="00276670" w:rsidRPr="000A5861" w:rsidRDefault="00276670" w:rsidP="009D2A9B">
      <w:pPr>
        <w:pStyle w:val="Prrafodelista"/>
        <w:numPr>
          <w:ilvl w:val="0"/>
          <w:numId w:val="25"/>
        </w:numPr>
        <w:autoSpaceDE/>
        <w:autoSpaceDN/>
        <w:adjustRightInd/>
        <w:spacing w:after="200" w:line="288" w:lineRule="auto"/>
      </w:pPr>
      <w:r w:rsidRPr="000A5861">
        <w:t>Seguimiento y Control</w:t>
      </w:r>
    </w:p>
    <w:p w14:paraId="7E8FE942" w14:textId="77777777" w:rsidR="00276670" w:rsidRPr="000A5861" w:rsidRDefault="00276670" w:rsidP="009D2A9B">
      <w:pPr>
        <w:pStyle w:val="Prrafodelista"/>
        <w:numPr>
          <w:ilvl w:val="0"/>
          <w:numId w:val="25"/>
        </w:numPr>
        <w:autoSpaceDE/>
        <w:autoSpaceDN/>
        <w:adjustRightInd/>
        <w:spacing w:after="200" w:line="288" w:lineRule="auto"/>
      </w:pPr>
      <w:r w:rsidRPr="000A5861">
        <w:t>Cierre</w:t>
      </w:r>
    </w:p>
    <w:p w14:paraId="71F489C7" w14:textId="77777777" w:rsidR="00276670" w:rsidRPr="000A5861" w:rsidRDefault="00276670" w:rsidP="00276670">
      <w:r w:rsidRPr="000A5861">
        <w:t>En el siguiente grafico se evidencia el orden lógico para aplicar estas etapas a lo largo del ciclo de vida de los proyectos.</w:t>
      </w:r>
    </w:p>
    <w:p w14:paraId="4D567A6C" w14:textId="77777777" w:rsidR="00276670" w:rsidRPr="000A5861" w:rsidRDefault="00276670" w:rsidP="00276670"/>
    <w:p w14:paraId="09A36711" w14:textId="77777777" w:rsidR="00276670" w:rsidRDefault="00276670" w:rsidP="00276670">
      <w:pPr>
        <w:pStyle w:val="Descripcin"/>
        <w:keepNext/>
        <w:jc w:val="center"/>
      </w:pPr>
      <w:r>
        <w:t xml:space="preserve">Ilustración </w:t>
      </w:r>
      <w:r>
        <w:fldChar w:fldCharType="begin"/>
      </w:r>
      <w:r>
        <w:instrText xml:space="preserve"> SEQ Ilustración \* ARABIC </w:instrText>
      </w:r>
      <w:r>
        <w:fldChar w:fldCharType="separate"/>
      </w:r>
      <w:r>
        <w:rPr>
          <w:noProof/>
        </w:rPr>
        <w:t>21</w:t>
      </w:r>
      <w:r>
        <w:rPr>
          <w:noProof/>
        </w:rPr>
        <w:fldChar w:fldCharType="end"/>
      </w:r>
      <w:r>
        <w:t xml:space="preserve"> </w:t>
      </w:r>
      <w:r w:rsidRPr="002C51FF">
        <w:t>Ciclo de Gestión de Proyectos</w:t>
      </w:r>
    </w:p>
    <w:p w14:paraId="5CB5A4E1" w14:textId="77777777" w:rsidR="00276670" w:rsidRPr="000A5861" w:rsidRDefault="00276670" w:rsidP="00276670">
      <w:pPr>
        <w:keepNext/>
        <w:jc w:val="center"/>
      </w:pPr>
      <w:r w:rsidRPr="000A5861">
        <w:rPr>
          <w:noProof/>
        </w:rPr>
        <w:drawing>
          <wp:inline distT="0" distB="0" distL="0" distR="0" wp14:anchorId="5E769027" wp14:editId="05852215">
            <wp:extent cx="4859570" cy="874643"/>
            <wp:effectExtent l="0" t="0" r="0" b="0"/>
            <wp:docPr id="1786394673" name="Imagen 16"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94673" name="Imagen 16" descr="Une image contenant texte, capture d’écran, Police, ligne&#10;&#10;Description générée automatiquement"/>
                    <pic:cNvPicPr/>
                  </pic:nvPicPr>
                  <pic:blipFill>
                    <a:blip r:embed="rId47">
                      <a:extLst>
                        <a:ext uri="{28A0092B-C50C-407E-A947-70E740481C1C}">
                          <a14:useLocalDpi xmlns:a14="http://schemas.microsoft.com/office/drawing/2010/main" val="0"/>
                        </a:ext>
                      </a:extLst>
                    </a:blip>
                    <a:stretch>
                      <a:fillRect/>
                    </a:stretch>
                  </pic:blipFill>
                  <pic:spPr>
                    <a:xfrm>
                      <a:off x="0" y="0"/>
                      <a:ext cx="4859570" cy="874643"/>
                    </a:xfrm>
                    <a:prstGeom prst="rect">
                      <a:avLst/>
                    </a:prstGeom>
                  </pic:spPr>
                </pic:pic>
              </a:graphicData>
            </a:graphic>
          </wp:inline>
        </w:drawing>
      </w:r>
    </w:p>
    <w:p w14:paraId="3F83444C" w14:textId="77777777" w:rsidR="00276670" w:rsidRPr="006A1D2D" w:rsidRDefault="00276670" w:rsidP="00276670">
      <w:pPr>
        <w:jc w:val="center"/>
        <w:rPr>
          <w:sz w:val="18"/>
          <w:szCs w:val="18"/>
        </w:rPr>
      </w:pPr>
      <w:r w:rsidRPr="006A1D2D">
        <w:rPr>
          <w:sz w:val="18"/>
          <w:szCs w:val="18"/>
        </w:rPr>
        <w:t>Fuente: Elaboración propia</w:t>
      </w:r>
    </w:p>
    <w:p w14:paraId="29DFFB6A" w14:textId="77777777" w:rsidR="00276670" w:rsidRPr="000A5861" w:rsidRDefault="00276670" w:rsidP="00276670">
      <w:pPr>
        <w:rPr>
          <w:rFonts w:eastAsia="Times New Roman"/>
          <w:noProof/>
          <w:lang w:eastAsia="es-ES"/>
        </w:rPr>
      </w:pPr>
    </w:p>
    <w:p w14:paraId="10BCE941" w14:textId="77777777" w:rsidR="00276670" w:rsidRPr="000A5861" w:rsidRDefault="00276670" w:rsidP="00276670">
      <w:pPr>
        <w:rPr>
          <w:rFonts w:eastAsia="Times New Roman"/>
          <w:noProof/>
          <w:lang w:eastAsia="es-ES"/>
        </w:rPr>
      </w:pPr>
    </w:p>
    <w:p w14:paraId="3A4D0AA0" w14:textId="77777777" w:rsidR="00276670" w:rsidRDefault="00276670" w:rsidP="00276670">
      <w:pPr>
        <w:pStyle w:val="Descripcin"/>
        <w:keepNext/>
        <w:jc w:val="center"/>
      </w:pPr>
      <w:r>
        <w:t xml:space="preserve">Ilustración </w:t>
      </w:r>
      <w:r>
        <w:fldChar w:fldCharType="begin"/>
      </w:r>
      <w:r>
        <w:instrText xml:space="preserve"> SEQ Ilustración \* ARABIC </w:instrText>
      </w:r>
      <w:r>
        <w:fldChar w:fldCharType="separate"/>
      </w:r>
      <w:r>
        <w:rPr>
          <w:noProof/>
        </w:rPr>
        <w:t>22</w:t>
      </w:r>
      <w:r>
        <w:rPr>
          <w:noProof/>
        </w:rPr>
        <w:fldChar w:fldCharType="end"/>
      </w:r>
      <w:r>
        <w:t xml:space="preserve"> Fase inicio del proyecto</w:t>
      </w:r>
    </w:p>
    <w:p w14:paraId="389D75D1" w14:textId="77777777" w:rsidR="00276670" w:rsidRPr="000A5861" w:rsidRDefault="00276670" w:rsidP="00276670">
      <w:pPr>
        <w:jc w:val="center"/>
        <w:rPr>
          <w:rFonts w:eastAsia="Times New Roman"/>
          <w:noProof/>
          <w:lang w:eastAsia="es-ES"/>
        </w:rPr>
      </w:pPr>
      <w:r w:rsidRPr="000A5861">
        <w:rPr>
          <w:rFonts w:eastAsia="Times New Roman"/>
          <w:noProof/>
          <w:lang w:eastAsia="es-ES"/>
        </w:rPr>
        <w:drawing>
          <wp:inline distT="0" distB="0" distL="0" distR="0" wp14:anchorId="5F79210C" wp14:editId="4E2EE13D">
            <wp:extent cx="5440909" cy="2671662"/>
            <wp:effectExtent l="0" t="0" r="7620" b="0"/>
            <wp:docPr id="115081416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65078" cy="2683530"/>
                    </a:xfrm>
                    <a:prstGeom prst="rect">
                      <a:avLst/>
                    </a:prstGeom>
                    <a:noFill/>
                  </pic:spPr>
                </pic:pic>
              </a:graphicData>
            </a:graphic>
          </wp:inline>
        </w:drawing>
      </w:r>
    </w:p>
    <w:p w14:paraId="0BBD96AA" w14:textId="77777777" w:rsidR="00276670" w:rsidRPr="006A1D2D" w:rsidRDefault="00276670" w:rsidP="00276670">
      <w:pPr>
        <w:jc w:val="center"/>
        <w:rPr>
          <w:sz w:val="18"/>
          <w:szCs w:val="18"/>
        </w:rPr>
      </w:pPr>
      <w:r w:rsidRPr="006A1D2D">
        <w:rPr>
          <w:sz w:val="18"/>
          <w:szCs w:val="18"/>
        </w:rPr>
        <w:t>Fuente: Elaboración propia</w:t>
      </w:r>
    </w:p>
    <w:p w14:paraId="0349B308" w14:textId="77777777" w:rsidR="00276670" w:rsidRDefault="00276670" w:rsidP="00276670"/>
    <w:p w14:paraId="08764F9E" w14:textId="77777777" w:rsidR="00276670" w:rsidRPr="0010538A" w:rsidRDefault="00276670" w:rsidP="009D2A9B">
      <w:pPr>
        <w:pStyle w:val="Ttulo1"/>
        <w:numPr>
          <w:ilvl w:val="3"/>
          <w:numId w:val="8"/>
        </w:numPr>
        <w:ind w:left="2880" w:hanging="360"/>
        <w:rPr>
          <w:color w:val="671D34"/>
        </w:rPr>
      </w:pPr>
      <w:bookmarkStart w:id="152" w:name="_Toc188054385"/>
      <w:r w:rsidRPr="000A5861">
        <w:rPr>
          <w:color w:val="671D34"/>
        </w:rPr>
        <w:t xml:space="preserve">Dominio de </w:t>
      </w:r>
      <w:r>
        <w:rPr>
          <w:color w:val="671D34"/>
        </w:rPr>
        <w:t>Planeación</w:t>
      </w:r>
      <w:bookmarkEnd w:id="152"/>
    </w:p>
    <w:p w14:paraId="3DD91FDD" w14:textId="77777777" w:rsidR="00276670" w:rsidRPr="000A5861" w:rsidRDefault="00276670" w:rsidP="00276670"/>
    <w:p w14:paraId="4913B641" w14:textId="77777777" w:rsidR="00276670" w:rsidRPr="000A5861" w:rsidRDefault="00276670" w:rsidP="00276670">
      <w:r w:rsidRPr="000A5861">
        <w:t xml:space="preserve">Como resultado de la ejecución del Dominio de Planeación se debe tener en cuenta todas las características que a continuación se describen deben ser tenidas en cuenta sin importar el tipo de metodología de proyecto que se haya seleccionado. </w:t>
      </w:r>
    </w:p>
    <w:p w14:paraId="1443BF6C" w14:textId="77777777" w:rsidR="00276670" w:rsidRPr="000A5861" w:rsidRDefault="00276670" w:rsidP="00276670"/>
    <w:p w14:paraId="0613439E" w14:textId="77777777" w:rsidR="00276670" w:rsidRPr="000A5861" w:rsidRDefault="00276670" w:rsidP="00276670"/>
    <w:p w14:paraId="2C15AC69" w14:textId="77777777" w:rsidR="00276670" w:rsidRPr="000A5861" w:rsidRDefault="00276670" w:rsidP="009D2A9B">
      <w:pPr>
        <w:pStyle w:val="Prrafodelista"/>
        <w:numPr>
          <w:ilvl w:val="0"/>
          <w:numId w:val="26"/>
        </w:numPr>
      </w:pPr>
      <w:r w:rsidRPr="000A5861">
        <w:rPr>
          <w:b/>
          <w:bCs/>
        </w:rPr>
        <w:t>Recopilar requerimientos:</w:t>
      </w:r>
      <w:r w:rsidRPr="000A5861">
        <w:t xml:space="preserve"> Los requerimientos son condiciones de los interesados que deben llevarse a cabo para asegurar el cumplimiento de los objetivos del proyecto. El gestor del proyecto debe reunirse con los interesados e identificar plenamente esas necesidades y documentarlas en la historia de Usuario. en la siguiente ilustración se muestran como las épicas son agrupadoras de historias de usuario y tareas, así como las historias de usuario son agrupadoras de tareas (únicamente):</w:t>
      </w:r>
    </w:p>
    <w:p w14:paraId="568411D5" w14:textId="77777777" w:rsidR="00276670" w:rsidRPr="000A5861" w:rsidRDefault="00276670" w:rsidP="00276670">
      <w:pPr>
        <w:pStyle w:val="Prrafodelista"/>
      </w:pPr>
    </w:p>
    <w:p w14:paraId="23AD027B" w14:textId="77777777" w:rsidR="00276670" w:rsidRPr="000A5861" w:rsidRDefault="00276670" w:rsidP="00276670">
      <w:pPr>
        <w:pStyle w:val="Prrafodelista"/>
      </w:pPr>
    </w:p>
    <w:p w14:paraId="3F44E3F4" w14:textId="77777777" w:rsidR="00276670" w:rsidRPr="000A5861" w:rsidRDefault="00276670" w:rsidP="00276670">
      <w:pPr>
        <w:pStyle w:val="Descripcin"/>
        <w:keepNext/>
        <w:jc w:val="center"/>
      </w:pPr>
      <w:r w:rsidRPr="000A5861">
        <w:t xml:space="preserve">Ilustración </w:t>
      </w:r>
      <w:r>
        <w:fldChar w:fldCharType="begin"/>
      </w:r>
      <w:r>
        <w:instrText xml:space="preserve"> SEQ Ilustración \* ARABIC </w:instrText>
      </w:r>
      <w:r>
        <w:fldChar w:fldCharType="separate"/>
      </w:r>
      <w:r>
        <w:rPr>
          <w:noProof/>
        </w:rPr>
        <w:t>23</w:t>
      </w:r>
      <w:r>
        <w:rPr>
          <w:noProof/>
        </w:rPr>
        <w:fldChar w:fldCharType="end"/>
      </w:r>
      <w:r w:rsidRPr="000A5861">
        <w:t xml:space="preserve"> Épicas, HU y Tareas</w:t>
      </w:r>
    </w:p>
    <w:p w14:paraId="50E9D51E" w14:textId="77777777" w:rsidR="00276670" w:rsidRPr="000A5861" w:rsidRDefault="00276670" w:rsidP="00276670">
      <w:pPr>
        <w:jc w:val="center"/>
      </w:pPr>
      <w:r w:rsidRPr="000A5861">
        <w:rPr>
          <w:noProof/>
        </w:rPr>
        <w:drawing>
          <wp:inline distT="0" distB="0" distL="0" distR="0" wp14:anchorId="1E93EC6D" wp14:editId="2BE1D243">
            <wp:extent cx="2168951" cy="1472083"/>
            <wp:effectExtent l="0" t="0" r="3175" b="0"/>
            <wp:docPr id="1607307096" name="Image 1"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07096" name="Image 1" descr="Une image contenant texte, capture d’écran, diagramme, Police&#10;&#10;Description générée automatiquement"/>
                    <pic:cNvPicPr/>
                  </pic:nvPicPr>
                  <pic:blipFill rotWithShape="1">
                    <a:blip r:embed="rId49"/>
                    <a:srcRect l="4481" r="7091" b="3776"/>
                    <a:stretch/>
                  </pic:blipFill>
                  <pic:spPr bwMode="auto">
                    <a:xfrm>
                      <a:off x="0" y="0"/>
                      <a:ext cx="2171537" cy="1473838"/>
                    </a:xfrm>
                    <a:prstGeom prst="rect">
                      <a:avLst/>
                    </a:prstGeom>
                    <a:ln>
                      <a:noFill/>
                    </a:ln>
                    <a:extLst>
                      <a:ext uri="{53640926-AAD7-44D8-BBD7-CCE9431645EC}">
                        <a14:shadowObscured xmlns:a14="http://schemas.microsoft.com/office/drawing/2010/main"/>
                      </a:ext>
                    </a:extLst>
                  </pic:spPr>
                </pic:pic>
              </a:graphicData>
            </a:graphic>
          </wp:inline>
        </w:drawing>
      </w:r>
    </w:p>
    <w:p w14:paraId="35A1B2B2" w14:textId="77777777" w:rsidR="00276670" w:rsidRPr="000A5861" w:rsidRDefault="00276670" w:rsidP="009D2A9B">
      <w:pPr>
        <w:pStyle w:val="Prrafodelista"/>
        <w:numPr>
          <w:ilvl w:val="0"/>
          <w:numId w:val="26"/>
        </w:numPr>
      </w:pPr>
      <w:r w:rsidRPr="000A5861">
        <w:rPr>
          <w:b/>
          <w:bCs/>
        </w:rPr>
        <w:t xml:space="preserve">Declaración de alcance: </w:t>
      </w:r>
      <w:r w:rsidRPr="000A5861">
        <w:t>Se encarga de documentar formalmente hasta donde el proyecto va a llegar, que se encuentra incluido y que no. La declaración de alcance una vez es aprobada sólo puede</w:t>
      </w:r>
    </w:p>
    <w:p w14:paraId="1751257E" w14:textId="77777777" w:rsidR="00276670" w:rsidRPr="000A5861" w:rsidRDefault="00276670" w:rsidP="00276670">
      <w:pPr>
        <w:pStyle w:val="Prrafodelista"/>
        <w:ind w:left="360"/>
      </w:pPr>
      <w:r w:rsidRPr="000A5861">
        <w:t>modificarse a través de procedimientos de gestión de cambio.</w:t>
      </w:r>
    </w:p>
    <w:p w14:paraId="1F18098C" w14:textId="77777777" w:rsidR="00276670" w:rsidRPr="000A5861" w:rsidRDefault="00276670" w:rsidP="00276670">
      <w:pPr>
        <w:pStyle w:val="Prrafodelista"/>
        <w:ind w:left="360"/>
      </w:pPr>
      <w:r w:rsidRPr="000A5861">
        <w:t>Para la gestión de proyectos con enfoque tradicional se defina una Estructura Desglose del Trabajo (EDT) la cual se encarga de subdividir los entregables y el trabajo del proyecto en componentes más pequeños y manejables.</w:t>
      </w:r>
    </w:p>
    <w:p w14:paraId="7833113A" w14:textId="77777777" w:rsidR="00276670" w:rsidRPr="000A5861" w:rsidRDefault="00276670" w:rsidP="00276670">
      <w:pPr>
        <w:pStyle w:val="Prrafodelista"/>
        <w:ind w:left="360"/>
      </w:pPr>
    </w:p>
    <w:p w14:paraId="5A28E850" w14:textId="77777777" w:rsidR="00276670" w:rsidRPr="000A5861" w:rsidRDefault="00276670" w:rsidP="00276670">
      <w:pPr>
        <w:pStyle w:val="Prrafodelista"/>
        <w:ind w:left="360"/>
      </w:pPr>
      <w:r w:rsidRPr="000A5861">
        <w:t>Esta declaración debe incluir como mínimo:</w:t>
      </w:r>
    </w:p>
    <w:p w14:paraId="6E6523D8" w14:textId="77777777" w:rsidR="00276670" w:rsidRPr="000A5861" w:rsidRDefault="00276670" w:rsidP="00276670">
      <w:pPr>
        <w:pStyle w:val="Prrafodelista"/>
        <w:ind w:left="360"/>
      </w:pPr>
    </w:p>
    <w:p w14:paraId="391D0D0E" w14:textId="77777777" w:rsidR="00276670" w:rsidRPr="000A5861" w:rsidRDefault="00276670" w:rsidP="00276670">
      <w:pPr>
        <w:pStyle w:val="Prrafodelista"/>
        <w:ind w:left="360"/>
      </w:pPr>
      <w:r w:rsidRPr="000A5861">
        <w:t>• Criterios de aceptación.</w:t>
      </w:r>
    </w:p>
    <w:p w14:paraId="2A8AA808" w14:textId="77777777" w:rsidR="00276670" w:rsidRPr="000A5861" w:rsidRDefault="00276670" w:rsidP="00276670">
      <w:pPr>
        <w:pStyle w:val="Prrafodelista"/>
        <w:ind w:left="360"/>
      </w:pPr>
      <w:r w:rsidRPr="000A5861">
        <w:t>• Exclusiones.</w:t>
      </w:r>
    </w:p>
    <w:p w14:paraId="245CFB7F" w14:textId="77777777" w:rsidR="00276670" w:rsidRPr="000A5861" w:rsidRDefault="00276670" w:rsidP="00276670">
      <w:pPr>
        <w:pStyle w:val="Prrafodelista"/>
        <w:ind w:left="360"/>
      </w:pPr>
      <w:r w:rsidRPr="000A5861">
        <w:t>• Supuestos.</w:t>
      </w:r>
    </w:p>
    <w:p w14:paraId="1E2900A5" w14:textId="77777777" w:rsidR="00276670" w:rsidRPr="000A5861" w:rsidRDefault="00276670" w:rsidP="00276670">
      <w:pPr>
        <w:pStyle w:val="Prrafodelista"/>
        <w:ind w:left="360"/>
      </w:pPr>
      <w:r w:rsidRPr="000A5861">
        <w:t>• Restricciones</w:t>
      </w:r>
    </w:p>
    <w:p w14:paraId="260A74B0" w14:textId="77777777" w:rsidR="00276670" w:rsidRPr="000A5861" w:rsidRDefault="00276670" w:rsidP="00276670">
      <w:pPr>
        <w:pStyle w:val="Prrafodelista"/>
        <w:ind w:left="360"/>
      </w:pPr>
    </w:p>
    <w:p w14:paraId="7A2B46FF" w14:textId="77777777" w:rsidR="00276670" w:rsidRPr="000A5861" w:rsidRDefault="00276670" w:rsidP="00276670">
      <w:pPr>
        <w:pStyle w:val="Prrafodelista"/>
        <w:ind w:left="360"/>
      </w:pPr>
    </w:p>
    <w:p w14:paraId="694F9447" w14:textId="77777777" w:rsidR="00276670" w:rsidRPr="000A5861" w:rsidRDefault="00276670" w:rsidP="009D2A9B">
      <w:pPr>
        <w:pStyle w:val="Prrafodelista"/>
        <w:numPr>
          <w:ilvl w:val="0"/>
          <w:numId w:val="26"/>
        </w:numPr>
      </w:pPr>
      <w:r w:rsidRPr="000A5861">
        <w:rPr>
          <w:b/>
          <w:bCs/>
        </w:rPr>
        <w:t xml:space="preserve">Establecer el cronograma del proyecto: </w:t>
      </w:r>
      <w:r w:rsidRPr="000A5861">
        <w:t>El cronograma del proyecto proporciona un plan detallado que representa cómo y cuándo el proyecto entregará los resultados definidos en el alcance del proyecto y sirve como una herramienta para la comunicación, la gestión de las expectativas de las partes interesadas y como base para los informes de desempeño.</w:t>
      </w:r>
    </w:p>
    <w:p w14:paraId="2CF85A82" w14:textId="77777777" w:rsidR="00276670" w:rsidRPr="000A5861" w:rsidRDefault="00276670" w:rsidP="00276670">
      <w:pPr>
        <w:pStyle w:val="Prrafodelista"/>
        <w:ind w:left="360"/>
      </w:pPr>
    </w:p>
    <w:p w14:paraId="4EB50A96" w14:textId="77777777" w:rsidR="00276670" w:rsidRPr="000A5861" w:rsidRDefault="00276670" w:rsidP="009D2A9B">
      <w:pPr>
        <w:pStyle w:val="Prrafodelista"/>
        <w:numPr>
          <w:ilvl w:val="0"/>
          <w:numId w:val="26"/>
        </w:numPr>
      </w:pPr>
      <w:r w:rsidRPr="000A5861">
        <w:t>Determinar el presupuesto: Lo primero que debe hacerse al iniciar esta etapa realizar una estimación de los costos probables en qué se incurrirá para poder cumplir con los objetivos del proyecto. De la ficha del proyecto se tiene una estimación inicial del orden de magnitud, este cálculo inicial será Detallado y revisado de acuerdo con las definiciones presentadas en la declaración del alcance y en la definición del cronograma.</w:t>
      </w:r>
    </w:p>
    <w:p w14:paraId="126402C6" w14:textId="77777777" w:rsidR="00276670" w:rsidRPr="000A5861" w:rsidRDefault="00276670" w:rsidP="00276670">
      <w:pPr>
        <w:pStyle w:val="Prrafodelista"/>
        <w:ind w:left="360"/>
      </w:pPr>
    </w:p>
    <w:p w14:paraId="21CB1716" w14:textId="77777777" w:rsidR="00276670" w:rsidRPr="000A5861" w:rsidRDefault="00276670" w:rsidP="00276670">
      <w:pPr>
        <w:pStyle w:val="Prrafodelista"/>
        <w:ind w:left="360"/>
      </w:pPr>
      <w:r w:rsidRPr="000A5861">
        <w:t>Una vez se haya finalizado con la estimación de los costos, se procede a definir el presupuesto del proyecto; se culmina en la línea base de los costos del proyecto y cualquier ajuste que deba hacerse al presupuesto tiene que pasar por control de cambios.</w:t>
      </w:r>
    </w:p>
    <w:p w14:paraId="07416077" w14:textId="77777777" w:rsidR="00276670" w:rsidRPr="000A5861" w:rsidRDefault="00276670" w:rsidP="00276670">
      <w:pPr>
        <w:pStyle w:val="Prrafodelista"/>
        <w:ind w:left="360"/>
      </w:pPr>
    </w:p>
    <w:p w14:paraId="721E74EB" w14:textId="77777777" w:rsidR="00276670" w:rsidRPr="000A5861" w:rsidRDefault="00276670" w:rsidP="00276670">
      <w:pPr>
        <w:pStyle w:val="Prrafodelista"/>
        <w:ind w:left="360"/>
      </w:pPr>
      <w:r w:rsidRPr="000A5861">
        <w:t>El costo estimado de cada tarea se definirá por el número de puntos de historia. Para establecer los puntos de historia se definen historias de usuario de referencia, todos los miembros del equipo deben tener claro la historia de referencia para que se pueda aplicar la medición del esfuerzo.</w:t>
      </w:r>
    </w:p>
    <w:p w14:paraId="15784459" w14:textId="77777777" w:rsidR="00276670" w:rsidRPr="000A5861" w:rsidRDefault="00276670" w:rsidP="00276670">
      <w:pPr>
        <w:pStyle w:val="Prrafodelista"/>
        <w:ind w:left="360"/>
      </w:pPr>
    </w:p>
    <w:p w14:paraId="41E2D03E" w14:textId="77777777" w:rsidR="00276670" w:rsidRPr="000A5861" w:rsidRDefault="00276670" w:rsidP="009D2A9B">
      <w:pPr>
        <w:pStyle w:val="Prrafodelista"/>
        <w:numPr>
          <w:ilvl w:val="0"/>
          <w:numId w:val="26"/>
        </w:numPr>
      </w:pPr>
      <w:r w:rsidRPr="000A5861">
        <w:rPr>
          <w:b/>
          <w:bCs/>
        </w:rPr>
        <w:t xml:space="preserve">Planificar la gestión de la calidad: </w:t>
      </w:r>
      <w:r w:rsidRPr="000A5861">
        <w:t>La calidad es el grado en que un conjunto de características inherentes a un producto, servicio o resultado cumple los requerimientos. La calidad incluye la capacidad de satisfacer las necesidades declaradas o implícitas del cliente. El producto, servicio o resultado de un proyecto (entregables) se mide por la calidad tanto de la conformidad con los criterios de aceptación como de la idoneidad para el uso.</w:t>
      </w:r>
    </w:p>
    <w:p w14:paraId="355BA00F" w14:textId="77777777" w:rsidR="00276670" w:rsidRPr="000A5861" w:rsidRDefault="00276670" w:rsidP="00276670">
      <w:pPr>
        <w:pStyle w:val="Prrafodelista"/>
        <w:ind w:left="360"/>
      </w:pPr>
    </w:p>
    <w:p w14:paraId="17182882" w14:textId="77777777" w:rsidR="00276670" w:rsidRPr="000A5861" w:rsidRDefault="00276670" w:rsidP="00276670">
      <w:pPr>
        <w:pStyle w:val="Prrafodelista"/>
        <w:ind w:left="360"/>
      </w:pPr>
      <w:r w:rsidRPr="000A5861">
        <w:t>En la siguiente ilustración, escriben algunos atributos de calidad que pueden ser tenidos en cuenta:</w:t>
      </w:r>
      <w:r w:rsidRPr="000A5861">
        <w:cr/>
      </w:r>
    </w:p>
    <w:p w14:paraId="14D6BA87" w14:textId="77777777" w:rsidR="00276670" w:rsidRPr="000A5861" w:rsidRDefault="00276670" w:rsidP="00276670">
      <w:pPr>
        <w:pStyle w:val="Descripcin"/>
        <w:keepNext/>
        <w:jc w:val="center"/>
      </w:pPr>
      <w:r w:rsidRPr="000A5861">
        <w:t xml:space="preserve">Ilustración </w:t>
      </w:r>
      <w:r>
        <w:fldChar w:fldCharType="begin"/>
      </w:r>
      <w:r>
        <w:instrText xml:space="preserve"> SEQ Ilustración \* ARABIC </w:instrText>
      </w:r>
      <w:r>
        <w:fldChar w:fldCharType="separate"/>
      </w:r>
      <w:r>
        <w:rPr>
          <w:noProof/>
        </w:rPr>
        <w:t>24</w:t>
      </w:r>
      <w:r>
        <w:rPr>
          <w:noProof/>
        </w:rPr>
        <w:fldChar w:fldCharType="end"/>
      </w:r>
      <w:r w:rsidRPr="000A5861">
        <w:t xml:space="preserve"> atributos de calidad para la gestión de Proyectos</w:t>
      </w:r>
    </w:p>
    <w:p w14:paraId="0CBE8278" w14:textId="77777777" w:rsidR="00276670" w:rsidRPr="000A5861" w:rsidRDefault="00276670" w:rsidP="00276670">
      <w:pPr>
        <w:pStyle w:val="Prrafodelista"/>
        <w:ind w:left="360"/>
        <w:jc w:val="center"/>
      </w:pPr>
      <w:r w:rsidRPr="000A5861">
        <w:rPr>
          <w:noProof/>
        </w:rPr>
        <w:drawing>
          <wp:inline distT="0" distB="0" distL="0" distR="0" wp14:anchorId="114C24D1" wp14:editId="312D1C8D">
            <wp:extent cx="2557306" cy="1256249"/>
            <wp:effectExtent l="0" t="0" r="0" b="1270"/>
            <wp:docPr id="1818245102" name="Image 1" descr="Une image contenant texte, capture d’écran, carte de visit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45102" name="Image 1" descr="Une image contenant texte, capture d’écran, carte de visite, Police&#10;&#10;Description générée automatiquement"/>
                    <pic:cNvPicPr/>
                  </pic:nvPicPr>
                  <pic:blipFill>
                    <a:blip r:embed="rId50"/>
                    <a:stretch>
                      <a:fillRect/>
                    </a:stretch>
                  </pic:blipFill>
                  <pic:spPr>
                    <a:xfrm>
                      <a:off x="0" y="0"/>
                      <a:ext cx="2561730" cy="1258422"/>
                    </a:xfrm>
                    <a:prstGeom prst="rect">
                      <a:avLst/>
                    </a:prstGeom>
                  </pic:spPr>
                </pic:pic>
              </a:graphicData>
            </a:graphic>
          </wp:inline>
        </w:drawing>
      </w:r>
    </w:p>
    <w:p w14:paraId="039FFCA1" w14:textId="77777777" w:rsidR="00276670" w:rsidRPr="000A5861" w:rsidRDefault="00276670" w:rsidP="00276670">
      <w:pPr>
        <w:pStyle w:val="Prrafodelista"/>
        <w:ind w:left="360"/>
        <w:jc w:val="center"/>
      </w:pPr>
      <w:r w:rsidRPr="000A5861">
        <w:t>Fuente: MINTIC, MGPTI 2023</w:t>
      </w:r>
    </w:p>
    <w:p w14:paraId="2BAB6775" w14:textId="77777777" w:rsidR="00276670" w:rsidRPr="000A5861" w:rsidRDefault="00276670" w:rsidP="009D2A9B">
      <w:pPr>
        <w:pStyle w:val="Prrafodelista"/>
        <w:numPr>
          <w:ilvl w:val="0"/>
          <w:numId w:val="26"/>
        </w:numPr>
      </w:pPr>
      <w:r w:rsidRPr="000A5861">
        <w:rPr>
          <w:b/>
          <w:bCs/>
        </w:rPr>
        <w:t xml:space="preserve">Estructurar el equipo humano: </w:t>
      </w:r>
      <w:r w:rsidRPr="000A5861">
        <w:t>Aunque en este momento el proyecto parte de estas actividades pueden ya haberse realizado, es necesario verificar que efectivamente el ejercicio esté completo y en caso contrario complementarlo. Deben identificarse las habilidades, competencias y experticia con que debe contar el equipo, se deben documentar los roles y responsabilidades de cada miembro del equipo; y finalmente deben identificarse las actividades necesarias para que el equipo humano del proyecto desarrolle las habilidades necesarias para cumplir con las responsabilidades que deberá</w:t>
      </w:r>
    </w:p>
    <w:p w14:paraId="69ACCB78" w14:textId="77777777" w:rsidR="00276670" w:rsidRPr="000A5861" w:rsidRDefault="00276670" w:rsidP="00276670">
      <w:pPr>
        <w:pStyle w:val="Prrafodelista"/>
        <w:ind w:left="360"/>
      </w:pPr>
      <w:r w:rsidRPr="000A5861">
        <w:t>cumplir su rol. Estas actividades deben alinearse con los procesos y lineamientos de gestión</w:t>
      </w:r>
    </w:p>
    <w:p w14:paraId="25069DE0" w14:textId="77777777" w:rsidR="00276670" w:rsidRPr="000A5861" w:rsidRDefault="00276670" w:rsidP="00276670">
      <w:pPr>
        <w:pStyle w:val="Prrafodelista"/>
        <w:ind w:left="360"/>
      </w:pPr>
      <w:r w:rsidRPr="000A5861">
        <w:t>del talento humano de la entidad para garantizar que se cumplan los objetivos del proyecto, de acuerdo con los criterios de calidad establecidos.</w:t>
      </w:r>
      <w:r w:rsidRPr="000A5861">
        <w:cr/>
      </w:r>
    </w:p>
    <w:p w14:paraId="09E367B4" w14:textId="77777777" w:rsidR="00276670" w:rsidRPr="000A5861" w:rsidRDefault="00276670" w:rsidP="00276670">
      <w:pPr>
        <w:pStyle w:val="Descripcin"/>
        <w:keepNext/>
        <w:jc w:val="center"/>
      </w:pPr>
      <w:r w:rsidRPr="000A5861">
        <w:rPr>
          <w:noProof/>
        </w:rPr>
        <w:drawing>
          <wp:anchor distT="0" distB="0" distL="114300" distR="114300" simplePos="0" relativeHeight="251658245" behindDoc="1" locked="0" layoutInCell="1" allowOverlap="1" wp14:anchorId="2AAD10A9" wp14:editId="4C64E927">
            <wp:simplePos x="0" y="0"/>
            <wp:positionH relativeFrom="column">
              <wp:posOffset>1636228</wp:posOffset>
            </wp:positionH>
            <wp:positionV relativeFrom="paragraph">
              <wp:posOffset>232689</wp:posOffset>
            </wp:positionV>
            <wp:extent cx="2824480" cy="791845"/>
            <wp:effectExtent l="19050" t="0" r="33020" b="0"/>
            <wp:wrapTopAndBottom/>
            <wp:docPr id="1720033488" name="Diagramme 1">
              <a:extLst xmlns:a="http://schemas.openxmlformats.org/drawingml/2006/main">
                <a:ext uri="{FF2B5EF4-FFF2-40B4-BE49-F238E27FC236}">
                  <a16:creationId xmlns:a16="http://schemas.microsoft.com/office/drawing/2014/main" id="{C6022AE5-AB9A-A753-E86D-66045EE65A1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anchor>
        </w:drawing>
      </w:r>
      <w:r w:rsidRPr="000A5861">
        <w:t xml:space="preserve">Ilustración </w:t>
      </w:r>
      <w:r>
        <w:fldChar w:fldCharType="begin"/>
      </w:r>
      <w:r>
        <w:instrText xml:space="preserve"> SEQ Ilustración \* ARABIC </w:instrText>
      </w:r>
      <w:r>
        <w:fldChar w:fldCharType="separate"/>
      </w:r>
      <w:r>
        <w:rPr>
          <w:noProof/>
        </w:rPr>
        <w:t>25</w:t>
      </w:r>
      <w:r>
        <w:rPr>
          <w:noProof/>
        </w:rPr>
        <w:fldChar w:fldCharType="end"/>
      </w:r>
      <w:r w:rsidRPr="000A5861">
        <w:t xml:space="preserve"> pasos para estructurar el Talento Humano</w:t>
      </w:r>
    </w:p>
    <w:p w14:paraId="740E293F" w14:textId="77777777" w:rsidR="00276670" w:rsidRPr="000A5861" w:rsidRDefault="00276670" w:rsidP="009D2A9B">
      <w:pPr>
        <w:pStyle w:val="Prrafodelista"/>
        <w:numPr>
          <w:ilvl w:val="0"/>
          <w:numId w:val="26"/>
        </w:numPr>
        <w:autoSpaceDE/>
        <w:autoSpaceDN/>
        <w:adjustRightInd/>
        <w:jc w:val="left"/>
      </w:pPr>
      <w:r w:rsidRPr="000A5861">
        <w:rPr>
          <w:b/>
          <w:bCs/>
        </w:rPr>
        <w:t>Planear las comunicaciones:</w:t>
      </w:r>
      <w:r w:rsidRPr="000A5861">
        <w:t xml:space="preserve"> La planeación de las comunicaciones está íntimamente ligada con la gestión de los interesados, la comunicación es el factor más influyente para mantener la interacción efectiva con los interesados. Cuando se está realizando la planificación de las comunicaciones, se debe tener en cuenta:</w:t>
      </w:r>
    </w:p>
    <w:p w14:paraId="5E515351" w14:textId="77777777" w:rsidR="00276670" w:rsidRPr="000A5861" w:rsidRDefault="00276670" w:rsidP="00276670">
      <w:pPr>
        <w:pStyle w:val="Prrafodelista"/>
        <w:autoSpaceDE/>
        <w:autoSpaceDN/>
        <w:adjustRightInd/>
        <w:ind w:left="360"/>
        <w:jc w:val="left"/>
      </w:pPr>
    </w:p>
    <w:p w14:paraId="70F626F6" w14:textId="77777777" w:rsidR="00276670" w:rsidRPr="000A5861" w:rsidRDefault="00276670" w:rsidP="00276670">
      <w:pPr>
        <w:pStyle w:val="Descripcin"/>
        <w:keepNext/>
        <w:jc w:val="center"/>
      </w:pPr>
      <w:r w:rsidRPr="000A5861">
        <w:t xml:space="preserve">Ilustración </w:t>
      </w:r>
      <w:r>
        <w:fldChar w:fldCharType="begin"/>
      </w:r>
      <w:r>
        <w:instrText xml:space="preserve"> SEQ Ilustración \* ARABIC </w:instrText>
      </w:r>
      <w:r>
        <w:fldChar w:fldCharType="separate"/>
      </w:r>
      <w:r>
        <w:rPr>
          <w:noProof/>
        </w:rPr>
        <w:t>26</w:t>
      </w:r>
      <w:r>
        <w:rPr>
          <w:noProof/>
        </w:rPr>
        <w:fldChar w:fldCharType="end"/>
      </w:r>
      <w:r w:rsidRPr="000A5861">
        <w:t xml:space="preserve"> planeación de las comunicaciones</w:t>
      </w:r>
    </w:p>
    <w:p w14:paraId="2E4191B8" w14:textId="77777777" w:rsidR="00276670" w:rsidRPr="000A5861" w:rsidRDefault="00276670" w:rsidP="00276670">
      <w:pPr>
        <w:pStyle w:val="Prrafodelista"/>
        <w:autoSpaceDE/>
        <w:autoSpaceDN/>
        <w:adjustRightInd/>
        <w:ind w:left="360"/>
        <w:jc w:val="center"/>
      </w:pPr>
      <w:r w:rsidRPr="000A5861">
        <w:rPr>
          <w:noProof/>
        </w:rPr>
        <w:drawing>
          <wp:inline distT="0" distB="0" distL="0" distR="0" wp14:anchorId="56515B21" wp14:editId="0A21D24A">
            <wp:extent cx="1576866" cy="1482132"/>
            <wp:effectExtent l="0" t="0" r="4445" b="3810"/>
            <wp:docPr id="1101795267" name="Image 1" descr="Une image contenant texte, capture d’écran, Police,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95267" name="Image 1" descr="Une image contenant texte, capture d’écran, Police, carte de visite&#10;&#10;Description générée automatiquement"/>
                    <pic:cNvPicPr/>
                  </pic:nvPicPr>
                  <pic:blipFill>
                    <a:blip r:embed="rId56"/>
                    <a:stretch>
                      <a:fillRect/>
                    </a:stretch>
                  </pic:blipFill>
                  <pic:spPr>
                    <a:xfrm>
                      <a:off x="0" y="0"/>
                      <a:ext cx="1581629" cy="1486609"/>
                    </a:xfrm>
                    <a:prstGeom prst="rect">
                      <a:avLst/>
                    </a:prstGeom>
                  </pic:spPr>
                </pic:pic>
              </a:graphicData>
            </a:graphic>
          </wp:inline>
        </w:drawing>
      </w:r>
    </w:p>
    <w:p w14:paraId="24801E7B" w14:textId="77777777" w:rsidR="00276670" w:rsidRPr="000A5861" w:rsidRDefault="00276670" w:rsidP="00276670">
      <w:pPr>
        <w:pStyle w:val="Prrafodelista"/>
        <w:ind w:left="360"/>
      </w:pPr>
    </w:p>
    <w:p w14:paraId="621E17F8" w14:textId="77777777" w:rsidR="00276670" w:rsidRPr="000A5861" w:rsidRDefault="00276670" w:rsidP="00276670">
      <w:pPr>
        <w:pStyle w:val="Prrafodelista"/>
        <w:ind w:left="360"/>
      </w:pPr>
    </w:p>
    <w:p w14:paraId="378A6348" w14:textId="77777777" w:rsidR="00276670" w:rsidRPr="000A5861" w:rsidRDefault="00276670" w:rsidP="009D2A9B">
      <w:pPr>
        <w:pStyle w:val="Prrafodelista"/>
        <w:numPr>
          <w:ilvl w:val="0"/>
          <w:numId w:val="26"/>
        </w:numPr>
      </w:pPr>
      <w:r w:rsidRPr="000A5861">
        <w:rPr>
          <w:b/>
          <w:bCs/>
        </w:rPr>
        <w:t xml:space="preserve">Identificar y analizar riesgos: </w:t>
      </w:r>
      <w:r w:rsidRPr="000A5861">
        <w:t>Desde etapas previas al inicio del proyecto se empiezan a identificar riesgos, en esta fase del proyecto se debe complementar esa identificación; adicionalmente, se debe analizar, evaluar y establecer una respuesta a los riesgos identificados.</w:t>
      </w:r>
      <w:r w:rsidRPr="000A5861">
        <w:cr/>
      </w:r>
    </w:p>
    <w:p w14:paraId="530F80FF" w14:textId="77777777" w:rsidR="00276670" w:rsidRPr="000A5861" w:rsidRDefault="00276670" w:rsidP="009D2A9B">
      <w:pPr>
        <w:pStyle w:val="Prrafodelista"/>
        <w:numPr>
          <w:ilvl w:val="0"/>
          <w:numId w:val="26"/>
        </w:numPr>
      </w:pPr>
      <w:r w:rsidRPr="000A5861">
        <w:rPr>
          <w:b/>
          <w:bCs/>
        </w:rPr>
        <w:t>Planear las adquisiciones:</w:t>
      </w:r>
      <w:r w:rsidRPr="000A5861">
        <w:t xml:space="preserve"> En esta fase se deben documentar las decisiones tomadas respecto a las adquisiciones en el proyecto; parte de estas actividades seguramente se desarrollaron como parte de la ejecución de la etapa de factibilidad de acuerdo con las definiciones del ciclo de vida de los proyectos de inversión pública del DNP; sin embargo, esta información debe actualizarse si es el caso.</w:t>
      </w:r>
      <w:r w:rsidRPr="000A5861">
        <w:cr/>
      </w:r>
    </w:p>
    <w:p w14:paraId="14D48730" w14:textId="77777777" w:rsidR="00276670" w:rsidRPr="000A5861" w:rsidRDefault="00276670" w:rsidP="009D2A9B">
      <w:pPr>
        <w:pStyle w:val="Prrafodelista"/>
        <w:numPr>
          <w:ilvl w:val="0"/>
          <w:numId w:val="26"/>
        </w:numPr>
      </w:pPr>
      <w:r w:rsidRPr="000A5861">
        <w:rPr>
          <w:b/>
          <w:bCs/>
        </w:rPr>
        <w:t>Planear gestión de los interesados</w:t>
      </w:r>
      <w:r w:rsidRPr="000A5861">
        <w:t>: La gestión de los interesados es clave para lograr el éxito de los proyectos, involucrarlos desde las primeras etapas facilita su aceptación final del proyecto, puesto que entienden todas las decisiones que se han tomado a lo largo del proyecto. Se debe diligenciar la Matriz de compromiso de interesados incluyendo poder e interés:</w:t>
      </w:r>
    </w:p>
    <w:p w14:paraId="3852FA08" w14:textId="77777777" w:rsidR="00276670" w:rsidRPr="000A5861" w:rsidRDefault="00276670" w:rsidP="00276670">
      <w:pPr>
        <w:pStyle w:val="Prrafodelista"/>
        <w:ind w:left="360"/>
        <w:rPr>
          <w:b/>
          <w:bCs/>
        </w:rPr>
      </w:pPr>
    </w:p>
    <w:p w14:paraId="624EC438" w14:textId="77777777" w:rsidR="00276670" w:rsidRPr="000A5861" w:rsidRDefault="00276670" w:rsidP="00276670">
      <w:pPr>
        <w:pStyle w:val="Descripcin"/>
        <w:keepNext/>
        <w:jc w:val="center"/>
      </w:pPr>
      <w:r w:rsidRPr="000A5861">
        <w:t xml:space="preserve">Ilustración </w:t>
      </w:r>
      <w:r>
        <w:fldChar w:fldCharType="begin"/>
      </w:r>
      <w:r>
        <w:instrText xml:space="preserve"> SEQ Ilustración \* ARABIC </w:instrText>
      </w:r>
      <w:r>
        <w:fldChar w:fldCharType="separate"/>
      </w:r>
      <w:r>
        <w:rPr>
          <w:noProof/>
        </w:rPr>
        <w:t>27</w:t>
      </w:r>
      <w:r>
        <w:rPr>
          <w:noProof/>
        </w:rPr>
        <w:fldChar w:fldCharType="end"/>
      </w:r>
      <w:r w:rsidRPr="000A5861">
        <w:t xml:space="preserve"> Matriz de Interesados</w:t>
      </w:r>
    </w:p>
    <w:p w14:paraId="02CA84D8" w14:textId="77777777" w:rsidR="00276670" w:rsidRPr="000A5861" w:rsidRDefault="00276670" w:rsidP="00276670">
      <w:pPr>
        <w:pStyle w:val="Prrafodelista"/>
        <w:ind w:left="360"/>
      </w:pPr>
      <w:r w:rsidRPr="000A5861">
        <w:rPr>
          <w:noProof/>
        </w:rPr>
        <w:drawing>
          <wp:inline distT="0" distB="0" distL="0" distR="0" wp14:anchorId="4E8D176E" wp14:editId="15C8B9CB">
            <wp:extent cx="5071198" cy="1894114"/>
            <wp:effectExtent l="0" t="0" r="0" b="0"/>
            <wp:docPr id="579801771"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01771" name="Image 1" descr="Une image contenant texte, capture d’écran, nombre, Police&#10;&#10;Description générée automatiquement"/>
                    <pic:cNvPicPr/>
                  </pic:nvPicPr>
                  <pic:blipFill>
                    <a:blip r:embed="rId57"/>
                    <a:stretch>
                      <a:fillRect/>
                    </a:stretch>
                  </pic:blipFill>
                  <pic:spPr>
                    <a:xfrm>
                      <a:off x="0" y="0"/>
                      <a:ext cx="5078774" cy="1896944"/>
                    </a:xfrm>
                    <a:prstGeom prst="rect">
                      <a:avLst/>
                    </a:prstGeom>
                  </pic:spPr>
                </pic:pic>
              </a:graphicData>
            </a:graphic>
          </wp:inline>
        </w:drawing>
      </w:r>
    </w:p>
    <w:p w14:paraId="2E57068C" w14:textId="77777777" w:rsidR="00276670" w:rsidRPr="000A5861" w:rsidRDefault="00276670" w:rsidP="009D2A9B">
      <w:pPr>
        <w:pStyle w:val="Ttulo1"/>
        <w:numPr>
          <w:ilvl w:val="3"/>
          <w:numId w:val="8"/>
        </w:numPr>
        <w:ind w:left="2880" w:hanging="360"/>
        <w:rPr>
          <w:color w:val="671D34"/>
        </w:rPr>
      </w:pPr>
      <w:bookmarkStart w:id="153" w:name="_Toc188054386"/>
      <w:r w:rsidRPr="000A5861">
        <w:rPr>
          <w:color w:val="671D34"/>
        </w:rPr>
        <w:t>Dominio de Ejecución y Control</w:t>
      </w:r>
      <w:bookmarkEnd w:id="153"/>
      <w:r w:rsidRPr="000A5861">
        <w:rPr>
          <w:color w:val="671D34"/>
        </w:rPr>
        <w:t xml:space="preserve"> </w:t>
      </w:r>
    </w:p>
    <w:p w14:paraId="5BA2E58D" w14:textId="77777777" w:rsidR="00276670" w:rsidRPr="000A5861" w:rsidRDefault="00276670" w:rsidP="00276670"/>
    <w:p w14:paraId="134D4803" w14:textId="77777777" w:rsidR="00276670" w:rsidRPr="000A5861" w:rsidRDefault="00276670" w:rsidP="00276670">
      <w:pPr>
        <w:rPr>
          <w:lang w:val="es-MX"/>
        </w:rPr>
      </w:pPr>
      <w:r w:rsidRPr="000A5861">
        <w:t xml:space="preserve">En este dominio se pueden abarcar diferentes etapas dependiendo de la metodología con la que se desarrolla el proyecto, a </w:t>
      </w:r>
      <w:r w:rsidRPr="000A5861">
        <w:rPr>
          <w:lang w:val="es-MX"/>
        </w:rPr>
        <w:t>continuación, se presentan teniendo en cuenta el enfoque metodológico tradicional y el uso de metodologías ágiles.</w:t>
      </w:r>
    </w:p>
    <w:p w14:paraId="16D06340" w14:textId="77777777" w:rsidR="00276670" w:rsidRPr="000A5861" w:rsidRDefault="00276670" w:rsidP="00276670">
      <w:pPr>
        <w:rPr>
          <w:lang w:val="es-MX"/>
        </w:rPr>
      </w:pPr>
    </w:p>
    <w:p w14:paraId="537C3EA7" w14:textId="77777777" w:rsidR="00276670" w:rsidRPr="000A5861" w:rsidRDefault="00276670" w:rsidP="00276670">
      <w:pPr>
        <w:pStyle w:val="Descripcin"/>
        <w:keepNext/>
        <w:jc w:val="center"/>
      </w:pPr>
      <w:r w:rsidRPr="000A5861">
        <w:t xml:space="preserve">Ilustración </w:t>
      </w:r>
      <w:r>
        <w:fldChar w:fldCharType="begin"/>
      </w:r>
      <w:r>
        <w:instrText xml:space="preserve"> SEQ Ilustración \* ARABIC </w:instrText>
      </w:r>
      <w:r>
        <w:fldChar w:fldCharType="separate"/>
      </w:r>
      <w:r>
        <w:rPr>
          <w:noProof/>
        </w:rPr>
        <w:t>28</w:t>
      </w:r>
      <w:r>
        <w:rPr>
          <w:noProof/>
        </w:rPr>
        <w:fldChar w:fldCharType="end"/>
      </w:r>
      <w:r w:rsidRPr="000A5861">
        <w:t xml:space="preserve"> Ejecución y Control según la metodología</w:t>
      </w:r>
    </w:p>
    <w:p w14:paraId="607C738B" w14:textId="77777777" w:rsidR="00276670" w:rsidRPr="000A5861" w:rsidRDefault="00276670" w:rsidP="00276670">
      <w:pPr>
        <w:jc w:val="center"/>
        <w:rPr>
          <w:lang w:val="es-MX"/>
        </w:rPr>
      </w:pPr>
      <w:r w:rsidRPr="000A5861">
        <w:rPr>
          <w:noProof/>
          <w:lang w:val="es-MX"/>
        </w:rPr>
        <w:drawing>
          <wp:inline distT="0" distB="0" distL="0" distR="0" wp14:anchorId="508C6AA0" wp14:editId="1225C623">
            <wp:extent cx="4956833" cy="3210763"/>
            <wp:effectExtent l="0" t="0" r="0" b="8890"/>
            <wp:docPr id="125509916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85111" cy="3229080"/>
                    </a:xfrm>
                    <a:prstGeom prst="rect">
                      <a:avLst/>
                    </a:prstGeom>
                    <a:noFill/>
                  </pic:spPr>
                </pic:pic>
              </a:graphicData>
            </a:graphic>
          </wp:inline>
        </w:drawing>
      </w:r>
    </w:p>
    <w:p w14:paraId="21698466" w14:textId="77777777" w:rsidR="00276670" w:rsidRPr="000A5861" w:rsidRDefault="00276670" w:rsidP="00276670"/>
    <w:p w14:paraId="6808FBEB" w14:textId="77777777" w:rsidR="00276670" w:rsidRPr="00A61202" w:rsidRDefault="00276670" w:rsidP="009D2A9B">
      <w:pPr>
        <w:pStyle w:val="Ttulo1"/>
        <w:numPr>
          <w:ilvl w:val="3"/>
          <w:numId w:val="8"/>
        </w:numPr>
        <w:ind w:left="2880" w:hanging="360"/>
        <w:rPr>
          <w:color w:val="671D34"/>
        </w:rPr>
      </w:pPr>
      <w:bookmarkStart w:id="154" w:name="_Toc188054387"/>
      <w:r w:rsidRPr="00A61202">
        <w:rPr>
          <w:color w:val="671D34"/>
        </w:rPr>
        <w:t>Cierre y operación</w:t>
      </w:r>
      <w:bookmarkEnd w:id="154"/>
      <w:r w:rsidRPr="000A5861">
        <w:rPr>
          <w:color w:val="671D34"/>
        </w:rPr>
        <w:t xml:space="preserve"> </w:t>
      </w:r>
    </w:p>
    <w:p w14:paraId="3BB54F6C" w14:textId="77777777" w:rsidR="00276670" w:rsidRPr="000A5861" w:rsidRDefault="00276670" w:rsidP="00276670"/>
    <w:p w14:paraId="35B4AF09" w14:textId="77777777" w:rsidR="00276670" w:rsidRPr="000A5861" w:rsidRDefault="00276670" w:rsidP="009D2A9B">
      <w:pPr>
        <w:pStyle w:val="Prrafodelista"/>
        <w:numPr>
          <w:ilvl w:val="0"/>
          <w:numId w:val="27"/>
        </w:numPr>
      </w:pPr>
      <w:r w:rsidRPr="00A61202">
        <w:t>Obtener aceptación formal de los entregables: El foco de esta actividad es principalmente la comprobación de que los entregables (productos</w:t>
      </w:r>
      <w:r w:rsidRPr="000A5861">
        <w:t xml:space="preserve"> o servicios) completados cumplen con los requerimientos especificados y con los criterios de aceptación. Se debe tener en cuenta los siguientes puntos:</w:t>
      </w:r>
    </w:p>
    <w:p w14:paraId="6FABCD13" w14:textId="77777777" w:rsidR="00276670" w:rsidRPr="000A5861" w:rsidRDefault="00276670" w:rsidP="009D2A9B">
      <w:pPr>
        <w:pStyle w:val="Prrafodelista"/>
        <w:numPr>
          <w:ilvl w:val="0"/>
          <w:numId w:val="28"/>
        </w:numPr>
      </w:pPr>
      <w:r w:rsidRPr="000A5861">
        <w:t>Cerrar las adquisiciones</w:t>
      </w:r>
    </w:p>
    <w:p w14:paraId="2CE745D1" w14:textId="77777777" w:rsidR="00276670" w:rsidRPr="000A5861" w:rsidRDefault="00276670" w:rsidP="009D2A9B">
      <w:pPr>
        <w:pStyle w:val="Prrafodelista"/>
        <w:numPr>
          <w:ilvl w:val="0"/>
          <w:numId w:val="28"/>
        </w:numPr>
      </w:pPr>
      <w:r w:rsidRPr="000A5861">
        <w:t>Evaluar la gestión de los proveedores</w:t>
      </w:r>
    </w:p>
    <w:p w14:paraId="3F6E3CC4" w14:textId="77777777" w:rsidR="00276670" w:rsidRPr="000A5861" w:rsidRDefault="00276670" w:rsidP="00276670"/>
    <w:p w14:paraId="031DFCE1" w14:textId="77777777" w:rsidR="00276670" w:rsidRPr="000A5861" w:rsidRDefault="00276670" w:rsidP="009D2A9B">
      <w:pPr>
        <w:pStyle w:val="Prrafodelista"/>
        <w:numPr>
          <w:ilvl w:val="0"/>
          <w:numId w:val="27"/>
        </w:numPr>
      </w:pPr>
      <w:r w:rsidRPr="000A5861">
        <w:t>Cerrar costo: Antes de finalizar el proyecto, es necesario verificar que se hayan realizado todos los pagos pendientes y que la información final de los costos del proyecto se encuentre actualizada.</w:t>
      </w:r>
    </w:p>
    <w:p w14:paraId="307AF6C4" w14:textId="77777777" w:rsidR="00276670" w:rsidRPr="000A5861" w:rsidRDefault="00276670" w:rsidP="009D2A9B">
      <w:pPr>
        <w:pStyle w:val="Prrafodelista"/>
        <w:numPr>
          <w:ilvl w:val="0"/>
          <w:numId w:val="27"/>
        </w:numPr>
      </w:pPr>
      <w:r w:rsidRPr="000A5861">
        <w:t>Cerrar el proyecto o fase: A esta fase también se le suele llamar cierre administrativo o cierre interno, consiste en finalizar todas las actividades del proyecto o fase del proyecto, para darle un cierre normal. En esta etapa se llevan a cabo principalmente las actividades descritas a continuación:</w:t>
      </w:r>
    </w:p>
    <w:p w14:paraId="78598B6D" w14:textId="77777777" w:rsidR="00276670" w:rsidRPr="000A5861" w:rsidRDefault="00276670" w:rsidP="009D2A9B">
      <w:pPr>
        <w:pStyle w:val="Prrafodelista"/>
        <w:numPr>
          <w:ilvl w:val="0"/>
          <w:numId w:val="28"/>
        </w:numPr>
      </w:pPr>
      <w:r w:rsidRPr="000A5861">
        <w:t>Evaluar el Plan de Gestión del Proyecto</w:t>
      </w:r>
    </w:p>
    <w:p w14:paraId="1E46DDB8" w14:textId="77777777" w:rsidR="00276670" w:rsidRPr="000A5861" w:rsidRDefault="00276670" w:rsidP="009D2A9B">
      <w:pPr>
        <w:pStyle w:val="Prrafodelista"/>
        <w:numPr>
          <w:ilvl w:val="0"/>
          <w:numId w:val="28"/>
        </w:numPr>
      </w:pPr>
      <w:r w:rsidRPr="000A5861">
        <w:t>Generar Reporte Final del Proyecto</w:t>
      </w:r>
    </w:p>
    <w:p w14:paraId="1FB49EE8" w14:textId="77777777" w:rsidR="00276670" w:rsidRPr="000A5861" w:rsidRDefault="00276670" w:rsidP="009D2A9B">
      <w:pPr>
        <w:pStyle w:val="Prrafodelista"/>
        <w:numPr>
          <w:ilvl w:val="0"/>
          <w:numId w:val="28"/>
        </w:numPr>
      </w:pPr>
      <w:r w:rsidRPr="000A5861">
        <w:t xml:space="preserve">Documentar lecciones aprendidas </w:t>
      </w:r>
    </w:p>
    <w:p w14:paraId="6F40F38F" w14:textId="77777777" w:rsidR="00276670" w:rsidRPr="000A5861" w:rsidRDefault="00276670" w:rsidP="009D2A9B">
      <w:pPr>
        <w:pStyle w:val="Prrafodelista"/>
        <w:numPr>
          <w:ilvl w:val="0"/>
          <w:numId w:val="28"/>
        </w:numPr>
      </w:pPr>
      <w:r w:rsidRPr="000A5861">
        <w:t>Liberar el equipo</w:t>
      </w:r>
    </w:p>
    <w:p w14:paraId="29CCA784" w14:textId="77777777" w:rsidR="00276670" w:rsidRPr="000A5861" w:rsidRDefault="00276670" w:rsidP="00276670"/>
    <w:p w14:paraId="2B434274" w14:textId="77777777" w:rsidR="00276670" w:rsidRPr="000A5861" w:rsidRDefault="00276670" w:rsidP="009D2A9B">
      <w:pPr>
        <w:pStyle w:val="Prrafodelista"/>
        <w:numPr>
          <w:ilvl w:val="0"/>
          <w:numId w:val="27"/>
        </w:numPr>
      </w:pPr>
      <w:r w:rsidRPr="000A5861">
        <w:t xml:space="preserve">Operación del proyecto: La etapa de operación comprende el período de tiempo en que el proyecto entra en funcionamiento y por ende se generan los beneficios estimados en la población, según los objetivos establecidos (DNP, 2021). </w:t>
      </w:r>
    </w:p>
    <w:p w14:paraId="4E592B44" w14:textId="77777777" w:rsidR="00276670" w:rsidRPr="000A5861" w:rsidRDefault="00276670" w:rsidP="009D2A9B">
      <w:pPr>
        <w:pStyle w:val="Prrafodelista"/>
        <w:numPr>
          <w:ilvl w:val="0"/>
          <w:numId w:val="27"/>
        </w:numPr>
      </w:pPr>
      <w:r w:rsidRPr="000A5861">
        <w:t>Cierre de proyectos en metodologías ágiles: se realiza la retrospectiva de la Iteración (Sprint Retrospective), esta reunión viene representando lo que una reunión de cierre en un proyecto tradicional, donde se evalúa la gestión, se levantan las lecciones aprendidas, etc.; su objetivo es identificar mejoras para aplicar en las siguientes Iteraciones (Sprints).</w:t>
      </w:r>
    </w:p>
    <w:p w14:paraId="4DDDA259" w14:textId="77777777" w:rsidR="00276670" w:rsidRPr="000A5861" w:rsidRDefault="00276670" w:rsidP="00276670"/>
    <w:p w14:paraId="4AAA1795" w14:textId="77777777" w:rsidR="00276670" w:rsidRPr="00A61202" w:rsidRDefault="00276670" w:rsidP="009D2A9B">
      <w:pPr>
        <w:pStyle w:val="Ttulo1"/>
        <w:numPr>
          <w:ilvl w:val="1"/>
          <w:numId w:val="8"/>
        </w:numPr>
        <w:ind w:left="1440" w:hanging="360"/>
        <w:rPr>
          <w:color w:val="671D34"/>
        </w:rPr>
      </w:pPr>
      <w:bookmarkStart w:id="155" w:name="_Toc188054388"/>
      <w:r w:rsidRPr="000A5861">
        <w:rPr>
          <w:color w:val="671D34"/>
        </w:rPr>
        <w:t>Gestión de Información</w:t>
      </w:r>
      <w:bookmarkEnd w:id="155"/>
      <w:r w:rsidRPr="000A5861">
        <w:rPr>
          <w:color w:val="671D34"/>
        </w:rPr>
        <w:t xml:space="preserve"> </w:t>
      </w:r>
    </w:p>
    <w:p w14:paraId="7A579481" w14:textId="77777777" w:rsidR="00276670" w:rsidRPr="000A5861" w:rsidRDefault="00276670" w:rsidP="00276670"/>
    <w:p w14:paraId="0CE90FDA" w14:textId="77777777" w:rsidR="00276670" w:rsidRPr="000A5861" w:rsidRDefault="00276670" w:rsidP="00276670">
      <w:r w:rsidRPr="000A5861">
        <w:t>Para apoyar la consecución de los propósitos de la Política de Gobierno Digital como toma de decisiones basadas en datos, se deben describir las iniciativas relacionadas con: Herramientas de análisis tales como bodegas de datos, herramientas de inteligencia de negocios y modelos de análisis.</w:t>
      </w:r>
    </w:p>
    <w:p w14:paraId="6411E2C1" w14:textId="77777777" w:rsidR="00276670" w:rsidRPr="000A5861" w:rsidRDefault="00276670" w:rsidP="00276670"/>
    <w:p w14:paraId="1D34E7AC" w14:textId="77777777" w:rsidR="00276670" w:rsidRDefault="00276670" w:rsidP="00276670">
      <w:r w:rsidRPr="000A5861">
        <w:t>Servicios de publicación de información analítica tales como publicación de estadísticas de la institución pública, sector y territorio. En este punto también aplican las iniciativas relacionadas con sistemas de información geográfica.</w:t>
      </w:r>
    </w:p>
    <w:p w14:paraId="11A877FF" w14:textId="77777777" w:rsidR="00276670" w:rsidRPr="000A5861" w:rsidRDefault="00276670" w:rsidP="00276670"/>
    <w:p w14:paraId="07102232" w14:textId="77777777" w:rsidR="00276670" w:rsidRPr="000A5861" w:rsidRDefault="00276670" w:rsidP="00276670">
      <w:r w:rsidRPr="000A5861">
        <w:t>Estrategia de publicación de información analítica: Se deben determinar los públicos o audiencias de análisis hacia los que están dirigidos los servicios de publicación de información.</w:t>
      </w:r>
    </w:p>
    <w:p w14:paraId="10FC8041" w14:textId="77777777" w:rsidR="00276670" w:rsidRPr="000A5861" w:rsidRDefault="00276670" w:rsidP="00276670">
      <w:r w:rsidRPr="000A5861">
        <w:br/>
        <w:t>Desarrollo de las capacidades para el personal técnico y los usuarios que harán uso de los servicios de información analítica.</w:t>
      </w:r>
    </w:p>
    <w:p w14:paraId="41D0F7E8" w14:textId="77777777" w:rsidR="00276670" w:rsidRPr="000A5861" w:rsidRDefault="00276670" w:rsidP="00276670"/>
    <w:p w14:paraId="08C36543" w14:textId="77777777" w:rsidR="00276670" w:rsidRPr="000A5861" w:rsidRDefault="00276670" w:rsidP="00276670">
      <w:r w:rsidRPr="000A5861">
        <w:t>Ecosistema para análisis de datos: Esta iniciativa incluye: i) El alistamiento del ecosistema, ii) la preparación de los datos y iii) la publicación y visualización.</w:t>
      </w:r>
    </w:p>
    <w:p w14:paraId="4B1076FB" w14:textId="77777777" w:rsidR="00276670" w:rsidRPr="000A5861" w:rsidRDefault="00276670" w:rsidP="00276670"/>
    <w:p w14:paraId="51B16B80" w14:textId="77777777" w:rsidR="00276670" w:rsidRPr="0097227A" w:rsidRDefault="00276670" w:rsidP="009D2A9B">
      <w:pPr>
        <w:pStyle w:val="Prrafodelista"/>
        <w:numPr>
          <w:ilvl w:val="0"/>
          <w:numId w:val="42"/>
        </w:numPr>
      </w:pPr>
      <w:r w:rsidRPr="0097227A">
        <w:t>Implementar el proceso de Gobierno de Datos que hace parte de la estrategia propuesta.</w:t>
      </w:r>
    </w:p>
    <w:p w14:paraId="1E75F20E" w14:textId="77777777" w:rsidR="00276670" w:rsidRPr="0097227A" w:rsidRDefault="00276670" w:rsidP="009D2A9B">
      <w:pPr>
        <w:pStyle w:val="Prrafodelista"/>
        <w:numPr>
          <w:ilvl w:val="0"/>
          <w:numId w:val="42"/>
        </w:numPr>
      </w:pPr>
      <w:r w:rsidRPr="0097227A">
        <w:t>Fortalecer el área de conocimiento de Calidad de los Datos.</w:t>
      </w:r>
    </w:p>
    <w:p w14:paraId="2DD3D3C9" w14:textId="77777777" w:rsidR="00276670" w:rsidRPr="0097227A" w:rsidRDefault="00276670" w:rsidP="009D2A9B">
      <w:pPr>
        <w:pStyle w:val="Prrafodelista"/>
        <w:numPr>
          <w:ilvl w:val="0"/>
          <w:numId w:val="42"/>
        </w:numPr>
      </w:pPr>
      <w:r w:rsidRPr="0097227A">
        <w:t xml:space="preserve">Fortalecer el área de conocimiento de Metadatos tomando como base los instrumentos de documentación propios de la entidad (circulares, diccionario de datos) definiendo los tipos de Metadatos de la organización. </w:t>
      </w:r>
    </w:p>
    <w:p w14:paraId="3270918C" w14:textId="77777777" w:rsidR="00276670" w:rsidRPr="0097227A" w:rsidRDefault="00276670" w:rsidP="009D2A9B">
      <w:pPr>
        <w:pStyle w:val="Prrafodelista"/>
        <w:numPr>
          <w:ilvl w:val="0"/>
          <w:numId w:val="42"/>
        </w:numPr>
      </w:pPr>
      <w:r w:rsidRPr="0097227A">
        <w:t>Implementar métricas e indicadores teniendo en cuenta umbrales para los Metadatos de la entidad.</w:t>
      </w:r>
    </w:p>
    <w:p w14:paraId="238C854C" w14:textId="77777777" w:rsidR="00276670" w:rsidRPr="0097227A" w:rsidRDefault="00276670" w:rsidP="009D2A9B">
      <w:pPr>
        <w:pStyle w:val="Prrafodelista"/>
        <w:numPr>
          <w:ilvl w:val="0"/>
          <w:numId w:val="42"/>
        </w:numPr>
      </w:pPr>
      <w:r w:rsidRPr="0097227A">
        <w:t xml:space="preserve">Actualizar, aprobar e implementar la estrategia de seguridad de datos. </w:t>
      </w:r>
    </w:p>
    <w:p w14:paraId="60E27B7D" w14:textId="77777777" w:rsidR="00276670" w:rsidRPr="0097227A" w:rsidRDefault="00276670" w:rsidP="009D2A9B">
      <w:pPr>
        <w:pStyle w:val="Prrafodelista"/>
        <w:numPr>
          <w:ilvl w:val="0"/>
          <w:numId w:val="42"/>
        </w:numPr>
      </w:pPr>
      <w:r w:rsidRPr="0097227A">
        <w:t xml:space="preserve">Fortalecer las actividades y responsabilidades de gestión de Datos Maestros a lo largo del ciclo de vida de los datos. </w:t>
      </w:r>
    </w:p>
    <w:p w14:paraId="6BA8642B" w14:textId="77777777" w:rsidR="00276670" w:rsidRPr="0097227A" w:rsidRDefault="00276670" w:rsidP="009D2A9B">
      <w:pPr>
        <w:pStyle w:val="Prrafodelista"/>
        <w:numPr>
          <w:ilvl w:val="0"/>
          <w:numId w:val="42"/>
        </w:numPr>
      </w:pPr>
      <w:r w:rsidRPr="0097227A">
        <w:t xml:space="preserve">Fortalecer el conocimiento de Integración e Interoperabilidad y Bodega de Datos e Inteligencia de Negocios. </w:t>
      </w:r>
    </w:p>
    <w:p w14:paraId="3617A5D4" w14:textId="77777777" w:rsidR="00276670" w:rsidRPr="0097227A" w:rsidRDefault="00276670" w:rsidP="009D2A9B">
      <w:pPr>
        <w:pStyle w:val="Prrafodelista"/>
        <w:numPr>
          <w:ilvl w:val="0"/>
          <w:numId w:val="42"/>
        </w:numPr>
      </w:pPr>
      <w:r w:rsidRPr="0097227A">
        <w:t xml:space="preserve">Adoptar el gobierno, conocimiento y gestión del cambio. </w:t>
      </w:r>
    </w:p>
    <w:p w14:paraId="4441988C" w14:textId="77777777" w:rsidR="00276670" w:rsidRPr="0097227A" w:rsidRDefault="00276670" w:rsidP="009D2A9B">
      <w:pPr>
        <w:pStyle w:val="Prrafodelista"/>
        <w:numPr>
          <w:ilvl w:val="0"/>
          <w:numId w:val="42"/>
        </w:numPr>
      </w:pPr>
      <w:r w:rsidRPr="0097227A">
        <w:t>Fortalecer la gestión de las áreas de conocimiento de Arquitectura de Datos, Modelado y Diseño de Datos, Almacenamiento y Operación de datos.</w:t>
      </w:r>
    </w:p>
    <w:p w14:paraId="2386073B" w14:textId="77777777" w:rsidR="00276670" w:rsidRPr="0097227A" w:rsidRDefault="00276670" w:rsidP="009D2A9B">
      <w:pPr>
        <w:pStyle w:val="Prrafodelista"/>
        <w:numPr>
          <w:ilvl w:val="0"/>
          <w:numId w:val="42"/>
        </w:numPr>
      </w:pPr>
      <w:r w:rsidRPr="0097227A">
        <w:t>Fortalecer e implementar la gestión de documentos y contenidos.</w:t>
      </w:r>
    </w:p>
    <w:p w14:paraId="67D02A23" w14:textId="77777777" w:rsidR="00276670" w:rsidRPr="0097227A" w:rsidRDefault="00276670" w:rsidP="009D2A9B">
      <w:pPr>
        <w:pStyle w:val="Prrafodelista"/>
        <w:numPr>
          <w:ilvl w:val="0"/>
          <w:numId w:val="42"/>
        </w:numPr>
      </w:pPr>
      <w:r w:rsidRPr="0097227A">
        <w:t>Definir e implementar los requerimientos para el desarrollo de las integraciones e interoperabilidades de la Entidad de acuerdo con los lineamientos del marco de interoperabilidad.</w:t>
      </w:r>
    </w:p>
    <w:p w14:paraId="37ED7A66" w14:textId="77777777" w:rsidR="00276670" w:rsidRPr="0097227A" w:rsidRDefault="00276670" w:rsidP="009D2A9B">
      <w:pPr>
        <w:pStyle w:val="Prrafodelista"/>
        <w:numPr>
          <w:ilvl w:val="0"/>
          <w:numId w:val="42"/>
        </w:numPr>
      </w:pPr>
      <w:r w:rsidRPr="0097227A">
        <w:t xml:space="preserve">Adquirir herramientas que apoyen las siguientes áreas de conocimiento: Gobierno y gestión de datos, Calidad de datos, Metadatos, Datos maestros, seguridad de los datos </w:t>
      </w:r>
    </w:p>
    <w:p w14:paraId="2C7D744C" w14:textId="77777777" w:rsidR="00276670" w:rsidRPr="0097227A" w:rsidRDefault="00276670" w:rsidP="009D2A9B">
      <w:pPr>
        <w:pStyle w:val="Prrafodelista"/>
        <w:numPr>
          <w:ilvl w:val="0"/>
          <w:numId w:val="42"/>
        </w:numPr>
      </w:pPr>
      <w:r w:rsidRPr="0097227A">
        <w:t>Definición e implementación de la Estrategia de analítica de datos para toda la entidad</w:t>
      </w:r>
    </w:p>
    <w:p w14:paraId="63E347E5" w14:textId="77777777" w:rsidR="00276670" w:rsidRPr="0097227A" w:rsidRDefault="00276670" w:rsidP="009D2A9B">
      <w:pPr>
        <w:pStyle w:val="Prrafodelista"/>
        <w:numPr>
          <w:ilvl w:val="0"/>
          <w:numId w:val="42"/>
        </w:numPr>
      </w:pPr>
      <w:r w:rsidRPr="0097227A">
        <w:t>Determinar que la información reportada por la CCF sea verificada de manera oportuna y tomar acciones igualmente prontas.</w:t>
      </w:r>
    </w:p>
    <w:p w14:paraId="214A168D" w14:textId="77777777" w:rsidR="00276670" w:rsidRPr="000A5861" w:rsidRDefault="00276670" w:rsidP="00276670"/>
    <w:p w14:paraId="324FEA74" w14:textId="77777777" w:rsidR="00276670" w:rsidRPr="000A5861" w:rsidRDefault="00276670" w:rsidP="00276670">
      <w:pPr>
        <w:rPr>
          <w:color w:val="BFBFBF" w:themeColor="background1" w:themeShade="BF"/>
        </w:rPr>
      </w:pPr>
    </w:p>
    <w:p w14:paraId="3EE225B4" w14:textId="77777777" w:rsidR="00276670" w:rsidRPr="00A61202" w:rsidRDefault="00276670" w:rsidP="009D2A9B">
      <w:pPr>
        <w:pStyle w:val="Ttulo1"/>
        <w:numPr>
          <w:ilvl w:val="2"/>
          <w:numId w:val="8"/>
        </w:numPr>
        <w:ind w:left="2160" w:hanging="360"/>
        <w:rPr>
          <w:color w:val="671D34"/>
        </w:rPr>
      </w:pPr>
      <w:bookmarkStart w:id="156" w:name="_Toc188054389"/>
      <w:r w:rsidRPr="000A5861">
        <w:rPr>
          <w:color w:val="671D34"/>
        </w:rPr>
        <w:t>Arquitectura de Información</w:t>
      </w:r>
      <w:bookmarkEnd w:id="156"/>
      <w:r w:rsidRPr="000A5861">
        <w:rPr>
          <w:color w:val="671D34"/>
        </w:rPr>
        <w:t xml:space="preserve"> </w:t>
      </w:r>
    </w:p>
    <w:p w14:paraId="04CD41C3" w14:textId="77777777" w:rsidR="00276670" w:rsidRPr="000A5861" w:rsidRDefault="00276670" w:rsidP="00276670"/>
    <w:p w14:paraId="5160815F" w14:textId="77777777" w:rsidR="00276670" w:rsidRPr="000A5861" w:rsidRDefault="00276670" w:rsidP="00276670">
      <w:r w:rsidRPr="000A5861">
        <w:t>La "arquitectura de información objetivo" se encarga de definir la visión o meta que tiene la entidad y los procesos para la estructuración y organización de la información dentro de sus sistemas, plataformas o entornos digitales. La siguiente es la arquitectura de información objetivo.</w:t>
      </w:r>
    </w:p>
    <w:p w14:paraId="7E5007CD" w14:textId="77777777" w:rsidR="00276670" w:rsidRPr="000A5861" w:rsidRDefault="00276670" w:rsidP="00276670"/>
    <w:p w14:paraId="5F48520F" w14:textId="77777777" w:rsidR="00276670" w:rsidRDefault="00276670" w:rsidP="00276670">
      <w:pPr>
        <w:pStyle w:val="Descripcin"/>
        <w:keepNext/>
        <w:jc w:val="center"/>
      </w:pPr>
      <w:r>
        <w:t xml:space="preserve">Ilustración </w:t>
      </w:r>
      <w:r>
        <w:fldChar w:fldCharType="begin"/>
      </w:r>
      <w:r>
        <w:instrText xml:space="preserve"> SEQ Ilustración \* ARABIC </w:instrText>
      </w:r>
      <w:r>
        <w:fldChar w:fldCharType="separate"/>
      </w:r>
      <w:r>
        <w:rPr>
          <w:noProof/>
        </w:rPr>
        <w:t>29</w:t>
      </w:r>
      <w:r>
        <w:rPr>
          <w:noProof/>
        </w:rPr>
        <w:fldChar w:fldCharType="end"/>
      </w:r>
      <w:r w:rsidRPr="005B6AFE">
        <w:t xml:space="preserve"> Arquitectura de información objetivo</w:t>
      </w:r>
    </w:p>
    <w:p w14:paraId="7480FCC3" w14:textId="77777777" w:rsidR="00276670" w:rsidRDefault="00276670" w:rsidP="00276670">
      <w:pPr>
        <w:keepNext/>
      </w:pPr>
      <w:r w:rsidRPr="000A5861">
        <w:rPr>
          <w:noProof/>
        </w:rPr>
        <w:drawing>
          <wp:inline distT="0" distB="0" distL="0" distR="0" wp14:anchorId="6DF56FEF" wp14:editId="7BD41556">
            <wp:extent cx="5943600" cy="3246120"/>
            <wp:effectExtent l="0" t="0" r="0" b="0"/>
            <wp:docPr id="1942026959" name="Image 1" descr="Une image contenant texte, capture d’écran, diagram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26959" name="Image 1" descr="Une image contenant texte, capture d’écran, diagramme, conception&#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246120"/>
                    </a:xfrm>
                    <a:prstGeom prst="rect">
                      <a:avLst/>
                    </a:prstGeom>
                    <a:noFill/>
                    <a:ln>
                      <a:noFill/>
                    </a:ln>
                  </pic:spPr>
                </pic:pic>
              </a:graphicData>
            </a:graphic>
          </wp:inline>
        </w:drawing>
      </w:r>
    </w:p>
    <w:p w14:paraId="136DB396" w14:textId="77777777" w:rsidR="00276670" w:rsidRPr="00777D19" w:rsidRDefault="00276670" w:rsidP="00276670">
      <w:pPr>
        <w:keepNext/>
        <w:jc w:val="center"/>
        <w:rPr>
          <w:sz w:val="18"/>
          <w:szCs w:val="18"/>
        </w:rPr>
      </w:pPr>
      <w:r w:rsidRPr="00777D19">
        <w:rPr>
          <w:sz w:val="18"/>
          <w:szCs w:val="18"/>
        </w:rPr>
        <w:t>Fuente: Elaboración propia</w:t>
      </w:r>
    </w:p>
    <w:p w14:paraId="728F46F3" w14:textId="77777777" w:rsidR="00276670" w:rsidRPr="00531F36" w:rsidRDefault="00276670" w:rsidP="00276670"/>
    <w:p w14:paraId="7DA1C0B9" w14:textId="77777777" w:rsidR="00276670" w:rsidRPr="00A61202" w:rsidRDefault="00276670" w:rsidP="009D2A9B">
      <w:pPr>
        <w:pStyle w:val="Ttulo1"/>
        <w:numPr>
          <w:ilvl w:val="2"/>
          <w:numId w:val="8"/>
        </w:numPr>
        <w:ind w:left="2160" w:hanging="360"/>
        <w:rPr>
          <w:color w:val="671D34"/>
        </w:rPr>
      </w:pPr>
      <w:bookmarkStart w:id="157" w:name="_Toc188054390"/>
      <w:r w:rsidRPr="000A5861">
        <w:rPr>
          <w:color w:val="671D34"/>
        </w:rPr>
        <w:t>Servicios de Intercambio de datos</w:t>
      </w:r>
      <w:bookmarkEnd w:id="157"/>
      <w:r w:rsidRPr="000A5861">
        <w:rPr>
          <w:color w:val="671D34"/>
        </w:rPr>
        <w:t xml:space="preserve"> </w:t>
      </w:r>
    </w:p>
    <w:p w14:paraId="416B8180" w14:textId="77777777" w:rsidR="00276670" w:rsidRPr="000A5861" w:rsidRDefault="00276670" w:rsidP="00276670"/>
    <w:p w14:paraId="5453F4EC" w14:textId="77777777" w:rsidR="00276670" w:rsidRPr="000A5861" w:rsidRDefault="00276670" w:rsidP="00276670">
      <w:r w:rsidRPr="000A5861">
        <w:t xml:space="preserve">La elección del estándar para la integración entre aplicaciones depende de varios factores, incluyendo los requisitos específicos del entorno y las tecnologías utilizadas. Para la SuperSubsidio se plantea el uso del Protocolo (REST) y su implementación utilizando el formato de intercambio de datos JSON (JavaScript Object Notation). </w:t>
      </w:r>
    </w:p>
    <w:p w14:paraId="33E7F161" w14:textId="77777777" w:rsidR="00276670" w:rsidRPr="000A5861" w:rsidRDefault="00276670" w:rsidP="00276670"/>
    <w:p w14:paraId="6423E270" w14:textId="77777777" w:rsidR="00276670" w:rsidRPr="000A5861" w:rsidRDefault="00276670" w:rsidP="00276670">
      <w:r w:rsidRPr="000A5861">
        <w:t>Adicionalmente se propone seguir un enfoque arquitectónico basados en servicios SOA.</w:t>
      </w:r>
    </w:p>
    <w:p w14:paraId="4FB2D879" w14:textId="77777777" w:rsidR="00276670" w:rsidRPr="000A5861" w:rsidRDefault="00276670" w:rsidP="00276670"/>
    <w:p w14:paraId="1B27887B" w14:textId="77777777" w:rsidR="00276670" w:rsidRDefault="00276670" w:rsidP="00276670">
      <w:pPr>
        <w:pStyle w:val="Descripcin"/>
        <w:keepNext/>
        <w:jc w:val="center"/>
      </w:pPr>
      <w:r>
        <w:t xml:space="preserve">Ilustración </w:t>
      </w:r>
      <w:r>
        <w:fldChar w:fldCharType="begin"/>
      </w:r>
      <w:r>
        <w:instrText xml:space="preserve"> SEQ Ilustración \* ARABIC </w:instrText>
      </w:r>
      <w:r>
        <w:fldChar w:fldCharType="separate"/>
      </w:r>
      <w:r>
        <w:rPr>
          <w:noProof/>
        </w:rPr>
        <w:t>30</w:t>
      </w:r>
      <w:r>
        <w:rPr>
          <w:noProof/>
        </w:rPr>
        <w:fldChar w:fldCharType="end"/>
      </w:r>
      <w:r>
        <w:t xml:space="preserve"> </w:t>
      </w:r>
      <w:r w:rsidRPr="008A2D75">
        <w:t>Arquitectura SOA y Composición de Servicios</w:t>
      </w:r>
    </w:p>
    <w:p w14:paraId="56AB8716" w14:textId="77777777" w:rsidR="00276670" w:rsidRPr="000A5861" w:rsidRDefault="00276670" w:rsidP="00276670">
      <w:pPr>
        <w:keepNext/>
        <w:jc w:val="center"/>
      </w:pPr>
      <w:r w:rsidRPr="000A5861">
        <w:rPr>
          <w:noProof/>
        </w:rPr>
        <w:drawing>
          <wp:inline distT="0" distB="0" distL="0" distR="0" wp14:anchorId="12438BA4" wp14:editId="4450CEBF">
            <wp:extent cx="2371411" cy="1624948"/>
            <wp:effectExtent l="0" t="0" r="0" b="0"/>
            <wp:docPr id="1579133240" name="Image 2" descr="Arquitectura SOA y Composición de Servicios - Disrupción Tecnológ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quitectura SOA y Composición de Servicios - Disrupción Tecnológic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95409" cy="1641392"/>
                    </a:xfrm>
                    <a:prstGeom prst="rect">
                      <a:avLst/>
                    </a:prstGeom>
                    <a:noFill/>
                    <a:ln>
                      <a:noFill/>
                    </a:ln>
                  </pic:spPr>
                </pic:pic>
              </a:graphicData>
            </a:graphic>
          </wp:inline>
        </w:drawing>
      </w:r>
    </w:p>
    <w:p w14:paraId="0D6A3DDF" w14:textId="77777777" w:rsidR="00276670" w:rsidRDefault="00276670" w:rsidP="00276670">
      <w:pPr>
        <w:jc w:val="center"/>
        <w:rPr>
          <w:sz w:val="18"/>
          <w:szCs w:val="18"/>
        </w:rPr>
      </w:pPr>
      <w:r w:rsidRPr="001F0A72">
        <w:rPr>
          <w:sz w:val="18"/>
          <w:szCs w:val="18"/>
        </w:rPr>
        <w:t>Fuente: Elaboración propia</w:t>
      </w:r>
    </w:p>
    <w:p w14:paraId="3FD4568C" w14:textId="77777777" w:rsidR="00276670" w:rsidRPr="001F0A72" w:rsidRDefault="00276670" w:rsidP="00276670">
      <w:pPr>
        <w:jc w:val="center"/>
        <w:rPr>
          <w:sz w:val="18"/>
          <w:szCs w:val="18"/>
        </w:rPr>
      </w:pPr>
    </w:p>
    <w:p w14:paraId="50091E16" w14:textId="77777777" w:rsidR="00276670" w:rsidRPr="00A61202" w:rsidRDefault="00276670" w:rsidP="009D2A9B">
      <w:pPr>
        <w:pStyle w:val="Ttulo1"/>
        <w:numPr>
          <w:ilvl w:val="2"/>
          <w:numId w:val="8"/>
        </w:numPr>
        <w:ind w:left="2160" w:hanging="360"/>
        <w:rPr>
          <w:color w:val="671D34"/>
        </w:rPr>
      </w:pPr>
      <w:bookmarkStart w:id="158" w:name="_Toc188054391"/>
      <w:r w:rsidRPr="000A5861">
        <w:rPr>
          <w:color w:val="671D34"/>
        </w:rPr>
        <w:t>Gestión de la calidad y seguridad de la información</w:t>
      </w:r>
      <w:bookmarkEnd w:id="158"/>
      <w:r w:rsidRPr="000A5861">
        <w:rPr>
          <w:color w:val="671D34"/>
        </w:rPr>
        <w:t xml:space="preserve"> </w:t>
      </w:r>
    </w:p>
    <w:p w14:paraId="08D41B0C" w14:textId="77777777" w:rsidR="00276670" w:rsidRPr="000A5861" w:rsidRDefault="00276670" w:rsidP="00276670">
      <w:pPr>
        <w:rPr>
          <w:highlight w:val="yellow"/>
        </w:rPr>
      </w:pPr>
    </w:p>
    <w:p w14:paraId="4C1E41CC" w14:textId="77777777" w:rsidR="00276670" w:rsidRPr="000A5861" w:rsidRDefault="00276670" w:rsidP="00276670">
      <w:r w:rsidRPr="000A5861">
        <w:t>A partir del despliegue de la estrategia de información, la entidad debe incorporar políticas de calidad y seguridad de la información acorde con las necesidades tanto en los sistemas de información existentes como en los nuevos que se requieren implementar como parte de la evolución de la entidad.</w:t>
      </w:r>
    </w:p>
    <w:p w14:paraId="3FCF0FEB" w14:textId="77777777" w:rsidR="00276670" w:rsidRPr="000A5861" w:rsidRDefault="00276670" w:rsidP="00276670"/>
    <w:p w14:paraId="05A277ED" w14:textId="77777777" w:rsidR="00276670" w:rsidRPr="000A5861" w:rsidRDefault="00276670" w:rsidP="00276670">
      <w:r w:rsidRPr="000A5861">
        <w:t>Se necesitan metodologías para la clasificación de la información en las categorías de pública, clasificada y sensible, utilizando la herramienta de gobierno de datos. Actualmente, esta información no está estructurada ni almacenada en tablas ni en hojas de Excel.</w:t>
      </w:r>
    </w:p>
    <w:p w14:paraId="44DF7280" w14:textId="77777777" w:rsidR="00276670" w:rsidRPr="000A5861" w:rsidRDefault="00276670" w:rsidP="00276670"/>
    <w:p w14:paraId="4B386334" w14:textId="77777777" w:rsidR="00276670" w:rsidRPr="00A61202" w:rsidRDefault="00276670" w:rsidP="009D2A9B">
      <w:pPr>
        <w:pStyle w:val="Ttulo1"/>
        <w:numPr>
          <w:ilvl w:val="2"/>
          <w:numId w:val="8"/>
        </w:numPr>
        <w:ind w:left="2160" w:hanging="360"/>
        <w:rPr>
          <w:color w:val="671D34"/>
        </w:rPr>
      </w:pPr>
      <w:bookmarkStart w:id="159" w:name="_Toc188054392"/>
      <w:r w:rsidRPr="000A5861">
        <w:rPr>
          <w:color w:val="671D34"/>
        </w:rPr>
        <w:t>Análisis y aprovechamiento de la información</w:t>
      </w:r>
      <w:bookmarkEnd w:id="159"/>
      <w:r w:rsidRPr="000A5861">
        <w:rPr>
          <w:color w:val="671D34"/>
        </w:rPr>
        <w:t xml:space="preserve"> </w:t>
      </w:r>
    </w:p>
    <w:p w14:paraId="4D429F67" w14:textId="77777777" w:rsidR="00276670" w:rsidRPr="000A5861" w:rsidRDefault="00276670" w:rsidP="00276670"/>
    <w:p w14:paraId="0FEA0046" w14:textId="77777777" w:rsidR="00276670" w:rsidRPr="000A5861" w:rsidRDefault="00276670" w:rsidP="00276670">
      <w:r w:rsidRPr="000A5861">
        <w:t>El análisis y aprovechamiento de la información implica la aplicación de técnicas analíticas a los datos disponibles para extraer insights valiosos y tomar decisiones fundamentadas. Este proceso abarca desde la analítica descriptiva, que describe y resume datos, hasta la analítica predictiva y prescriptiva, que anticipa tendencias y recomienda acciones.</w:t>
      </w:r>
    </w:p>
    <w:p w14:paraId="1F192658" w14:textId="77777777" w:rsidR="00276670" w:rsidRPr="000A5861" w:rsidRDefault="00276670" w:rsidP="00276670"/>
    <w:p w14:paraId="22E0B831" w14:textId="77777777" w:rsidR="00276670" w:rsidRPr="000A5861" w:rsidRDefault="00276670" w:rsidP="009D2A9B">
      <w:pPr>
        <w:pStyle w:val="Prrafodelista"/>
        <w:numPr>
          <w:ilvl w:val="0"/>
          <w:numId w:val="30"/>
        </w:numPr>
        <w:rPr>
          <w:b/>
          <w:bCs/>
        </w:rPr>
      </w:pPr>
      <w:r w:rsidRPr="000A5861">
        <w:rPr>
          <w:b/>
          <w:bCs/>
        </w:rPr>
        <w:t>Analítica Descriptiva:</w:t>
      </w:r>
    </w:p>
    <w:p w14:paraId="2206E873" w14:textId="77777777" w:rsidR="00276670" w:rsidRPr="000A5861" w:rsidRDefault="00276670" w:rsidP="00276670"/>
    <w:p w14:paraId="7E10438A" w14:textId="77777777" w:rsidR="00276670" w:rsidRPr="000A5861" w:rsidRDefault="00276670" w:rsidP="00276670">
      <w:r w:rsidRPr="000A5861">
        <w:t>En esta etapa, se explora la información para entender qué ha sucedido en el pasado. Se utilizan herramientas y técnicas para resumir datos, identificar patrones y obtener una visión clara de las tendencias históricas. Este enfoque proporciona una base sólida para comprender el contexto actual.</w:t>
      </w:r>
    </w:p>
    <w:p w14:paraId="50FBF513" w14:textId="77777777" w:rsidR="00276670" w:rsidRPr="000A5861" w:rsidRDefault="00276670" w:rsidP="009D2A9B">
      <w:pPr>
        <w:pStyle w:val="Prrafodelista"/>
        <w:numPr>
          <w:ilvl w:val="0"/>
          <w:numId w:val="30"/>
        </w:numPr>
        <w:rPr>
          <w:b/>
          <w:bCs/>
        </w:rPr>
      </w:pPr>
      <w:r w:rsidRPr="000A5861">
        <w:rPr>
          <w:b/>
          <w:bCs/>
        </w:rPr>
        <w:t>Analítica Predictiva:</w:t>
      </w:r>
    </w:p>
    <w:p w14:paraId="6CF5C220" w14:textId="77777777" w:rsidR="00276670" w:rsidRPr="000A5861" w:rsidRDefault="00276670" w:rsidP="00276670"/>
    <w:p w14:paraId="2B2538DE" w14:textId="77777777" w:rsidR="00276670" w:rsidRPr="000A5861" w:rsidRDefault="00276670" w:rsidP="00276670">
      <w:r w:rsidRPr="000A5861">
        <w:t>Avanzando hacia la analítica predictiva, se emplean modelos y algoritmos para prever eventos futuros. Esto implica identificar patrones en los datos históricos y utilizar esa información para hacer predicciones sobre posibles resultados. La implementación efectiva de este tipo de análisis requiere una base de datos de calidad para asegurar la precisión de las predicciones.</w:t>
      </w:r>
    </w:p>
    <w:p w14:paraId="4E035E36" w14:textId="77777777" w:rsidR="00276670" w:rsidRPr="000A5861" w:rsidRDefault="00276670" w:rsidP="00276670"/>
    <w:p w14:paraId="724214FB" w14:textId="77777777" w:rsidR="00276670" w:rsidRPr="000A5861" w:rsidRDefault="00276670" w:rsidP="009D2A9B">
      <w:pPr>
        <w:pStyle w:val="Prrafodelista"/>
        <w:numPr>
          <w:ilvl w:val="0"/>
          <w:numId w:val="30"/>
        </w:numPr>
        <w:rPr>
          <w:b/>
          <w:bCs/>
        </w:rPr>
      </w:pPr>
      <w:r w:rsidRPr="000A5861">
        <w:rPr>
          <w:b/>
          <w:bCs/>
        </w:rPr>
        <w:t>Analítica Prescriptiva:</w:t>
      </w:r>
    </w:p>
    <w:p w14:paraId="6C2BD971" w14:textId="77777777" w:rsidR="00276670" w:rsidRPr="000A5861" w:rsidRDefault="00276670" w:rsidP="00276670"/>
    <w:p w14:paraId="6941B26B" w14:textId="77777777" w:rsidR="00276670" w:rsidRPr="000A5861" w:rsidRDefault="00276670" w:rsidP="00276670">
      <w:r w:rsidRPr="000A5861">
        <w:t>La analítica prescriptiva va un paso más allá al proporcionar recomendaciones sobre acciones a tomar para lograr resultados específicos. Se basa en modelos predictivos y utiliza algoritmos para sugerir decisiones óptimas. La calidad de la base de datos es crucial para garantizar que las recomendaciones sean confiables y fundamentadas en información precisa.</w:t>
      </w:r>
    </w:p>
    <w:p w14:paraId="1866A224" w14:textId="77777777" w:rsidR="00276670" w:rsidRPr="000A5861" w:rsidRDefault="00276670" w:rsidP="00276670"/>
    <w:p w14:paraId="34670ECE" w14:textId="77777777" w:rsidR="00276670" w:rsidRPr="000A5861" w:rsidRDefault="00276670" w:rsidP="009D2A9B">
      <w:pPr>
        <w:pStyle w:val="Prrafodelista"/>
        <w:numPr>
          <w:ilvl w:val="0"/>
          <w:numId w:val="30"/>
        </w:numPr>
        <w:rPr>
          <w:b/>
          <w:bCs/>
        </w:rPr>
      </w:pPr>
      <w:r w:rsidRPr="000A5861">
        <w:rPr>
          <w:b/>
          <w:bCs/>
        </w:rPr>
        <w:t>Base de Datos de Calidad para ML e IA:</w:t>
      </w:r>
    </w:p>
    <w:p w14:paraId="70AFB280" w14:textId="77777777" w:rsidR="00276670" w:rsidRPr="000A5861" w:rsidRDefault="00276670" w:rsidP="00276670"/>
    <w:p w14:paraId="1F5FC526" w14:textId="77777777" w:rsidR="00276670" w:rsidRPr="000A5861" w:rsidRDefault="00276670" w:rsidP="00276670">
      <w:r w:rsidRPr="000A5861">
        <w:t>Contar con una base de datos de alta calidad es esencial para el éxito de la analítica avanzada. Esta base de datos proporciona la información necesaria para entrenar modelos de Machine Learning (ML) y permite la implementación efectiva de la automatización de respuestas con Inteligencia Artificial (IA). La precisión y confiabilidad de estos modelos dependen en gran medida de la integridad de la información en la base de datos.</w:t>
      </w:r>
    </w:p>
    <w:p w14:paraId="381B04F8" w14:textId="77777777" w:rsidR="00276670" w:rsidRPr="000A5861" w:rsidRDefault="00276670" w:rsidP="00276670"/>
    <w:p w14:paraId="7F9A607A" w14:textId="77777777" w:rsidR="00276670" w:rsidRPr="000A5861" w:rsidRDefault="00276670" w:rsidP="009D2A9B">
      <w:pPr>
        <w:pStyle w:val="Prrafodelista"/>
        <w:numPr>
          <w:ilvl w:val="0"/>
          <w:numId w:val="30"/>
        </w:numPr>
        <w:rPr>
          <w:b/>
          <w:bCs/>
        </w:rPr>
      </w:pPr>
      <w:r w:rsidRPr="000A5861">
        <w:rPr>
          <w:b/>
          <w:bCs/>
        </w:rPr>
        <w:t>Automatización de Respuestas con IA:</w:t>
      </w:r>
    </w:p>
    <w:p w14:paraId="607425F9" w14:textId="77777777" w:rsidR="00276670" w:rsidRPr="000A5861" w:rsidRDefault="00276670" w:rsidP="00276670"/>
    <w:p w14:paraId="62E1B2D2" w14:textId="77777777" w:rsidR="00276670" w:rsidRPr="000A5861" w:rsidRDefault="00276670" w:rsidP="00276670">
      <w:r w:rsidRPr="000A5861">
        <w:t>La automatización de respuestas con IA implica la capacidad de la plataforma para realizar acciones automáticamente basándose en el análisis de datos. Esto puede incluir la generación de informes, la toma de decisiones automatizada y la optimización de procesos en tiempo real. La implementación exitosa de esta fase requiere una base de datos que respalde la entrada y salida de datos de manera eficiente.</w:t>
      </w:r>
    </w:p>
    <w:p w14:paraId="07961BAD" w14:textId="77777777" w:rsidR="00276670" w:rsidRPr="000A5861" w:rsidRDefault="00276670" w:rsidP="00276670"/>
    <w:p w14:paraId="24B07937" w14:textId="77777777" w:rsidR="00276670" w:rsidRPr="000A5861" w:rsidRDefault="00276670" w:rsidP="00276670"/>
    <w:p w14:paraId="212703C1" w14:textId="77777777" w:rsidR="00276670" w:rsidRPr="0097227A" w:rsidRDefault="00276670" w:rsidP="009D2A9B">
      <w:pPr>
        <w:pStyle w:val="Ttulo1"/>
        <w:numPr>
          <w:ilvl w:val="2"/>
          <w:numId w:val="8"/>
        </w:numPr>
        <w:ind w:left="2160" w:hanging="360"/>
        <w:rPr>
          <w:color w:val="671D34"/>
        </w:rPr>
      </w:pPr>
      <w:bookmarkStart w:id="160" w:name="_Toc188054393"/>
      <w:r w:rsidRPr="000A5861">
        <w:rPr>
          <w:color w:val="671D34"/>
        </w:rPr>
        <w:t>Desarrollo de capacidades para el uso de la información</w:t>
      </w:r>
      <w:bookmarkEnd w:id="160"/>
      <w:r w:rsidRPr="000A5861">
        <w:rPr>
          <w:color w:val="671D34"/>
        </w:rPr>
        <w:t xml:space="preserve"> </w:t>
      </w:r>
    </w:p>
    <w:p w14:paraId="70C7D59B" w14:textId="77777777" w:rsidR="00276670" w:rsidRPr="000A5861" w:rsidRDefault="00276670" w:rsidP="00276670"/>
    <w:p w14:paraId="3D5A9AFD" w14:textId="77777777" w:rsidR="00276670" w:rsidRPr="000A5861" w:rsidRDefault="00276670" w:rsidP="00276670">
      <w:r w:rsidRPr="000A5861">
        <w:t>Para apoyar la toma de decisiones basadas en la información que se dispone desde los servicios de información habilitados, es necesario que se implementen herramientas que facilitan el consumo de esta, se fomente su apropiación y el desarrollo de capacidades para el uso gerencial y estratégico de la información por parte de los actores definidores de la política, y de la operación de la entidad.</w:t>
      </w:r>
    </w:p>
    <w:p w14:paraId="57F8A32A" w14:textId="77777777" w:rsidR="00276670" w:rsidRPr="000A5861" w:rsidRDefault="00276670" w:rsidP="00276670"/>
    <w:p w14:paraId="7898787E" w14:textId="77777777" w:rsidR="00276670" w:rsidRPr="000A5861" w:rsidRDefault="00276670" w:rsidP="00276670">
      <w:r w:rsidRPr="000A5861">
        <w:t>El desarrollo de capacidades para el uso efectivo de la información implica la implementación de una base de datos de alta calidad con el propósito de aplicar Machine Learning (ML) y automatizar respuestas con Inteligencia Artificial (IA). Este proceso incluirá la comprensión y dominio de los temas fundamentales relacionados con los datos, así como de las herramientas y procesos clave en el ámbito de la Analítica y Business Intelligence (BI), Big Data y ML.</w:t>
      </w:r>
    </w:p>
    <w:p w14:paraId="0C536BBE" w14:textId="77777777" w:rsidR="00276670" w:rsidRPr="000A5861" w:rsidRDefault="00276670" w:rsidP="00276670"/>
    <w:p w14:paraId="77591623" w14:textId="77777777" w:rsidR="00276670" w:rsidRPr="000A5861" w:rsidRDefault="00276670" w:rsidP="00276670">
      <w:r w:rsidRPr="000A5861">
        <w:t>Las áreas de enfoque específicas abarcarán:</w:t>
      </w:r>
    </w:p>
    <w:p w14:paraId="2FB32CCF" w14:textId="77777777" w:rsidR="00276670" w:rsidRPr="000A5861" w:rsidRDefault="00276670" w:rsidP="00276670"/>
    <w:p w14:paraId="07CAD0DA" w14:textId="77777777" w:rsidR="00276670" w:rsidRPr="000A5861" w:rsidRDefault="00276670" w:rsidP="009D2A9B">
      <w:pPr>
        <w:pStyle w:val="Prrafodelista"/>
        <w:numPr>
          <w:ilvl w:val="0"/>
          <w:numId w:val="29"/>
        </w:numPr>
        <w:rPr>
          <w:b/>
          <w:bCs/>
        </w:rPr>
      </w:pPr>
      <w:r w:rsidRPr="000A5861">
        <w:rPr>
          <w:b/>
          <w:bCs/>
        </w:rPr>
        <w:t>Base de Datos de Calidad:</w:t>
      </w:r>
    </w:p>
    <w:p w14:paraId="0ABAF1E6" w14:textId="77777777" w:rsidR="00276670" w:rsidRPr="000A5861" w:rsidRDefault="00276670" w:rsidP="00276670"/>
    <w:p w14:paraId="40DEA898" w14:textId="77777777" w:rsidR="00276670" w:rsidRPr="000A5861" w:rsidRDefault="00276670" w:rsidP="00276670">
      <w:r w:rsidRPr="000A5861">
        <w:t>Diseño e implementación de una base de datos robusta y eficiente para garantizar la integridad y confiabilidad de los datos.</w:t>
      </w:r>
    </w:p>
    <w:p w14:paraId="38F6B738" w14:textId="77777777" w:rsidR="00276670" w:rsidRPr="000A5861" w:rsidRDefault="00276670" w:rsidP="00276670"/>
    <w:p w14:paraId="6BDFBDAD" w14:textId="77777777" w:rsidR="00276670" w:rsidRPr="000A5861" w:rsidRDefault="00276670" w:rsidP="009D2A9B">
      <w:pPr>
        <w:pStyle w:val="Prrafodelista"/>
        <w:numPr>
          <w:ilvl w:val="0"/>
          <w:numId w:val="29"/>
        </w:numPr>
        <w:rPr>
          <w:b/>
          <w:bCs/>
        </w:rPr>
      </w:pPr>
      <w:r w:rsidRPr="000A5861">
        <w:rPr>
          <w:b/>
          <w:bCs/>
        </w:rPr>
        <w:t>Machine Learning y Automatización:</w:t>
      </w:r>
    </w:p>
    <w:p w14:paraId="017C89FE" w14:textId="77777777" w:rsidR="00276670" w:rsidRPr="000A5861" w:rsidRDefault="00276670" w:rsidP="00276670"/>
    <w:p w14:paraId="21C6775E" w14:textId="77777777" w:rsidR="00276670" w:rsidRPr="000A5861" w:rsidRDefault="00276670" w:rsidP="00276670">
      <w:r w:rsidRPr="000A5861">
        <w:t>Adquisición de conocimientos en técnicas y algoritmos de ML para aprovechar al máximo la información almacenada. Desarrollo de capacidades para automatizar respuestas mediante el uso de Inteligencia Artificial.</w:t>
      </w:r>
    </w:p>
    <w:p w14:paraId="55DE1D6D" w14:textId="77777777" w:rsidR="00276670" w:rsidRPr="000A5861" w:rsidRDefault="00276670" w:rsidP="00276670"/>
    <w:p w14:paraId="451BC07E" w14:textId="77777777" w:rsidR="00276670" w:rsidRPr="000A5861" w:rsidRDefault="00276670" w:rsidP="009D2A9B">
      <w:pPr>
        <w:pStyle w:val="Prrafodelista"/>
        <w:numPr>
          <w:ilvl w:val="0"/>
          <w:numId w:val="29"/>
        </w:numPr>
        <w:rPr>
          <w:b/>
          <w:bCs/>
        </w:rPr>
      </w:pPr>
      <w:r w:rsidRPr="000A5861">
        <w:rPr>
          <w:b/>
          <w:bCs/>
        </w:rPr>
        <w:t>Entrenamiento en Temas de Datos:</w:t>
      </w:r>
    </w:p>
    <w:p w14:paraId="54B4747E" w14:textId="77777777" w:rsidR="00276670" w:rsidRPr="000A5861" w:rsidRDefault="00276670" w:rsidP="00276670"/>
    <w:p w14:paraId="29E5F3FF" w14:textId="77777777" w:rsidR="00276670" w:rsidRPr="000A5861" w:rsidRDefault="00276670" w:rsidP="00276670">
      <w:r w:rsidRPr="000A5861">
        <w:t>Comprensión profunda de los principios fundamentales relacionados con la gestión y manipulación de datos. Desarrollo de habilidades en la identificación y corrección de problemas comunes en conjuntos de datos.</w:t>
      </w:r>
    </w:p>
    <w:p w14:paraId="75CE3887" w14:textId="77777777" w:rsidR="00276670" w:rsidRPr="000A5861" w:rsidRDefault="00276670" w:rsidP="00276670"/>
    <w:p w14:paraId="035B8A68" w14:textId="77777777" w:rsidR="00276670" w:rsidRPr="000A5861" w:rsidRDefault="00276670" w:rsidP="009D2A9B">
      <w:pPr>
        <w:pStyle w:val="Prrafodelista"/>
        <w:numPr>
          <w:ilvl w:val="0"/>
          <w:numId w:val="29"/>
        </w:numPr>
        <w:rPr>
          <w:b/>
          <w:bCs/>
        </w:rPr>
      </w:pPr>
      <w:r w:rsidRPr="000A5861">
        <w:rPr>
          <w:b/>
          <w:bCs/>
        </w:rPr>
        <w:t>Herramientas y Procesos de Analítica e BI:</w:t>
      </w:r>
    </w:p>
    <w:p w14:paraId="69D978E4" w14:textId="77777777" w:rsidR="00276670" w:rsidRPr="000A5861" w:rsidRDefault="00276670" w:rsidP="00276670"/>
    <w:p w14:paraId="56FFBD1C" w14:textId="77777777" w:rsidR="00276670" w:rsidRPr="000A5861" w:rsidRDefault="00276670" w:rsidP="00276670">
      <w:r w:rsidRPr="000A5861">
        <w:t>Exploración y adopción de herramientas líderes en el mercado para realizar análisis efectivos y generar inteligencia empresarial. Desarrollo de competencias en la creación de informes y visualizaciones impactantes.</w:t>
      </w:r>
    </w:p>
    <w:p w14:paraId="2C06C5CC" w14:textId="77777777" w:rsidR="00276670" w:rsidRPr="000A5861" w:rsidRDefault="00276670" w:rsidP="00276670"/>
    <w:p w14:paraId="1ADEE8CC" w14:textId="77777777" w:rsidR="00276670" w:rsidRPr="000A5861" w:rsidRDefault="00276670" w:rsidP="009D2A9B">
      <w:pPr>
        <w:pStyle w:val="Prrafodelista"/>
        <w:numPr>
          <w:ilvl w:val="0"/>
          <w:numId w:val="29"/>
        </w:numPr>
        <w:rPr>
          <w:b/>
          <w:bCs/>
        </w:rPr>
      </w:pPr>
      <w:r w:rsidRPr="000A5861">
        <w:rPr>
          <w:b/>
          <w:bCs/>
        </w:rPr>
        <w:t>Big Data:</w:t>
      </w:r>
    </w:p>
    <w:p w14:paraId="74958ABC" w14:textId="77777777" w:rsidR="00276670" w:rsidRPr="000A5861" w:rsidRDefault="00276670" w:rsidP="00276670"/>
    <w:p w14:paraId="27F84A15" w14:textId="77777777" w:rsidR="00276670" w:rsidRPr="000A5861" w:rsidRDefault="00276670" w:rsidP="00276670">
      <w:r w:rsidRPr="000A5861">
        <w:t>Familiarización con las tecnologías y conceptos relacionados con el manejo de grandes volúmenes de datos. Implementación de estrategias para la gestión eficiente de datos a gran escala.</w:t>
      </w:r>
    </w:p>
    <w:p w14:paraId="7B3EBDCC" w14:textId="77777777" w:rsidR="00276670" w:rsidRPr="000A5861" w:rsidRDefault="00276670" w:rsidP="00276670"/>
    <w:p w14:paraId="310447D3" w14:textId="77777777" w:rsidR="00276670" w:rsidRPr="000A5861" w:rsidRDefault="00276670" w:rsidP="009D2A9B">
      <w:pPr>
        <w:pStyle w:val="Prrafodelista"/>
        <w:numPr>
          <w:ilvl w:val="0"/>
          <w:numId w:val="29"/>
        </w:numPr>
        <w:rPr>
          <w:b/>
          <w:bCs/>
        </w:rPr>
      </w:pPr>
      <w:r w:rsidRPr="000A5861">
        <w:rPr>
          <w:b/>
          <w:bCs/>
        </w:rPr>
        <w:t>Herramientas Adicionales:</w:t>
      </w:r>
    </w:p>
    <w:p w14:paraId="0C44484A" w14:textId="77777777" w:rsidR="00276670" w:rsidRPr="000A5861" w:rsidRDefault="00276670" w:rsidP="00276670"/>
    <w:p w14:paraId="3296022B" w14:textId="77777777" w:rsidR="00276670" w:rsidRPr="000A5861" w:rsidRDefault="00276670" w:rsidP="00276670">
      <w:r w:rsidRPr="000A5861">
        <w:t>Identificación y evaluación de herramientas adicionales que complementen y mejoren la capacidad de análisis y gestión de datos.</w:t>
      </w:r>
    </w:p>
    <w:p w14:paraId="3FDE09CE" w14:textId="77777777" w:rsidR="00276670" w:rsidRPr="000A5861" w:rsidRDefault="00276670" w:rsidP="00276670"/>
    <w:p w14:paraId="442B0A0A" w14:textId="77777777" w:rsidR="00276670" w:rsidRPr="000A5861" w:rsidRDefault="00276670" w:rsidP="00276670"/>
    <w:p w14:paraId="422CF22E" w14:textId="77777777" w:rsidR="00276670" w:rsidRPr="0097227A" w:rsidRDefault="00276670" w:rsidP="009D2A9B">
      <w:pPr>
        <w:pStyle w:val="Ttulo1"/>
        <w:numPr>
          <w:ilvl w:val="1"/>
          <w:numId w:val="8"/>
        </w:numPr>
        <w:ind w:left="1440" w:hanging="360"/>
        <w:rPr>
          <w:color w:val="671D34"/>
        </w:rPr>
      </w:pPr>
      <w:bookmarkStart w:id="161" w:name="_Toc188054394"/>
      <w:r w:rsidRPr="000A5861">
        <w:rPr>
          <w:color w:val="671D34"/>
        </w:rPr>
        <w:t>Sistemas de Información</w:t>
      </w:r>
      <w:bookmarkEnd w:id="161"/>
      <w:r w:rsidRPr="000A5861">
        <w:rPr>
          <w:color w:val="671D34"/>
        </w:rPr>
        <w:t xml:space="preserve"> </w:t>
      </w:r>
    </w:p>
    <w:p w14:paraId="5153B2AA" w14:textId="77777777" w:rsidR="00276670" w:rsidRPr="000A5861" w:rsidRDefault="00276670" w:rsidP="00276670"/>
    <w:p w14:paraId="12FA0970" w14:textId="77777777" w:rsidR="00276670" w:rsidRPr="000A5861" w:rsidRDefault="00276670" w:rsidP="00276670">
      <w:r w:rsidRPr="000A5861">
        <w:t>El dominio de Sistemas de Información propone que para soportar los procesos de direccionamiento estratégico, misionales y de apoyo en una organización, es importante contar con sistemas de información que se conviertan en fuente única de datos útiles para la toma de decisiones en todos los aspectos; que garanticen la calidad de la información, dispongan recursos de consulta a los públicos de interés, permitan la generación de transacciones desde los procesos que generan la información y que sean fáciles de mantener. Que sean escalables, interoperables, seguros, funcionales y sostenibles, tanto en lo financiero como en la parte técnica.</w:t>
      </w:r>
    </w:p>
    <w:p w14:paraId="1D48D3D3" w14:textId="77777777" w:rsidR="00276670" w:rsidRPr="000A5861" w:rsidRDefault="00276670" w:rsidP="00276670">
      <w:pPr>
        <w:rPr>
          <w:color w:val="BFBFBF" w:themeColor="background1" w:themeShade="BF"/>
        </w:rPr>
      </w:pPr>
    </w:p>
    <w:p w14:paraId="0DF2F9BB" w14:textId="77777777" w:rsidR="00276670" w:rsidRPr="0097227A" w:rsidRDefault="00276670" w:rsidP="009D2A9B">
      <w:pPr>
        <w:pStyle w:val="Ttulo1"/>
        <w:numPr>
          <w:ilvl w:val="2"/>
          <w:numId w:val="8"/>
        </w:numPr>
        <w:ind w:left="2160" w:hanging="360"/>
        <w:rPr>
          <w:color w:val="671D34"/>
        </w:rPr>
      </w:pPr>
      <w:bookmarkStart w:id="162" w:name="_Toc188054395"/>
      <w:r w:rsidRPr="000A5861">
        <w:rPr>
          <w:color w:val="671D34"/>
        </w:rPr>
        <w:t>Mapa de Integraciones objetivo de los Sistemas de Información</w:t>
      </w:r>
      <w:bookmarkEnd w:id="162"/>
    </w:p>
    <w:p w14:paraId="3D6337A0" w14:textId="77777777" w:rsidR="00276670" w:rsidRPr="000A5861" w:rsidRDefault="00276670" w:rsidP="00276670"/>
    <w:p w14:paraId="2259D3E9" w14:textId="77777777" w:rsidR="00276670" w:rsidRPr="000A5861" w:rsidRDefault="00276670" w:rsidP="00276670">
      <w:pPr>
        <w:pStyle w:val="Descripcin"/>
        <w:keepNext/>
        <w:jc w:val="center"/>
      </w:pPr>
      <w:bookmarkStart w:id="163" w:name="_Toc153545912"/>
      <w:r w:rsidRPr="000A5861">
        <w:t xml:space="preserve">Tabla </w:t>
      </w:r>
      <w:r>
        <w:fldChar w:fldCharType="begin"/>
      </w:r>
      <w:r>
        <w:instrText xml:space="preserve"> SEQ Tabla \* ARABIC </w:instrText>
      </w:r>
      <w:r>
        <w:fldChar w:fldCharType="separate"/>
      </w:r>
      <w:r w:rsidRPr="000A5861">
        <w:rPr>
          <w:noProof/>
        </w:rPr>
        <w:t>3</w:t>
      </w:r>
      <w:r>
        <w:rPr>
          <w:noProof/>
        </w:rPr>
        <w:t>4</w:t>
      </w:r>
      <w:r>
        <w:rPr>
          <w:noProof/>
        </w:rPr>
        <w:fldChar w:fldCharType="end"/>
      </w:r>
      <w:r w:rsidRPr="000A5861">
        <w:t xml:space="preserve"> Sistemas de información de la Entidad</w:t>
      </w:r>
      <w:bookmarkEnd w:id="163"/>
    </w:p>
    <w:tbl>
      <w:tblPr>
        <w:tblStyle w:val="Tabladecuadrcula4-nfasis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30"/>
        <w:gridCol w:w="6379"/>
      </w:tblGrid>
      <w:tr w:rsidR="00276670" w:rsidRPr="000A5861" w14:paraId="2EE0EBE2" w14:textId="77777777" w:rsidTr="0040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632423" w:themeFill="accent2" w:themeFillShade="80"/>
          </w:tcPr>
          <w:p w14:paraId="6B2362DD"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Código</w:t>
            </w:r>
          </w:p>
        </w:tc>
        <w:tc>
          <w:tcPr>
            <w:tcW w:w="6379" w:type="dxa"/>
            <w:tcBorders>
              <w:top w:val="none" w:sz="0" w:space="0" w:color="auto"/>
              <w:left w:val="none" w:sz="0" w:space="0" w:color="auto"/>
              <w:bottom w:val="none" w:sz="0" w:space="0" w:color="auto"/>
              <w:right w:val="none" w:sz="0" w:space="0" w:color="auto"/>
            </w:tcBorders>
            <w:shd w:val="clear" w:color="auto" w:fill="FFFFFF" w:themeFill="background1"/>
          </w:tcPr>
          <w:p w14:paraId="4794B497" w14:textId="77777777" w:rsidR="00276670" w:rsidRPr="000A5861" w:rsidRDefault="00276670" w:rsidP="00407F58">
            <w:pPr>
              <w:autoSpaceDE/>
              <w:autoSpaceDN/>
              <w:adjustRightInd/>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0A5861">
              <w:rPr>
                <w:b w:val="0"/>
                <w:bCs w:val="0"/>
                <w:sz w:val="18"/>
                <w:szCs w:val="18"/>
              </w:rPr>
              <w:t>SI-01</w:t>
            </w:r>
          </w:p>
        </w:tc>
      </w:tr>
      <w:tr w:rsidR="00276670" w:rsidRPr="000A5861" w14:paraId="17B9C8C4"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05C60D94"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Nombre aplicación</w:t>
            </w:r>
          </w:p>
        </w:tc>
        <w:tc>
          <w:tcPr>
            <w:tcW w:w="6379" w:type="dxa"/>
            <w:shd w:val="clear" w:color="auto" w:fill="FFFFFF" w:themeFill="background1"/>
          </w:tcPr>
          <w:p w14:paraId="1A039D64"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eastAsia="es-CO"/>
              </w:rPr>
            </w:pPr>
            <w:r w:rsidRPr="000A5861">
              <w:rPr>
                <w:b/>
                <w:bCs/>
                <w:sz w:val="18"/>
                <w:szCs w:val="18"/>
              </w:rPr>
              <w:t>SIMON Sistema de Monitoreo del Subsidio Familiar</w:t>
            </w:r>
          </w:p>
        </w:tc>
      </w:tr>
      <w:tr w:rsidR="00276670" w:rsidRPr="000A5861" w14:paraId="1D7782D1"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4D57CCF6"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 xml:space="preserve">Descripción Funcional </w:t>
            </w:r>
          </w:p>
        </w:tc>
        <w:tc>
          <w:tcPr>
            <w:tcW w:w="6379" w:type="dxa"/>
            <w:shd w:val="clear" w:color="auto" w:fill="FFFFFF" w:themeFill="background1"/>
          </w:tcPr>
          <w:p w14:paraId="3C5ED754"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Anterior SIREVAC. Permite validar y registrar los datos reportados por los vigilados</w:t>
            </w:r>
          </w:p>
        </w:tc>
      </w:tr>
      <w:tr w:rsidR="00276670" w:rsidRPr="000A5861" w14:paraId="76675542"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0CE2427A" w14:textId="77777777" w:rsidR="00276670" w:rsidRPr="000A5861" w:rsidRDefault="00276670" w:rsidP="00407F58">
            <w:pPr>
              <w:tabs>
                <w:tab w:val="left" w:pos="2724"/>
              </w:tabs>
              <w:contextualSpacing/>
              <w:rPr>
                <w:color w:val="FFFFFF" w:themeColor="background1"/>
                <w:sz w:val="18"/>
                <w:szCs w:val="18"/>
              </w:rPr>
            </w:pPr>
            <w:r w:rsidRPr="000A5861">
              <w:rPr>
                <w:color w:val="FFFFFF" w:themeColor="background1"/>
                <w:sz w:val="18"/>
                <w:szCs w:val="18"/>
              </w:rPr>
              <w:t>Categoría</w:t>
            </w:r>
          </w:p>
        </w:tc>
        <w:tc>
          <w:tcPr>
            <w:tcW w:w="6379" w:type="dxa"/>
            <w:shd w:val="clear" w:color="auto" w:fill="FFFFFF" w:themeFill="background1"/>
          </w:tcPr>
          <w:p w14:paraId="5F1CFEC9"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Misional</w:t>
            </w:r>
          </w:p>
        </w:tc>
      </w:tr>
      <w:tr w:rsidR="00276670" w:rsidRPr="000A5861" w14:paraId="48C5E278"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753EC8EC"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 xml:space="preserve">Estado </w:t>
            </w:r>
          </w:p>
        </w:tc>
        <w:tc>
          <w:tcPr>
            <w:tcW w:w="6379" w:type="dxa"/>
            <w:shd w:val="clear" w:color="auto" w:fill="FFFFFF" w:themeFill="background1"/>
          </w:tcPr>
          <w:p w14:paraId="04AF00FF"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Productivo</w:t>
            </w:r>
          </w:p>
        </w:tc>
      </w:tr>
      <w:tr w:rsidR="00276670" w:rsidRPr="000A5861" w14:paraId="6270817C"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6A8DF965"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Proveedor</w:t>
            </w:r>
          </w:p>
        </w:tc>
        <w:tc>
          <w:tcPr>
            <w:tcW w:w="6379" w:type="dxa"/>
            <w:shd w:val="clear" w:color="auto" w:fill="FFFFFF" w:themeFill="background1"/>
          </w:tcPr>
          <w:p w14:paraId="63A595CB"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Superintendencia del Subsidio Familiar</w:t>
            </w:r>
          </w:p>
        </w:tc>
      </w:tr>
      <w:tr w:rsidR="00276670" w:rsidRPr="000A5861" w14:paraId="482AE553"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11244BBD"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Integraciones con otros sistemas</w:t>
            </w:r>
          </w:p>
        </w:tc>
        <w:tc>
          <w:tcPr>
            <w:tcW w:w="6379" w:type="dxa"/>
            <w:shd w:val="clear" w:color="auto" w:fill="FFFFFF" w:themeFill="background1"/>
          </w:tcPr>
          <w:p w14:paraId="387A5565"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SIGER</w:t>
            </w:r>
          </w:p>
        </w:tc>
      </w:tr>
      <w:tr w:rsidR="00276670" w:rsidRPr="000A5861" w14:paraId="0A2E6459"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30AC6EA1" w14:textId="77777777" w:rsidR="00276670" w:rsidRPr="000A5861" w:rsidRDefault="00276670" w:rsidP="00407F58">
            <w:pPr>
              <w:contextualSpacing/>
              <w:jc w:val="left"/>
              <w:rPr>
                <w:color w:val="FFFFFF" w:themeColor="background1"/>
                <w:sz w:val="18"/>
                <w:szCs w:val="18"/>
              </w:rPr>
            </w:pPr>
            <w:r w:rsidRPr="000A5861">
              <w:rPr>
                <w:rFonts w:eastAsiaTheme="minorHAnsi"/>
                <w:color w:val="FFFFFF" w:themeColor="background1"/>
                <w:sz w:val="18"/>
                <w:szCs w:val="18"/>
              </w:rPr>
              <w:t>Debilidades o hallazgos estructurales</w:t>
            </w:r>
          </w:p>
        </w:tc>
        <w:tc>
          <w:tcPr>
            <w:tcW w:w="6379" w:type="dxa"/>
            <w:shd w:val="clear" w:color="auto" w:fill="FFFFFF" w:themeFill="background1"/>
          </w:tcPr>
          <w:p w14:paraId="621CE948"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Implementar estándares de intercambio de información</w:t>
            </w:r>
          </w:p>
        </w:tc>
      </w:tr>
    </w:tbl>
    <w:p w14:paraId="30CC611B" w14:textId="77777777" w:rsidR="00276670" w:rsidRPr="000A5861" w:rsidRDefault="00276670" w:rsidP="00276670">
      <w:pPr>
        <w:pStyle w:val="Prrafodelista"/>
        <w:ind w:left="480"/>
        <w:rPr>
          <w:color w:val="C00000"/>
        </w:rPr>
      </w:pPr>
    </w:p>
    <w:tbl>
      <w:tblPr>
        <w:tblStyle w:val="Tabladecuadrcula4-nfasis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30"/>
        <w:gridCol w:w="6379"/>
      </w:tblGrid>
      <w:tr w:rsidR="00276670" w:rsidRPr="000A5861" w14:paraId="0A2F9192" w14:textId="77777777" w:rsidTr="0040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632423" w:themeFill="accent2" w:themeFillShade="80"/>
          </w:tcPr>
          <w:p w14:paraId="2BB61A2F"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Código</w:t>
            </w:r>
          </w:p>
        </w:tc>
        <w:tc>
          <w:tcPr>
            <w:tcW w:w="6379" w:type="dxa"/>
            <w:tcBorders>
              <w:top w:val="none" w:sz="0" w:space="0" w:color="auto"/>
              <w:left w:val="none" w:sz="0" w:space="0" w:color="auto"/>
              <w:bottom w:val="none" w:sz="0" w:space="0" w:color="auto"/>
              <w:right w:val="none" w:sz="0" w:space="0" w:color="auto"/>
            </w:tcBorders>
            <w:shd w:val="clear" w:color="auto" w:fill="FFFFFF" w:themeFill="background1"/>
          </w:tcPr>
          <w:p w14:paraId="04173A98" w14:textId="77777777" w:rsidR="00276670" w:rsidRPr="000A5861" w:rsidRDefault="00276670" w:rsidP="00407F58">
            <w:pPr>
              <w:autoSpaceDE/>
              <w:autoSpaceDN/>
              <w:adjustRightInd/>
              <w:jc w:val="left"/>
              <w:cnfStyle w:val="100000000000" w:firstRow="1" w:lastRow="0" w:firstColumn="0" w:lastColumn="0" w:oddVBand="0" w:evenVBand="0" w:oddHBand="0" w:evenHBand="0" w:firstRowFirstColumn="0" w:firstRowLastColumn="0" w:lastRowFirstColumn="0" w:lastRowLastColumn="0"/>
              <w:rPr>
                <w:sz w:val="18"/>
                <w:szCs w:val="18"/>
              </w:rPr>
            </w:pPr>
            <w:r w:rsidRPr="000A5861">
              <w:rPr>
                <w:b w:val="0"/>
                <w:bCs w:val="0"/>
                <w:sz w:val="18"/>
                <w:szCs w:val="18"/>
              </w:rPr>
              <w:t>SI-02</w:t>
            </w:r>
          </w:p>
        </w:tc>
      </w:tr>
      <w:tr w:rsidR="00276670" w:rsidRPr="000A5861" w14:paraId="541C6841"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5DF031EE"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Nombre aplicación</w:t>
            </w:r>
          </w:p>
        </w:tc>
        <w:tc>
          <w:tcPr>
            <w:tcW w:w="6379" w:type="dxa"/>
            <w:shd w:val="clear" w:color="auto" w:fill="FFFFFF" w:themeFill="background1"/>
          </w:tcPr>
          <w:p w14:paraId="62B85186"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eastAsia="es-CO"/>
              </w:rPr>
            </w:pPr>
            <w:r w:rsidRPr="000A5861">
              <w:rPr>
                <w:b/>
                <w:bCs/>
                <w:sz w:val="18"/>
                <w:szCs w:val="18"/>
              </w:rPr>
              <w:t>Sistema de Información Gerencial SIGER</w:t>
            </w:r>
          </w:p>
        </w:tc>
      </w:tr>
      <w:tr w:rsidR="00276670" w:rsidRPr="000A5861" w14:paraId="7D872FAA"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60D87900"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 xml:space="preserve">Descripción Funcional </w:t>
            </w:r>
          </w:p>
        </w:tc>
        <w:tc>
          <w:tcPr>
            <w:tcW w:w="6379" w:type="dxa"/>
            <w:shd w:val="clear" w:color="auto" w:fill="FFFFFF" w:themeFill="background1"/>
          </w:tcPr>
          <w:p w14:paraId="6BA6EAB6"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Anterior SIREVAC. Permite validar y registrar los datos reportados por los vigilados</w:t>
            </w:r>
          </w:p>
        </w:tc>
      </w:tr>
      <w:tr w:rsidR="00276670" w:rsidRPr="000A5861" w14:paraId="0D645626"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463C8E29" w14:textId="77777777" w:rsidR="00276670" w:rsidRPr="000A5861" w:rsidRDefault="00276670" w:rsidP="00407F58">
            <w:pPr>
              <w:tabs>
                <w:tab w:val="left" w:pos="2724"/>
              </w:tabs>
              <w:contextualSpacing/>
              <w:rPr>
                <w:color w:val="FFFFFF" w:themeColor="background1"/>
                <w:sz w:val="18"/>
                <w:szCs w:val="18"/>
              </w:rPr>
            </w:pPr>
            <w:r w:rsidRPr="000A5861">
              <w:rPr>
                <w:color w:val="FFFFFF" w:themeColor="background1"/>
                <w:sz w:val="18"/>
                <w:szCs w:val="18"/>
              </w:rPr>
              <w:t>Categoría</w:t>
            </w:r>
          </w:p>
        </w:tc>
        <w:tc>
          <w:tcPr>
            <w:tcW w:w="6379" w:type="dxa"/>
            <w:shd w:val="clear" w:color="auto" w:fill="FFFFFF" w:themeFill="background1"/>
          </w:tcPr>
          <w:p w14:paraId="1C26890C"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Misional</w:t>
            </w:r>
          </w:p>
        </w:tc>
      </w:tr>
      <w:tr w:rsidR="00276670" w:rsidRPr="000A5861" w14:paraId="2D28229F"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5D49998A"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 xml:space="preserve">Estado </w:t>
            </w:r>
          </w:p>
        </w:tc>
        <w:tc>
          <w:tcPr>
            <w:tcW w:w="6379" w:type="dxa"/>
            <w:shd w:val="clear" w:color="auto" w:fill="FFFFFF" w:themeFill="background1"/>
          </w:tcPr>
          <w:p w14:paraId="6B9423A3"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Productivo</w:t>
            </w:r>
          </w:p>
        </w:tc>
      </w:tr>
      <w:tr w:rsidR="00276670" w:rsidRPr="000A5861" w14:paraId="3BB96EDD"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77C4F1B8"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Proveedor</w:t>
            </w:r>
          </w:p>
        </w:tc>
        <w:tc>
          <w:tcPr>
            <w:tcW w:w="6379" w:type="dxa"/>
            <w:shd w:val="clear" w:color="auto" w:fill="FFFFFF" w:themeFill="background1"/>
          </w:tcPr>
          <w:p w14:paraId="597A1661"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Superintendencia del Subsidio Familiar</w:t>
            </w:r>
          </w:p>
        </w:tc>
      </w:tr>
      <w:tr w:rsidR="00276670" w:rsidRPr="000A5861" w14:paraId="48D667EC"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53DEF624"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Integraciones con otros sistemas</w:t>
            </w:r>
          </w:p>
        </w:tc>
        <w:tc>
          <w:tcPr>
            <w:tcW w:w="6379" w:type="dxa"/>
            <w:shd w:val="clear" w:color="auto" w:fill="FFFFFF" w:themeFill="background1"/>
          </w:tcPr>
          <w:p w14:paraId="2B95A576"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SIMON</w:t>
            </w:r>
          </w:p>
          <w:p w14:paraId="26F9664D" w14:textId="0BB3013C" w:rsidR="00276670" w:rsidRPr="000A5861" w:rsidRDefault="003C4E63"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EFLOW</w:t>
            </w:r>
          </w:p>
        </w:tc>
      </w:tr>
      <w:tr w:rsidR="00276670" w:rsidRPr="000A5861" w14:paraId="265E99E6"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645D9B4E" w14:textId="77777777" w:rsidR="00276670" w:rsidRPr="000A5861" w:rsidRDefault="00276670" w:rsidP="00407F58">
            <w:pPr>
              <w:contextualSpacing/>
              <w:jc w:val="left"/>
              <w:rPr>
                <w:color w:val="FFFFFF" w:themeColor="background1"/>
                <w:sz w:val="18"/>
                <w:szCs w:val="18"/>
              </w:rPr>
            </w:pPr>
            <w:r w:rsidRPr="000A5861">
              <w:rPr>
                <w:rFonts w:eastAsiaTheme="minorHAnsi"/>
                <w:color w:val="FFFFFF" w:themeColor="background1"/>
                <w:sz w:val="18"/>
                <w:szCs w:val="18"/>
              </w:rPr>
              <w:t>Debilidades o hallazgos estructurales</w:t>
            </w:r>
          </w:p>
        </w:tc>
        <w:tc>
          <w:tcPr>
            <w:tcW w:w="6379" w:type="dxa"/>
            <w:shd w:val="clear" w:color="auto" w:fill="FFFFFF" w:themeFill="background1"/>
          </w:tcPr>
          <w:p w14:paraId="761BDF9E"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Implementar estándares de intercambio de información</w:t>
            </w:r>
          </w:p>
        </w:tc>
      </w:tr>
    </w:tbl>
    <w:p w14:paraId="1642DCCE" w14:textId="77777777" w:rsidR="00276670" w:rsidRPr="000A5861" w:rsidRDefault="00276670" w:rsidP="00276670">
      <w:pPr>
        <w:pStyle w:val="Prrafodelista"/>
        <w:ind w:left="480"/>
        <w:rPr>
          <w:color w:val="C00000"/>
        </w:rPr>
      </w:pPr>
    </w:p>
    <w:tbl>
      <w:tblPr>
        <w:tblStyle w:val="Tabladecuadrcula4-nfasis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30"/>
        <w:gridCol w:w="6379"/>
      </w:tblGrid>
      <w:tr w:rsidR="00276670" w:rsidRPr="000A5861" w14:paraId="0491899F" w14:textId="77777777" w:rsidTr="0040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632423" w:themeFill="accent2" w:themeFillShade="80"/>
          </w:tcPr>
          <w:p w14:paraId="1E1D92EB"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Código</w:t>
            </w:r>
          </w:p>
        </w:tc>
        <w:tc>
          <w:tcPr>
            <w:tcW w:w="6379" w:type="dxa"/>
            <w:tcBorders>
              <w:top w:val="none" w:sz="0" w:space="0" w:color="auto"/>
              <w:left w:val="none" w:sz="0" w:space="0" w:color="auto"/>
              <w:bottom w:val="none" w:sz="0" w:space="0" w:color="auto"/>
              <w:right w:val="none" w:sz="0" w:space="0" w:color="auto"/>
            </w:tcBorders>
            <w:shd w:val="clear" w:color="auto" w:fill="FFFFFF" w:themeFill="background1"/>
          </w:tcPr>
          <w:p w14:paraId="6F9A112B" w14:textId="77777777" w:rsidR="00276670" w:rsidRPr="000A5861" w:rsidRDefault="00276670" w:rsidP="00407F58">
            <w:pPr>
              <w:autoSpaceDE/>
              <w:autoSpaceDN/>
              <w:adjustRightInd/>
              <w:jc w:val="left"/>
              <w:cnfStyle w:val="100000000000" w:firstRow="1" w:lastRow="0" w:firstColumn="0" w:lastColumn="0" w:oddVBand="0" w:evenVBand="0" w:oddHBand="0" w:evenHBand="0" w:firstRowFirstColumn="0" w:firstRowLastColumn="0" w:lastRowFirstColumn="0" w:lastRowLastColumn="0"/>
              <w:rPr>
                <w:sz w:val="18"/>
                <w:szCs w:val="18"/>
              </w:rPr>
            </w:pPr>
            <w:r w:rsidRPr="000A5861">
              <w:rPr>
                <w:b w:val="0"/>
                <w:bCs w:val="0"/>
                <w:sz w:val="18"/>
                <w:szCs w:val="18"/>
              </w:rPr>
              <w:t>SI-03</w:t>
            </w:r>
          </w:p>
        </w:tc>
      </w:tr>
      <w:tr w:rsidR="00276670" w:rsidRPr="000A5861" w14:paraId="57A68456"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5E595AEC"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Nombre aplicación</w:t>
            </w:r>
          </w:p>
        </w:tc>
        <w:tc>
          <w:tcPr>
            <w:tcW w:w="6379" w:type="dxa"/>
            <w:shd w:val="clear" w:color="auto" w:fill="FFFFFF" w:themeFill="background1"/>
          </w:tcPr>
          <w:p w14:paraId="2501F87C"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eastAsia="es-CO"/>
              </w:rPr>
            </w:pPr>
            <w:r w:rsidRPr="000A5861">
              <w:rPr>
                <w:b/>
                <w:bCs/>
                <w:sz w:val="18"/>
                <w:szCs w:val="18"/>
              </w:rPr>
              <w:t>DAVINCI</w:t>
            </w:r>
          </w:p>
        </w:tc>
      </w:tr>
      <w:tr w:rsidR="00276670" w:rsidRPr="000A5861" w14:paraId="06C58F25"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2A2FC889"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 xml:space="preserve">Descripción Funcional </w:t>
            </w:r>
          </w:p>
        </w:tc>
        <w:tc>
          <w:tcPr>
            <w:tcW w:w="6379" w:type="dxa"/>
            <w:shd w:val="clear" w:color="auto" w:fill="FFFFFF" w:themeFill="background1"/>
          </w:tcPr>
          <w:p w14:paraId="062CFBD3"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Gestionar el procesamiento y análisis de los datos reportados por los vigilados a nivel gerencial</w:t>
            </w:r>
          </w:p>
        </w:tc>
      </w:tr>
      <w:tr w:rsidR="00276670" w:rsidRPr="000A5861" w14:paraId="27DC1F2A"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64112879" w14:textId="77777777" w:rsidR="00276670" w:rsidRPr="000A5861" w:rsidRDefault="00276670" w:rsidP="00407F58">
            <w:pPr>
              <w:tabs>
                <w:tab w:val="left" w:pos="2724"/>
              </w:tabs>
              <w:contextualSpacing/>
              <w:rPr>
                <w:color w:val="FFFFFF" w:themeColor="background1"/>
                <w:sz w:val="18"/>
                <w:szCs w:val="18"/>
              </w:rPr>
            </w:pPr>
            <w:r w:rsidRPr="000A5861">
              <w:rPr>
                <w:color w:val="FFFFFF" w:themeColor="background1"/>
                <w:sz w:val="18"/>
                <w:szCs w:val="18"/>
              </w:rPr>
              <w:t>Categoría</w:t>
            </w:r>
          </w:p>
        </w:tc>
        <w:tc>
          <w:tcPr>
            <w:tcW w:w="6379" w:type="dxa"/>
            <w:shd w:val="clear" w:color="auto" w:fill="FFFFFF" w:themeFill="background1"/>
          </w:tcPr>
          <w:p w14:paraId="014AA658"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Misional</w:t>
            </w:r>
          </w:p>
        </w:tc>
      </w:tr>
      <w:tr w:rsidR="00276670" w:rsidRPr="000A5861" w14:paraId="1A0E0D8A"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42A453A5"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 xml:space="preserve">Estado </w:t>
            </w:r>
          </w:p>
        </w:tc>
        <w:tc>
          <w:tcPr>
            <w:tcW w:w="6379" w:type="dxa"/>
            <w:shd w:val="clear" w:color="auto" w:fill="FFFFFF" w:themeFill="background1"/>
          </w:tcPr>
          <w:p w14:paraId="3529A790"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Productivo</w:t>
            </w:r>
          </w:p>
        </w:tc>
      </w:tr>
      <w:tr w:rsidR="00276670" w:rsidRPr="000A5861" w14:paraId="6C0AA1EE"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282A32E3"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Proveedor</w:t>
            </w:r>
          </w:p>
        </w:tc>
        <w:tc>
          <w:tcPr>
            <w:tcW w:w="6379" w:type="dxa"/>
            <w:shd w:val="clear" w:color="auto" w:fill="FFFFFF" w:themeFill="background1"/>
          </w:tcPr>
          <w:p w14:paraId="75EEFA70"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Superintendencia del Subsidio Familiar</w:t>
            </w:r>
          </w:p>
        </w:tc>
      </w:tr>
      <w:tr w:rsidR="00276670" w:rsidRPr="000A5861" w14:paraId="399F1EF3"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6EF3226A"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Integraciones con otros sistemas</w:t>
            </w:r>
          </w:p>
        </w:tc>
        <w:tc>
          <w:tcPr>
            <w:tcW w:w="6379" w:type="dxa"/>
            <w:shd w:val="clear" w:color="auto" w:fill="FFFFFF" w:themeFill="background1"/>
          </w:tcPr>
          <w:p w14:paraId="007C3F90"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SIGER</w:t>
            </w:r>
          </w:p>
        </w:tc>
      </w:tr>
      <w:tr w:rsidR="00276670" w:rsidRPr="000A5861" w14:paraId="04D32DBA"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28732D7E" w14:textId="77777777" w:rsidR="00276670" w:rsidRPr="000A5861" w:rsidRDefault="00276670" w:rsidP="00407F58">
            <w:pPr>
              <w:contextualSpacing/>
              <w:jc w:val="left"/>
              <w:rPr>
                <w:color w:val="FFFFFF" w:themeColor="background1"/>
                <w:sz w:val="18"/>
                <w:szCs w:val="18"/>
              </w:rPr>
            </w:pPr>
            <w:r w:rsidRPr="000A5861">
              <w:rPr>
                <w:rFonts w:eastAsiaTheme="minorHAnsi"/>
                <w:color w:val="FFFFFF" w:themeColor="background1"/>
                <w:sz w:val="18"/>
                <w:szCs w:val="18"/>
              </w:rPr>
              <w:t>Debilidades o hallazgos estructurales</w:t>
            </w:r>
          </w:p>
        </w:tc>
        <w:tc>
          <w:tcPr>
            <w:tcW w:w="6379" w:type="dxa"/>
            <w:shd w:val="clear" w:color="auto" w:fill="FFFFFF" w:themeFill="background1"/>
          </w:tcPr>
          <w:p w14:paraId="65A4F836"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 xml:space="preserve">Migrar y </w:t>
            </w:r>
            <w:r>
              <w:rPr>
                <w:sz w:val="18"/>
                <w:szCs w:val="18"/>
              </w:rPr>
              <w:t>dar de baja</w:t>
            </w:r>
          </w:p>
        </w:tc>
      </w:tr>
    </w:tbl>
    <w:p w14:paraId="348DE095" w14:textId="77777777" w:rsidR="00276670" w:rsidRPr="000A5861" w:rsidRDefault="00276670" w:rsidP="00276670">
      <w:pPr>
        <w:rPr>
          <w:color w:val="C00000"/>
        </w:rPr>
      </w:pPr>
    </w:p>
    <w:tbl>
      <w:tblPr>
        <w:tblStyle w:val="Tabladecuadrcula4-nfasis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30"/>
        <w:gridCol w:w="6379"/>
      </w:tblGrid>
      <w:tr w:rsidR="00276670" w:rsidRPr="000A5861" w14:paraId="62A448CF" w14:textId="77777777" w:rsidTr="0040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632423" w:themeFill="accent2" w:themeFillShade="80"/>
          </w:tcPr>
          <w:p w14:paraId="41ED8DD1"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Código</w:t>
            </w:r>
          </w:p>
        </w:tc>
        <w:tc>
          <w:tcPr>
            <w:tcW w:w="6379" w:type="dxa"/>
            <w:tcBorders>
              <w:top w:val="none" w:sz="0" w:space="0" w:color="auto"/>
              <w:left w:val="none" w:sz="0" w:space="0" w:color="auto"/>
              <w:bottom w:val="none" w:sz="0" w:space="0" w:color="auto"/>
              <w:right w:val="none" w:sz="0" w:space="0" w:color="auto"/>
            </w:tcBorders>
            <w:shd w:val="clear" w:color="auto" w:fill="FFFFFF" w:themeFill="background1"/>
          </w:tcPr>
          <w:p w14:paraId="51667506" w14:textId="77777777" w:rsidR="00276670" w:rsidRPr="000A5861" w:rsidRDefault="00276670" w:rsidP="00407F58">
            <w:pPr>
              <w:autoSpaceDE/>
              <w:autoSpaceDN/>
              <w:adjustRightInd/>
              <w:jc w:val="left"/>
              <w:cnfStyle w:val="100000000000" w:firstRow="1" w:lastRow="0" w:firstColumn="0" w:lastColumn="0" w:oddVBand="0" w:evenVBand="0" w:oddHBand="0" w:evenHBand="0" w:firstRowFirstColumn="0" w:firstRowLastColumn="0" w:lastRowFirstColumn="0" w:lastRowLastColumn="0"/>
              <w:rPr>
                <w:sz w:val="18"/>
                <w:szCs w:val="18"/>
              </w:rPr>
            </w:pPr>
            <w:r w:rsidRPr="000A5861">
              <w:rPr>
                <w:b w:val="0"/>
                <w:bCs w:val="0"/>
                <w:sz w:val="18"/>
                <w:szCs w:val="18"/>
              </w:rPr>
              <w:t>SI-04</w:t>
            </w:r>
          </w:p>
        </w:tc>
      </w:tr>
      <w:tr w:rsidR="00276670" w:rsidRPr="000A5861" w14:paraId="404DFDC9"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538A210A"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Nombre aplicación</w:t>
            </w:r>
          </w:p>
        </w:tc>
        <w:tc>
          <w:tcPr>
            <w:tcW w:w="6379" w:type="dxa"/>
            <w:shd w:val="clear" w:color="auto" w:fill="FFFFFF" w:themeFill="background1"/>
          </w:tcPr>
          <w:p w14:paraId="75224F6D"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eastAsia="es-CO"/>
              </w:rPr>
            </w:pPr>
            <w:r w:rsidRPr="000A5861">
              <w:rPr>
                <w:b/>
                <w:bCs/>
                <w:sz w:val="18"/>
                <w:szCs w:val="18"/>
              </w:rPr>
              <w:t>Sede electrónica SSF</w:t>
            </w:r>
          </w:p>
        </w:tc>
      </w:tr>
      <w:tr w:rsidR="00276670" w:rsidRPr="000A5861" w14:paraId="06B881CD"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0B0DE529"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 xml:space="preserve">Descripción Funcional </w:t>
            </w:r>
          </w:p>
        </w:tc>
        <w:tc>
          <w:tcPr>
            <w:tcW w:w="6379" w:type="dxa"/>
            <w:shd w:val="clear" w:color="auto" w:fill="FFFFFF" w:themeFill="background1"/>
          </w:tcPr>
          <w:p w14:paraId="2F1D00E8"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Ofrecer, vía internet, acceso a información de manera organizada, actualizada y segura de la gestión institucional, servicios, actividades adelantadas y recursos de la Entidad, así como acceso a otros canales de la Entidad.</w:t>
            </w:r>
          </w:p>
        </w:tc>
      </w:tr>
      <w:tr w:rsidR="00276670" w:rsidRPr="000A5861" w14:paraId="1C2F1DA3"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6F584DD1" w14:textId="77777777" w:rsidR="00276670" w:rsidRPr="000A5861" w:rsidRDefault="00276670" w:rsidP="00407F58">
            <w:pPr>
              <w:tabs>
                <w:tab w:val="left" w:pos="2724"/>
              </w:tabs>
              <w:contextualSpacing/>
              <w:rPr>
                <w:color w:val="FFFFFF" w:themeColor="background1"/>
                <w:sz w:val="18"/>
                <w:szCs w:val="18"/>
              </w:rPr>
            </w:pPr>
            <w:r w:rsidRPr="000A5861">
              <w:rPr>
                <w:color w:val="FFFFFF" w:themeColor="background1"/>
                <w:sz w:val="18"/>
                <w:szCs w:val="18"/>
              </w:rPr>
              <w:t>Categoría</w:t>
            </w:r>
          </w:p>
        </w:tc>
        <w:tc>
          <w:tcPr>
            <w:tcW w:w="6379" w:type="dxa"/>
            <w:shd w:val="clear" w:color="auto" w:fill="FFFFFF" w:themeFill="background1"/>
          </w:tcPr>
          <w:p w14:paraId="29AE3B8B"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Sede electrónica</w:t>
            </w:r>
          </w:p>
        </w:tc>
      </w:tr>
      <w:tr w:rsidR="00276670" w:rsidRPr="000A5861" w14:paraId="75173F17"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5690BD65"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 xml:space="preserve">Estado </w:t>
            </w:r>
          </w:p>
        </w:tc>
        <w:tc>
          <w:tcPr>
            <w:tcW w:w="6379" w:type="dxa"/>
            <w:shd w:val="clear" w:color="auto" w:fill="FFFFFF" w:themeFill="background1"/>
          </w:tcPr>
          <w:p w14:paraId="09BEBAF7"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Productivo</w:t>
            </w:r>
          </w:p>
        </w:tc>
      </w:tr>
      <w:tr w:rsidR="00276670" w:rsidRPr="000A5861" w14:paraId="6646A621"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17DC3963"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Proveedor</w:t>
            </w:r>
          </w:p>
        </w:tc>
        <w:tc>
          <w:tcPr>
            <w:tcW w:w="6379" w:type="dxa"/>
            <w:shd w:val="clear" w:color="auto" w:fill="FFFFFF" w:themeFill="background1"/>
          </w:tcPr>
          <w:p w14:paraId="76925152"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Superintendencia del Subsidio Familiar</w:t>
            </w:r>
          </w:p>
        </w:tc>
      </w:tr>
      <w:tr w:rsidR="00276670" w:rsidRPr="000A5861" w14:paraId="465994B8"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3F603D32"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Integraciones con otros sistemas</w:t>
            </w:r>
          </w:p>
        </w:tc>
        <w:tc>
          <w:tcPr>
            <w:tcW w:w="6379" w:type="dxa"/>
            <w:shd w:val="clear" w:color="auto" w:fill="FFFFFF" w:themeFill="background1"/>
          </w:tcPr>
          <w:p w14:paraId="6A186EA5"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SIGER</w:t>
            </w:r>
          </w:p>
        </w:tc>
      </w:tr>
      <w:tr w:rsidR="00276670" w:rsidRPr="000A5861" w14:paraId="7AEEEA2F"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75AB3C72" w14:textId="77777777" w:rsidR="00276670" w:rsidRPr="000A5861" w:rsidRDefault="00276670" w:rsidP="00407F58">
            <w:pPr>
              <w:contextualSpacing/>
              <w:jc w:val="left"/>
              <w:rPr>
                <w:color w:val="FFFFFF" w:themeColor="background1"/>
                <w:sz w:val="18"/>
                <w:szCs w:val="18"/>
              </w:rPr>
            </w:pPr>
            <w:r w:rsidRPr="000A5861">
              <w:rPr>
                <w:rFonts w:eastAsiaTheme="minorHAnsi"/>
                <w:color w:val="FFFFFF" w:themeColor="background1"/>
                <w:sz w:val="18"/>
                <w:szCs w:val="18"/>
              </w:rPr>
              <w:t>Debilidades o hallazgos estructurales</w:t>
            </w:r>
          </w:p>
        </w:tc>
        <w:tc>
          <w:tcPr>
            <w:tcW w:w="6379" w:type="dxa"/>
            <w:shd w:val="clear" w:color="auto" w:fill="FFFFFF" w:themeFill="background1"/>
          </w:tcPr>
          <w:p w14:paraId="453AC6F1"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Implementar interoperabilidad</w:t>
            </w:r>
          </w:p>
        </w:tc>
      </w:tr>
    </w:tbl>
    <w:p w14:paraId="3A9AF6B9" w14:textId="77777777" w:rsidR="00276670" w:rsidRPr="000A5861" w:rsidRDefault="00276670" w:rsidP="00276670">
      <w:pPr>
        <w:rPr>
          <w:color w:val="C00000"/>
        </w:rPr>
      </w:pPr>
    </w:p>
    <w:tbl>
      <w:tblPr>
        <w:tblStyle w:val="Tabladecuadrcula4-nfasis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30"/>
        <w:gridCol w:w="6379"/>
      </w:tblGrid>
      <w:tr w:rsidR="00276670" w:rsidRPr="000A5861" w14:paraId="5EEB7CBC" w14:textId="77777777" w:rsidTr="0040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632423" w:themeFill="accent2" w:themeFillShade="80"/>
          </w:tcPr>
          <w:p w14:paraId="65F7F58A"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Código</w:t>
            </w:r>
          </w:p>
        </w:tc>
        <w:tc>
          <w:tcPr>
            <w:tcW w:w="6379" w:type="dxa"/>
            <w:tcBorders>
              <w:top w:val="none" w:sz="0" w:space="0" w:color="auto"/>
              <w:left w:val="none" w:sz="0" w:space="0" w:color="auto"/>
              <w:bottom w:val="none" w:sz="0" w:space="0" w:color="auto"/>
              <w:right w:val="none" w:sz="0" w:space="0" w:color="auto"/>
            </w:tcBorders>
            <w:shd w:val="clear" w:color="auto" w:fill="FFFFFF" w:themeFill="background1"/>
          </w:tcPr>
          <w:p w14:paraId="7493A345" w14:textId="77777777" w:rsidR="00276670" w:rsidRPr="000A5861" w:rsidRDefault="00276670" w:rsidP="00407F58">
            <w:pPr>
              <w:autoSpaceDE/>
              <w:autoSpaceDN/>
              <w:adjustRightInd/>
              <w:jc w:val="left"/>
              <w:cnfStyle w:val="100000000000" w:firstRow="1" w:lastRow="0" w:firstColumn="0" w:lastColumn="0" w:oddVBand="0" w:evenVBand="0" w:oddHBand="0" w:evenHBand="0" w:firstRowFirstColumn="0" w:firstRowLastColumn="0" w:lastRowFirstColumn="0" w:lastRowLastColumn="0"/>
              <w:rPr>
                <w:sz w:val="18"/>
                <w:szCs w:val="18"/>
              </w:rPr>
            </w:pPr>
            <w:r w:rsidRPr="000A5861">
              <w:rPr>
                <w:b w:val="0"/>
                <w:bCs w:val="0"/>
                <w:sz w:val="18"/>
                <w:szCs w:val="18"/>
              </w:rPr>
              <w:t>SI-05</w:t>
            </w:r>
          </w:p>
        </w:tc>
      </w:tr>
      <w:tr w:rsidR="00276670" w:rsidRPr="000A5861" w14:paraId="21510565"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0B1D1D14"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Nombre aplicación</w:t>
            </w:r>
          </w:p>
        </w:tc>
        <w:tc>
          <w:tcPr>
            <w:tcW w:w="6379" w:type="dxa"/>
            <w:shd w:val="clear" w:color="auto" w:fill="FFFFFF" w:themeFill="background1"/>
          </w:tcPr>
          <w:p w14:paraId="76F14781"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eastAsia="es-CO"/>
              </w:rPr>
            </w:pPr>
            <w:r w:rsidRPr="000A5861">
              <w:rPr>
                <w:b/>
                <w:bCs/>
                <w:sz w:val="18"/>
                <w:szCs w:val="18"/>
              </w:rPr>
              <w:t>Control de inventario - NEON</w:t>
            </w:r>
          </w:p>
        </w:tc>
      </w:tr>
      <w:tr w:rsidR="00276670" w:rsidRPr="000A5861" w14:paraId="65B7246A"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3C48ABF7"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 xml:space="preserve">Descripción Funcional </w:t>
            </w:r>
          </w:p>
        </w:tc>
        <w:tc>
          <w:tcPr>
            <w:tcW w:w="6379" w:type="dxa"/>
            <w:shd w:val="clear" w:color="auto" w:fill="FFFFFF" w:themeFill="background1"/>
          </w:tcPr>
          <w:p w14:paraId="4AF9E604"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Gestionar Compras, control Almacén, Activos Fijos - Inventarios</w:t>
            </w:r>
          </w:p>
          <w:p w14:paraId="6FFA05A3"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p>
        </w:tc>
      </w:tr>
      <w:tr w:rsidR="00276670" w:rsidRPr="000A5861" w14:paraId="79455554"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3DFCED6B" w14:textId="77777777" w:rsidR="00276670" w:rsidRPr="000A5861" w:rsidRDefault="00276670" w:rsidP="00407F58">
            <w:pPr>
              <w:tabs>
                <w:tab w:val="left" w:pos="2724"/>
              </w:tabs>
              <w:contextualSpacing/>
              <w:rPr>
                <w:color w:val="FFFFFF" w:themeColor="background1"/>
                <w:sz w:val="18"/>
                <w:szCs w:val="18"/>
              </w:rPr>
            </w:pPr>
            <w:r w:rsidRPr="000A5861">
              <w:rPr>
                <w:color w:val="FFFFFF" w:themeColor="background1"/>
                <w:sz w:val="18"/>
                <w:szCs w:val="18"/>
              </w:rPr>
              <w:t>Categoría</w:t>
            </w:r>
          </w:p>
        </w:tc>
        <w:tc>
          <w:tcPr>
            <w:tcW w:w="6379" w:type="dxa"/>
            <w:shd w:val="clear" w:color="auto" w:fill="FFFFFF" w:themeFill="background1"/>
          </w:tcPr>
          <w:p w14:paraId="2B2D05D4"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Apoyo</w:t>
            </w:r>
          </w:p>
        </w:tc>
      </w:tr>
      <w:tr w:rsidR="00276670" w:rsidRPr="000A5861" w14:paraId="59E59B2C"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73E76402"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 xml:space="preserve">Estado </w:t>
            </w:r>
          </w:p>
        </w:tc>
        <w:tc>
          <w:tcPr>
            <w:tcW w:w="6379" w:type="dxa"/>
            <w:shd w:val="clear" w:color="auto" w:fill="FFFFFF" w:themeFill="background1"/>
          </w:tcPr>
          <w:p w14:paraId="0EF4A188"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Productivo</w:t>
            </w:r>
          </w:p>
        </w:tc>
      </w:tr>
      <w:tr w:rsidR="00276670" w:rsidRPr="000A5861" w14:paraId="5FDE7E28"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587ECCBC"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Proveedor</w:t>
            </w:r>
          </w:p>
        </w:tc>
        <w:tc>
          <w:tcPr>
            <w:tcW w:w="6379" w:type="dxa"/>
            <w:shd w:val="clear" w:color="auto" w:fill="FFFFFF" w:themeFill="background1"/>
          </w:tcPr>
          <w:p w14:paraId="13813BC4"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MEGASOFT SAS</w:t>
            </w:r>
          </w:p>
        </w:tc>
      </w:tr>
      <w:tr w:rsidR="00276670" w:rsidRPr="000A5861" w14:paraId="7A3CFA9D"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759AA7F5"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Integraciones con otros sistemas</w:t>
            </w:r>
          </w:p>
        </w:tc>
        <w:tc>
          <w:tcPr>
            <w:tcW w:w="6379" w:type="dxa"/>
            <w:shd w:val="clear" w:color="auto" w:fill="FFFFFF" w:themeFill="background1"/>
          </w:tcPr>
          <w:p w14:paraId="492A63A1"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276670" w:rsidRPr="000A5861" w14:paraId="47202B20"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10676528" w14:textId="77777777" w:rsidR="00276670" w:rsidRPr="000A5861" w:rsidRDefault="00276670" w:rsidP="00407F58">
            <w:pPr>
              <w:contextualSpacing/>
              <w:jc w:val="left"/>
              <w:rPr>
                <w:color w:val="FFFFFF" w:themeColor="background1"/>
                <w:sz w:val="18"/>
                <w:szCs w:val="18"/>
              </w:rPr>
            </w:pPr>
            <w:r w:rsidRPr="000A5861">
              <w:rPr>
                <w:rFonts w:eastAsiaTheme="minorHAnsi"/>
                <w:color w:val="FFFFFF" w:themeColor="background1"/>
                <w:sz w:val="18"/>
                <w:szCs w:val="18"/>
              </w:rPr>
              <w:t>Debilidades o hallazgos estructurales</w:t>
            </w:r>
          </w:p>
        </w:tc>
        <w:tc>
          <w:tcPr>
            <w:tcW w:w="6379" w:type="dxa"/>
            <w:shd w:val="clear" w:color="auto" w:fill="FFFFFF" w:themeFill="background1"/>
          </w:tcPr>
          <w:p w14:paraId="69A0566B"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Ninguna</w:t>
            </w:r>
          </w:p>
        </w:tc>
      </w:tr>
    </w:tbl>
    <w:p w14:paraId="382345D0" w14:textId="77777777" w:rsidR="00276670" w:rsidRPr="000A5861" w:rsidRDefault="00276670" w:rsidP="00276670">
      <w:pPr>
        <w:rPr>
          <w:color w:val="C00000"/>
        </w:rPr>
      </w:pPr>
    </w:p>
    <w:tbl>
      <w:tblPr>
        <w:tblStyle w:val="Tabladecuadrcula4-nfasis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30"/>
        <w:gridCol w:w="6379"/>
      </w:tblGrid>
      <w:tr w:rsidR="00276670" w:rsidRPr="000A5861" w14:paraId="39CD2D93" w14:textId="77777777" w:rsidTr="0040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632423" w:themeFill="accent2" w:themeFillShade="80"/>
          </w:tcPr>
          <w:p w14:paraId="3C3A1893"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Código</w:t>
            </w:r>
          </w:p>
        </w:tc>
        <w:tc>
          <w:tcPr>
            <w:tcW w:w="6379" w:type="dxa"/>
            <w:tcBorders>
              <w:top w:val="none" w:sz="0" w:space="0" w:color="auto"/>
              <w:left w:val="none" w:sz="0" w:space="0" w:color="auto"/>
              <w:bottom w:val="none" w:sz="0" w:space="0" w:color="auto"/>
              <w:right w:val="none" w:sz="0" w:space="0" w:color="auto"/>
            </w:tcBorders>
            <w:shd w:val="clear" w:color="auto" w:fill="FFFFFF" w:themeFill="background1"/>
          </w:tcPr>
          <w:p w14:paraId="1BCD9B58" w14:textId="77777777" w:rsidR="00276670" w:rsidRPr="000A5861" w:rsidRDefault="00276670" w:rsidP="00407F58">
            <w:pPr>
              <w:autoSpaceDE/>
              <w:autoSpaceDN/>
              <w:adjustRightInd/>
              <w:jc w:val="left"/>
              <w:cnfStyle w:val="100000000000" w:firstRow="1" w:lastRow="0" w:firstColumn="0" w:lastColumn="0" w:oddVBand="0" w:evenVBand="0" w:oddHBand="0" w:evenHBand="0" w:firstRowFirstColumn="0" w:firstRowLastColumn="0" w:lastRowFirstColumn="0" w:lastRowLastColumn="0"/>
              <w:rPr>
                <w:sz w:val="18"/>
                <w:szCs w:val="18"/>
              </w:rPr>
            </w:pPr>
            <w:r w:rsidRPr="000A5861">
              <w:rPr>
                <w:b w:val="0"/>
                <w:bCs w:val="0"/>
                <w:sz w:val="18"/>
                <w:szCs w:val="18"/>
              </w:rPr>
              <w:t>SI-06</w:t>
            </w:r>
          </w:p>
        </w:tc>
      </w:tr>
      <w:tr w:rsidR="00276670" w:rsidRPr="000A5861" w14:paraId="5C2DEAA5"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0F5A397F"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Nombre aplicación</w:t>
            </w:r>
          </w:p>
        </w:tc>
        <w:tc>
          <w:tcPr>
            <w:tcW w:w="6379" w:type="dxa"/>
            <w:shd w:val="clear" w:color="auto" w:fill="FFFFFF" w:themeFill="background1"/>
          </w:tcPr>
          <w:p w14:paraId="135C6F7E"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eastAsia="es-CO"/>
              </w:rPr>
            </w:pPr>
            <w:r w:rsidRPr="000A5861">
              <w:rPr>
                <w:b/>
                <w:bCs/>
                <w:sz w:val="18"/>
                <w:szCs w:val="18"/>
              </w:rPr>
              <w:t>Isolución</w:t>
            </w:r>
          </w:p>
        </w:tc>
      </w:tr>
      <w:tr w:rsidR="00276670" w:rsidRPr="000A5861" w14:paraId="56CECB56"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688FACC8"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 xml:space="preserve">Descripción Funcional </w:t>
            </w:r>
          </w:p>
        </w:tc>
        <w:tc>
          <w:tcPr>
            <w:tcW w:w="6379" w:type="dxa"/>
            <w:shd w:val="clear" w:color="auto" w:fill="FFFFFF" w:themeFill="background1"/>
          </w:tcPr>
          <w:p w14:paraId="6AE4639F"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Gestionar el Sistema de Gestión de Calidad</w:t>
            </w:r>
          </w:p>
        </w:tc>
      </w:tr>
      <w:tr w:rsidR="00276670" w:rsidRPr="000A5861" w14:paraId="04DABB71"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565B96C1" w14:textId="77777777" w:rsidR="00276670" w:rsidRPr="000A5861" w:rsidRDefault="00276670" w:rsidP="00407F58">
            <w:pPr>
              <w:tabs>
                <w:tab w:val="left" w:pos="2724"/>
              </w:tabs>
              <w:contextualSpacing/>
              <w:rPr>
                <w:color w:val="FFFFFF" w:themeColor="background1"/>
                <w:sz w:val="18"/>
                <w:szCs w:val="18"/>
              </w:rPr>
            </w:pPr>
            <w:r w:rsidRPr="000A5861">
              <w:rPr>
                <w:color w:val="FFFFFF" w:themeColor="background1"/>
                <w:sz w:val="18"/>
                <w:szCs w:val="18"/>
              </w:rPr>
              <w:t>Categoría</w:t>
            </w:r>
          </w:p>
        </w:tc>
        <w:tc>
          <w:tcPr>
            <w:tcW w:w="6379" w:type="dxa"/>
            <w:shd w:val="clear" w:color="auto" w:fill="FFFFFF" w:themeFill="background1"/>
          </w:tcPr>
          <w:p w14:paraId="12B35544"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Evaluación y Mejora</w:t>
            </w:r>
          </w:p>
        </w:tc>
      </w:tr>
      <w:tr w:rsidR="00276670" w:rsidRPr="000A5861" w14:paraId="58A84B23"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56559832"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 xml:space="preserve">Estado </w:t>
            </w:r>
          </w:p>
        </w:tc>
        <w:tc>
          <w:tcPr>
            <w:tcW w:w="6379" w:type="dxa"/>
            <w:shd w:val="clear" w:color="auto" w:fill="FFFFFF" w:themeFill="background1"/>
          </w:tcPr>
          <w:p w14:paraId="2CBC8E35"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Productivo</w:t>
            </w:r>
          </w:p>
        </w:tc>
      </w:tr>
      <w:tr w:rsidR="00276670" w:rsidRPr="000A5861" w14:paraId="7DC215A8"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4B576D48"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Proveedor</w:t>
            </w:r>
          </w:p>
        </w:tc>
        <w:tc>
          <w:tcPr>
            <w:tcW w:w="6379" w:type="dxa"/>
            <w:shd w:val="clear" w:color="auto" w:fill="FFFFFF" w:themeFill="background1"/>
          </w:tcPr>
          <w:p w14:paraId="74084EC0"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Isolución</w:t>
            </w:r>
          </w:p>
        </w:tc>
      </w:tr>
      <w:tr w:rsidR="00276670" w:rsidRPr="000A5861" w14:paraId="44296018"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19C5BC41"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Integraciones con otros sistemas</w:t>
            </w:r>
          </w:p>
        </w:tc>
        <w:tc>
          <w:tcPr>
            <w:tcW w:w="6379" w:type="dxa"/>
            <w:shd w:val="clear" w:color="auto" w:fill="FFFFFF" w:themeFill="background1"/>
          </w:tcPr>
          <w:p w14:paraId="51D3C495"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276670" w:rsidRPr="000A5861" w14:paraId="0C7A1061"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02585C01" w14:textId="77777777" w:rsidR="00276670" w:rsidRPr="000A5861" w:rsidRDefault="00276670" w:rsidP="00407F58">
            <w:pPr>
              <w:contextualSpacing/>
              <w:jc w:val="left"/>
              <w:rPr>
                <w:color w:val="FFFFFF" w:themeColor="background1"/>
                <w:sz w:val="18"/>
                <w:szCs w:val="18"/>
              </w:rPr>
            </w:pPr>
            <w:r w:rsidRPr="000A5861">
              <w:rPr>
                <w:rFonts w:eastAsiaTheme="minorHAnsi"/>
                <w:color w:val="FFFFFF" w:themeColor="background1"/>
                <w:sz w:val="18"/>
                <w:szCs w:val="18"/>
              </w:rPr>
              <w:t>Debilidades o hallazgos estructurales</w:t>
            </w:r>
          </w:p>
        </w:tc>
        <w:tc>
          <w:tcPr>
            <w:tcW w:w="6379" w:type="dxa"/>
            <w:shd w:val="clear" w:color="auto" w:fill="FFFFFF" w:themeFill="background1"/>
          </w:tcPr>
          <w:p w14:paraId="12CE3954"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Ninguna</w:t>
            </w:r>
          </w:p>
        </w:tc>
      </w:tr>
    </w:tbl>
    <w:p w14:paraId="41D320F2" w14:textId="77777777" w:rsidR="00276670" w:rsidRPr="000A5861" w:rsidRDefault="00276670" w:rsidP="00276670">
      <w:pPr>
        <w:rPr>
          <w:color w:val="C00000"/>
        </w:rPr>
      </w:pPr>
    </w:p>
    <w:p w14:paraId="5BA3B73C" w14:textId="77777777" w:rsidR="00276670" w:rsidRPr="000A5861" w:rsidRDefault="00276670" w:rsidP="00276670">
      <w:pPr>
        <w:rPr>
          <w:color w:val="C00000"/>
        </w:rPr>
      </w:pPr>
    </w:p>
    <w:tbl>
      <w:tblPr>
        <w:tblStyle w:val="Tabladecuadrcula4-nfasis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30"/>
        <w:gridCol w:w="6379"/>
      </w:tblGrid>
      <w:tr w:rsidR="00276670" w:rsidRPr="000A5861" w14:paraId="5FC276BA" w14:textId="77777777" w:rsidTr="0040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632423" w:themeFill="accent2" w:themeFillShade="80"/>
          </w:tcPr>
          <w:p w14:paraId="32B9520A"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Código</w:t>
            </w:r>
          </w:p>
        </w:tc>
        <w:tc>
          <w:tcPr>
            <w:tcW w:w="6379" w:type="dxa"/>
            <w:tcBorders>
              <w:top w:val="none" w:sz="0" w:space="0" w:color="auto"/>
              <w:left w:val="none" w:sz="0" w:space="0" w:color="auto"/>
              <w:bottom w:val="none" w:sz="0" w:space="0" w:color="auto"/>
              <w:right w:val="none" w:sz="0" w:space="0" w:color="auto"/>
            </w:tcBorders>
            <w:shd w:val="clear" w:color="auto" w:fill="FFFFFF" w:themeFill="background1"/>
          </w:tcPr>
          <w:p w14:paraId="0A8D09ED" w14:textId="77777777" w:rsidR="00276670" w:rsidRPr="000A5861" w:rsidRDefault="00276670" w:rsidP="00407F58">
            <w:pPr>
              <w:autoSpaceDE/>
              <w:autoSpaceDN/>
              <w:adjustRightInd/>
              <w:jc w:val="left"/>
              <w:cnfStyle w:val="100000000000" w:firstRow="1" w:lastRow="0" w:firstColumn="0" w:lastColumn="0" w:oddVBand="0" w:evenVBand="0" w:oddHBand="0" w:evenHBand="0" w:firstRowFirstColumn="0" w:firstRowLastColumn="0" w:lastRowFirstColumn="0" w:lastRowLastColumn="0"/>
              <w:rPr>
                <w:sz w:val="18"/>
                <w:szCs w:val="18"/>
              </w:rPr>
            </w:pPr>
            <w:r w:rsidRPr="000A5861">
              <w:rPr>
                <w:b w:val="0"/>
                <w:bCs w:val="0"/>
                <w:sz w:val="18"/>
                <w:szCs w:val="18"/>
              </w:rPr>
              <w:t>SI-07</w:t>
            </w:r>
          </w:p>
        </w:tc>
      </w:tr>
      <w:tr w:rsidR="00276670" w:rsidRPr="000A5861" w14:paraId="363512A8"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4251AF29"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Nombre aplicación</w:t>
            </w:r>
          </w:p>
        </w:tc>
        <w:tc>
          <w:tcPr>
            <w:tcW w:w="6379" w:type="dxa"/>
            <w:shd w:val="clear" w:color="auto" w:fill="FFFFFF" w:themeFill="background1"/>
          </w:tcPr>
          <w:p w14:paraId="52B99FD2"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eastAsia="es-CO"/>
              </w:rPr>
            </w:pPr>
            <w:r w:rsidRPr="000A5861">
              <w:rPr>
                <w:b/>
                <w:bCs/>
                <w:sz w:val="18"/>
                <w:szCs w:val="18"/>
              </w:rPr>
              <w:t>Sistema de Gestión de Trámites y Servicios SSF - GTSS</w:t>
            </w:r>
          </w:p>
        </w:tc>
      </w:tr>
      <w:tr w:rsidR="00276670" w:rsidRPr="000A5861" w14:paraId="5A4ACDA6"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2D1988EE"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 xml:space="preserve">Descripción Funcional </w:t>
            </w:r>
          </w:p>
        </w:tc>
        <w:tc>
          <w:tcPr>
            <w:tcW w:w="6379" w:type="dxa"/>
            <w:shd w:val="clear" w:color="auto" w:fill="FFFFFF" w:themeFill="background1"/>
          </w:tcPr>
          <w:p w14:paraId="47A6DA64" w14:textId="77777777" w:rsidR="00276670" w:rsidRPr="000A5861" w:rsidRDefault="00276670" w:rsidP="009D2A9B">
            <w:pPr>
              <w:pStyle w:val="Prrafodelista"/>
              <w:numPr>
                <w:ilvl w:val="0"/>
                <w:numId w:val="11"/>
              </w:num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Gestionar ciclo de vida completo de la gestión documental de la Entidad</w:t>
            </w:r>
          </w:p>
          <w:p w14:paraId="6715168D" w14:textId="77777777" w:rsidR="00276670" w:rsidRPr="000A5861" w:rsidRDefault="00276670" w:rsidP="009D2A9B">
            <w:pPr>
              <w:pStyle w:val="Prrafodelista"/>
              <w:numPr>
                <w:ilvl w:val="0"/>
                <w:numId w:val="11"/>
              </w:num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Almacenar documentación</w:t>
            </w:r>
          </w:p>
          <w:p w14:paraId="2F0F1277" w14:textId="77777777" w:rsidR="00276670" w:rsidRPr="000A5861" w:rsidRDefault="00276670" w:rsidP="009D2A9B">
            <w:pPr>
              <w:pStyle w:val="Prrafodelista"/>
              <w:numPr>
                <w:ilvl w:val="0"/>
                <w:numId w:val="11"/>
              </w:num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Hacer trazabilidad de la documentación con base en las tablas de retención documental, políticas y normatividad archivística vigente</w:t>
            </w:r>
          </w:p>
          <w:p w14:paraId="704420A4" w14:textId="77777777" w:rsidR="00276670" w:rsidRPr="000A5861" w:rsidRDefault="00276670" w:rsidP="009D2A9B">
            <w:pPr>
              <w:pStyle w:val="Prrafodelista"/>
              <w:numPr>
                <w:ilvl w:val="0"/>
                <w:numId w:val="11"/>
              </w:num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Gestionar el servicio de PQRSF de la Entidad</w:t>
            </w:r>
          </w:p>
          <w:p w14:paraId="00A52360" w14:textId="77777777" w:rsidR="00276670" w:rsidRPr="000A5861" w:rsidRDefault="00276670" w:rsidP="009D2A9B">
            <w:pPr>
              <w:pStyle w:val="Prrafodelista"/>
              <w:numPr>
                <w:ilvl w:val="0"/>
                <w:numId w:val="11"/>
              </w:num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 xml:space="preserve"> Gestionar Sede Electrónica</w:t>
            </w:r>
          </w:p>
        </w:tc>
      </w:tr>
      <w:tr w:rsidR="00276670" w:rsidRPr="000A5861" w14:paraId="12289B63"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02C046DB" w14:textId="77777777" w:rsidR="00276670" w:rsidRPr="000A5861" w:rsidRDefault="00276670" w:rsidP="00407F58">
            <w:pPr>
              <w:tabs>
                <w:tab w:val="left" w:pos="2724"/>
              </w:tabs>
              <w:contextualSpacing/>
              <w:rPr>
                <w:color w:val="FFFFFF" w:themeColor="background1"/>
                <w:sz w:val="18"/>
                <w:szCs w:val="18"/>
              </w:rPr>
            </w:pPr>
            <w:r w:rsidRPr="000A5861">
              <w:rPr>
                <w:color w:val="FFFFFF" w:themeColor="background1"/>
                <w:sz w:val="18"/>
                <w:szCs w:val="18"/>
              </w:rPr>
              <w:t>Categoría</w:t>
            </w:r>
          </w:p>
        </w:tc>
        <w:tc>
          <w:tcPr>
            <w:tcW w:w="6379" w:type="dxa"/>
            <w:shd w:val="clear" w:color="auto" w:fill="FFFFFF" w:themeFill="background1"/>
          </w:tcPr>
          <w:p w14:paraId="256AED91"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Apoyo</w:t>
            </w:r>
          </w:p>
        </w:tc>
      </w:tr>
      <w:tr w:rsidR="00276670" w:rsidRPr="000A5861" w14:paraId="4CA0EA8B"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3ADDE8ED"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 xml:space="preserve">Estado </w:t>
            </w:r>
          </w:p>
        </w:tc>
        <w:tc>
          <w:tcPr>
            <w:tcW w:w="6379" w:type="dxa"/>
            <w:shd w:val="clear" w:color="auto" w:fill="FFFFFF" w:themeFill="background1"/>
          </w:tcPr>
          <w:p w14:paraId="6E3D9C45"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Productivo</w:t>
            </w:r>
          </w:p>
        </w:tc>
      </w:tr>
      <w:tr w:rsidR="00276670" w:rsidRPr="000A5861" w14:paraId="3BA63AED"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5452AA7D"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Proveedor</w:t>
            </w:r>
          </w:p>
        </w:tc>
        <w:tc>
          <w:tcPr>
            <w:tcW w:w="6379" w:type="dxa"/>
            <w:shd w:val="clear" w:color="auto" w:fill="FFFFFF" w:themeFill="background1"/>
          </w:tcPr>
          <w:p w14:paraId="02636F01"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INDENOVA Sucursal Colombia</w:t>
            </w:r>
          </w:p>
        </w:tc>
      </w:tr>
      <w:tr w:rsidR="00276670" w:rsidRPr="000A5861" w14:paraId="4C267237"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732F6D77"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Integraciones con otros sistemas</w:t>
            </w:r>
          </w:p>
        </w:tc>
        <w:tc>
          <w:tcPr>
            <w:tcW w:w="6379" w:type="dxa"/>
            <w:shd w:val="clear" w:color="auto" w:fill="FFFFFF" w:themeFill="background1"/>
          </w:tcPr>
          <w:p w14:paraId="7D875720"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Ninguna</w:t>
            </w:r>
          </w:p>
        </w:tc>
      </w:tr>
      <w:tr w:rsidR="00276670" w:rsidRPr="000A5861" w14:paraId="6794E69A"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79F8911A" w14:textId="77777777" w:rsidR="00276670" w:rsidRPr="000A5861" w:rsidRDefault="00276670" w:rsidP="00407F58">
            <w:pPr>
              <w:contextualSpacing/>
              <w:jc w:val="left"/>
              <w:rPr>
                <w:color w:val="FFFFFF" w:themeColor="background1"/>
                <w:sz w:val="18"/>
                <w:szCs w:val="18"/>
              </w:rPr>
            </w:pPr>
            <w:r w:rsidRPr="000A5861">
              <w:rPr>
                <w:rFonts w:eastAsiaTheme="minorHAnsi"/>
                <w:color w:val="FFFFFF" w:themeColor="background1"/>
                <w:sz w:val="18"/>
                <w:szCs w:val="18"/>
              </w:rPr>
              <w:t>Acciones a realizar</w:t>
            </w:r>
          </w:p>
        </w:tc>
        <w:tc>
          <w:tcPr>
            <w:tcW w:w="6379" w:type="dxa"/>
            <w:shd w:val="clear" w:color="auto" w:fill="FFFFFF" w:themeFill="background1"/>
          </w:tcPr>
          <w:p w14:paraId="4FE38C94"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Ninguna</w:t>
            </w:r>
          </w:p>
        </w:tc>
      </w:tr>
    </w:tbl>
    <w:p w14:paraId="565F7DCE" w14:textId="77777777" w:rsidR="00276670" w:rsidRPr="000A5861" w:rsidRDefault="00276670" w:rsidP="00276670">
      <w:pPr>
        <w:rPr>
          <w:color w:val="C00000"/>
        </w:rPr>
      </w:pPr>
    </w:p>
    <w:tbl>
      <w:tblPr>
        <w:tblStyle w:val="Tabladecuadrcula4-nfasis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30"/>
        <w:gridCol w:w="6379"/>
      </w:tblGrid>
      <w:tr w:rsidR="00276670" w:rsidRPr="000A5861" w14:paraId="6A772400" w14:textId="77777777" w:rsidTr="0040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632423" w:themeFill="accent2" w:themeFillShade="80"/>
          </w:tcPr>
          <w:p w14:paraId="286A3C34"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Código</w:t>
            </w:r>
          </w:p>
        </w:tc>
        <w:tc>
          <w:tcPr>
            <w:tcW w:w="6379" w:type="dxa"/>
            <w:tcBorders>
              <w:top w:val="none" w:sz="0" w:space="0" w:color="auto"/>
              <w:left w:val="none" w:sz="0" w:space="0" w:color="auto"/>
              <w:bottom w:val="none" w:sz="0" w:space="0" w:color="auto"/>
              <w:right w:val="none" w:sz="0" w:space="0" w:color="auto"/>
            </w:tcBorders>
            <w:shd w:val="clear" w:color="auto" w:fill="FFFFFF" w:themeFill="background1"/>
          </w:tcPr>
          <w:p w14:paraId="0E944DBE" w14:textId="77777777" w:rsidR="00276670" w:rsidRPr="000A5861" w:rsidRDefault="00276670" w:rsidP="00407F58">
            <w:pPr>
              <w:autoSpaceDE/>
              <w:autoSpaceDN/>
              <w:adjustRightInd/>
              <w:jc w:val="left"/>
              <w:cnfStyle w:val="100000000000" w:firstRow="1" w:lastRow="0" w:firstColumn="0" w:lastColumn="0" w:oddVBand="0" w:evenVBand="0" w:oddHBand="0" w:evenHBand="0" w:firstRowFirstColumn="0" w:firstRowLastColumn="0" w:lastRowFirstColumn="0" w:lastRowLastColumn="0"/>
              <w:rPr>
                <w:sz w:val="18"/>
                <w:szCs w:val="18"/>
              </w:rPr>
            </w:pPr>
            <w:r w:rsidRPr="000A5861">
              <w:rPr>
                <w:b w:val="0"/>
                <w:bCs w:val="0"/>
                <w:sz w:val="18"/>
                <w:szCs w:val="18"/>
              </w:rPr>
              <w:t>SI-08</w:t>
            </w:r>
          </w:p>
        </w:tc>
      </w:tr>
      <w:tr w:rsidR="00276670" w:rsidRPr="000A5861" w14:paraId="2656B31F"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77ACF3C1"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Nombre aplicación</w:t>
            </w:r>
          </w:p>
        </w:tc>
        <w:tc>
          <w:tcPr>
            <w:tcW w:w="6379" w:type="dxa"/>
            <w:shd w:val="clear" w:color="auto" w:fill="FFFFFF" w:themeFill="background1"/>
          </w:tcPr>
          <w:p w14:paraId="41103890"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eastAsia="es-CO"/>
              </w:rPr>
            </w:pPr>
            <w:r w:rsidRPr="000A5861">
              <w:rPr>
                <w:b/>
                <w:bCs/>
                <w:sz w:val="18"/>
                <w:szCs w:val="18"/>
              </w:rPr>
              <w:t>Sistema de información GLPI</w:t>
            </w:r>
          </w:p>
        </w:tc>
      </w:tr>
      <w:tr w:rsidR="00276670" w:rsidRPr="000A5861" w14:paraId="5541A8E0"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672278B0"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 xml:space="preserve">Descripción Funcional </w:t>
            </w:r>
          </w:p>
        </w:tc>
        <w:tc>
          <w:tcPr>
            <w:tcW w:w="6379" w:type="dxa"/>
            <w:shd w:val="clear" w:color="auto" w:fill="FFFFFF" w:themeFill="background1"/>
          </w:tcPr>
          <w:p w14:paraId="307CDC45" w14:textId="77777777" w:rsidR="00276670" w:rsidRPr="000A5861" w:rsidRDefault="00276670" w:rsidP="009D2A9B">
            <w:pPr>
              <w:pStyle w:val="Prrafodelista"/>
              <w:numPr>
                <w:ilvl w:val="0"/>
                <w:numId w:val="11"/>
              </w:num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Gestionar servicios de TI con el registro y seguimiento de solución a las solicitudes de soporte técnico.</w:t>
            </w:r>
          </w:p>
          <w:p w14:paraId="411AFEDC" w14:textId="77777777" w:rsidR="00276670" w:rsidRPr="000A5861" w:rsidRDefault="00276670" w:rsidP="009D2A9B">
            <w:pPr>
              <w:pStyle w:val="Prrafodelista"/>
              <w:numPr>
                <w:ilvl w:val="0"/>
                <w:numId w:val="11"/>
              </w:num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Generar reportes - tablero de control de la gestión de servicios de TI</w:t>
            </w:r>
          </w:p>
          <w:p w14:paraId="43B015D0" w14:textId="77777777" w:rsidR="00276670" w:rsidRPr="000A5861" w:rsidRDefault="00276670" w:rsidP="009D2A9B">
            <w:pPr>
              <w:pStyle w:val="Prrafodelista"/>
              <w:numPr>
                <w:ilvl w:val="0"/>
                <w:numId w:val="11"/>
              </w:num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Gestionar inventario de software, componentes y elementos hardware</w:t>
            </w:r>
          </w:p>
        </w:tc>
      </w:tr>
      <w:tr w:rsidR="00276670" w:rsidRPr="000A5861" w14:paraId="32314A4E"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52F86AD2" w14:textId="77777777" w:rsidR="00276670" w:rsidRPr="000A5861" w:rsidRDefault="00276670" w:rsidP="00407F58">
            <w:pPr>
              <w:tabs>
                <w:tab w:val="left" w:pos="2724"/>
              </w:tabs>
              <w:contextualSpacing/>
              <w:rPr>
                <w:color w:val="FFFFFF" w:themeColor="background1"/>
                <w:sz w:val="18"/>
                <w:szCs w:val="18"/>
              </w:rPr>
            </w:pPr>
            <w:r w:rsidRPr="000A5861">
              <w:rPr>
                <w:color w:val="FFFFFF" w:themeColor="background1"/>
                <w:sz w:val="18"/>
                <w:szCs w:val="18"/>
              </w:rPr>
              <w:t>Categoría</w:t>
            </w:r>
          </w:p>
        </w:tc>
        <w:tc>
          <w:tcPr>
            <w:tcW w:w="6379" w:type="dxa"/>
            <w:shd w:val="clear" w:color="auto" w:fill="FFFFFF" w:themeFill="background1"/>
          </w:tcPr>
          <w:p w14:paraId="1F26E524"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Mesa de Ayuda</w:t>
            </w:r>
          </w:p>
        </w:tc>
      </w:tr>
      <w:tr w:rsidR="00276670" w:rsidRPr="000A5861" w14:paraId="3B9FBD67"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27FC5CF7"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 xml:space="preserve">Estado </w:t>
            </w:r>
          </w:p>
        </w:tc>
        <w:tc>
          <w:tcPr>
            <w:tcW w:w="6379" w:type="dxa"/>
            <w:shd w:val="clear" w:color="auto" w:fill="FFFFFF" w:themeFill="background1"/>
          </w:tcPr>
          <w:p w14:paraId="17874647"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Productivo</w:t>
            </w:r>
          </w:p>
        </w:tc>
      </w:tr>
      <w:tr w:rsidR="00276670" w:rsidRPr="000A5861" w14:paraId="4BFC18A8"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7A31E750"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Proveedor</w:t>
            </w:r>
          </w:p>
        </w:tc>
        <w:tc>
          <w:tcPr>
            <w:tcW w:w="6379" w:type="dxa"/>
            <w:shd w:val="clear" w:color="auto" w:fill="FFFFFF" w:themeFill="background1"/>
          </w:tcPr>
          <w:p w14:paraId="6783F287"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Teclib - Software libre</w:t>
            </w:r>
          </w:p>
        </w:tc>
      </w:tr>
      <w:tr w:rsidR="00276670" w:rsidRPr="000A5861" w14:paraId="4C0B8BC4"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214AC94A"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Integraciones con otros sistemas</w:t>
            </w:r>
          </w:p>
        </w:tc>
        <w:tc>
          <w:tcPr>
            <w:tcW w:w="6379" w:type="dxa"/>
            <w:shd w:val="clear" w:color="auto" w:fill="FFFFFF" w:themeFill="background1"/>
          </w:tcPr>
          <w:p w14:paraId="4D18D0B5"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Ninguna</w:t>
            </w:r>
          </w:p>
        </w:tc>
      </w:tr>
      <w:tr w:rsidR="00276670" w:rsidRPr="000A5861" w14:paraId="3DD2C199"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71FDBA23" w14:textId="77777777" w:rsidR="00276670" w:rsidRPr="000A5861" w:rsidRDefault="00276670" w:rsidP="00407F58">
            <w:pPr>
              <w:contextualSpacing/>
              <w:jc w:val="left"/>
              <w:rPr>
                <w:color w:val="FFFFFF" w:themeColor="background1"/>
                <w:sz w:val="18"/>
                <w:szCs w:val="18"/>
              </w:rPr>
            </w:pPr>
            <w:r w:rsidRPr="000A5861">
              <w:rPr>
                <w:rFonts w:eastAsiaTheme="minorHAnsi"/>
                <w:color w:val="FFFFFF" w:themeColor="background1"/>
                <w:sz w:val="18"/>
                <w:szCs w:val="18"/>
              </w:rPr>
              <w:t>Debilidades o hallazgos estructurales</w:t>
            </w:r>
          </w:p>
        </w:tc>
        <w:tc>
          <w:tcPr>
            <w:tcW w:w="6379" w:type="dxa"/>
            <w:shd w:val="clear" w:color="auto" w:fill="FFFFFF" w:themeFill="background1"/>
          </w:tcPr>
          <w:p w14:paraId="2DDACC0C"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Ninguna</w:t>
            </w:r>
          </w:p>
        </w:tc>
      </w:tr>
    </w:tbl>
    <w:p w14:paraId="5959F13C" w14:textId="77777777" w:rsidR="00276670" w:rsidRPr="000A5861" w:rsidRDefault="00276670" w:rsidP="00276670">
      <w:pPr>
        <w:rPr>
          <w:color w:val="C00000"/>
        </w:rPr>
      </w:pPr>
    </w:p>
    <w:tbl>
      <w:tblPr>
        <w:tblStyle w:val="Tabladecuadrcula4-nfasis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30"/>
        <w:gridCol w:w="6379"/>
      </w:tblGrid>
      <w:tr w:rsidR="00276670" w:rsidRPr="000A5861" w14:paraId="5860A462" w14:textId="77777777" w:rsidTr="0040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632423" w:themeFill="accent2" w:themeFillShade="80"/>
          </w:tcPr>
          <w:p w14:paraId="6A885ECA"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Código</w:t>
            </w:r>
          </w:p>
        </w:tc>
        <w:tc>
          <w:tcPr>
            <w:tcW w:w="6379" w:type="dxa"/>
            <w:tcBorders>
              <w:top w:val="none" w:sz="0" w:space="0" w:color="auto"/>
              <w:left w:val="none" w:sz="0" w:space="0" w:color="auto"/>
              <w:bottom w:val="none" w:sz="0" w:space="0" w:color="auto"/>
              <w:right w:val="none" w:sz="0" w:space="0" w:color="auto"/>
            </w:tcBorders>
            <w:shd w:val="clear" w:color="auto" w:fill="FFFFFF" w:themeFill="background1"/>
          </w:tcPr>
          <w:p w14:paraId="0CA95CFA" w14:textId="77777777" w:rsidR="00276670" w:rsidRPr="000A5861" w:rsidRDefault="00276670" w:rsidP="00407F58">
            <w:pPr>
              <w:autoSpaceDE/>
              <w:autoSpaceDN/>
              <w:adjustRightInd/>
              <w:jc w:val="left"/>
              <w:cnfStyle w:val="100000000000" w:firstRow="1" w:lastRow="0" w:firstColumn="0" w:lastColumn="0" w:oddVBand="0" w:evenVBand="0" w:oddHBand="0" w:evenHBand="0" w:firstRowFirstColumn="0" w:firstRowLastColumn="0" w:lastRowFirstColumn="0" w:lastRowLastColumn="0"/>
              <w:rPr>
                <w:sz w:val="18"/>
                <w:szCs w:val="18"/>
              </w:rPr>
            </w:pPr>
            <w:r w:rsidRPr="000A5861">
              <w:rPr>
                <w:b w:val="0"/>
                <w:bCs w:val="0"/>
                <w:sz w:val="18"/>
                <w:szCs w:val="18"/>
              </w:rPr>
              <w:t>SI-09</w:t>
            </w:r>
          </w:p>
        </w:tc>
      </w:tr>
      <w:tr w:rsidR="00276670" w:rsidRPr="000A5861" w14:paraId="622A7134"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0E8F1AF9"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Nombre aplicación</w:t>
            </w:r>
          </w:p>
        </w:tc>
        <w:tc>
          <w:tcPr>
            <w:tcW w:w="6379" w:type="dxa"/>
            <w:shd w:val="clear" w:color="auto" w:fill="FFFFFF" w:themeFill="background1"/>
          </w:tcPr>
          <w:p w14:paraId="230A6DFE"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eastAsia="es-CO"/>
              </w:rPr>
            </w:pPr>
            <w:r w:rsidRPr="000A5861">
              <w:rPr>
                <w:b/>
                <w:bCs/>
                <w:sz w:val="18"/>
                <w:szCs w:val="18"/>
              </w:rPr>
              <w:t>Sistema de Información Nomina NOVASOFT</w:t>
            </w:r>
          </w:p>
        </w:tc>
      </w:tr>
      <w:tr w:rsidR="00276670" w:rsidRPr="000A5861" w14:paraId="501892B4"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1145C01E"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 xml:space="preserve">Descripción Funcional </w:t>
            </w:r>
          </w:p>
        </w:tc>
        <w:tc>
          <w:tcPr>
            <w:tcW w:w="6379" w:type="dxa"/>
            <w:shd w:val="clear" w:color="auto" w:fill="FFFFFF" w:themeFill="background1"/>
          </w:tcPr>
          <w:p w14:paraId="3BE80BC7"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Gestión Empresarial ERP de Nómina</w:t>
            </w:r>
          </w:p>
        </w:tc>
      </w:tr>
      <w:tr w:rsidR="00276670" w:rsidRPr="000A5861" w14:paraId="1E33012A"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59C0F32F" w14:textId="77777777" w:rsidR="00276670" w:rsidRPr="000A5861" w:rsidRDefault="00276670" w:rsidP="00407F58">
            <w:pPr>
              <w:tabs>
                <w:tab w:val="left" w:pos="2724"/>
              </w:tabs>
              <w:contextualSpacing/>
              <w:rPr>
                <w:color w:val="FFFFFF" w:themeColor="background1"/>
                <w:sz w:val="18"/>
                <w:szCs w:val="18"/>
              </w:rPr>
            </w:pPr>
            <w:r w:rsidRPr="000A5861">
              <w:rPr>
                <w:color w:val="FFFFFF" w:themeColor="background1"/>
                <w:sz w:val="18"/>
                <w:szCs w:val="18"/>
              </w:rPr>
              <w:t>Categoría</w:t>
            </w:r>
          </w:p>
        </w:tc>
        <w:tc>
          <w:tcPr>
            <w:tcW w:w="6379" w:type="dxa"/>
            <w:shd w:val="clear" w:color="auto" w:fill="FFFFFF" w:themeFill="background1"/>
          </w:tcPr>
          <w:p w14:paraId="5A3E2C36"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Apoyo</w:t>
            </w:r>
          </w:p>
        </w:tc>
      </w:tr>
      <w:tr w:rsidR="00276670" w:rsidRPr="000A5861" w14:paraId="4D84AC36"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25C0712A"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 xml:space="preserve">Estado </w:t>
            </w:r>
          </w:p>
        </w:tc>
        <w:tc>
          <w:tcPr>
            <w:tcW w:w="6379" w:type="dxa"/>
            <w:shd w:val="clear" w:color="auto" w:fill="FFFFFF" w:themeFill="background1"/>
          </w:tcPr>
          <w:p w14:paraId="62C227FB"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Productivo</w:t>
            </w:r>
          </w:p>
        </w:tc>
      </w:tr>
      <w:tr w:rsidR="00276670" w:rsidRPr="000A5861" w14:paraId="0BD5B15F"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75CF8043"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Proveedor</w:t>
            </w:r>
          </w:p>
        </w:tc>
        <w:tc>
          <w:tcPr>
            <w:tcW w:w="6379" w:type="dxa"/>
            <w:shd w:val="clear" w:color="auto" w:fill="FFFFFF" w:themeFill="background1"/>
          </w:tcPr>
          <w:p w14:paraId="347872B7"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NOVASOFT</w:t>
            </w:r>
          </w:p>
        </w:tc>
      </w:tr>
      <w:tr w:rsidR="00276670" w:rsidRPr="000A5861" w14:paraId="5CDC200A"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200249A7"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Integraciones con otros sistemas</w:t>
            </w:r>
          </w:p>
        </w:tc>
        <w:tc>
          <w:tcPr>
            <w:tcW w:w="6379" w:type="dxa"/>
            <w:shd w:val="clear" w:color="auto" w:fill="FFFFFF" w:themeFill="background1"/>
          </w:tcPr>
          <w:p w14:paraId="12D051BB"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Ninguna</w:t>
            </w:r>
          </w:p>
        </w:tc>
      </w:tr>
      <w:tr w:rsidR="00276670" w:rsidRPr="000A5861" w14:paraId="20B0626B"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03C606D0" w14:textId="77777777" w:rsidR="00276670" w:rsidRPr="000A5861" w:rsidRDefault="00276670" w:rsidP="00407F58">
            <w:pPr>
              <w:contextualSpacing/>
              <w:jc w:val="left"/>
              <w:rPr>
                <w:color w:val="FFFFFF" w:themeColor="background1"/>
                <w:sz w:val="18"/>
                <w:szCs w:val="18"/>
              </w:rPr>
            </w:pPr>
            <w:r w:rsidRPr="000A5861">
              <w:rPr>
                <w:rFonts w:eastAsiaTheme="minorHAnsi"/>
                <w:color w:val="FFFFFF" w:themeColor="background1"/>
                <w:sz w:val="18"/>
                <w:szCs w:val="18"/>
              </w:rPr>
              <w:t>Debilidades o hallazgos estructurales</w:t>
            </w:r>
          </w:p>
        </w:tc>
        <w:tc>
          <w:tcPr>
            <w:tcW w:w="6379" w:type="dxa"/>
            <w:shd w:val="clear" w:color="auto" w:fill="FFFFFF" w:themeFill="background1"/>
          </w:tcPr>
          <w:p w14:paraId="5F00119B"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Ninguna</w:t>
            </w:r>
          </w:p>
        </w:tc>
      </w:tr>
    </w:tbl>
    <w:p w14:paraId="29BC670F" w14:textId="77777777" w:rsidR="00276670" w:rsidRPr="000A5861" w:rsidRDefault="00276670" w:rsidP="00276670">
      <w:pPr>
        <w:rPr>
          <w:color w:val="C00000"/>
        </w:rPr>
      </w:pPr>
    </w:p>
    <w:tbl>
      <w:tblPr>
        <w:tblStyle w:val="Tabladecuadrcula4-nfasis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30"/>
        <w:gridCol w:w="6379"/>
      </w:tblGrid>
      <w:tr w:rsidR="00276670" w:rsidRPr="000A5861" w14:paraId="0125508F" w14:textId="77777777" w:rsidTr="0040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632423" w:themeFill="accent2" w:themeFillShade="80"/>
          </w:tcPr>
          <w:p w14:paraId="3BCA692A"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Código</w:t>
            </w:r>
          </w:p>
        </w:tc>
        <w:tc>
          <w:tcPr>
            <w:tcW w:w="6379" w:type="dxa"/>
            <w:tcBorders>
              <w:top w:val="none" w:sz="0" w:space="0" w:color="auto"/>
              <w:left w:val="none" w:sz="0" w:space="0" w:color="auto"/>
              <w:bottom w:val="none" w:sz="0" w:space="0" w:color="auto"/>
              <w:right w:val="none" w:sz="0" w:space="0" w:color="auto"/>
            </w:tcBorders>
            <w:shd w:val="clear" w:color="auto" w:fill="FFFFFF" w:themeFill="background1"/>
          </w:tcPr>
          <w:p w14:paraId="5F314B5E" w14:textId="77777777" w:rsidR="00276670" w:rsidRPr="000A5861" w:rsidRDefault="00276670" w:rsidP="00407F58">
            <w:pPr>
              <w:autoSpaceDE/>
              <w:autoSpaceDN/>
              <w:adjustRightInd/>
              <w:jc w:val="left"/>
              <w:cnfStyle w:val="100000000000" w:firstRow="1" w:lastRow="0" w:firstColumn="0" w:lastColumn="0" w:oddVBand="0" w:evenVBand="0" w:oddHBand="0" w:evenHBand="0" w:firstRowFirstColumn="0" w:firstRowLastColumn="0" w:lastRowFirstColumn="0" w:lastRowLastColumn="0"/>
              <w:rPr>
                <w:sz w:val="18"/>
                <w:szCs w:val="18"/>
              </w:rPr>
            </w:pPr>
            <w:r w:rsidRPr="000A5861">
              <w:rPr>
                <w:b w:val="0"/>
                <w:bCs w:val="0"/>
                <w:sz w:val="18"/>
                <w:szCs w:val="18"/>
              </w:rPr>
              <w:t>SI-10</w:t>
            </w:r>
          </w:p>
        </w:tc>
      </w:tr>
      <w:tr w:rsidR="00276670" w:rsidRPr="00C81EE1" w14:paraId="44B034E2"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0F9037A6"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Nombre aplicación</w:t>
            </w:r>
          </w:p>
        </w:tc>
        <w:tc>
          <w:tcPr>
            <w:tcW w:w="6379" w:type="dxa"/>
            <w:shd w:val="clear" w:color="auto" w:fill="FFFFFF" w:themeFill="background1"/>
          </w:tcPr>
          <w:p w14:paraId="2AB3898A"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val="pt-PT" w:eastAsia="es-CO"/>
              </w:rPr>
            </w:pPr>
            <w:r w:rsidRPr="000A5861">
              <w:rPr>
                <w:b/>
                <w:bCs/>
                <w:sz w:val="18"/>
                <w:szCs w:val="18"/>
                <w:lang w:val="pt-PT"/>
              </w:rPr>
              <w:t>Servicio Chat Institucional Mibew Messenger</w:t>
            </w:r>
          </w:p>
        </w:tc>
      </w:tr>
      <w:tr w:rsidR="00276670" w:rsidRPr="000A5861" w14:paraId="22A6FB36"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36E997B5"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 xml:space="preserve">Descripción Funcional </w:t>
            </w:r>
          </w:p>
        </w:tc>
        <w:tc>
          <w:tcPr>
            <w:tcW w:w="6379" w:type="dxa"/>
            <w:shd w:val="clear" w:color="auto" w:fill="FFFFFF" w:themeFill="background1"/>
          </w:tcPr>
          <w:p w14:paraId="3A6DD591"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Gestionar comunicación con interesados a través de un chat en vivo</w:t>
            </w:r>
          </w:p>
        </w:tc>
      </w:tr>
      <w:tr w:rsidR="00276670" w:rsidRPr="000A5861" w14:paraId="79B2F6A9"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7B0010CB" w14:textId="77777777" w:rsidR="00276670" w:rsidRPr="000A5861" w:rsidRDefault="00276670" w:rsidP="00407F58">
            <w:pPr>
              <w:tabs>
                <w:tab w:val="left" w:pos="2724"/>
              </w:tabs>
              <w:contextualSpacing/>
              <w:rPr>
                <w:color w:val="FFFFFF" w:themeColor="background1"/>
                <w:sz w:val="18"/>
                <w:szCs w:val="18"/>
              </w:rPr>
            </w:pPr>
            <w:r w:rsidRPr="000A5861">
              <w:rPr>
                <w:color w:val="FFFFFF" w:themeColor="background1"/>
                <w:sz w:val="18"/>
                <w:szCs w:val="18"/>
              </w:rPr>
              <w:t>Categoría</w:t>
            </w:r>
          </w:p>
        </w:tc>
        <w:tc>
          <w:tcPr>
            <w:tcW w:w="6379" w:type="dxa"/>
            <w:shd w:val="clear" w:color="auto" w:fill="FFFFFF" w:themeFill="background1"/>
          </w:tcPr>
          <w:p w14:paraId="4C913534"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Misional</w:t>
            </w:r>
          </w:p>
        </w:tc>
      </w:tr>
      <w:tr w:rsidR="00276670" w:rsidRPr="000A5861" w14:paraId="00A59E15"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61ADAB60"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 xml:space="preserve">Estado </w:t>
            </w:r>
          </w:p>
        </w:tc>
        <w:tc>
          <w:tcPr>
            <w:tcW w:w="6379" w:type="dxa"/>
            <w:shd w:val="clear" w:color="auto" w:fill="FFFFFF" w:themeFill="background1"/>
          </w:tcPr>
          <w:p w14:paraId="5E9476FD"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Productivo</w:t>
            </w:r>
          </w:p>
        </w:tc>
      </w:tr>
      <w:tr w:rsidR="00276670" w:rsidRPr="000A5861" w14:paraId="20930F87"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6CAE3AC2"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Proveedor</w:t>
            </w:r>
          </w:p>
        </w:tc>
        <w:tc>
          <w:tcPr>
            <w:tcW w:w="6379" w:type="dxa"/>
            <w:shd w:val="clear" w:color="auto" w:fill="FFFFFF" w:themeFill="background1"/>
          </w:tcPr>
          <w:p w14:paraId="731107FB"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Mibew - Software libre</w:t>
            </w:r>
          </w:p>
          <w:p w14:paraId="6F6C15F3"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p>
        </w:tc>
      </w:tr>
      <w:tr w:rsidR="00276670" w:rsidRPr="000A5861" w14:paraId="34C4E1D8"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44C77872"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Integraciones con otros sistemas</w:t>
            </w:r>
          </w:p>
        </w:tc>
        <w:tc>
          <w:tcPr>
            <w:tcW w:w="6379" w:type="dxa"/>
            <w:shd w:val="clear" w:color="auto" w:fill="FFFFFF" w:themeFill="background1"/>
          </w:tcPr>
          <w:p w14:paraId="3364956A"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Ninguna</w:t>
            </w:r>
          </w:p>
        </w:tc>
      </w:tr>
      <w:tr w:rsidR="00276670" w:rsidRPr="000A5861" w14:paraId="0D30E282"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0018E940" w14:textId="77777777" w:rsidR="00276670" w:rsidRPr="000A5861" w:rsidRDefault="00276670" w:rsidP="00407F58">
            <w:pPr>
              <w:contextualSpacing/>
              <w:jc w:val="left"/>
              <w:rPr>
                <w:color w:val="FFFFFF" w:themeColor="background1"/>
                <w:sz w:val="18"/>
                <w:szCs w:val="18"/>
              </w:rPr>
            </w:pPr>
            <w:r w:rsidRPr="000A5861">
              <w:rPr>
                <w:rFonts w:eastAsiaTheme="minorHAnsi"/>
                <w:color w:val="FFFFFF" w:themeColor="background1"/>
                <w:sz w:val="18"/>
                <w:szCs w:val="18"/>
              </w:rPr>
              <w:t>Acciones a realizar</w:t>
            </w:r>
          </w:p>
        </w:tc>
        <w:tc>
          <w:tcPr>
            <w:tcW w:w="6379" w:type="dxa"/>
            <w:shd w:val="clear" w:color="auto" w:fill="FFFFFF" w:themeFill="background1"/>
          </w:tcPr>
          <w:p w14:paraId="56B8DE31" w14:textId="67F2621C" w:rsidR="00276670" w:rsidRPr="000A5861" w:rsidRDefault="008D77E3"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Inactivar</w:t>
            </w:r>
          </w:p>
        </w:tc>
      </w:tr>
    </w:tbl>
    <w:p w14:paraId="276E5B23" w14:textId="77777777" w:rsidR="00276670" w:rsidRPr="000A5861" w:rsidRDefault="00276670" w:rsidP="00276670">
      <w:pPr>
        <w:rPr>
          <w:color w:val="C00000"/>
        </w:rPr>
      </w:pPr>
    </w:p>
    <w:tbl>
      <w:tblPr>
        <w:tblStyle w:val="Tabladecuadrcula4-nfasis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30"/>
        <w:gridCol w:w="6379"/>
      </w:tblGrid>
      <w:tr w:rsidR="00276670" w:rsidRPr="000A5861" w14:paraId="4BD258FF" w14:textId="77777777" w:rsidTr="0040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632423" w:themeFill="accent2" w:themeFillShade="80"/>
          </w:tcPr>
          <w:p w14:paraId="4FAB133F"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Código</w:t>
            </w:r>
          </w:p>
        </w:tc>
        <w:tc>
          <w:tcPr>
            <w:tcW w:w="6379" w:type="dxa"/>
            <w:tcBorders>
              <w:top w:val="none" w:sz="0" w:space="0" w:color="auto"/>
              <w:left w:val="none" w:sz="0" w:space="0" w:color="auto"/>
              <w:bottom w:val="none" w:sz="0" w:space="0" w:color="auto"/>
              <w:right w:val="none" w:sz="0" w:space="0" w:color="auto"/>
            </w:tcBorders>
            <w:shd w:val="clear" w:color="auto" w:fill="FFFFFF" w:themeFill="background1"/>
          </w:tcPr>
          <w:p w14:paraId="710E474D" w14:textId="77777777" w:rsidR="00276670" w:rsidRPr="000A5861" w:rsidRDefault="00276670" w:rsidP="00407F58">
            <w:pPr>
              <w:autoSpaceDE/>
              <w:autoSpaceDN/>
              <w:adjustRightInd/>
              <w:jc w:val="left"/>
              <w:cnfStyle w:val="100000000000" w:firstRow="1" w:lastRow="0" w:firstColumn="0" w:lastColumn="0" w:oddVBand="0" w:evenVBand="0" w:oddHBand="0" w:evenHBand="0" w:firstRowFirstColumn="0" w:firstRowLastColumn="0" w:lastRowFirstColumn="0" w:lastRowLastColumn="0"/>
              <w:rPr>
                <w:sz w:val="18"/>
                <w:szCs w:val="18"/>
              </w:rPr>
            </w:pPr>
            <w:r w:rsidRPr="000A5861">
              <w:rPr>
                <w:b w:val="0"/>
                <w:bCs w:val="0"/>
                <w:sz w:val="18"/>
                <w:szCs w:val="18"/>
              </w:rPr>
              <w:t>SI-11</w:t>
            </w:r>
          </w:p>
        </w:tc>
      </w:tr>
      <w:tr w:rsidR="00276670" w:rsidRPr="000A5861" w14:paraId="78ABDB99"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5FAD0A92"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Nombre aplicación</w:t>
            </w:r>
          </w:p>
        </w:tc>
        <w:tc>
          <w:tcPr>
            <w:tcW w:w="6379" w:type="dxa"/>
            <w:shd w:val="clear" w:color="auto" w:fill="FFFFFF" w:themeFill="background1"/>
          </w:tcPr>
          <w:p w14:paraId="0C7B7E60"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val="pt-PT" w:eastAsia="es-CO"/>
              </w:rPr>
            </w:pPr>
            <w:r w:rsidRPr="000A5861">
              <w:rPr>
                <w:b/>
                <w:bCs/>
                <w:sz w:val="18"/>
                <w:szCs w:val="18"/>
              </w:rPr>
              <w:t>App Kioscos</w:t>
            </w:r>
          </w:p>
        </w:tc>
      </w:tr>
      <w:tr w:rsidR="00276670" w:rsidRPr="000A5861" w14:paraId="2AE1B768"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74147BA8"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 xml:space="preserve">Descripción Funcional </w:t>
            </w:r>
          </w:p>
        </w:tc>
        <w:tc>
          <w:tcPr>
            <w:tcW w:w="6379" w:type="dxa"/>
            <w:shd w:val="clear" w:color="auto" w:fill="FFFFFF" w:themeFill="background1"/>
          </w:tcPr>
          <w:p w14:paraId="50D8DEA1"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Gestionar información de kioscos de OPU que se encuentran ubicados en las cajas de compensación familiar</w:t>
            </w:r>
          </w:p>
        </w:tc>
      </w:tr>
      <w:tr w:rsidR="00276670" w:rsidRPr="000A5861" w14:paraId="7EE37BB0"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3045E05B" w14:textId="77777777" w:rsidR="00276670" w:rsidRPr="000A5861" w:rsidRDefault="00276670" w:rsidP="00407F58">
            <w:pPr>
              <w:tabs>
                <w:tab w:val="left" w:pos="2724"/>
              </w:tabs>
              <w:contextualSpacing/>
              <w:rPr>
                <w:color w:val="FFFFFF" w:themeColor="background1"/>
                <w:sz w:val="18"/>
                <w:szCs w:val="18"/>
              </w:rPr>
            </w:pPr>
            <w:r w:rsidRPr="000A5861">
              <w:rPr>
                <w:color w:val="FFFFFF" w:themeColor="background1"/>
                <w:sz w:val="18"/>
                <w:szCs w:val="18"/>
              </w:rPr>
              <w:t>Categoría</w:t>
            </w:r>
          </w:p>
        </w:tc>
        <w:tc>
          <w:tcPr>
            <w:tcW w:w="6379" w:type="dxa"/>
            <w:shd w:val="clear" w:color="auto" w:fill="FFFFFF" w:themeFill="background1"/>
          </w:tcPr>
          <w:p w14:paraId="03BCD928"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Apoyo</w:t>
            </w:r>
          </w:p>
        </w:tc>
      </w:tr>
      <w:tr w:rsidR="00276670" w:rsidRPr="000A5861" w14:paraId="7EBDFFF7"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780D1CEC"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 xml:space="preserve">Estado </w:t>
            </w:r>
          </w:p>
        </w:tc>
        <w:tc>
          <w:tcPr>
            <w:tcW w:w="6379" w:type="dxa"/>
            <w:shd w:val="clear" w:color="auto" w:fill="FFFFFF" w:themeFill="background1"/>
          </w:tcPr>
          <w:p w14:paraId="2A1B9208"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Productivo</w:t>
            </w:r>
          </w:p>
        </w:tc>
      </w:tr>
      <w:tr w:rsidR="00276670" w:rsidRPr="000A5861" w14:paraId="1A7C676F"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5A11965F"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Proveedor</w:t>
            </w:r>
          </w:p>
        </w:tc>
        <w:tc>
          <w:tcPr>
            <w:tcW w:w="6379" w:type="dxa"/>
            <w:shd w:val="clear" w:color="auto" w:fill="FFFFFF" w:themeFill="background1"/>
          </w:tcPr>
          <w:p w14:paraId="6FC2AD39"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Electronika S.A.S.</w:t>
            </w:r>
          </w:p>
        </w:tc>
      </w:tr>
      <w:tr w:rsidR="00276670" w:rsidRPr="000A5861" w14:paraId="4543C476"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3198CD64"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Integraciones con otros sistemas</w:t>
            </w:r>
          </w:p>
        </w:tc>
        <w:tc>
          <w:tcPr>
            <w:tcW w:w="6379" w:type="dxa"/>
            <w:shd w:val="clear" w:color="auto" w:fill="FFFFFF" w:themeFill="background1"/>
          </w:tcPr>
          <w:p w14:paraId="4E0C346B"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Ninguna</w:t>
            </w:r>
          </w:p>
        </w:tc>
      </w:tr>
      <w:tr w:rsidR="00276670" w:rsidRPr="000A5861" w14:paraId="10CEE713"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53D4C9AB" w14:textId="77777777" w:rsidR="00276670" w:rsidRPr="000A5861" w:rsidRDefault="00276670" w:rsidP="00407F58">
            <w:pPr>
              <w:contextualSpacing/>
              <w:jc w:val="left"/>
              <w:rPr>
                <w:color w:val="FFFFFF" w:themeColor="background1"/>
                <w:sz w:val="18"/>
                <w:szCs w:val="18"/>
              </w:rPr>
            </w:pPr>
            <w:r w:rsidRPr="000A5861">
              <w:rPr>
                <w:rFonts w:eastAsiaTheme="minorHAnsi"/>
                <w:color w:val="FFFFFF" w:themeColor="background1"/>
                <w:sz w:val="18"/>
                <w:szCs w:val="18"/>
              </w:rPr>
              <w:t>Debilidades o hallazgos estructurales</w:t>
            </w:r>
          </w:p>
        </w:tc>
        <w:tc>
          <w:tcPr>
            <w:tcW w:w="6379" w:type="dxa"/>
            <w:shd w:val="clear" w:color="auto" w:fill="FFFFFF" w:themeFill="background1"/>
          </w:tcPr>
          <w:p w14:paraId="2549870E"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Ninguna</w:t>
            </w:r>
          </w:p>
        </w:tc>
      </w:tr>
    </w:tbl>
    <w:p w14:paraId="6C838636" w14:textId="77777777" w:rsidR="00276670" w:rsidRPr="000A5861" w:rsidRDefault="00276670" w:rsidP="00276670">
      <w:pPr>
        <w:rPr>
          <w:color w:val="C00000"/>
        </w:rPr>
      </w:pPr>
    </w:p>
    <w:tbl>
      <w:tblPr>
        <w:tblStyle w:val="Tabladecuadrcula4-nfasis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30"/>
        <w:gridCol w:w="6379"/>
      </w:tblGrid>
      <w:tr w:rsidR="00276670" w:rsidRPr="000A5861" w14:paraId="27FB60A5" w14:textId="77777777" w:rsidTr="0040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632423" w:themeFill="accent2" w:themeFillShade="80"/>
          </w:tcPr>
          <w:p w14:paraId="0CC0BC4F"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Código</w:t>
            </w:r>
          </w:p>
        </w:tc>
        <w:tc>
          <w:tcPr>
            <w:tcW w:w="6379" w:type="dxa"/>
            <w:tcBorders>
              <w:top w:val="none" w:sz="0" w:space="0" w:color="auto"/>
              <w:left w:val="none" w:sz="0" w:space="0" w:color="auto"/>
              <w:bottom w:val="none" w:sz="0" w:space="0" w:color="auto"/>
              <w:right w:val="none" w:sz="0" w:space="0" w:color="auto"/>
            </w:tcBorders>
            <w:shd w:val="clear" w:color="auto" w:fill="FFFFFF" w:themeFill="background1"/>
          </w:tcPr>
          <w:p w14:paraId="5904CB62" w14:textId="77777777" w:rsidR="00276670" w:rsidRPr="000A5861" w:rsidRDefault="00276670" w:rsidP="00407F58">
            <w:pPr>
              <w:autoSpaceDE/>
              <w:autoSpaceDN/>
              <w:adjustRightInd/>
              <w:jc w:val="left"/>
              <w:cnfStyle w:val="100000000000" w:firstRow="1" w:lastRow="0" w:firstColumn="0" w:lastColumn="0" w:oddVBand="0" w:evenVBand="0" w:oddHBand="0" w:evenHBand="0" w:firstRowFirstColumn="0" w:firstRowLastColumn="0" w:lastRowFirstColumn="0" w:lastRowLastColumn="0"/>
              <w:rPr>
                <w:sz w:val="18"/>
                <w:szCs w:val="18"/>
              </w:rPr>
            </w:pPr>
            <w:r w:rsidRPr="000A5861">
              <w:rPr>
                <w:b w:val="0"/>
                <w:bCs w:val="0"/>
                <w:sz w:val="18"/>
                <w:szCs w:val="18"/>
              </w:rPr>
              <w:t>SI-12</w:t>
            </w:r>
          </w:p>
        </w:tc>
      </w:tr>
      <w:tr w:rsidR="00276670" w:rsidRPr="000A5861" w14:paraId="191A1F4E"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71B75EF3"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Nombre aplicación</w:t>
            </w:r>
          </w:p>
        </w:tc>
        <w:tc>
          <w:tcPr>
            <w:tcW w:w="6379" w:type="dxa"/>
            <w:shd w:val="clear" w:color="auto" w:fill="FFFFFF" w:themeFill="background1"/>
          </w:tcPr>
          <w:p w14:paraId="22C27548"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eastAsia="es-CO"/>
              </w:rPr>
            </w:pPr>
            <w:r w:rsidRPr="000A5861">
              <w:rPr>
                <w:b/>
                <w:bCs/>
                <w:sz w:val="18"/>
                <w:szCs w:val="18"/>
              </w:rPr>
              <w:t>Cursos virtuales</w:t>
            </w:r>
          </w:p>
        </w:tc>
      </w:tr>
      <w:tr w:rsidR="00276670" w:rsidRPr="000A5861" w14:paraId="381C5D2C"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1A2FA624"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 xml:space="preserve">Descripción Funcional </w:t>
            </w:r>
          </w:p>
        </w:tc>
        <w:tc>
          <w:tcPr>
            <w:tcW w:w="6379" w:type="dxa"/>
            <w:shd w:val="clear" w:color="auto" w:fill="FFFFFF" w:themeFill="background1"/>
          </w:tcPr>
          <w:p w14:paraId="31056C66"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Plataforma de cursos virtuales de la Oficina TIC</w:t>
            </w:r>
          </w:p>
        </w:tc>
      </w:tr>
      <w:tr w:rsidR="00276670" w:rsidRPr="000A5861" w14:paraId="3FC1C969"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332F2BD7" w14:textId="77777777" w:rsidR="00276670" w:rsidRPr="000A5861" w:rsidRDefault="00276670" w:rsidP="00407F58">
            <w:pPr>
              <w:tabs>
                <w:tab w:val="left" w:pos="2724"/>
              </w:tabs>
              <w:contextualSpacing/>
              <w:rPr>
                <w:color w:val="FFFFFF" w:themeColor="background1"/>
                <w:sz w:val="18"/>
                <w:szCs w:val="18"/>
              </w:rPr>
            </w:pPr>
            <w:r w:rsidRPr="000A5861">
              <w:rPr>
                <w:color w:val="FFFFFF" w:themeColor="background1"/>
                <w:sz w:val="18"/>
                <w:szCs w:val="18"/>
              </w:rPr>
              <w:t>Categoría</w:t>
            </w:r>
          </w:p>
        </w:tc>
        <w:tc>
          <w:tcPr>
            <w:tcW w:w="6379" w:type="dxa"/>
            <w:shd w:val="clear" w:color="auto" w:fill="FFFFFF" w:themeFill="background1"/>
          </w:tcPr>
          <w:p w14:paraId="33B19C31"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Apoyo</w:t>
            </w:r>
          </w:p>
        </w:tc>
      </w:tr>
      <w:tr w:rsidR="00276670" w:rsidRPr="000A5861" w14:paraId="6DCE190E"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0858912C"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 xml:space="preserve">Estado </w:t>
            </w:r>
          </w:p>
        </w:tc>
        <w:tc>
          <w:tcPr>
            <w:tcW w:w="6379" w:type="dxa"/>
            <w:shd w:val="clear" w:color="auto" w:fill="FFFFFF" w:themeFill="background1"/>
          </w:tcPr>
          <w:p w14:paraId="48C5F829"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En producción</w:t>
            </w:r>
          </w:p>
        </w:tc>
      </w:tr>
      <w:tr w:rsidR="00276670" w:rsidRPr="000A5861" w14:paraId="702B236D"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16A417F6"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Proveedor</w:t>
            </w:r>
          </w:p>
        </w:tc>
        <w:tc>
          <w:tcPr>
            <w:tcW w:w="6379" w:type="dxa"/>
            <w:shd w:val="clear" w:color="auto" w:fill="FFFFFF" w:themeFill="background1"/>
          </w:tcPr>
          <w:p w14:paraId="3038052C"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color w:val="auto"/>
                <w:sz w:val="18"/>
                <w:szCs w:val="18"/>
                <w:lang w:eastAsia="es-CO"/>
              </w:rPr>
              <w:t>Moodle – Software libre</w:t>
            </w:r>
          </w:p>
        </w:tc>
      </w:tr>
      <w:tr w:rsidR="00276670" w:rsidRPr="000A5861" w14:paraId="653EFCA1"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41FB0083"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Integraciones con otros sistemas</w:t>
            </w:r>
          </w:p>
        </w:tc>
        <w:tc>
          <w:tcPr>
            <w:tcW w:w="6379" w:type="dxa"/>
            <w:shd w:val="clear" w:color="auto" w:fill="FFFFFF" w:themeFill="background1"/>
          </w:tcPr>
          <w:p w14:paraId="554F7B6E"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276670" w:rsidRPr="000A5861" w14:paraId="095A01EB"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3C6EAC3E" w14:textId="77777777" w:rsidR="00276670" w:rsidRPr="000A5861" w:rsidRDefault="00276670" w:rsidP="00407F58">
            <w:pPr>
              <w:contextualSpacing/>
              <w:jc w:val="left"/>
              <w:rPr>
                <w:color w:val="FFFFFF" w:themeColor="background1"/>
                <w:sz w:val="18"/>
                <w:szCs w:val="18"/>
              </w:rPr>
            </w:pPr>
            <w:r w:rsidRPr="000A5861">
              <w:rPr>
                <w:rFonts w:eastAsiaTheme="minorHAnsi"/>
                <w:color w:val="FFFFFF" w:themeColor="background1"/>
                <w:sz w:val="18"/>
                <w:szCs w:val="18"/>
              </w:rPr>
              <w:t>Debilidades o hallazgos estructurales</w:t>
            </w:r>
          </w:p>
        </w:tc>
        <w:tc>
          <w:tcPr>
            <w:tcW w:w="6379" w:type="dxa"/>
            <w:shd w:val="clear" w:color="auto" w:fill="FFFFFF" w:themeFill="background1"/>
          </w:tcPr>
          <w:p w14:paraId="7CD294BF" w14:textId="03846201" w:rsidR="00276670" w:rsidRPr="000A5861" w:rsidRDefault="00276670" w:rsidP="009D2A9B">
            <w:pPr>
              <w:pStyle w:val="Prrafodelista"/>
              <w:numPr>
                <w:ilvl w:val="0"/>
                <w:numId w:val="14"/>
              </w:numPr>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 xml:space="preserve">En proceso de migración al sistema de información </w:t>
            </w:r>
            <w:r w:rsidR="002C7F7E" w:rsidRPr="000A5861">
              <w:rPr>
                <w:sz w:val="18"/>
                <w:szCs w:val="18"/>
              </w:rPr>
              <w:t>EFLOW</w:t>
            </w:r>
          </w:p>
          <w:p w14:paraId="35A15581" w14:textId="77777777" w:rsidR="00276670" w:rsidRPr="000A5861" w:rsidRDefault="00276670" w:rsidP="009D2A9B">
            <w:pPr>
              <w:pStyle w:val="Prrafodelista"/>
              <w:numPr>
                <w:ilvl w:val="0"/>
                <w:numId w:val="14"/>
              </w:numPr>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 xml:space="preserve">En proceso de actualización de cursos virtuales </w:t>
            </w:r>
          </w:p>
        </w:tc>
      </w:tr>
      <w:tr w:rsidR="00276670" w:rsidRPr="000A5861" w14:paraId="63B684CE"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5D0855DB"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Acciones a realizar</w:t>
            </w:r>
          </w:p>
        </w:tc>
        <w:tc>
          <w:tcPr>
            <w:tcW w:w="6379" w:type="dxa"/>
            <w:shd w:val="clear" w:color="auto" w:fill="FFFFFF" w:themeFill="background1"/>
          </w:tcPr>
          <w:p w14:paraId="23D2A952"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Ninguna</w:t>
            </w:r>
          </w:p>
        </w:tc>
      </w:tr>
    </w:tbl>
    <w:p w14:paraId="6C11C0C1" w14:textId="77777777" w:rsidR="00276670" w:rsidRPr="000A5861" w:rsidRDefault="00276670" w:rsidP="00276670">
      <w:pPr>
        <w:rPr>
          <w:color w:val="C00000"/>
        </w:rPr>
      </w:pPr>
    </w:p>
    <w:tbl>
      <w:tblPr>
        <w:tblStyle w:val="Tabladecuadrcula4-nfasis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30"/>
        <w:gridCol w:w="6379"/>
      </w:tblGrid>
      <w:tr w:rsidR="00276670" w:rsidRPr="000A5861" w14:paraId="23ED7911" w14:textId="77777777" w:rsidTr="0040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632423" w:themeFill="accent2" w:themeFillShade="80"/>
          </w:tcPr>
          <w:p w14:paraId="001C97DD"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Código</w:t>
            </w:r>
          </w:p>
        </w:tc>
        <w:tc>
          <w:tcPr>
            <w:tcW w:w="6379" w:type="dxa"/>
            <w:tcBorders>
              <w:top w:val="none" w:sz="0" w:space="0" w:color="auto"/>
              <w:left w:val="none" w:sz="0" w:space="0" w:color="auto"/>
              <w:bottom w:val="none" w:sz="0" w:space="0" w:color="auto"/>
              <w:right w:val="none" w:sz="0" w:space="0" w:color="auto"/>
            </w:tcBorders>
            <w:shd w:val="clear" w:color="auto" w:fill="FFFFFF" w:themeFill="background1"/>
          </w:tcPr>
          <w:p w14:paraId="63FAB48D" w14:textId="77777777" w:rsidR="00276670" w:rsidRPr="000A5861" w:rsidRDefault="00276670" w:rsidP="00407F58">
            <w:pPr>
              <w:autoSpaceDE/>
              <w:autoSpaceDN/>
              <w:adjustRightInd/>
              <w:jc w:val="left"/>
              <w:cnfStyle w:val="100000000000" w:firstRow="1" w:lastRow="0" w:firstColumn="0" w:lastColumn="0" w:oddVBand="0" w:evenVBand="0" w:oddHBand="0" w:evenHBand="0" w:firstRowFirstColumn="0" w:firstRowLastColumn="0" w:lastRowFirstColumn="0" w:lastRowLastColumn="0"/>
              <w:rPr>
                <w:sz w:val="18"/>
                <w:szCs w:val="18"/>
              </w:rPr>
            </w:pPr>
            <w:r w:rsidRPr="000A5861">
              <w:rPr>
                <w:b w:val="0"/>
                <w:bCs w:val="0"/>
                <w:sz w:val="18"/>
                <w:szCs w:val="18"/>
              </w:rPr>
              <w:t>SI-13</w:t>
            </w:r>
          </w:p>
        </w:tc>
      </w:tr>
      <w:tr w:rsidR="00276670" w:rsidRPr="000A5861" w14:paraId="4384B848"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684A3BFE"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Nombre aplicación</w:t>
            </w:r>
          </w:p>
        </w:tc>
        <w:tc>
          <w:tcPr>
            <w:tcW w:w="6379" w:type="dxa"/>
            <w:shd w:val="clear" w:color="auto" w:fill="FFFFFF" w:themeFill="background1"/>
          </w:tcPr>
          <w:p w14:paraId="02EC6FAC"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eastAsia="es-CO"/>
              </w:rPr>
            </w:pPr>
            <w:r w:rsidRPr="000A5861">
              <w:rPr>
                <w:b/>
                <w:bCs/>
                <w:sz w:val="18"/>
                <w:szCs w:val="18"/>
              </w:rPr>
              <w:t>Sistema de Información Chatbot – Lupita</w:t>
            </w:r>
          </w:p>
        </w:tc>
      </w:tr>
      <w:tr w:rsidR="00276670" w:rsidRPr="000A5861" w14:paraId="53D36CBD"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559E6EBC"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 xml:space="preserve">Descripción Funcional </w:t>
            </w:r>
          </w:p>
        </w:tc>
        <w:tc>
          <w:tcPr>
            <w:tcW w:w="6379" w:type="dxa"/>
            <w:shd w:val="clear" w:color="auto" w:fill="FFFFFF" w:themeFill="background1"/>
          </w:tcPr>
          <w:p w14:paraId="3A0B0534"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El servicio del chat virtual como canal de comunicación de la Entidad con todos los grupos de interés, modalidad 7/24, para disponer de un mejor acceso a la información y los servicios de PQRS referente al sistema del subsidio familiar.</w:t>
            </w:r>
          </w:p>
        </w:tc>
      </w:tr>
      <w:tr w:rsidR="00276670" w:rsidRPr="000A5861" w14:paraId="6EA407FE"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70FF681F" w14:textId="77777777" w:rsidR="00276670" w:rsidRPr="000A5861" w:rsidRDefault="00276670" w:rsidP="00407F58">
            <w:pPr>
              <w:tabs>
                <w:tab w:val="left" w:pos="2724"/>
              </w:tabs>
              <w:contextualSpacing/>
              <w:rPr>
                <w:color w:val="FFFFFF" w:themeColor="background1"/>
                <w:sz w:val="18"/>
                <w:szCs w:val="18"/>
              </w:rPr>
            </w:pPr>
            <w:r w:rsidRPr="000A5861">
              <w:rPr>
                <w:color w:val="FFFFFF" w:themeColor="background1"/>
                <w:sz w:val="18"/>
                <w:szCs w:val="18"/>
              </w:rPr>
              <w:t>Categoría</w:t>
            </w:r>
          </w:p>
        </w:tc>
        <w:tc>
          <w:tcPr>
            <w:tcW w:w="6379" w:type="dxa"/>
            <w:shd w:val="clear" w:color="auto" w:fill="FFFFFF" w:themeFill="background1"/>
          </w:tcPr>
          <w:p w14:paraId="114A68D2"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Misional</w:t>
            </w:r>
          </w:p>
        </w:tc>
      </w:tr>
      <w:tr w:rsidR="00276670" w:rsidRPr="000A5861" w14:paraId="2ADAB52D"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25D394F5"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 xml:space="preserve">Estado </w:t>
            </w:r>
          </w:p>
        </w:tc>
        <w:tc>
          <w:tcPr>
            <w:tcW w:w="6379" w:type="dxa"/>
            <w:shd w:val="clear" w:color="auto" w:fill="FFFFFF" w:themeFill="background1"/>
          </w:tcPr>
          <w:p w14:paraId="4106543E"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En producción</w:t>
            </w:r>
          </w:p>
        </w:tc>
      </w:tr>
      <w:tr w:rsidR="00276670" w:rsidRPr="000A5861" w14:paraId="549BC017"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23655358"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Proveedor</w:t>
            </w:r>
          </w:p>
        </w:tc>
        <w:tc>
          <w:tcPr>
            <w:tcW w:w="6379" w:type="dxa"/>
            <w:shd w:val="clear" w:color="auto" w:fill="FFFFFF" w:themeFill="background1"/>
          </w:tcPr>
          <w:p w14:paraId="013B2233"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color w:val="auto"/>
                <w:sz w:val="18"/>
                <w:szCs w:val="18"/>
                <w:lang w:eastAsia="es-CO"/>
              </w:rPr>
              <w:t>Superintendencia del Subsidio Familiar</w:t>
            </w:r>
          </w:p>
        </w:tc>
      </w:tr>
      <w:tr w:rsidR="00276670" w:rsidRPr="000A5861" w14:paraId="50DE301A"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762509B8"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Integraciones con otros sistemas</w:t>
            </w:r>
          </w:p>
        </w:tc>
        <w:tc>
          <w:tcPr>
            <w:tcW w:w="6379" w:type="dxa"/>
            <w:shd w:val="clear" w:color="auto" w:fill="FFFFFF" w:themeFill="background1"/>
          </w:tcPr>
          <w:p w14:paraId="05F2DB92"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276670" w:rsidRPr="000A5861" w14:paraId="1623AF52"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76E83AE5" w14:textId="77777777" w:rsidR="00276670" w:rsidRPr="000A5861" w:rsidRDefault="00276670" w:rsidP="00407F58">
            <w:pPr>
              <w:contextualSpacing/>
              <w:jc w:val="left"/>
              <w:rPr>
                <w:color w:val="FFFFFF" w:themeColor="background1"/>
                <w:sz w:val="18"/>
                <w:szCs w:val="18"/>
              </w:rPr>
            </w:pPr>
            <w:r w:rsidRPr="000A5861">
              <w:rPr>
                <w:rFonts w:eastAsiaTheme="minorHAnsi"/>
                <w:color w:val="FFFFFF" w:themeColor="background1"/>
                <w:sz w:val="18"/>
                <w:szCs w:val="18"/>
              </w:rPr>
              <w:t>Debilidades o hallazgos estructurales</w:t>
            </w:r>
          </w:p>
        </w:tc>
        <w:tc>
          <w:tcPr>
            <w:tcW w:w="6379" w:type="dxa"/>
            <w:shd w:val="clear" w:color="auto" w:fill="FFFFFF" w:themeFill="background1"/>
          </w:tcPr>
          <w:p w14:paraId="46286125" w14:textId="77777777" w:rsidR="00276670" w:rsidRPr="000A5861" w:rsidRDefault="00276670" w:rsidP="00407F58">
            <w:pPr>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Ninguna</w:t>
            </w:r>
          </w:p>
        </w:tc>
      </w:tr>
    </w:tbl>
    <w:p w14:paraId="72099F53" w14:textId="77777777" w:rsidR="00276670" w:rsidRPr="000A5861" w:rsidRDefault="00276670" w:rsidP="00276670">
      <w:pPr>
        <w:rPr>
          <w:color w:val="C00000"/>
        </w:rPr>
      </w:pPr>
    </w:p>
    <w:tbl>
      <w:tblPr>
        <w:tblStyle w:val="Tabladecuadrcula4-nfasis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30"/>
        <w:gridCol w:w="6379"/>
      </w:tblGrid>
      <w:tr w:rsidR="00276670" w:rsidRPr="000A5861" w14:paraId="380C05A1" w14:textId="77777777" w:rsidTr="0040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632423" w:themeFill="accent2" w:themeFillShade="80"/>
          </w:tcPr>
          <w:p w14:paraId="76321861"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Código</w:t>
            </w:r>
          </w:p>
        </w:tc>
        <w:tc>
          <w:tcPr>
            <w:tcW w:w="6379" w:type="dxa"/>
            <w:tcBorders>
              <w:top w:val="none" w:sz="0" w:space="0" w:color="auto"/>
              <w:left w:val="none" w:sz="0" w:space="0" w:color="auto"/>
              <w:bottom w:val="none" w:sz="0" w:space="0" w:color="auto"/>
              <w:right w:val="none" w:sz="0" w:space="0" w:color="auto"/>
            </w:tcBorders>
            <w:shd w:val="clear" w:color="auto" w:fill="FFFFFF" w:themeFill="background1"/>
          </w:tcPr>
          <w:p w14:paraId="7ADE2A5C" w14:textId="77777777" w:rsidR="00276670" w:rsidRPr="000A5861" w:rsidRDefault="00276670" w:rsidP="00407F58">
            <w:pPr>
              <w:autoSpaceDE/>
              <w:autoSpaceDN/>
              <w:adjustRightInd/>
              <w:jc w:val="left"/>
              <w:cnfStyle w:val="100000000000" w:firstRow="1" w:lastRow="0" w:firstColumn="0" w:lastColumn="0" w:oddVBand="0" w:evenVBand="0" w:oddHBand="0" w:evenHBand="0" w:firstRowFirstColumn="0" w:firstRowLastColumn="0" w:lastRowFirstColumn="0" w:lastRowLastColumn="0"/>
              <w:rPr>
                <w:sz w:val="18"/>
                <w:szCs w:val="18"/>
              </w:rPr>
            </w:pPr>
            <w:r w:rsidRPr="000A5861">
              <w:rPr>
                <w:b w:val="0"/>
                <w:bCs w:val="0"/>
                <w:sz w:val="18"/>
                <w:szCs w:val="18"/>
              </w:rPr>
              <w:t>SI-13</w:t>
            </w:r>
          </w:p>
        </w:tc>
      </w:tr>
      <w:tr w:rsidR="00276670" w:rsidRPr="000A5861" w14:paraId="52CBCF65"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4040D538"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Nombre aplicación</w:t>
            </w:r>
          </w:p>
        </w:tc>
        <w:tc>
          <w:tcPr>
            <w:tcW w:w="6379" w:type="dxa"/>
            <w:shd w:val="clear" w:color="auto" w:fill="FFFFFF" w:themeFill="background1"/>
          </w:tcPr>
          <w:p w14:paraId="1240961F"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b/>
                <w:bCs/>
                <w:color w:val="auto"/>
                <w:sz w:val="18"/>
                <w:szCs w:val="18"/>
                <w:lang w:eastAsia="es-CO"/>
              </w:rPr>
            </w:pPr>
            <w:r w:rsidRPr="000A5861">
              <w:rPr>
                <w:b/>
                <w:bCs/>
                <w:sz w:val="18"/>
                <w:szCs w:val="18"/>
              </w:rPr>
              <w:t>Sistema de Información EFLOW</w:t>
            </w:r>
          </w:p>
        </w:tc>
      </w:tr>
      <w:tr w:rsidR="00276670" w:rsidRPr="000A5861" w14:paraId="4A7C617F"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6FE02F01" w14:textId="77777777" w:rsidR="00276670" w:rsidRPr="000A5861" w:rsidRDefault="00276670" w:rsidP="00407F58">
            <w:pPr>
              <w:contextualSpacing/>
              <w:jc w:val="left"/>
              <w:rPr>
                <w:rFonts w:eastAsiaTheme="minorHAnsi"/>
                <w:color w:val="FFFFFF" w:themeColor="background1"/>
                <w:sz w:val="18"/>
                <w:szCs w:val="18"/>
              </w:rPr>
            </w:pPr>
            <w:r w:rsidRPr="000A5861">
              <w:rPr>
                <w:rFonts w:eastAsiaTheme="minorHAnsi"/>
                <w:color w:val="FFFFFF" w:themeColor="background1"/>
                <w:sz w:val="18"/>
                <w:szCs w:val="18"/>
              </w:rPr>
              <w:t xml:space="preserve">Descripción Funcional </w:t>
            </w:r>
          </w:p>
        </w:tc>
        <w:tc>
          <w:tcPr>
            <w:tcW w:w="6379" w:type="dxa"/>
            <w:shd w:val="clear" w:color="auto" w:fill="FFFFFF" w:themeFill="background1"/>
          </w:tcPr>
          <w:p w14:paraId="067826FD"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El servicio del chat virtual como canal de comunicación de la Entidad con todos los grupos de interés, modalidad 7/24, para disponer de un mejor acceso a la información y los servicios de PQRS referente al sistema del subsidio familiar.</w:t>
            </w:r>
          </w:p>
        </w:tc>
      </w:tr>
      <w:tr w:rsidR="00276670" w:rsidRPr="000A5861" w14:paraId="71C051C4"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20B517B6" w14:textId="77777777" w:rsidR="00276670" w:rsidRPr="000A5861" w:rsidRDefault="00276670" w:rsidP="00407F58">
            <w:pPr>
              <w:tabs>
                <w:tab w:val="left" w:pos="2724"/>
              </w:tabs>
              <w:contextualSpacing/>
              <w:rPr>
                <w:color w:val="FFFFFF" w:themeColor="background1"/>
                <w:sz w:val="18"/>
                <w:szCs w:val="18"/>
              </w:rPr>
            </w:pPr>
            <w:r w:rsidRPr="000A5861">
              <w:rPr>
                <w:color w:val="FFFFFF" w:themeColor="background1"/>
                <w:sz w:val="18"/>
                <w:szCs w:val="18"/>
              </w:rPr>
              <w:t>Categoría</w:t>
            </w:r>
          </w:p>
        </w:tc>
        <w:tc>
          <w:tcPr>
            <w:tcW w:w="6379" w:type="dxa"/>
            <w:shd w:val="clear" w:color="auto" w:fill="FFFFFF" w:themeFill="background1"/>
          </w:tcPr>
          <w:p w14:paraId="5E5B5B09"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sz w:val="18"/>
                <w:szCs w:val="18"/>
              </w:rPr>
              <w:t>Apoyo</w:t>
            </w:r>
          </w:p>
        </w:tc>
      </w:tr>
      <w:tr w:rsidR="00276670" w:rsidRPr="000A5861" w14:paraId="40F8C079"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7A0DC2D0"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 xml:space="preserve">Estado </w:t>
            </w:r>
          </w:p>
        </w:tc>
        <w:tc>
          <w:tcPr>
            <w:tcW w:w="6379" w:type="dxa"/>
            <w:shd w:val="clear" w:color="auto" w:fill="FFFFFF" w:themeFill="background1"/>
          </w:tcPr>
          <w:p w14:paraId="7CF79414"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En producción</w:t>
            </w:r>
          </w:p>
        </w:tc>
      </w:tr>
      <w:tr w:rsidR="00276670" w:rsidRPr="000A5861" w14:paraId="1A00AEBA"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21FCA984"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Proveedor</w:t>
            </w:r>
          </w:p>
        </w:tc>
        <w:tc>
          <w:tcPr>
            <w:tcW w:w="6379" w:type="dxa"/>
            <w:shd w:val="clear" w:color="auto" w:fill="FFFFFF" w:themeFill="background1"/>
          </w:tcPr>
          <w:p w14:paraId="74FFF255" w14:textId="77777777" w:rsidR="00276670" w:rsidRPr="000A5861" w:rsidRDefault="00276670" w:rsidP="00407F58">
            <w:pPr>
              <w:autoSpaceDE/>
              <w:autoSpaceDN/>
              <w:adjustRightInd/>
              <w:jc w:val="left"/>
              <w:cnfStyle w:val="000000000000" w:firstRow="0" w:lastRow="0" w:firstColumn="0" w:lastColumn="0" w:oddVBand="0" w:evenVBand="0" w:oddHBand="0" w:evenHBand="0" w:firstRowFirstColumn="0" w:firstRowLastColumn="0" w:lastRowFirstColumn="0" w:lastRowLastColumn="0"/>
              <w:rPr>
                <w:color w:val="auto"/>
                <w:sz w:val="18"/>
                <w:szCs w:val="18"/>
                <w:lang w:eastAsia="es-CO"/>
              </w:rPr>
            </w:pPr>
            <w:r w:rsidRPr="000A5861">
              <w:rPr>
                <w:color w:val="auto"/>
                <w:sz w:val="18"/>
                <w:szCs w:val="18"/>
                <w:lang w:eastAsia="es-CO"/>
              </w:rPr>
              <w:t>Soft Expert</w:t>
            </w:r>
          </w:p>
        </w:tc>
      </w:tr>
      <w:tr w:rsidR="00276670" w:rsidRPr="000A5861" w14:paraId="4BB64595"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273BD530" w14:textId="77777777" w:rsidR="00276670" w:rsidRPr="000A5861" w:rsidRDefault="00276670" w:rsidP="00407F58">
            <w:pPr>
              <w:contextualSpacing/>
              <w:jc w:val="left"/>
              <w:rPr>
                <w:color w:val="FFFFFF" w:themeColor="background1"/>
                <w:sz w:val="18"/>
                <w:szCs w:val="18"/>
              </w:rPr>
            </w:pPr>
            <w:r w:rsidRPr="000A5861">
              <w:rPr>
                <w:color w:val="FFFFFF" w:themeColor="background1"/>
                <w:sz w:val="18"/>
                <w:szCs w:val="18"/>
              </w:rPr>
              <w:t>Integraciones con otros sistemas</w:t>
            </w:r>
          </w:p>
        </w:tc>
        <w:tc>
          <w:tcPr>
            <w:tcW w:w="6379" w:type="dxa"/>
            <w:shd w:val="clear" w:color="auto" w:fill="FFFFFF" w:themeFill="background1"/>
          </w:tcPr>
          <w:p w14:paraId="3D6E4E15" w14:textId="77777777" w:rsidR="00276670" w:rsidRPr="000A5861" w:rsidRDefault="00276670" w:rsidP="00407F58">
            <w:pPr>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Ninguna</w:t>
            </w:r>
          </w:p>
        </w:tc>
      </w:tr>
      <w:tr w:rsidR="00276670" w:rsidRPr="000A5861" w14:paraId="7A610370" w14:textId="77777777" w:rsidTr="00407F58">
        <w:tc>
          <w:tcPr>
            <w:cnfStyle w:val="001000000000" w:firstRow="0" w:lastRow="0" w:firstColumn="1" w:lastColumn="0" w:oddVBand="0" w:evenVBand="0" w:oddHBand="0" w:evenHBand="0" w:firstRowFirstColumn="0" w:firstRowLastColumn="0" w:lastRowFirstColumn="0" w:lastRowLastColumn="0"/>
            <w:tcW w:w="2830" w:type="dxa"/>
            <w:shd w:val="clear" w:color="auto" w:fill="632423" w:themeFill="accent2" w:themeFillShade="80"/>
          </w:tcPr>
          <w:p w14:paraId="2A9849AF" w14:textId="77777777" w:rsidR="00276670" w:rsidRPr="000A5861" w:rsidRDefault="00276670" w:rsidP="00407F58">
            <w:pPr>
              <w:contextualSpacing/>
              <w:jc w:val="left"/>
              <w:rPr>
                <w:color w:val="FFFFFF" w:themeColor="background1"/>
                <w:sz w:val="18"/>
                <w:szCs w:val="18"/>
              </w:rPr>
            </w:pPr>
            <w:r w:rsidRPr="000A5861">
              <w:rPr>
                <w:rFonts w:eastAsiaTheme="minorHAnsi"/>
                <w:color w:val="FFFFFF" w:themeColor="background1"/>
                <w:sz w:val="18"/>
                <w:szCs w:val="18"/>
              </w:rPr>
              <w:t>Debilidades o hallazgos estructurales</w:t>
            </w:r>
          </w:p>
        </w:tc>
        <w:tc>
          <w:tcPr>
            <w:tcW w:w="6379" w:type="dxa"/>
            <w:shd w:val="clear" w:color="auto" w:fill="FFFFFF" w:themeFill="background1"/>
          </w:tcPr>
          <w:p w14:paraId="2F4F8F46" w14:textId="77777777" w:rsidR="00276670" w:rsidRPr="000A5861" w:rsidRDefault="00276670" w:rsidP="009D2A9B">
            <w:pPr>
              <w:pStyle w:val="Prrafodelista"/>
              <w:numPr>
                <w:ilvl w:val="0"/>
                <w:numId w:val="14"/>
              </w:numPr>
              <w:jc w:val="left"/>
              <w:cnfStyle w:val="000000000000" w:firstRow="0" w:lastRow="0" w:firstColumn="0" w:lastColumn="0" w:oddVBand="0" w:evenVBand="0" w:oddHBand="0" w:evenHBand="0" w:firstRowFirstColumn="0" w:firstRowLastColumn="0" w:lastRowFirstColumn="0" w:lastRowLastColumn="0"/>
              <w:rPr>
                <w:sz w:val="18"/>
                <w:szCs w:val="18"/>
              </w:rPr>
            </w:pPr>
            <w:r w:rsidRPr="000A5861">
              <w:rPr>
                <w:sz w:val="18"/>
                <w:szCs w:val="18"/>
              </w:rPr>
              <w:t xml:space="preserve">Integración con otros sistemas de información </w:t>
            </w:r>
          </w:p>
          <w:p w14:paraId="1A383BF6" w14:textId="77777777" w:rsidR="00276670" w:rsidRPr="000A5861" w:rsidRDefault="00276670" w:rsidP="00407F58">
            <w:pPr>
              <w:ind w:left="360"/>
              <w:jc w:val="left"/>
              <w:cnfStyle w:val="000000000000" w:firstRow="0" w:lastRow="0" w:firstColumn="0" w:lastColumn="0" w:oddVBand="0" w:evenVBand="0" w:oddHBand="0" w:evenHBand="0" w:firstRowFirstColumn="0" w:firstRowLastColumn="0" w:lastRowFirstColumn="0" w:lastRowLastColumn="0"/>
              <w:rPr>
                <w:sz w:val="18"/>
                <w:szCs w:val="18"/>
              </w:rPr>
            </w:pPr>
          </w:p>
        </w:tc>
      </w:tr>
    </w:tbl>
    <w:p w14:paraId="76CDCCEE" w14:textId="77777777" w:rsidR="00276670" w:rsidRPr="000A5861" w:rsidRDefault="00276670" w:rsidP="00276670"/>
    <w:p w14:paraId="503BC05E" w14:textId="77777777" w:rsidR="00276670" w:rsidRPr="000A5861" w:rsidRDefault="00276670" w:rsidP="00276670">
      <w:r w:rsidRPr="000A5861">
        <w:t>Así como hay cambios en las capacidades funcionales en las aplicaciones, es necesario establecer el impacto en el intercambio de información de las aplicaciones.</w:t>
      </w:r>
    </w:p>
    <w:p w14:paraId="1F4FC45F" w14:textId="77777777" w:rsidR="00276670" w:rsidRPr="000A5861" w:rsidRDefault="00276670" w:rsidP="00276670"/>
    <w:p w14:paraId="522D2B68" w14:textId="77777777" w:rsidR="00276670" w:rsidRPr="0097227A" w:rsidRDefault="00276670" w:rsidP="009D2A9B">
      <w:pPr>
        <w:pStyle w:val="Ttulo1"/>
        <w:numPr>
          <w:ilvl w:val="2"/>
          <w:numId w:val="8"/>
        </w:numPr>
        <w:ind w:left="2160" w:hanging="360"/>
        <w:rPr>
          <w:color w:val="671D34"/>
        </w:rPr>
      </w:pPr>
      <w:bookmarkStart w:id="164" w:name="_Toc188054396"/>
      <w:r w:rsidRPr="000A5861">
        <w:rPr>
          <w:color w:val="671D34"/>
        </w:rPr>
        <w:t>Arquitectura de Referencia</w:t>
      </w:r>
      <w:bookmarkEnd w:id="164"/>
      <w:r w:rsidRPr="000A5861">
        <w:rPr>
          <w:color w:val="671D34"/>
        </w:rPr>
        <w:t xml:space="preserve"> </w:t>
      </w:r>
    </w:p>
    <w:p w14:paraId="29E705C8" w14:textId="77777777" w:rsidR="00276670" w:rsidRPr="000A5861" w:rsidRDefault="00276670" w:rsidP="00276670"/>
    <w:p w14:paraId="1ED58AB2" w14:textId="77777777" w:rsidR="00276670" w:rsidRPr="000A5861" w:rsidRDefault="00276670" w:rsidP="00276670">
      <w:r w:rsidRPr="000A5861">
        <w:t>En el estado actual no se ha adoptado una arquitectura de referencia, así que se espera adoptar una estandarizando las decisiones de diseño:</w:t>
      </w:r>
    </w:p>
    <w:p w14:paraId="01369B9F" w14:textId="77777777" w:rsidR="00276670" w:rsidRPr="000A5861" w:rsidRDefault="00276670" w:rsidP="00276670"/>
    <w:p w14:paraId="26FCC4C8" w14:textId="77777777" w:rsidR="00276670" w:rsidRPr="000A5861" w:rsidRDefault="00276670" w:rsidP="00276670">
      <w:r w:rsidRPr="000A5861">
        <w:t>Dentro de la estandarización de decisiones de diseño, se puede contemplar:</w:t>
      </w:r>
    </w:p>
    <w:p w14:paraId="4A15F1F7" w14:textId="77777777" w:rsidR="00276670" w:rsidRPr="0097227A" w:rsidRDefault="00276670" w:rsidP="00276670">
      <w:pPr>
        <w:pStyle w:val="Prrafodelista"/>
        <w:ind w:left="1080"/>
      </w:pPr>
    </w:p>
    <w:p w14:paraId="46F076BF" w14:textId="77777777" w:rsidR="00276670" w:rsidRPr="0079517F" w:rsidRDefault="00276670" w:rsidP="009D2A9B">
      <w:pPr>
        <w:pStyle w:val="Prrafodelista"/>
        <w:numPr>
          <w:ilvl w:val="0"/>
          <w:numId w:val="43"/>
        </w:numPr>
        <w:rPr>
          <w:lang w:val="en-US"/>
        </w:rPr>
      </w:pPr>
      <w:r w:rsidRPr="0097227A">
        <w:t xml:space="preserve">Principios o lineamientos de como las aplicaciones transaccionales intercambian información. </w:t>
      </w:r>
      <w:r w:rsidRPr="0079517F">
        <w:rPr>
          <w:lang w:val="en-US"/>
        </w:rPr>
        <w:t>Ejemplo: web service REST, web service SOAP, Socket, DBLink, etc.</w:t>
      </w:r>
    </w:p>
    <w:p w14:paraId="12084FA9" w14:textId="77777777" w:rsidR="00276670" w:rsidRPr="0097227A" w:rsidRDefault="00276670" w:rsidP="009D2A9B">
      <w:pPr>
        <w:pStyle w:val="Prrafodelista"/>
        <w:numPr>
          <w:ilvl w:val="0"/>
          <w:numId w:val="43"/>
        </w:numPr>
      </w:pPr>
      <w:r w:rsidRPr="0097227A">
        <w:t>Componentes transversales de integración para facilitar la transformación o intercambio de información entre aplicaciones. Ejemplo: ESB, Bróker, API Gateway, etc.</w:t>
      </w:r>
    </w:p>
    <w:p w14:paraId="63E4CACD" w14:textId="77777777" w:rsidR="00276670" w:rsidRPr="0097227A" w:rsidRDefault="00276670" w:rsidP="009D2A9B">
      <w:pPr>
        <w:pStyle w:val="Prrafodelista"/>
        <w:numPr>
          <w:ilvl w:val="0"/>
          <w:numId w:val="43"/>
        </w:numPr>
      </w:pPr>
      <w:r w:rsidRPr="0097227A">
        <w:t xml:space="preserve">Componentes transversales que aplican políticas de seguridad a APIs expuestas hacia aplicaciones de otras organizaciones. Ejemplo: Gateway de seguridad, ESB, etc. </w:t>
      </w:r>
    </w:p>
    <w:p w14:paraId="5B451474" w14:textId="77777777" w:rsidR="00276670" w:rsidRPr="0097227A" w:rsidRDefault="00276670" w:rsidP="009D2A9B">
      <w:pPr>
        <w:pStyle w:val="Prrafodelista"/>
        <w:numPr>
          <w:ilvl w:val="0"/>
          <w:numId w:val="43"/>
        </w:numPr>
      </w:pPr>
      <w:r w:rsidRPr="0097227A">
        <w:t>Componentes transversales de seguridad que garantizan la confidencialidad, de la información. Ejemplo: Gestor de Identidades, servidor LDAP, Soluciones Single Sign On, etc., soluciones de encripción de datos, soluciones de enmascaramiento de datos.</w:t>
      </w:r>
    </w:p>
    <w:p w14:paraId="042E9B42" w14:textId="77777777" w:rsidR="00276670" w:rsidRPr="0097227A" w:rsidRDefault="00276670" w:rsidP="009D2A9B">
      <w:pPr>
        <w:pStyle w:val="Prrafodelista"/>
        <w:numPr>
          <w:ilvl w:val="0"/>
          <w:numId w:val="43"/>
        </w:numPr>
      </w:pPr>
      <w:r w:rsidRPr="0097227A">
        <w:t>Componentes transversales de seguridad que ayudan a auditar las acciones en los sistemas. Ejemplo: solución transversal de log de transacciones.</w:t>
      </w:r>
    </w:p>
    <w:p w14:paraId="0B06E2C9" w14:textId="77777777" w:rsidR="00276670" w:rsidRPr="000A5861" w:rsidRDefault="00276670" w:rsidP="00276670">
      <w:pPr>
        <w:pStyle w:val="Prrafodelista"/>
      </w:pPr>
    </w:p>
    <w:p w14:paraId="2236E827" w14:textId="77777777" w:rsidR="00276670" w:rsidRPr="0097227A" w:rsidRDefault="00276670" w:rsidP="009D2A9B">
      <w:pPr>
        <w:pStyle w:val="Ttulo1"/>
        <w:numPr>
          <w:ilvl w:val="2"/>
          <w:numId w:val="8"/>
        </w:numPr>
        <w:ind w:left="2160" w:hanging="360"/>
        <w:rPr>
          <w:color w:val="671D34"/>
        </w:rPr>
      </w:pPr>
      <w:bookmarkStart w:id="165" w:name="_Toc188054397"/>
      <w:r w:rsidRPr="000A5861">
        <w:rPr>
          <w:color w:val="671D34"/>
        </w:rPr>
        <w:t>Ciclo de Vida de los Sistemas de Información</w:t>
      </w:r>
      <w:bookmarkEnd w:id="165"/>
      <w:r w:rsidRPr="000A5861">
        <w:rPr>
          <w:color w:val="671D34"/>
        </w:rPr>
        <w:t xml:space="preserve"> </w:t>
      </w:r>
    </w:p>
    <w:p w14:paraId="2F74DD50" w14:textId="77777777" w:rsidR="00276670" w:rsidRPr="000A5861" w:rsidRDefault="00276670" w:rsidP="00276670"/>
    <w:p w14:paraId="315B01EE" w14:textId="77777777" w:rsidR="00276670" w:rsidRPr="000A5861" w:rsidRDefault="00276670" w:rsidP="00276670">
      <w:r w:rsidRPr="000A5861">
        <w:t>Se debe realizar la implementación del Ciclo de Vida de los sistemas de acuerdo con la Guía de Desarrollo Seguro en su propuesta de situación futura.</w:t>
      </w:r>
    </w:p>
    <w:p w14:paraId="0B65E653" w14:textId="77777777" w:rsidR="00276670" w:rsidRPr="000A5861" w:rsidRDefault="00276670" w:rsidP="00276670"/>
    <w:p w14:paraId="5F41AFFA" w14:textId="77777777" w:rsidR="00276670" w:rsidRPr="0089751D" w:rsidRDefault="00276670" w:rsidP="00276670">
      <w:r w:rsidRPr="0089751D">
        <w:t>La Gestión del Ciclo de Vida o Application Lifecycle Management (ALM) cubre todo el proceso desde la concepción de una idea hasta su puesta en marcha, implementación, soporte, y si procede, dar</w:t>
      </w:r>
      <w:r>
        <w:t xml:space="preserve"> </w:t>
      </w:r>
      <w:r w:rsidRPr="0089751D">
        <w:t xml:space="preserve">de baja de los sistemas. El propósito del ALM es que aporte valor sin convertirse en un sistema auditor, sino que por el contrario sea colaborativo y aporte agilidad al trabajo desde tres frentes claves gobernanza, desarrollo y operaciones. </w:t>
      </w:r>
    </w:p>
    <w:p w14:paraId="76090201" w14:textId="77777777" w:rsidR="00276670" w:rsidRPr="000A5861" w:rsidRDefault="00276670" w:rsidP="00276670">
      <w:pPr>
        <w:rPr>
          <w:sz w:val="24"/>
          <w:szCs w:val="24"/>
        </w:rPr>
      </w:pPr>
    </w:p>
    <w:p w14:paraId="529EC7B0" w14:textId="77777777" w:rsidR="00276670" w:rsidRPr="000A5861" w:rsidRDefault="00276670" w:rsidP="00276670">
      <w:pPr>
        <w:rPr>
          <w:sz w:val="24"/>
          <w:szCs w:val="24"/>
        </w:rPr>
      </w:pPr>
      <w:r w:rsidRPr="000A5861">
        <w:rPr>
          <w:sz w:val="24"/>
          <w:szCs w:val="24"/>
        </w:rPr>
        <w:t>En la siguiente gráfica se ilustra el ciclo de vida:</w:t>
      </w:r>
    </w:p>
    <w:p w14:paraId="305F975C" w14:textId="77777777" w:rsidR="00276670" w:rsidRPr="000A5861" w:rsidRDefault="00276670" w:rsidP="00276670">
      <w:pPr>
        <w:rPr>
          <w:sz w:val="24"/>
          <w:szCs w:val="24"/>
        </w:rPr>
      </w:pPr>
    </w:p>
    <w:p w14:paraId="5E3E77E4" w14:textId="77777777" w:rsidR="00276670" w:rsidRPr="000A5861" w:rsidRDefault="00276670" w:rsidP="00276670">
      <w:pPr>
        <w:keepNext/>
        <w:jc w:val="center"/>
      </w:pPr>
      <w:r w:rsidRPr="000A5861">
        <w:rPr>
          <w:noProof/>
          <w:sz w:val="24"/>
          <w:szCs w:val="24"/>
        </w:rPr>
        <w:drawing>
          <wp:inline distT="0" distB="0" distL="0" distR="0" wp14:anchorId="6B1849C1" wp14:editId="62E8A599">
            <wp:extent cx="5335325" cy="2546257"/>
            <wp:effectExtent l="0" t="0" r="0" b="0"/>
            <wp:docPr id="819134178" name="Image 1" descr="Une image contenant text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134178" name="Image 1" descr="Une image contenant texte, capture d’écran, conception&#10;&#10;Description générée automatiquemen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95198" cy="2574831"/>
                    </a:xfrm>
                    <a:prstGeom prst="rect">
                      <a:avLst/>
                    </a:prstGeom>
                    <a:noFill/>
                  </pic:spPr>
                </pic:pic>
              </a:graphicData>
            </a:graphic>
          </wp:inline>
        </w:drawing>
      </w:r>
    </w:p>
    <w:p w14:paraId="1D8A4D02" w14:textId="77777777" w:rsidR="00276670" w:rsidRPr="000A5861" w:rsidRDefault="00276670" w:rsidP="00276670">
      <w:pPr>
        <w:pStyle w:val="Descripcin"/>
        <w:jc w:val="center"/>
      </w:pPr>
      <w:r w:rsidRPr="000A5861">
        <w:t xml:space="preserve">Ilustración </w:t>
      </w:r>
      <w:r>
        <w:fldChar w:fldCharType="begin"/>
      </w:r>
      <w:r>
        <w:instrText xml:space="preserve"> SEQ Ilustración \* ARABIC </w:instrText>
      </w:r>
      <w:r>
        <w:fldChar w:fldCharType="separate"/>
      </w:r>
      <w:r>
        <w:rPr>
          <w:noProof/>
        </w:rPr>
        <w:t>31</w:t>
      </w:r>
      <w:r>
        <w:rPr>
          <w:noProof/>
        </w:rPr>
        <w:fldChar w:fldCharType="end"/>
      </w:r>
      <w:r w:rsidRPr="000A5861">
        <w:t xml:space="preserve"> Ciclo de Vida de las Aplicaciones</w:t>
      </w:r>
    </w:p>
    <w:p w14:paraId="5DB8FDC5" w14:textId="77777777" w:rsidR="00276670" w:rsidRPr="000A5861" w:rsidRDefault="00276670" w:rsidP="00276670">
      <w:pPr>
        <w:rPr>
          <w:sz w:val="24"/>
          <w:szCs w:val="24"/>
        </w:rPr>
      </w:pPr>
    </w:p>
    <w:p w14:paraId="1CEC69AD" w14:textId="77777777" w:rsidR="00276670" w:rsidRPr="000A5861" w:rsidRDefault="00276670" w:rsidP="00276670">
      <w:pPr>
        <w:rPr>
          <w:sz w:val="24"/>
          <w:szCs w:val="24"/>
        </w:rPr>
      </w:pPr>
      <w:r w:rsidRPr="000A5861">
        <w:rPr>
          <w:sz w:val="24"/>
          <w:szCs w:val="24"/>
        </w:rPr>
        <w:t>El ciclo de vida se formaliza mediante el proceso o procedimiento de construcción de software que incluye planeación, diseño, desarrollo, pruebas, puesta en producción y mantenimiento, mediante la guía de Arquitectura para Desarrollo Seguro y las políticas de seguridad y calidad de código.</w:t>
      </w:r>
    </w:p>
    <w:p w14:paraId="4C85D5FC" w14:textId="77777777" w:rsidR="00276670" w:rsidRPr="000A5861" w:rsidRDefault="00276670" w:rsidP="00276670"/>
    <w:p w14:paraId="456EFFA9" w14:textId="77777777" w:rsidR="00276670" w:rsidRPr="0097227A" w:rsidRDefault="00276670" w:rsidP="009D2A9B">
      <w:pPr>
        <w:pStyle w:val="Ttulo1"/>
        <w:numPr>
          <w:ilvl w:val="2"/>
          <w:numId w:val="8"/>
        </w:numPr>
        <w:ind w:left="2160" w:hanging="360"/>
        <w:rPr>
          <w:color w:val="671D34"/>
        </w:rPr>
      </w:pPr>
      <w:bookmarkStart w:id="166" w:name="_Toc188054398"/>
      <w:r w:rsidRPr="000A5861">
        <w:rPr>
          <w:color w:val="671D34"/>
        </w:rPr>
        <w:t>Mantenimiento de los Sistemas de Información</w:t>
      </w:r>
      <w:bookmarkEnd w:id="166"/>
      <w:r w:rsidRPr="000A5861">
        <w:rPr>
          <w:color w:val="671D34"/>
        </w:rPr>
        <w:t xml:space="preserve"> </w:t>
      </w:r>
    </w:p>
    <w:p w14:paraId="4E52CB70" w14:textId="77777777" w:rsidR="00276670" w:rsidRPr="000A5861" w:rsidRDefault="00276670" w:rsidP="00276670"/>
    <w:p w14:paraId="595367BF" w14:textId="77777777" w:rsidR="00276670" w:rsidRPr="000A5861" w:rsidRDefault="00276670" w:rsidP="00276670">
      <w:pPr>
        <w:contextualSpacing/>
      </w:pPr>
      <w:r w:rsidRPr="000A5861">
        <w:t>A continuación, se identifican las acciones de mejora de las actividades que la entidad visualiza en su situación futura:</w:t>
      </w:r>
    </w:p>
    <w:p w14:paraId="6FBFDEFA" w14:textId="77777777" w:rsidR="00276670" w:rsidRPr="000A5861" w:rsidRDefault="00276670" w:rsidP="00276670">
      <w:pPr>
        <w:pStyle w:val="Descripcin"/>
        <w:keepNext/>
      </w:pPr>
    </w:p>
    <w:p w14:paraId="2EDA1FCC" w14:textId="77777777" w:rsidR="00276670" w:rsidRPr="000A5861" w:rsidRDefault="00276670" w:rsidP="00276670">
      <w:pPr>
        <w:pStyle w:val="Descripcin"/>
        <w:keepNext/>
        <w:jc w:val="center"/>
      </w:pPr>
      <w:bookmarkStart w:id="167" w:name="_Toc54980284"/>
      <w:bookmarkStart w:id="168" w:name="_Toc153545915"/>
      <w:r w:rsidRPr="000A5861">
        <w:t xml:space="preserve">Tabla </w:t>
      </w:r>
      <w:r>
        <w:fldChar w:fldCharType="begin"/>
      </w:r>
      <w:r>
        <w:instrText xml:space="preserve"> SEQ Tabla \* ARABIC </w:instrText>
      </w:r>
      <w:r>
        <w:fldChar w:fldCharType="separate"/>
      </w:r>
      <w:r w:rsidRPr="000A5861">
        <w:rPr>
          <w:noProof/>
        </w:rPr>
        <w:t>3</w:t>
      </w:r>
      <w:r>
        <w:rPr>
          <w:noProof/>
        </w:rPr>
        <w:t>5</w:t>
      </w:r>
      <w:r>
        <w:rPr>
          <w:noProof/>
        </w:rPr>
        <w:fldChar w:fldCharType="end"/>
      </w:r>
      <w:r w:rsidRPr="000A5861">
        <w:t xml:space="preserve"> Mantenimiento de SI</w:t>
      </w:r>
      <w:bookmarkEnd w:id="167"/>
      <w:bookmarkEnd w:id="168"/>
    </w:p>
    <w:tbl>
      <w:tblPr>
        <w:tblStyle w:val="Tabladecuadrcula4-nfasis5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653"/>
        <w:gridCol w:w="2855"/>
        <w:gridCol w:w="3273"/>
      </w:tblGrid>
      <w:tr w:rsidR="00276670" w:rsidRPr="000A5861" w14:paraId="232CB350" w14:textId="77777777" w:rsidTr="00407F58">
        <w:trPr>
          <w:cnfStyle w:val="100000000000" w:firstRow="1" w:lastRow="0" w:firstColumn="0" w:lastColumn="0" w:oddVBand="0" w:evenVBand="0" w:oddHBand="0" w:evenHBand="0" w:firstRowFirstColumn="0" w:firstRowLastColumn="0" w:lastRowFirstColumn="0" w:lastRowLastColumn="0"/>
          <w:cantSplit/>
          <w:trHeight w:val="542"/>
          <w:tblHeader/>
        </w:trPr>
        <w:tc>
          <w:tcPr>
            <w:cnfStyle w:val="001000000000" w:firstRow="0" w:lastRow="0" w:firstColumn="1" w:lastColumn="0" w:oddVBand="0" w:evenVBand="0" w:oddHBand="0" w:evenHBand="0" w:firstRowFirstColumn="0" w:firstRowLastColumn="0" w:lastRowFirstColumn="0" w:lastRowLastColumn="0"/>
            <w:tcW w:w="1825" w:type="dxa"/>
            <w:shd w:val="clear" w:color="auto" w:fill="632423" w:themeFill="accent2" w:themeFillShade="80"/>
          </w:tcPr>
          <w:p w14:paraId="01029C12" w14:textId="77777777" w:rsidR="00276670" w:rsidRPr="000A5861" w:rsidRDefault="00276670" w:rsidP="00407F58">
            <w:pPr>
              <w:jc w:val="center"/>
              <w:rPr>
                <w:color w:val="FFFFFF" w:themeColor="background1"/>
                <w:sz w:val="18"/>
                <w:szCs w:val="20"/>
              </w:rPr>
            </w:pPr>
            <w:r w:rsidRPr="000A5861">
              <w:rPr>
                <w:color w:val="FFFFFF" w:themeColor="background1"/>
                <w:sz w:val="18"/>
                <w:szCs w:val="20"/>
              </w:rPr>
              <w:t>Actividad</w:t>
            </w:r>
          </w:p>
        </w:tc>
        <w:tc>
          <w:tcPr>
            <w:tcW w:w="1653" w:type="dxa"/>
            <w:shd w:val="clear" w:color="auto" w:fill="632423" w:themeFill="accent2" w:themeFillShade="80"/>
          </w:tcPr>
          <w:p w14:paraId="5C2A128A" w14:textId="77777777" w:rsidR="00276670" w:rsidRPr="000A5861" w:rsidRDefault="00276670" w:rsidP="00407F58">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szCs w:val="20"/>
              </w:rPr>
            </w:pPr>
            <w:r w:rsidRPr="000A5861">
              <w:rPr>
                <w:color w:val="FFFFFF" w:themeColor="background1"/>
                <w:sz w:val="18"/>
                <w:szCs w:val="20"/>
              </w:rPr>
              <w:t>Grado de madurez</w:t>
            </w:r>
          </w:p>
        </w:tc>
        <w:tc>
          <w:tcPr>
            <w:tcW w:w="2855" w:type="dxa"/>
            <w:shd w:val="clear" w:color="auto" w:fill="632423" w:themeFill="accent2" w:themeFillShade="80"/>
          </w:tcPr>
          <w:p w14:paraId="55161438" w14:textId="77777777" w:rsidR="00276670" w:rsidRPr="000A5861" w:rsidRDefault="00276670" w:rsidP="00407F58">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20"/>
              </w:rPr>
            </w:pPr>
            <w:r w:rsidRPr="000A5861">
              <w:rPr>
                <w:color w:val="FFFFFF" w:themeColor="background1"/>
                <w:sz w:val="18"/>
                <w:szCs w:val="20"/>
              </w:rPr>
              <w:t>Descripción hallazgo u oportunidad de mejora</w:t>
            </w:r>
          </w:p>
        </w:tc>
        <w:tc>
          <w:tcPr>
            <w:tcW w:w="3273" w:type="dxa"/>
            <w:shd w:val="clear" w:color="auto" w:fill="632423" w:themeFill="accent2" w:themeFillShade="80"/>
          </w:tcPr>
          <w:p w14:paraId="4B1296B6" w14:textId="77777777" w:rsidR="00276670" w:rsidRPr="000A5861" w:rsidRDefault="00276670" w:rsidP="00407F58">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20"/>
              </w:rPr>
            </w:pPr>
            <w:r w:rsidRPr="000A5861">
              <w:rPr>
                <w:color w:val="FFFFFF" w:themeColor="background1"/>
                <w:sz w:val="18"/>
                <w:szCs w:val="20"/>
              </w:rPr>
              <w:t>Acción de mejora</w:t>
            </w:r>
          </w:p>
        </w:tc>
      </w:tr>
      <w:tr w:rsidR="00276670" w:rsidRPr="000A5861" w14:paraId="2DE87131" w14:textId="77777777" w:rsidTr="0040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shd w:val="clear" w:color="auto" w:fill="auto"/>
          </w:tcPr>
          <w:p w14:paraId="04E7CCD2" w14:textId="77777777" w:rsidR="00276670" w:rsidRPr="000A5861" w:rsidRDefault="00276670" w:rsidP="00407F58">
            <w:pPr>
              <w:rPr>
                <w:b w:val="0"/>
                <w:bCs w:val="0"/>
                <w:color w:val="000000" w:themeColor="text1"/>
                <w:sz w:val="18"/>
                <w:szCs w:val="20"/>
              </w:rPr>
            </w:pPr>
            <w:r w:rsidRPr="000A5861">
              <w:rPr>
                <w:b w:val="0"/>
                <w:bCs w:val="0"/>
                <w:color w:val="000000" w:themeColor="text1"/>
                <w:sz w:val="18"/>
                <w:szCs w:val="20"/>
              </w:rPr>
              <w:t>Mantenimientos correctivos</w:t>
            </w:r>
          </w:p>
        </w:tc>
        <w:tc>
          <w:tcPr>
            <w:tcW w:w="1653" w:type="dxa"/>
            <w:shd w:val="clear" w:color="auto" w:fill="auto"/>
          </w:tcPr>
          <w:p w14:paraId="4BA95613" w14:textId="77777777" w:rsidR="00276670" w:rsidRPr="000A5861" w:rsidRDefault="00276670" w:rsidP="00407F58">
            <w:pPr>
              <w:ind w:left="360" w:hanging="360"/>
              <w:jc w:val="center"/>
              <w:cnfStyle w:val="000000100000" w:firstRow="0" w:lastRow="0" w:firstColumn="0" w:lastColumn="0" w:oddVBand="0" w:evenVBand="0" w:oddHBand="1" w:evenHBand="0" w:firstRowFirstColumn="0" w:firstRowLastColumn="0" w:lastRowFirstColumn="0" w:lastRowLastColumn="0"/>
              <w:rPr>
                <w:sz w:val="18"/>
                <w:szCs w:val="20"/>
              </w:rPr>
            </w:pPr>
            <w:r w:rsidRPr="000A5861">
              <w:rPr>
                <w:sz w:val="18"/>
                <w:szCs w:val="20"/>
              </w:rPr>
              <w:t>Implementado</w:t>
            </w:r>
          </w:p>
          <w:p w14:paraId="3A58032D" w14:textId="77777777" w:rsidR="00276670" w:rsidRPr="000A5861" w:rsidRDefault="00276670" w:rsidP="00407F58">
            <w:pPr>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2855" w:type="dxa"/>
            <w:shd w:val="clear" w:color="auto" w:fill="auto"/>
          </w:tcPr>
          <w:p w14:paraId="5D7E9AE1" w14:textId="77777777" w:rsidR="00276670" w:rsidRPr="000A5861" w:rsidRDefault="00276670" w:rsidP="00407F58">
            <w:pPr>
              <w:cnfStyle w:val="000000100000" w:firstRow="0" w:lastRow="0" w:firstColumn="0" w:lastColumn="0" w:oddVBand="0" w:evenVBand="0" w:oddHBand="1" w:evenHBand="0" w:firstRowFirstColumn="0" w:firstRowLastColumn="0" w:lastRowFirstColumn="0" w:lastRowLastColumn="0"/>
              <w:rPr>
                <w:sz w:val="18"/>
                <w:szCs w:val="20"/>
              </w:rPr>
            </w:pPr>
            <w:r w:rsidRPr="000A5861">
              <w:rPr>
                <w:sz w:val="18"/>
                <w:szCs w:val="20"/>
              </w:rPr>
              <w:t>Demoras en la identificación de las causas de los defectos del software</w:t>
            </w:r>
          </w:p>
        </w:tc>
        <w:tc>
          <w:tcPr>
            <w:tcW w:w="3273" w:type="dxa"/>
            <w:shd w:val="clear" w:color="auto" w:fill="auto"/>
          </w:tcPr>
          <w:p w14:paraId="5D089928" w14:textId="77777777" w:rsidR="00276670" w:rsidRPr="000A5861" w:rsidRDefault="00276670" w:rsidP="00407F58">
            <w:pPr>
              <w:cnfStyle w:val="000000100000" w:firstRow="0" w:lastRow="0" w:firstColumn="0" w:lastColumn="0" w:oddVBand="0" w:evenVBand="0" w:oddHBand="1" w:evenHBand="0" w:firstRowFirstColumn="0" w:firstRowLastColumn="0" w:lastRowFirstColumn="0" w:lastRowLastColumn="0"/>
              <w:rPr>
                <w:sz w:val="18"/>
                <w:szCs w:val="20"/>
              </w:rPr>
            </w:pPr>
          </w:p>
        </w:tc>
      </w:tr>
      <w:tr w:rsidR="00276670" w:rsidRPr="000A5861" w14:paraId="0BE02E67" w14:textId="77777777" w:rsidTr="00407F58">
        <w:tc>
          <w:tcPr>
            <w:cnfStyle w:val="001000000000" w:firstRow="0" w:lastRow="0" w:firstColumn="1" w:lastColumn="0" w:oddVBand="0" w:evenVBand="0" w:oddHBand="0" w:evenHBand="0" w:firstRowFirstColumn="0" w:firstRowLastColumn="0" w:lastRowFirstColumn="0" w:lastRowLastColumn="0"/>
            <w:tcW w:w="1825" w:type="dxa"/>
            <w:shd w:val="clear" w:color="auto" w:fill="auto"/>
          </w:tcPr>
          <w:p w14:paraId="494B4096" w14:textId="77777777" w:rsidR="00276670" w:rsidRPr="000A5861" w:rsidRDefault="00276670" w:rsidP="00407F58">
            <w:pPr>
              <w:rPr>
                <w:b w:val="0"/>
                <w:bCs w:val="0"/>
                <w:color w:val="000000" w:themeColor="text1"/>
                <w:sz w:val="18"/>
                <w:szCs w:val="20"/>
              </w:rPr>
            </w:pPr>
            <w:r w:rsidRPr="000A5861">
              <w:rPr>
                <w:b w:val="0"/>
                <w:bCs w:val="0"/>
                <w:color w:val="000000" w:themeColor="text1"/>
                <w:sz w:val="18"/>
                <w:szCs w:val="20"/>
              </w:rPr>
              <w:t>Mantenimientos Adaptativos</w:t>
            </w:r>
          </w:p>
        </w:tc>
        <w:tc>
          <w:tcPr>
            <w:tcW w:w="1653" w:type="dxa"/>
            <w:shd w:val="clear" w:color="auto" w:fill="auto"/>
          </w:tcPr>
          <w:p w14:paraId="66F9A7E3" w14:textId="77777777" w:rsidR="00276670" w:rsidRPr="000A5861" w:rsidRDefault="00276670" w:rsidP="00407F58">
            <w:pPr>
              <w:ind w:left="360" w:hanging="360"/>
              <w:jc w:val="center"/>
              <w:cnfStyle w:val="000000000000" w:firstRow="0" w:lastRow="0" w:firstColumn="0" w:lastColumn="0" w:oddVBand="0" w:evenVBand="0" w:oddHBand="0" w:evenHBand="0" w:firstRowFirstColumn="0" w:firstRowLastColumn="0" w:lastRowFirstColumn="0" w:lastRowLastColumn="0"/>
              <w:rPr>
                <w:sz w:val="18"/>
                <w:szCs w:val="20"/>
              </w:rPr>
            </w:pPr>
            <w:r w:rsidRPr="000A5861">
              <w:rPr>
                <w:sz w:val="18"/>
                <w:szCs w:val="20"/>
              </w:rPr>
              <w:t>Informal</w:t>
            </w:r>
          </w:p>
          <w:p w14:paraId="12AA90CD" w14:textId="77777777" w:rsidR="00276670" w:rsidRPr="000A5861" w:rsidRDefault="00276670" w:rsidP="00407F58">
            <w:pPr>
              <w:cnfStyle w:val="000000000000" w:firstRow="0" w:lastRow="0" w:firstColumn="0" w:lastColumn="0" w:oddVBand="0" w:evenVBand="0" w:oddHBand="0" w:evenHBand="0" w:firstRowFirstColumn="0" w:firstRowLastColumn="0" w:lastRowFirstColumn="0" w:lastRowLastColumn="0"/>
              <w:rPr>
                <w:sz w:val="18"/>
                <w:szCs w:val="20"/>
              </w:rPr>
            </w:pPr>
          </w:p>
        </w:tc>
        <w:tc>
          <w:tcPr>
            <w:tcW w:w="2855" w:type="dxa"/>
            <w:shd w:val="clear" w:color="auto" w:fill="auto"/>
          </w:tcPr>
          <w:p w14:paraId="3481BA14" w14:textId="77777777" w:rsidR="00276670" w:rsidRPr="000A5861" w:rsidRDefault="00276670" w:rsidP="00407F58">
            <w:pPr>
              <w:cnfStyle w:val="000000000000" w:firstRow="0" w:lastRow="0" w:firstColumn="0" w:lastColumn="0" w:oddVBand="0" w:evenVBand="0" w:oddHBand="0" w:evenHBand="0" w:firstRowFirstColumn="0" w:firstRowLastColumn="0" w:lastRowFirstColumn="0" w:lastRowLastColumn="0"/>
              <w:rPr>
                <w:sz w:val="18"/>
                <w:szCs w:val="20"/>
              </w:rPr>
            </w:pPr>
            <w:r w:rsidRPr="000A5861">
              <w:rPr>
                <w:sz w:val="18"/>
                <w:szCs w:val="20"/>
              </w:rPr>
              <w:t>No se cuenta con un plan de rollback en caso de que la actualización impacte negativamente el comportamiento del sistema</w:t>
            </w:r>
          </w:p>
        </w:tc>
        <w:tc>
          <w:tcPr>
            <w:tcW w:w="3273" w:type="dxa"/>
            <w:shd w:val="clear" w:color="auto" w:fill="auto"/>
          </w:tcPr>
          <w:p w14:paraId="6FCC4E2E" w14:textId="77777777" w:rsidR="00276670" w:rsidRPr="000A5861" w:rsidRDefault="00276670" w:rsidP="00407F58">
            <w:pPr>
              <w:cnfStyle w:val="000000000000" w:firstRow="0" w:lastRow="0" w:firstColumn="0" w:lastColumn="0" w:oddVBand="0" w:evenVBand="0" w:oddHBand="0" w:evenHBand="0" w:firstRowFirstColumn="0" w:firstRowLastColumn="0" w:lastRowFirstColumn="0" w:lastRowLastColumn="0"/>
              <w:rPr>
                <w:sz w:val="18"/>
                <w:szCs w:val="20"/>
              </w:rPr>
            </w:pPr>
          </w:p>
        </w:tc>
      </w:tr>
      <w:tr w:rsidR="00276670" w:rsidRPr="000A5861" w14:paraId="4D9F8F61" w14:textId="77777777" w:rsidTr="0040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shd w:val="clear" w:color="auto" w:fill="auto"/>
          </w:tcPr>
          <w:p w14:paraId="3260EA47" w14:textId="77777777" w:rsidR="00276670" w:rsidRPr="000A5861" w:rsidRDefault="00276670" w:rsidP="00407F58">
            <w:pPr>
              <w:rPr>
                <w:b w:val="0"/>
                <w:bCs w:val="0"/>
                <w:color w:val="000000" w:themeColor="text1"/>
                <w:sz w:val="18"/>
                <w:szCs w:val="20"/>
              </w:rPr>
            </w:pPr>
            <w:r w:rsidRPr="000A5861">
              <w:rPr>
                <w:b w:val="0"/>
                <w:bCs w:val="0"/>
                <w:color w:val="000000" w:themeColor="text1"/>
                <w:sz w:val="18"/>
                <w:szCs w:val="20"/>
              </w:rPr>
              <w:t>Mantenimientos evolutivos</w:t>
            </w:r>
          </w:p>
        </w:tc>
        <w:tc>
          <w:tcPr>
            <w:tcW w:w="1653" w:type="dxa"/>
            <w:shd w:val="clear" w:color="auto" w:fill="auto"/>
          </w:tcPr>
          <w:p w14:paraId="4B087CDC" w14:textId="77777777" w:rsidR="00276670" w:rsidRPr="000A5861" w:rsidRDefault="00276670" w:rsidP="00407F58">
            <w:pPr>
              <w:ind w:left="360" w:hanging="360"/>
              <w:jc w:val="center"/>
              <w:cnfStyle w:val="000000100000" w:firstRow="0" w:lastRow="0" w:firstColumn="0" w:lastColumn="0" w:oddVBand="0" w:evenVBand="0" w:oddHBand="1" w:evenHBand="0" w:firstRowFirstColumn="0" w:firstRowLastColumn="0" w:lastRowFirstColumn="0" w:lastRowLastColumn="0"/>
              <w:rPr>
                <w:sz w:val="18"/>
                <w:szCs w:val="20"/>
              </w:rPr>
            </w:pPr>
            <w:r w:rsidRPr="000A5861">
              <w:rPr>
                <w:sz w:val="18"/>
                <w:szCs w:val="20"/>
              </w:rPr>
              <w:t>Implementado</w:t>
            </w:r>
          </w:p>
          <w:p w14:paraId="1FAAE050" w14:textId="77777777" w:rsidR="00276670" w:rsidRPr="000A5861" w:rsidRDefault="00276670" w:rsidP="00407F58">
            <w:pPr>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2855" w:type="dxa"/>
            <w:shd w:val="clear" w:color="auto" w:fill="auto"/>
          </w:tcPr>
          <w:p w14:paraId="796C0F1D" w14:textId="77777777" w:rsidR="00276670" w:rsidRPr="000A5861" w:rsidRDefault="00276670" w:rsidP="00407F58">
            <w:pPr>
              <w:cnfStyle w:val="000000100000" w:firstRow="0" w:lastRow="0" w:firstColumn="0" w:lastColumn="0" w:oddVBand="0" w:evenVBand="0" w:oddHBand="1" w:evenHBand="0" w:firstRowFirstColumn="0" w:firstRowLastColumn="0" w:lastRowFirstColumn="0" w:lastRowLastColumn="0"/>
              <w:rPr>
                <w:sz w:val="18"/>
                <w:szCs w:val="20"/>
              </w:rPr>
            </w:pPr>
            <w:r w:rsidRPr="000A5861">
              <w:rPr>
                <w:sz w:val="18"/>
                <w:szCs w:val="20"/>
              </w:rPr>
              <w:t>Tiempos de respuesta muy altos en la evolución de los sistemas</w:t>
            </w:r>
          </w:p>
        </w:tc>
        <w:tc>
          <w:tcPr>
            <w:tcW w:w="3273" w:type="dxa"/>
            <w:shd w:val="clear" w:color="auto" w:fill="auto"/>
          </w:tcPr>
          <w:p w14:paraId="418CB243" w14:textId="77777777" w:rsidR="00276670" w:rsidRPr="000A5861" w:rsidRDefault="00276670" w:rsidP="00407F58">
            <w:pPr>
              <w:cnfStyle w:val="000000100000" w:firstRow="0" w:lastRow="0" w:firstColumn="0" w:lastColumn="0" w:oddVBand="0" w:evenVBand="0" w:oddHBand="1" w:evenHBand="0" w:firstRowFirstColumn="0" w:firstRowLastColumn="0" w:lastRowFirstColumn="0" w:lastRowLastColumn="0"/>
              <w:rPr>
                <w:sz w:val="18"/>
                <w:szCs w:val="20"/>
              </w:rPr>
            </w:pPr>
            <w:r w:rsidRPr="000A5861">
              <w:rPr>
                <w:sz w:val="18"/>
                <w:szCs w:val="20"/>
              </w:rPr>
              <w:t>Aplican las acciones de mejora para el proceso de construcción de software.</w:t>
            </w:r>
          </w:p>
        </w:tc>
      </w:tr>
    </w:tbl>
    <w:p w14:paraId="281DBC1E" w14:textId="77777777" w:rsidR="002126AD" w:rsidRDefault="002126AD" w:rsidP="002126AD">
      <w:pPr>
        <w:pStyle w:val="Ttulo3"/>
        <w:ind w:left="1980"/>
        <w:rPr>
          <w:b/>
          <w:color w:val="671D34"/>
        </w:rPr>
      </w:pPr>
      <w:bookmarkStart w:id="169" w:name="_Toc188054399"/>
    </w:p>
    <w:p w14:paraId="7D4C4A4F" w14:textId="2E0F9D99" w:rsidR="00276670" w:rsidRPr="002126AD" w:rsidRDefault="00276670" w:rsidP="002126AD">
      <w:pPr>
        <w:pStyle w:val="Ttulo1"/>
        <w:numPr>
          <w:ilvl w:val="2"/>
          <w:numId w:val="8"/>
        </w:numPr>
        <w:ind w:left="2160" w:hanging="360"/>
        <w:rPr>
          <w:color w:val="671D34"/>
        </w:rPr>
      </w:pPr>
      <w:r w:rsidRPr="000A5861">
        <w:rPr>
          <w:color w:val="671D34"/>
        </w:rPr>
        <w:t>Soporte de los Sistemas de Información</w:t>
      </w:r>
      <w:bookmarkEnd w:id="169"/>
      <w:r w:rsidRPr="000A5861">
        <w:rPr>
          <w:color w:val="671D34"/>
        </w:rPr>
        <w:t xml:space="preserve"> </w:t>
      </w:r>
    </w:p>
    <w:p w14:paraId="72CBC33D" w14:textId="77777777" w:rsidR="00276670" w:rsidRPr="000A5861" w:rsidRDefault="00276670" w:rsidP="00276670"/>
    <w:p w14:paraId="489C3A1A" w14:textId="77777777" w:rsidR="00276670" w:rsidRPr="000A5861" w:rsidRDefault="00276670" w:rsidP="00276670">
      <w:pPr>
        <w:contextualSpacing/>
      </w:pPr>
      <w:r w:rsidRPr="000A5861">
        <w:t>A continuación, se identifican las acciones de mejora de las actividades que la entidad visualiza en su situación futura:</w:t>
      </w:r>
    </w:p>
    <w:p w14:paraId="2C6DD5DB" w14:textId="77777777" w:rsidR="00276670" w:rsidRPr="000A5861" w:rsidRDefault="00276670" w:rsidP="00276670"/>
    <w:p w14:paraId="0CB2074E" w14:textId="77777777" w:rsidR="00276670" w:rsidRPr="000A5861" w:rsidRDefault="00276670" w:rsidP="00276670">
      <w:pPr>
        <w:pStyle w:val="Descripcin"/>
        <w:keepNext/>
        <w:jc w:val="center"/>
      </w:pPr>
      <w:bookmarkStart w:id="170" w:name="_Toc54980285"/>
      <w:bookmarkStart w:id="171" w:name="_Toc153545916"/>
      <w:r w:rsidRPr="000A5861">
        <w:t xml:space="preserve">Tabla </w:t>
      </w:r>
      <w:r>
        <w:t>36</w:t>
      </w:r>
      <w:r w:rsidRPr="000A5861">
        <w:t xml:space="preserve"> Soporte de los SI</w:t>
      </w:r>
      <w:bookmarkEnd w:id="170"/>
      <w:bookmarkEnd w:id="171"/>
    </w:p>
    <w:tbl>
      <w:tblPr>
        <w:tblStyle w:val="Tabladecuadrcula4-nfasis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647"/>
        <w:gridCol w:w="5855"/>
      </w:tblGrid>
      <w:tr w:rsidR="00276670" w:rsidRPr="000A5861" w14:paraId="2DB442E2" w14:textId="77777777" w:rsidTr="00407F58">
        <w:trPr>
          <w:cnfStyle w:val="100000000000" w:firstRow="1" w:lastRow="0" w:firstColumn="0" w:lastColumn="0" w:oddVBand="0" w:evenVBand="0" w:oddHBand="0" w:evenHBand="0" w:firstRowFirstColumn="0" w:firstRowLastColumn="0" w:lastRowFirstColumn="0" w:lastRowLastColumn="0"/>
          <w:cantSplit/>
          <w:trHeight w:val="672"/>
        </w:trPr>
        <w:tc>
          <w:tcPr>
            <w:cnfStyle w:val="001000000000" w:firstRow="0" w:lastRow="0" w:firstColumn="1" w:lastColumn="0" w:oddVBand="0" w:evenVBand="0" w:oddHBand="0" w:evenHBand="0" w:firstRowFirstColumn="0" w:firstRowLastColumn="0" w:lastRowFirstColumn="0" w:lastRowLastColumn="0"/>
            <w:tcW w:w="1862" w:type="dxa"/>
            <w:tcBorders>
              <w:top w:val="none" w:sz="0" w:space="0" w:color="auto"/>
              <w:left w:val="none" w:sz="0" w:space="0" w:color="auto"/>
              <w:bottom w:val="none" w:sz="0" w:space="0" w:color="auto"/>
              <w:right w:val="none" w:sz="0" w:space="0" w:color="auto"/>
            </w:tcBorders>
            <w:shd w:val="clear" w:color="auto" w:fill="632423" w:themeFill="accent2" w:themeFillShade="80"/>
          </w:tcPr>
          <w:p w14:paraId="24CEFF86" w14:textId="77777777" w:rsidR="00276670" w:rsidRPr="000A5861" w:rsidRDefault="00276670" w:rsidP="00407F58">
            <w:pPr>
              <w:jc w:val="center"/>
              <w:rPr>
                <w:color w:val="auto"/>
                <w:sz w:val="18"/>
                <w:szCs w:val="20"/>
              </w:rPr>
            </w:pPr>
            <w:r w:rsidRPr="000A5861">
              <w:rPr>
                <w:color w:val="auto"/>
                <w:sz w:val="18"/>
                <w:szCs w:val="20"/>
              </w:rPr>
              <w:t>Actividad</w:t>
            </w:r>
          </w:p>
        </w:tc>
        <w:tc>
          <w:tcPr>
            <w:tcW w:w="1653" w:type="dxa"/>
            <w:tcBorders>
              <w:top w:val="none" w:sz="0" w:space="0" w:color="auto"/>
              <w:left w:val="none" w:sz="0" w:space="0" w:color="auto"/>
              <w:bottom w:val="none" w:sz="0" w:space="0" w:color="auto"/>
              <w:right w:val="none" w:sz="0" w:space="0" w:color="auto"/>
            </w:tcBorders>
            <w:shd w:val="clear" w:color="auto" w:fill="632423" w:themeFill="accent2" w:themeFillShade="80"/>
          </w:tcPr>
          <w:p w14:paraId="342D7665" w14:textId="77777777" w:rsidR="00276670" w:rsidRPr="000A5861" w:rsidRDefault="00276670" w:rsidP="00407F58">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szCs w:val="20"/>
              </w:rPr>
            </w:pPr>
            <w:r w:rsidRPr="000A5861">
              <w:rPr>
                <w:color w:val="FFFFFF" w:themeColor="background1"/>
                <w:sz w:val="18"/>
                <w:szCs w:val="20"/>
              </w:rPr>
              <w:t>Grado de madurez</w:t>
            </w:r>
          </w:p>
        </w:tc>
        <w:tc>
          <w:tcPr>
            <w:tcW w:w="5949" w:type="dxa"/>
            <w:tcBorders>
              <w:top w:val="none" w:sz="0" w:space="0" w:color="auto"/>
              <w:left w:val="none" w:sz="0" w:space="0" w:color="auto"/>
              <w:bottom w:val="none" w:sz="0" w:space="0" w:color="auto"/>
              <w:right w:val="none" w:sz="0" w:space="0" w:color="auto"/>
            </w:tcBorders>
            <w:shd w:val="clear" w:color="auto" w:fill="632423" w:themeFill="accent2" w:themeFillShade="80"/>
          </w:tcPr>
          <w:p w14:paraId="4F23DBCE" w14:textId="77777777" w:rsidR="00276670" w:rsidRPr="000A5861" w:rsidRDefault="00276670" w:rsidP="00407F58">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20"/>
              </w:rPr>
            </w:pPr>
            <w:r w:rsidRPr="000A5861">
              <w:rPr>
                <w:color w:val="FFFFFF" w:themeColor="background1"/>
                <w:sz w:val="18"/>
                <w:szCs w:val="20"/>
              </w:rPr>
              <w:t>Descripción hallazgo u oportunidad de mejora</w:t>
            </w:r>
          </w:p>
        </w:tc>
      </w:tr>
      <w:tr w:rsidR="00276670" w:rsidRPr="000A5861" w14:paraId="73A7DE74" w14:textId="77777777" w:rsidTr="0040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2" w:type="dxa"/>
            <w:shd w:val="clear" w:color="auto" w:fill="auto"/>
          </w:tcPr>
          <w:p w14:paraId="777691CB" w14:textId="77777777" w:rsidR="00276670" w:rsidRPr="000A5861" w:rsidRDefault="00276670" w:rsidP="00407F58">
            <w:pPr>
              <w:rPr>
                <w:b w:val="0"/>
                <w:bCs w:val="0"/>
                <w:color w:val="auto"/>
                <w:sz w:val="18"/>
                <w:szCs w:val="20"/>
              </w:rPr>
            </w:pPr>
            <w:r w:rsidRPr="000A5861">
              <w:rPr>
                <w:b w:val="0"/>
                <w:bCs w:val="0"/>
                <w:color w:val="auto"/>
                <w:sz w:val="18"/>
                <w:szCs w:val="20"/>
              </w:rPr>
              <w:t>Soporte de aplicaciones nivel 1</w:t>
            </w:r>
          </w:p>
        </w:tc>
        <w:tc>
          <w:tcPr>
            <w:tcW w:w="1653" w:type="dxa"/>
            <w:shd w:val="clear" w:color="auto" w:fill="auto"/>
          </w:tcPr>
          <w:p w14:paraId="1AC413B5" w14:textId="77777777" w:rsidR="00276670" w:rsidRPr="000A5861" w:rsidRDefault="00276670" w:rsidP="00407F58">
            <w:pPr>
              <w:ind w:left="360" w:hanging="360"/>
              <w:jc w:val="center"/>
              <w:cnfStyle w:val="000000100000" w:firstRow="0" w:lastRow="0" w:firstColumn="0" w:lastColumn="0" w:oddVBand="0" w:evenVBand="0" w:oddHBand="1" w:evenHBand="0" w:firstRowFirstColumn="0" w:firstRowLastColumn="0" w:lastRowFirstColumn="0" w:lastRowLastColumn="0"/>
              <w:rPr>
                <w:sz w:val="18"/>
                <w:szCs w:val="20"/>
              </w:rPr>
            </w:pPr>
            <w:r w:rsidRPr="000A5861">
              <w:rPr>
                <w:sz w:val="18"/>
                <w:szCs w:val="20"/>
              </w:rPr>
              <w:t>Implementado</w:t>
            </w:r>
          </w:p>
          <w:p w14:paraId="6F34BD13" w14:textId="77777777" w:rsidR="00276670" w:rsidRPr="000A5861" w:rsidRDefault="00276670" w:rsidP="00407F58">
            <w:pPr>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5949" w:type="dxa"/>
            <w:shd w:val="clear" w:color="auto" w:fill="auto"/>
          </w:tcPr>
          <w:p w14:paraId="55467631" w14:textId="77777777" w:rsidR="00276670" w:rsidRPr="000A5861" w:rsidRDefault="00276670" w:rsidP="00407F58">
            <w:pPr>
              <w:cnfStyle w:val="000000100000" w:firstRow="0" w:lastRow="0" w:firstColumn="0" w:lastColumn="0" w:oddVBand="0" w:evenVBand="0" w:oddHBand="1" w:evenHBand="0" w:firstRowFirstColumn="0" w:firstRowLastColumn="0" w:lastRowFirstColumn="0" w:lastRowLastColumn="0"/>
              <w:rPr>
                <w:sz w:val="18"/>
                <w:szCs w:val="20"/>
              </w:rPr>
            </w:pPr>
            <w:r w:rsidRPr="000A5861">
              <w:rPr>
                <w:sz w:val="18"/>
                <w:szCs w:val="20"/>
              </w:rPr>
              <w:t>No hay suficientes colaboradores para atender el volumen de incidentes</w:t>
            </w:r>
          </w:p>
          <w:p w14:paraId="0B310C0C" w14:textId="77777777" w:rsidR="00276670" w:rsidRPr="000A5861" w:rsidRDefault="00276670" w:rsidP="00407F58">
            <w:pPr>
              <w:cnfStyle w:val="000000100000" w:firstRow="0" w:lastRow="0" w:firstColumn="0" w:lastColumn="0" w:oddVBand="0" w:evenVBand="0" w:oddHBand="1" w:evenHBand="0" w:firstRowFirstColumn="0" w:firstRowLastColumn="0" w:lastRowFirstColumn="0" w:lastRowLastColumn="0"/>
              <w:rPr>
                <w:sz w:val="18"/>
                <w:szCs w:val="20"/>
              </w:rPr>
            </w:pPr>
            <w:r w:rsidRPr="000A5861">
              <w:rPr>
                <w:sz w:val="18"/>
                <w:szCs w:val="20"/>
              </w:rPr>
              <w:t>No hay sistema que permita hacer gestión y seguimiento a los ANS</w:t>
            </w:r>
          </w:p>
        </w:tc>
      </w:tr>
      <w:tr w:rsidR="00276670" w:rsidRPr="000A5861" w14:paraId="727A7CEB" w14:textId="77777777" w:rsidTr="00407F58">
        <w:tc>
          <w:tcPr>
            <w:cnfStyle w:val="001000000000" w:firstRow="0" w:lastRow="0" w:firstColumn="1" w:lastColumn="0" w:oddVBand="0" w:evenVBand="0" w:oddHBand="0" w:evenHBand="0" w:firstRowFirstColumn="0" w:firstRowLastColumn="0" w:lastRowFirstColumn="0" w:lastRowLastColumn="0"/>
            <w:tcW w:w="1862" w:type="dxa"/>
            <w:shd w:val="clear" w:color="auto" w:fill="auto"/>
          </w:tcPr>
          <w:p w14:paraId="0A0E0DE4" w14:textId="77777777" w:rsidR="00276670" w:rsidRPr="000A5861" w:rsidRDefault="00276670" w:rsidP="00407F58">
            <w:pPr>
              <w:rPr>
                <w:b w:val="0"/>
                <w:bCs w:val="0"/>
                <w:color w:val="auto"/>
                <w:sz w:val="18"/>
                <w:szCs w:val="20"/>
              </w:rPr>
            </w:pPr>
            <w:r w:rsidRPr="000A5861">
              <w:rPr>
                <w:b w:val="0"/>
                <w:bCs w:val="0"/>
                <w:color w:val="auto"/>
                <w:sz w:val="18"/>
                <w:szCs w:val="20"/>
              </w:rPr>
              <w:t>Soporte de aplicaciones nivel 2</w:t>
            </w:r>
          </w:p>
        </w:tc>
        <w:tc>
          <w:tcPr>
            <w:tcW w:w="1653" w:type="dxa"/>
            <w:shd w:val="clear" w:color="auto" w:fill="auto"/>
          </w:tcPr>
          <w:p w14:paraId="5837A025" w14:textId="77777777" w:rsidR="00276670" w:rsidRPr="000A5861" w:rsidRDefault="00276670" w:rsidP="00407F58">
            <w:pPr>
              <w:ind w:left="360" w:hanging="360"/>
              <w:jc w:val="center"/>
              <w:cnfStyle w:val="000000000000" w:firstRow="0" w:lastRow="0" w:firstColumn="0" w:lastColumn="0" w:oddVBand="0" w:evenVBand="0" w:oddHBand="0" w:evenHBand="0" w:firstRowFirstColumn="0" w:firstRowLastColumn="0" w:lastRowFirstColumn="0" w:lastRowLastColumn="0"/>
              <w:rPr>
                <w:sz w:val="18"/>
                <w:szCs w:val="20"/>
              </w:rPr>
            </w:pPr>
            <w:r w:rsidRPr="000A5861">
              <w:rPr>
                <w:sz w:val="18"/>
                <w:szCs w:val="20"/>
              </w:rPr>
              <w:t>Implementado</w:t>
            </w:r>
          </w:p>
          <w:p w14:paraId="69078DBF" w14:textId="77777777" w:rsidR="00276670" w:rsidRPr="000A5861" w:rsidRDefault="00276670" w:rsidP="00407F58">
            <w:pPr>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5949" w:type="dxa"/>
            <w:shd w:val="clear" w:color="auto" w:fill="auto"/>
          </w:tcPr>
          <w:p w14:paraId="61D5BE36" w14:textId="77777777" w:rsidR="00276670" w:rsidRPr="000A5861" w:rsidRDefault="00276670" w:rsidP="00407F58">
            <w:pPr>
              <w:cnfStyle w:val="000000000000" w:firstRow="0" w:lastRow="0" w:firstColumn="0" w:lastColumn="0" w:oddVBand="0" w:evenVBand="0" w:oddHBand="0" w:evenHBand="0" w:firstRowFirstColumn="0" w:firstRowLastColumn="0" w:lastRowFirstColumn="0" w:lastRowLastColumn="0"/>
              <w:rPr>
                <w:sz w:val="18"/>
                <w:szCs w:val="20"/>
              </w:rPr>
            </w:pPr>
            <w:r w:rsidRPr="000A5861">
              <w:rPr>
                <w:sz w:val="18"/>
                <w:szCs w:val="20"/>
              </w:rPr>
              <w:t>No hay suficientes colaboradores</w:t>
            </w:r>
          </w:p>
          <w:p w14:paraId="5FEF180C" w14:textId="77777777" w:rsidR="00276670" w:rsidRPr="000A5861" w:rsidRDefault="00276670" w:rsidP="00407F58">
            <w:pPr>
              <w:pStyle w:val="Prrafodelista"/>
              <w:ind w:left="0"/>
              <w:cnfStyle w:val="000000000000" w:firstRow="0" w:lastRow="0" w:firstColumn="0" w:lastColumn="0" w:oddVBand="0" w:evenVBand="0" w:oddHBand="0" w:evenHBand="0" w:firstRowFirstColumn="0" w:firstRowLastColumn="0" w:lastRowFirstColumn="0" w:lastRowLastColumn="0"/>
              <w:rPr>
                <w:sz w:val="18"/>
              </w:rPr>
            </w:pPr>
            <w:r w:rsidRPr="000A5861">
              <w:rPr>
                <w:sz w:val="18"/>
              </w:rPr>
              <w:t>No hay sistema que permita hacer gestión y seguimiento a los ANS</w:t>
            </w:r>
          </w:p>
        </w:tc>
      </w:tr>
      <w:tr w:rsidR="00276670" w:rsidRPr="000A5861" w14:paraId="234985AE" w14:textId="77777777" w:rsidTr="0040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2" w:type="dxa"/>
            <w:shd w:val="clear" w:color="auto" w:fill="auto"/>
          </w:tcPr>
          <w:p w14:paraId="6017272D" w14:textId="77777777" w:rsidR="00276670" w:rsidRPr="000A5861" w:rsidRDefault="00276670" w:rsidP="00407F58">
            <w:pPr>
              <w:rPr>
                <w:b w:val="0"/>
                <w:bCs w:val="0"/>
                <w:color w:val="auto"/>
                <w:sz w:val="18"/>
                <w:szCs w:val="20"/>
              </w:rPr>
            </w:pPr>
            <w:r w:rsidRPr="000A5861">
              <w:rPr>
                <w:b w:val="0"/>
                <w:bCs w:val="0"/>
                <w:color w:val="auto"/>
                <w:sz w:val="18"/>
                <w:szCs w:val="20"/>
              </w:rPr>
              <w:t>Soporte de aplicaciones nivel 3</w:t>
            </w:r>
          </w:p>
        </w:tc>
        <w:tc>
          <w:tcPr>
            <w:tcW w:w="1653" w:type="dxa"/>
            <w:shd w:val="clear" w:color="auto" w:fill="auto"/>
          </w:tcPr>
          <w:p w14:paraId="7346C116" w14:textId="77777777" w:rsidR="00276670" w:rsidRPr="000A5861" w:rsidRDefault="00276670" w:rsidP="00407F58">
            <w:pPr>
              <w:ind w:left="360" w:hanging="360"/>
              <w:jc w:val="center"/>
              <w:cnfStyle w:val="000000100000" w:firstRow="0" w:lastRow="0" w:firstColumn="0" w:lastColumn="0" w:oddVBand="0" w:evenVBand="0" w:oddHBand="1" w:evenHBand="0" w:firstRowFirstColumn="0" w:firstRowLastColumn="0" w:lastRowFirstColumn="0" w:lastRowLastColumn="0"/>
              <w:rPr>
                <w:sz w:val="18"/>
                <w:szCs w:val="20"/>
              </w:rPr>
            </w:pPr>
            <w:r w:rsidRPr="000A5861">
              <w:rPr>
                <w:sz w:val="18"/>
                <w:szCs w:val="20"/>
              </w:rPr>
              <w:t>Implementado</w:t>
            </w:r>
          </w:p>
          <w:p w14:paraId="7C6A5DBA" w14:textId="77777777" w:rsidR="00276670" w:rsidRPr="000A5861" w:rsidRDefault="00276670" w:rsidP="00407F58">
            <w:pPr>
              <w:pStyle w:val="Prrafodelista"/>
              <w:ind w:left="261"/>
              <w:cnfStyle w:val="000000100000" w:firstRow="0" w:lastRow="0" w:firstColumn="0" w:lastColumn="0" w:oddVBand="0" w:evenVBand="0" w:oddHBand="1" w:evenHBand="0" w:firstRowFirstColumn="0" w:firstRowLastColumn="0" w:lastRowFirstColumn="0" w:lastRowLastColumn="0"/>
              <w:rPr>
                <w:sz w:val="18"/>
              </w:rPr>
            </w:pPr>
          </w:p>
        </w:tc>
        <w:tc>
          <w:tcPr>
            <w:tcW w:w="5949" w:type="dxa"/>
            <w:shd w:val="clear" w:color="auto" w:fill="auto"/>
          </w:tcPr>
          <w:p w14:paraId="179AA8C7" w14:textId="77777777" w:rsidR="00276670" w:rsidRPr="000A5861" w:rsidRDefault="00276670" w:rsidP="00407F58">
            <w:pPr>
              <w:ind w:hanging="23"/>
              <w:cnfStyle w:val="000000100000" w:firstRow="0" w:lastRow="0" w:firstColumn="0" w:lastColumn="0" w:oddVBand="0" w:evenVBand="0" w:oddHBand="1" w:evenHBand="0" w:firstRowFirstColumn="0" w:firstRowLastColumn="0" w:lastRowFirstColumn="0" w:lastRowLastColumn="0"/>
              <w:rPr>
                <w:sz w:val="18"/>
                <w:szCs w:val="20"/>
              </w:rPr>
            </w:pPr>
            <w:r w:rsidRPr="000A5861">
              <w:rPr>
                <w:sz w:val="18"/>
                <w:szCs w:val="20"/>
              </w:rPr>
              <w:t>No hay suficientes colaboradores especializados</w:t>
            </w:r>
          </w:p>
        </w:tc>
      </w:tr>
    </w:tbl>
    <w:p w14:paraId="569A1E34" w14:textId="77777777" w:rsidR="00276670" w:rsidRPr="000A5861" w:rsidRDefault="00276670" w:rsidP="00276670"/>
    <w:p w14:paraId="7185A15B" w14:textId="77777777" w:rsidR="00276670" w:rsidRPr="0097227A" w:rsidRDefault="00276670" w:rsidP="009D2A9B">
      <w:pPr>
        <w:pStyle w:val="Ttulo1"/>
        <w:numPr>
          <w:ilvl w:val="1"/>
          <w:numId w:val="8"/>
        </w:numPr>
        <w:ind w:left="1440" w:hanging="360"/>
        <w:rPr>
          <w:color w:val="671D34"/>
        </w:rPr>
      </w:pPr>
      <w:bookmarkStart w:id="172" w:name="_Toc188054400"/>
      <w:r w:rsidRPr="000A5861">
        <w:rPr>
          <w:color w:val="671D34"/>
        </w:rPr>
        <w:t>Infraestructura TI</w:t>
      </w:r>
      <w:bookmarkEnd w:id="172"/>
      <w:r w:rsidRPr="000A5861">
        <w:rPr>
          <w:color w:val="671D34"/>
        </w:rPr>
        <w:t xml:space="preserve"> </w:t>
      </w:r>
    </w:p>
    <w:p w14:paraId="2E8C128D" w14:textId="77777777" w:rsidR="00276670" w:rsidRPr="000A5861" w:rsidRDefault="00276670" w:rsidP="00276670"/>
    <w:p w14:paraId="4EB073AE" w14:textId="77777777" w:rsidR="00276670" w:rsidRPr="000A5861" w:rsidRDefault="00276670" w:rsidP="00276670">
      <w:r w:rsidRPr="000A5861">
        <w:t>Para disponer de servicios de información y sistemas de información, es necesario desarrollar una estrategia de la infraestructura de TI que garanticen su disponibilidad y operación, con un enfoque orientado hacia la prestación de servicios; que busque garantizar el uso de los sistemas de información mediante la implementación de un modelo de servicios integral; que use tecnologías de información y comunicación de vanguardia; que contemple la operación continúa, soporte a los usuarios, la administración y el mantenimiento; y que implemente las mejores prácticas de gestión de tecnología reconocidas internacionalmente.</w:t>
      </w:r>
    </w:p>
    <w:p w14:paraId="6252A67C" w14:textId="77777777" w:rsidR="00276670" w:rsidRPr="000A5861" w:rsidRDefault="00276670" w:rsidP="00276670"/>
    <w:p w14:paraId="17C9DFCE" w14:textId="77777777" w:rsidR="00276670" w:rsidRPr="000A5861" w:rsidRDefault="00276670" w:rsidP="00276670">
      <w:r w:rsidRPr="000A5861">
        <w:t>La infraestructura tecnológica es la que sostiene los sistemas y servicios de información en las entidades, por eso es vital gestionarla con la mayor eficiencia, optimización y transparencia. Los lineamientos de este dominio habilitan a las entidades para garantizar su disponibilidad y operación permanente, que beneficie a todos los usuarios. Este dominio está constituido por un grupo de elementos y lineamientos aplicados en sus cuatro criterios:</w:t>
      </w:r>
    </w:p>
    <w:p w14:paraId="369BA5DF" w14:textId="77777777" w:rsidR="00276670" w:rsidRPr="000A5861" w:rsidRDefault="00276670" w:rsidP="00276670"/>
    <w:p w14:paraId="0C373328" w14:textId="77777777" w:rsidR="00276670" w:rsidRPr="000A5861" w:rsidRDefault="00276670" w:rsidP="009D2A9B">
      <w:pPr>
        <w:pStyle w:val="Prrafodelista"/>
        <w:numPr>
          <w:ilvl w:val="0"/>
          <w:numId w:val="44"/>
        </w:numPr>
      </w:pPr>
      <w:r w:rsidRPr="000A5861">
        <w:t>Arquitectura de Servicios Tecnológicos.</w:t>
      </w:r>
    </w:p>
    <w:p w14:paraId="3CB24286" w14:textId="77777777" w:rsidR="00276670" w:rsidRPr="000A5861" w:rsidRDefault="00276670" w:rsidP="009D2A9B">
      <w:pPr>
        <w:pStyle w:val="Prrafodelista"/>
        <w:numPr>
          <w:ilvl w:val="0"/>
          <w:numId w:val="44"/>
        </w:numPr>
      </w:pPr>
      <w:r w:rsidRPr="000A5861">
        <w:t>Operación de Servicios Tecnológicos.</w:t>
      </w:r>
    </w:p>
    <w:p w14:paraId="1DAEE2FA" w14:textId="77777777" w:rsidR="00276670" w:rsidRPr="000A5861" w:rsidRDefault="00276670" w:rsidP="009D2A9B">
      <w:pPr>
        <w:pStyle w:val="Prrafodelista"/>
        <w:numPr>
          <w:ilvl w:val="0"/>
          <w:numId w:val="44"/>
        </w:numPr>
      </w:pPr>
      <w:r w:rsidRPr="000A5861">
        <w:t>Soporte de Servicios Tecnológicos.</w:t>
      </w:r>
    </w:p>
    <w:p w14:paraId="5946518F" w14:textId="77777777" w:rsidR="00276670" w:rsidRPr="000A5861" w:rsidRDefault="00276670" w:rsidP="009D2A9B">
      <w:pPr>
        <w:pStyle w:val="Prrafodelista"/>
        <w:numPr>
          <w:ilvl w:val="0"/>
          <w:numId w:val="44"/>
        </w:numPr>
      </w:pPr>
      <w:r w:rsidRPr="000A5861">
        <w:t>Gestión de la Calidad y Seguridad de Servicios Tecnológicos.</w:t>
      </w:r>
    </w:p>
    <w:p w14:paraId="79B3B263" w14:textId="77777777" w:rsidR="00276670" w:rsidRPr="000A5861" w:rsidRDefault="00276670" w:rsidP="00276670"/>
    <w:p w14:paraId="7DCF7F31" w14:textId="77777777" w:rsidR="00276670" w:rsidRPr="007254AA" w:rsidRDefault="00276670" w:rsidP="009D2A9B">
      <w:pPr>
        <w:pStyle w:val="Ttulo1"/>
        <w:numPr>
          <w:ilvl w:val="2"/>
          <w:numId w:val="8"/>
        </w:numPr>
        <w:ind w:left="2160" w:hanging="360"/>
        <w:rPr>
          <w:color w:val="671D34"/>
        </w:rPr>
      </w:pPr>
      <w:bookmarkStart w:id="173" w:name="_Toc188054401"/>
      <w:r w:rsidRPr="000A5861">
        <w:rPr>
          <w:color w:val="671D34"/>
        </w:rPr>
        <w:t>Arquitectura de infraestructura tecnológica</w:t>
      </w:r>
      <w:bookmarkEnd w:id="173"/>
      <w:r w:rsidRPr="007254AA">
        <w:rPr>
          <w:color w:val="671D34"/>
        </w:rPr>
        <w:t xml:space="preserve">  </w:t>
      </w:r>
    </w:p>
    <w:p w14:paraId="1C4F6520" w14:textId="77777777" w:rsidR="00276670" w:rsidRPr="000A5861" w:rsidRDefault="00276670" w:rsidP="00276670">
      <w:pPr>
        <w:rPr>
          <w:lang w:val="pt-PT"/>
        </w:rPr>
      </w:pPr>
    </w:p>
    <w:p w14:paraId="2CE74CE0" w14:textId="77777777" w:rsidR="00276670" w:rsidRPr="007254AA" w:rsidRDefault="00276670" w:rsidP="009D2A9B">
      <w:pPr>
        <w:pStyle w:val="Prrafodelista"/>
        <w:numPr>
          <w:ilvl w:val="0"/>
          <w:numId w:val="6"/>
        </w:numPr>
        <w:autoSpaceDE/>
        <w:autoSpaceDN/>
        <w:adjustRightInd/>
        <w:spacing w:line="360" w:lineRule="auto"/>
        <w:rPr>
          <w:sz w:val="22"/>
          <w:szCs w:val="22"/>
        </w:rPr>
      </w:pPr>
      <w:r w:rsidRPr="007254AA">
        <w:rPr>
          <w:sz w:val="22"/>
          <w:szCs w:val="22"/>
        </w:rPr>
        <w:t>Caracterización de infraestructura tecnológica</w:t>
      </w:r>
    </w:p>
    <w:p w14:paraId="407CF575" w14:textId="77777777" w:rsidR="00276670" w:rsidRPr="000A5861" w:rsidRDefault="00276670" w:rsidP="00276670">
      <w:r w:rsidRPr="000A5861">
        <w:t>En esta sección se identifican los componentes de la línea base de la arquitectura tecnológica en servicios de infraestructura, entre estos están:</w:t>
      </w:r>
    </w:p>
    <w:p w14:paraId="14E1594E" w14:textId="77777777" w:rsidR="00276670" w:rsidRPr="000A5861" w:rsidRDefault="00276670" w:rsidP="009D2A9B">
      <w:pPr>
        <w:numPr>
          <w:ilvl w:val="0"/>
          <w:numId w:val="7"/>
        </w:numPr>
        <w:autoSpaceDE/>
        <w:autoSpaceDN/>
        <w:adjustRightInd/>
      </w:pPr>
      <w:r w:rsidRPr="000A5861">
        <w:t xml:space="preserve">Nube </w:t>
      </w:r>
    </w:p>
    <w:p w14:paraId="242BC9F9" w14:textId="77777777" w:rsidR="00276670" w:rsidRPr="000A5861" w:rsidRDefault="00276670" w:rsidP="009D2A9B">
      <w:pPr>
        <w:numPr>
          <w:ilvl w:val="0"/>
          <w:numId w:val="7"/>
        </w:numPr>
        <w:autoSpaceDE/>
        <w:autoSpaceDN/>
        <w:adjustRightInd/>
      </w:pPr>
      <w:r w:rsidRPr="000A5861">
        <w:t>Servidores.</w:t>
      </w:r>
    </w:p>
    <w:p w14:paraId="3EF0179E" w14:textId="77777777" w:rsidR="00276670" w:rsidRPr="000A5861" w:rsidRDefault="00276670" w:rsidP="009D2A9B">
      <w:pPr>
        <w:numPr>
          <w:ilvl w:val="0"/>
          <w:numId w:val="7"/>
        </w:numPr>
        <w:autoSpaceDE/>
        <w:autoSpaceDN/>
        <w:adjustRightInd/>
      </w:pPr>
      <w:r w:rsidRPr="000A5861">
        <w:t>Servicio de almacenamiento.</w:t>
      </w:r>
    </w:p>
    <w:p w14:paraId="1BC6F127" w14:textId="77777777" w:rsidR="00276670" w:rsidRPr="000A5861" w:rsidRDefault="00276670" w:rsidP="009D2A9B">
      <w:pPr>
        <w:numPr>
          <w:ilvl w:val="0"/>
          <w:numId w:val="7"/>
        </w:numPr>
        <w:autoSpaceDE/>
        <w:autoSpaceDN/>
        <w:adjustRightInd/>
      </w:pPr>
      <w:r w:rsidRPr="000A5861">
        <w:t>Servicio de Telefonía</w:t>
      </w:r>
    </w:p>
    <w:p w14:paraId="3A1E1619" w14:textId="77777777" w:rsidR="00276670" w:rsidRPr="000A5861" w:rsidRDefault="00276670" w:rsidP="009D2A9B">
      <w:pPr>
        <w:numPr>
          <w:ilvl w:val="0"/>
          <w:numId w:val="7"/>
        </w:numPr>
        <w:autoSpaceDE/>
        <w:autoSpaceDN/>
        <w:adjustRightInd/>
      </w:pPr>
      <w:r w:rsidRPr="000A5861">
        <w:t>Redes de comunicaciones LAN, WLAN y WAN</w:t>
      </w:r>
    </w:p>
    <w:p w14:paraId="2F428803" w14:textId="77777777" w:rsidR="00276670" w:rsidRPr="000A5861" w:rsidRDefault="00276670" w:rsidP="009D2A9B">
      <w:pPr>
        <w:numPr>
          <w:ilvl w:val="0"/>
          <w:numId w:val="7"/>
        </w:numPr>
        <w:autoSpaceDE/>
        <w:autoSpaceDN/>
        <w:adjustRightInd/>
      </w:pPr>
      <w:r w:rsidRPr="000A5861">
        <w:t>Facilities</w:t>
      </w:r>
    </w:p>
    <w:p w14:paraId="2668A725" w14:textId="77777777" w:rsidR="00276670" w:rsidRPr="000A5861" w:rsidRDefault="00276670" w:rsidP="009D2A9B">
      <w:pPr>
        <w:numPr>
          <w:ilvl w:val="0"/>
          <w:numId w:val="7"/>
        </w:numPr>
        <w:autoSpaceDE/>
        <w:autoSpaceDN/>
        <w:adjustRightInd/>
      </w:pPr>
      <w:r w:rsidRPr="000A5861">
        <w:t>Seguridad</w:t>
      </w:r>
    </w:p>
    <w:p w14:paraId="17E0F7EE" w14:textId="77777777" w:rsidR="00276670" w:rsidRPr="000A5861" w:rsidRDefault="00276670" w:rsidP="009D2A9B">
      <w:pPr>
        <w:numPr>
          <w:ilvl w:val="0"/>
          <w:numId w:val="7"/>
        </w:numPr>
        <w:autoSpaceDE/>
        <w:autoSpaceDN/>
        <w:adjustRightInd/>
      </w:pPr>
      <w:r w:rsidRPr="000A5861">
        <w:t>Periféricos</w:t>
      </w:r>
    </w:p>
    <w:p w14:paraId="2C9435DC" w14:textId="77777777" w:rsidR="00276670" w:rsidRPr="000A5861" w:rsidRDefault="00276670" w:rsidP="009D2A9B">
      <w:pPr>
        <w:numPr>
          <w:ilvl w:val="0"/>
          <w:numId w:val="7"/>
        </w:numPr>
        <w:autoSpaceDE/>
        <w:autoSpaceDN/>
        <w:adjustRightInd/>
      </w:pPr>
      <w:r w:rsidRPr="000A5861">
        <w:t>Adopción de IPv6</w:t>
      </w:r>
    </w:p>
    <w:p w14:paraId="4CE30EF0" w14:textId="77777777" w:rsidR="00276670" w:rsidRPr="000A5861" w:rsidRDefault="00276670" w:rsidP="00276670"/>
    <w:p w14:paraId="3DC0FB1C" w14:textId="77777777" w:rsidR="00276670" w:rsidRPr="000A5861" w:rsidRDefault="00276670" w:rsidP="00276670">
      <w:r>
        <w:t>Se cuenta con el catálogo de elementos de infraestructura de la SSF, que no se agrega por temas de seguridad de la información</w:t>
      </w:r>
    </w:p>
    <w:p w14:paraId="2F6E268F" w14:textId="77777777" w:rsidR="00276670" w:rsidRDefault="00276670" w:rsidP="00276670"/>
    <w:p w14:paraId="72182D13" w14:textId="77777777" w:rsidR="00276670" w:rsidRPr="000A5861" w:rsidRDefault="00276670" w:rsidP="00276670">
      <w:r w:rsidRPr="000A5861">
        <w:t>A continuación, se describen los servicios de infraestructura a fortalecer o implementarse por parte de la entidad.</w:t>
      </w:r>
    </w:p>
    <w:p w14:paraId="2486334E" w14:textId="77777777" w:rsidR="00276670" w:rsidRPr="000A5861" w:rsidRDefault="00276670" w:rsidP="00276670">
      <w:pPr>
        <w:spacing w:after="200"/>
        <w:jc w:val="center"/>
        <w:rPr>
          <w:rFonts w:eastAsia="Times New Roman"/>
          <w:b/>
          <w:bCs/>
          <w:color w:val="auto"/>
          <w:sz w:val="20"/>
          <w:szCs w:val="20"/>
        </w:rPr>
      </w:pPr>
    </w:p>
    <w:p w14:paraId="4B6B057C" w14:textId="77777777" w:rsidR="00276670" w:rsidRPr="000A5861" w:rsidRDefault="00276670" w:rsidP="00276670">
      <w:pPr>
        <w:pStyle w:val="Descripcin"/>
        <w:keepNext/>
        <w:jc w:val="center"/>
      </w:pPr>
      <w:bookmarkStart w:id="174" w:name="_Toc54980286"/>
      <w:bookmarkStart w:id="175" w:name="_Toc153545917"/>
      <w:r w:rsidRPr="000A5861">
        <w:t xml:space="preserve">Tabla </w:t>
      </w:r>
      <w:r>
        <w:t>37</w:t>
      </w:r>
      <w:r w:rsidRPr="000A5861">
        <w:t xml:space="preserve"> Servicios de Infraestructura de TI</w:t>
      </w:r>
      <w:bookmarkEnd w:id="174"/>
      <w:bookmarkEnd w:id="175"/>
    </w:p>
    <w:tbl>
      <w:tblPr>
        <w:tblStyle w:val="Tabladelista3-nfasis11"/>
        <w:tblW w:w="903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817"/>
        <w:gridCol w:w="2465"/>
        <w:gridCol w:w="5757"/>
      </w:tblGrid>
      <w:tr w:rsidR="00276670" w:rsidRPr="000A5861" w14:paraId="30C331E0" w14:textId="77777777" w:rsidTr="00407F5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17" w:type="dxa"/>
            <w:tcBorders>
              <w:top w:val="single" w:sz="4" w:space="0" w:color="auto"/>
              <w:left w:val="single" w:sz="4" w:space="0" w:color="auto"/>
              <w:bottom w:val="single" w:sz="4" w:space="0" w:color="auto"/>
              <w:right w:val="single" w:sz="4" w:space="0" w:color="auto"/>
            </w:tcBorders>
            <w:shd w:val="clear" w:color="auto" w:fill="632423" w:themeFill="accent2" w:themeFillShade="80"/>
          </w:tcPr>
          <w:p w14:paraId="63BE5131" w14:textId="77777777" w:rsidR="00276670" w:rsidRPr="000A5861" w:rsidRDefault="00276670" w:rsidP="00407F58">
            <w:pPr>
              <w:jc w:val="center"/>
              <w:rPr>
                <w:color w:val="FFFFFF" w:themeColor="background1"/>
                <w:sz w:val="16"/>
                <w:szCs w:val="16"/>
                <w:lang w:val="es-CO"/>
              </w:rPr>
            </w:pPr>
            <w:r w:rsidRPr="000A5861">
              <w:rPr>
                <w:color w:val="FFFFFF" w:themeColor="background1"/>
                <w:sz w:val="16"/>
                <w:szCs w:val="16"/>
                <w:lang w:val="es-CO"/>
              </w:rPr>
              <w:t>ID</w:t>
            </w:r>
          </w:p>
        </w:tc>
        <w:tc>
          <w:tcPr>
            <w:tcW w:w="2465" w:type="dxa"/>
            <w:tcBorders>
              <w:top w:val="single" w:sz="4" w:space="0" w:color="auto"/>
              <w:left w:val="single" w:sz="4" w:space="0" w:color="auto"/>
              <w:bottom w:val="single" w:sz="4" w:space="0" w:color="auto"/>
              <w:right w:val="single" w:sz="4" w:space="0" w:color="auto"/>
            </w:tcBorders>
            <w:shd w:val="clear" w:color="auto" w:fill="632423" w:themeFill="accent2" w:themeFillShade="80"/>
          </w:tcPr>
          <w:p w14:paraId="173DBB44" w14:textId="77777777" w:rsidR="00276670" w:rsidRPr="000A5861" w:rsidRDefault="00276670" w:rsidP="00407F58">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lang w:val="es-CO"/>
              </w:rPr>
            </w:pPr>
            <w:r w:rsidRPr="000A5861">
              <w:rPr>
                <w:color w:val="FFFFFF" w:themeColor="background1"/>
                <w:sz w:val="16"/>
                <w:szCs w:val="16"/>
                <w:lang w:val="es-CO"/>
              </w:rPr>
              <w:t>Servicio</w:t>
            </w:r>
          </w:p>
        </w:tc>
        <w:tc>
          <w:tcPr>
            <w:tcW w:w="5757" w:type="dxa"/>
            <w:tcBorders>
              <w:top w:val="single" w:sz="4" w:space="0" w:color="auto"/>
              <w:left w:val="single" w:sz="4" w:space="0" w:color="auto"/>
              <w:bottom w:val="single" w:sz="4" w:space="0" w:color="auto"/>
              <w:right w:val="single" w:sz="4" w:space="0" w:color="auto"/>
            </w:tcBorders>
            <w:shd w:val="clear" w:color="auto" w:fill="632423" w:themeFill="accent2" w:themeFillShade="80"/>
          </w:tcPr>
          <w:p w14:paraId="3645D9D9" w14:textId="77777777" w:rsidR="00276670" w:rsidRPr="000A5861" w:rsidRDefault="00276670" w:rsidP="00407F58">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lang w:val="es-CO"/>
              </w:rPr>
            </w:pPr>
            <w:r w:rsidRPr="000A5861">
              <w:rPr>
                <w:color w:val="FFFFFF" w:themeColor="background1"/>
                <w:sz w:val="16"/>
                <w:szCs w:val="16"/>
                <w:lang w:val="es-CO"/>
              </w:rPr>
              <w:t>Descripción</w:t>
            </w:r>
          </w:p>
        </w:tc>
      </w:tr>
      <w:tr w:rsidR="00276670" w:rsidRPr="000A5861" w14:paraId="45E78144" w14:textId="77777777" w:rsidTr="0040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vAlign w:val="center"/>
          </w:tcPr>
          <w:p w14:paraId="4B5D2242" w14:textId="77777777" w:rsidR="00276670" w:rsidRPr="000A5861" w:rsidRDefault="00276670" w:rsidP="00407F58">
            <w:pPr>
              <w:jc w:val="center"/>
              <w:rPr>
                <w:color w:val="C00000"/>
                <w:sz w:val="16"/>
                <w:szCs w:val="16"/>
                <w:lang w:val="es-CO"/>
              </w:rPr>
            </w:pPr>
            <w:r w:rsidRPr="000A5861">
              <w:rPr>
                <w:sz w:val="16"/>
                <w:szCs w:val="16"/>
              </w:rPr>
              <w:t>CM-1</w:t>
            </w:r>
          </w:p>
        </w:tc>
        <w:tc>
          <w:tcPr>
            <w:tcW w:w="2465" w:type="dxa"/>
            <w:tcBorders>
              <w:top w:val="single" w:sz="4" w:space="0" w:color="auto"/>
              <w:left w:val="single" w:sz="4" w:space="0" w:color="auto"/>
              <w:bottom w:val="single" w:sz="4" w:space="0" w:color="auto"/>
              <w:right w:val="single" w:sz="4" w:space="0" w:color="auto"/>
            </w:tcBorders>
            <w:vAlign w:val="center"/>
          </w:tcPr>
          <w:p w14:paraId="4EF82D8B" w14:textId="77777777" w:rsidR="00276670" w:rsidRPr="00C575AE" w:rsidRDefault="00276670" w:rsidP="00407F58">
            <w:pPr>
              <w:cnfStyle w:val="000000100000" w:firstRow="0" w:lastRow="0" w:firstColumn="0" w:lastColumn="0" w:oddVBand="0" w:evenVBand="0" w:oddHBand="1" w:evenHBand="0" w:firstRowFirstColumn="0" w:firstRowLastColumn="0" w:lastRowFirstColumn="0" w:lastRowLastColumn="0"/>
              <w:rPr>
                <w:sz w:val="16"/>
                <w:szCs w:val="16"/>
                <w:lang w:val="es-CO"/>
              </w:rPr>
            </w:pPr>
            <w:r w:rsidRPr="00C575AE">
              <w:rPr>
                <w:sz w:val="16"/>
                <w:szCs w:val="16"/>
                <w:lang w:val="es-CO"/>
              </w:rPr>
              <w:t>Gestión Correo Electrónico</w:t>
            </w:r>
          </w:p>
        </w:tc>
        <w:tc>
          <w:tcPr>
            <w:tcW w:w="5757" w:type="dxa"/>
            <w:tcBorders>
              <w:top w:val="single" w:sz="4" w:space="0" w:color="auto"/>
              <w:left w:val="single" w:sz="4" w:space="0" w:color="auto"/>
              <w:bottom w:val="single" w:sz="4" w:space="0" w:color="auto"/>
              <w:right w:val="single" w:sz="4" w:space="0" w:color="auto"/>
            </w:tcBorders>
            <w:vAlign w:val="center"/>
          </w:tcPr>
          <w:p w14:paraId="21F81918" w14:textId="77777777" w:rsidR="00276670" w:rsidRPr="00C575AE" w:rsidRDefault="00276670" w:rsidP="00407F58">
            <w:pPr>
              <w:cnfStyle w:val="000000100000" w:firstRow="0" w:lastRow="0" w:firstColumn="0" w:lastColumn="0" w:oddVBand="0" w:evenVBand="0" w:oddHBand="1" w:evenHBand="0" w:firstRowFirstColumn="0" w:firstRowLastColumn="0" w:lastRowFirstColumn="0" w:lastRowLastColumn="0"/>
              <w:rPr>
                <w:sz w:val="16"/>
                <w:szCs w:val="16"/>
                <w:lang w:val="es-CO"/>
              </w:rPr>
            </w:pPr>
            <w:r w:rsidRPr="00C575AE">
              <w:rPr>
                <w:sz w:val="16"/>
                <w:szCs w:val="16"/>
                <w:lang w:val="es-CO"/>
              </w:rPr>
              <w:t>Permite a los usuarios enviar y recibir mensajes. Administración, operación y mantenimiento a las cuentas de correo electrónico corporativo.</w:t>
            </w:r>
            <w:r w:rsidRPr="00C575AE">
              <w:rPr>
                <w:sz w:val="16"/>
                <w:szCs w:val="16"/>
                <w:lang w:val="es-CO"/>
              </w:rPr>
              <w:br/>
              <w:t>Microsoft Office 365 buzón de almacenamiento de XXGB.</w:t>
            </w:r>
          </w:p>
        </w:tc>
      </w:tr>
      <w:tr w:rsidR="00276670" w:rsidRPr="000A5861" w14:paraId="4E7DD873" w14:textId="77777777" w:rsidTr="00407F58">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vAlign w:val="center"/>
          </w:tcPr>
          <w:p w14:paraId="5D56D57C" w14:textId="77777777" w:rsidR="00276670" w:rsidRPr="000A5861" w:rsidRDefault="00276670" w:rsidP="00407F58">
            <w:pPr>
              <w:jc w:val="center"/>
              <w:rPr>
                <w:color w:val="C00000"/>
                <w:sz w:val="16"/>
                <w:szCs w:val="16"/>
                <w:lang w:val="es-CO"/>
              </w:rPr>
            </w:pPr>
            <w:r w:rsidRPr="000A5861">
              <w:rPr>
                <w:sz w:val="16"/>
                <w:szCs w:val="16"/>
              </w:rPr>
              <w:t>CM-2</w:t>
            </w:r>
          </w:p>
        </w:tc>
        <w:tc>
          <w:tcPr>
            <w:tcW w:w="2465" w:type="dxa"/>
            <w:tcBorders>
              <w:top w:val="single" w:sz="4" w:space="0" w:color="auto"/>
              <w:left w:val="single" w:sz="4" w:space="0" w:color="auto"/>
              <w:bottom w:val="single" w:sz="4" w:space="0" w:color="auto"/>
              <w:right w:val="single" w:sz="4" w:space="0" w:color="auto"/>
            </w:tcBorders>
            <w:vAlign w:val="center"/>
          </w:tcPr>
          <w:p w14:paraId="6748D055" w14:textId="77777777" w:rsidR="00276670" w:rsidRPr="00C575AE" w:rsidRDefault="00276670" w:rsidP="00407F58">
            <w:pPr>
              <w:cnfStyle w:val="000000000000" w:firstRow="0" w:lastRow="0" w:firstColumn="0" w:lastColumn="0" w:oddVBand="0" w:evenVBand="0" w:oddHBand="0" w:evenHBand="0" w:firstRowFirstColumn="0" w:firstRowLastColumn="0" w:lastRowFirstColumn="0" w:lastRowLastColumn="0"/>
              <w:rPr>
                <w:sz w:val="16"/>
                <w:szCs w:val="16"/>
                <w:lang w:val="es-CO"/>
              </w:rPr>
            </w:pPr>
            <w:r w:rsidRPr="00C575AE">
              <w:rPr>
                <w:sz w:val="16"/>
                <w:szCs w:val="16"/>
                <w:lang w:val="es-CO"/>
              </w:rPr>
              <w:t>Sistema de telefonía corporativa</w:t>
            </w:r>
          </w:p>
        </w:tc>
        <w:tc>
          <w:tcPr>
            <w:tcW w:w="5757" w:type="dxa"/>
            <w:tcBorders>
              <w:top w:val="single" w:sz="4" w:space="0" w:color="auto"/>
              <w:left w:val="single" w:sz="4" w:space="0" w:color="auto"/>
              <w:bottom w:val="single" w:sz="4" w:space="0" w:color="auto"/>
              <w:right w:val="single" w:sz="4" w:space="0" w:color="auto"/>
            </w:tcBorders>
            <w:vAlign w:val="center"/>
          </w:tcPr>
          <w:p w14:paraId="6F6D485C" w14:textId="77777777" w:rsidR="00276670" w:rsidRPr="00C575AE" w:rsidRDefault="00276670" w:rsidP="00407F58">
            <w:pPr>
              <w:cnfStyle w:val="000000000000" w:firstRow="0" w:lastRow="0" w:firstColumn="0" w:lastColumn="0" w:oddVBand="0" w:evenVBand="0" w:oddHBand="0" w:evenHBand="0" w:firstRowFirstColumn="0" w:firstRowLastColumn="0" w:lastRowFirstColumn="0" w:lastRowLastColumn="0"/>
              <w:rPr>
                <w:sz w:val="16"/>
                <w:szCs w:val="16"/>
                <w:lang w:val="es-CO"/>
              </w:rPr>
            </w:pPr>
            <w:r w:rsidRPr="00C575AE">
              <w:rPr>
                <w:sz w:val="16"/>
                <w:szCs w:val="16"/>
                <w:lang w:val="es-CO"/>
              </w:rPr>
              <w:t>Administrar los servicios de telefonía corporativa y gestionar soporte en caso de requerirse con proveedor 3CX. Activación de usuarios y categorización; gestión de puntos de red VoIP, directorio de usuarios, entre otros.</w:t>
            </w:r>
          </w:p>
        </w:tc>
      </w:tr>
      <w:tr w:rsidR="00276670" w:rsidRPr="000A5861" w14:paraId="358F968B" w14:textId="77777777" w:rsidTr="0040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vAlign w:val="center"/>
          </w:tcPr>
          <w:p w14:paraId="4CE58453" w14:textId="77777777" w:rsidR="00276670" w:rsidRPr="000A5861" w:rsidRDefault="00276670" w:rsidP="00407F58">
            <w:pPr>
              <w:jc w:val="center"/>
              <w:rPr>
                <w:color w:val="C00000"/>
                <w:sz w:val="16"/>
                <w:szCs w:val="16"/>
                <w:lang w:val="es-CO"/>
              </w:rPr>
            </w:pPr>
            <w:r w:rsidRPr="000A5861">
              <w:rPr>
                <w:sz w:val="16"/>
                <w:szCs w:val="16"/>
              </w:rPr>
              <w:t>CX-1</w:t>
            </w:r>
          </w:p>
        </w:tc>
        <w:tc>
          <w:tcPr>
            <w:tcW w:w="2465" w:type="dxa"/>
            <w:tcBorders>
              <w:top w:val="single" w:sz="4" w:space="0" w:color="auto"/>
              <w:left w:val="single" w:sz="4" w:space="0" w:color="auto"/>
              <w:bottom w:val="single" w:sz="4" w:space="0" w:color="auto"/>
              <w:right w:val="single" w:sz="4" w:space="0" w:color="auto"/>
            </w:tcBorders>
            <w:vAlign w:val="center"/>
          </w:tcPr>
          <w:p w14:paraId="1C12481C" w14:textId="77777777" w:rsidR="00276670" w:rsidRPr="00C575AE" w:rsidRDefault="00276670" w:rsidP="00407F58">
            <w:pPr>
              <w:cnfStyle w:val="000000100000" w:firstRow="0" w:lastRow="0" w:firstColumn="0" w:lastColumn="0" w:oddVBand="0" w:evenVBand="0" w:oddHBand="1" w:evenHBand="0" w:firstRowFirstColumn="0" w:firstRowLastColumn="0" w:lastRowFirstColumn="0" w:lastRowLastColumn="0"/>
              <w:rPr>
                <w:sz w:val="16"/>
                <w:szCs w:val="16"/>
                <w:lang w:val="es-CO"/>
              </w:rPr>
            </w:pPr>
            <w:r w:rsidRPr="00C575AE">
              <w:rPr>
                <w:sz w:val="16"/>
                <w:szCs w:val="16"/>
                <w:lang w:val="es-CO"/>
              </w:rPr>
              <w:t>Gestión acceso a Internet</w:t>
            </w:r>
          </w:p>
        </w:tc>
        <w:tc>
          <w:tcPr>
            <w:tcW w:w="5757" w:type="dxa"/>
            <w:tcBorders>
              <w:top w:val="single" w:sz="4" w:space="0" w:color="auto"/>
              <w:left w:val="single" w:sz="4" w:space="0" w:color="auto"/>
              <w:bottom w:val="single" w:sz="4" w:space="0" w:color="auto"/>
              <w:right w:val="single" w:sz="4" w:space="0" w:color="auto"/>
            </w:tcBorders>
            <w:vAlign w:val="center"/>
          </w:tcPr>
          <w:p w14:paraId="0465197E" w14:textId="77777777" w:rsidR="00276670" w:rsidRPr="00C575AE" w:rsidRDefault="00276670" w:rsidP="00407F58">
            <w:pPr>
              <w:cnfStyle w:val="000000100000" w:firstRow="0" w:lastRow="0" w:firstColumn="0" w:lastColumn="0" w:oddVBand="0" w:evenVBand="0" w:oddHBand="1" w:evenHBand="0" w:firstRowFirstColumn="0" w:firstRowLastColumn="0" w:lastRowFirstColumn="0" w:lastRowLastColumn="0"/>
              <w:rPr>
                <w:sz w:val="16"/>
                <w:szCs w:val="16"/>
                <w:lang w:val="es-CO"/>
              </w:rPr>
            </w:pPr>
            <w:r w:rsidRPr="00C575AE">
              <w:rPr>
                <w:sz w:val="16"/>
                <w:szCs w:val="16"/>
                <w:lang w:val="es-CO"/>
              </w:rPr>
              <w:t>Permite a usuarios autorizados el acceso a Internet. La velocidad de subida / bajada establecida por OTIC con Proveedor de servicios</w:t>
            </w:r>
          </w:p>
        </w:tc>
      </w:tr>
      <w:tr w:rsidR="00276670" w:rsidRPr="000A5861" w14:paraId="40E0CAFA" w14:textId="77777777" w:rsidTr="00407F58">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vAlign w:val="center"/>
          </w:tcPr>
          <w:p w14:paraId="608F2CEF" w14:textId="77777777" w:rsidR="00276670" w:rsidRPr="000A5861" w:rsidRDefault="00276670" w:rsidP="00407F58">
            <w:pPr>
              <w:jc w:val="center"/>
              <w:rPr>
                <w:color w:val="C00000"/>
                <w:sz w:val="16"/>
                <w:szCs w:val="16"/>
                <w:lang w:val="es-CO"/>
              </w:rPr>
            </w:pPr>
            <w:r w:rsidRPr="000A5861">
              <w:rPr>
                <w:sz w:val="16"/>
                <w:szCs w:val="16"/>
              </w:rPr>
              <w:t>CX-2</w:t>
            </w:r>
          </w:p>
        </w:tc>
        <w:tc>
          <w:tcPr>
            <w:tcW w:w="2465" w:type="dxa"/>
            <w:tcBorders>
              <w:top w:val="single" w:sz="4" w:space="0" w:color="auto"/>
              <w:left w:val="single" w:sz="4" w:space="0" w:color="auto"/>
              <w:bottom w:val="single" w:sz="4" w:space="0" w:color="auto"/>
              <w:right w:val="single" w:sz="4" w:space="0" w:color="auto"/>
            </w:tcBorders>
            <w:vAlign w:val="center"/>
          </w:tcPr>
          <w:p w14:paraId="6FBBAFE0" w14:textId="77777777" w:rsidR="00276670" w:rsidRPr="00C575AE" w:rsidRDefault="00276670" w:rsidP="00407F58">
            <w:pPr>
              <w:cnfStyle w:val="000000000000" w:firstRow="0" w:lastRow="0" w:firstColumn="0" w:lastColumn="0" w:oddVBand="0" w:evenVBand="0" w:oddHBand="0" w:evenHBand="0" w:firstRowFirstColumn="0" w:firstRowLastColumn="0" w:lastRowFirstColumn="0" w:lastRowLastColumn="0"/>
              <w:rPr>
                <w:sz w:val="16"/>
                <w:szCs w:val="16"/>
                <w:lang w:val="es-CO"/>
              </w:rPr>
            </w:pPr>
            <w:r w:rsidRPr="00C575AE">
              <w:rPr>
                <w:sz w:val="16"/>
                <w:szCs w:val="16"/>
                <w:lang w:val="es-CO"/>
              </w:rPr>
              <w:t>Red inalámbrica corporativa</w:t>
            </w:r>
          </w:p>
        </w:tc>
        <w:tc>
          <w:tcPr>
            <w:tcW w:w="5757" w:type="dxa"/>
            <w:tcBorders>
              <w:top w:val="single" w:sz="4" w:space="0" w:color="auto"/>
              <w:left w:val="single" w:sz="4" w:space="0" w:color="auto"/>
              <w:bottom w:val="single" w:sz="4" w:space="0" w:color="auto"/>
              <w:right w:val="single" w:sz="4" w:space="0" w:color="auto"/>
            </w:tcBorders>
            <w:vAlign w:val="center"/>
          </w:tcPr>
          <w:p w14:paraId="0E572987" w14:textId="77777777" w:rsidR="00276670" w:rsidRPr="00C575AE" w:rsidRDefault="00276670" w:rsidP="00407F58">
            <w:pPr>
              <w:cnfStyle w:val="000000000000" w:firstRow="0" w:lastRow="0" w:firstColumn="0" w:lastColumn="0" w:oddVBand="0" w:evenVBand="0" w:oddHBand="0" w:evenHBand="0" w:firstRowFirstColumn="0" w:firstRowLastColumn="0" w:lastRowFirstColumn="0" w:lastRowLastColumn="0"/>
              <w:rPr>
                <w:sz w:val="16"/>
                <w:szCs w:val="16"/>
                <w:lang w:val="es-CO"/>
              </w:rPr>
            </w:pPr>
            <w:r w:rsidRPr="00C575AE">
              <w:rPr>
                <w:sz w:val="16"/>
                <w:szCs w:val="16"/>
                <w:lang w:val="es-CO"/>
              </w:rPr>
              <w:t>Permite a usuarios autorizados el acceso a la red corporativa de manera inalámbrica a través de dispositivos móviles y computadores portátiles. Velocidad de subida / bajada establecida por OTIC</w:t>
            </w:r>
          </w:p>
        </w:tc>
      </w:tr>
      <w:tr w:rsidR="00276670" w:rsidRPr="000A5861" w14:paraId="447B9937" w14:textId="77777777" w:rsidTr="0040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vAlign w:val="center"/>
          </w:tcPr>
          <w:p w14:paraId="0AD7B5BC" w14:textId="77777777" w:rsidR="00276670" w:rsidRPr="000A5861" w:rsidRDefault="00276670" w:rsidP="00407F58">
            <w:pPr>
              <w:jc w:val="center"/>
              <w:rPr>
                <w:color w:val="C00000"/>
                <w:sz w:val="16"/>
                <w:szCs w:val="16"/>
                <w:lang w:val="es-CO"/>
              </w:rPr>
            </w:pPr>
            <w:r w:rsidRPr="000A5861">
              <w:rPr>
                <w:sz w:val="16"/>
                <w:szCs w:val="16"/>
              </w:rPr>
              <w:t>CX-3</w:t>
            </w:r>
          </w:p>
        </w:tc>
        <w:tc>
          <w:tcPr>
            <w:tcW w:w="2465" w:type="dxa"/>
            <w:tcBorders>
              <w:top w:val="single" w:sz="4" w:space="0" w:color="auto"/>
              <w:left w:val="single" w:sz="4" w:space="0" w:color="auto"/>
              <w:bottom w:val="single" w:sz="4" w:space="0" w:color="auto"/>
              <w:right w:val="single" w:sz="4" w:space="0" w:color="auto"/>
            </w:tcBorders>
            <w:vAlign w:val="center"/>
          </w:tcPr>
          <w:p w14:paraId="1063A9C4" w14:textId="77777777" w:rsidR="00276670" w:rsidRPr="00C575AE" w:rsidRDefault="00276670" w:rsidP="00407F58">
            <w:pPr>
              <w:cnfStyle w:val="000000100000" w:firstRow="0" w:lastRow="0" w:firstColumn="0" w:lastColumn="0" w:oddVBand="0" w:evenVBand="0" w:oddHBand="1" w:evenHBand="0" w:firstRowFirstColumn="0" w:firstRowLastColumn="0" w:lastRowFirstColumn="0" w:lastRowLastColumn="0"/>
              <w:rPr>
                <w:sz w:val="16"/>
                <w:szCs w:val="16"/>
                <w:lang w:val="es-CO"/>
              </w:rPr>
            </w:pPr>
            <w:r w:rsidRPr="00C575AE">
              <w:rPr>
                <w:sz w:val="16"/>
                <w:szCs w:val="16"/>
                <w:lang w:val="es-CO"/>
              </w:rPr>
              <w:t>Gestión acceso a Intranet</w:t>
            </w:r>
          </w:p>
        </w:tc>
        <w:tc>
          <w:tcPr>
            <w:tcW w:w="5757" w:type="dxa"/>
            <w:tcBorders>
              <w:top w:val="single" w:sz="4" w:space="0" w:color="auto"/>
              <w:left w:val="single" w:sz="4" w:space="0" w:color="auto"/>
              <w:bottom w:val="single" w:sz="4" w:space="0" w:color="auto"/>
              <w:right w:val="single" w:sz="4" w:space="0" w:color="auto"/>
            </w:tcBorders>
            <w:vAlign w:val="center"/>
          </w:tcPr>
          <w:p w14:paraId="5A748E15" w14:textId="77777777" w:rsidR="00276670" w:rsidRPr="00C575AE" w:rsidRDefault="00276670" w:rsidP="00407F58">
            <w:pPr>
              <w:cnfStyle w:val="000000100000" w:firstRow="0" w:lastRow="0" w:firstColumn="0" w:lastColumn="0" w:oddVBand="0" w:evenVBand="0" w:oddHBand="1" w:evenHBand="0" w:firstRowFirstColumn="0" w:firstRowLastColumn="0" w:lastRowFirstColumn="0" w:lastRowLastColumn="0"/>
              <w:rPr>
                <w:sz w:val="16"/>
                <w:szCs w:val="16"/>
                <w:lang w:val="es-CO"/>
              </w:rPr>
            </w:pPr>
            <w:r w:rsidRPr="00C575AE">
              <w:rPr>
                <w:sz w:val="16"/>
                <w:szCs w:val="16"/>
                <w:lang w:val="es-CO"/>
              </w:rPr>
              <w:t>Acceso a la red corporativa protegida para el uso de los recursos tecnológicos disponibles para personal autorizado</w:t>
            </w:r>
          </w:p>
        </w:tc>
      </w:tr>
      <w:tr w:rsidR="00276670" w:rsidRPr="000A5861" w14:paraId="38C6AE1E" w14:textId="77777777" w:rsidTr="00407F58">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vAlign w:val="center"/>
          </w:tcPr>
          <w:p w14:paraId="54B1A7CC" w14:textId="77777777" w:rsidR="00276670" w:rsidRPr="000A5861" w:rsidRDefault="00276670" w:rsidP="00407F58">
            <w:pPr>
              <w:jc w:val="center"/>
              <w:rPr>
                <w:color w:val="C00000"/>
                <w:sz w:val="16"/>
                <w:szCs w:val="16"/>
                <w:lang w:val="es-CO"/>
              </w:rPr>
            </w:pPr>
            <w:r w:rsidRPr="000A5861">
              <w:rPr>
                <w:sz w:val="16"/>
                <w:szCs w:val="16"/>
              </w:rPr>
              <w:t>CX-4</w:t>
            </w:r>
          </w:p>
        </w:tc>
        <w:tc>
          <w:tcPr>
            <w:tcW w:w="2465" w:type="dxa"/>
            <w:tcBorders>
              <w:top w:val="single" w:sz="4" w:space="0" w:color="auto"/>
              <w:left w:val="single" w:sz="4" w:space="0" w:color="auto"/>
              <w:bottom w:val="single" w:sz="4" w:space="0" w:color="auto"/>
              <w:right w:val="single" w:sz="4" w:space="0" w:color="auto"/>
            </w:tcBorders>
            <w:vAlign w:val="center"/>
          </w:tcPr>
          <w:p w14:paraId="3E7F2EA0" w14:textId="77777777" w:rsidR="00276670" w:rsidRPr="00C575AE" w:rsidRDefault="00276670" w:rsidP="00407F58">
            <w:pPr>
              <w:cnfStyle w:val="000000000000" w:firstRow="0" w:lastRow="0" w:firstColumn="0" w:lastColumn="0" w:oddVBand="0" w:evenVBand="0" w:oddHBand="0" w:evenHBand="0" w:firstRowFirstColumn="0" w:firstRowLastColumn="0" w:lastRowFirstColumn="0" w:lastRowLastColumn="0"/>
              <w:rPr>
                <w:sz w:val="16"/>
                <w:szCs w:val="16"/>
                <w:lang w:val="es-CO"/>
              </w:rPr>
            </w:pPr>
            <w:r w:rsidRPr="00C575AE">
              <w:rPr>
                <w:sz w:val="16"/>
                <w:szCs w:val="16"/>
                <w:lang w:val="es-CO"/>
              </w:rPr>
              <w:t>Gestión acceso por VPN</w:t>
            </w:r>
          </w:p>
        </w:tc>
        <w:tc>
          <w:tcPr>
            <w:tcW w:w="5757" w:type="dxa"/>
            <w:tcBorders>
              <w:top w:val="single" w:sz="4" w:space="0" w:color="auto"/>
              <w:left w:val="single" w:sz="4" w:space="0" w:color="auto"/>
              <w:bottom w:val="single" w:sz="4" w:space="0" w:color="auto"/>
              <w:right w:val="single" w:sz="4" w:space="0" w:color="auto"/>
            </w:tcBorders>
            <w:vAlign w:val="center"/>
          </w:tcPr>
          <w:p w14:paraId="302C9115" w14:textId="77777777" w:rsidR="00276670" w:rsidRPr="00C575AE" w:rsidRDefault="00276670" w:rsidP="00407F58">
            <w:pPr>
              <w:cnfStyle w:val="000000000000" w:firstRow="0" w:lastRow="0" w:firstColumn="0" w:lastColumn="0" w:oddVBand="0" w:evenVBand="0" w:oddHBand="0" w:evenHBand="0" w:firstRowFirstColumn="0" w:firstRowLastColumn="0" w:lastRowFirstColumn="0" w:lastRowLastColumn="0"/>
              <w:rPr>
                <w:sz w:val="16"/>
                <w:szCs w:val="16"/>
                <w:lang w:val="es-CO"/>
              </w:rPr>
            </w:pPr>
            <w:r w:rsidRPr="00C575AE">
              <w:rPr>
                <w:sz w:val="16"/>
                <w:szCs w:val="16"/>
                <w:lang w:val="es-CO"/>
              </w:rPr>
              <w:t>Administrar y gestionar accesos a través de VPN para los usuarios y/o colaboradores</w:t>
            </w:r>
          </w:p>
        </w:tc>
      </w:tr>
      <w:tr w:rsidR="00276670" w:rsidRPr="000A5861" w14:paraId="06BDE6CA" w14:textId="77777777" w:rsidTr="0040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vAlign w:val="center"/>
          </w:tcPr>
          <w:p w14:paraId="3912866C" w14:textId="77777777" w:rsidR="00276670" w:rsidRPr="000A5861" w:rsidRDefault="00276670" w:rsidP="00407F58">
            <w:pPr>
              <w:jc w:val="center"/>
              <w:rPr>
                <w:color w:val="C00000"/>
                <w:sz w:val="16"/>
                <w:szCs w:val="16"/>
                <w:lang w:val="es-CO"/>
              </w:rPr>
            </w:pPr>
            <w:r w:rsidRPr="000A5861">
              <w:rPr>
                <w:sz w:val="16"/>
                <w:szCs w:val="16"/>
              </w:rPr>
              <w:t>IN-1</w:t>
            </w:r>
          </w:p>
        </w:tc>
        <w:tc>
          <w:tcPr>
            <w:tcW w:w="2465" w:type="dxa"/>
            <w:tcBorders>
              <w:top w:val="single" w:sz="4" w:space="0" w:color="auto"/>
              <w:left w:val="single" w:sz="4" w:space="0" w:color="auto"/>
              <w:bottom w:val="single" w:sz="4" w:space="0" w:color="auto"/>
              <w:right w:val="single" w:sz="4" w:space="0" w:color="auto"/>
            </w:tcBorders>
            <w:vAlign w:val="center"/>
          </w:tcPr>
          <w:p w14:paraId="16BBA8B1" w14:textId="77777777" w:rsidR="00276670" w:rsidRPr="00C575AE" w:rsidRDefault="00276670" w:rsidP="00407F58">
            <w:pPr>
              <w:cnfStyle w:val="000000100000" w:firstRow="0" w:lastRow="0" w:firstColumn="0" w:lastColumn="0" w:oddVBand="0" w:evenVBand="0" w:oddHBand="1" w:evenHBand="0" w:firstRowFirstColumn="0" w:firstRowLastColumn="0" w:lastRowFirstColumn="0" w:lastRowLastColumn="0"/>
              <w:rPr>
                <w:sz w:val="16"/>
                <w:szCs w:val="16"/>
                <w:lang w:val="es-CO"/>
              </w:rPr>
            </w:pPr>
            <w:r w:rsidRPr="00C575AE">
              <w:rPr>
                <w:sz w:val="16"/>
                <w:szCs w:val="16"/>
                <w:lang w:val="es-CO"/>
              </w:rPr>
              <w:t>Almacenamiento de datos e información</w:t>
            </w:r>
          </w:p>
        </w:tc>
        <w:tc>
          <w:tcPr>
            <w:tcW w:w="5757" w:type="dxa"/>
            <w:tcBorders>
              <w:top w:val="single" w:sz="4" w:space="0" w:color="auto"/>
              <w:left w:val="single" w:sz="4" w:space="0" w:color="auto"/>
              <w:bottom w:val="single" w:sz="4" w:space="0" w:color="auto"/>
              <w:right w:val="single" w:sz="4" w:space="0" w:color="auto"/>
            </w:tcBorders>
            <w:vAlign w:val="center"/>
          </w:tcPr>
          <w:p w14:paraId="38433E68" w14:textId="77777777" w:rsidR="00276670" w:rsidRPr="00C575AE" w:rsidRDefault="00276670" w:rsidP="00407F58">
            <w:pPr>
              <w:cnfStyle w:val="000000100000" w:firstRow="0" w:lastRow="0" w:firstColumn="0" w:lastColumn="0" w:oddVBand="0" w:evenVBand="0" w:oddHBand="1" w:evenHBand="0" w:firstRowFirstColumn="0" w:firstRowLastColumn="0" w:lastRowFirstColumn="0" w:lastRowLastColumn="0"/>
              <w:rPr>
                <w:sz w:val="16"/>
                <w:szCs w:val="16"/>
                <w:lang w:val="es-CO"/>
              </w:rPr>
            </w:pPr>
            <w:r w:rsidRPr="00C575AE">
              <w:rPr>
                <w:sz w:val="16"/>
                <w:szCs w:val="16"/>
                <w:lang w:val="es-CO"/>
              </w:rPr>
              <w:t>El almacenamiento de datos es el proceso mediante el cual se organiza y comparte información de aplicaciones, gestión de red, documentos y la de uso de los usuarios.</w:t>
            </w:r>
          </w:p>
        </w:tc>
      </w:tr>
      <w:tr w:rsidR="00276670" w:rsidRPr="000A5861" w14:paraId="5A363B98" w14:textId="77777777" w:rsidTr="00407F58">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vAlign w:val="center"/>
          </w:tcPr>
          <w:p w14:paraId="3E4B800A" w14:textId="77777777" w:rsidR="00276670" w:rsidRPr="000A5861" w:rsidRDefault="00276670" w:rsidP="00407F58">
            <w:pPr>
              <w:jc w:val="center"/>
              <w:rPr>
                <w:color w:val="C00000"/>
                <w:sz w:val="16"/>
                <w:szCs w:val="16"/>
                <w:lang w:val="es-CO"/>
              </w:rPr>
            </w:pPr>
            <w:r w:rsidRPr="000A5861">
              <w:rPr>
                <w:sz w:val="16"/>
                <w:szCs w:val="16"/>
              </w:rPr>
              <w:t>IN-2</w:t>
            </w:r>
          </w:p>
        </w:tc>
        <w:tc>
          <w:tcPr>
            <w:tcW w:w="2465" w:type="dxa"/>
            <w:tcBorders>
              <w:top w:val="single" w:sz="4" w:space="0" w:color="auto"/>
              <w:left w:val="single" w:sz="4" w:space="0" w:color="auto"/>
              <w:bottom w:val="single" w:sz="4" w:space="0" w:color="auto"/>
              <w:right w:val="single" w:sz="4" w:space="0" w:color="auto"/>
            </w:tcBorders>
            <w:vAlign w:val="center"/>
          </w:tcPr>
          <w:p w14:paraId="717BE35C" w14:textId="77777777" w:rsidR="00276670" w:rsidRPr="00C575AE" w:rsidRDefault="00276670" w:rsidP="00407F58">
            <w:pPr>
              <w:cnfStyle w:val="000000000000" w:firstRow="0" w:lastRow="0" w:firstColumn="0" w:lastColumn="0" w:oddVBand="0" w:evenVBand="0" w:oddHBand="0" w:evenHBand="0" w:firstRowFirstColumn="0" w:firstRowLastColumn="0" w:lastRowFirstColumn="0" w:lastRowLastColumn="0"/>
              <w:rPr>
                <w:sz w:val="16"/>
                <w:szCs w:val="16"/>
                <w:lang w:val="es-CO"/>
              </w:rPr>
            </w:pPr>
            <w:r w:rsidRPr="00C575AE">
              <w:rPr>
                <w:sz w:val="16"/>
                <w:szCs w:val="16"/>
                <w:lang w:val="es-CO"/>
              </w:rPr>
              <w:t>Gestión de copias de respaldo y recuperación de datos e información</w:t>
            </w:r>
          </w:p>
        </w:tc>
        <w:tc>
          <w:tcPr>
            <w:tcW w:w="5757" w:type="dxa"/>
            <w:tcBorders>
              <w:top w:val="single" w:sz="4" w:space="0" w:color="auto"/>
              <w:left w:val="single" w:sz="4" w:space="0" w:color="auto"/>
              <w:bottom w:val="single" w:sz="4" w:space="0" w:color="auto"/>
              <w:right w:val="single" w:sz="4" w:space="0" w:color="auto"/>
            </w:tcBorders>
            <w:vAlign w:val="center"/>
          </w:tcPr>
          <w:p w14:paraId="38CE378F" w14:textId="77777777" w:rsidR="00276670" w:rsidRPr="00C575AE" w:rsidRDefault="00276670" w:rsidP="00407F58">
            <w:pPr>
              <w:cnfStyle w:val="000000000000" w:firstRow="0" w:lastRow="0" w:firstColumn="0" w:lastColumn="0" w:oddVBand="0" w:evenVBand="0" w:oddHBand="0" w:evenHBand="0" w:firstRowFirstColumn="0" w:firstRowLastColumn="0" w:lastRowFirstColumn="0" w:lastRowLastColumn="0"/>
              <w:rPr>
                <w:sz w:val="16"/>
                <w:szCs w:val="16"/>
                <w:lang w:val="es-CO"/>
              </w:rPr>
            </w:pPr>
            <w:r w:rsidRPr="00C575AE">
              <w:rPr>
                <w:sz w:val="16"/>
                <w:szCs w:val="16"/>
                <w:lang w:val="es-CO"/>
              </w:rPr>
              <w:t>Administración y desarrollo de procedimientos para la ejecución copias de seguridad de la información, y su restauración, en servidores, PC de usuarios y componentes tecnológicos de la plataforma de TI, de acuerdo con la política de respaldo de la información en la Entidad.</w:t>
            </w:r>
          </w:p>
        </w:tc>
      </w:tr>
      <w:tr w:rsidR="00276670" w:rsidRPr="000A5861" w14:paraId="4D72380F" w14:textId="77777777" w:rsidTr="0040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vAlign w:val="center"/>
          </w:tcPr>
          <w:p w14:paraId="6D991D78" w14:textId="77777777" w:rsidR="00276670" w:rsidRPr="000A5861" w:rsidRDefault="00276670" w:rsidP="00407F58">
            <w:pPr>
              <w:jc w:val="center"/>
              <w:rPr>
                <w:color w:val="C00000"/>
                <w:sz w:val="16"/>
                <w:szCs w:val="16"/>
              </w:rPr>
            </w:pPr>
            <w:r w:rsidRPr="000A5861">
              <w:rPr>
                <w:sz w:val="16"/>
                <w:szCs w:val="16"/>
              </w:rPr>
              <w:t>IF-1</w:t>
            </w:r>
          </w:p>
        </w:tc>
        <w:tc>
          <w:tcPr>
            <w:tcW w:w="2465" w:type="dxa"/>
            <w:tcBorders>
              <w:top w:val="single" w:sz="4" w:space="0" w:color="auto"/>
              <w:left w:val="single" w:sz="4" w:space="0" w:color="auto"/>
              <w:bottom w:val="single" w:sz="4" w:space="0" w:color="auto"/>
              <w:right w:val="single" w:sz="4" w:space="0" w:color="auto"/>
            </w:tcBorders>
            <w:vAlign w:val="center"/>
          </w:tcPr>
          <w:p w14:paraId="260C69F9" w14:textId="77777777" w:rsidR="00276670" w:rsidRPr="00453A5E" w:rsidRDefault="00276670" w:rsidP="00407F58">
            <w:pPr>
              <w:cnfStyle w:val="000000100000" w:firstRow="0" w:lastRow="0" w:firstColumn="0" w:lastColumn="0" w:oddVBand="0" w:evenVBand="0" w:oddHBand="1" w:evenHBand="0" w:firstRowFirstColumn="0" w:firstRowLastColumn="0" w:lastRowFirstColumn="0" w:lastRowLastColumn="0"/>
              <w:rPr>
                <w:sz w:val="16"/>
                <w:szCs w:val="16"/>
                <w:lang w:val="es-419"/>
              </w:rPr>
            </w:pPr>
            <w:r w:rsidRPr="00453A5E">
              <w:rPr>
                <w:sz w:val="16"/>
                <w:szCs w:val="16"/>
                <w:lang w:val="es-419"/>
              </w:rPr>
              <w:t>Gestión Servidores SSF</w:t>
            </w:r>
          </w:p>
        </w:tc>
        <w:tc>
          <w:tcPr>
            <w:tcW w:w="5757" w:type="dxa"/>
            <w:tcBorders>
              <w:top w:val="single" w:sz="4" w:space="0" w:color="auto"/>
              <w:left w:val="single" w:sz="4" w:space="0" w:color="auto"/>
              <w:bottom w:val="single" w:sz="4" w:space="0" w:color="auto"/>
              <w:right w:val="single" w:sz="4" w:space="0" w:color="auto"/>
            </w:tcBorders>
            <w:vAlign w:val="center"/>
          </w:tcPr>
          <w:p w14:paraId="454A4628" w14:textId="77777777" w:rsidR="00276670" w:rsidRPr="000A5861" w:rsidRDefault="00276670" w:rsidP="00407F58">
            <w:pPr>
              <w:cnfStyle w:val="000000100000" w:firstRow="0" w:lastRow="0" w:firstColumn="0" w:lastColumn="0" w:oddVBand="0" w:evenVBand="0" w:oddHBand="1" w:evenHBand="0" w:firstRowFirstColumn="0" w:firstRowLastColumn="0" w:lastRowFirstColumn="0" w:lastRowLastColumn="0"/>
              <w:rPr>
                <w:sz w:val="16"/>
                <w:szCs w:val="16"/>
                <w:lang w:val="es-CO"/>
              </w:rPr>
            </w:pPr>
            <w:r w:rsidRPr="000A5861">
              <w:rPr>
                <w:sz w:val="16"/>
                <w:szCs w:val="16"/>
                <w:lang w:val="es-CO"/>
              </w:rPr>
              <w:t>Configuración, administración, soporte y mantenimiento a los servidores (Físicos y Virtuales) que dan soporte a los sistemas de información y gestionar la continuidad operativa.</w:t>
            </w:r>
          </w:p>
        </w:tc>
      </w:tr>
      <w:tr w:rsidR="00276670" w:rsidRPr="000A5861" w14:paraId="464F4BC7" w14:textId="77777777" w:rsidTr="00407F58">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vAlign w:val="center"/>
          </w:tcPr>
          <w:p w14:paraId="31DD74E3" w14:textId="77777777" w:rsidR="00276670" w:rsidRPr="000A5861" w:rsidRDefault="00276670" w:rsidP="00407F58">
            <w:pPr>
              <w:jc w:val="center"/>
              <w:rPr>
                <w:color w:val="C00000"/>
                <w:sz w:val="16"/>
                <w:szCs w:val="16"/>
              </w:rPr>
            </w:pPr>
            <w:r w:rsidRPr="000A5861">
              <w:rPr>
                <w:sz w:val="16"/>
                <w:szCs w:val="16"/>
              </w:rPr>
              <w:t>IF-2</w:t>
            </w:r>
          </w:p>
        </w:tc>
        <w:tc>
          <w:tcPr>
            <w:tcW w:w="2465" w:type="dxa"/>
            <w:tcBorders>
              <w:top w:val="single" w:sz="4" w:space="0" w:color="auto"/>
              <w:left w:val="single" w:sz="4" w:space="0" w:color="auto"/>
              <w:bottom w:val="single" w:sz="4" w:space="0" w:color="auto"/>
              <w:right w:val="single" w:sz="4" w:space="0" w:color="auto"/>
            </w:tcBorders>
            <w:vAlign w:val="center"/>
          </w:tcPr>
          <w:p w14:paraId="17D9EF5A" w14:textId="77777777" w:rsidR="00276670" w:rsidRPr="00453A5E" w:rsidRDefault="00276670" w:rsidP="00407F58">
            <w:pPr>
              <w:cnfStyle w:val="000000000000" w:firstRow="0" w:lastRow="0" w:firstColumn="0" w:lastColumn="0" w:oddVBand="0" w:evenVBand="0" w:oddHBand="0" w:evenHBand="0" w:firstRowFirstColumn="0" w:firstRowLastColumn="0" w:lastRowFirstColumn="0" w:lastRowLastColumn="0"/>
              <w:rPr>
                <w:sz w:val="16"/>
                <w:szCs w:val="16"/>
                <w:lang w:val="es-419"/>
              </w:rPr>
            </w:pPr>
            <w:r w:rsidRPr="00453A5E">
              <w:rPr>
                <w:sz w:val="16"/>
                <w:szCs w:val="16"/>
                <w:lang w:val="es-419"/>
              </w:rPr>
              <w:t>Gestión Bases de Datos SSF</w:t>
            </w:r>
          </w:p>
        </w:tc>
        <w:tc>
          <w:tcPr>
            <w:tcW w:w="5757" w:type="dxa"/>
            <w:tcBorders>
              <w:top w:val="single" w:sz="4" w:space="0" w:color="auto"/>
              <w:left w:val="single" w:sz="4" w:space="0" w:color="auto"/>
              <w:bottom w:val="single" w:sz="4" w:space="0" w:color="auto"/>
              <w:right w:val="single" w:sz="4" w:space="0" w:color="auto"/>
            </w:tcBorders>
            <w:vAlign w:val="center"/>
          </w:tcPr>
          <w:p w14:paraId="1EBFFCBB" w14:textId="77777777" w:rsidR="00276670" w:rsidRPr="000A5861" w:rsidRDefault="00276670" w:rsidP="00407F58">
            <w:pPr>
              <w:cnfStyle w:val="000000000000" w:firstRow="0" w:lastRow="0" w:firstColumn="0" w:lastColumn="0" w:oddVBand="0" w:evenVBand="0" w:oddHBand="0" w:evenHBand="0" w:firstRowFirstColumn="0" w:firstRowLastColumn="0" w:lastRowFirstColumn="0" w:lastRowLastColumn="0"/>
              <w:rPr>
                <w:sz w:val="16"/>
                <w:szCs w:val="16"/>
                <w:lang w:val="es-CO"/>
              </w:rPr>
            </w:pPr>
            <w:r w:rsidRPr="000A5861">
              <w:rPr>
                <w:sz w:val="16"/>
                <w:szCs w:val="16"/>
                <w:lang w:val="es-CO"/>
              </w:rPr>
              <w:t>Administración, configuración soporte y mantenimiento de las bases de datos de los Servicios TI y de los diferentes sistemas de información de la Entidad</w:t>
            </w:r>
          </w:p>
        </w:tc>
      </w:tr>
      <w:tr w:rsidR="00276670" w:rsidRPr="000A5861" w14:paraId="59067A86" w14:textId="77777777" w:rsidTr="0040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vAlign w:val="center"/>
          </w:tcPr>
          <w:p w14:paraId="6B1AF3D2" w14:textId="77777777" w:rsidR="00276670" w:rsidRPr="000A5861" w:rsidRDefault="00276670" w:rsidP="00407F58">
            <w:pPr>
              <w:jc w:val="center"/>
              <w:rPr>
                <w:color w:val="C00000"/>
                <w:sz w:val="16"/>
                <w:szCs w:val="16"/>
              </w:rPr>
            </w:pPr>
            <w:r w:rsidRPr="000A5861">
              <w:rPr>
                <w:sz w:val="16"/>
                <w:szCs w:val="16"/>
              </w:rPr>
              <w:t>IF-3</w:t>
            </w:r>
          </w:p>
        </w:tc>
        <w:tc>
          <w:tcPr>
            <w:tcW w:w="2465" w:type="dxa"/>
            <w:tcBorders>
              <w:top w:val="single" w:sz="4" w:space="0" w:color="auto"/>
              <w:left w:val="single" w:sz="4" w:space="0" w:color="auto"/>
              <w:bottom w:val="single" w:sz="4" w:space="0" w:color="auto"/>
              <w:right w:val="single" w:sz="4" w:space="0" w:color="auto"/>
            </w:tcBorders>
            <w:vAlign w:val="center"/>
          </w:tcPr>
          <w:p w14:paraId="0408BA07" w14:textId="77777777" w:rsidR="00276670" w:rsidRPr="00453A5E" w:rsidRDefault="00276670" w:rsidP="00407F58">
            <w:pPr>
              <w:cnfStyle w:val="000000100000" w:firstRow="0" w:lastRow="0" w:firstColumn="0" w:lastColumn="0" w:oddVBand="0" w:evenVBand="0" w:oddHBand="1" w:evenHBand="0" w:firstRowFirstColumn="0" w:firstRowLastColumn="0" w:lastRowFirstColumn="0" w:lastRowLastColumn="0"/>
              <w:rPr>
                <w:sz w:val="16"/>
                <w:szCs w:val="16"/>
                <w:lang w:val="es-419"/>
              </w:rPr>
            </w:pPr>
            <w:r w:rsidRPr="00453A5E">
              <w:rPr>
                <w:sz w:val="16"/>
                <w:szCs w:val="16"/>
                <w:lang w:val="es-419"/>
              </w:rPr>
              <w:t>Gestión de Red SSF</w:t>
            </w:r>
          </w:p>
        </w:tc>
        <w:tc>
          <w:tcPr>
            <w:tcW w:w="5757" w:type="dxa"/>
            <w:tcBorders>
              <w:top w:val="single" w:sz="4" w:space="0" w:color="auto"/>
              <w:left w:val="single" w:sz="4" w:space="0" w:color="auto"/>
              <w:bottom w:val="single" w:sz="4" w:space="0" w:color="auto"/>
              <w:right w:val="single" w:sz="4" w:space="0" w:color="auto"/>
            </w:tcBorders>
            <w:vAlign w:val="center"/>
          </w:tcPr>
          <w:p w14:paraId="5DD54009" w14:textId="77777777" w:rsidR="00276670" w:rsidRPr="000A5861" w:rsidRDefault="00276670" w:rsidP="00407F58">
            <w:pPr>
              <w:cnfStyle w:val="000000100000" w:firstRow="0" w:lastRow="0" w:firstColumn="0" w:lastColumn="0" w:oddVBand="0" w:evenVBand="0" w:oddHBand="1" w:evenHBand="0" w:firstRowFirstColumn="0" w:firstRowLastColumn="0" w:lastRowFirstColumn="0" w:lastRowLastColumn="0"/>
              <w:rPr>
                <w:sz w:val="16"/>
                <w:szCs w:val="16"/>
                <w:lang w:val="es-CO"/>
              </w:rPr>
            </w:pPr>
            <w:r w:rsidRPr="000A5861">
              <w:rPr>
                <w:sz w:val="16"/>
                <w:szCs w:val="16"/>
                <w:lang w:val="es-CO"/>
              </w:rPr>
              <w:t>Administrar y configurar la plataforma de la Red de telecomunicaciones de la Entidad, incluida la gestión de accesos a Internet y sitios web, teniendo en cuenta las políticas y esquemas de seguridad de la información establecidos.</w:t>
            </w:r>
          </w:p>
        </w:tc>
      </w:tr>
      <w:tr w:rsidR="00276670" w:rsidRPr="000A5861" w14:paraId="089BD617" w14:textId="77777777" w:rsidTr="00407F58">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vAlign w:val="center"/>
          </w:tcPr>
          <w:p w14:paraId="68975E0A" w14:textId="77777777" w:rsidR="00276670" w:rsidRPr="000A5861" w:rsidRDefault="00276670" w:rsidP="00407F58">
            <w:pPr>
              <w:jc w:val="center"/>
              <w:rPr>
                <w:color w:val="C00000"/>
                <w:sz w:val="16"/>
                <w:szCs w:val="16"/>
              </w:rPr>
            </w:pPr>
            <w:r w:rsidRPr="000A5861">
              <w:rPr>
                <w:sz w:val="16"/>
                <w:szCs w:val="16"/>
              </w:rPr>
              <w:t>IF-4</w:t>
            </w:r>
          </w:p>
        </w:tc>
        <w:tc>
          <w:tcPr>
            <w:tcW w:w="2465" w:type="dxa"/>
            <w:tcBorders>
              <w:top w:val="single" w:sz="4" w:space="0" w:color="auto"/>
              <w:left w:val="single" w:sz="4" w:space="0" w:color="auto"/>
              <w:bottom w:val="single" w:sz="4" w:space="0" w:color="auto"/>
              <w:right w:val="single" w:sz="4" w:space="0" w:color="auto"/>
            </w:tcBorders>
            <w:vAlign w:val="center"/>
          </w:tcPr>
          <w:p w14:paraId="11FF8D09" w14:textId="77777777" w:rsidR="00276670" w:rsidRPr="00453A5E" w:rsidRDefault="00276670" w:rsidP="00407F58">
            <w:pPr>
              <w:cnfStyle w:val="000000000000" w:firstRow="0" w:lastRow="0" w:firstColumn="0" w:lastColumn="0" w:oddVBand="0" w:evenVBand="0" w:oddHBand="0" w:evenHBand="0" w:firstRowFirstColumn="0" w:firstRowLastColumn="0" w:lastRowFirstColumn="0" w:lastRowLastColumn="0"/>
              <w:rPr>
                <w:sz w:val="16"/>
                <w:szCs w:val="16"/>
                <w:lang w:val="pt-PT"/>
              </w:rPr>
            </w:pPr>
            <w:r w:rsidRPr="00453A5E">
              <w:rPr>
                <w:sz w:val="16"/>
                <w:szCs w:val="16"/>
                <w:lang w:val="pt-PT"/>
              </w:rPr>
              <w:t>Servicios de Data center / Hosting / Colocation</w:t>
            </w:r>
          </w:p>
        </w:tc>
        <w:tc>
          <w:tcPr>
            <w:tcW w:w="5757" w:type="dxa"/>
            <w:tcBorders>
              <w:top w:val="single" w:sz="4" w:space="0" w:color="auto"/>
              <w:left w:val="single" w:sz="4" w:space="0" w:color="auto"/>
              <w:bottom w:val="single" w:sz="4" w:space="0" w:color="auto"/>
              <w:right w:val="single" w:sz="4" w:space="0" w:color="auto"/>
            </w:tcBorders>
            <w:vAlign w:val="center"/>
          </w:tcPr>
          <w:p w14:paraId="13D25F39" w14:textId="77777777" w:rsidR="00276670" w:rsidRPr="000A5861" w:rsidRDefault="00276670" w:rsidP="00407F58">
            <w:pPr>
              <w:cnfStyle w:val="000000000000" w:firstRow="0" w:lastRow="0" w:firstColumn="0" w:lastColumn="0" w:oddVBand="0" w:evenVBand="0" w:oddHBand="0" w:evenHBand="0" w:firstRowFirstColumn="0" w:firstRowLastColumn="0" w:lastRowFirstColumn="0" w:lastRowLastColumn="0"/>
              <w:rPr>
                <w:sz w:val="16"/>
                <w:szCs w:val="16"/>
                <w:lang w:val="es-CO"/>
              </w:rPr>
            </w:pPr>
            <w:r w:rsidRPr="000A5861">
              <w:rPr>
                <w:sz w:val="16"/>
                <w:szCs w:val="16"/>
                <w:lang w:val="es-CO"/>
              </w:rPr>
              <w:t>Contratación servicios en hardware y software para la operación de los elementos definidos en la infraestructura tecnológica de la Entidad</w:t>
            </w:r>
            <w:r w:rsidRPr="000A5861">
              <w:rPr>
                <w:sz w:val="16"/>
                <w:szCs w:val="16"/>
                <w:lang w:val="es-CO"/>
              </w:rPr>
              <w:br/>
              <w:t>bajo condiciones de seguridad y ambientales óptimas para garantizar su adecuado desempeño.</w:t>
            </w:r>
          </w:p>
        </w:tc>
      </w:tr>
      <w:tr w:rsidR="00276670" w:rsidRPr="000A5861" w14:paraId="30E1A705" w14:textId="77777777" w:rsidTr="0040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vAlign w:val="center"/>
          </w:tcPr>
          <w:p w14:paraId="5D70F5AA" w14:textId="77777777" w:rsidR="00276670" w:rsidRPr="000A5861" w:rsidRDefault="00276670" w:rsidP="00407F58">
            <w:pPr>
              <w:jc w:val="center"/>
              <w:rPr>
                <w:color w:val="C00000"/>
                <w:sz w:val="16"/>
                <w:szCs w:val="16"/>
              </w:rPr>
            </w:pPr>
            <w:r w:rsidRPr="000A5861">
              <w:rPr>
                <w:sz w:val="16"/>
                <w:szCs w:val="16"/>
              </w:rPr>
              <w:t>IP-1</w:t>
            </w:r>
          </w:p>
        </w:tc>
        <w:tc>
          <w:tcPr>
            <w:tcW w:w="2465" w:type="dxa"/>
            <w:tcBorders>
              <w:top w:val="single" w:sz="4" w:space="0" w:color="auto"/>
              <w:left w:val="single" w:sz="4" w:space="0" w:color="auto"/>
              <w:bottom w:val="single" w:sz="4" w:space="0" w:color="auto"/>
              <w:right w:val="single" w:sz="4" w:space="0" w:color="auto"/>
            </w:tcBorders>
            <w:vAlign w:val="center"/>
          </w:tcPr>
          <w:p w14:paraId="518D5545" w14:textId="77777777" w:rsidR="00276670" w:rsidRPr="00453A5E" w:rsidRDefault="00276670" w:rsidP="00407F58">
            <w:pPr>
              <w:cnfStyle w:val="000000100000" w:firstRow="0" w:lastRow="0" w:firstColumn="0" w:lastColumn="0" w:oddVBand="0" w:evenVBand="0" w:oddHBand="1" w:evenHBand="0" w:firstRowFirstColumn="0" w:firstRowLastColumn="0" w:lastRowFirstColumn="0" w:lastRowLastColumn="0"/>
              <w:rPr>
                <w:sz w:val="16"/>
                <w:szCs w:val="16"/>
                <w:lang w:val="es-419"/>
              </w:rPr>
            </w:pPr>
            <w:r w:rsidRPr="00453A5E">
              <w:rPr>
                <w:sz w:val="16"/>
                <w:szCs w:val="16"/>
                <w:lang w:val="es-419"/>
              </w:rPr>
              <w:t>Soporte técnico a usuarios de recursos en hardware y software en el puesto de trabajo</w:t>
            </w:r>
          </w:p>
        </w:tc>
        <w:tc>
          <w:tcPr>
            <w:tcW w:w="5757" w:type="dxa"/>
            <w:tcBorders>
              <w:top w:val="single" w:sz="4" w:space="0" w:color="auto"/>
              <w:left w:val="single" w:sz="4" w:space="0" w:color="auto"/>
              <w:bottom w:val="single" w:sz="4" w:space="0" w:color="auto"/>
              <w:right w:val="single" w:sz="4" w:space="0" w:color="auto"/>
            </w:tcBorders>
            <w:vAlign w:val="center"/>
          </w:tcPr>
          <w:p w14:paraId="360D2217" w14:textId="77777777" w:rsidR="00276670" w:rsidRPr="000A5861" w:rsidRDefault="00276670" w:rsidP="00407F58">
            <w:pPr>
              <w:cnfStyle w:val="000000100000" w:firstRow="0" w:lastRow="0" w:firstColumn="0" w:lastColumn="0" w:oddVBand="0" w:evenVBand="0" w:oddHBand="1" w:evenHBand="0" w:firstRowFirstColumn="0" w:firstRowLastColumn="0" w:lastRowFirstColumn="0" w:lastRowLastColumn="0"/>
              <w:rPr>
                <w:sz w:val="16"/>
                <w:szCs w:val="16"/>
                <w:lang w:val="es-CO"/>
              </w:rPr>
            </w:pPr>
            <w:r w:rsidRPr="000A5861">
              <w:rPr>
                <w:sz w:val="16"/>
                <w:szCs w:val="16"/>
                <w:lang w:val="es-CO"/>
              </w:rPr>
              <w:t>Instalación, configuración y mantenimientos preventivos y correctivos de hardware y software de equipos asignados a los funcionarios y contratistas de la Entidad, servicio prestado por outsourcing</w:t>
            </w:r>
          </w:p>
        </w:tc>
      </w:tr>
      <w:tr w:rsidR="00276670" w:rsidRPr="000A5861" w14:paraId="2A945C94" w14:textId="77777777" w:rsidTr="00407F58">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vAlign w:val="center"/>
          </w:tcPr>
          <w:p w14:paraId="5BD13C69" w14:textId="77777777" w:rsidR="00276670" w:rsidRPr="000A5861" w:rsidRDefault="00276670" w:rsidP="00407F58">
            <w:pPr>
              <w:jc w:val="center"/>
              <w:rPr>
                <w:color w:val="C00000"/>
                <w:sz w:val="16"/>
                <w:szCs w:val="16"/>
              </w:rPr>
            </w:pPr>
            <w:r w:rsidRPr="000A5861">
              <w:rPr>
                <w:sz w:val="16"/>
                <w:szCs w:val="16"/>
              </w:rPr>
              <w:t>IP-2</w:t>
            </w:r>
          </w:p>
        </w:tc>
        <w:tc>
          <w:tcPr>
            <w:tcW w:w="2465" w:type="dxa"/>
            <w:tcBorders>
              <w:top w:val="single" w:sz="4" w:space="0" w:color="auto"/>
              <w:left w:val="single" w:sz="4" w:space="0" w:color="auto"/>
              <w:bottom w:val="single" w:sz="4" w:space="0" w:color="auto"/>
              <w:right w:val="single" w:sz="4" w:space="0" w:color="auto"/>
            </w:tcBorders>
            <w:vAlign w:val="center"/>
          </w:tcPr>
          <w:p w14:paraId="050780EF" w14:textId="77777777" w:rsidR="00276670" w:rsidRPr="00453A5E" w:rsidRDefault="00276670" w:rsidP="00407F58">
            <w:pPr>
              <w:cnfStyle w:val="000000000000" w:firstRow="0" w:lastRow="0" w:firstColumn="0" w:lastColumn="0" w:oddVBand="0" w:evenVBand="0" w:oddHBand="0" w:evenHBand="0" w:firstRowFirstColumn="0" w:firstRowLastColumn="0" w:lastRowFirstColumn="0" w:lastRowLastColumn="0"/>
              <w:rPr>
                <w:sz w:val="16"/>
                <w:szCs w:val="16"/>
                <w:lang w:val="es-419"/>
              </w:rPr>
            </w:pPr>
            <w:r w:rsidRPr="00453A5E">
              <w:rPr>
                <w:sz w:val="16"/>
                <w:szCs w:val="16"/>
                <w:lang w:val="es-419"/>
              </w:rPr>
              <w:t>Soporte técnico a usuarios de recursos impresora / escáner</w:t>
            </w:r>
          </w:p>
        </w:tc>
        <w:tc>
          <w:tcPr>
            <w:tcW w:w="5757" w:type="dxa"/>
            <w:tcBorders>
              <w:top w:val="single" w:sz="4" w:space="0" w:color="auto"/>
              <w:left w:val="single" w:sz="4" w:space="0" w:color="auto"/>
              <w:bottom w:val="single" w:sz="4" w:space="0" w:color="auto"/>
              <w:right w:val="single" w:sz="4" w:space="0" w:color="auto"/>
            </w:tcBorders>
            <w:vAlign w:val="center"/>
          </w:tcPr>
          <w:p w14:paraId="0BE9FCD0" w14:textId="77777777" w:rsidR="00276670" w:rsidRPr="000A5861" w:rsidRDefault="00276670" w:rsidP="00407F58">
            <w:pPr>
              <w:cnfStyle w:val="000000000000" w:firstRow="0" w:lastRow="0" w:firstColumn="0" w:lastColumn="0" w:oddVBand="0" w:evenVBand="0" w:oddHBand="0" w:evenHBand="0" w:firstRowFirstColumn="0" w:firstRowLastColumn="0" w:lastRowFirstColumn="0" w:lastRowLastColumn="0"/>
              <w:rPr>
                <w:sz w:val="16"/>
                <w:szCs w:val="16"/>
                <w:lang w:val="es-CO"/>
              </w:rPr>
            </w:pPr>
            <w:r w:rsidRPr="000A5861">
              <w:rPr>
                <w:sz w:val="16"/>
                <w:szCs w:val="16"/>
                <w:lang w:val="es-CO"/>
              </w:rPr>
              <w:t>Instalación, configuración y mantenimientos preventivos y correctivos de hardware y software de impresoras y demás equipos periféricos disponibles para funcionarios y contratistas de la Entidad, servicio prestado por outsourcing</w:t>
            </w:r>
          </w:p>
        </w:tc>
      </w:tr>
      <w:tr w:rsidR="00276670" w:rsidRPr="000A5861" w14:paraId="718E59A5" w14:textId="77777777" w:rsidTr="0040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vAlign w:val="center"/>
          </w:tcPr>
          <w:p w14:paraId="18B06944" w14:textId="77777777" w:rsidR="00276670" w:rsidRPr="000A5861" w:rsidRDefault="00276670" w:rsidP="00407F58">
            <w:pPr>
              <w:jc w:val="center"/>
              <w:rPr>
                <w:color w:val="C00000"/>
                <w:sz w:val="16"/>
                <w:szCs w:val="16"/>
              </w:rPr>
            </w:pPr>
            <w:r w:rsidRPr="000A5861">
              <w:rPr>
                <w:sz w:val="16"/>
                <w:szCs w:val="16"/>
              </w:rPr>
              <w:t>SG-1</w:t>
            </w:r>
          </w:p>
        </w:tc>
        <w:tc>
          <w:tcPr>
            <w:tcW w:w="2465" w:type="dxa"/>
            <w:tcBorders>
              <w:top w:val="single" w:sz="4" w:space="0" w:color="auto"/>
              <w:left w:val="single" w:sz="4" w:space="0" w:color="auto"/>
              <w:bottom w:val="single" w:sz="4" w:space="0" w:color="auto"/>
              <w:right w:val="single" w:sz="4" w:space="0" w:color="auto"/>
            </w:tcBorders>
            <w:vAlign w:val="center"/>
          </w:tcPr>
          <w:p w14:paraId="42C324D4" w14:textId="77777777" w:rsidR="00276670" w:rsidRPr="00453A5E" w:rsidRDefault="00276670" w:rsidP="00407F58">
            <w:pPr>
              <w:cnfStyle w:val="000000100000" w:firstRow="0" w:lastRow="0" w:firstColumn="0" w:lastColumn="0" w:oddVBand="0" w:evenVBand="0" w:oddHBand="1" w:evenHBand="0" w:firstRowFirstColumn="0" w:firstRowLastColumn="0" w:lastRowFirstColumn="0" w:lastRowLastColumn="0"/>
              <w:rPr>
                <w:sz w:val="16"/>
                <w:szCs w:val="16"/>
                <w:lang w:val="es-419"/>
              </w:rPr>
            </w:pPr>
            <w:r w:rsidRPr="00453A5E">
              <w:rPr>
                <w:sz w:val="16"/>
                <w:szCs w:val="16"/>
                <w:lang w:val="es-419"/>
              </w:rPr>
              <w:t>Gestión de FIREWALL</w:t>
            </w:r>
          </w:p>
        </w:tc>
        <w:tc>
          <w:tcPr>
            <w:tcW w:w="5757" w:type="dxa"/>
            <w:tcBorders>
              <w:top w:val="single" w:sz="4" w:space="0" w:color="auto"/>
              <w:left w:val="single" w:sz="4" w:space="0" w:color="auto"/>
              <w:bottom w:val="single" w:sz="4" w:space="0" w:color="auto"/>
              <w:right w:val="single" w:sz="4" w:space="0" w:color="auto"/>
            </w:tcBorders>
            <w:vAlign w:val="center"/>
          </w:tcPr>
          <w:p w14:paraId="5368ABA9" w14:textId="77777777" w:rsidR="00276670" w:rsidRPr="000A5861" w:rsidRDefault="00276670" w:rsidP="00407F58">
            <w:pPr>
              <w:cnfStyle w:val="000000100000" w:firstRow="0" w:lastRow="0" w:firstColumn="0" w:lastColumn="0" w:oddVBand="0" w:evenVBand="0" w:oddHBand="1" w:evenHBand="0" w:firstRowFirstColumn="0" w:firstRowLastColumn="0" w:lastRowFirstColumn="0" w:lastRowLastColumn="0"/>
              <w:rPr>
                <w:sz w:val="16"/>
                <w:szCs w:val="16"/>
                <w:lang w:val="es-CO"/>
              </w:rPr>
            </w:pPr>
            <w:r w:rsidRPr="000A5861">
              <w:rPr>
                <w:sz w:val="16"/>
                <w:szCs w:val="16"/>
                <w:lang w:val="es-CO"/>
              </w:rPr>
              <w:t>Administrar la seguridad perimetral de red de accesos no autorizados con respaldo en software especializado del proveedor PALO ALTO</w:t>
            </w:r>
          </w:p>
        </w:tc>
      </w:tr>
      <w:tr w:rsidR="00276670" w:rsidRPr="000A5861" w14:paraId="6C6C907E" w14:textId="77777777" w:rsidTr="00407F58">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vAlign w:val="center"/>
          </w:tcPr>
          <w:p w14:paraId="7D11F451" w14:textId="77777777" w:rsidR="00276670" w:rsidRPr="000A5861" w:rsidRDefault="00276670" w:rsidP="00407F58">
            <w:pPr>
              <w:jc w:val="center"/>
              <w:rPr>
                <w:color w:val="C00000"/>
                <w:sz w:val="16"/>
                <w:szCs w:val="16"/>
              </w:rPr>
            </w:pPr>
            <w:r w:rsidRPr="000A5861">
              <w:rPr>
                <w:sz w:val="16"/>
                <w:szCs w:val="16"/>
              </w:rPr>
              <w:t>SG-2</w:t>
            </w:r>
          </w:p>
        </w:tc>
        <w:tc>
          <w:tcPr>
            <w:tcW w:w="2465" w:type="dxa"/>
            <w:tcBorders>
              <w:top w:val="single" w:sz="4" w:space="0" w:color="auto"/>
              <w:left w:val="single" w:sz="4" w:space="0" w:color="auto"/>
              <w:bottom w:val="single" w:sz="4" w:space="0" w:color="auto"/>
              <w:right w:val="single" w:sz="4" w:space="0" w:color="auto"/>
            </w:tcBorders>
            <w:vAlign w:val="center"/>
          </w:tcPr>
          <w:p w14:paraId="34D6BE7D" w14:textId="77777777" w:rsidR="00276670" w:rsidRPr="00453A5E" w:rsidRDefault="00276670" w:rsidP="00407F58">
            <w:pPr>
              <w:cnfStyle w:val="000000000000" w:firstRow="0" w:lastRow="0" w:firstColumn="0" w:lastColumn="0" w:oddVBand="0" w:evenVBand="0" w:oddHBand="0" w:evenHBand="0" w:firstRowFirstColumn="0" w:firstRowLastColumn="0" w:lastRowFirstColumn="0" w:lastRowLastColumn="0"/>
              <w:rPr>
                <w:sz w:val="16"/>
                <w:szCs w:val="16"/>
                <w:lang w:val="es-419"/>
              </w:rPr>
            </w:pPr>
            <w:r w:rsidRPr="00453A5E">
              <w:rPr>
                <w:sz w:val="16"/>
                <w:szCs w:val="16"/>
                <w:lang w:val="es-419"/>
              </w:rPr>
              <w:t>Gestión de Seguridad de TI - Antivirus</w:t>
            </w:r>
          </w:p>
        </w:tc>
        <w:tc>
          <w:tcPr>
            <w:tcW w:w="5757" w:type="dxa"/>
            <w:tcBorders>
              <w:top w:val="single" w:sz="4" w:space="0" w:color="auto"/>
              <w:left w:val="single" w:sz="4" w:space="0" w:color="auto"/>
              <w:bottom w:val="single" w:sz="4" w:space="0" w:color="auto"/>
              <w:right w:val="single" w:sz="4" w:space="0" w:color="auto"/>
            </w:tcBorders>
            <w:vAlign w:val="center"/>
          </w:tcPr>
          <w:p w14:paraId="2D568D04" w14:textId="77777777" w:rsidR="00276670" w:rsidRPr="000A5861" w:rsidRDefault="00276670" w:rsidP="00407F58">
            <w:pPr>
              <w:cnfStyle w:val="000000000000" w:firstRow="0" w:lastRow="0" w:firstColumn="0" w:lastColumn="0" w:oddVBand="0" w:evenVBand="0" w:oddHBand="0" w:evenHBand="0" w:firstRowFirstColumn="0" w:firstRowLastColumn="0" w:lastRowFirstColumn="0" w:lastRowLastColumn="0"/>
              <w:rPr>
                <w:sz w:val="16"/>
                <w:szCs w:val="16"/>
                <w:lang w:val="es-CO"/>
              </w:rPr>
            </w:pPr>
            <w:r w:rsidRPr="000A5861">
              <w:rPr>
                <w:sz w:val="16"/>
                <w:szCs w:val="16"/>
                <w:lang w:val="es-CO"/>
              </w:rPr>
              <w:t>Adquisición, instalación y gestión de software que detecta, previene y elimina virus informáticos y otras amenazas informáticas en la red, sistemas de información, PC, dispositivos móviles y demás</w:t>
            </w:r>
          </w:p>
        </w:tc>
      </w:tr>
      <w:tr w:rsidR="00276670" w:rsidRPr="000A5861" w14:paraId="686D70EB" w14:textId="77777777" w:rsidTr="0040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vAlign w:val="center"/>
          </w:tcPr>
          <w:p w14:paraId="1BF01AE6" w14:textId="77777777" w:rsidR="00276670" w:rsidRPr="000A5861" w:rsidRDefault="00276670" w:rsidP="00407F58">
            <w:pPr>
              <w:jc w:val="center"/>
              <w:rPr>
                <w:color w:val="C00000"/>
                <w:sz w:val="16"/>
                <w:szCs w:val="16"/>
              </w:rPr>
            </w:pPr>
            <w:r w:rsidRPr="000A5861">
              <w:rPr>
                <w:sz w:val="16"/>
                <w:szCs w:val="16"/>
              </w:rPr>
              <w:t>SG-3</w:t>
            </w:r>
          </w:p>
        </w:tc>
        <w:tc>
          <w:tcPr>
            <w:tcW w:w="2465" w:type="dxa"/>
            <w:tcBorders>
              <w:top w:val="single" w:sz="4" w:space="0" w:color="auto"/>
              <w:left w:val="single" w:sz="4" w:space="0" w:color="auto"/>
              <w:bottom w:val="single" w:sz="4" w:space="0" w:color="auto"/>
              <w:right w:val="single" w:sz="4" w:space="0" w:color="auto"/>
            </w:tcBorders>
            <w:vAlign w:val="center"/>
          </w:tcPr>
          <w:p w14:paraId="6544BD66" w14:textId="77777777" w:rsidR="00276670" w:rsidRPr="00453A5E" w:rsidRDefault="00276670" w:rsidP="00407F58">
            <w:pPr>
              <w:cnfStyle w:val="000000100000" w:firstRow="0" w:lastRow="0" w:firstColumn="0" w:lastColumn="0" w:oddVBand="0" w:evenVBand="0" w:oddHBand="1" w:evenHBand="0" w:firstRowFirstColumn="0" w:firstRowLastColumn="0" w:lastRowFirstColumn="0" w:lastRowLastColumn="0"/>
              <w:rPr>
                <w:sz w:val="16"/>
                <w:szCs w:val="16"/>
                <w:lang w:val="es-419"/>
              </w:rPr>
            </w:pPr>
            <w:r w:rsidRPr="00453A5E">
              <w:rPr>
                <w:sz w:val="16"/>
                <w:szCs w:val="16"/>
                <w:lang w:val="es-419"/>
              </w:rPr>
              <w:t>Gestión Claves y control de Acceso</w:t>
            </w:r>
          </w:p>
        </w:tc>
        <w:tc>
          <w:tcPr>
            <w:tcW w:w="5757" w:type="dxa"/>
            <w:tcBorders>
              <w:top w:val="single" w:sz="4" w:space="0" w:color="auto"/>
              <w:left w:val="single" w:sz="4" w:space="0" w:color="auto"/>
              <w:bottom w:val="single" w:sz="4" w:space="0" w:color="auto"/>
              <w:right w:val="single" w:sz="4" w:space="0" w:color="auto"/>
            </w:tcBorders>
            <w:vAlign w:val="center"/>
          </w:tcPr>
          <w:p w14:paraId="1922D5B6" w14:textId="77777777" w:rsidR="00276670" w:rsidRPr="000A5861" w:rsidRDefault="00276670" w:rsidP="00407F58">
            <w:pPr>
              <w:cnfStyle w:val="000000100000" w:firstRow="0" w:lastRow="0" w:firstColumn="0" w:lastColumn="0" w:oddVBand="0" w:evenVBand="0" w:oddHBand="1" w:evenHBand="0" w:firstRowFirstColumn="0" w:firstRowLastColumn="0" w:lastRowFirstColumn="0" w:lastRowLastColumn="0"/>
              <w:rPr>
                <w:sz w:val="16"/>
                <w:szCs w:val="16"/>
                <w:lang w:val="es-CO"/>
              </w:rPr>
            </w:pPr>
            <w:r w:rsidRPr="000A5861">
              <w:rPr>
                <w:sz w:val="16"/>
                <w:szCs w:val="16"/>
                <w:lang w:val="es-CO"/>
              </w:rPr>
              <w:t>Permite la gestión de acceso de ingreso a la infraestructura de TI e información de la Entidad a través de credenciales y permisos acorde con roles y privilegios específicos.</w:t>
            </w:r>
          </w:p>
        </w:tc>
      </w:tr>
      <w:tr w:rsidR="00276670" w:rsidRPr="000A5861" w14:paraId="774920E6" w14:textId="77777777" w:rsidTr="00407F58">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vAlign w:val="center"/>
          </w:tcPr>
          <w:p w14:paraId="4991E45A" w14:textId="77777777" w:rsidR="00276670" w:rsidRPr="000A5861" w:rsidRDefault="00276670" w:rsidP="00407F58">
            <w:pPr>
              <w:jc w:val="center"/>
              <w:rPr>
                <w:color w:val="C00000"/>
                <w:sz w:val="16"/>
                <w:szCs w:val="16"/>
              </w:rPr>
            </w:pPr>
            <w:r w:rsidRPr="000A5861">
              <w:rPr>
                <w:sz w:val="16"/>
                <w:szCs w:val="16"/>
              </w:rPr>
              <w:t>SW-1</w:t>
            </w:r>
          </w:p>
        </w:tc>
        <w:tc>
          <w:tcPr>
            <w:tcW w:w="2465" w:type="dxa"/>
            <w:tcBorders>
              <w:top w:val="single" w:sz="4" w:space="0" w:color="auto"/>
              <w:left w:val="single" w:sz="4" w:space="0" w:color="auto"/>
              <w:bottom w:val="single" w:sz="4" w:space="0" w:color="auto"/>
              <w:right w:val="single" w:sz="4" w:space="0" w:color="auto"/>
            </w:tcBorders>
            <w:vAlign w:val="center"/>
          </w:tcPr>
          <w:p w14:paraId="7CF229A2" w14:textId="77777777" w:rsidR="00276670" w:rsidRPr="00453A5E" w:rsidRDefault="00276670" w:rsidP="00407F58">
            <w:pPr>
              <w:cnfStyle w:val="000000000000" w:firstRow="0" w:lastRow="0" w:firstColumn="0" w:lastColumn="0" w:oddVBand="0" w:evenVBand="0" w:oddHBand="0" w:evenHBand="0" w:firstRowFirstColumn="0" w:firstRowLastColumn="0" w:lastRowFirstColumn="0" w:lastRowLastColumn="0"/>
              <w:rPr>
                <w:sz w:val="16"/>
                <w:szCs w:val="16"/>
                <w:lang w:val="es-419"/>
              </w:rPr>
            </w:pPr>
            <w:r w:rsidRPr="00453A5E">
              <w:rPr>
                <w:sz w:val="16"/>
                <w:szCs w:val="16"/>
                <w:lang w:val="es-419"/>
              </w:rPr>
              <w:t>Sistema de Información SIMON. Sistema de Monitoreo del subsidio familiar.</w:t>
            </w:r>
          </w:p>
        </w:tc>
        <w:tc>
          <w:tcPr>
            <w:tcW w:w="5757" w:type="dxa"/>
            <w:tcBorders>
              <w:top w:val="single" w:sz="4" w:space="0" w:color="auto"/>
              <w:left w:val="single" w:sz="4" w:space="0" w:color="auto"/>
              <w:bottom w:val="single" w:sz="4" w:space="0" w:color="auto"/>
              <w:right w:val="single" w:sz="4" w:space="0" w:color="auto"/>
            </w:tcBorders>
            <w:vAlign w:val="center"/>
          </w:tcPr>
          <w:p w14:paraId="71341CFE" w14:textId="77777777" w:rsidR="00276670" w:rsidRPr="000A5861" w:rsidRDefault="00276670" w:rsidP="00407F58">
            <w:pPr>
              <w:cnfStyle w:val="000000000000" w:firstRow="0" w:lastRow="0" w:firstColumn="0" w:lastColumn="0" w:oddVBand="0" w:evenVBand="0" w:oddHBand="0" w:evenHBand="0" w:firstRowFirstColumn="0" w:firstRowLastColumn="0" w:lastRowFirstColumn="0" w:lastRowLastColumn="0"/>
              <w:rPr>
                <w:sz w:val="16"/>
                <w:szCs w:val="16"/>
                <w:lang w:val="es-CO"/>
              </w:rPr>
            </w:pPr>
            <w:r w:rsidRPr="000A5861">
              <w:rPr>
                <w:sz w:val="16"/>
                <w:szCs w:val="16"/>
                <w:lang w:val="es-CO"/>
              </w:rPr>
              <w:t>El servicio del sistema de información SIMON (anterior SIREVAC) comprende la atención de incidentes y requerimientos, así como el apoyo en todo el ciclo de vida del desarrollo del aplicativo misional, pasando por modificaciones funcionales, acorde con las necesidades de los diferentes usuarios</w:t>
            </w:r>
          </w:p>
        </w:tc>
      </w:tr>
      <w:tr w:rsidR="00276670" w:rsidRPr="000A5861" w14:paraId="2110E69B" w14:textId="77777777" w:rsidTr="0040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vAlign w:val="center"/>
          </w:tcPr>
          <w:p w14:paraId="4B8015A9" w14:textId="77777777" w:rsidR="00276670" w:rsidRPr="000A5861" w:rsidRDefault="00276670" w:rsidP="00407F58">
            <w:pPr>
              <w:jc w:val="center"/>
              <w:rPr>
                <w:color w:val="C00000"/>
                <w:sz w:val="16"/>
                <w:szCs w:val="16"/>
              </w:rPr>
            </w:pPr>
            <w:r w:rsidRPr="000A5861">
              <w:rPr>
                <w:sz w:val="16"/>
                <w:szCs w:val="16"/>
              </w:rPr>
              <w:t>SW.2</w:t>
            </w:r>
          </w:p>
        </w:tc>
        <w:tc>
          <w:tcPr>
            <w:tcW w:w="2465" w:type="dxa"/>
            <w:tcBorders>
              <w:top w:val="single" w:sz="4" w:space="0" w:color="auto"/>
              <w:left w:val="single" w:sz="4" w:space="0" w:color="auto"/>
              <w:bottom w:val="single" w:sz="4" w:space="0" w:color="auto"/>
              <w:right w:val="single" w:sz="4" w:space="0" w:color="auto"/>
            </w:tcBorders>
            <w:vAlign w:val="center"/>
          </w:tcPr>
          <w:p w14:paraId="0BCBC2D9" w14:textId="77777777" w:rsidR="00276670" w:rsidRPr="00453A5E" w:rsidRDefault="00276670" w:rsidP="00407F58">
            <w:pPr>
              <w:cnfStyle w:val="000000100000" w:firstRow="0" w:lastRow="0" w:firstColumn="0" w:lastColumn="0" w:oddVBand="0" w:evenVBand="0" w:oddHBand="1" w:evenHBand="0" w:firstRowFirstColumn="0" w:firstRowLastColumn="0" w:lastRowFirstColumn="0" w:lastRowLastColumn="0"/>
              <w:rPr>
                <w:sz w:val="16"/>
                <w:szCs w:val="16"/>
                <w:lang w:val="es-419"/>
              </w:rPr>
            </w:pPr>
            <w:r w:rsidRPr="00453A5E">
              <w:rPr>
                <w:sz w:val="16"/>
                <w:szCs w:val="16"/>
                <w:lang w:val="es-419"/>
              </w:rPr>
              <w:t>Sistema de Información Gerencial. SIGER</w:t>
            </w:r>
          </w:p>
        </w:tc>
        <w:tc>
          <w:tcPr>
            <w:tcW w:w="5757" w:type="dxa"/>
            <w:tcBorders>
              <w:top w:val="single" w:sz="4" w:space="0" w:color="auto"/>
              <w:left w:val="single" w:sz="4" w:space="0" w:color="auto"/>
              <w:bottom w:val="single" w:sz="4" w:space="0" w:color="auto"/>
              <w:right w:val="single" w:sz="4" w:space="0" w:color="auto"/>
            </w:tcBorders>
            <w:vAlign w:val="center"/>
          </w:tcPr>
          <w:p w14:paraId="22FEB921" w14:textId="77777777" w:rsidR="00276670" w:rsidRPr="000A5861" w:rsidRDefault="00276670" w:rsidP="00407F58">
            <w:pPr>
              <w:cnfStyle w:val="000000100000" w:firstRow="0" w:lastRow="0" w:firstColumn="0" w:lastColumn="0" w:oddVBand="0" w:evenVBand="0" w:oddHBand="1" w:evenHBand="0" w:firstRowFirstColumn="0" w:firstRowLastColumn="0" w:lastRowFirstColumn="0" w:lastRowLastColumn="0"/>
              <w:rPr>
                <w:sz w:val="16"/>
                <w:szCs w:val="16"/>
                <w:lang w:val="es-CO"/>
              </w:rPr>
            </w:pPr>
            <w:r w:rsidRPr="000A5861">
              <w:rPr>
                <w:sz w:val="16"/>
                <w:szCs w:val="16"/>
                <w:lang w:val="es-CO"/>
              </w:rPr>
              <w:t>El servicio del sistema de información SIGER comprende la atención a incidentes y requerimientos, así como el apoyo en la definición y generación de reportes implementados con la herramienta Microstrategy para las necesidades de los diferentes usuarios con base en los datos registrados por las CCFs</w:t>
            </w:r>
          </w:p>
        </w:tc>
      </w:tr>
      <w:tr w:rsidR="00276670" w:rsidRPr="000A5861" w14:paraId="4B24D4A1" w14:textId="77777777" w:rsidTr="00407F58">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vAlign w:val="center"/>
          </w:tcPr>
          <w:p w14:paraId="206B83F4" w14:textId="77777777" w:rsidR="00276670" w:rsidRPr="000A5861" w:rsidRDefault="00276670" w:rsidP="00407F58">
            <w:pPr>
              <w:jc w:val="center"/>
              <w:rPr>
                <w:color w:val="C00000"/>
                <w:sz w:val="16"/>
                <w:szCs w:val="16"/>
              </w:rPr>
            </w:pPr>
            <w:r w:rsidRPr="000A5861">
              <w:rPr>
                <w:sz w:val="16"/>
                <w:szCs w:val="16"/>
              </w:rPr>
              <w:t>SW-3</w:t>
            </w:r>
          </w:p>
        </w:tc>
        <w:tc>
          <w:tcPr>
            <w:tcW w:w="2465" w:type="dxa"/>
            <w:tcBorders>
              <w:top w:val="single" w:sz="4" w:space="0" w:color="auto"/>
              <w:left w:val="single" w:sz="4" w:space="0" w:color="auto"/>
              <w:bottom w:val="single" w:sz="4" w:space="0" w:color="auto"/>
              <w:right w:val="single" w:sz="4" w:space="0" w:color="auto"/>
            </w:tcBorders>
            <w:vAlign w:val="center"/>
          </w:tcPr>
          <w:p w14:paraId="57B1F198" w14:textId="77777777" w:rsidR="00276670" w:rsidRPr="00453A5E" w:rsidRDefault="00276670" w:rsidP="00407F58">
            <w:pPr>
              <w:cnfStyle w:val="000000000000" w:firstRow="0" w:lastRow="0" w:firstColumn="0" w:lastColumn="0" w:oddVBand="0" w:evenVBand="0" w:oddHBand="0" w:evenHBand="0" w:firstRowFirstColumn="0" w:firstRowLastColumn="0" w:lastRowFirstColumn="0" w:lastRowLastColumn="0"/>
              <w:rPr>
                <w:sz w:val="16"/>
                <w:szCs w:val="16"/>
                <w:lang w:val="es-419"/>
              </w:rPr>
            </w:pPr>
            <w:r w:rsidRPr="00453A5E">
              <w:rPr>
                <w:sz w:val="16"/>
                <w:szCs w:val="16"/>
                <w:lang w:val="es-419"/>
              </w:rPr>
              <w:t>Sistema del Subsidio Familiar. DAVINCI</w:t>
            </w:r>
          </w:p>
        </w:tc>
        <w:tc>
          <w:tcPr>
            <w:tcW w:w="5757" w:type="dxa"/>
            <w:tcBorders>
              <w:top w:val="single" w:sz="4" w:space="0" w:color="auto"/>
              <w:left w:val="single" w:sz="4" w:space="0" w:color="auto"/>
              <w:bottom w:val="single" w:sz="4" w:space="0" w:color="auto"/>
              <w:right w:val="single" w:sz="4" w:space="0" w:color="auto"/>
            </w:tcBorders>
            <w:vAlign w:val="center"/>
          </w:tcPr>
          <w:p w14:paraId="608E38C5" w14:textId="4446A229" w:rsidR="00276670" w:rsidRPr="000A5861" w:rsidRDefault="006E4C99" w:rsidP="00407F58">
            <w:pPr>
              <w:cnfStyle w:val="000000000000" w:firstRow="0" w:lastRow="0" w:firstColumn="0" w:lastColumn="0" w:oddVBand="0" w:evenVBand="0" w:oddHBand="0" w:evenHBand="0" w:firstRowFirstColumn="0" w:firstRowLastColumn="0" w:lastRowFirstColumn="0" w:lastRowLastColumn="0"/>
              <w:rPr>
                <w:sz w:val="16"/>
                <w:szCs w:val="16"/>
                <w:lang w:val="es-CO"/>
              </w:rPr>
            </w:pPr>
            <w:r>
              <w:rPr>
                <w:sz w:val="16"/>
                <w:szCs w:val="16"/>
                <w:lang w:val="es-CO"/>
              </w:rPr>
              <w:t>Inactivo</w:t>
            </w:r>
          </w:p>
        </w:tc>
      </w:tr>
      <w:tr w:rsidR="00276670" w:rsidRPr="000A5861" w14:paraId="3920FC83" w14:textId="77777777" w:rsidTr="0040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vAlign w:val="center"/>
          </w:tcPr>
          <w:p w14:paraId="5EFDF004" w14:textId="77777777" w:rsidR="00276670" w:rsidRPr="000A5861" w:rsidRDefault="00276670" w:rsidP="00407F58">
            <w:pPr>
              <w:jc w:val="center"/>
              <w:rPr>
                <w:color w:val="C00000"/>
                <w:sz w:val="16"/>
                <w:szCs w:val="16"/>
              </w:rPr>
            </w:pPr>
            <w:r w:rsidRPr="000A5861">
              <w:rPr>
                <w:sz w:val="16"/>
                <w:szCs w:val="16"/>
              </w:rPr>
              <w:t>SW-4</w:t>
            </w:r>
          </w:p>
        </w:tc>
        <w:tc>
          <w:tcPr>
            <w:tcW w:w="2465" w:type="dxa"/>
            <w:tcBorders>
              <w:top w:val="single" w:sz="4" w:space="0" w:color="auto"/>
              <w:left w:val="single" w:sz="4" w:space="0" w:color="auto"/>
              <w:bottom w:val="single" w:sz="4" w:space="0" w:color="auto"/>
              <w:right w:val="single" w:sz="4" w:space="0" w:color="auto"/>
            </w:tcBorders>
            <w:vAlign w:val="center"/>
          </w:tcPr>
          <w:p w14:paraId="4EEDA6E3" w14:textId="77777777" w:rsidR="00276670" w:rsidRPr="00453A5E" w:rsidRDefault="00276670" w:rsidP="00407F58">
            <w:pPr>
              <w:cnfStyle w:val="000000100000" w:firstRow="0" w:lastRow="0" w:firstColumn="0" w:lastColumn="0" w:oddVBand="0" w:evenVBand="0" w:oddHBand="1" w:evenHBand="0" w:firstRowFirstColumn="0" w:firstRowLastColumn="0" w:lastRowFirstColumn="0" w:lastRowLastColumn="0"/>
              <w:rPr>
                <w:sz w:val="16"/>
                <w:szCs w:val="16"/>
                <w:lang w:val="es-419"/>
              </w:rPr>
            </w:pPr>
            <w:r w:rsidRPr="00453A5E">
              <w:rPr>
                <w:sz w:val="16"/>
                <w:szCs w:val="16"/>
                <w:lang w:val="es-419"/>
              </w:rPr>
              <w:t>Sistema de Gestión de Trámites y Servicios SSF - GTSS</w:t>
            </w:r>
          </w:p>
        </w:tc>
        <w:tc>
          <w:tcPr>
            <w:tcW w:w="5757" w:type="dxa"/>
            <w:tcBorders>
              <w:top w:val="single" w:sz="4" w:space="0" w:color="auto"/>
              <w:left w:val="single" w:sz="4" w:space="0" w:color="auto"/>
              <w:bottom w:val="single" w:sz="4" w:space="0" w:color="auto"/>
              <w:right w:val="single" w:sz="4" w:space="0" w:color="auto"/>
            </w:tcBorders>
            <w:vAlign w:val="center"/>
          </w:tcPr>
          <w:p w14:paraId="0E283FB7" w14:textId="77777777" w:rsidR="00276670" w:rsidRPr="000A5861" w:rsidRDefault="00276670" w:rsidP="00407F58">
            <w:pPr>
              <w:cnfStyle w:val="000000100000" w:firstRow="0" w:lastRow="0" w:firstColumn="0" w:lastColumn="0" w:oddVBand="0" w:evenVBand="0" w:oddHBand="1" w:evenHBand="0" w:firstRowFirstColumn="0" w:firstRowLastColumn="0" w:lastRowFirstColumn="0" w:lastRowLastColumn="0"/>
              <w:rPr>
                <w:sz w:val="16"/>
                <w:szCs w:val="16"/>
              </w:rPr>
            </w:pPr>
            <w:r w:rsidRPr="000A5861">
              <w:rPr>
                <w:sz w:val="16"/>
                <w:szCs w:val="16"/>
                <w:lang w:val="es-CO"/>
              </w:rPr>
              <w:t xml:space="preserve">El servicio del sistema de información GTSS corresponde a la atención de incidentes y requerimientos de los </w:t>
            </w:r>
            <w:r w:rsidRPr="00453A5E">
              <w:rPr>
                <w:sz w:val="16"/>
                <w:szCs w:val="16"/>
                <w:lang w:val="es-CO"/>
              </w:rPr>
              <w:t>módulos de gestión documental, gestión de PQRSF y Sede Virtual. Incluye atención a solicitud de modificaciones en el aplicativo e identificación de nuevas funcionalidades de acuerdo con las necesidades de los diferentes usuario</w:t>
            </w:r>
            <w:r>
              <w:rPr>
                <w:sz w:val="16"/>
                <w:szCs w:val="16"/>
                <w:lang w:val="es-CO"/>
              </w:rPr>
              <w:t>s</w:t>
            </w:r>
            <w:r w:rsidRPr="00453A5E">
              <w:rPr>
                <w:sz w:val="16"/>
                <w:szCs w:val="16"/>
                <w:lang w:val="es-CO"/>
              </w:rPr>
              <w:t>. Servicio prestado por outsourcing</w:t>
            </w:r>
          </w:p>
        </w:tc>
      </w:tr>
    </w:tbl>
    <w:p w14:paraId="41840DCC" w14:textId="77777777" w:rsidR="00276670" w:rsidRDefault="00276670" w:rsidP="00276670"/>
    <w:p w14:paraId="02122DA5" w14:textId="77777777" w:rsidR="00276670" w:rsidRPr="000A5861" w:rsidRDefault="00276670" w:rsidP="00276670"/>
    <w:p w14:paraId="0E6DC0F3" w14:textId="77777777" w:rsidR="00276670" w:rsidRPr="007254AA" w:rsidRDefault="00276670" w:rsidP="009D2A9B">
      <w:pPr>
        <w:pStyle w:val="Prrafodelista"/>
        <w:numPr>
          <w:ilvl w:val="0"/>
          <w:numId w:val="6"/>
        </w:numPr>
        <w:autoSpaceDE/>
        <w:autoSpaceDN/>
        <w:adjustRightInd/>
        <w:spacing w:line="360" w:lineRule="auto"/>
        <w:rPr>
          <w:sz w:val="22"/>
          <w:szCs w:val="22"/>
        </w:rPr>
      </w:pPr>
      <w:r w:rsidRPr="007254AA">
        <w:rPr>
          <w:sz w:val="22"/>
          <w:szCs w:val="22"/>
        </w:rPr>
        <w:t xml:space="preserve">Catálogo de Elementos de Infraestructura </w:t>
      </w:r>
    </w:p>
    <w:p w14:paraId="238FF1FD" w14:textId="77777777" w:rsidR="00276670" w:rsidRPr="000A5861" w:rsidRDefault="00276670" w:rsidP="00276670"/>
    <w:p w14:paraId="02364D30" w14:textId="77777777" w:rsidR="00276670" w:rsidRPr="000A5861" w:rsidRDefault="00276670" w:rsidP="00276670">
      <w:pPr>
        <w:pStyle w:val="Descripcin"/>
        <w:keepNext/>
        <w:jc w:val="center"/>
      </w:pPr>
      <w:bookmarkStart w:id="176" w:name="_Toc54980287"/>
      <w:bookmarkStart w:id="177" w:name="_Toc153545918"/>
      <w:r w:rsidRPr="000A5861">
        <w:t xml:space="preserve">Tabla </w:t>
      </w:r>
      <w:r>
        <w:t>38</w:t>
      </w:r>
      <w:r w:rsidRPr="000A5861">
        <w:t xml:space="preserve"> Catálogo de Elementos de Infraestructura</w:t>
      </w:r>
      <w:bookmarkEnd w:id="176"/>
      <w:bookmarkEnd w:id="177"/>
    </w:p>
    <w:tbl>
      <w:tblPr>
        <w:tblStyle w:val="Tablanormal11"/>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814"/>
        <w:gridCol w:w="2835"/>
        <w:gridCol w:w="3544"/>
      </w:tblGrid>
      <w:tr w:rsidR="00276670" w:rsidRPr="000A5861" w14:paraId="64CE245E" w14:textId="77777777" w:rsidTr="00407F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4" w:type="dxa"/>
            <w:shd w:val="clear" w:color="auto" w:fill="632423" w:themeFill="accent2" w:themeFillShade="80"/>
          </w:tcPr>
          <w:p w14:paraId="783BEB8C" w14:textId="77777777" w:rsidR="00276670" w:rsidRPr="00E0390C" w:rsidRDefault="00276670" w:rsidP="00407F58">
            <w:pPr>
              <w:jc w:val="center"/>
              <w:rPr>
                <w:color w:val="auto"/>
                <w:sz w:val="18"/>
                <w:szCs w:val="18"/>
                <w:lang w:val="es-CO"/>
              </w:rPr>
            </w:pPr>
            <w:r w:rsidRPr="00E0390C">
              <w:rPr>
                <w:color w:val="auto"/>
                <w:sz w:val="18"/>
                <w:szCs w:val="18"/>
                <w:lang w:val="es-CO"/>
              </w:rPr>
              <w:t>Id</w:t>
            </w:r>
          </w:p>
        </w:tc>
        <w:tc>
          <w:tcPr>
            <w:tcW w:w="1814" w:type="dxa"/>
            <w:shd w:val="clear" w:color="auto" w:fill="632423" w:themeFill="accent2" w:themeFillShade="80"/>
          </w:tcPr>
          <w:p w14:paraId="2DC85425" w14:textId="77777777" w:rsidR="00276670" w:rsidRPr="00E0390C" w:rsidRDefault="00276670" w:rsidP="00407F58">
            <w:pPr>
              <w:jc w:val="left"/>
              <w:cnfStyle w:val="100000000000" w:firstRow="1"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Elemento de infraestructura</w:t>
            </w:r>
          </w:p>
        </w:tc>
        <w:tc>
          <w:tcPr>
            <w:tcW w:w="2835" w:type="dxa"/>
            <w:shd w:val="clear" w:color="auto" w:fill="632423" w:themeFill="accent2" w:themeFillShade="80"/>
          </w:tcPr>
          <w:p w14:paraId="7950EAC7" w14:textId="77777777" w:rsidR="00276670" w:rsidRPr="00E0390C" w:rsidRDefault="00276670" w:rsidP="00407F58">
            <w:pPr>
              <w:jc w:val="left"/>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es-CO"/>
              </w:rPr>
            </w:pPr>
            <w:r w:rsidRPr="00E0390C">
              <w:rPr>
                <w:color w:val="FFFFFF" w:themeColor="background1"/>
                <w:sz w:val="18"/>
                <w:szCs w:val="18"/>
                <w:lang w:val="es-CO"/>
              </w:rPr>
              <w:t>Tipo</w:t>
            </w:r>
          </w:p>
        </w:tc>
        <w:tc>
          <w:tcPr>
            <w:tcW w:w="3544" w:type="dxa"/>
            <w:shd w:val="clear" w:color="auto" w:fill="632423" w:themeFill="accent2" w:themeFillShade="80"/>
          </w:tcPr>
          <w:p w14:paraId="304BBE3E" w14:textId="77777777" w:rsidR="00276670" w:rsidRPr="00E0390C" w:rsidRDefault="00276670" w:rsidP="00407F58">
            <w:pPr>
              <w:jc w:val="left"/>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es-CO"/>
              </w:rPr>
            </w:pPr>
            <w:r w:rsidRPr="00E0390C">
              <w:rPr>
                <w:color w:val="FFFFFF" w:themeColor="background1"/>
                <w:sz w:val="18"/>
                <w:szCs w:val="18"/>
                <w:lang w:val="es-CO"/>
              </w:rPr>
              <w:t>Servicio de Infraestructura involucrado</w:t>
            </w:r>
          </w:p>
        </w:tc>
      </w:tr>
      <w:tr w:rsidR="00276670" w:rsidRPr="000A5861" w14:paraId="2E35AF1F" w14:textId="77777777" w:rsidTr="0040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3560DCD" w14:textId="77777777" w:rsidR="00276670" w:rsidRPr="00E0390C" w:rsidRDefault="00276670" w:rsidP="00407F58">
            <w:pPr>
              <w:rPr>
                <w:b w:val="0"/>
                <w:bCs w:val="0"/>
                <w:color w:val="auto"/>
                <w:sz w:val="18"/>
                <w:szCs w:val="18"/>
                <w:lang w:val="es-CO"/>
              </w:rPr>
            </w:pPr>
            <w:r w:rsidRPr="00E0390C">
              <w:rPr>
                <w:b w:val="0"/>
                <w:bCs w:val="0"/>
                <w:color w:val="auto"/>
                <w:sz w:val="18"/>
                <w:szCs w:val="18"/>
                <w:lang w:val="es-CO"/>
              </w:rPr>
              <w:t>IT01</w:t>
            </w:r>
          </w:p>
        </w:tc>
        <w:tc>
          <w:tcPr>
            <w:tcW w:w="1814" w:type="dxa"/>
          </w:tcPr>
          <w:p w14:paraId="275C61A4" w14:textId="03E88224"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 xml:space="preserve">Servidor físico </w:t>
            </w:r>
          </w:p>
        </w:tc>
        <w:tc>
          <w:tcPr>
            <w:tcW w:w="2835" w:type="dxa"/>
          </w:tcPr>
          <w:p w14:paraId="1E1AA733"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Instalado en sitio</w:t>
            </w:r>
          </w:p>
          <w:p w14:paraId="7F8D021A"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p>
        </w:tc>
        <w:tc>
          <w:tcPr>
            <w:tcW w:w="3544" w:type="dxa"/>
          </w:tcPr>
          <w:p w14:paraId="5F969096"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Servicio de hosting</w:t>
            </w:r>
          </w:p>
        </w:tc>
      </w:tr>
      <w:tr w:rsidR="00276670" w:rsidRPr="000A5861" w14:paraId="1C6D1AA9" w14:textId="77777777" w:rsidTr="00407F58">
        <w:tc>
          <w:tcPr>
            <w:cnfStyle w:val="001000000000" w:firstRow="0" w:lastRow="0" w:firstColumn="1" w:lastColumn="0" w:oddVBand="0" w:evenVBand="0" w:oddHBand="0" w:evenHBand="0" w:firstRowFirstColumn="0" w:firstRowLastColumn="0" w:lastRowFirstColumn="0" w:lastRowLastColumn="0"/>
            <w:tcW w:w="704" w:type="dxa"/>
          </w:tcPr>
          <w:p w14:paraId="5C8C0FED" w14:textId="77777777" w:rsidR="00276670" w:rsidRPr="00E0390C" w:rsidRDefault="00276670" w:rsidP="00407F58">
            <w:pPr>
              <w:rPr>
                <w:b w:val="0"/>
                <w:bCs w:val="0"/>
                <w:color w:val="auto"/>
                <w:sz w:val="18"/>
                <w:szCs w:val="18"/>
                <w:lang w:val="es-CO"/>
              </w:rPr>
            </w:pPr>
            <w:r w:rsidRPr="00E0390C">
              <w:rPr>
                <w:b w:val="0"/>
                <w:bCs w:val="0"/>
                <w:color w:val="auto"/>
                <w:sz w:val="18"/>
                <w:szCs w:val="18"/>
                <w:lang w:val="es-CO"/>
              </w:rPr>
              <w:t>IT02</w:t>
            </w:r>
          </w:p>
        </w:tc>
        <w:tc>
          <w:tcPr>
            <w:tcW w:w="1814" w:type="dxa"/>
          </w:tcPr>
          <w:p w14:paraId="044BE4DF" w14:textId="09D55601"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Servidor virtual</w:t>
            </w:r>
          </w:p>
        </w:tc>
        <w:tc>
          <w:tcPr>
            <w:tcW w:w="2835" w:type="dxa"/>
          </w:tcPr>
          <w:p w14:paraId="6E97F675"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Plataforma como servicio</w:t>
            </w:r>
          </w:p>
          <w:p w14:paraId="56D6D03A"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Infraestructura como servicio</w:t>
            </w:r>
          </w:p>
        </w:tc>
        <w:tc>
          <w:tcPr>
            <w:tcW w:w="3544" w:type="dxa"/>
          </w:tcPr>
          <w:p w14:paraId="09FF264D"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Servicio de hosting</w:t>
            </w:r>
          </w:p>
        </w:tc>
      </w:tr>
      <w:tr w:rsidR="00276670" w:rsidRPr="000A5861" w14:paraId="7F58BA3A" w14:textId="77777777" w:rsidTr="0040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0A49233" w14:textId="77777777" w:rsidR="00276670" w:rsidRPr="00E0390C" w:rsidRDefault="00276670" w:rsidP="00407F58">
            <w:pPr>
              <w:rPr>
                <w:b w:val="0"/>
                <w:bCs w:val="0"/>
                <w:color w:val="auto"/>
                <w:sz w:val="18"/>
                <w:szCs w:val="18"/>
                <w:lang w:val="es-CO"/>
              </w:rPr>
            </w:pPr>
            <w:r w:rsidRPr="00E0390C">
              <w:rPr>
                <w:b w:val="0"/>
                <w:bCs w:val="0"/>
                <w:color w:val="auto"/>
                <w:sz w:val="18"/>
                <w:szCs w:val="18"/>
                <w:lang w:val="es-CO"/>
              </w:rPr>
              <w:t>IT03</w:t>
            </w:r>
          </w:p>
        </w:tc>
        <w:tc>
          <w:tcPr>
            <w:tcW w:w="1814" w:type="dxa"/>
          </w:tcPr>
          <w:p w14:paraId="648968F8"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Red de almacenamiento SAN-NAS</w:t>
            </w:r>
          </w:p>
        </w:tc>
        <w:tc>
          <w:tcPr>
            <w:tcW w:w="2835" w:type="dxa"/>
          </w:tcPr>
          <w:p w14:paraId="068CE603" w14:textId="77777777" w:rsidR="00276670" w:rsidRPr="00E0390C" w:rsidRDefault="00276670" w:rsidP="00407F58">
            <w:pPr>
              <w:jc w:val="left"/>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Instalado en sitio</w:t>
            </w:r>
          </w:p>
          <w:p w14:paraId="6660B47D" w14:textId="77777777" w:rsidR="00276670" w:rsidRPr="00E0390C" w:rsidRDefault="00276670" w:rsidP="00407F58">
            <w:pPr>
              <w:jc w:val="left"/>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Plataforma como servicio</w:t>
            </w:r>
          </w:p>
          <w:p w14:paraId="26F9107B" w14:textId="77777777" w:rsidR="00276670" w:rsidRPr="00E0390C" w:rsidRDefault="00276670" w:rsidP="00407F58">
            <w:pPr>
              <w:jc w:val="left"/>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Infraestructura como servicio</w:t>
            </w:r>
          </w:p>
        </w:tc>
        <w:tc>
          <w:tcPr>
            <w:tcW w:w="3544" w:type="dxa"/>
          </w:tcPr>
          <w:p w14:paraId="3BF9F5D5" w14:textId="77777777" w:rsidR="00276670" w:rsidRPr="00E0390C" w:rsidRDefault="00276670" w:rsidP="00407F58">
            <w:pPr>
              <w:jc w:val="left"/>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Servicio de almacenamiento</w:t>
            </w:r>
          </w:p>
        </w:tc>
      </w:tr>
      <w:tr w:rsidR="00276670" w:rsidRPr="000A5861" w14:paraId="547A4D85" w14:textId="77777777" w:rsidTr="00407F58">
        <w:tc>
          <w:tcPr>
            <w:cnfStyle w:val="001000000000" w:firstRow="0" w:lastRow="0" w:firstColumn="1" w:lastColumn="0" w:oddVBand="0" w:evenVBand="0" w:oddHBand="0" w:evenHBand="0" w:firstRowFirstColumn="0" w:firstRowLastColumn="0" w:lastRowFirstColumn="0" w:lastRowLastColumn="0"/>
            <w:tcW w:w="704" w:type="dxa"/>
          </w:tcPr>
          <w:p w14:paraId="09ED38B6" w14:textId="77777777" w:rsidR="00276670" w:rsidRPr="000A5861" w:rsidRDefault="00276670" w:rsidP="00407F58">
            <w:pPr>
              <w:rPr>
                <w:b w:val="0"/>
                <w:bCs w:val="0"/>
                <w:color w:val="auto"/>
                <w:sz w:val="18"/>
                <w:szCs w:val="18"/>
              </w:rPr>
            </w:pPr>
            <w:r w:rsidRPr="000A5861">
              <w:rPr>
                <w:b w:val="0"/>
                <w:bCs w:val="0"/>
                <w:color w:val="auto"/>
                <w:sz w:val="18"/>
                <w:szCs w:val="18"/>
              </w:rPr>
              <w:t>IT04</w:t>
            </w:r>
          </w:p>
        </w:tc>
        <w:tc>
          <w:tcPr>
            <w:tcW w:w="1814" w:type="dxa"/>
          </w:tcPr>
          <w:p w14:paraId="6CA5587C"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Contenedor Docker</w:t>
            </w:r>
          </w:p>
        </w:tc>
        <w:tc>
          <w:tcPr>
            <w:tcW w:w="2835" w:type="dxa"/>
          </w:tcPr>
          <w:p w14:paraId="1E4079FF"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Plataforma como servicio</w:t>
            </w:r>
          </w:p>
          <w:p w14:paraId="2A94E34F"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Infraestructura como servicio</w:t>
            </w:r>
          </w:p>
        </w:tc>
        <w:tc>
          <w:tcPr>
            <w:tcW w:w="3544" w:type="dxa"/>
          </w:tcPr>
          <w:p w14:paraId="2CE125F7"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Servicio de hosting</w:t>
            </w:r>
          </w:p>
        </w:tc>
      </w:tr>
      <w:tr w:rsidR="00276670" w:rsidRPr="000A5861" w14:paraId="5634AB85" w14:textId="77777777" w:rsidTr="0040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2FCCA85" w14:textId="77777777" w:rsidR="00276670" w:rsidRPr="000A5861" w:rsidRDefault="00276670" w:rsidP="00407F58">
            <w:pPr>
              <w:rPr>
                <w:b w:val="0"/>
                <w:bCs w:val="0"/>
                <w:color w:val="auto"/>
                <w:sz w:val="18"/>
                <w:szCs w:val="18"/>
              </w:rPr>
            </w:pPr>
            <w:r w:rsidRPr="000A5861">
              <w:rPr>
                <w:b w:val="0"/>
                <w:bCs w:val="0"/>
                <w:color w:val="auto"/>
                <w:sz w:val="18"/>
                <w:szCs w:val="18"/>
              </w:rPr>
              <w:t>IT05</w:t>
            </w:r>
          </w:p>
        </w:tc>
        <w:tc>
          <w:tcPr>
            <w:tcW w:w="1814" w:type="dxa"/>
          </w:tcPr>
          <w:p w14:paraId="66F23D09"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Balanceador de carga</w:t>
            </w:r>
          </w:p>
        </w:tc>
        <w:tc>
          <w:tcPr>
            <w:tcW w:w="2835" w:type="dxa"/>
          </w:tcPr>
          <w:p w14:paraId="761C71AF" w14:textId="77777777" w:rsidR="00276670" w:rsidRPr="00E0390C" w:rsidRDefault="00276670" w:rsidP="00407F58">
            <w:pPr>
              <w:jc w:val="left"/>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Software como servicio</w:t>
            </w:r>
          </w:p>
        </w:tc>
        <w:tc>
          <w:tcPr>
            <w:tcW w:w="3544" w:type="dxa"/>
          </w:tcPr>
          <w:p w14:paraId="3C424A99"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Servicio de disponibilidad</w:t>
            </w:r>
          </w:p>
        </w:tc>
      </w:tr>
      <w:tr w:rsidR="00276670" w:rsidRPr="000A5861" w14:paraId="6C005844" w14:textId="77777777" w:rsidTr="00407F58">
        <w:tc>
          <w:tcPr>
            <w:cnfStyle w:val="001000000000" w:firstRow="0" w:lastRow="0" w:firstColumn="1" w:lastColumn="0" w:oddVBand="0" w:evenVBand="0" w:oddHBand="0" w:evenHBand="0" w:firstRowFirstColumn="0" w:firstRowLastColumn="0" w:lastRowFirstColumn="0" w:lastRowLastColumn="0"/>
            <w:tcW w:w="704" w:type="dxa"/>
          </w:tcPr>
          <w:p w14:paraId="3DA4E249" w14:textId="77777777" w:rsidR="00276670" w:rsidRPr="000A5861" w:rsidRDefault="00276670" w:rsidP="00407F58">
            <w:pPr>
              <w:rPr>
                <w:b w:val="0"/>
                <w:bCs w:val="0"/>
                <w:color w:val="auto"/>
                <w:sz w:val="18"/>
                <w:szCs w:val="18"/>
              </w:rPr>
            </w:pPr>
            <w:r w:rsidRPr="000A5861">
              <w:rPr>
                <w:b w:val="0"/>
                <w:bCs w:val="0"/>
                <w:color w:val="auto"/>
                <w:sz w:val="18"/>
                <w:szCs w:val="18"/>
              </w:rPr>
              <w:t>IT06</w:t>
            </w:r>
          </w:p>
        </w:tc>
        <w:tc>
          <w:tcPr>
            <w:tcW w:w="1814" w:type="dxa"/>
          </w:tcPr>
          <w:p w14:paraId="7989E39B"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Plataforma Kubernet</w:t>
            </w:r>
          </w:p>
        </w:tc>
        <w:tc>
          <w:tcPr>
            <w:tcW w:w="2835" w:type="dxa"/>
          </w:tcPr>
          <w:p w14:paraId="39EDB063"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Plataforma como servicio</w:t>
            </w:r>
          </w:p>
          <w:p w14:paraId="6E94A233"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Infraestructura como servicio</w:t>
            </w:r>
          </w:p>
        </w:tc>
        <w:tc>
          <w:tcPr>
            <w:tcW w:w="3544" w:type="dxa"/>
          </w:tcPr>
          <w:p w14:paraId="571F6F5E"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Servicio de hosting</w:t>
            </w:r>
          </w:p>
        </w:tc>
      </w:tr>
      <w:tr w:rsidR="00276670" w:rsidRPr="000A5861" w14:paraId="6FFEFD8E" w14:textId="77777777" w:rsidTr="0040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44710DA" w14:textId="77777777" w:rsidR="00276670" w:rsidRPr="000A5861" w:rsidRDefault="00276670" w:rsidP="00407F58">
            <w:pPr>
              <w:rPr>
                <w:b w:val="0"/>
                <w:bCs w:val="0"/>
                <w:color w:val="auto"/>
                <w:sz w:val="18"/>
                <w:szCs w:val="18"/>
              </w:rPr>
            </w:pPr>
            <w:r w:rsidRPr="000A5861">
              <w:rPr>
                <w:b w:val="0"/>
                <w:bCs w:val="0"/>
                <w:color w:val="auto"/>
                <w:sz w:val="18"/>
                <w:szCs w:val="18"/>
              </w:rPr>
              <w:t>IT07</w:t>
            </w:r>
          </w:p>
        </w:tc>
        <w:tc>
          <w:tcPr>
            <w:tcW w:w="1814" w:type="dxa"/>
          </w:tcPr>
          <w:p w14:paraId="155E679F"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Servidor web</w:t>
            </w:r>
          </w:p>
        </w:tc>
        <w:tc>
          <w:tcPr>
            <w:tcW w:w="2835" w:type="dxa"/>
          </w:tcPr>
          <w:p w14:paraId="61B9EBDE" w14:textId="77777777" w:rsidR="00276670" w:rsidRPr="00E0390C" w:rsidRDefault="00276670" w:rsidP="00407F58">
            <w:pPr>
              <w:jc w:val="left"/>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Software como servicio</w:t>
            </w:r>
          </w:p>
          <w:p w14:paraId="349A8AD3" w14:textId="77777777" w:rsidR="00276670" w:rsidRPr="00E0390C" w:rsidRDefault="00276670" w:rsidP="00407F58">
            <w:pPr>
              <w:jc w:val="left"/>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Plataforma como servicio</w:t>
            </w:r>
          </w:p>
        </w:tc>
        <w:tc>
          <w:tcPr>
            <w:tcW w:w="3544" w:type="dxa"/>
          </w:tcPr>
          <w:p w14:paraId="27CC9F10" w14:textId="77777777" w:rsidR="00276670" w:rsidRPr="00E0390C" w:rsidRDefault="00276670" w:rsidP="00407F58">
            <w:pPr>
              <w:jc w:val="left"/>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Servicio de hosting</w:t>
            </w:r>
          </w:p>
        </w:tc>
      </w:tr>
      <w:tr w:rsidR="00276670" w:rsidRPr="000A5861" w14:paraId="7AF07291" w14:textId="77777777" w:rsidTr="00407F58">
        <w:tc>
          <w:tcPr>
            <w:cnfStyle w:val="001000000000" w:firstRow="0" w:lastRow="0" w:firstColumn="1" w:lastColumn="0" w:oddVBand="0" w:evenVBand="0" w:oddHBand="0" w:evenHBand="0" w:firstRowFirstColumn="0" w:firstRowLastColumn="0" w:lastRowFirstColumn="0" w:lastRowLastColumn="0"/>
            <w:tcW w:w="704" w:type="dxa"/>
          </w:tcPr>
          <w:p w14:paraId="24521B23" w14:textId="77777777" w:rsidR="00276670" w:rsidRPr="000A5861" w:rsidRDefault="00276670" w:rsidP="00407F58">
            <w:pPr>
              <w:rPr>
                <w:b w:val="0"/>
                <w:bCs w:val="0"/>
                <w:color w:val="auto"/>
                <w:sz w:val="18"/>
                <w:szCs w:val="18"/>
              </w:rPr>
            </w:pPr>
            <w:r w:rsidRPr="000A5861">
              <w:rPr>
                <w:b w:val="0"/>
                <w:bCs w:val="0"/>
                <w:color w:val="auto"/>
                <w:sz w:val="18"/>
                <w:szCs w:val="18"/>
              </w:rPr>
              <w:t>IT08</w:t>
            </w:r>
          </w:p>
        </w:tc>
        <w:tc>
          <w:tcPr>
            <w:tcW w:w="1814" w:type="dxa"/>
          </w:tcPr>
          <w:p w14:paraId="7CE7CC94"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Servidor de aplicaciones</w:t>
            </w:r>
          </w:p>
        </w:tc>
        <w:tc>
          <w:tcPr>
            <w:tcW w:w="2835" w:type="dxa"/>
          </w:tcPr>
          <w:p w14:paraId="63A032D0"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Instalado en sitio</w:t>
            </w:r>
          </w:p>
          <w:p w14:paraId="13CA48E1"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Infraestructura como servicio</w:t>
            </w:r>
          </w:p>
        </w:tc>
        <w:tc>
          <w:tcPr>
            <w:tcW w:w="3544" w:type="dxa"/>
          </w:tcPr>
          <w:p w14:paraId="525AA81E"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Servicio de hosting</w:t>
            </w:r>
          </w:p>
        </w:tc>
      </w:tr>
      <w:tr w:rsidR="00276670" w:rsidRPr="000A5861" w14:paraId="2FBEED9A" w14:textId="77777777" w:rsidTr="0040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568258D" w14:textId="77777777" w:rsidR="00276670" w:rsidRPr="000A5861" w:rsidRDefault="00276670" w:rsidP="00407F58">
            <w:pPr>
              <w:rPr>
                <w:b w:val="0"/>
                <w:bCs w:val="0"/>
                <w:color w:val="auto"/>
                <w:sz w:val="18"/>
                <w:szCs w:val="18"/>
              </w:rPr>
            </w:pPr>
            <w:r w:rsidRPr="000A5861">
              <w:rPr>
                <w:b w:val="0"/>
                <w:bCs w:val="0"/>
                <w:color w:val="auto"/>
                <w:sz w:val="18"/>
                <w:szCs w:val="18"/>
              </w:rPr>
              <w:t>IT09</w:t>
            </w:r>
          </w:p>
        </w:tc>
        <w:tc>
          <w:tcPr>
            <w:tcW w:w="1814" w:type="dxa"/>
          </w:tcPr>
          <w:p w14:paraId="37757C3F"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Software virtualizador</w:t>
            </w:r>
          </w:p>
        </w:tc>
        <w:tc>
          <w:tcPr>
            <w:tcW w:w="2835" w:type="dxa"/>
          </w:tcPr>
          <w:p w14:paraId="312C57A0" w14:textId="77777777" w:rsidR="00276670" w:rsidRPr="00E0390C" w:rsidRDefault="00276670" w:rsidP="00407F58">
            <w:pPr>
              <w:jc w:val="left"/>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Software como servicio</w:t>
            </w:r>
          </w:p>
        </w:tc>
        <w:tc>
          <w:tcPr>
            <w:tcW w:w="3544" w:type="dxa"/>
          </w:tcPr>
          <w:p w14:paraId="0D2A6DB2" w14:textId="77777777" w:rsidR="00276670" w:rsidRPr="00E0390C" w:rsidRDefault="00276670" w:rsidP="00407F58">
            <w:pPr>
              <w:jc w:val="left"/>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Servicio de hosting</w:t>
            </w:r>
          </w:p>
        </w:tc>
      </w:tr>
      <w:tr w:rsidR="00276670" w:rsidRPr="000A5861" w14:paraId="620EB333" w14:textId="77777777" w:rsidTr="00407F58">
        <w:tc>
          <w:tcPr>
            <w:cnfStyle w:val="001000000000" w:firstRow="0" w:lastRow="0" w:firstColumn="1" w:lastColumn="0" w:oddVBand="0" w:evenVBand="0" w:oddHBand="0" w:evenHBand="0" w:firstRowFirstColumn="0" w:firstRowLastColumn="0" w:lastRowFirstColumn="0" w:lastRowLastColumn="0"/>
            <w:tcW w:w="704" w:type="dxa"/>
          </w:tcPr>
          <w:p w14:paraId="4AADFFAA" w14:textId="77777777" w:rsidR="00276670" w:rsidRPr="000A5861" w:rsidRDefault="00276670" w:rsidP="00407F58">
            <w:pPr>
              <w:rPr>
                <w:b w:val="0"/>
                <w:bCs w:val="0"/>
                <w:color w:val="auto"/>
                <w:sz w:val="18"/>
                <w:szCs w:val="18"/>
              </w:rPr>
            </w:pPr>
            <w:r w:rsidRPr="000A5861">
              <w:rPr>
                <w:b w:val="0"/>
                <w:bCs w:val="0"/>
                <w:color w:val="auto"/>
                <w:sz w:val="18"/>
                <w:szCs w:val="18"/>
              </w:rPr>
              <w:t>IT10</w:t>
            </w:r>
          </w:p>
        </w:tc>
        <w:tc>
          <w:tcPr>
            <w:tcW w:w="1814" w:type="dxa"/>
          </w:tcPr>
          <w:p w14:paraId="10360AFB"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 xml:space="preserve">Motor base de datos </w:t>
            </w:r>
          </w:p>
        </w:tc>
        <w:tc>
          <w:tcPr>
            <w:tcW w:w="2835" w:type="dxa"/>
          </w:tcPr>
          <w:p w14:paraId="044FFA15"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Instalado en sitio</w:t>
            </w:r>
          </w:p>
          <w:p w14:paraId="0B39A244"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p>
        </w:tc>
        <w:tc>
          <w:tcPr>
            <w:tcW w:w="3544" w:type="dxa"/>
          </w:tcPr>
          <w:p w14:paraId="3D12CBBE"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Servicio de aplicación</w:t>
            </w:r>
          </w:p>
          <w:p w14:paraId="151F04FA"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Servicio de almacenamiento</w:t>
            </w:r>
          </w:p>
        </w:tc>
      </w:tr>
      <w:tr w:rsidR="00276670" w:rsidRPr="000A5861" w14:paraId="2C3F3C43" w14:textId="77777777" w:rsidTr="0040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8FD9732" w14:textId="77777777" w:rsidR="00276670" w:rsidRPr="000A5861" w:rsidRDefault="00276670" w:rsidP="00407F58">
            <w:pPr>
              <w:rPr>
                <w:b w:val="0"/>
                <w:bCs w:val="0"/>
                <w:color w:val="auto"/>
                <w:sz w:val="18"/>
                <w:szCs w:val="18"/>
              </w:rPr>
            </w:pPr>
            <w:r w:rsidRPr="000A5861">
              <w:rPr>
                <w:b w:val="0"/>
                <w:bCs w:val="0"/>
                <w:color w:val="auto"/>
                <w:sz w:val="18"/>
                <w:szCs w:val="18"/>
              </w:rPr>
              <w:t>IT11</w:t>
            </w:r>
          </w:p>
        </w:tc>
        <w:tc>
          <w:tcPr>
            <w:tcW w:w="1814" w:type="dxa"/>
          </w:tcPr>
          <w:p w14:paraId="639E5A0A"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Antivirus</w:t>
            </w:r>
          </w:p>
        </w:tc>
        <w:tc>
          <w:tcPr>
            <w:tcW w:w="2835" w:type="dxa"/>
          </w:tcPr>
          <w:p w14:paraId="4CF11BA8" w14:textId="77777777" w:rsidR="00276670" w:rsidRPr="00E0390C" w:rsidRDefault="00276670" w:rsidP="00407F58">
            <w:pPr>
              <w:jc w:val="left"/>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Instalado en sitio</w:t>
            </w:r>
          </w:p>
        </w:tc>
        <w:tc>
          <w:tcPr>
            <w:tcW w:w="3544" w:type="dxa"/>
          </w:tcPr>
          <w:p w14:paraId="58BED6B1" w14:textId="77777777" w:rsidR="00276670" w:rsidRPr="00E0390C" w:rsidRDefault="00276670" w:rsidP="00407F58">
            <w:pPr>
              <w:jc w:val="left"/>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Servicio de seguridad</w:t>
            </w:r>
          </w:p>
        </w:tc>
      </w:tr>
      <w:tr w:rsidR="00276670" w:rsidRPr="000A5861" w14:paraId="2A084D86" w14:textId="77777777" w:rsidTr="00407F58">
        <w:tc>
          <w:tcPr>
            <w:cnfStyle w:val="001000000000" w:firstRow="0" w:lastRow="0" w:firstColumn="1" w:lastColumn="0" w:oddVBand="0" w:evenVBand="0" w:oddHBand="0" w:evenHBand="0" w:firstRowFirstColumn="0" w:firstRowLastColumn="0" w:lastRowFirstColumn="0" w:lastRowLastColumn="0"/>
            <w:tcW w:w="704" w:type="dxa"/>
          </w:tcPr>
          <w:p w14:paraId="10F7A8C4" w14:textId="77777777" w:rsidR="00276670" w:rsidRPr="000A5861" w:rsidRDefault="00276670" w:rsidP="00407F58">
            <w:pPr>
              <w:rPr>
                <w:b w:val="0"/>
                <w:bCs w:val="0"/>
                <w:color w:val="auto"/>
                <w:sz w:val="18"/>
                <w:szCs w:val="18"/>
              </w:rPr>
            </w:pPr>
            <w:r w:rsidRPr="000A5861">
              <w:rPr>
                <w:b w:val="0"/>
                <w:bCs w:val="0"/>
                <w:color w:val="auto"/>
                <w:sz w:val="18"/>
                <w:szCs w:val="18"/>
              </w:rPr>
              <w:t>IT12</w:t>
            </w:r>
          </w:p>
        </w:tc>
        <w:tc>
          <w:tcPr>
            <w:tcW w:w="1814" w:type="dxa"/>
          </w:tcPr>
          <w:p w14:paraId="08121331"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Firewall</w:t>
            </w:r>
          </w:p>
        </w:tc>
        <w:tc>
          <w:tcPr>
            <w:tcW w:w="2835" w:type="dxa"/>
          </w:tcPr>
          <w:p w14:paraId="3876E3D1"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Instalado en sitio</w:t>
            </w:r>
          </w:p>
          <w:p w14:paraId="440E986D"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p>
        </w:tc>
        <w:tc>
          <w:tcPr>
            <w:tcW w:w="3544" w:type="dxa"/>
          </w:tcPr>
          <w:p w14:paraId="7EFA5CB8"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Servicio de acceso red interna</w:t>
            </w:r>
          </w:p>
          <w:p w14:paraId="65C3F7DA"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Servicio de DMZ</w:t>
            </w:r>
          </w:p>
        </w:tc>
      </w:tr>
      <w:tr w:rsidR="00276670" w:rsidRPr="000A5861" w14:paraId="14E5CB4E" w14:textId="77777777" w:rsidTr="0040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B92D3AA" w14:textId="77777777" w:rsidR="00276670" w:rsidRPr="000A5861" w:rsidRDefault="00276670" w:rsidP="00407F58">
            <w:pPr>
              <w:rPr>
                <w:b w:val="0"/>
                <w:bCs w:val="0"/>
                <w:color w:val="auto"/>
                <w:sz w:val="18"/>
                <w:szCs w:val="18"/>
              </w:rPr>
            </w:pPr>
            <w:r w:rsidRPr="000A5861">
              <w:rPr>
                <w:b w:val="0"/>
                <w:bCs w:val="0"/>
                <w:color w:val="auto"/>
                <w:sz w:val="18"/>
                <w:szCs w:val="18"/>
              </w:rPr>
              <w:t>IT13</w:t>
            </w:r>
          </w:p>
        </w:tc>
        <w:tc>
          <w:tcPr>
            <w:tcW w:w="1814" w:type="dxa"/>
          </w:tcPr>
          <w:p w14:paraId="6ACEED42"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Web Application Firewall</w:t>
            </w:r>
          </w:p>
        </w:tc>
        <w:tc>
          <w:tcPr>
            <w:tcW w:w="2835" w:type="dxa"/>
          </w:tcPr>
          <w:p w14:paraId="1F70E847" w14:textId="77777777" w:rsidR="00276670" w:rsidRPr="00E0390C" w:rsidRDefault="00276670" w:rsidP="00407F58">
            <w:pPr>
              <w:jc w:val="left"/>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Instalado en sitio</w:t>
            </w:r>
          </w:p>
          <w:p w14:paraId="498BA377" w14:textId="77777777" w:rsidR="00276670" w:rsidRPr="00E0390C" w:rsidRDefault="00276670" w:rsidP="00407F58">
            <w:pPr>
              <w:jc w:val="left"/>
              <w:cnfStyle w:val="000000100000" w:firstRow="0" w:lastRow="0" w:firstColumn="0" w:lastColumn="0" w:oddVBand="0" w:evenVBand="0" w:oddHBand="1" w:evenHBand="0" w:firstRowFirstColumn="0" w:firstRowLastColumn="0" w:lastRowFirstColumn="0" w:lastRowLastColumn="0"/>
              <w:rPr>
                <w:color w:val="auto"/>
                <w:sz w:val="18"/>
                <w:szCs w:val="18"/>
                <w:lang w:val="es-CO"/>
              </w:rPr>
            </w:pPr>
          </w:p>
        </w:tc>
        <w:tc>
          <w:tcPr>
            <w:tcW w:w="3544" w:type="dxa"/>
          </w:tcPr>
          <w:p w14:paraId="0D0AE480" w14:textId="77777777" w:rsidR="00276670" w:rsidRPr="00E0390C" w:rsidRDefault="00276670" w:rsidP="00407F58">
            <w:pPr>
              <w:jc w:val="left"/>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Servicio de acceso red interna</w:t>
            </w:r>
          </w:p>
          <w:p w14:paraId="75ECB4EC" w14:textId="77777777" w:rsidR="00276670" w:rsidRPr="00E0390C" w:rsidRDefault="00276670" w:rsidP="00407F58">
            <w:pPr>
              <w:jc w:val="left"/>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Servicio de DMZ</w:t>
            </w:r>
          </w:p>
        </w:tc>
      </w:tr>
      <w:tr w:rsidR="00276670" w:rsidRPr="000A5861" w14:paraId="7EA7CBFD" w14:textId="77777777" w:rsidTr="00407F58">
        <w:tc>
          <w:tcPr>
            <w:cnfStyle w:val="001000000000" w:firstRow="0" w:lastRow="0" w:firstColumn="1" w:lastColumn="0" w:oddVBand="0" w:evenVBand="0" w:oddHBand="0" w:evenHBand="0" w:firstRowFirstColumn="0" w:firstRowLastColumn="0" w:lastRowFirstColumn="0" w:lastRowLastColumn="0"/>
            <w:tcW w:w="704" w:type="dxa"/>
          </w:tcPr>
          <w:p w14:paraId="4EB535B1" w14:textId="77777777" w:rsidR="00276670" w:rsidRPr="000A5861" w:rsidRDefault="00276670" w:rsidP="00407F58">
            <w:pPr>
              <w:rPr>
                <w:b w:val="0"/>
                <w:bCs w:val="0"/>
                <w:color w:val="auto"/>
                <w:sz w:val="18"/>
                <w:szCs w:val="18"/>
              </w:rPr>
            </w:pPr>
            <w:r w:rsidRPr="000A5861">
              <w:rPr>
                <w:b w:val="0"/>
                <w:bCs w:val="0"/>
                <w:color w:val="auto"/>
                <w:sz w:val="18"/>
                <w:szCs w:val="18"/>
              </w:rPr>
              <w:t>IT14</w:t>
            </w:r>
          </w:p>
        </w:tc>
        <w:tc>
          <w:tcPr>
            <w:tcW w:w="1814" w:type="dxa"/>
          </w:tcPr>
          <w:p w14:paraId="18D9B6A6"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Servidor DNS</w:t>
            </w:r>
          </w:p>
        </w:tc>
        <w:tc>
          <w:tcPr>
            <w:tcW w:w="2835" w:type="dxa"/>
          </w:tcPr>
          <w:p w14:paraId="7340AEA1"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Instalado en sitio</w:t>
            </w:r>
          </w:p>
          <w:p w14:paraId="13785CC3"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p>
        </w:tc>
        <w:tc>
          <w:tcPr>
            <w:tcW w:w="3544" w:type="dxa"/>
          </w:tcPr>
          <w:p w14:paraId="0B8B6B80"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Servicio de enrutamiento</w:t>
            </w:r>
          </w:p>
        </w:tc>
      </w:tr>
      <w:tr w:rsidR="00276670" w:rsidRPr="000A5861" w14:paraId="046D2EBD" w14:textId="77777777" w:rsidTr="0040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649957C" w14:textId="77777777" w:rsidR="00276670" w:rsidRPr="000A5861" w:rsidRDefault="00276670" w:rsidP="00407F58">
            <w:pPr>
              <w:rPr>
                <w:b w:val="0"/>
                <w:bCs w:val="0"/>
                <w:color w:val="auto"/>
                <w:sz w:val="18"/>
                <w:szCs w:val="18"/>
              </w:rPr>
            </w:pPr>
            <w:r w:rsidRPr="000A5861">
              <w:rPr>
                <w:b w:val="0"/>
                <w:bCs w:val="0"/>
                <w:color w:val="auto"/>
                <w:sz w:val="18"/>
                <w:szCs w:val="18"/>
              </w:rPr>
              <w:t>IT15</w:t>
            </w:r>
          </w:p>
        </w:tc>
        <w:tc>
          <w:tcPr>
            <w:tcW w:w="1814" w:type="dxa"/>
          </w:tcPr>
          <w:p w14:paraId="4FF8712A"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Servidor VPN</w:t>
            </w:r>
          </w:p>
        </w:tc>
        <w:tc>
          <w:tcPr>
            <w:tcW w:w="2835" w:type="dxa"/>
          </w:tcPr>
          <w:p w14:paraId="091A3E2A" w14:textId="77777777" w:rsidR="00276670" w:rsidRPr="00E0390C" w:rsidRDefault="00276670" w:rsidP="00407F58">
            <w:pPr>
              <w:jc w:val="left"/>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Instalado en sitio</w:t>
            </w:r>
          </w:p>
          <w:p w14:paraId="4ECF85EF" w14:textId="77777777" w:rsidR="00276670" w:rsidRPr="00E0390C" w:rsidRDefault="00276670" w:rsidP="00407F58">
            <w:pPr>
              <w:jc w:val="left"/>
              <w:cnfStyle w:val="000000100000" w:firstRow="0" w:lastRow="0" w:firstColumn="0" w:lastColumn="0" w:oddVBand="0" w:evenVBand="0" w:oddHBand="1" w:evenHBand="0" w:firstRowFirstColumn="0" w:firstRowLastColumn="0" w:lastRowFirstColumn="0" w:lastRowLastColumn="0"/>
              <w:rPr>
                <w:color w:val="auto"/>
                <w:sz w:val="18"/>
                <w:szCs w:val="18"/>
                <w:lang w:val="es-CO"/>
              </w:rPr>
            </w:pPr>
          </w:p>
        </w:tc>
        <w:tc>
          <w:tcPr>
            <w:tcW w:w="3544" w:type="dxa"/>
          </w:tcPr>
          <w:p w14:paraId="0A51EFE7" w14:textId="77777777" w:rsidR="00276670" w:rsidRPr="00E0390C" w:rsidRDefault="00276670" w:rsidP="00407F58">
            <w:pPr>
              <w:jc w:val="left"/>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Servicio de conexión remota</w:t>
            </w:r>
          </w:p>
        </w:tc>
      </w:tr>
      <w:tr w:rsidR="00276670" w:rsidRPr="000A5861" w14:paraId="7748F5AA" w14:textId="77777777" w:rsidTr="00407F58">
        <w:tc>
          <w:tcPr>
            <w:cnfStyle w:val="001000000000" w:firstRow="0" w:lastRow="0" w:firstColumn="1" w:lastColumn="0" w:oddVBand="0" w:evenVBand="0" w:oddHBand="0" w:evenHBand="0" w:firstRowFirstColumn="0" w:firstRowLastColumn="0" w:lastRowFirstColumn="0" w:lastRowLastColumn="0"/>
            <w:tcW w:w="704" w:type="dxa"/>
          </w:tcPr>
          <w:p w14:paraId="6BA6B684" w14:textId="77777777" w:rsidR="00276670" w:rsidRPr="000A5861" w:rsidRDefault="00276670" w:rsidP="00407F58">
            <w:pPr>
              <w:rPr>
                <w:b w:val="0"/>
                <w:bCs w:val="0"/>
                <w:color w:val="auto"/>
                <w:sz w:val="18"/>
                <w:szCs w:val="18"/>
              </w:rPr>
            </w:pPr>
            <w:r w:rsidRPr="000A5861">
              <w:rPr>
                <w:b w:val="0"/>
                <w:bCs w:val="0"/>
                <w:color w:val="auto"/>
                <w:sz w:val="18"/>
                <w:szCs w:val="18"/>
              </w:rPr>
              <w:t>IT16</w:t>
            </w:r>
          </w:p>
        </w:tc>
        <w:tc>
          <w:tcPr>
            <w:tcW w:w="1814" w:type="dxa"/>
          </w:tcPr>
          <w:p w14:paraId="75B4C615"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Servidor NTP</w:t>
            </w:r>
          </w:p>
        </w:tc>
        <w:tc>
          <w:tcPr>
            <w:tcW w:w="2835" w:type="dxa"/>
          </w:tcPr>
          <w:p w14:paraId="332015A1"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Instalado en sitio</w:t>
            </w:r>
          </w:p>
          <w:p w14:paraId="70EAA105"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p>
        </w:tc>
        <w:tc>
          <w:tcPr>
            <w:tcW w:w="3544" w:type="dxa"/>
          </w:tcPr>
          <w:p w14:paraId="74302D5B"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Servicio de sincronización de reloj</w:t>
            </w:r>
          </w:p>
        </w:tc>
      </w:tr>
      <w:tr w:rsidR="00276670" w:rsidRPr="000A5861" w14:paraId="6E2AFB67" w14:textId="77777777" w:rsidTr="0040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5057378" w14:textId="77777777" w:rsidR="00276670" w:rsidRPr="000A5861" w:rsidRDefault="00276670" w:rsidP="00407F58">
            <w:pPr>
              <w:rPr>
                <w:b w:val="0"/>
                <w:bCs w:val="0"/>
                <w:color w:val="auto"/>
                <w:sz w:val="18"/>
                <w:szCs w:val="18"/>
              </w:rPr>
            </w:pPr>
            <w:r w:rsidRPr="000A5861">
              <w:rPr>
                <w:b w:val="0"/>
                <w:bCs w:val="0"/>
                <w:color w:val="auto"/>
                <w:sz w:val="18"/>
                <w:szCs w:val="18"/>
              </w:rPr>
              <w:t>IT17</w:t>
            </w:r>
          </w:p>
        </w:tc>
        <w:tc>
          <w:tcPr>
            <w:tcW w:w="1814" w:type="dxa"/>
          </w:tcPr>
          <w:p w14:paraId="7D2B8E0B"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Sistema de archivos</w:t>
            </w:r>
          </w:p>
        </w:tc>
        <w:tc>
          <w:tcPr>
            <w:tcW w:w="2835" w:type="dxa"/>
          </w:tcPr>
          <w:p w14:paraId="0AF538D5" w14:textId="77777777" w:rsidR="00276670" w:rsidRPr="00E0390C" w:rsidRDefault="00276670" w:rsidP="00407F58">
            <w:pPr>
              <w:jc w:val="left"/>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Instalado en sitio</w:t>
            </w:r>
          </w:p>
          <w:p w14:paraId="7C91E82A" w14:textId="77777777" w:rsidR="00276670" w:rsidRPr="00E0390C" w:rsidRDefault="00276670" w:rsidP="00407F58">
            <w:pPr>
              <w:jc w:val="left"/>
              <w:cnfStyle w:val="000000100000" w:firstRow="0" w:lastRow="0" w:firstColumn="0" w:lastColumn="0" w:oddVBand="0" w:evenVBand="0" w:oddHBand="1" w:evenHBand="0" w:firstRowFirstColumn="0" w:firstRowLastColumn="0" w:lastRowFirstColumn="0" w:lastRowLastColumn="0"/>
              <w:rPr>
                <w:color w:val="auto"/>
                <w:sz w:val="18"/>
                <w:szCs w:val="18"/>
                <w:lang w:val="es-CO"/>
              </w:rPr>
            </w:pPr>
          </w:p>
        </w:tc>
        <w:tc>
          <w:tcPr>
            <w:tcW w:w="3544" w:type="dxa"/>
          </w:tcPr>
          <w:p w14:paraId="04849A95" w14:textId="77777777" w:rsidR="00276670" w:rsidRPr="00E0390C" w:rsidRDefault="00276670" w:rsidP="00407F58">
            <w:pPr>
              <w:jc w:val="left"/>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Servicio de almacenamiento</w:t>
            </w:r>
          </w:p>
        </w:tc>
      </w:tr>
      <w:tr w:rsidR="00276670" w:rsidRPr="000A5861" w14:paraId="5FFF0742" w14:textId="77777777" w:rsidTr="00407F58">
        <w:tc>
          <w:tcPr>
            <w:cnfStyle w:val="001000000000" w:firstRow="0" w:lastRow="0" w:firstColumn="1" w:lastColumn="0" w:oddVBand="0" w:evenVBand="0" w:oddHBand="0" w:evenHBand="0" w:firstRowFirstColumn="0" w:firstRowLastColumn="0" w:lastRowFirstColumn="0" w:lastRowLastColumn="0"/>
            <w:tcW w:w="704" w:type="dxa"/>
          </w:tcPr>
          <w:p w14:paraId="01FB7DE1" w14:textId="77777777" w:rsidR="00276670" w:rsidRPr="000A5861" w:rsidRDefault="00276670" w:rsidP="00407F58">
            <w:pPr>
              <w:rPr>
                <w:b w:val="0"/>
                <w:bCs w:val="0"/>
                <w:color w:val="auto"/>
                <w:sz w:val="18"/>
                <w:szCs w:val="18"/>
              </w:rPr>
            </w:pPr>
            <w:r w:rsidRPr="000A5861">
              <w:rPr>
                <w:b w:val="0"/>
                <w:bCs w:val="0"/>
                <w:color w:val="auto"/>
                <w:sz w:val="18"/>
                <w:szCs w:val="18"/>
              </w:rPr>
              <w:t>IT18</w:t>
            </w:r>
          </w:p>
        </w:tc>
        <w:tc>
          <w:tcPr>
            <w:tcW w:w="1814" w:type="dxa"/>
          </w:tcPr>
          <w:p w14:paraId="2818E41A"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Repositorio de certificados de seguridad</w:t>
            </w:r>
          </w:p>
        </w:tc>
        <w:tc>
          <w:tcPr>
            <w:tcW w:w="2835" w:type="dxa"/>
          </w:tcPr>
          <w:p w14:paraId="5DF3783C"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Instalado en sitio</w:t>
            </w:r>
          </w:p>
          <w:p w14:paraId="60588EE1"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p>
        </w:tc>
        <w:tc>
          <w:tcPr>
            <w:tcW w:w="3544" w:type="dxa"/>
          </w:tcPr>
          <w:p w14:paraId="406E3BF5"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Servicio de seguridad</w:t>
            </w:r>
          </w:p>
        </w:tc>
      </w:tr>
      <w:tr w:rsidR="00276670" w:rsidRPr="000A5861" w14:paraId="5FD7D3A1" w14:textId="77777777" w:rsidTr="0040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5C66656" w14:textId="77777777" w:rsidR="00276670" w:rsidRPr="000A5861" w:rsidRDefault="00276670" w:rsidP="00407F58">
            <w:pPr>
              <w:rPr>
                <w:b w:val="0"/>
                <w:bCs w:val="0"/>
                <w:color w:val="auto"/>
                <w:sz w:val="18"/>
                <w:szCs w:val="18"/>
              </w:rPr>
            </w:pPr>
            <w:r w:rsidRPr="000A5861">
              <w:rPr>
                <w:b w:val="0"/>
                <w:bCs w:val="0"/>
                <w:color w:val="auto"/>
                <w:sz w:val="18"/>
                <w:szCs w:val="18"/>
              </w:rPr>
              <w:t>IT019</w:t>
            </w:r>
          </w:p>
        </w:tc>
        <w:tc>
          <w:tcPr>
            <w:tcW w:w="1814" w:type="dxa"/>
          </w:tcPr>
          <w:p w14:paraId="3750D8A5"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Software de monitoreo de servidores</w:t>
            </w:r>
          </w:p>
        </w:tc>
        <w:tc>
          <w:tcPr>
            <w:tcW w:w="2835" w:type="dxa"/>
          </w:tcPr>
          <w:p w14:paraId="3393FEE5"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Instalado en sitio</w:t>
            </w:r>
          </w:p>
          <w:p w14:paraId="4FA65F92"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p>
        </w:tc>
        <w:tc>
          <w:tcPr>
            <w:tcW w:w="3544" w:type="dxa"/>
          </w:tcPr>
          <w:p w14:paraId="3CAD4FB6"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Servicio de continuidad del negocio</w:t>
            </w:r>
          </w:p>
        </w:tc>
      </w:tr>
      <w:tr w:rsidR="00276670" w:rsidRPr="000A5861" w14:paraId="01307DDD" w14:textId="77777777" w:rsidTr="00407F58">
        <w:tc>
          <w:tcPr>
            <w:cnfStyle w:val="001000000000" w:firstRow="0" w:lastRow="0" w:firstColumn="1" w:lastColumn="0" w:oddVBand="0" w:evenVBand="0" w:oddHBand="0" w:evenHBand="0" w:firstRowFirstColumn="0" w:firstRowLastColumn="0" w:lastRowFirstColumn="0" w:lastRowLastColumn="0"/>
            <w:tcW w:w="704" w:type="dxa"/>
          </w:tcPr>
          <w:p w14:paraId="75DEB182" w14:textId="77777777" w:rsidR="00276670" w:rsidRPr="000A5861" w:rsidRDefault="00276670" w:rsidP="00407F58">
            <w:pPr>
              <w:rPr>
                <w:b w:val="0"/>
                <w:bCs w:val="0"/>
                <w:color w:val="auto"/>
                <w:sz w:val="18"/>
                <w:szCs w:val="18"/>
              </w:rPr>
            </w:pPr>
            <w:r w:rsidRPr="000A5861">
              <w:rPr>
                <w:b w:val="0"/>
                <w:bCs w:val="0"/>
                <w:color w:val="auto"/>
                <w:sz w:val="18"/>
                <w:szCs w:val="18"/>
              </w:rPr>
              <w:t>IT020</w:t>
            </w:r>
          </w:p>
        </w:tc>
        <w:tc>
          <w:tcPr>
            <w:tcW w:w="1814" w:type="dxa"/>
          </w:tcPr>
          <w:p w14:paraId="7B4CC940"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Software de monitoreo de red</w:t>
            </w:r>
          </w:p>
        </w:tc>
        <w:tc>
          <w:tcPr>
            <w:tcW w:w="2835" w:type="dxa"/>
          </w:tcPr>
          <w:p w14:paraId="4BD1945C"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Instalado en sitio</w:t>
            </w:r>
          </w:p>
          <w:p w14:paraId="42356DDB"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p>
        </w:tc>
        <w:tc>
          <w:tcPr>
            <w:tcW w:w="3544" w:type="dxa"/>
          </w:tcPr>
          <w:p w14:paraId="16C43BA2"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Servicio de continuidad del negocio</w:t>
            </w:r>
          </w:p>
        </w:tc>
      </w:tr>
      <w:tr w:rsidR="00276670" w:rsidRPr="000A5861" w14:paraId="7C9CEA88" w14:textId="77777777" w:rsidTr="0040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C5929C1" w14:textId="77777777" w:rsidR="00276670" w:rsidRPr="000A5861" w:rsidRDefault="00276670" w:rsidP="00407F58">
            <w:pPr>
              <w:rPr>
                <w:b w:val="0"/>
                <w:bCs w:val="0"/>
                <w:color w:val="auto"/>
                <w:sz w:val="18"/>
                <w:szCs w:val="18"/>
              </w:rPr>
            </w:pPr>
            <w:r w:rsidRPr="000A5861">
              <w:rPr>
                <w:b w:val="0"/>
                <w:bCs w:val="0"/>
                <w:color w:val="auto"/>
                <w:sz w:val="18"/>
                <w:szCs w:val="18"/>
              </w:rPr>
              <w:t>IT021</w:t>
            </w:r>
          </w:p>
        </w:tc>
        <w:tc>
          <w:tcPr>
            <w:tcW w:w="1814" w:type="dxa"/>
          </w:tcPr>
          <w:p w14:paraId="43A399DF"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Motor BPM</w:t>
            </w:r>
          </w:p>
        </w:tc>
        <w:tc>
          <w:tcPr>
            <w:tcW w:w="2835" w:type="dxa"/>
          </w:tcPr>
          <w:p w14:paraId="7652CD43"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Instalado en sitio</w:t>
            </w:r>
          </w:p>
          <w:p w14:paraId="61996798"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p>
        </w:tc>
        <w:tc>
          <w:tcPr>
            <w:tcW w:w="3544" w:type="dxa"/>
          </w:tcPr>
          <w:p w14:paraId="55280D8E"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Servicio de instalación de software</w:t>
            </w:r>
          </w:p>
        </w:tc>
      </w:tr>
      <w:tr w:rsidR="00276670" w:rsidRPr="000A5861" w14:paraId="044C2579" w14:textId="77777777" w:rsidTr="00407F58">
        <w:tc>
          <w:tcPr>
            <w:cnfStyle w:val="001000000000" w:firstRow="0" w:lastRow="0" w:firstColumn="1" w:lastColumn="0" w:oddVBand="0" w:evenVBand="0" w:oddHBand="0" w:evenHBand="0" w:firstRowFirstColumn="0" w:firstRowLastColumn="0" w:lastRowFirstColumn="0" w:lastRowLastColumn="0"/>
            <w:tcW w:w="704" w:type="dxa"/>
          </w:tcPr>
          <w:p w14:paraId="2ADE5D77" w14:textId="77777777" w:rsidR="00276670" w:rsidRPr="000A5861" w:rsidRDefault="00276670" w:rsidP="00407F58">
            <w:pPr>
              <w:rPr>
                <w:b w:val="0"/>
                <w:bCs w:val="0"/>
                <w:color w:val="auto"/>
                <w:sz w:val="18"/>
                <w:szCs w:val="18"/>
              </w:rPr>
            </w:pPr>
            <w:r w:rsidRPr="000A5861">
              <w:rPr>
                <w:b w:val="0"/>
                <w:bCs w:val="0"/>
                <w:color w:val="auto"/>
                <w:sz w:val="18"/>
                <w:szCs w:val="18"/>
              </w:rPr>
              <w:t>IT022</w:t>
            </w:r>
          </w:p>
        </w:tc>
        <w:tc>
          <w:tcPr>
            <w:tcW w:w="1814" w:type="dxa"/>
          </w:tcPr>
          <w:p w14:paraId="2FB47406"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Motor ETL</w:t>
            </w:r>
          </w:p>
        </w:tc>
        <w:tc>
          <w:tcPr>
            <w:tcW w:w="2835" w:type="dxa"/>
          </w:tcPr>
          <w:p w14:paraId="38D3E332"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Instalado en sitio</w:t>
            </w:r>
          </w:p>
          <w:p w14:paraId="33BFC6E9"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p>
        </w:tc>
        <w:tc>
          <w:tcPr>
            <w:tcW w:w="3544" w:type="dxa"/>
          </w:tcPr>
          <w:p w14:paraId="5F3EB900"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Servicio de instalación de software</w:t>
            </w:r>
          </w:p>
        </w:tc>
      </w:tr>
      <w:tr w:rsidR="00276670" w:rsidRPr="000A5861" w14:paraId="22C92A2B" w14:textId="77777777" w:rsidTr="0040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84638B8" w14:textId="77777777" w:rsidR="00276670" w:rsidRPr="000A5861" w:rsidRDefault="00276670" w:rsidP="00407F58">
            <w:pPr>
              <w:rPr>
                <w:b w:val="0"/>
                <w:bCs w:val="0"/>
                <w:color w:val="auto"/>
                <w:sz w:val="18"/>
                <w:szCs w:val="18"/>
              </w:rPr>
            </w:pPr>
            <w:r w:rsidRPr="000A5861">
              <w:rPr>
                <w:b w:val="0"/>
                <w:bCs w:val="0"/>
                <w:color w:val="auto"/>
                <w:sz w:val="18"/>
                <w:szCs w:val="18"/>
              </w:rPr>
              <w:t>IT023</w:t>
            </w:r>
          </w:p>
        </w:tc>
        <w:tc>
          <w:tcPr>
            <w:tcW w:w="1814" w:type="dxa"/>
          </w:tcPr>
          <w:p w14:paraId="38FAD9AA"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Framework de programación</w:t>
            </w:r>
          </w:p>
        </w:tc>
        <w:tc>
          <w:tcPr>
            <w:tcW w:w="2835" w:type="dxa"/>
          </w:tcPr>
          <w:p w14:paraId="0A7D1B1D"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Instalado en sitio</w:t>
            </w:r>
          </w:p>
          <w:p w14:paraId="7C85DE87"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p>
        </w:tc>
        <w:tc>
          <w:tcPr>
            <w:tcW w:w="3544" w:type="dxa"/>
          </w:tcPr>
          <w:p w14:paraId="36B6EDAF"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Servicio de instalación de software</w:t>
            </w:r>
          </w:p>
        </w:tc>
      </w:tr>
      <w:tr w:rsidR="00276670" w:rsidRPr="000A5861" w14:paraId="00BECDC0" w14:textId="77777777" w:rsidTr="00407F58">
        <w:tc>
          <w:tcPr>
            <w:cnfStyle w:val="001000000000" w:firstRow="0" w:lastRow="0" w:firstColumn="1" w:lastColumn="0" w:oddVBand="0" w:evenVBand="0" w:oddHBand="0" w:evenHBand="0" w:firstRowFirstColumn="0" w:firstRowLastColumn="0" w:lastRowFirstColumn="0" w:lastRowLastColumn="0"/>
            <w:tcW w:w="704" w:type="dxa"/>
          </w:tcPr>
          <w:p w14:paraId="1A637410" w14:textId="77777777" w:rsidR="00276670" w:rsidRPr="000A5861" w:rsidRDefault="00276670" w:rsidP="00407F58">
            <w:pPr>
              <w:rPr>
                <w:b w:val="0"/>
                <w:bCs w:val="0"/>
                <w:color w:val="auto"/>
                <w:sz w:val="18"/>
                <w:szCs w:val="18"/>
              </w:rPr>
            </w:pPr>
            <w:r w:rsidRPr="000A5861">
              <w:rPr>
                <w:b w:val="0"/>
                <w:bCs w:val="0"/>
                <w:color w:val="auto"/>
                <w:sz w:val="18"/>
                <w:szCs w:val="18"/>
              </w:rPr>
              <w:t>IT024</w:t>
            </w:r>
          </w:p>
        </w:tc>
        <w:tc>
          <w:tcPr>
            <w:tcW w:w="1814" w:type="dxa"/>
          </w:tcPr>
          <w:p w14:paraId="74684561"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Software de ofimática</w:t>
            </w:r>
          </w:p>
        </w:tc>
        <w:tc>
          <w:tcPr>
            <w:tcW w:w="2835" w:type="dxa"/>
          </w:tcPr>
          <w:p w14:paraId="5F3A8396"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Instalado en sitio</w:t>
            </w:r>
          </w:p>
          <w:p w14:paraId="62D6FA51"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p>
        </w:tc>
        <w:tc>
          <w:tcPr>
            <w:tcW w:w="3544" w:type="dxa"/>
          </w:tcPr>
          <w:p w14:paraId="6C4DD3AF"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Servicio de instalación de software</w:t>
            </w:r>
          </w:p>
        </w:tc>
      </w:tr>
      <w:tr w:rsidR="00276670" w:rsidRPr="000A5861" w14:paraId="148BEE8C" w14:textId="77777777" w:rsidTr="0040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2E7E4E4" w14:textId="77777777" w:rsidR="00276670" w:rsidRPr="000A5861" w:rsidRDefault="00276670" w:rsidP="00407F58">
            <w:pPr>
              <w:rPr>
                <w:b w:val="0"/>
                <w:bCs w:val="0"/>
                <w:color w:val="auto"/>
                <w:sz w:val="18"/>
                <w:szCs w:val="18"/>
              </w:rPr>
            </w:pPr>
            <w:r w:rsidRPr="000A5861">
              <w:rPr>
                <w:b w:val="0"/>
                <w:bCs w:val="0"/>
                <w:color w:val="auto"/>
                <w:sz w:val="18"/>
                <w:szCs w:val="18"/>
              </w:rPr>
              <w:t>IT025</w:t>
            </w:r>
          </w:p>
        </w:tc>
        <w:tc>
          <w:tcPr>
            <w:tcW w:w="1814" w:type="dxa"/>
          </w:tcPr>
          <w:p w14:paraId="0544C3C4"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Servidor correo electrónico</w:t>
            </w:r>
          </w:p>
        </w:tc>
        <w:tc>
          <w:tcPr>
            <w:tcW w:w="2835" w:type="dxa"/>
          </w:tcPr>
          <w:p w14:paraId="3A16F961"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Instalado en sitio</w:t>
            </w:r>
          </w:p>
          <w:p w14:paraId="1E69BECB"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p>
        </w:tc>
        <w:tc>
          <w:tcPr>
            <w:tcW w:w="3544" w:type="dxa"/>
          </w:tcPr>
          <w:p w14:paraId="59C9248C"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Servicio de correo electrónico</w:t>
            </w:r>
          </w:p>
        </w:tc>
      </w:tr>
      <w:tr w:rsidR="00276670" w:rsidRPr="000A5861" w14:paraId="4FB6ABBF" w14:textId="77777777" w:rsidTr="00407F58">
        <w:tc>
          <w:tcPr>
            <w:cnfStyle w:val="001000000000" w:firstRow="0" w:lastRow="0" w:firstColumn="1" w:lastColumn="0" w:oddVBand="0" w:evenVBand="0" w:oddHBand="0" w:evenHBand="0" w:firstRowFirstColumn="0" w:firstRowLastColumn="0" w:lastRowFirstColumn="0" w:lastRowLastColumn="0"/>
            <w:tcW w:w="704" w:type="dxa"/>
          </w:tcPr>
          <w:p w14:paraId="574B229C" w14:textId="77777777" w:rsidR="00276670" w:rsidRPr="000A5861" w:rsidRDefault="00276670" w:rsidP="00407F58">
            <w:pPr>
              <w:rPr>
                <w:b w:val="0"/>
                <w:bCs w:val="0"/>
                <w:color w:val="auto"/>
                <w:sz w:val="18"/>
                <w:szCs w:val="18"/>
              </w:rPr>
            </w:pPr>
            <w:r w:rsidRPr="000A5861">
              <w:rPr>
                <w:b w:val="0"/>
                <w:bCs w:val="0"/>
                <w:color w:val="auto"/>
                <w:sz w:val="18"/>
                <w:szCs w:val="18"/>
              </w:rPr>
              <w:t>IT026</w:t>
            </w:r>
          </w:p>
        </w:tc>
        <w:tc>
          <w:tcPr>
            <w:tcW w:w="1814" w:type="dxa"/>
          </w:tcPr>
          <w:p w14:paraId="787BABE3"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Router</w:t>
            </w:r>
          </w:p>
        </w:tc>
        <w:tc>
          <w:tcPr>
            <w:tcW w:w="2835" w:type="dxa"/>
          </w:tcPr>
          <w:p w14:paraId="3B7E0EEA"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Instalado en sitio</w:t>
            </w:r>
          </w:p>
          <w:p w14:paraId="6E0EECC3"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p>
        </w:tc>
        <w:tc>
          <w:tcPr>
            <w:tcW w:w="3544" w:type="dxa"/>
          </w:tcPr>
          <w:p w14:paraId="4D9DF92A"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Servicio de red LAN</w:t>
            </w:r>
          </w:p>
          <w:p w14:paraId="406C91B5"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Servicio de red WAN</w:t>
            </w:r>
          </w:p>
          <w:p w14:paraId="201E913E"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Servicio de WIFI</w:t>
            </w:r>
          </w:p>
        </w:tc>
      </w:tr>
      <w:tr w:rsidR="00276670" w:rsidRPr="000A5861" w14:paraId="16D54968" w14:textId="77777777" w:rsidTr="0040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DE7AF61" w14:textId="77777777" w:rsidR="00276670" w:rsidRPr="000A5861" w:rsidRDefault="00276670" w:rsidP="00407F58">
            <w:pPr>
              <w:rPr>
                <w:b w:val="0"/>
                <w:bCs w:val="0"/>
                <w:color w:val="auto"/>
                <w:sz w:val="18"/>
                <w:szCs w:val="18"/>
              </w:rPr>
            </w:pPr>
            <w:r w:rsidRPr="000A5861">
              <w:rPr>
                <w:b w:val="0"/>
                <w:bCs w:val="0"/>
                <w:color w:val="auto"/>
                <w:sz w:val="18"/>
                <w:szCs w:val="18"/>
              </w:rPr>
              <w:t>IT027</w:t>
            </w:r>
          </w:p>
        </w:tc>
        <w:tc>
          <w:tcPr>
            <w:tcW w:w="1814" w:type="dxa"/>
          </w:tcPr>
          <w:p w14:paraId="2C3FF2C8"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Switch</w:t>
            </w:r>
          </w:p>
        </w:tc>
        <w:tc>
          <w:tcPr>
            <w:tcW w:w="2835" w:type="dxa"/>
          </w:tcPr>
          <w:p w14:paraId="2C51B4A1"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Instalado en sitio</w:t>
            </w:r>
          </w:p>
          <w:p w14:paraId="558B5363"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p>
        </w:tc>
        <w:tc>
          <w:tcPr>
            <w:tcW w:w="3544" w:type="dxa"/>
          </w:tcPr>
          <w:p w14:paraId="5D0AE111"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Servicio de red LAN</w:t>
            </w:r>
          </w:p>
          <w:p w14:paraId="05693CCB"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Servicio de red WAN</w:t>
            </w:r>
          </w:p>
          <w:p w14:paraId="314DF5A3"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p>
        </w:tc>
      </w:tr>
      <w:tr w:rsidR="00276670" w:rsidRPr="000A5861" w14:paraId="73606CB0" w14:textId="77777777" w:rsidTr="00407F58">
        <w:tc>
          <w:tcPr>
            <w:cnfStyle w:val="001000000000" w:firstRow="0" w:lastRow="0" w:firstColumn="1" w:lastColumn="0" w:oddVBand="0" w:evenVBand="0" w:oddHBand="0" w:evenHBand="0" w:firstRowFirstColumn="0" w:firstRowLastColumn="0" w:lastRowFirstColumn="0" w:lastRowLastColumn="0"/>
            <w:tcW w:w="704" w:type="dxa"/>
          </w:tcPr>
          <w:p w14:paraId="0F6DD06F" w14:textId="77777777" w:rsidR="00276670" w:rsidRPr="000A5861" w:rsidRDefault="00276670" w:rsidP="00407F58">
            <w:pPr>
              <w:rPr>
                <w:b w:val="0"/>
                <w:bCs w:val="0"/>
                <w:color w:val="auto"/>
                <w:sz w:val="18"/>
                <w:szCs w:val="18"/>
              </w:rPr>
            </w:pPr>
            <w:r w:rsidRPr="000A5861">
              <w:rPr>
                <w:b w:val="0"/>
                <w:bCs w:val="0"/>
                <w:color w:val="auto"/>
                <w:sz w:val="18"/>
                <w:szCs w:val="18"/>
              </w:rPr>
              <w:t>IT028</w:t>
            </w:r>
          </w:p>
        </w:tc>
        <w:tc>
          <w:tcPr>
            <w:tcW w:w="1814" w:type="dxa"/>
          </w:tcPr>
          <w:p w14:paraId="02E1E7E7"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Software de enmascaramiento de datos</w:t>
            </w:r>
          </w:p>
        </w:tc>
        <w:tc>
          <w:tcPr>
            <w:tcW w:w="2835" w:type="dxa"/>
          </w:tcPr>
          <w:p w14:paraId="2F8A3786"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Instalado en sitio</w:t>
            </w:r>
          </w:p>
          <w:p w14:paraId="6480E8C5"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p>
        </w:tc>
        <w:tc>
          <w:tcPr>
            <w:tcW w:w="3544" w:type="dxa"/>
          </w:tcPr>
          <w:p w14:paraId="406EBD49"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Servicio de seguridad-protección de datos</w:t>
            </w:r>
          </w:p>
        </w:tc>
      </w:tr>
      <w:tr w:rsidR="00276670" w:rsidRPr="000A5861" w14:paraId="492F1600" w14:textId="77777777" w:rsidTr="0040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5368D9A" w14:textId="77777777" w:rsidR="00276670" w:rsidRPr="000A5861" w:rsidRDefault="00276670" w:rsidP="00407F58">
            <w:pPr>
              <w:rPr>
                <w:b w:val="0"/>
                <w:bCs w:val="0"/>
                <w:color w:val="auto"/>
                <w:sz w:val="18"/>
                <w:szCs w:val="18"/>
              </w:rPr>
            </w:pPr>
            <w:r w:rsidRPr="000A5861">
              <w:rPr>
                <w:b w:val="0"/>
                <w:bCs w:val="0"/>
                <w:color w:val="auto"/>
                <w:sz w:val="18"/>
                <w:szCs w:val="18"/>
              </w:rPr>
              <w:t>IT029</w:t>
            </w:r>
          </w:p>
        </w:tc>
        <w:tc>
          <w:tcPr>
            <w:tcW w:w="1814" w:type="dxa"/>
          </w:tcPr>
          <w:p w14:paraId="28E33BEA"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Software de cifrado de datos</w:t>
            </w:r>
          </w:p>
        </w:tc>
        <w:tc>
          <w:tcPr>
            <w:tcW w:w="2835" w:type="dxa"/>
          </w:tcPr>
          <w:p w14:paraId="307E5A39"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Instalado en sitio</w:t>
            </w:r>
          </w:p>
          <w:p w14:paraId="7A580ADB"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p>
        </w:tc>
        <w:tc>
          <w:tcPr>
            <w:tcW w:w="3544" w:type="dxa"/>
          </w:tcPr>
          <w:p w14:paraId="1EA55EB5"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Servicio de seguridad-protección de datos</w:t>
            </w:r>
          </w:p>
        </w:tc>
      </w:tr>
      <w:tr w:rsidR="00276670" w:rsidRPr="000A5861" w14:paraId="1AB08A52" w14:textId="77777777" w:rsidTr="00407F58">
        <w:tc>
          <w:tcPr>
            <w:cnfStyle w:val="001000000000" w:firstRow="0" w:lastRow="0" w:firstColumn="1" w:lastColumn="0" w:oddVBand="0" w:evenVBand="0" w:oddHBand="0" w:evenHBand="0" w:firstRowFirstColumn="0" w:firstRowLastColumn="0" w:lastRowFirstColumn="0" w:lastRowLastColumn="0"/>
            <w:tcW w:w="704" w:type="dxa"/>
          </w:tcPr>
          <w:p w14:paraId="2E6BEC72" w14:textId="77777777" w:rsidR="00276670" w:rsidRPr="000A5861" w:rsidRDefault="00276670" w:rsidP="00407F58">
            <w:pPr>
              <w:rPr>
                <w:b w:val="0"/>
                <w:bCs w:val="0"/>
                <w:color w:val="auto"/>
                <w:sz w:val="18"/>
                <w:szCs w:val="18"/>
              </w:rPr>
            </w:pPr>
            <w:r w:rsidRPr="000A5861">
              <w:rPr>
                <w:b w:val="0"/>
                <w:bCs w:val="0"/>
                <w:color w:val="auto"/>
                <w:sz w:val="18"/>
                <w:szCs w:val="18"/>
              </w:rPr>
              <w:t>IT030</w:t>
            </w:r>
          </w:p>
        </w:tc>
        <w:tc>
          <w:tcPr>
            <w:tcW w:w="1814" w:type="dxa"/>
          </w:tcPr>
          <w:p w14:paraId="7D5AA136"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Software de integración de aplicaciones</w:t>
            </w:r>
          </w:p>
        </w:tc>
        <w:tc>
          <w:tcPr>
            <w:tcW w:w="2835" w:type="dxa"/>
          </w:tcPr>
          <w:p w14:paraId="18E77F9E"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Instalado en sitio</w:t>
            </w:r>
          </w:p>
          <w:p w14:paraId="04179290"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p>
        </w:tc>
        <w:tc>
          <w:tcPr>
            <w:tcW w:w="3544" w:type="dxa"/>
          </w:tcPr>
          <w:p w14:paraId="175E60B4"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Servicio de instalación de software</w:t>
            </w:r>
          </w:p>
        </w:tc>
      </w:tr>
      <w:tr w:rsidR="00276670" w:rsidRPr="000A5861" w14:paraId="24D10B00" w14:textId="77777777" w:rsidTr="0040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1B736B9" w14:textId="77777777" w:rsidR="00276670" w:rsidRPr="000A5861" w:rsidRDefault="00276670" w:rsidP="00407F58">
            <w:pPr>
              <w:rPr>
                <w:b w:val="0"/>
                <w:bCs w:val="0"/>
                <w:color w:val="auto"/>
                <w:sz w:val="18"/>
                <w:szCs w:val="18"/>
              </w:rPr>
            </w:pPr>
            <w:r w:rsidRPr="000A5861">
              <w:rPr>
                <w:b w:val="0"/>
                <w:bCs w:val="0"/>
                <w:color w:val="auto"/>
                <w:sz w:val="18"/>
                <w:szCs w:val="18"/>
              </w:rPr>
              <w:t>IT031</w:t>
            </w:r>
          </w:p>
        </w:tc>
        <w:tc>
          <w:tcPr>
            <w:tcW w:w="1814" w:type="dxa"/>
          </w:tcPr>
          <w:p w14:paraId="6CBAFCE5"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Software de diseño de planos</w:t>
            </w:r>
          </w:p>
        </w:tc>
        <w:tc>
          <w:tcPr>
            <w:tcW w:w="2835" w:type="dxa"/>
          </w:tcPr>
          <w:p w14:paraId="5C84C50B" w14:textId="77777777" w:rsidR="00276670" w:rsidRPr="00E0390C" w:rsidRDefault="00276670" w:rsidP="00407F58">
            <w:pPr>
              <w:jc w:val="left"/>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Instalado en sitio</w:t>
            </w:r>
          </w:p>
          <w:p w14:paraId="6C881E78" w14:textId="77777777" w:rsidR="00276670" w:rsidRPr="00E0390C" w:rsidRDefault="00276670" w:rsidP="00407F58">
            <w:pPr>
              <w:jc w:val="left"/>
              <w:cnfStyle w:val="000000100000" w:firstRow="0" w:lastRow="0" w:firstColumn="0" w:lastColumn="0" w:oddVBand="0" w:evenVBand="0" w:oddHBand="1" w:evenHBand="0" w:firstRowFirstColumn="0" w:firstRowLastColumn="0" w:lastRowFirstColumn="0" w:lastRowLastColumn="0"/>
              <w:rPr>
                <w:color w:val="auto"/>
                <w:sz w:val="18"/>
                <w:szCs w:val="18"/>
                <w:lang w:val="es-CO"/>
              </w:rPr>
            </w:pPr>
          </w:p>
        </w:tc>
        <w:tc>
          <w:tcPr>
            <w:tcW w:w="3544" w:type="dxa"/>
          </w:tcPr>
          <w:p w14:paraId="3D05DBE1" w14:textId="77777777" w:rsidR="00276670" w:rsidRPr="00E0390C" w:rsidRDefault="00276670" w:rsidP="00407F58">
            <w:pPr>
              <w:jc w:val="left"/>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Servicio de instalación de software</w:t>
            </w:r>
          </w:p>
        </w:tc>
      </w:tr>
      <w:tr w:rsidR="00276670" w:rsidRPr="000A5861" w14:paraId="52B446A6" w14:textId="77777777" w:rsidTr="00407F58">
        <w:tc>
          <w:tcPr>
            <w:cnfStyle w:val="001000000000" w:firstRow="0" w:lastRow="0" w:firstColumn="1" w:lastColumn="0" w:oddVBand="0" w:evenVBand="0" w:oddHBand="0" w:evenHBand="0" w:firstRowFirstColumn="0" w:firstRowLastColumn="0" w:lastRowFirstColumn="0" w:lastRowLastColumn="0"/>
            <w:tcW w:w="704" w:type="dxa"/>
          </w:tcPr>
          <w:p w14:paraId="029FC4B0" w14:textId="77777777" w:rsidR="00276670" w:rsidRPr="000A5861" w:rsidRDefault="00276670" w:rsidP="00407F58">
            <w:pPr>
              <w:rPr>
                <w:b w:val="0"/>
                <w:bCs w:val="0"/>
                <w:color w:val="auto"/>
                <w:sz w:val="18"/>
                <w:szCs w:val="18"/>
              </w:rPr>
            </w:pPr>
            <w:r w:rsidRPr="000A5861">
              <w:rPr>
                <w:b w:val="0"/>
                <w:bCs w:val="0"/>
                <w:color w:val="auto"/>
                <w:sz w:val="18"/>
                <w:szCs w:val="18"/>
              </w:rPr>
              <w:t>IT032</w:t>
            </w:r>
          </w:p>
        </w:tc>
        <w:tc>
          <w:tcPr>
            <w:tcW w:w="1814" w:type="dxa"/>
          </w:tcPr>
          <w:p w14:paraId="46494491"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Software de Georeferenciación</w:t>
            </w:r>
          </w:p>
        </w:tc>
        <w:tc>
          <w:tcPr>
            <w:tcW w:w="2835" w:type="dxa"/>
          </w:tcPr>
          <w:p w14:paraId="03D8441A"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Instalado en sitio</w:t>
            </w:r>
          </w:p>
          <w:p w14:paraId="1AB94043"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p>
        </w:tc>
        <w:tc>
          <w:tcPr>
            <w:tcW w:w="3544" w:type="dxa"/>
          </w:tcPr>
          <w:p w14:paraId="4FE30143"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Servicio de instalación de software</w:t>
            </w:r>
          </w:p>
        </w:tc>
      </w:tr>
      <w:tr w:rsidR="00276670" w:rsidRPr="000A5861" w14:paraId="52339103" w14:textId="77777777" w:rsidTr="0040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90729F1" w14:textId="77777777" w:rsidR="00276670" w:rsidRPr="000A5861" w:rsidRDefault="00276670" w:rsidP="00407F58">
            <w:pPr>
              <w:rPr>
                <w:b w:val="0"/>
                <w:bCs w:val="0"/>
                <w:color w:val="auto"/>
                <w:sz w:val="18"/>
                <w:szCs w:val="18"/>
              </w:rPr>
            </w:pPr>
            <w:r w:rsidRPr="000A5861">
              <w:rPr>
                <w:b w:val="0"/>
                <w:bCs w:val="0"/>
                <w:color w:val="auto"/>
                <w:sz w:val="18"/>
                <w:szCs w:val="18"/>
              </w:rPr>
              <w:t>IT033</w:t>
            </w:r>
          </w:p>
        </w:tc>
        <w:tc>
          <w:tcPr>
            <w:tcW w:w="1814" w:type="dxa"/>
          </w:tcPr>
          <w:p w14:paraId="52E0E202"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Ubicación física de Datacenter</w:t>
            </w:r>
          </w:p>
        </w:tc>
        <w:tc>
          <w:tcPr>
            <w:tcW w:w="2835" w:type="dxa"/>
          </w:tcPr>
          <w:p w14:paraId="184B504E" w14:textId="77777777" w:rsidR="00276670" w:rsidRPr="00E0390C" w:rsidRDefault="00276670" w:rsidP="00407F58">
            <w:pPr>
              <w:jc w:val="left"/>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Instalado en sitio</w:t>
            </w:r>
          </w:p>
          <w:p w14:paraId="1C547131" w14:textId="77777777" w:rsidR="00276670" w:rsidRPr="00E0390C" w:rsidRDefault="00276670" w:rsidP="00407F58">
            <w:pPr>
              <w:jc w:val="left"/>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Infraestructura como servicio</w:t>
            </w:r>
          </w:p>
        </w:tc>
        <w:tc>
          <w:tcPr>
            <w:tcW w:w="3544" w:type="dxa"/>
          </w:tcPr>
          <w:p w14:paraId="6E8728C2" w14:textId="77777777" w:rsidR="00276670" w:rsidRPr="00E0390C" w:rsidRDefault="00276670" w:rsidP="00407F58">
            <w:pPr>
              <w:jc w:val="left"/>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Servicio de Colocación</w:t>
            </w:r>
          </w:p>
        </w:tc>
      </w:tr>
      <w:tr w:rsidR="00276670" w:rsidRPr="000A5861" w14:paraId="30483520" w14:textId="77777777" w:rsidTr="00407F58">
        <w:tc>
          <w:tcPr>
            <w:cnfStyle w:val="001000000000" w:firstRow="0" w:lastRow="0" w:firstColumn="1" w:lastColumn="0" w:oddVBand="0" w:evenVBand="0" w:oddHBand="0" w:evenHBand="0" w:firstRowFirstColumn="0" w:firstRowLastColumn="0" w:lastRowFirstColumn="0" w:lastRowLastColumn="0"/>
            <w:tcW w:w="704" w:type="dxa"/>
          </w:tcPr>
          <w:p w14:paraId="1F4F07B8" w14:textId="77777777" w:rsidR="00276670" w:rsidRPr="000A5861" w:rsidRDefault="00276670" w:rsidP="00407F58">
            <w:pPr>
              <w:rPr>
                <w:b w:val="0"/>
                <w:bCs w:val="0"/>
                <w:color w:val="auto"/>
                <w:sz w:val="18"/>
                <w:szCs w:val="18"/>
              </w:rPr>
            </w:pPr>
            <w:r w:rsidRPr="000A5861">
              <w:rPr>
                <w:b w:val="0"/>
                <w:bCs w:val="0"/>
                <w:color w:val="auto"/>
                <w:sz w:val="18"/>
                <w:szCs w:val="18"/>
              </w:rPr>
              <w:t>IT034</w:t>
            </w:r>
          </w:p>
        </w:tc>
        <w:tc>
          <w:tcPr>
            <w:tcW w:w="1814" w:type="dxa"/>
          </w:tcPr>
          <w:p w14:paraId="35E7D956" w14:textId="77777777" w:rsidR="00276670" w:rsidRPr="00E0390C" w:rsidRDefault="00276670" w:rsidP="00407F58">
            <w:pPr>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Computador personal</w:t>
            </w:r>
          </w:p>
        </w:tc>
        <w:tc>
          <w:tcPr>
            <w:tcW w:w="2835" w:type="dxa"/>
          </w:tcPr>
          <w:p w14:paraId="1A899AA0"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Instalado en sitio</w:t>
            </w:r>
          </w:p>
          <w:p w14:paraId="2BFDB28F"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p>
        </w:tc>
        <w:tc>
          <w:tcPr>
            <w:tcW w:w="3544" w:type="dxa"/>
          </w:tcPr>
          <w:p w14:paraId="3EB7E7E6" w14:textId="77777777" w:rsidR="00276670" w:rsidRPr="00E0390C" w:rsidRDefault="00276670" w:rsidP="00407F58">
            <w:pPr>
              <w:jc w:val="left"/>
              <w:cnfStyle w:val="000000000000" w:firstRow="0" w:lastRow="0" w:firstColumn="0" w:lastColumn="0" w:oddVBand="0" w:evenVBand="0" w:oddHBand="0" w:evenHBand="0" w:firstRowFirstColumn="0" w:firstRowLastColumn="0" w:lastRowFirstColumn="0" w:lastRowLastColumn="0"/>
              <w:rPr>
                <w:color w:val="auto"/>
                <w:sz w:val="18"/>
                <w:szCs w:val="18"/>
                <w:lang w:val="es-CO"/>
              </w:rPr>
            </w:pPr>
            <w:r w:rsidRPr="00E0390C">
              <w:rPr>
                <w:color w:val="auto"/>
                <w:sz w:val="18"/>
                <w:szCs w:val="18"/>
                <w:lang w:val="es-CO"/>
              </w:rPr>
              <w:t>Servicio de instalación de periféricos</w:t>
            </w:r>
          </w:p>
        </w:tc>
      </w:tr>
      <w:tr w:rsidR="00276670" w:rsidRPr="000A5861" w14:paraId="4D94EEDE" w14:textId="77777777" w:rsidTr="0040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D2AECE8" w14:textId="77777777" w:rsidR="00276670" w:rsidRPr="000A5861" w:rsidRDefault="00276670" w:rsidP="00407F58">
            <w:pPr>
              <w:rPr>
                <w:b w:val="0"/>
                <w:bCs w:val="0"/>
                <w:color w:val="auto"/>
                <w:sz w:val="18"/>
                <w:szCs w:val="18"/>
              </w:rPr>
            </w:pPr>
            <w:r w:rsidRPr="000A5861">
              <w:rPr>
                <w:b w:val="0"/>
                <w:bCs w:val="0"/>
                <w:color w:val="auto"/>
                <w:sz w:val="18"/>
                <w:szCs w:val="18"/>
              </w:rPr>
              <w:t>IT035</w:t>
            </w:r>
          </w:p>
        </w:tc>
        <w:tc>
          <w:tcPr>
            <w:tcW w:w="1814" w:type="dxa"/>
          </w:tcPr>
          <w:p w14:paraId="52CF69C8"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Servidor de impresión</w:t>
            </w:r>
          </w:p>
        </w:tc>
        <w:tc>
          <w:tcPr>
            <w:tcW w:w="2835" w:type="dxa"/>
          </w:tcPr>
          <w:p w14:paraId="7A19EDE7"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Instalado en sitio</w:t>
            </w:r>
          </w:p>
          <w:p w14:paraId="4FC8A55D"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p>
        </w:tc>
        <w:tc>
          <w:tcPr>
            <w:tcW w:w="3544" w:type="dxa"/>
          </w:tcPr>
          <w:p w14:paraId="5F7CB0BB" w14:textId="77777777" w:rsidR="00276670" w:rsidRPr="00E0390C" w:rsidRDefault="00276670" w:rsidP="00407F58">
            <w:pPr>
              <w:cnfStyle w:val="000000100000" w:firstRow="0" w:lastRow="0" w:firstColumn="0" w:lastColumn="0" w:oddVBand="0" w:evenVBand="0" w:oddHBand="1" w:evenHBand="0" w:firstRowFirstColumn="0" w:firstRowLastColumn="0" w:lastRowFirstColumn="0" w:lastRowLastColumn="0"/>
              <w:rPr>
                <w:color w:val="auto"/>
                <w:sz w:val="18"/>
                <w:szCs w:val="18"/>
                <w:lang w:val="es-CO"/>
              </w:rPr>
            </w:pPr>
            <w:r w:rsidRPr="00E0390C">
              <w:rPr>
                <w:color w:val="auto"/>
                <w:sz w:val="18"/>
                <w:szCs w:val="18"/>
                <w:lang w:val="es-CO"/>
              </w:rPr>
              <w:t>Servicio de impresión</w:t>
            </w:r>
          </w:p>
        </w:tc>
      </w:tr>
    </w:tbl>
    <w:p w14:paraId="659C9AEE" w14:textId="77777777" w:rsidR="00276670" w:rsidRPr="000A5861" w:rsidRDefault="00276670" w:rsidP="00276670"/>
    <w:p w14:paraId="43F085F6" w14:textId="77777777" w:rsidR="00276670" w:rsidRPr="007254AA" w:rsidRDefault="00276670" w:rsidP="009D2A9B">
      <w:pPr>
        <w:pStyle w:val="Ttulo1"/>
        <w:numPr>
          <w:ilvl w:val="2"/>
          <w:numId w:val="8"/>
        </w:numPr>
        <w:ind w:left="2160" w:hanging="360"/>
        <w:rPr>
          <w:color w:val="671D34"/>
        </w:rPr>
      </w:pPr>
      <w:bookmarkStart w:id="178" w:name="_Toc188054402"/>
      <w:r w:rsidRPr="000A5861">
        <w:rPr>
          <w:color w:val="671D34"/>
        </w:rPr>
        <w:t>Administración de la capacidad de la infraestructura tecnológica</w:t>
      </w:r>
      <w:bookmarkEnd w:id="178"/>
      <w:r w:rsidRPr="000A5861">
        <w:rPr>
          <w:color w:val="671D34"/>
        </w:rPr>
        <w:t xml:space="preserve"> </w:t>
      </w:r>
    </w:p>
    <w:p w14:paraId="7D4FFE9D" w14:textId="77777777" w:rsidR="00276670" w:rsidRPr="000A5861" w:rsidRDefault="00276670" w:rsidP="00276670"/>
    <w:p w14:paraId="00E7BB7C" w14:textId="77777777" w:rsidR="00276670" w:rsidRPr="000A5861" w:rsidRDefault="00276670" w:rsidP="00276670">
      <w:r w:rsidRPr="000A5861">
        <w:t xml:space="preserve">La Entidad vela por la correcta operación de la infraestructura de TI, identificando las capacidades actuales </w:t>
      </w:r>
      <w:r w:rsidRPr="000A10B1">
        <w:t>de los servicios de infraestructura y proyectando</w:t>
      </w:r>
      <w:r w:rsidRPr="000A5861">
        <w:t xml:space="preserve"> las capacidades futuras requeridas para un óptimo funcionamiento.</w:t>
      </w:r>
    </w:p>
    <w:p w14:paraId="55102DA2" w14:textId="77777777" w:rsidR="00276670" w:rsidRPr="000A5861" w:rsidRDefault="00276670" w:rsidP="00276670">
      <w:pPr>
        <w:pStyle w:val="Prrafodelista"/>
        <w:ind w:left="360"/>
      </w:pPr>
    </w:p>
    <w:p w14:paraId="68B3726C" w14:textId="77777777" w:rsidR="00276670" w:rsidRPr="000A5861" w:rsidRDefault="00276670" w:rsidP="009D2A9B">
      <w:pPr>
        <w:pStyle w:val="Prrafodelista"/>
        <w:numPr>
          <w:ilvl w:val="0"/>
          <w:numId w:val="45"/>
        </w:numPr>
      </w:pPr>
      <w:r w:rsidRPr="000A5861">
        <w:t>Infraestructura (Centro de Computo – Nube)</w:t>
      </w:r>
    </w:p>
    <w:p w14:paraId="473984FB" w14:textId="77777777" w:rsidR="00276670" w:rsidRPr="000A5861" w:rsidRDefault="00276670" w:rsidP="009D2A9B">
      <w:pPr>
        <w:pStyle w:val="Prrafodelista"/>
        <w:numPr>
          <w:ilvl w:val="0"/>
          <w:numId w:val="45"/>
        </w:numPr>
      </w:pPr>
      <w:r w:rsidRPr="000A5861">
        <w:t xml:space="preserve">Hardware y Software de Oficina </w:t>
      </w:r>
    </w:p>
    <w:p w14:paraId="04AF72AB" w14:textId="77777777" w:rsidR="00276670" w:rsidRPr="000A5861" w:rsidRDefault="00276670" w:rsidP="009D2A9B">
      <w:pPr>
        <w:pStyle w:val="Prrafodelista"/>
        <w:numPr>
          <w:ilvl w:val="0"/>
          <w:numId w:val="45"/>
        </w:numPr>
      </w:pPr>
      <w:r w:rsidRPr="000A5861">
        <w:t>Conectividad</w:t>
      </w:r>
    </w:p>
    <w:p w14:paraId="59CEC9A9" w14:textId="77777777" w:rsidR="00276670" w:rsidRPr="000A5861" w:rsidRDefault="00276670" w:rsidP="009D2A9B">
      <w:pPr>
        <w:pStyle w:val="Prrafodelista"/>
        <w:numPr>
          <w:ilvl w:val="0"/>
          <w:numId w:val="45"/>
        </w:numPr>
      </w:pPr>
      <w:r w:rsidRPr="000A5861">
        <w:t>Red Local e Inalámbrica</w:t>
      </w:r>
    </w:p>
    <w:p w14:paraId="6D1B336E" w14:textId="77777777" w:rsidR="00276670" w:rsidRPr="000A5861" w:rsidRDefault="00276670" w:rsidP="009D2A9B">
      <w:pPr>
        <w:pStyle w:val="Prrafodelista"/>
        <w:numPr>
          <w:ilvl w:val="0"/>
          <w:numId w:val="45"/>
        </w:numPr>
      </w:pPr>
      <w:r w:rsidRPr="000A5861">
        <w:t>Red WAN</w:t>
      </w:r>
    </w:p>
    <w:p w14:paraId="4790F766" w14:textId="77777777" w:rsidR="00276670" w:rsidRPr="000A5861" w:rsidRDefault="00276670" w:rsidP="009D2A9B">
      <w:pPr>
        <w:pStyle w:val="Prrafodelista"/>
        <w:numPr>
          <w:ilvl w:val="0"/>
          <w:numId w:val="45"/>
        </w:numPr>
      </w:pPr>
      <w:r w:rsidRPr="000A5861">
        <w:t>IPV6</w:t>
      </w:r>
    </w:p>
    <w:p w14:paraId="1F6FE863" w14:textId="77777777" w:rsidR="00276670" w:rsidRPr="000A5861" w:rsidRDefault="00276670" w:rsidP="009D2A9B">
      <w:pPr>
        <w:pStyle w:val="Prrafodelista"/>
        <w:numPr>
          <w:ilvl w:val="0"/>
          <w:numId w:val="45"/>
        </w:numPr>
      </w:pPr>
      <w:r w:rsidRPr="000A5861">
        <w:t>Continuidad y Disponibilidad</w:t>
      </w:r>
    </w:p>
    <w:p w14:paraId="2332D9C2" w14:textId="77777777" w:rsidR="00276670" w:rsidRPr="000A5861" w:rsidRDefault="00276670" w:rsidP="009D2A9B">
      <w:pPr>
        <w:pStyle w:val="Prrafodelista"/>
        <w:numPr>
          <w:ilvl w:val="0"/>
          <w:numId w:val="45"/>
        </w:numPr>
      </w:pPr>
      <w:r w:rsidRPr="000A5861">
        <w:t>Gestión de ANS</w:t>
      </w:r>
    </w:p>
    <w:p w14:paraId="70D8BF5D" w14:textId="77777777" w:rsidR="00276670" w:rsidRPr="000A5861" w:rsidRDefault="00276670" w:rsidP="00276670">
      <w:pPr>
        <w:sectPr w:rsidR="00276670" w:rsidRPr="000A5861" w:rsidSect="00EB1BC4">
          <w:pgSz w:w="12240" w:h="15840"/>
          <w:pgMar w:top="1843" w:right="1440" w:bottom="494" w:left="1440" w:header="708" w:footer="708" w:gutter="0"/>
          <w:pgNumType w:start="0"/>
          <w:cols w:space="708"/>
          <w:docGrid w:linePitch="360"/>
        </w:sectPr>
      </w:pPr>
    </w:p>
    <w:p w14:paraId="46325576" w14:textId="77777777" w:rsidR="00276670" w:rsidRPr="000A5861" w:rsidRDefault="00276670" w:rsidP="00276670"/>
    <w:p w14:paraId="14056151" w14:textId="77777777" w:rsidR="00276670" w:rsidRPr="007254AA" w:rsidRDefault="00276670" w:rsidP="009D2A9B">
      <w:pPr>
        <w:pStyle w:val="Ttulo1"/>
        <w:numPr>
          <w:ilvl w:val="0"/>
          <w:numId w:val="8"/>
        </w:numPr>
        <w:ind w:left="720"/>
        <w:rPr>
          <w:color w:val="671D34"/>
        </w:rPr>
      </w:pPr>
      <w:bookmarkStart w:id="179" w:name="_Toc188054403"/>
      <w:r w:rsidRPr="007254AA">
        <w:rPr>
          <w:color w:val="671D34"/>
        </w:rPr>
        <w:t>Brechas encontradas</w:t>
      </w:r>
      <w:bookmarkEnd w:id="179"/>
      <w:r w:rsidRPr="007254AA">
        <w:rPr>
          <w:color w:val="671D34"/>
        </w:rPr>
        <w:t xml:space="preserve"> </w:t>
      </w:r>
    </w:p>
    <w:p w14:paraId="2D7324E9" w14:textId="77777777" w:rsidR="00276670" w:rsidRPr="000A5861" w:rsidRDefault="00276670" w:rsidP="00276670"/>
    <w:p w14:paraId="355BD93C" w14:textId="77777777" w:rsidR="00276670" w:rsidRPr="000A5861" w:rsidRDefault="00276670" w:rsidP="00276670">
      <w:r w:rsidRPr="000A5861">
        <w:t>Respecto a lo colectado en este trabajo como una necesidad/problema y oportunidades de mejora, se construyó la siguiente matriz consolidada de brechas, la cual servirá de soporte para la definición de la lista de iniciativas candidatas a conformar el portafolio de proyectos de TI. La matriz además es un instrumento que permitirá realizar la priorización de las iniciativas con base a criterios organizacionales (estratégicos y normativos).</w:t>
      </w:r>
    </w:p>
    <w:p w14:paraId="1FA99D6E" w14:textId="77777777" w:rsidR="00276670" w:rsidRPr="000A5861" w:rsidRDefault="00276670" w:rsidP="00276670"/>
    <w:p w14:paraId="49093524" w14:textId="77777777" w:rsidR="00276670" w:rsidRPr="000A5861" w:rsidRDefault="00276670" w:rsidP="00276670"/>
    <w:p w14:paraId="0148780E" w14:textId="77777777" w:rsidR="00276670" w:rsidRPr="000A5861" w:rsidRDefault="00276670" w:rsidP="00276670">
      <w:pPr>
        <w:pStyle w:val="Descripcin"/>
        <w:keepNext/>
        <w:jc w:val="center"/>
      </w:pPr>
      <w:r w:rsidRPr="000A5861">
        <w:t xml:space="preserve">Tabla </w:t>
      </w:r>
      <w:r>
        <w:t>39</w:t>
      </w:r>
      <w:r w:rsidRPr="000A5861">
        <w:t xml:space="preserve"> Brechas encontradas entre el análisis de la situación actual </w:t>
      </w:r>
      <w:r w:rsidRPr="000A5861">
        <w:rPr>
          <w:noProof/>
        </w:rPr>
        <w:t>y el estado objetivo</w:t>
      </w:r>
    </w:p>
    <w:tbl>
      <w:tblPr>
        <w:tblW w:w="8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11"/>
        <w:gridCol w:w="1843"/>
      </w:tblGrid>
      <w:tr w:rsidR="00276670" w:rsidRPr="000A5861" w14:paraId="18EB795E" w14:textId="77777777" w:rsidTr="00DB7F43">
        <w:trPr>
          <w:trHeight w:val="435"/>
          <w:tblHeader/>
          <w:jc w:val="center"/>
        </w:trPr>
        <w:tc>
          <w:tcPr>
            <w:tcW w:w="6511" w:type="dxa"/>
            <w:shd w:val="clear" w:color="auto" w:fill="632423" w:themeFill="accent2" w:themeFillShade="80"/>
            <w:vAlign w:val="center"/>
            <w:hideMark/>
          </w:tcPr>
          <w:p w14:paraId="5432599F" w14:textId="77777777" w:rsidR="00276670" w:rsidRPr="000A5861" w:rsidRDefault="00276670" w:rsidP="00407F58">
            <w:pPr>
              <w:autoSpaceDE/>
              <w:autoSpaceDN/>
              <w:adjustRightInd/>
              <w:jc w:val="center"/>
              <w:rPr>
                <w:rFonts w:eastAsia="Times New Roman"/>
                <w:b/>
                <w:color w:val="FFFFFF"/>
                <w:sz w:val="18"/>
                <w:szCs w:val="18"/>
                <w:lang w:eastAsia="es-CO"/>
              </w:rPr>
            </w:pPr>
            <w:r w:rsidRPr="000A5861">
              <w:rPr>
                <w:rFonts w:eastAsia="Times New Roman"/>
                <w:b/>
                <w:bCs/>
                <w:color w:val="FFFFFF"/>
                <w:sz w:val="18"/>
                <w:szCs w:val="18"/>
                <w:lang w:eastAsia="es-CO"/>
              </w:rPr>
              <w:t>Descripción</w:t>
            </w:r>
          </w:p>
        </w:tc>
        <w:tc>
          <w:tcPr>
            <w:tcW w:w="1843" w:type="dxa"/>
            <w:shd w:val="clear" w:color="auto" w:fill="632423" w:themeFill="accent2" w:themeFillShade="80"/>
            <w:vAlign w:val="center"/>
            <w:hideMark/>
          </w:tcPr>
          <w:p w14:paraId="2AA50CDE" w14:textId="77777777" w:rsidR="00276670" w:rsidRPr="000A5861" w:rsidRDefault="00276670" w:rsidP="00407F58">
            <w:pPr>
              <w:autoSpaceDE/>
              <w:autoSpaceDN/>
              <w:adjustRightInd/>
              <w:jc w:val="center"/>
              <w:rPr>
                <w:rFonts w:eastAsia="Times New Roman"/>
                <w:b/>
                <w:color w:val="FFFFFF"/>
                <w:sz w:val="18"/>
                <w:szCs w:val="18"/>
                <w:lang w:eastAsia="es-CO"/>
              </w:rPr>
            </w:pPr>
            <w:r w:rsidRPr="000A5861">
              <w:rPr>
                <w:rFonts w:eastAsia="Times New Roman"/>
                <w:b/>
                <w:bCs/>
                <w:color w:val="FFFFFF"/>
                <w:sz w:val="18"/>
                <w:szCs w:val="18"/>
                <w:lang w:eastAsia="es-CO"/>
              </w:rPr>
              <w:t>Dominio</w:t>
            </w:r>
          </w:p>
        </w:tc>
      </w:tr>
      <w:tr w:rsidR="00276670" w:rsidRPr="000A5861" w14:paraId="6A0694FF" w14:textId="77777777" w:rsidTr="00DB7F43">
        <w:trPr>
          <w:trHeight w:val="390"/>
          <w:jc w:val="center"/>
        </w:trPr>
        <w:tc>
          <w:tcPr>
            <w:tcW w:w="6511" w:type="dxa"/>
            <w:shd w:val="clear" w:color="auto" w:fill="auto"/>
            <w:vAlign w:val="bottom"/>
            <w:hideMark/>
          </w:tcPr>
          <w:p w14:paraId="1C9BC106"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Los equipos de todo SuperSubsidio utilizan analítica cuando y donde sea necesario</w:t>
            </w:r>
          </w:p>
        </w:tc>
        <w:tc>
          <w:tcPr>
            <w:tcW w:w="1843" w:type="dxa"/>
            <w:shd w:val="clear" w:color="auto" w:fill="auto"/>
            <w:noWrap/>
            <w:vAlign w:val="bottom"/>
            <w:hideMark/>
          </w:tcPr>
          <w:p w14:paraId="1E48CDA9" w14:textId="77777777" w:rsidR="00276670" w:rsidRPr="000A5861" w:rsidRDefault="00276670" w:rsidP="00407F58">
            <w:pPr>
              <w:autoSpaceDE/>
              <w:autoSpaceDN/>
              <w:adjustRightInd/>
              <w:jc w:val="center"/>
              <w:rPr>
                <w:rFonts w:eastAsia="Times New Roman"/>
                <w:color w:val="auto"/>
                <w:sz w:val="18"/>
                <w:szCs w:val="18"/>
                <w:lang w:eastAsia="es-CO"/>
              </w:rPr>
            </w:pPr>
            <w:r w:rsidRPr="000A5861">
              <w:rPr>
                <w:rFonts w:eastAsia="Times New Roman"/>
                <w:color w:val="auto"/>
                <w:sz w:val="18"/>
                <w:szCs w:val="18"/>
                <w:lang w:eastAsia="es-CO"/>
              </w:rPr>
              <w:t>Institucional</w:t>
            </w:r>
          </w:p>
        </w:tc>
      </w:tr>
      <w:tr w:rsidR="00276670" w:rsidRPr="000A5861" w14:paraId="77114C22" w14:textId="77777777" w:rsidTr="00DB7F43">
        <w:trPr>
          <w:trHeight w:val="390"/>
          <w:jc w:val="center"/>
        </w:trPr>
        <w:tc>
          <w:tcPr>
            <w:tcW w:w="6511" w:type="dxa"/>
            <w:shd w:val="clear" w:color="auto" w:fill="auto"/>
            <w:vAlign w:val="bottom"/>
            <w:hideMark/>
          </w:tcPr>
          <w:p w14:paraId="198EFB37"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Recomendar aperturas de servicios basados en la condensación de la población ( Afiliados categoría A y B)</w:t>
            </w:r>
          </w:p>
        </w:tc>
        <w:tc>
          <w:tcPr>
            <w:tcW w:w="1843" w:type="dxa"/>
            <w:shd w:val="clear" w:color="auto" w:fill="auto"/>
            <w:noWrap/>
            <w:vAlign w:val="bottom"/>
            <w:hideMark/>
          </w:tcPr>
          <w:p w14:paraId="1D483B22" w14:textId="77777777" w:rsidR="00276670" w:rsidRPr="000A5861" w:rsidRDefault="00276670" w:rsidP="00407F58">
            <w:pPr>
              <w:autoSpaceDE/>
              <w:autoSpaceDN/>
              <w:adjustRightInd/>
              <w:jc w:val="center"/>
              <w:rPr>
                <w:rFonts w:eastAsia="Times New Roman"/>
                <w:color w:val="auto"/>
                <w:sz w:val="18"/>
                <w:szCs w:val="18"/>
                <w:lang w:eastAsia="es-CO"/>
              </w:rPr>
            </w:pPr>
            <w:r w:rsidRPr="000A5861">
              <w:rPr>
                <w:rFonts w:eastAsia="Times New Roman"/>
                <w:color w:val="auto"/>
                <w:sz w:val="18"/>
                <w:szCs w:val="18"/>
                <w:lang w:eastAsia="es-CO"/>
              </w:rPr>
              <w:t>institucional</w:t>
            </w:r>
          </w:p>
        </w:tc>
      </w:tr>
      <w:tr w:rsidR="00276670" w:rsidRPr="000A5861" w14:paraId="06144087" w14:textId="77777777" w:rsidTr="00DB7F43">
        <w:trPr>
          <w:trHeight w:val="660"/>
          <w:jc w:val="center"/>
        </w:trPr>
        <w:tc>
          <w:tcPr>
            <w:tcW w:w="6511" w:type="dxa"/>
            <w:shd w:val="clear" w:color="auto" w:fill="auto"/>
            <w:vAlign w:val="bottom"/>
            <w:hideMark/>
          </w:tcPr>
          <w:p w14:paraId="6DA2AAD0"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Determinar que la información reportada por la CCF sea verificada de manera oportuna y tomar acciones igualmente prontas.</w:t>
            </w:r>
          </w:p>
        </w:tc>
        <w:tc>
          <w:tcPr>
            <w:tcW w:w="1843" w:type="dxa"/>
            <w:shd w:val="clear" w:color="auto" w:fill="auto"/>
            <w:noWrap/>
            <w:vAlign w:val="bottom"/>
            <w:hideMark/>
          </w:tcPr>
          <w:p w14:paraId="147FCE26" w14:textId="77777777" w:rsidR="00276670" w:rsidRPr="000A5861" w:rsidRDefault="00276670" w:rsidP="00407F58">
            <w:pPr>
              <w:autoSpaceDE/>
              <w:autoSpaceDN/>
              <w:adjustRightInd/>
              <w:jc w:val="center"/>
              <w:rPr>
                <w:rFonts w:eastAsia="Times New Roman"/>
                <w:color w:val="auto"/>
                <w:sz w:val="18"/>
                <w:szCs w:val="18"/>
                <w:lang w:eastAsia="es-CO"/>
              </w:rPr>
            </w:pPr>
            <w:r w:rsidRPr="000A5861">
              <w:rPr>
                <w:rFonts w:eastAsia="Times New Roman"/>
                <w:color w:val="auto"/>
                <w:sz w:val="18"/>
                <w:szCs w:val="18"/>
                <w:lang w:eastAsia="es-CO"/>
              </w:rPr>
              <w:t>Información</w:t>
            </w:r>
          </w:p>
        </w:tc>
      </w:tr>
      <w:tr w:rsidR="00276670" w:rsidRPr="000A5861" w14:paraId="66189233" w14:textId="77777777" w:rsidTr="00DB7F43">
        <w:trPr>
          <w:trHeight w:val="510"/>
          <w:jc w:val="center"/>
        </w:trPr>
        <w:tc>
          <w:tcPr>
            <w:tcW w:w="6511" w:type="dxa"/>
            <w:shd w:val="clear" w:color="auto" w:fill="auto"/>
            <w:vAlign w:val="center"/>
            <w:hideMark/>
          </w:tcPr>
          <w:p w14:paraId="51FC41C6" w14:textId="77777777" w:rsidR="00276670" w:rsidRPr="000A5861" w:rsidRDefault="00276670" w:rsidP="00407F58">
            <w:pPr>
              <w:autoSpaceDE/>
              <w:autoSpaceDN/>
              <w:adjustRightInd/>
              <w:jc w:val="left"/>
              <w:rPr>
                <w:rFonts w:eastAsia="Times New Roman"/>
                <w:color w:val="auto"/>
                <w:sz w:val="18"/>
                <w:szCs w:val="18"/>
                <w:lang w:eastAsia="es-CO"/>
              </w:rPr>
            </w:pPr>
            <w:r w:rsidRPr="000A5861">
              <w:rPr>
                <w:rFonts w:eastAsia="Times New Roman"/>
                <w:color w:val="auto"/>
                <w:sz w:val="18"/>
                <w:szCs w:val="18"/>
                <w:lang w:eastAsia="es-CO"/>
              </w:rPr>
              <w:t>Orientar los proyectos a las necesidades reales de la Entidad.</w:t>
            </w:r>
          </w:p>
        </w:tc>
        <w:tc>
          <w:tcPr>
            <w:tcW w:w="1843" w:type="dxa"/>
            <w:shd w:val="clear" w:color="auto" w:fill="auto"/>
            <w:vAlign w:val="center"/>
            <w:hideMark/>
          </w:tcPr>
          <w:p w14:paraId="557434C0" w14:textId="77777777" w:rsidR="00276670" w:rsidRPr="000A5861" w:rsidRDefault="00276670" w:rsidP="00407F58">
            <w:pPr>
              <w:autoSpaceDE/>
              <w:autoSpaceDN/>
              <w:adjustRightInd/>
              <w:jc w:val="center"/>
              <w:rPr>
                <w:rFonts w:eastAsia="Times New Roman"/>
                <w:color w:val="auto"/>
                <w:sz w:val="18"/>
                <w:szCs w:val="18"/>
                <w:lang w:eastAsia="es-CO"/>
              </w:rPr>
            </w:pPr>
            <w:r w:rsidRPr="000A5861">
              <w:rPr>
                <w:rFonts w:eastAsia="Times New Roman"/>
                <w:color w:val="auto"/>
                <w:sz w:val="18"/>
                <w:szCs w:val="18"/>
                <w:lang w:eastAsia="es-CO"/>
              </w:rPr>
              <w:t>Institucional</w:t>
            </w:r>
          </w:p>
        </w:tc>
      </w:tr>
      <w:tr w:rsidR="00276670" w:rsidRPr="000A5861" w14:paraId="080BDD18" w14:textId="77777777" w:rsidTr="00DB7F43">
        <w:trPr>
          <w:trHeight w:val="600"/>
          <w:jc w:val="center"/>
        </w:trPr>
        <w:tc>
          <w:tcPr>
            <w:tcW w:w="6511" w:type="dxa"/>
            <w:shd w:val="clear" w:color="auto" w:fill="auto"/>
            <w:vAlign w:val="center"/>
            <w:hideMark/>
          </w:tcPr>
          <w:p w14:paraId="57AD904F" w14:textId="77777777" w:rsidR="00276670" w:rsidRPr="000A5861" w:rsidRDefault="00276670" w:rsidP="00407F58">
            <w:pPr>
              <w:autoSpaceDE/>
              <w:autoSpaceDN/>
              <w:adjustRightInd/>
              <w:rPr>
                <w:rFonts w:eastAsia="Times New Roman"/>
                <w:color w:val="auto"/>
                <w:sz w:val="18"/>
                <w:szCs w:val="18"/>
                <w:lang w:eastAsia="es-CO"/>
              </w:rPr>
            </w:pPr>
            <w:r w:rsidRPr="000A5861">
              <w:rPr>
                <w:rFonts w:eastAsia="Times New Roman"/>
                <w:color w:val="auto"/>
                <w:sz w:val="18"/>
                <w:szCs w:val="18"/>
                <w:lang w:eastAsia="es-CO"/>
              </w:rPr>
              <w:t>Vincular el proceso de sistemas de información a todos los proyectos de la Entidad como apalancador estratégico. </w:t>
            </w:r>
          </w:p>
        </w:tc>
        <w:tc>
          <w:tcPr>
            <w:tcW w:w="1843" w:type="dxa"/>
            <w:shd w:val="clear" w:color="auto" w:fill="auto"/>
            <w:vAlign w:val="center"/>
            <w:hideMark/>
          </w:tcPr>
          <w:p w14:paraId="3886021D" w14:textId="77777777" w:rsidR="00276670" w:rsidRPr="000A5861" w:rsidRDefault="00276670" w:rsidP="00407F58">
            <w:pPr>
              <w:autoSpaceDE/>
              <w:autoSpaceDN/>
              <w:adjustRightInd/>
              <w:jc w:val="center"/>
              <w:rPr>
                <w:rFonts w:eastAsia="Times New Roman"/>
                <w:color w:val="auto"/>
                <w:sz w:val="18"/>
                <w:szCs w:val="18"/>
                <w:lang w:eastAsia="es-CO"/>
              </w:rPr>
            </w:pPr>
            <w:r w:rsidRPr="000A5861">
              <w:rPr>
                <w:rFonts w:eastAsia="Times New Roman"/>
                <w:color w:val="auto"/>
                <w:sz w:val="18"/>
                <w:szCs w:val="18"/>
                <w:lang w:eastAsia="es-CO"/>
              </w:rPr>
              <w:t>Institucional</w:t>
            </w:r>
          </w:p>
        </w:tc>
      </w:tr>
      <w:tr w:rsidR="00276670" w:rsidRPr="000A5861" w14:paraId="0163F01D" w14:textId="77777777" w:rsidTr="00DB7F43">
        <w:trPr>
          <w:trHeight w:val="615"/>
          <w:jc w:val="center"/>
        </w:trPr>
        <w:tc>
          <w:tcPr>
            <w:tcW w:w="6511" w:type="dxa"/>
            <w:shd w:val="clear" w:color="auto" w:fill="auto"/>
            <w:vAlign w:val="center"/>
            <w:hideMark/>
          </w:tcPr>
          <w:p w14:paraId="4A2D8AEE" w14:textId="77777777" w:rsidR="00276670" w:rsidRPr="000A5861" w:rsidRDefault="00276670" w:rsidP="00407F58">
            <w:pPr>
              <w:autoSpaceDE/>
              <w:autoSpaceDN/>
              <w:adjustRightInd/>
              <w:rPr>
                <w:rFonts w:eastAsia="Times New Roman"/>
                <w:color w:val="auto"/>
                <w:sz w:val="18"/>
                <w:szCs w:val="18"/>
                <w:lang w:eastAsia="es-CO"/>
              </w:rPr>
            </w:pPr>
            <w:r w:rsidRPr="000A5861">
              <w:rPr>
                <w:rFonts w:eastAsia="Times New Roman"/>
                <w:color w:val="auto"/>
                <w:sz w:val="18"/>
                <w:szCs w:val="18"/>
                <w:lang w:eastAsia="es-CO"/>
              </w:rPr>
              <w:t>Optimizar la gestión de proyectos de TI en la Entidad en cuanto a financiación, interdisciplinariedad, optimización de procesos, transformación digital. </w:t>
            </w:r>
          </w:p>
        </w:tc>
        <w:tc>
          <w:tcPr>
            <w:tcW w:w="1843" w:type="dxa"/>
            <w:shd w:val="clear" w:color="auto" w:fill="auto"/>
            <w:vAlign w:val="center"/>
            <w:hideMark/>
          </w:tcPr>
          <w:p w14:paraId="5037A28E" w14:textId="77777777" w:rsidR="00276670" w:rsidRPr="000A5861" w:rsidRDefault="00276670" w:rsidP="00407F58">
            <w:pPr>
              <w:autoSpaceDE/>
              <w:autoSpaceDN/>
              <w:adjustRightInd/>
              <w:jc w:val="center"/>
              <w:rPr>
                <w:rFonts w:eastAsia="Times New Roman"/>
                <w:color w:val="auto"/>
                <w:sz w:val="18"/>
                <w:szCs w:val="18"/>
                <w:lang w:eastAsia="es-CO"/>
              </w:rPr>
            </w:pPr>
            <w:r w:rsidRPr="000A5861">
              <w:rPr>
                <w:rFonts w:eastAsia="Times New Roman"/>
                <w:color w:val="auto"/>
                <w:sz w:val="18"/>
                <w:szCs w:val="18"/>
                <w:lang w:eastAsia="es-CO"/>
              </w:rPr>
              <w:t>Institucional</w:t>
            </w:r>
          </w:p>
        </w:tc>
      </w:tr>
      <w:tr w:rsidR="00276670" w:rsidRPr="000A5861" w14:paraId="5E6209A6" w14:textId="77777777" w:rsidTr="00DB7F43">
        <w:trPr>
          <w:trHeight w:val="510"/>
          <w:jc w:val="center"/>
        </w:trPr>
        <w:tc>
          <w:tcPr>
            <w:tcW w:w="6511" w:type="dxa"/>
            <w:shd w:val="clear" w:color="auto" w:fill="auto"/>
            <w:vAlign w:val="center"/>
            <w:hideMark/>
          </w:tcPr>
          <w:p w14:paraId="71FF49CC" w14:textId="77777777" w:rsidR="00276670" w:rsidRPr="000A5861" w:rsidRDefault="00276670" w:rsidP="00407F58">
            <w:pPr>
              <w:autoSpaceDE/>
              <w:autoSpaceDN/>
              <w:adjustRightInd/>
              <w:rPr>
                <w:rFonts w:eastAsia="Times New Roman"/>
                <w:color w:val="auto"/>
                <w:sz w:val="18"/>
                <w:szCs w:val="18"/>
                <w:lang w:eastAsia="es-CO"/>
              </w:rPr>
            </w:pPr>
            <w:r w:rsidRPr="000A5861">
              <w:rPr>
                <w:rFonts w:eastAsia="Times New Roman"/>
                <w:color w:val="auto"/>
                <w:sz w:val="18"/>
                <w:szCs w:val="18"/>
                <w:lang w:eastAsia="es-CO"/>
              </w:rPr>
              <w:t>Identificar mejoras y automatizaciones en los procesos y actividades de la SSF. </w:t>
            </w:r>
          </w:p>
        </w:tc>
        <w:tc>
          <w:tcPr>
            <w:tcW w:w="1843" w:type="dxa"/>
            <w:shd w:val="clear" w:color="auto" w:fill="auto"/>
            <w:vAlign w:val="center"/>
            <w:hideMark/>
          </w:tcPr>
          <w:p w14:paraId="69BEF8F7" w14:textId="77777777" w:rsidR="00276670" w:rsidRPr="000A5861" w:rsidRDefault="00276670" w:rsidP="00407F58">
            <w:pPr>
              <w:autoSpaceDE/>
              <w:autoSpaceDN/>
              <w:adjustRightInd/>
              <w:jc w:val="center"/>
              <w:rPr>
                <w:rFonts w:eastAsia="Times New Roman"/>
                <w:color w:val="auto"/>
                <w:sz w:val="18"/>
                <w:szCs w:val="18"/>
                <w:lang w:eastAsia="es-CO"/>
              </w:rPr>
            </w:pPr>
            <w:r w:rsidRPr="000A5861">
              <w:rPr>
                <w:rFonts w:eastAsia="Times New Roman"/>
                <w:color w:val="auto"/>
                <w:sz w:val="18"/>
                <w:szCs w:val="18"/>
                <w:lang w:eastAsia="es-CO"/>
              </w:rPr>
              <w:t>Institucional</w:t>
            </w:r>
          </w:p>
        </w:tc>
      </w:tr>
      <w:tr w:rsidR="00276670" w:rsidRPr="000A5861" w14:paraId="692B0DDE" w14:textId="77777777" w:rsidTr="00DB7F43">
        <w:trPr>
          <w:trHeight w:val="611"/>
          <w:jc w:val="center"/>
        </w:trPr>
        <w:tc>
          <w:tcPr>
            <w:tcW w:w="6511" w:type="dxa"/>
            <w:shd w:val="clear" w:color="auto" w:fill="auto"/>
            <w:vAlign w:val="center"/>
            <w:hideMark/>
          </w:tcPr>
          <w:p w14:paraId="7219110D" w14:textId="77777777" w:rsidR="00276670" w:rsidRPr="000A5861" w:rsidRDefault="00276670" w:rsidP="00407F58">
            <w:pPr>
              <w:autoSpaceDE/>
              <w:autoSpaceDN/>
              <w:adjustRightInd/>
              <w:rPr>
                <w:rFonts w:eastAsia="Times New Roman"/>
                <w:color w:val="auto"/>
                <w:sz w:val="18"/>
                <w:szCs w:val="18"/>
                <w:lang w:eastAsia="es-CO"/>
              </w:rPr>
            </w:pPr>
            <w:r w:rsidRPr="000A5861">
              <w:rPr>
                <w:rFonts w:eastAsia="Times New Roman"/>
                <w:color w:val="auto"/>
                <w:sz w:val="18"/>
                <w:szCs w:val="18"/>
                <w:lang w:eastAsia="es-CO"/>
              </w:rPr>
              <w:t>Optimización del cumplimiento de ANS. </w:t>
            </w:r>
          </w:p>
        </w:tc>
        <w:tc>
          <w:tcPr>
            <w:tcW w:w="1843" w:type="dxa"/>
            <w:shd w:val="clear" w:color="auto" w:fill="auto"/>
            <w:vAlign w:val="bottom"/>
            <w:hideMark/>
          </w:tcPr>
          <w:p w14:paraId="46B00134" w14:textId="77777777" w:rsidR="00276670" w:rsidRPr="000A5861" w:rsidRDefault="00276670" w:rsidP="00407F58">
            <w:pPr>
              <w:autoSpaceDE/>
              <w:autoSpaceDN/>
              <w:adjustRightInd/>
              <w:jc w:val="center"/>
              <w:rPr>
                <w:rFonts w:eastAsia="Times New Roman"/>
                <w:color w:val="auto"/>
                <w:sz w:val="18"/>
                <w:szCs w:val="18"/>
                <w:lang w:eastAsia="es-CO"/>
              </w:rPr>
            </w:pPr>
            <w:r w:rsidRPr="000A5861">
              <w:rPr>
                <w:rFonts w:eastAsia="Times New Roman"/>
                <w:color w:val="auto"/>
                <w:sz w:val="18"/>
                <w:szCs w:val="18"/>
                <w:lang w:eastAsia="es-CO"/>
              </w:rPr>
              <w:t>Infraestructura</w:t>
            </w:r>
            <w:r w:rsidRPr="000A5861">
              <w:rPr>
                <w:rFonts w:eastAsia="Times New Roman"/>
                <w:color w:val="auto"/>
                <w:sz w:val="18"/>
                <w:szCs w:val="18"/>
                <w:lang w:eastAsia="es-CO"/>
              </w:rPr>
              <w:br/>
              <w:t>Sistemas de información</w:t>
            </w:r>
          </w:p>
        </w:tc>
      </w:tr>
      <w:tr w:rsidR="00276670" w:rsidRPr="000A5861" w14:paraId="44CA1D1A" w14:textId="77777777" w:rsidTr="00DB7F43">
        <w:trPr>
          <w:trHeight w:val="510"/>
          <w:jc w:val="center"/>
        </w:trPr>
        <w:tc>
          <w:tcPr>
            <w:tcW w:w="6511" w:type="dxa"/>
            <w:shd w:val="clear" w:color="auto" w:fill="auto"/>
            <w:vAlign w:val="center"/>
            <w:hideMark/>
          </w:tcPr>
          <w:p w14:paraId="33BFDFA8" w14:textId="77777777" w:rsidR="00276670" w:rsidRPr="000A5861" w:rsidRDefault="00276670" w:rsidP="00407F58">
            <w:pPr>
              <w:autoSpaceDE/>
              <w:autoSpaceDN/>
              <w:adjustRightInd/>
              <w:rPr>
                <w:rFonts w:eastAsia="Times New Roman"/>
                <w:color w:val="auto"/>
                <w:sz w:val="18"/>
                <w:szCs w:val="18"/>
                <w:lang w:eastAsia="es-CO"/>
              </w:rPr>
            </w:pPr>
            <w:r w:rsidRPr="000A5861">
              <w:rPr>
                <w:rFonts w:eastAsia="Times New Roman"/>
                <w:color w:val="auto"/>
                <w:sz w:val="18"/>
                <w:szCs w:val="18"/>
                <w:lang w:eastAsia="es-CO"/>
              </w:rPr>
              <w:t>Caracterizar las expectativas que presentan los grupos de valor, de interés y la ciudadanía. </w:t>
            </w:r>
          </w:p>
        </w:tc>
        <w:tc>
          <w:tcPr>
            <w:tcW w:w="1843" w:type="dxa"/>
            <w:shd w:val="clear" w:color="auto" w:fill="auto"/>
            <w:vAlign w:val="bottom"/>
            <w:hideMark/>
          </w:tcPr>
          <w:p w14:paraId="62F3F9FC" w14:textId="77777777" w:rsidR="00276670" w:rsidRPr="000A5861" w:rsidRDefault="00276670" w:rsidP="00407F58">
            <w:pPr>
              <w:autoSpaceDE/>
              <w:autoSpaceDN/>
              <w:adjustRightInd/>
              <w:jc w:val="center"/>
              <w:rPr>
                <w:rFonts w:eastAsia="Times New Roman"/>
                <w:color w:val="auto"/>
                <w:sz w:val="18"/>
                <w:szCs w:val="18"/>
                <w:lang w:eastAsia="es-CO"/>
              </w:rPr>
            </w:pPr>
            <w:r w:rsidRPr="000A5861">
              <w:rPr>
                <w:rFonts w:eastAsia="Times New Roman"/>
                <w:color w:val="auto"/>
                <w:sz w:val="18"/>
                <w:szCs w:val="18"/>
                <w:lang w:eastAsia="es-CO"/>
              </w:rPr>
              <w:t>Institucional</w:t>
            </w:r>
          </w:p>
        </w:tc>
      </w:tr>
      <w:tr w:rsidR="00276670" w:rsidRPr="000A5861" w14:paraId="2FB6BC88" w14:textId="77777777" w:rsidTr="00DB7F43">
        <w:trPr>
          <w:trHeight w:val="510"/>
          <w:jc w:val="center"/>
        </w:trPr>
        <w:tc>
          <w:tcPr>
            <w:tcW w:w="6511" w:type="dxa"/>
            <w:shd w:val="clear" w:color="auto" w:fill="auto"/>
            <w:vAlign w:val="center"/>
            <w:hideMark/>
          </w:tcPr>
          <w:p w14:paraId="18CB3F25" w14:textId="77777777" w:rsidR="00276670" w:rsidRPr="000A5861" w:rsidRDefault="00276670" w:rsidP="00407F58">
            <w:pPr>
              <w:autoSpaceDE/>
              <w:autoSpaceDN/>
              <w:adjustRightInd/>
              <w:rPr>
                <w:rFonts w:eastAsia="Times New Roman"/>
                <w:sz w:val="18"/>
                <w:szCs w:val="18"/>
                <w:lang w:eastAsia="es-CO"/>
              </w:rPr>
            </w:pPr>
            <w:r w:rsidRPr="000A5861">
              <w:rPr>
                <w:rFonts w:eastAsia="Times New Roman"/>
                <w:sz w:val="18"/>
                <w:szCs w:val="18"/>
                <w:lang w:eastAsia="es-CO"/>
              </w:rPr>
              <w:t>Creación de indicadores alineados a los objetivos estratégicos. </w:t>
            </w:r>
          </w:p>
        </w:tc>
        <w:tc>
          <w:tcPr>
            <w:tcW w:w="1843" w:type="dxa"/>
            <w:shd w:val="clear" w:color="auto" w:fill="auto"/>
            <w:vAlign w:val="center"/>
            <w:hideMark/>
          </w:tcPr>
          <w:p w14:paraId="484239F8" w14:textId="77777777" w:rsidR="00276670" w:rsidRPr="000A5861" w:rsidRDefault="00276670" w:rsidP="00407F58">
            <w:pPr>
              <w:autoSpaceDE/>
              <w:autoSpaceDN/>
              <w:adjustRightInd/>
              <w:jc w:val="center"/>
              <w:rPr>
                <w:rFonts w:eastAsia="Times New Roman"/>
                <w:sz w:val="18"/>
                <w:szCs w:val="18"/>
                <w:lang w:eastAsia="es-CO"/>
              </w:rPr>
            </w:pPr>
            <w:r w:rsidRPr="000A5861">
              <w:rPr>
                <w:rFonts w:eastAsia="Times New Roman"/>
                <w:sz w:val="18"/>
                <w:szCs w:val="18"/>
                <w:lang w:eastAsia="es-CO"/>
              </w:rPr>
              <w:t>Institucional</w:t>
            </w:r>
          </w:p>
        </w:tc>
      </w:tr>
      <w:tr w:rsidR="00276670" w:rsidRPr="000A5861" w14:paraId="44859A00" w14:textId="77777777" w:rsidTr="00DB7F43">
        <w:trPr>
          <w:trHeight w:val="510"/>
          <w:jc w:val="center"/>
        </w:trPr>
        <w:tc>
          <w:tcPr>
            <w:tcW w:w="6511" w:type="dxa"/>
            <w:shd w:val="clear" w:color="auto" w:fill="auto"/>
            <w:vAlign w:val="center"/>
            <w:hideMark/>
          </w:tcPr>
          <w:p w14:paraId="106B744B" w14:textId="77777777" w:rsidR="00276670" w:rsidRPr="000A5861" w:rsidRDefault="00276670" w:rsidP="00407F58">
            <w:pPr>
              <w:autoSpaceDE/>
              <w:autoSpaceDN/>
              <w:adjustRightInd/>
              <w:rPr>
                <w:rFonts w:eastAsia="Times New Roman"/>
                <w:sz w:val="18"/>
                <w:szCs w:val="18"/>
                <w:lang w:eastAsia="es-CO"/>
              </w:rPr>
            </w:pPr>
            <w:r w:rsidRPr="000A5861">
              <w:rPr>
                <w:rFonts w:eastAsia="Times New Roman"/>
                <w:sz w:val="18"/>
                <w:szCs w:val="18"/>
                <w:lang w:eastAsia="es-CO"/>
              </w:rPr>
              <w:t>Involucrar a TI en los proyectos de tecnología de las áreas. </w:t>
            </w:r>
          </w:p>
        </w:tc>
        <w:tc>
          <w:tcPr>
            <w:tcW w:w="1843" w:type="dxa"/>
            <w:shd w:val="clear" w:color="auto" w:fill="auto"/>
            <w:vAlign w:val="center"/>
            <w:hideMark/>
          </w:tcPr>
          <w:p w14:paraId="05590E48" w14:textId="77777777" w:rsidR="00276670" w:rsidRPr="000A5861" w:rsidRDefault="00276670" w:rsidP="00407F58">
            <w:pPr>
              <w:autoSpaceDE/>
              <w:autoSpaceDN/>
              <w:adjustRightInd/>
              <w:jc w:val="center"/>
              <w:rPr>
                <w:rFonts w:eastAsia="Times New Roman"/>
                <w:sz w:val="18"/>
                <w:szCs w:val="18"/>
                <w:lang w:eastAsia="es-CO"/>
              </w:rPr>
            </w:pPr>
            <w:r w:rsidRPr="000A5861">
              <w:rPr>
                <w:rFonts w:eastAsia="Times New Roman"/>
                <w:sz w:val="18"/>
                <w:szCs w:val="18"/>
                <w:lang w:eastAsia="es-CO"/>
              </w:rPr>
              <w:t>Institucional</w:t>
            </w:r>
          </w:p>
        </w:tc>
      </w:tr>
      <w:tr w:rsidR="00276670" w:rsidRPr="000A5861" w14:paraId="66FC4EFF" w14:textId="77777777" w:rsidTr="00DB7F43">
        <w:trPr>
          <w:trHeight w:val="525"/>
          <w:jc w:val="center"/>
        </w:trPr>
        <w:tc>
          <w:tcPr>
            <w:tcW w:w="6511" w:type="dxa"/>
            <w:shd w:val="clear" w:color="auto" w:fill="auto"/>
            <w:vAlign w:val="center"/>
            <w:hideMark/>
          </w:tcPr>
          <w:p w14:paraId="5471D488" w14:textId="77777777" w:rsidR="00276670" w:rsidRPr="000A5861" w:rsidRDefault="00276670" w:rsidP="00407F58">
            <w:pPr>
              <w:autoSpaceDE/>
              <w:autoSpaceDN/>
              <w:adjustRightInd/>
              <w:rPr>
                <w:rFonts w:eastAsia="Times New Roman"/>
                <w:sz w:val="18"/>
                <w:szCs w:val="18"/>
                <w:lang w:eastAsia="es-CO"/>
              </w:rPr>
            </w:pPr>
            <w:r w:rsidRPr="000A5861">
              <w:rPr>
                <w:rFonts w:eastAsia="Times New Roman"/>
                <w:sz w:val="18"/>
                <w:szCs w:val="18"/>
                <w:lang w:eastAsia="es-CO"/>
              </w:rPr>
              <w:t>Tener herramientas tecnológicas amigables, de fácil uso. </w:t>
            </w:r>
          </w:p>
        </w:tc>
        <w:tc>
          <w:tcPr>
            <w:tcW w:w="1843" w:type="dxa"/>
            <w:shd w:val="clear" w:color="auto" w:fill="auto"/>
            <w:vAlign w:val="center"/>
            <w:hideMark/>
          </w:tcPr>
          <w:p w14:paraId="2DF339C7" w14:textId="77777777" w:rsidR="00276670" w:rsidRPr="000A5861" w:rsidRDefault="00276670" w:rsidP="00407F58">
            <w:pPr>
              <w:autoSpaceDE/>
              <w:autoSpaceDN/>
              <w:adjustRightInd/>
              <w:jc w:val="center"/>
              <w:rPr>
                <w:rFonts w:eastAsia="Times New Roman"/>
                <w:sz w:val="18"/>
                <w:szCs w:val="18"/>
                <w:lang w:eastAsia="es-CO"/>
              </w:rPr>
            </w:pPr>
            <w:r w:rsidRPr="000A5861">
              <w:rPr>
                <w:rFonts w:eastAsia="Times New Roman"/>
                <w:sz w:val="18"/>
                <w:szCs w:val="18"/>
                <w:lang w:eastAsia="es-CO"/>
              </w:rPr>
              <w:t>Uso y apropiación</w:t>
            </w:r>
          </w:p>
        </w:tc>
      </w:tr>
      <w:tr w:rsidR="00276670" w:rsidRPr="000A5861" w14:paraId="0DDFE046" w14:textId="77777777" w:rsidTr="00DB7F43">
        <w:trPr>
          <w:trHeight w:val="900"/>
          <w:jc w:val="center"/>
        </w:trPr>
        <w:tc>
          <w:tcPr>
            <w:tcW w:w="6511" w:type="dxa"/>
            <w:shd w:val="clear" w:color="auto" w:fill="auto"/>
            <w:vAlign w:val="center"/>
            <w:hideMark/>
          </w:tcPr>
          <w:p w14:paraId="786F8651" w14:textId="77777777" w:rsidR="00276670" w:rsidRPr="000A5861" w:rsidRDefault="00276670" w:rsidP="00407F58">
            <w:pPr>
              <w:autoSpaceDE/>
              <w:autoSpaceDN/>
              <w:adjustRightInd/>
              <w:rPr>
                <w:rFonts w:eastAsia="Times New Roman"/>
                <w:sz w:val="18"/>
                <w:szCs w:val="18"/>
                <w:lang w:eastAsia="es-CO"/>
              </w:rPr>
            </w:pPr>
            <w:r w:rsidRPr="000A5861">
              <w:rPr>
                <w:rFonts w:eastAsia="Times New Roman"/>
                <w:sz w:val="18"/>
                <w:szCs w:val="18"/>
                <w:lang w:eastAsia="es-CO"/>
              </w:rPr>
              <w:t>Mejoramiento del proceso de interacción con el ciudadano en la superintendencia del subsidio familiar para atender las necesidades de los grupos de valor, de interés y la ciudadanía, alineado con la estrategia de la Entidad. </w:t>
            </w:r>
          </w:p>
        </w:tc>
        <w:tc>
          <w:tcPr>
            <w:tcW w:w="1843" w:type="dxa"/>
            <w:shd w:val="clear" w:color="auto" w:fill="auto"/>
            <w:vAlign w:val="center"/>
            <w:hideMark/>
          </w:tcPr>
          <w:p w14:paraId="6980D107" w14:textId="77777777" w:rsidR="00276670" w:rsidRPr="000A5861" w:rsidRDefault="00276670" w:rsidP="00407F58">
            <w:pPr>
              <w:autoSpaceDE/>
              <w:autoSpaceDN/>
              <w:adjustRightInd/>
              <w:jc w:val="center"/>
              <w:rPr>
                <w:rFonts w:eastAsia="Times New Roman"/>
                <w:sz w:val="18"/>
                <w:szCs w:val="18"/>
                <w:lang w:eastAsia="es-CO"/>
              </w:rPr>
            </w:pPr>
            <w:r w:rsidRPr="000A5861">
              <w:rPr>
                <w:rFonts w:eastAsia="Times New Roman"/>
                <w:sz w:val="18"/>
                <w:szCs w:val="18"/>
                <w:lang w:eastAsia="es-CO"/>
              </w:rPr>
              <w:t>Institucional</w:t>
            </w:r>
          </w:p>
        </w:tc>
      </w:tr>
      <w:tr w:rsidR="00276670" w:rsidRPr="000A5861" w14:paraId="01BCCF65" w14:textId="77777777" w:rsidTr="00DB7F43">
        <w:trPr>
          <w:trHeight w:val="435"/>
          <w:jc w:val="center"/>
        </w:trPr>
        <w:tc>
          <w:tcPr>
            <w:tcW w:w="6511" w:type="dxa"/>
            <w:shd w:val="clear" w:color="auto" w:fill="auto"/>
            <w:vAlign w:val="center"/>
            <w:hideMark/>
          </w:tcPr>
          <w:p w14:paraId="60AB9207" w14:textId="77777777" w:rsidR="00276670" w:rsidRPr="000A5861" w:rsidRDefault="00276670" w:rsidP="00407F58">
            <w:pPr>
              <w:autoSpaceDE/>
              <w:autoSpaceDN/>
              <w:adjustRightInd/>
              <w:rPr>
                <w:rFonts w:eastAsia="Times New Roman"/>
                <w:sz w:val="18"/>
                <w:szCs w:val="18"/>
                <w:lang w:eastAsia="es-CO"/>
              </w:rPr>
            </w:pPr>
            <w:r w:rsidRPr="000A5861">
              <w:rPr>
                <w:rFonts w:eastAsia="Times New Roman"/>
                <w:sz w:val="18"/>
                <w:szCs w:val="18"/>
                <w:lang w:eastAsia="es-CO"/>
              </w:rPr>
              <w:t>Integrar los trámites con carpeta ciudadana digital. </w:t>
            </w:r>
          </w:p>
        </w:tc>
        <w:tc>
          <w:tcPr>
            <w:tcW w:w="1843" w:type="dxa"/>
            <w:shd w:val="clear" w:color="auto" w:fill="auto"/>
            <w:vAlign w:val="center"/>
            <w:hideMark/>
          </w:tcPr>
          <w:p w14:paraId="310E0404" w14:textId="77777777" w:rsidR="00276670" w:rsidRPr="000A5861" w:rsidRDefault="00276670" w:rsidP="00407F58">
            <w:pPr>
              <w:autoSpaceDE/>
              <w:autoSpaceDN/>
              <w:adjustRightInd/>
              <w:jc w:val="center"/>
              <w:rPr>
                <w:rFonts w:eastAsia="Times New Roman"/>
                <w:sz w:val="18"/>
                <w:szCs w:val="18"/>
                <w:lang w:eastAsia="es-CO"/>
              </w:rPr>
            </w:pPr>
            <w:r w:rsidRPr="000A5861">
              <w:rPr>
                <w:rFonts w:eastAsia="Times New Roman"/>
                <w:sz w:val="18"/>
                <w:szCs w:val="18"/>
                <w:lang w:eastAsia="es-CO"/>
              </w:rPr>
              <w:t>Sistemas de Información</w:t>
            </w:r>
          </w:p>
        </w:tc>
      </w:tr>
      <w:tr w:rsidR="00276670" w:rsidRPr="000A5861" w14:paraId="7E497E62" w14:textId="77777777" w:rsidTr="00DB7F43">
        <w:trPr>
          <w:trHeight w:val="750"/>
          <w:jc w:val="center"/>
        </w:trPr>
        <w:tc>
          <w:tcPr>
            <w:tcW w:w="6511" w:type="dxa"/>
            <w:shd w:val="clear" w:color="auto" w:fill="auto"/>
            <w:vAlign w:val="center"/>
            <w:hideMark/>
          </w:tcPr>
          <w:p w14:paraId="436D032C" w14:textId="77777777" w:rsidR="00276670" w:rsidRPr="000A5861" w:rsidRDefault="00276670" w:rsidP="00407F58">
            <w:pPr>
              <w:autoSpaceDE/>
              <w:autoSpaceDN/>
              <w:adjustRightInd/>
              <w:rPr>
                <w:rFonts w:eastAsia="Times New Roman"/>
                <w:sz w:val="18"/>
                <w:szCs w:val="18"/>
                <w:lang w:eastAsia="es-CO"/>
              </w:rPr>
            </w:pPr>
            <w:r w:rsidRPr="000A5861">
              <w:rPr>
                <w:rFonts w:eastAsia="Times New Roman"/>
                <w:sz w:val="18"/>
                <w:szCs w:val="18"/>
                <w:lang w:eastAsia="es-CO"/>
              </w:rPr>
              <w:t>Optimizar proceso para lograr eficiencia y eficacia en las funciones de IVC de las CCF (Proceso dispendioso que requiere muchos funcionarios). </w:t>
            </w:r>
          </w:p>
        </w:tc>
        <w:tc>
          <w:tcPr>
            <w:tcW w:w="1843" w:type="dxa"/>
            <w:shd w:val="clear" w:color="auto" w:fill="auto"/>
            <w:vAlign w:val="center"/>
            <w:hideMark/>
          </w:tcPr>
          <w:p w14:paraId="481F92A4" w14:textId="77777777" w:rsidR="00276670" w:rsidRPr="000A5861" w:rsidRDefault="00276670" w:rsidP="00407F58">
            <w:pPr>
              <w:autoSpaceDE/>
              <w:autoSpaceDN/>
              <w:adjustRightInd/>
              <w:jc w:val="center"/>
              <w:rPr>
                <w:rFonts w:eastAsia="Times New Roman"/>
                <w:sz w:val="18"/>
                <w:szCs w:val="18"/>
                <w:lang w:eastAsia="es-CO"/>
              </w:rPr>
            </w:pPr>
            <w:r w:rsidRPr="000A5861">
              <w:rPr>
                <w:rFonts w:eastAsia="Times New Roman"/>
                <w:sz w:val="18"/>
                <w:szCs w:val="18"/>
                <w:lang w:eastAsia="es-CO"/>
              </w:rPr>
              <w:t>Institucional</w:t>
            </w:r>
          </w:p>
        </w:tc>
      </w:tr>
      <w:tr w:rsidR="00276670" w:rsidRPr="000A5861" w14:paraId="56D52B6B" w14:textId="77777777" w:rsidTr="00DB7F43">
        <w:trPr>
          <w:trHeight w:val="435"/>
          <w:jc w:val="center"/>
        </w:trPr>
        <w:tc>
          <w:tcPr>
            <w:tcW w:w="6511" w:type="dxa"/>
            <w:shd w:val="clear" w:color="auto" w:fill="auto"/>
            <w:vAlign w:val="center"/>
            <w:hideMark/>
          </w:tcPr>
          <w:p w14:paraId="64826984" w14:textId="77777777" w:rsidR="00276670" w:rsidRPr="000A5861" w:rsidRDefault="00276670" w:rsidP="00407F58">
            <w:pPr>
              <w:autoSpaceDE/>
              <w:autoSpaceDN/>
              <w:adjustRightInd/>
              <w:rPr>
                <w:rFonts w:eastAsia="Times New Roman"/>
                <w:sz w:val="18"/>
                <w:szCs w:val="18"/>
                <w:lang w:eastAsia="es-CO"/>
              </w:rPr>
            </w:pPr>
            <w:r w:rsidRPr="000A5861">
              <w:rPr>
                <w:rFonts w:eastAsia="Times New Roman"/>
                <w:sz w:val="18"/>
                <w:szCs w:val="18"/>
                <w:lang w:eastAsia="es-CO"/>
              </w:rPr>
              <w:t>Los líderes se deben comprometer a gestionar las acciones. </w:t>
            </w:r>
          </w:p>
        </w:tc>
        <w:tc>
          <w:tcPr>
            <w:tcW w:w="1843" w:type="dxa"/>
            <w:shd w:val="clear" w:color="auto" w:fill="auto"/>
            <w:vAlign w:val="center"/>
            <w:hideMark/>
          </w:tcPr>
          <w:p w14:paraId="7A16C6CA" w14:textId="77777777" w:rsidR="00276670" w:rsidRPr="000A5861" w:rsidRDefault="00276670" w:rsidP="00407F58">
            <w:pPr>
              <w:autoSpaceDE/>
              <w:autoSpaceDN/>
              <w:adjustRightInd/>
              <w:jc w:val="center"/>
              <w:rPr>
                <w:rFonts w:eastAsia="Times New Roman"/>
                <w:sz w:val="18"/>
                <w:szCs w:val="18"/>
                <w:lang w:eastAsia="es-CO"/>
              </w:rPr>
            </w:pPr>
            <w:r w:rsidRPr="000A5861">
              <w:rPr>
                <w:rFonts w:eastAsia="Times New Roman"/>
                <w:sz w:val="18"/>
                <w:szCs w:val="18"/>
                <w:lang w:eastAsia="es-CO"/>
              </w:rPr>
              <w:t>Uso y Apropiación</w:t>
            </w:r>
          </w:p>
        </w:tc>
      </w:tr>
      <w:tr w:rsidR="00276670" w:rsidRPr="000A5861" w14:paraId="1A551B36" w14:textId="77777777" w:rsidTr="00DB7F43">
        <w:trPr>
          <w:trHeight w:val="435"/>
          <w:jc w:val="center"/>
        </w:trPr>
        <w:tc>
          <w:tcPr>
            <w:tcW w:w="6511" w:type="dxa"/>
            <w:shd w:val="clear" w:color="auto" w:fill="auto"/>
            <w:vAlign w:val="center"/>
            <w:hideMark/>
          </w:tcPr>
          <w:p w14:paraId="4AEF8169" w14:textId="77777777" w:rsidR="00276670" w:rsidRPr="000A5861" w:rsidRDefault="00276670" w:rsidP="00407F58">
            <w:pPr>
              <w:autoSpaceDE/>
              <w:autoSpaceDN/>
              <w:adjustRightInd/>
              <w:rPr>
                <w:rFonts w:eastAsia="Times New Roman"/>
                <w:sz w:val="18"/>
                <w:szCs w:val="18"/>
                <w:lang w:eastAsia="es-CO"/>
              </w:rPr>
            </w:pPr>
            <w:r w:rsidRPr="000A5861">
              <w:rPr>
                <w:rFonts w:eastAsia="Times New Roman"/>
                <w:sz w:val="18"/>
                <w:szCs w:val="18"/>
                <w:lang w:eastAsia="es-CO"/>
              </w:rPr>
              <w:t>Tener un sistema integrado de gestión que se articule y que no sea un proceso manual. </w:t>
            </w:r>
          </w:p>
        </w:tc>
        <w:tc>
          <w:tcPr>
            <w:tcW w:w="1843" w:type="dxa"/>
            <w:shd w:val="clear" w:color="auto" w:fill="auto"/>
            <w:vAlign w:val="center"/>
            <w:hideMark/>
          </w:tcPr>
          <w:p w14:paraId="6144754E" w14:textId="77777777" w:rsidR="00276670" w:rsidRPr="000A5861" w:rsidRDefault="00276670" w:rsidP="00407F58">
            <w:pPr>
              <w:autoSpaceDE/>
              <w:autoSpaceDN/>
              <w:adjustRightInd/>
              <w:jc w:val="center"/>
              <w:rPr>
                <w:rFonts w:eastAsia="Times New Roman"/>
                <w:sz w:val="18"/>
                <w:szCs w:val="18"/>
                <w:lang w:eastAsia="es-CO"/>
              </w:rPr>
            </w:pPr>
            <w:r w:rsidRPr="000A5861">
              <w:rPr>
                <w:rFonts w:eastAsia="Times New Roman"/>
                <w:sz w:val="18"/>
                <w:szCs w:val="18"/>
                <w:lang w:eastAsia="es-CO"/>
              </w:rPr>
              <w:t>Sistemas de Información</w:t>
            </w:r>
          </w:p>
        </w:tc>
      </w:tr>
      <w:tr w:rsidR="00276670" w:rsidRPr="000A5861" w14:paraId="5E73A6DF" w14:textId="77777777" w:rsidTr="00DB7F43">
        <w:trPr>
          <w:trHeight w:val="600"/>
          <w:jc w:val="center"/>
        </w:trPr>
        <w:tc>
          <w:tcPr>
            <w:tcW w:w="6511" w:type="dxa"/>
            <w:shd w:val="clear" w:color="auto" w:fill="auto"/>
            <w:vAlign w:val="center"/>
            <w:hideMark/>
          </w:tcPr>
          <w:p w14:paraId="4E01B358" w14:textId="77777777" w:rsidR="00276670" w:rsidRPr="000A5861" w:rsidRDefault="00276670" w:rsidP="00407F58">
            <w:pPr>
              <w:autoSpaceDE/>
              <w:autoSpaceDN/>
              <w:adjustRightInd/>
              <w:rPr>
                <w:rFonts w:eastAsia="Times New Roman"/>
                <w:sz w:val="18"/>
                <w:szCs w:val="18"/>
                <w:lang w:eastAsia="es-CO"/>
              </w:rPr>
            </w:pPr>
            <w:r w:rsidRPr="000A5861">
              <w:rPr>
                <w:rFonts w:eastAsia="Times New Roman"/>
                <w:sz w:val="18"/>
                <w:szCs w:val="18"/>
                <w:lang w:eastAsia="es-CO"/>
              </w:rPr>
              <w:t>Tener una herramienta que permita hacer seguimiento a planes, programas y proyectos, presupuesto y el sistema integrado de gestión. </w:t>
            </w:r>
          </w:p>
        </w:tc>
        <w:tc>
          <w:tcPr>
            <w:tcW w:w="1843" w:type="dxa"/>
            <w:shd w:val="clear" w:color="auto" w:fill="auto"/>
            <w:vAlign w:val="center"/>
            <w:hideMark/>
          </w:tcPr>
          <w:p w14:paraId="324A10CF" w14:textId="77777777" w:rsidR="00276670" w:rsidRPr="000A5861" w:rsidRDefault="00276670" w:rsidP="00407F58">
            <w:pPr>
              <w:autoSpaceDE/>
              <w:autoSpaceDN/>
              <w:adjustRightInd/>
              <w:jc w:val="center"/>
              <w:rPr>
                <w:rFonts w:eastAsia="Times New Roman"/>
                <w:sz w:val="18"/>
                <w:szCs w:val="18"/>
                <w:lang w:eastAsia="es-CO"/>
              </w:rPr>
            </w:pPr>
            <w:r w:rsidRPr="000A5861">
              <w:rPr>
                <w:rFonts w:eastAsia="Times New Roman"/>
                <w:sz w:val="18"/>
                <w:szCs w:val="18"/>
                <w:lang w:eastAsia="es-CO"/>
              </w:rPr>
              <w:t>Sistemas de Información</w:t>
            </w:r>
          </w:p>
        </w:tc>
      </w:tr>
      <w:tr w:rsidR="00276670" w:rsidRPr="000A5861" w14:paraId="64EF50B1" w14:textId="77777777" w:rsidTr="00DB7F43">
        <w:trPr>
          <w:trHeight w:val="435"/>
          <w:jc w:val="center"/>
        </w:trPr>
        <w:tc>
          <w:tcPr>
            <w:tcW w:w="6511" w:type="dxa"/>
            <w:shd w:val="clear" w:color="auto" w:fill="auto"/>
            <w:noWrap/>
            <w:vAlign w:val="center"/>
            <w:hideMark/>
          </w:tcPr>
          <w:p w14:paraId="15D59267"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 xml:space="preserve"> Definir los servicios de TI</w:t>
            </w:r>
          </w:p>
        </w:tc>
        <w:tc>
          <w:tcPr>
            <w:tcW w:w="1843" w:type="dxa"/>
            <w:shd w:val="clear" w:color="auto" w:fill="auto"/>
            <w:vAlign w:val="center"/>
            <w:hideMark/>
          </w:tcPr>
          <w:p w14:paraId="3D5E47A5" w14:textId="77777777" w:rsidR="00276670" w:rsidRPr="000A5861" w:rsidRDefault="00276670" w:rsidP="00407F58">
            <w:pPr>
              <w:autoSpaceDE/>
              <w:autoSpaceDN/>
              <w:adjustRightInd/>
              <w:jc w:val="center"/>
              <w:rPr>
                <w:rFonts w:eastAsia="Times New Roman"/>
                <w:sz w:val="18"/>
                <w:szCs w:val="18"/>
                <w:lang w:eastAsia="es-CO"/>
              </w:rPr>
            </w:pPr>
            <w:r w:rsidRPr="000A5861">
              <w:rPr>
                <w:rFonts w:eastAsia="Times New Roman"/>
                <w:sz w:val="18"/>
                <w:szCs w:val="18"/>
                <w:lang w:eastAsia="es-CO"/>
              </w:rPr>
              <w:t>Sistemas de Información</w:t>
            </w:r>
          </w:p>
        </w:tc>
      </w:tr>
      <w:tr w:rsidR="00276670" w:rsidRPr="000A5861" w14:paraId="63B36F62" w14:textId="77777777" w:rsidTr="00DB7F43">
        <w:trPr>
          <w:trHeight w:val="435"/>
          <w:jc w:val="center"/>
        </w:trPr>
        <w:tc>
          <w:tcPr>
            <w:tcW w:w="6511" w:type="dxa"/>
            <w:shd w:val="clear" w:color="auto" w:fill="auto"/>
            <w:noWrap/>
            <w:vAlign w:val="center"/>
            <w:hideMark/>
          </w:tcPr>
          <w:p w14:paraId="4BF788A4"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Mejorar en el cumplimiento del procedimiento de relaciones con el negocio</w:t>
            </w:r>
          </w:p>
        </w:tc>
        <w:tc>
          <w:tcPr>
            <w:tcW w:w="1843" w:type="dxa"/>
            <w:shd w:val="clear" w:color="auto" w:fill="auto"/>
            <w:vAlign w:val="center"/>
            <w:hideMark/>
          </w:tcPr>
          <w:p w14:paraId="7241DC75" w14:textId="77777777" w:rsidR="00276670" w:rsidRPr="000A5861" w:rsidRDefault="00276670" w:rsidP="00407F58">
            <w:pPr>
              <w:autoSpaceDE/>
              <w:autoSpaceDN/>
              <w:adjustRightInd/>
              <w:jc w:val="center"/>
              <w:rPr>
                <w:rFonts w:eastAsia="Times New Roman"/>
                <w:sz w:val="18"/>
                <w:szCs w:val="18"/>
                <w:lang w:eastAsia="es-CO"/>
              </w:rPr>
            </w:pPr>
            <w:r w:rsidRPr="000A5861">
              <w:rPr>
                <w:rFonts w:eastAsia="Times New Roman"/>
                <w:sz w:val="18"/>
                <w:szCs w:val="18"/>
                <w:lang w:eastAsia="es-CO"/>
              </w:rPr>
              <w:t>Institucional</w:t>
            </w:r>
          </w:p>
        </w:tc>
      </w:tr>
      <w:tr w:rsidR="00276670" w:rsidRPr="000A5861" w14:paraId="3EE0ACE4" w14:textId="77777777" w:rsidTr="00DB7F43">
        <w:trPr>
          <w:trHeight w:val="435"/>
          <w:jc w:val="center"/>
        </w:trPr>
        <w:tc>
          <w:tcPr>
            <w:tcW w:w="6511" w:type="dxa"/>
            <w:shd w:val="clear" w:color="auto" w:fill="auto"/>
            <w:noWrap/>
            <w:vAlign w:val="center"/>
            <w:hideMark/>
          </w:tcPr>
          <w:p w14:paraId="75C4FE9B"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Realizar el diagnóstico de madurez analítica. Implementar un modelo de madurez analítica.</w:t>
            </w:r>
          </w:p>
        </w:tc>
        <w:tc>
          <w:tcPr>
            <w:tcW w:w="1843" w:type="dxa"/>
            <w:shd w:val="clear" w:color="auto" w:fill="auto"/>
            <w:vAlign w:val="center"/>
            <w:hideMark/>
          </w:tcPr>
          <w:p w14:paraId="216871C1" w14:textId="77777777" w:rsidR="00276670" w:rsidRPr="000A5861" w:rsidRDefault="00276670" w:rsidP="00407F58">
            <w:pPr>
              <w:autoSpaceDE/>
              <w:autoSpaceDN/>
              <w:adjustRightInd/>
              <w:jc w:val="center"/>
              <w:rPr>
                <w:rFonts w:eastAsia="Times New Roman"/>
                <w:sz w:val="18"/>
                <w:szCs w:val="18"/>
                <w:lang w:eastAsia="es-CO"/>
              </w:rPr>
            </w:pPr>
            <w:r w:rsidRPr="000A5861">
              <w:rPr>
                <w:rFonts w:eastAsia="Times New Roman"/>
                <w:sz w:val="18"/>
                <w:szCs w:val="18"/>
                <w:lang w:eastAsia="es-CO"/>
              </w:rPr>
              <w:t>información</w:t>
            </w:r>
          </w:p>
        </w:tc>
      </w:tr>
      <w:tr w:rsidR="00276670" w:rsidRPr="000A5861" w14:paraId="790CD35B" w14:textId="77777777" w:rsidTr="00DB7F43">
        <w:trPr>
          <w:trHeight w:val="435"/>
          <w:jc w:val="center"/>
        </w:trPr>
        <w:tc>
          <w:tcPr>
            <w:tcW w:w="6511" w:type="dxa"/>
            <w:shd w:val="clear" w:color="auto" w:fill="auto"/>
            <w:noWrap/>
            <w:vAlign w:val="center"/>
            <w:hideMark/>
          </w:tcPr>
          <w:p w14:paraId="4C556E02"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Optimizar proceso para lograr eficiencia y eficacia en las funciones de IVC de las CCF</w:t>
            </w:r>
          </w:p>
        </w:tc>
        <w:tc>
          <w:tcPr>
            <w:tcW w:w="1843" w:type="dxa"/>
            <w:shd w:val="clear" w:color="auto" w:fill="auto"/>
            <w:vAlign w:val="center"/>
            <w:hideMark/>
          </w:tcPr>
          <w:p w14:paraId="046A3200" w14:textId="77777777" w:rsidR="00276670" w:rsidRPr="000A5861" w:rsidRDefault="00276670" w:rsidP="00407F58">
            <w:pPr>
              <w:autoSpaceDE/>
              <w:autoSpaceDN/>
              <w:adjustRightInd/>
              <w:jc w:val="center"/>
              <w:rPr>
                <w:rFonts w:eastAsia="Times New Roman"/>
                <w:sz w:val="18"/>
                <w:szCs w:val="18"/>
                <w:lang w:eastAsia="es-CO"/>
              </w:rPr>
            </w:pPr>
            <w:r w:rsidRPr="000A5861">
              <w:rPr>
                <w:rFonts w:eastAsia="Times New Roman"/>
                <w:sz w:val="18"/>
                <w:szCs w:val="18"/>
                <w:lang w:eastAsia="es-CO"/>
              </w:rPr>
              <w:t>Institucional</w:t>
            </w:r>
          </w:p>
        </w:tc>
      </w:tr>
      <w:tr w:rsidR="00276670" w:rsidRPr="000A5861" w14:paraId="46C7738E" w14:textId="77777777" w:rsidTr="00DB7F43">
        <w:trPr>
          <w:trHeight w:val="435"/>
          <w:jc w:val="center"/>
        </w:trPr>
        <w:tc>
          <w:tcPr>
            <w:tcW w:w="6511" w:type="dxa"/>
            <w:shd w:val="clear" w:color="auto" w:fill="auto"/>
            <w:noWrap/>
            <w:vAlign w:val="center"/>
            <w:hideMark/>
          </w:tcPr>
          <w:p w14:paraId="7C155473"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Revisar oportunidad del proceso para la gestión de las cajas y retroalimentar a las cajas</w:t>
            </w:r>
          </w:p>
        </w:tc>
        <w:tc>
          <w:tcPr>
            <w:tcW w:w="1843" w:type="dxa"/>
            <w:shd w:val="clear" w:color="auto" w:fill="auto"/>
            <w:vAlign w:val="center"/>
            <w:hideMark/>
          </w:tcPr>
          <w:p w14:paraId="5955AC7F" w14:textId="77777777" w:rsidR="00276670" w:rsidRPr="000A5861" w:rsidRDefault="00276670" w:rsidP="00407F58">
            <w:pPr>
              <w:autoSpaceDE/>
              <w:autoSpaceDN/>
              <w:adjustRightInd/>
              <w:jc w:val="center"/>
              <w:rPr>
                <w:rFonts w:eastAsia="Times New Roman"/>
                <w:sz w:val="18"/>
                <w:szCs w:val="18"/>
                <w:lang w:eastAsia="es-CO"/>
              </w:rPr>
            </w:pPr>
            <w:r w:rsidRPr="000A5861">
              <w:rPr>
                <w:rFonts w:eastAsia="Times New Roman"/>
                <w:sz w:val="18"/>
                <w:szCs w:val="18"/>
                <w:lang w:eastAsia="es-CO"/>
              </w:rPr>
              <w:t>Institucional</w:t>
            </w:r>
          </w:p>
        </w:tc>
      </w:tr>
      <w:tr w:rsidR="00276670" w:rsidRPr="000A5861" w14:paraId="5C659BF4" w14:textId="77777777" w:rsidTr="00DB7F43">
        <w:trPr>
          <w:trHeight w:val="435"/>
          <w:jc w:val="center"/>
        </w:trPr>
        <w:tc>
          <w:tcPr>
            <w:tcW w:w="6511" w:type="dxa"/>
            <w:shd w:val="clear" w:color="auto" w:fill="auto"/>
            <w:noWrap/>
            <w:vAlign w:val="center"/>
            <w:hideMark/>
          </w:tcPr>
          <w:p w14:paraId="6CA8EC3E"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Problemas al analizar los informes de gestión, volumen de información</w:t>
            </w:r>
          </w:p>
        </w:tc>
        <w:tc>
          <w:tcPr>
            <w:tcW w:w="1843" w:type="dxa"/>
            <w:shd w:val="clear" w:color="auto" w:fill="auto"/>
            <w:noWrap/>
            <w:vAlign w:val="bottom"/>
            <w:hideMark/>
          </w:tcPr>
          <w:p w14:paraId="277C08AD" w14:textId="77777777" w:rsidR="00276670" w:rsidRPr="000A5861" w:rsidRDefault="00276670" w:rsidP="00407F58">
            <w:pPr>
              <w:autoSpaceDE/>
              <w:autoSpaceDN/>
              <w:adjustRightInd/>
              <w:jc w:val="center"/>
              <w:rPr>
                <w:rFonts w:eastAsia="Times New Roman"/>
                <w:b/>
                <w:bCs/>
                <w:sz w:val="18"/>
                <w:szCs w:val="18"/>
                <w:lang w:eastAsia="es-CO"/>
              </w:rPr>
            </w:pPr>
            <w:r w:rsidRPr="000A5861">
              <w:rPr>
                <w:rFonts w:eastAsia="Times New Roman"/>
                <w:b/>
                <w:bCs/>
                <w:sz w:val="18"/>
                <w:szCs w:val="18"/>
                <w:lang w:eastAsia="es-CO"/>
              </w:rPr>
              <w:t>Información</w:t>
            </w:r>
          </w:p>
        </w:tc>
      </w:tr>
      <w:tr w:rsidR="00276670" w:rsidRPr="000A5861" w14:paraId="172CD259" w14:textId="77777777" w:rsidTr="00DB7F43">
        <w:trPr>
          <w:trHeight w:val="435"/>
          <w:jc w:val="center"/>
        </w:trPr>
        <w:tc>
          <w:tcPr>
            <w:tcW w:w="6511" w:type="dxa"/>
            <w:shd w:val="clear" w:color="auto" w:fill="auto"/>
            <w:noWrap/>
            <w:vAlign w:val="center"/>
            <w:hideMark/>
          </w:tcPr>
          <w:p w14:paraId="411CC7F1"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Control de trasmisión de información errada</w:t>
            </w:r>
          </w:p>
        </w:tc>
        <w:tc>
          <w:tcPr>
            <w:tcW w:w="1843" w:type="dxa"/>
            <w:shd w:val="clear" w:color="auto" w:fill="auto"/>
            <w:noWrap/>
            <w:vAlign w:val="bottom"/>
            <w:hideMark/>
          </w:tcPr>
          <w:p w14:paraId="082F3C66" w14:textId="77777777" w:rsidR="00276670" w:rsidRPr="000A5861" w:rsidRDefault="00276670" w:rsidP="00407F58">
            <w:pPr>
              <w:autoSpaceDE/>
              <w:autoSpaceDN/>
              <w:adjustRightInd/>
              <w:jc w:val="center"/>
              <w:rPr>
                <w:rFonts w:eastAsia="Times New Roman"/>
                <w:b/>
                <w:bCs/>
                <w:sz w:val="18"/>
                <w:szCs w:val="18"/>
                <w:lang w:eastAsia="es-CO"/>
              </w:rPr>
            </w:pPr>
            <w:r w:rsidRPr="000A5861">
              <w:rPr>
                <w:rFonts w:eastAsia="Times New Roman"/>
                <w:b/>
                <w:bCs/>
                <w:sz w:val="18"/>
                <w:szCs w:val="18"/>
                <w:lang w:eastAsia="es-CO"/>
              </w:rPr>
              <w:t>Información</w:t>
            </w:r>
          </w:p>
        </w:tc>
      </w:tr>
      <w:tr w:rsidR="00276670" w:rsidRPr="000A5861" w14:paraId="1EDC70D2" w14:textId="77777777" w:rsidTr="00DB7F43">
        <w:trPr>
          <w:trHeight w:val="435"/>
          <w:jc w:val="center"/>
        </w:trPr>
        <w:tc>
          <w:tcPr>
            <w:tcW w:w="6511" w:type="dxa"/>
            <w:shd w:val="clear" w:color="auto" w:fill="auto"/>
            <w:noWrap/>
            <w:vAlign w:val="center"/>
            <w:hideMark/>
          </w:tcPr>
          <w:p w14:paraId="2D8E6A23"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Unificar procesos visitas, evaluación</w:t>
            </w:r>
          </w:p>
        </w:tc>
        <w:tc>
          <w:tcPr>
            <w:tcW w:w="1843" w:type="dxa"/>
            <w:shd w:val="clear" w:color="auto" w:fill="auto"/>
            <w:vAlign w:val="center"/>
            <w:hideMark/>
          </w:tcPr>
          <w:p w14:paraId="4B8A9755" w14:textId="77777777" w:rsidR="00276670" w:rsidRPr="000A5861" w:rsidRDefault="00276670" w:rsidP="00407F58">
            <w:pPr>
              <w:autoSpaceDE/>
              <w:autoSpaceDN/>
              <w:adjustRightInd/>
              <w:jc w:val="center"/>
              <w:rPr>
                <w:rFonts w:eastAsia="Times New Roman"/>
                <w:sz w:val="18"/>
                <w:szCs w:val="18"/>
                <w:lang w:eastAsia="es-CO"/>
              </w:rPr>
            </w:pPr>
            <w:r w:rsidRPr="000A5861">
              <w:rPr>
                <w:rFonts w:eastAsia="Times New Roman"/>
                <w:sz w:val="18"/>
                <w:szCs w:val="18"/>
                <w:lang w:eastAsia="es-CO"/>
              </w:rPr>
              <w:t>Institucional</w:t>
            </w:r>
          </w:p>
        </w:tc>
      </w:tr>
      <w:tr w:rsidR="00276670" w:rsidRPr="000A5861" w14:paraId="5C6771C2" w14:textId="77777777" w:rsidTr="00DB7F43">
        <w:trPr>
          <w:trHeight w:val="435"/>
          <w:jc w:val="center"/>
        </w:trPr>
        <w:tc>
          <w:tcPr>
            <w:tcW w:w="6511" w:type="dxa"/>
            <w:shd w:val="clear" w:color="auto" w:fill="auto"/>
            <w:noWrap/>
            <w:vAlign w:val="center"/>
            <w:hideMark/>
          </w:tcPr>
          <w:p w14:paraId="09E0F312"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Establecer proyectos que favorezcan la optimización de procesos para nuevos y mejores servicios de la entidad a los diferentes grupos de interés</w:t>
            </w:r>
          </w:p>
        </w:tc>
        <w:tc>
          <w:tcPr>
            <w:tcW w:w="1843" w:type="dxa"/>
            <w:shd w:val="clear" w:color="auto" w:fill="auto"/>
            <w:vAlign w:val="center"/>
            <w:hideMark/>
          </w:tcPr>
          <w:p w14:paraId="15D9B7A8" w14:textId="77777777" w:rsidR="00276670" w:rsidRPr="000A5861" w:rsidRDefault="00276670" w:rsidP="00407F58">
            <w:pPr>
              <w:autoSpaceDE/>
              <w:autoSpaceDN/>
              <w:adjustRightInd/>
              <w:jc w:val="center"/>
              <w:rPr>
                <w:rFonts w:eastAsia="Times New Roman"/>
                <w:sz w:val="18"/>
                <w:szCs w:val="18"/>
                <w:lang w:eastAsia="es-CO"/>
              </w:rPr>
            </w:pPr>
            <w:r w:rsidRPr="000A5861">
              <w:rPr>
                <w:rFonts w:eastAsia="Times New Roman"/>
                <w:sz w:val="18"/>
                <w:szCs w:val="18"/>
                <w:lang w:eastAsia="es-CO"/>
              </w:rPr>
              <w:t>Institucional</w:t>
            </w:r>
          </w:p>
        </w:tc>
      </w:tr>
      <w:tr w:rsidR="00276670" w:rsidRPr="000A5861" w14:paraId="3B5EA15D" w14:textId="77777777" w:rsidTr="00DB7F43">
        <w:trPr>
          <w:trHeight w:val="435"/>
          <w:jc w:val="center"/>
        </w:trPr>
        <w:tc>
          <w:tcPr>
            <w:tcW w:w="6511" w:type="dxa"/>
            <w:shd w:val="clear" w:color="auto" w:fill="auto"/>
            <w:noWrap/>
            <w:vAlign w:val="center"/>
            <w:hideMark/>
          </w:tcPr>
          <w:p w14:paraId="0784157E"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proceso manual uso de matrices en Excel se queda corto el proceso para el modelo integrado de gestión</w:t>
            </w:r>
          </w:p>
        </w:tc>
        <w:tc>
          <w:tcPr>
            <w:tcW w:w="1843" w:type="dxa"/>
            <w:shd w:val="clear" w:color="auto" w:fill="auto"/>
            <w:vAlign w:val="center"/>
            <w:hideMark/>
          </w:tcPr>
          <w:p w14:paraId="71393978" w14:textId="77777777" w:rsidR="00276670" w:rsidRPr="000A5861" w:rsidRDefault="00276670" w:rsidP="00407F58">
            <w:pPr>
              <w:autoSpaceDE/>
              <w:autoSpaceDN/>
              <w:adjustRightInd/>
              <w:jc w:val="center"/>
              <w:rPr>
                <w:rFonts w:eastAsia="Times New Roman"/>
                <w:sz w:val="18"/>
                <w:szCs w:val="18"/>
                <w:lang w:eastAsia="es-CO"/>
              </w:rPr>
            </w:pPr>
            <w:r w:rsidRPr="000A5861">
              <w:rPr>
                <w:rFonts w:eastAsia="Times New Roman"/>
                <w:sz w:val="18"/>
                <w:szCs w:val="18"/>
                <w:lang w:eastAsia="es-CO"/>
              </w:rPr>
              <w:t>Institucional</w:t>
            </w:r>
          </w:p>
        </w:tc>
      </w:tr>
      <w:tr w:rsidR="00276670" w:rsidRPr="000A5861" w14:paraId="0827EFB6" w14:textId="77777777" w:rsidTr="00DB7F43">
        <w:trPr>
          <w:trHeight w:val="615"/>
          <w:jc w:val="center"/>
        </w:trPr>
        <w:tc>
          <w:tcPr>
            <w:tcW w:w="6511" w:type="dxa"/>
            <w:shd w:val="clear" w:color="auto" w:fill="auto"/>
            <w:noWrap/>
            <w:vAlign w:val="center"/>
            <w:hideMark/>
          </w:tcPr>
          <w:p w14:paraId="38612E80"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Tener un repositorio institucional de información donde todas las áreas colaboren</w:t>
            </w:r>
          </w:p>
        </w:tc>
        <w:tc>
          <w:tcPr>
            <w:tcW w:w="1843" w:type="dxa"/>
            <w:shd w:val="clear" w:color="auto" w:fill="auto"/>
            <w:vAlign w:val="bottom"/>
            <w:hideMark/>
          </w:tcPr>
          <w:p w14:paraId="0341A372" w14:textId="77777777" w:rsidR="00276670" w:rsidRPr="000A5861" w:rsidRDefault="00276670" w:rsidP="00407F58">
            <w:pPr>
              <w:autoSpaceDE/>
              <w:autoSpaceDN/>
              <w:adjustRightInd/>
              <w:jc w:val="center"/>
              <w:rPr>
                <w:rFonts w:eastAsia="Times New Roman"/>
                <w:sz w:val="18"/>
                <w:szCs w:val="18"/>
                <w:lang w:eastAsia="es-CO"/>
              </w:rPr>
            </w:pPr>
            <w:r w:rsidRPr="000A5861">
              <w:rPr>
                <w:rFonts w:eastAsia="Times New Roman"/>
                <w:sz w:val="18"/>
                <w:szCs w:val="18"/>
                <w:lang w:eastAsia="es-CO"/>
              </w:rPr>
              <w:t>Sistemas de Información</w:t>
            </w:r>
          </w:p>
        </w:tc>
      </w:tr>
      <w:tr w:rsidR="00276670" w:rsidRPr="000A5861" w14:paraId="12D9CBB2" w14:textId="77777777" w:rsidTr="00DB7F43">
        <w:trPr>
          <w:trHeight w:val="630"/>
          <w:jc w:val="center"/>
        </w:trPr>
        <w:tc>
          <w:tcPr>
            <w:tcW w:w="6511" w:type="dxa"/>
            <w:shd w:val="clear" w:color="auto" w:fill="auto"/>
            <w:vAlign w:val="center"/>
            <w:hideMark/>
          </w:tcPr>
          <w:p w14:paraId="7F23BB6F"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Fortalecer el talento humano, mejorar contratación de prestación de servicios para tener expertos en ciertos temas y lograr generar acciones necesarias y mejoramiento.</w:t>
            </w:r>
          </w:p>
        </w:tc>
        <w:tc>
          <w:tcPr>
            <w:tcW w:w="1843" w:type="dxa"/>
            <w:shd w:val="clear" w:color="auto" w:fill="auto"/>
            <w:vAlign w:val="center"/>
            <w:hideMark/>
          </w:tcPr>
          <w:p w14:paraId="18DA8981" w14:textId="77777777" w:rsidR="00276670" w:rsidRPr="000A5861" w:rsidRDefault="00276670" w:rsidP="00407F58">
            <w:pPr>
              <w:autoSpaceDE/>
              <w:autoSpaceDN/>
              <w:adjustRightInd/>
              <w:jc w:val="center"/>
              <w:rPr>
                <w:rFonts w:eastAsia="Times New Roman"/>
                <w:sz w:val="18"/>
                <w:szCs w:val="18"/>
                <w:lang w:eastAsia="es-CO"/>
              </w:rPr>
            </w:pPr>
            <w:r w:rsidRPr="000A5861">
              <w:rPr>
                <w:rFonts w:eastAsia="Times New Roman"/>
                <w:sz w:val="18"/>
                <w:szCs w:val="18"/>
                <w:lang w:eastAsia="es-CO"/>
              </w:rPr>
              <w:t>Institucional</w:t>
            </w:r>
          </w:p>
        </w:tc>
      </w:tr>
      <w:tr w:rsidR="00276670" w:rsidRPr="000A5861" w14:paraId="670051D6" w14:textId="77777777" w:rsidTr="00DB7F43">
        <w:trPr>
          <w:trHeight w:val="435"/>
          <w:jc w:val="center"/>
        </w:trPr>
        <w:tc>
          <w:tcPr>
            <w:tcW w:w="6511" w:type="dxa"/>
            <w:shd w:val="clear" w:color="auto" w:fill="auto"/>
            <w:noWrap/>
            <w:vAlign w:val="center"/>
            <w:hideMark/>
          </w:tcPr>
          <w:p w14:paraId="4868171F"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Fortalecer los mecanismos para formular los planes</w:t>
            </w:r>
          </w:p>
        </w:tc>
        <w:tc>
          <w:tcPr>
            <w:tcW w:w="1843" w:type="dxa"/>
            <w:shd w:val="clear" w:color="auto" w:fill="auto"/>
            <w:vAlign w:val="center"/>
            <w:hideMark/>
          </w:tcPr>
          <w:p w14:paraId="5C4BE796" w14:textId="77777777" w:rsidR="00276670" w:rsidRPr="000A5861" w:rsidRDefault="00276670" w:rsidP="00407F58">
            <w:pPr>
              <w:autoSpaceDE/>
              <w:autoSpaceDN/>
              <w:adjustRightInd/>
              <w:jc w:val="center"/>
              <w:rPr>
                <w:rFonts w:eastAsia="Times New Roman"/>
                <w:sz w:val="18"/>
                <w:szCs w:val="18"/>
                <w:lang w:eastAsia="es-CO"/>
              </w:rPr>
            </w:pPr>
            <w:r w:rsidRPr="000A5861">
              <w:rPr>
                <w:rFonts w:eastAsia="Times New Roman"/>
                <w:sz w:val="18"/>
                <w:szCs w:val="18"/>
                <w:lang w:eastAsia="es-CO"/>
              </w:rPr>
              <w:t>Institucional</w:t>
            </w:r>
          </w:p>
        </w:tc>
      </w:tr>
      <w:tr w:rsidR="00276670" w:rsidRPr="000A5861" w14:paraId="68594257" w14:textId="77777777" w:rsidTr="00DB7F43">
        <w:trPr>
          <w:trHeight w:val="945"/>
          <w:jc w:val="center"/>
        </w:trPr>
        <w:tc>
          <w:tcPr>
            <w:tcW w:w="6511" w:type="dxa"/>
            <w:shd w:val="clear" w:color="auto" w:fill="auto"/>
            <w:vAlign w:val="center"/>
            <w:hideMark/>
          </w:tcPr>
          <w:p w14:paraId="1250719C"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Administrar y formular los lineamientos para gestión del riesgo -Política de Riesgo.  Gestión Presupuestal y Eficiencia del Gasto Público.</w:t>
            </w:r>
          </w:p>
        </w:tc>
        <w:tc>
          <w:tcPr>
            <w:tcW w:w="1843" w:type="dxa"/>
            <w:shd w:val="clear" w:color="auto" w:fill="auto"/>
            <w:vAlign w:val="center"/>
            <w:hideMark/>
          </w:tcPr>
          <w:p w14:paraId="3323329B" w14:textId="77777777" w:rsidR="00276670" w:rsidRPr="000A5861" w:rsidRDefault="00276670" w:rsidP="00407F58">
            <w:pPr>
              <w:autoSpaceDE/>
              <w:autoSpaceDN/>
              <w:adjustRightInd/>
              <w:jc w:val="center"/>
              <w:rPr>
                <w:rFonts w:eastAsia="Times New Roman"/>
                <w:sz w:val="18"/>
                <w:szCs w:val="18"/>
                <w:lang w:eastAsia="es-CO"/>
              </w:rPr>
            </w:pPr>
            <w:r w:rsidRPr="000A5861">
              <w:rPr>
                <w:rFonts w:eastAsia="Times New Roman"/>
                <w:sz w:val="18"/>
                <w:szCs w:val="18"/>
                <w:lang w:eastAsia="es-CO"/>
              </w:rPr>
              <w:t>Institucional</w:t>
            </w:r>
          </w:p>
        </w:tc>
      </w:tr>
      <w:tr w:rsidR="00276670" w:rsidRPr="000A5861" w14:paraId="527CADB2" w14:textId="77777777" w:rsidTr="00DB7F43">
        <w:trPr>
          <w:trHeight w:val="630"/>
          <w:jc w:val="center"/>
        </w:trPr>
        <w:tc>
          <w:tcPr>
            <w:tcW w:w="6511" w:type="dxa"/>
            <w:shd w:val="clear" w:color="auto" w:fill="auto"/>
            <w:vAlign w:val="center"/>
            <w:hideMark/>
          </w:tcPr>
          <w:p w14:paraId="4353023C"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Establecer y desarrollar plan de trabajo para los sistemas de información misionales como base para las funciones de IVC</w:t>
            </w:r>
          </w:p>
        </w:tc>
        <w:tc>
          <w:tcPr>
            <w:tcW w:w="1843" w:type="dxa"/>
            <w:shd w:val="clear" w:color="auto" w:fill="auto"/>
            <w:vAlign w:val="bottom"/>
            <w:hideMark/>
          </w:tcPr>
          <w:p w14:paraId="62899096" w14:textId="77777777" w:rsidR="00276670" w:rsidRPr="000A5861" w:rsidRDefault="00276670" w:rsidP="00407F58">
            <w:pPr>
              <w:autoSpaceDE/>
              <w:autoSpaceDN/>
              <w:adjustRightInd/>
              <w:jc w:val="center"/>
              <w:rPr>
                <w:rFonts w:eastAsia="Times New Roman"/>
                <w:sz w:val="18"/>
                <w:szCs w:val="18"/>
                <w:lang w:eastAsia="es-CO"/>
              </w:rPr>
            </w:pPr>
            <w:r w:rsidRPr="000A5861">
              <w:rPr>
                <w:rFonts w:eastAsia="Times New Roman"/>
                <w:sz w:val="18"/>
                <w:szCs w:val="18"/>
                <w:lang w:eastAsia="es-CO"/>
              </w:rPr>
              <w:t>Sistemas de Información</w:t>
            </w:r>
          </w:p>
        </w:tc>
      </w:tr>
      <w:tr w:rsidR="00276670" w:rsidRPr="000A5861" w14:paraId="5D51029B" w14:textId="77777777" w:rsidTr="00DB7F43">
        <w:trPr>
          <w:trHeight w:val="750"/>
          <w:jc w:val="center"/>
        </w:trPr>
        <w:tc>
          <w:tcPr>
            <w:tcW w:w="6511" w:type="dxa"/>
            <w:shd w:val="clear" w:color="auto" w:fill="auto"/>
            <w:vAlign w:val="center"/>
            <w:hideMark/>
          </w:tcPr>
          <w:p w14:paraId="14207263"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Implementar y ejecutar la política de relacionamiento con el ciudadano que garantice el efectivo oportuno ejercicio de los derechos de los grupos de valor</w:t>
            </w:r>
          </w:p>
        </w:tc>
        <w:tc>
          <w:tcPr>
            <w:tcW w:w="1843" w:type="dxa"/>
            <w:shd w:val="clear" w:color="auto" w:fill="auto"/>
            <w:vAlign w:val="center"/>
            <w:hideMark/>
          </w:tcPr>
          <w:p w14:paraId="3BD108F2" w14:textId="77777777" w:rsidR="00276670" w:rsidRPr="000A5861" w:rsidRDefault="00276670" w:rsidP="00407F58">
            <w:pPr>
              <w:autoSpaceDE/>
              <w:autoSpaceDN/>
              <w:adjustRightInd/>
              <w:jc w:val="center"/>
              <w:rPr>
                <w:rFonts w:eastAsia="Times New Roman"/>
                <w:sz w:val="18"/>
                <w:szCs w:val="18"/>
                <w:lang w:eastAsia="es-CO"/>
              </w:rPr>
            </w:pPr>
            <w:r w:rsidRPr="000A5861">
              <w:rPr>
                <w:rFonts w:eastAsia="Times New Roman"/>
                <w:sz w:val="18"/>
                <w:szCs w:val="18"/>
                <w:lang w:eastAsia="es-CO"/>
              </w:rPr>
              <w:t>Institucional</w:t>
            </w:r>
          </w:p>
        </w:tc>
      </w:tr>
      <w:tr w:rsidR="00276670" w:rsidRPr="000A5861" w14:paraId="34CEF7DB" w14:textId="77777777" w:rsidTr="00DB7F43">
        <w:trPr>
          <w:trHeight w:val="630"/>
          <w:jc w:val="center"/>
        </w:trPr>
        <w:tc>
          <w:tcPr>
            <w:tcW w:w="6511" w:type="dxa"/>
            <w:shd w:val="clear" w:color="auto" w:fill="auto"/>
            <w:vAlign w:val="center"/>
            <w:hideMark/>
          </w:tcPr>
          <w:p w14:paraId="07DDD438"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Fortalecer la gestión institucional a través de la implementación del Modelo Integrado de Planeación y Gestión</w:t>
            </w:r>
          </w:p>
        </w:tc>
        <w:tc>
          <w:tcPr>
            <w:tcW w:w="1843" w:type="dxa"/>
            <w:shd w:val="clear" w:color="auto" w:fill="auto"/>
            <w:vAlign w:val="center"/>
            <w:hideMark/>
          </w:tcPr>
          <w:p w14:paraId="64232F00" w14:textId="77777777" w:rsidR="00276670" w:rsidRPr="000A5861" w:rsidRDefault="00276670" w:rsidP="00407F58">
            <w:pPr>
              <w:autoSpaceDE/>
              <w:autoSpaceDN/>
              <w:adjustRightInd/>
              <w:jc w:val="center"/>
              <w:rPr>
                <w:rFonts w:eastAsia="Times New Roman"/>
                <w:sz w:val="18"/>
                <w:szCs w:val="18"/>
                <w:lang w:eastAsia="es-CO"/>
              </w:rPr>
            </w:pPr>
            <w:r w:rsidRPr="000A5861">
              <w:rPr>
                <w:rFonts w:eastAsia="Times New Roman"/>
                <w:sz w:val="18"/>
                <w:szCs w:val="18"/>
                <w:lang w:eastAsia="es-CO"/>
              </w:rPr>
              <w:t>Institucional</w:t>
            </w:r>
          </w:p>
        </w:tc>
      </w:tr>
      <w:tr w:rsidR="00276670" w:rsidRPr="000A5861" w14:paraId="3546E19C" w14:textId="77777777" w:rsidTr="00DB7F43">
        <w:trPr>
          <w:trHeight w:val="630"/>
          <w:jc w:val="center"/>
        </w:trPr>
        <w:tc>
          <w:tcPr>
            <w:tcW w:w="6511" w:type="dxa"/>
            <w:shd w:val="clear" w:color="auto" w:fill="auto"/>
            <w:vAlign w:val="center"/>
            <w:hideMark/>
          </w:tcPr>
          <w:p w14:paraId="030752C5" w14:textId="77777777" w:rsidR="00276670" w:rsidRPr="000A5861" w:rsidRDefault="00276670" w:rsidP="00407F58">
            <w:pPr>
              <w:autoSpaceDE/>
              <w:autoSpaceDN/>
              <w:adjustRightInd/>
              <w:jc w:val="left"/>
              <w:rPr>
                <w:rFonts w:eastAsia="Times New Roman"/>
                <w:sz w:val="18"/>
                <w:szCs w:val="18"/>
                <w:lang w:eastAsia="es-CO"/>
              </w:rPr>
            </w:pPr>
            <w:r w:rsidRPr="000A5861">
              <w:rPr>
                <w:rFonts w:eastAsia="Times New Roman"/>
                <w:sz w:val="18"/>
                <w:szCs w:val="18"/>
                <w:lang w:eastAsia="es-CO"/>
              </w:rPr>
              <w:t>Fortalecer los procesos de innovación para el mejoramiento continuo del Sistema de Subsidio Familiar a través del desarrollo de procesos de innovación con los diferentes actores del sistema</w:t>
            </w:r>
          </w:p>
        </w:tc>
        <w:tc>
          <w:tcPr>
            <w:tcW w:w="1843" w:type="dxa"/>
            <w:shd w:val="clear" w:color="auto" w:fill="auto"/>
            <w:vAlign w:val="center"/>
            <w:hideMark/>
          </w:tcPr>
          <w:p w14:paraId="4AFF0A9C" w14:textId="77777777" w:rsidR="00276670" w:rsidRPr="000A5861" w:rsidRDefault="00276670" w:rsidP="00407F58">
            <w:pPr>
              <w:autoSpaceDE/>
              <w:autoSpaceDN/>
              <w:adjustRightInd/>
              <w:jc w:val="center"/>
              <w:rPr>
                <w:rFonts w:eastAsia="Times New Roman"/>
                <w:sz w:val="18"/>
                <w:szCs w:val="18"/>
                <w:lang w:eastAsia="es-CO"/>
              </w:rPr>
            </w:pPr>
            <w:r w:rsidRPr="000A5861">
              <w:rPr>
                <w:rFonts w:eastAsia="Times New Roman"/>
                <w:sz w:val="18"/>
                <w:szCs w:val="18"/>
                <w:lang w:eastAsia="es-CO"/>
              </w:rPr>
              <w:t>Institucional</w:t>
            </w:r>
          </w:p>
        </w:tc>
      </w:tr>
      <w:tr w:rsidR="00276670" w:rsidRPr="000A5861" w14:paraId="3F852C61" w14:textId="77777777" w:rsidTr="00DB7F43">
        <w:trPr>
          <w:trHeight w:val="630"/>
          <w:jc w:val="center"/>
        </w:trPr>
        <w:tc>
          <w:tcPr>
            <w:tcW w:w="6511" w:type="dxa"/>
            <w:shd w:val="clear" w:color="auto" w:fill="auto"/>
            <w:vAlign w:val="center"/>
          </w:tcPr>
          <w:p w14:paraId="7B49ED78" w14:textId="77777777" w:rsidR="00276670" w:rsidRPr="000A5861" w:rsidRDefault="00276670" w:rsidP="00407F58">
            <w:pPr>
              <w:autoSpaceDE/>
              <w:autoSpaceDN/>
              <w:adjustRightInd/>
              <w:jc w:val="left"/>
              <w:rPr>
                <w:rFonts w:eastAsia="Times New Roman"/>
                <w:sz w:val="18"/>
                <w:szCs w:val="18"/>
                <w:lang w:eastAsia="es-CO"/>
              </w:rPr>
            </w:pPr>
            <w:r>
              <w:rPr>
                <w:rFonts w:eastAsia="Times New Roman"/>
                <w:sz w:val="18"/>
                <w:szCs w:val="18"/>
                <w:lang w:eastAsia="es-CO"/>
              </w:rPr>
              <w:t>Mejorar las actualizaciones de los sistemas de información a través de la gestión del cambio</w:t>
            </w:r>
          </w:p>
        </w:tc>
        <w:tc>
          <w:tcPr>
            <w:tcW w:w="1843" w:type="dxa"/>
            <w:shd w:val="clear" w:color="auto" w:fill="auto"/>
            <w:vAlign w:val="center"/>
          </w:tcPr>
          <w:p w14:paraId="5E27FF97" w14:textId="77777777" w:rsidR="00276670" w:rsidRPr="000A5861" w:rsidRDefault="00276670" w:rsidP="00407F58">
            <w:pPr>
              <w:autoSpaceDE/>
              <w:autoSpaceDN/>
              <w:adjustRightInd/>
              <w:jc w:val="center"/>
              <w:rPr>
                <w:rFonts w:eastAsia="Times New Roman"/>
                <w:sz w:val="18"/>
                <w:szCs w:val="18"/>
                <w:lang w:eastAsia="es-CO"/>
              </w:rPr>
            </w:pPr>
            <w:r>
              <w:rPr>
                <w:rFonts w:eastAsia="Times New Roman"/>
                <w:sz w:val="18"/>
                <w:szCs w:val="18"/>
                <w:lang w:eastAsia="es-CO"/>
              </w:rPr>
              <w:t>Sistemas de información</w:t>
            </w:r>
          </w:p>
        </w:tc>
      </w:tr>
    </w:tbl>
    <w:p w14:paraId="73046DFC" w14:textId="77777777" w:rsidR="00276670" w:rsidRPr="000A5861" w:rsidRDefault="00276670" w:rsidP="00276670"/>
    <w:p w14:paraId="0BFC5A35" w14:textId="77777777" w:rsidR="00276670" w:rsidRPr="000A5861" w:rsidRDefault="00276670" w:rsidP="00276670"/>
    <w:p w14:paraId="6B1D47E4" w14:textId="77777777" w:rsidR="00276670" w:rsidRPr="007254AA" w:rsidRDefault="00276670" w:rsidP="009D2A9B">
      <w:pPr>
        <w:pStyle w:val="Ttulo1"/>
        <w:numPr>
          <w:ilvl w:val="1"/>
          <w:numId w:val="8"/>
        </w:numPr>
        <w:ind w:left="1440" w:hanging="360"/>
        <w:rPr>
          <w:color w:val="671D34"/>
        </w:rPr>
      </w:pPr>
      <w:bookmarkStart w:id="180" w:name="_Toc188054404"/>
      <w:r w:rsidRPr="000A5861">
        <w:rPr>
          <w:color w:val="671D34"/>
        </w:rPr>
        <w:t>Hoja de ruta y portafolio de proyectos</w:t>
      </w:r>
      <w:bookmarkEnd w:id="180"/>
      <w:r w:rsidRPr="000A5861">
        <w:rPr>
          <w:color w:val="671D34"/>
        </w:rPr>
        <w:t xml:space="preserve"> </w:t>
      </w:r>
    </w:p>
    <w:p w14:paraId="5D5BEF36" w14:textId="77777777" w:rsidR="00276670" w:rsidRPr="000A5861" w:rsidRDefault="00276670" w:rsidP="00276670"/>
    <w:p w14:paraId="2AF4CE59" w14:textId="77777777" w:rsidR="00276670" w:rsidRPr="000A5861" w:rsidRDefault="00276670" w:rsidP="00276670">
      <w:r w:rsidRPr="000A5861">
        <w:t xml:space="preserve">En esta sección se debe trabajar el mapa de ruta de proyectos priorizados con presupuesto, responsables, alcance. Recuerde que debe incluir dentro del mapa las iniciativas de alcance sectorial, como las iniciativas o proyectos identificados por el administrador de datos para el cumplimiento de los compromisos con el Plan Nacional de Infraestructura </w:t>
      </w:r>
    </w:p>
    <w:p w14:paraId="0C9CFD1C" w14:textId="77777777" w:rsidR="00276670" w:rsidRPr="000A5861" w:rsidRDefault="00276670" w:rsidP="00276670"/>
    <w:p w14:paraId="7DA6C74D" w14:textId="77777777" w:rsidR="00276670" w:rsidRPr="000A5861" w:rsidRDefault="00276670" w:rsidP="00276670">
      <w:r w:rsidRPr="000A5861">
        <w:t>Los proyectos de este Plan Estratégico de Tecnologías de la Información de la Superintendencia del Subsidio Familiar pretenden cerrar las brechas identificadas en la fase de construcción del documento, con este objetivo se proponen iniciativas que se encuentran agrupadas en proyectos propuestos.</w:t>
      </w:r>
    </w:p>
    <w:p w14:paraId="0238D4A8" w14:textId="77777777" w:rsidR="00276670" w:rsidRPr="000A5861" w:rsidRDefault="00276670" w:rsidP="00276670"/>
    <w:p w14:paraId="5942D1EC" w14:textId="77777777" w:rsidR="00276670" w:rsidRPr="000A5861" w:rsidRDefault="00276670" w:rsidP="00276670">
      <w:r w:rsidRPr="00703207">
        <w:t>El portafolio de proyectos del Plan Estratégico de TI se presenta a continuación a través de fichas descriptivas que incluyen la información básica a presentar de cada proyecto. Adicionalmente en el Anexo No. 1 Descripción Proyectos por Año, se establece la relación de los proyectos en ejecución y su distribución presupuestal para el periodo comprendido de ejecución del PETI:</w:t>
      </w:r>
    </w:p>
    <w:p w14:paraId="737C40F9" w14:textId="77777777" w:rsidR="00276670" w:rsidRPr="000A5861" w:rsidRDefault="00276670" w:rsidP="00276670"/>
    <w:p w14:paraId="00D57311" w14:textId="77777777" w:rsidR="00276670" w:rsidRPr="000A5861" w:rsidRDefault="00276670" w:rsidP="00276670">
      <w:pPr>
        <w:pStyle w:val="Descripcin"/>
        <w:keepNext/>
        <w:jc w:val="center"/>
      </w:pPr>
      <w:r w:rsidRPr="000A5861">
        <w:t xml:space="preserve">Tabla </w:t>
      </w:r>
      <w:r>
        <w:fldChar w:fldCharType="begin"/>
      </w:r>
      <w:r>
        <w:instrText xml:space="preserve"> SEQ Tabla \* ARABIC </w:instrText>
      </w:r>
      <w:r>
        <w:fldChar w:fldCharType="separate"/>
      </w:r>
      <w:r w:rsidRPr="000A5861">
        <w:rPr>
          <w:noProof/>
        </w:rPr>
        <w:t>4</w:t>
      </w:r>
      <w:r>
        <w:rPr>
          <w:noProof/>
        </w:rPr>
        <w:t>0</w:t>
      </w:r>
      <w:r>
        <w:rPr>
          <w:noProof/>
        </w:rPr>
        <w:fldChar w:fldCharType="end"/>
      </w:r>
      <w:r w:rsidRPr="000A5861">
        <w:t xml:space="preserve"> Fichas del portafolio de proyectos del PETI</w:t>
      </w:r>
    </w:p>
    <w:tbl>
      <w:tblPr>
        <w:tblW w:w="878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200"/>
        <w:gridCol w:w="6380"/>
      </w:tblGrid>
      <w:tr w:rsidR="00276670" w:rsidRPr="00703207" w14:paraId="43E8624F" w14:textId="77777777" w:rsidTr="00407F58">
        <w:trPr>
          <w:trHeight w:val="300"/>
          <w:tblHeader/>
        </w:trPr>
        <w:tc>
          <w:tcPr>
            <w:tcW w:w="2400" w:type="dxa"/>
            <w:gridSpan w:val="2"/>
            <w:shd w:val="clear" w:color="000000" w:fill="632423"/>
            <w:vAlign w:val="center"/>
            <w:hideMark/>
          </w:tcPr>
          <w:p w14:paraId="17AC0827" w14:textId="77777777" w:rsidR="00276670" w:rsidRPr="00703207" w:rsidRDefault="00276670" w:rsidP="00407F58">
            <w:pPr>
              <w:autoSpaceDE/>
              <w:autoSpaceDN/>
              <w:adjustRightInd/>
              <w:jc w:val="center"/>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 xml:space="preserve">IDENTIFICACIÓN </w:t>
            </w:r>
          </w:p>
        </w:tc>
        <w:tc>
          <w:tcPr>
            <w:tcW w:w="6380" w:type="dxa"/>
            <w:shd w:val="clear" w:color="000000" w:fill="632423"/>
            <w:vAlign w:val="center"/>
            <w:hideMark/>
          </w:tcPr>
          <w:p w14:paraId="3DC183C1" w14:textId="77777777" w:rsidR="00276670" w:rsidRPr="00703207" w:rsidRDefault="00276670" w:rsidP="00407F58">
            <w:pPr>
              <w:autoSpaceDE/>
              <w:autoSpaceDN/>
              <w:adjustRightInd/>
              <w:jc w:val="center"/>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DESCRIPCIÓN</w:t>
            </w:r>
          </w:p>
        </w:tc>
      </w:tr>
      <w:tr w:rsidR="00276670" w:rsidRPr="00703207" w14:paraId="2280ACE3" w14:textId="77777777" w:rsidTr="00407F58">
        <w:trPr>
          <w:trHeight w:val="590"/>
        </w:trPr>
        <w:tc>
          <w:tcPr>
            <w:tcW w:w="1200" w:type="dxa"/>
            <w:vMerge w:val="restart"/>
            <w:shd w:val="clear" w:color="000000" w:fill="632423"/>
            <w:vAlign w:val="center"/>
            <w:hideMark/>
          </w:tcPr>
          <w:p w14:paraId="4510551A" w14:textId="77777777" w:rsidR="00276670" w:rsidRPr="00703207" w:rsidRDefault="00276670" w:rsidP="00407F58">
            <w:pPr>
              <w:autoSpaceDE/>
              <w:autoSpaceDN/>
              <w:adjustRightInd/>
              <w:jc w:val="center"/>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PTI01</w:t>
            </w:r>
          </w:p>
        </w:tc>
        <w:tc>
          <w:tcPr>
            <w:tcW w:w="1200" w:type="dxa"/>
            <w:shd w:val="clear" w:color="000000" w:fill="632423"/>
            <w:vAlign w:val="center"/>
            <w:hideMark/>
          </w:tcPr>
          <w:p w14:paraId="1E9DAF92"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Nombre</w:t>
            </w:r>
          </w:p>
        </w:tc>
        <w:tc>
          <w:tcPr>
            <w:tcW w:w="6380" w:type="dxa"/>
            <w:shd w:val="clear" w:color="auto" w:fill="auto"/>
            <w:vAlign w:val="center"/>
            <w:hideMark/>
          </w:tcPr>
          <w:p w14:paraId="226547D0"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Apoyar las iniciativas sectoriales del Plan Nacional de Desarrollo – PND, mediante el modelo de interoperabilidad sectorial.</w:t>
            </w:r>
          </w:p>
        </w:tc>
      </w:tr>
      <w:tr w:rsidR="00276670" w:rsidRPr="00703207" w14:paraId="41E91EE2" w14:textId="77777777" w:rsidTr="00407F58">
        <w:trPr>
          <w:trHeight w:val="590"/>
        </w:trPr>
        <w:tc>
          <w:tcPr>
            <w:tcW w:w="1200" w:type="dxa"/>
            <w:vMerge/>
            <w:vAlign w:val="center"/>
            <w:hideMark/>
          </w:tcPr>
          <w:p w14:paraId="3D754E64"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p>
        </w:tc>
        <w:tc>
          <w:tcPr>
            <w:tcW w:w="1200" w:type="dxa"/>
            <w:shd w:val="clear" w:color="000000" w:fill="632423"/>
            <w:vAlign w:val="center"/>
            <w:hideMark/>
          </w:tcPr>
          <w:p w14:paraId="584D2892"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Responsable</w:t>
            </w:r>
          </w:p>
        </w:tc>
        <w:tc>
          <w:tcPr>
            <w:tcW w:w="6380" w:type="dxa"/>
            <w:shd w:val="clear" w:color="auto" w:fill="auto"/>
            <w:vAlign w:val="center"/>
            <w:hideMark/>
          </w:tcPr>
          <w:p w14:paraId="231A4581"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 xml:space="preserve">Oficina Asesora de Planeación </w:t>
            </w:r>
            <w:r w:rsidRPr="00703207">
              <w:rPr>
                <w:rFonts w:ascii="Aptos Narrow" w:eastAsia="Times New Roman" w:hAnsi="Aptos Narrow" w:cs="Times New Roman"/>
                <w:lang w:eastAsia="es-CO"/>
              </w:rPr>
              <w:br/>
              <w:t>Oficina de Tecnologías de la Información y las Comunicaciones</w:t>
            </w:r>
          </w:p>
        </w:tc>
      </w:tr>
      <w:tr w:rsidR="00276670" w:rsidRPr="00703207" w14:paraId="21B24108" w14:textId="77777777" w:rsidTr="00407F58">
        <w:trPr>
          <w:trHeight w:val="1170"/>
        </w:trPr>
        <w:tc>
          <w:tcPr>
            <w:tcW w:w="1200" w:type="dxa"/>
            <w:vMerge/>
            <w:vAlign w:val="center"/>
            <w:hideMark/>
          </w:tcPr>
          <w:p w14:paraId="2752A6B6"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p>
        </w:tc>
        <w:tc>
          <w:tcPr>
            <w:tcW w:w="1200" w:type="dxa"/>
            <w:shd w:val="clear" w:color="000000" w:fill="632423"/>
            <w:vAlign w:val="center"/>
            <w:hideMark/>
          </w:tcPr>
          <w:p w14:paraId="28D24918"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Descripción</w:t>
            </w:r>
          </w:p>
        </w:tc>
        <w:tc>
          <w:tcPr>
            <w:tcW w:w="6380" w:type="dxa"/>
            <w:shd w:val="clear" w:color="auto" w:fill="auto"/>
            <w:vAlign w:val="center"/>
            <w:hideMark/>
          </w:tcPr>
          <w:p w14:paraId="264AE14E"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El proyecto asegura participación en iniciativas del Sector, en materia de arquitectura empresarial, analítica de datos, seguridad de la información, servicios ciudadanos digitales y estado abierto dentro del desarrollo del gobierno digital</w:t>
            </w:r>
          </w:p>
        </w:tc>
      </w:tr>
      <w:tr w:rsidR="00276670" w:rsidRPr="00703207" w14:paraId="721E892D" w14:textId="77777777" w:rsidTr="00407F58">
        <w:trPr>
          <w:trHeight w:val="590"/>
        </w:trPr>
        <w:tc>
          <w:tcPr>
            <w:tcW w:w="1200" w:type="dxa"/>
            <w:vMerge w:val="restart"/>
            <w:shd w:val="clear" w:color="000000" w:fill="632423"/>
            <w:vAlign w:val="center"/>
            <w:hideMark/>
          </w:tcPr>
          <w:p w14:paraId="4E75A5A0" w14:textId="77777777" w:rsidR="00276670" w:rsidRPr="00703207" w:rsidRDefault="00276670" w:rsidP="00407F58">
            <w:pPr>
              <w:autoSpaceDE/>
              <w:autoSpaceDN/>
              <w:adjustRightInd/>
              <w:jc w:val="center"/>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PTI02</w:t>
            </w:r>
          </w:p>
        </w:tc>
        <w:tc>
          <w:tcPr>
            <w:tcW w:w="1200" w:type="dxa"/>
            <w:shd w:val="clear" w:color="000000" w:fill="632423"/>
            <w:vAlign w:val="center"/>
            <w:hideMark/>
          </w:tcPr>
          <w:p w14:paraId="125FBD2D"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Nombre</w:t>
            </w:r>
          </w:p>
        </w:tc>
        <w:tc>
          <w:tcPr>
            <w:tcW w:w="6380" w:type="dxa"/>
            <w:shd w:val="clear" w:color="auto" w:fill="auto"/>
            <w:vAlign w:val="center"/>
            <w:hideMark/>
          </w:tcPr>
          <w:p w14:paraId="7DE916D9"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Articulación de estrategias sectoriales y capacidades institucionales en el logro de objetivos estratégicos y generación de valor público</w:t>
            </w:r>
          </w:p>
        </w:tc>
      </w:tr>
      <w:tr w:rsidR="00276670" w:rsidRPr="00703207" w14:paraId="60AD9E65" w14:textId="77777777" w:rsidTr="00407F58">
        <w:trPr>
          <w:trHeight w:val="590"/>
        </w:trPr>
        <w:tc>
          <w:tcPr>
            <w:tcW w:w="1200" w:type="dxa"/>
            <w:vMerge/>
            <w:vAlign w:val="center"/>
            <w:hideMark/>
          </w:tcPr>
          <w:p w14:paraId="1881776A"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p>
        </w:tc>
        <w:tc>
          <w:tcPr>
            <w:tcW w:w="1200" w:type="dxa"/>
            <w:shd w:val="clear" w:color="000000" w:fill="632423"/>
            <w:vAlign w:val="center"/>
            <w:hideMark/>
          </w:tcPr>
          <w:p w14:paraId="39CEDEEC"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Responsable</w:t>
            </w:r>
          </w:p>
        </w:tc>
        <w:tc>
          <w:tcPr>
            <w:tcW w:w="6380" w:type="dxa"/>
            <w:shd w:val="clear" w:color="auto" w:fill="auto"/>
            <w:vAlign w:val="center"/>
            <w:hideMark/>
          </w:tcPr>
          <w:p w14:paraId="504ACD2A"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Oficina de Tecnologías de la Información y las Comunicaciones Superintendencias Delegadas de la entidad</w:t>
            </w:r>
          </w:p>
        </w:tc>
      </w:tr>
      <w:tr w:rsidR="00276670" w:rsidRPr="00703207" w14:paraId="2AD4AD75" w14:textId="77777777" w:rsidTr="00407F58">
        <w:trPr>
          <w:trHeight w:val="1460"/>
        </w:trPr>
        <w:tc>
          <w:tcPr>
            <w:tcW w:w="1200" w:type="dxa"/>
            <w:vMerge/>
            <w:vAlign w:val="center"/>
            <w:hideMark/>
          </w:tcPr>
          <w:p w14:paraId="7FA2763C"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p>
        </w:tc>
        <w:tc>
          <w:tcPr>
            <w:tcW w:w="1200" w:type="dxa"/>
            <w:shd w:val="clear" w:color="000000" w:fill="632423"/>
            <w:vAlign w:val="center"/>
            <w:hideMark/>
          </w:tcPr>
          <w:p w14:paraId="169ECB11"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Descripción</w:t>
            </w:r>
          </w:p>
        </w:tc>
        <w:tc>
          <w:tcPr>
            <w:tcW w:w="6380" w:type="dxa"/>
            <w:shd w:val="clear" w:color="auto" w:fill="auto"/>
            <w:vAlign w:val="center"/>
            <w:hideMark/>
          </w:tcPr>
          <w:p w14:paraId="64E11AF9"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El proyecto comprende las iniciativas desde las areas misionales por generar y fortalecer capacidades institucionales con apoyo de soluciones de tecnología para hacer seguimiento a la gestión y prestación de servicios estructurados en el sistema del subsidio familiar para el beneficio de trabajadores y grupos de interés</w:t>
            </w:r>
          </w:p>
        </w:tc>
      </w:tr>
      <w:tr w:rsidR="00276670" w:rsidRPr="00703207" w14:paraId="602B243E" w14:textId="77777777" w:rsidTr="00407F58">
        <w:trPr>
          <w:trHeight w:val="290"/>
        </w:trPr>
        <w:tc>
          <w:tcPr>
            <w:tcW w:w="1200" w:type="dxa"/>
            <w:vMerge w:val="restart"/>
            <w:shd w:val="clear" w:color="000000" w:fill="632423"/>
            <w:vAlign w:val="center"/>
            <w:hideMark/>
          </w:tcPr>
          <w:p w14:paraId="3C0F23AB" w14:textId="77777777" w:rsidR="00276670" w:rsidRPr="00703207" w:rsidRDefault="00276670" w:rsidP="00407F58">
            <w:pPr>
              <w:autoSpaceDE/>
              <w:autoSpaceDN/>
              <w:adjustRightInd/>
              <w:jc w:val="center"/>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PTI03</w:t>
            </w:r>
          </w:p>
        </w:tc>
        <w:tc>
          <w:tcPr>
            <w:tcW w:w="1200" w:type="dxa"/>
            <w:shd w:val="clear" w:color="000000" w:fill="632423"/>
            <w:vAlign w:val="center"/>
            <w:hideMark/>
          </w:tcPr>
          <w:p w14:paraId="2BD81982"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Nombre</w:t>
            </w:r>
          </w:p>
        </w:tc>
        <w:tc>
          <w:tcPr>
            <w:tcW w:w="6380" w:type="dxa"/>
            <w:shd w:val="clear" w:color="auto" w:fill="auto"/>
            <w:vAlign w:val="center"/>
            <w:hideMark/>
          </w:tcPr>
          <w:p w14:paraId="1C576785"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Seguimiento y optimización de los servicios de TI para aportar un valor agregado al uso de las tecnologías de la información en la entidad</w:t>
            </w:r>
          </w:p>
        </w:tc>
      </w:tr>
      <w:tr w:rsidR="00276670" w:rsidRPr="00703207" w14:paraId="172C7FBE" w14:textId="77777777" w:rsidTr="00407F58">
        <w:trPr>
          <w:trHeight w:val="300"/>
        </w:trPr>
        <w:tc>
          <w:tcPr>
            <w:tcW w:w="1200" w:type="dxa"/>
            <w:vMerge/>
            <w:vAlign w:val="center"/>
            <w:hideMark/>
          </w:tcPr>
          <w:p w14:paraId="721A50F0"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p>
        </w:tc>
        <w:tc>
          <w:tcPr>
            <w:tcW w:w="1200" w:type="dxa"/>
            <w:shd w:val="clear" w:color="000000" w:fill="632423"/>
            <w:vAlign w:val="center"/>
            <w:hideMark/>
          </w:tcPr>
          <w:p w14:paraId="769FEF09"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Responsable</w:t>
            </w:r>
          </w:p>
        </w:tc>
        <w:tc>
          <w:tcPr>
            <w:tcW w:w="6380" w:type="dxa"/>
            <w:shd w:val="clear" w:color="auto" w:fill="auto"/>
            <w:vAlign w:val="center"/>
            <w:hideMark/>
          </w:tcPr>
          <w:p w14:paraId="70A2232E"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Oficina de Tecnologías de la Información y las Comunicaciones</w:t>
            </w:r>
          </w:p>
        </w:tc>
      </w:tr>
      <w:tr w:rsidR="00276670" w:rsidRPr="00703207" w14:paraId="27CABC33" w14:textId="77777777" w:rsidTr="00407F58">
        <w:trPr>
          <w:trHeight w:val="1160"/>
        </w:trPr>
        <w:tc>
          <w:tcPr>
            <w:tcW w:w="1200" w:type="dxa"/>
            <w:vMerge/>
            <w:vAlign w:val="center"/>
            <w:hideMark/>
          </w:tcPr>
          <w:p w14:paraId="212D6262"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p>
        </w:tc>
        <w:tc>
          <w:tcPr>
            <w:tcW w:w="1200" w:type="dxa"/>
            <w:vMerge w:val="restart"/>
            <w:shd w:val="clear" w:color="000000" w:fill="632423"/>
            <w:vAlign w:val="center"/>
            <w:hideMark/>
          </w:tcPr>
          <w:p w14:paraId="65241294"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Descripción</w:t>
            </w:r>
          </w:p>
        </w:tc>
        <w:tc>
          <w:tcPr>
            <w:tcW w:w="6380" w:type="dxa"/>
            <w:shd w:val="clear" w:color="auto" w:fill="auto"/>
            <w:vAlign w:val="center"/>
            <w:hideMark/>
          </w:tcPr>
          <w:p w14:paraId="33E9B4D2"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Este proyecto pretende tomar acciones encaminadas en mejorar las actividades realizadas por el proceso de acuerdo con las brechas encontradas en los ejercicios de arquitectura empresarial y las mejoras identificadas en la operación.</w:t>
            </w:r>
          </w:p>
        </w:tc>
      </w:tr>
      <w:tr w:rsidR="00276670" w:rsidRPr="00703207" w14:paraId="319E6B87" w14:textId="77777777" w:rsidTr="00407F58">
        <w:trPr>
          <w:trHeight w:val="1170"/>
        </w:trPr>
        <w:tc>
          <w:tcPr>
            <w:tcW w:w="1200" w:type="dxa"/>
            <w:vMerge/>
            <w:vAlign w:val="center"/>
            <w:hideMark/>
          </w:tcPr>
          <w:p w14:paraId="27A2B730"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p>
        </w:tc>
        <w:tc>
          <w:tcPr>
            <w:tcW w:w="1200" w:type="dxa"/>
            <w:vMerge/>
            <w:vAlign w:val="center"/>
            <w:hideMark/>
          </w:tcPr>
          <w:p w14:paraId="285A6AEE"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p>
        </w:tc>
        <w:tc>
          <w:tcPr>
            <w:tcW w:w="6380" w:type="dxa"/>
            <w:shd w:val="clear" w:color="auto" w:fill="auto"/>
            <w:vAlign w:val="center"/>
            <w:hideMark/>
          </w:tcPr>
          <w:p w14:paraId="2FC4F2AC"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 xml:space="preserve">Este proyecto busca definir y desarrollar acciones enfocadas en movilizar a los grupos de interés para lograr usar y apropiar los diferentes componentes de TI con que cuenta la entidad y gestionar el cambio. </w:t>
            </w:r>
          </w:p>
        </w:tc>
      </w:tr>
      <w:tr w:rsidR="00276670" w:rsidRPr="00703207" w14:paraId="0410DCCE" w14:textId="77777777" w:rsidTr="00407F58">
        <w:trPr>
          <w:trHeight w:val="290"/>
        </w:trPr>
        <w:tc>
          <w:tcPr>
            <w:tcW w:w="1200" w:type="dxa"/>
            <w:vMerge w:val="restart"/>
            <w:shd w:val="clear" w:color="000000" w:fill="632423"/>
            <w:vAlign w:val="center"/>
            <w:hideMark/>
          </w:tcPr>
          <w:p w14:paraId="258FF8FB" w14:textId="77777777" w:rsidR="00276670" w:rsidRPr="00703207" w:rsidRDefault="00276670" w:rsidP="00407F58">
            <w:pPr>
              <w:autoSpaceDE/>
              <w:autoSpaceDN/>
              <w:adjustRightInd/>
              <w:jc w:val="center"/>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PTI04</w:t>
            </w:r>
          </w:p>
        </w:tc>
        <w:tc>
          <w:tcPr>
            <w:tcW w:w="1200" w:type="dxa"/>
            <w:shd w:val="clear" w:color="000000" w:fill="632423"/>
            <w:vAlign w:val="center"/>
            <w:hideMark/>
          </w:tcPr>
          <w:p w14:paraId="1F4F6DFB"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Nombre</w:t>
            </w:r>
          </w:p>
        </w:tc>
        <w:tc>
          <w:tcPr>
            <w:tcW w:w="6380" w:type="dxa"/>
            <w:shd w:val="clear" w:color="auto" w:fill="auto"/>
            <w:vAlign w:val="center"/>
            <w:hideMark/>
          </w:tcPr>
          <w:p w14:paraId="453B03E2"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Incrementar la eficiencia en los procesos de la entidad mediante la transformación digital, con apoyo de la plataforma BPM</w:t>
            </w:r>
          </w:p>
        </w:tc>
      </w:tr>
      <w:tr w:rsidR="00276670" w:rsidRPr="00703207" w14:paraId="6E2BDBB7" w14:textId="77777777" w:rsidTr="00407F58">
        <w:trPr>
          <w:trHeight w:val="590"/>
        </w:trPr>
        <w:tc>
          <w:tcPr>
            <w:tcW w:w="1200" w:type="dxa"/>
            <w:vMerge/>
            <w:vAlign w:val="center"/>
            <w:hideMark/>
          </w:tcPr>
          <w:p w14:paraId="15F38D4D"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p>
        </w:tc>
        <w:tc>
          <w:tcPr>
            <w:tcW w:w="1200" w:type="dxa"/>
            <w:shd w:val="clear" w:color="000000" w:fill="632423"/>
            <w:vAlign w:val="center"/>
            <w:hideMark/>
          </w:tcPr>
          <w:p w14:paraId="3B807ADF"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Responsable</w:t>
            </w:r>
          </w:p>
        </w:tc>
        <w:tc>
          <w:tcPr>
            <w:tcW w:w="6380" w:type="dxa"/>
            <w:shd w:val="clear" w:color="auto" w:fill="auto"/>
            <w:vAlign w:val="center"/>
            <w:hideMark/>
          </w:tcPr>
          <w:p w14:paraId="4AF683D2"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 xml:space="preserve">Oficina Asesora de Planeación </w:t>
            </w:r>
            <w:r w:rsidRPr="00703207">
              <w:rPr>
                <w:rFonts w:ascii="Aptos Narrow" w:eastAsia="Times New Roman" w:hAnsi="Aptos Narrow" w:cs="Times New Roman"/>
                <w:lang w:eastAsia="es-CO"/>
              </w:rPr>
              <w:br/>
              <w:t>Oficina de Tecnologías de la Información y las Comunicaciones</w:t>
            </w:r>
          </w:p>
        </w:tc>
      </w:tr>
      <w:tr w:rsidR="00276670" w:rsidRPr="00703207" w14:paraId="5569BC7B" w14:textId="77777777" w:rsidTr="00407F58">
        <w:trPr>
          <w:trHeight w:val="1460"/>
        </w:trPr>
        <w:tc>
          <w:tcPr>
            <w:tcW w:w="1200" w:type="dxa"/>
            <w:vMerge/>
            <w:vAlign w:val="center"/>
            <w:hideMark/>
          </w:tcPr>
          <w:p w14:paraId="2398DFD0"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p>
        </w:tc>
        <w:tc>
          <w:tcPr>
            <w:tcW w:w="1200" w:type="dxa"/>
            <w:shd w:val="clear" w:color="000000" w:fill="632423"/>
            <w:vAlign w:val="center"/>
            <w:hideMark/>
          </w:tcPr>
          <w:p w14:paraId="3ACEEA6E"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Descripción</w:t>
            </w:r>
          </w:p>
        </w:tc>
        <w:tc>
          <w:tcPr>
            <w:tcW w:w="6380" w:type="dxa"/>
            <w:shd w:val="clear" w:color="auto" w:fill="auto"/>
            <w:vAlign w:val="center"/>
            <w:hideMark/>
          </w:tcPr>
          <w:p w14:paraId="2F045CD2"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Optimizar los procedimientos relacionados con los procesos de cara a la Inspección Vigilancia y Control de las Cajas de Compensación Familiar y por otro lado optimizar los trámites y OPAs de cara al ciudadano y los grupos de valor de la Entidad utilizando nuevas tecnologías.</w:t>
            </w:r>
          </w:p>
        </w:tc>
      </w:tr>
      <w:tr w:rsidR="00276670" w:rsidRPr="00703207" w14:paraId="41F54CAC" w14:textId="77777777" w:rsidTr="00407F58">
        <w:trPr>
          <w:trHeight w:val="290"/>
        </w:trPr>
        <w:tc>
          <w:tcPr>
            <w:tcW w:w="1200" w:type="dxa"/>
            <w:vMerge w:val="restart"/>
            <w:shd w:val="clear" w:color="000000" w:fill="632423"/>
            <w:vAlign w:val="center"/>
            <w:hideMark/>
          </w:tcPr>
          <w:p w14:paraId="54708C81" w14:textId="77777777" w:rsidR="00276670" w:rsidRPr="00703207" w:rsidRDefault="00276670" w:rsidP="00407F58">
            <w:pPr>
              <w:autoSpaceDE/>
              <w:autoSpaceDN/>
              <w:adjustRightInd/>
              <w:jc w:val="center"/>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PTI05</w:t>
            </w:r>
          </w:p>
        </w:tc>
        <w:tc>
          <w:tcPr>
            <w:tcW w:w="1200" w:type="dxa"/>
            <w:shd w:val="clear" w:color="000000" w:fill="632423"/>
            <w:vAlign w:val="center"/>
            <w:hideMark/>
          </w:tcPr>
          <w:p w14:paraId="7CCB1830"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Nombre</w:t>
            </w:r>
          </w:p>
        </w:tc>
        <w:tc>
          <w:tcPr>
            <w:tcW w:w="6380" w:type="dxa"/>
            <w:shd w:val="clear" w:color="auto" w:fill="auto"/>
            <w:vAlign w:val="center"/>
            <w:hideMark/>
          </w:tcPr>
          <w:p w14:paraId="166BD5C9"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Gobierno digital y desarrollo de la arquitectura institucional con soluciones de tecnología como valor estratégico en el sector</w:t>
            </w:r>
          </w:p>
        </w:tc>
      </w:tr>
      <w:tr w:rsidR="00276670" w:rsidRPr="00703207" w14:paraId="6BB8FE3B" w14:textId="77777777" w:rsidTr="00407F58">
        <w:trPr>
          <w:trHeight w:val="590"/>
        </w:trPr>
        <w:tc>
          <w:tcPr>
            <w:tcW w:w="1200" w:type="dxa"/>
            <w:vMerge/>
            <w:vAlign w:val="center"/>
            <w:hideMark/>
          </w:tcPr>
          <w:p w14:paraId="7A8B355A"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p>
        </w:tc>
        <w:tc>
          <w:tcPr>
            <w:tcW w:w="1200" w:type="dxa"/>
            <w:shd w:val="clear" w:color="000000" w:fill="632423"/>
            <w:vAlign w:val="center"/>
            <w:hideMark/>
          </w:tcPr>
          <w:p w14:paraId="498AB9DA"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Responsable</w:t>
            </w:r>
          </w:p>
        </w:tc>
        <w:tc>
          <w:tcPr>
            <w:tcW w:w="6380" w:type="dxa"/>
            <w:shd w:val="clear" w:color="auto" w:fill="auto"/>
            <w:vAlign w:val="center"/>
            <w:hideMark/>
          </w:tcPr>
          <w:p w14:paraId="6A08B948"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 xml:space="preserve">Oficina Asesora de Planeación </w:t>
            </w:r>
            <w:r w:rsidRPr="00703207">
              <w:rPr>
                <w:rFonts w:ascii="Aptos Narrow" w:eastAsia="Times New Roman" w:hAnsi="Aptos Narrow" w:cs="Times New Roman"/>
                <w:lang w:eastAsia="es-CO"/>
              </w:rPr>
              <w:br/>
              <w:t>Oficina de Tecnologías de la Información y las Comunicaciones</w:t>
            </w:r>
          </w:p>
        </w:tc>
      </w:tr>
      <w:tr w:rsidR="00276670" w:rsidRPr="00703207" w14:paraId="4574982A" w14:textId="77777777" w:rsidTr="00407F58">
        <w:trPr>
          <w:trHeight w:val="1170"/>
        </w:trPr>
        <w:tc>
          <w:tcPr>
            <w:tcW w:w="1200" w:type="dxa"/>
            <w:vMerge/>
            <w:vAlign w:val="center"/>
            <w:hideMark/>
          </w:tcPr>
          <w:p w14:paraId="32FE2009"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p>
        </w:tc>
        <w:tc>
          <w:tcPr>
            <w:tcW w:w="1200" w:type="dxa"/>
            <w:shd w:val="clear" w:color="000000" w:fill="632423"/>
            <w:vAlign w:val="center"/>
            <w:hideMark/>
          </w:tcPr>
          <w:p w14:paraId="5A1FC3D2"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Descripción</w:t>
            </w:r>
          </w:p>
        </w:tc>
        <w:tc>
          <w:tcPr>
            <w:tcW w:w="6380" w:type="dxa"/>
            <w:shd w:val="clear" w:color="auto" w:fill="auto"/>
            <w:vAlign w:val="center"/>
            <w:hideMark/>
          </w:tcPr>
          <w:p w14:paraId="0FA8453B"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Analizar integralmente la Entidad desde diferentes perspectivas o dimensiones, con el propósito de obtener, evaluar y diagnosticar su estado actual, establecer el estado deseado y plantear un mapa de ruta de transformación digital.</w:t>
            </w:r>
          </w:p>
        </w:tc>
      </w:tr>
      <w:tr w:rsidR="00276670" w:rsidRPr="00703207" w14:paraId="3D784679" w14:textId="77777777" w:rsidTr="00407F58">
        <w:trPr>
          <w:trHeight w:val="290"/>
        </w:trPr>
        <w:tc>
          <w:tcPr>
            <w:tcW w:w="1200" w:type="dxa"/>
            <w:vMerge w:val="restart"/>
            <w:shd w:val="clear" w:color="000000" w:fill="632423"/>
            <w:vAlign w:val="center"/>
            <w:hideMark/>
          </w:tcPr>
          <w:p w14:paraId="24FE51C9" w14:textId="77777777" w:rsidR="00276670" w:rsidRPr="00703207" w:rsidRDefault="00276670" w:rsidP="00407F58">
            <w:pPr>
              <w:autoSpaceDE/>
              <w:autoSpaceDN/>
              <w:adjustRightInd/>
              <w:jc w:val="center"/>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PTI06</w:t>
            </w:r>
          </w:p>
        </w:tc>
        <w:tc>
          <w:tcPr>
            <w:tcW w:w="1200" w:type="dxa"/>
            <w:shd w:val="clear" w:color="000000" w:fill="632423"/>
            <w:vAlign w:val="center"/>
            <w:hideMark/>
          </w:tcPr>
          <w:p w14:paraId="4B944D48"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Nombre</w:t>
            </w:r>
          </w:p>
        </w:tc>
        <w:tc>
          <w:tcPr>
            <w:tcW w:w="6380" w:type="dxa"/>
            <w:shd w:val="clear" w:color="auto" w:fill="auto"/>
            <w:vAlign w:val="center"/>
            <w:hideMark/>
          </w:tcPr>
          <w:p w14:paraId="1365A504" w14:textId="7663B6B8"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 xml:space="preserve">Sistemas de información de apoyo al IVC: propuesta de valor a las necesidades de las </w:t>
            </w:r>
            <w:r w:rsidR="00A64BC8" w:rsidRPr="00703207">
              <w:rPr>
                <w:rFonts w:ascii="Aptos Narrow" w:eastAsia="Times New Roman" w:hAnsi="Aptos Narrow" w:cs="Times New Roman"/>
                <w:lang w:eastAsia="es-CO"/>
              </w:rPr>
              <w:t>áreas</w:t>
            </w:r>
            <w:r w:rsidRPr="00703207">
              <w:rPr>
                <w:rFonts w:ascii="Aptos Narrow" w:eastAsia="Times New Roman" w:hAnsi="Aptos Narrow" w:cs="Times New Roman"/>
                <w:lang w:eastAsia="es-CO"/>
              </w:rPr>
              <w:t xml:space="preserve"> misionales</w:t>
            </w:r>
          </w:p>
        </w:tc>
      </w:tr>
      <w:tr w:rsidR="00276670" w:rsidRPr="00703207" w14:paraId="28C98812" w14:textId="77777777" w:rsidTr="00407F58">
        <w:trPr>
          <w:trHeight w:val="300"/>
        </w:trPr>
        <w:tc>
          <w:tcPr>
            <w:tcW w:w="1200" w:type="dxa"/>
            <w:vMerge/>
            <w:vAlign w:val="center"/>
            <w:hideMark/>
          </w:tcPr>
          <w:p w14:paraId="4A345664"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p>
        </w:tc>
        <w:tc>
          <w:tcPr>
            <w:tcW w:w="1200" w:type="dxa"/>
            <w:shd w:val="clear" w:color="000000" w:fill="632423"/>
            <w:vAlign w:val="center"/>
            <w:hideMark/>
          </w:tcPr>
          <w:p w14:paraId="54E30A47"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Responsable</w:t>
            </w:r>
          </w:p>
        </w:tc>
        <w:tc>
          <w:tcPr>
            <w:tcW w:w="6380" w:type="dxa"/>
            <w:shd w:val="clear" w:color="auto" w:fill="auto"/>
            <w:vAlign w:val="center"/>
            <w:hideMark/>
          </w:tcPr>
          <w:p w14:paraId="250E185E"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Oficina de Tecnologías de la Información y las Comunicaciones</w:t>
            </w:r>
          </w:p>
        </w:tc>
      </w:tr>
      <w:tr w:rsidR="00276670" w:rsidRPr="00703207" w14:paraId="3E06DC0F" w14:textId="77777777" w:rsidTr="00407F58">
        <w:trPr>
          <w:trHeight w:val="1160"/>
        </w:trPr>
        <w:tc>
          <w:tcPr>
            <w:tcW w:w="1200" w:type="dxa"/>
            <w:vMerge/>
            <w:vAlign w:val="center"/>
            <w:hideMark/>
          </w:tcPr>
          <w:p w14:paraId="5675DDAC"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p>
        </w:tc>
        <w:tc>
          <w:tcPr>
            <w:tcW w:w="1200" w:type="dxa"/>
            <w:vMerge w:val="restart"/>
            <w:shd w:val="clear" w:color="000000" w:fill="632423"/>
            <w:vAlign w:val="center"/>
            <w:hideMark/>
          </w:tcPr>
          <w:p w14:paraId="02C6061A"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Descripción</w:t>
            </w:r>
          </w:p>
        </w:tc>
        <w:tc>
          <w:tcPr>
            <w:tcW w:w="6380" w:type="dxa"/>
            <w:shd w:val="clear" w:color="auto" w:fill="auto"/>
            <w:vAlign w:val="center"/>
            <w:hideMark/>
          </w:tcPr>
          <w:p w14:paraId="01E4B52B"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Modernizar el sistema de información SIMON de acuerdo con las brechas encontradas en los ejercicios de arquitectura empresarial, los cambios requeridos por las áreas y las mejoras identificadas en la operación.</w:t>
            </w:r>
          </w:p>
        </w:tc>
      </w:tr>
      <w:tr w:rsidR="00276670" w:rsidRPr="00703207" w14:paraId="319BB20C" w14:textId="77777777" w:rsidTr="00407F58">
        <w:trPr>
          <w:trHeight w:val="300"/>
        </w:trPr>
        <w:tc>
          <w:tcPr>
            <w:tcW w:w="1200" w:type="dxa"/>
            <w:vMerge/>
            <w:vAlign w:val="center"/>
            <w:hideMark/>
          </w:tcPr>
          <w:p w14:paraId="28350715"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p>
        </w:tc>
        <w:tc>
          <w:tcPr>
            <w:tcW w:w="1200" w:type="dxa"/>
            <w:vMerge/>
            <w:vAlign w:val="center"/>
            <w:hideMark/>
          </w:tcPr>
          <w:p w14:paraId="155D8873"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p>
        </w:tc>
        <w:tc>
          <w:tcPr>
            <w:tcW w:w="6380" w:type="dxa"/>
            <w:shd w:val="clear" w:color="auto" w:fill="auto"/>
            <w:vAlign w:val="center"/>
            <w:hideMark/>
          </w:tcPr>
          <w:p w14:paraId="404852C2"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Adoptar buenas prácticas en los sistemas de información de la SSF</w:t>
            </w:r>
          </w:p>
        </w:tc>
      </w:tr>
      <w:tr w:rsidR="00276670" w:rsidRPr="00703207" w14:paraId="579EC9CB" w14:textId="77777777" w:rsidTr="00407F58">
        <w:trPr>
          <w:trHeight w:val="290"/>
        </w:trPr>
        <w:tc>
          <w:tcPr>
            <w:tcW w:w="1200" w:type="dxa"/>
            <w:vMerge w:val="restart"/>
            <w:shd w:val="clear" w:color="000000" w:fill="632423"/>
            <w:vAlign w:val="center"/>
            <w:hideMark/>
          </w:tcPr>
          <w:p w14:paraId="3D0A3A78" w14:textId="77777777" w:rsidR="00276670" w:rsidRPr="00703207" w:rsidRDefault="00276670" w:rsidP="00407F58">
            <w:pPr>
              <w:autoSpaceDE/>
              <w:autoSpaceDN/>
              <w:adjustRightInd/>
              <w:jc w:val="center"/>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PTI07</w:t>
            </w:r>
          </w:p>
        </w:tc>
        <w:tc>
          <w:tcPr>
            <w:tcW w:w="1200" w:type="dxa"/>
            <w:shd w:val="clear" w:color="000000" w:fill="632423"/>
            <w:vAlign w:val="center"/>
            <w:hideMark/>
          </w:tcPr>
          <w:p w14:paraId="4C71EBB4"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Nombre</w:t>
            </w:r>
          </w:p>
        </w:tc>
        <w:tc>
          <w:tcPr>
            <w:tcW w:w="6380" w:type="dxa"/>
            <w:shd w:val="clear" w:color="auto" w:fill="auto"/>
            <w:vAlign w:val="center"/>
            <w:hideMark/>
          </w:tcPr>
          <w:p w14:paraId="496C37A0"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Servicios institucionales para el relacionamiento con el ciudadano con implementación de automatización, digitalización y racionalización de trámites</w:t>
            </w:r>
          </w:p>
        </w:tc>
      </w:tr>
      <w:tr w:rsidR="00276670" w:rsidRPr="00703207" w14:paraId="4746B1E4" w14:textId="77777777" w:rsidTr="00407F58">
        <w:trPr>
          <w:trHeight w:val="300"/>
        </w:trPr>
        <w:tc>
          <w:tcPr>
            <w:tcW w:w="1200" w:type="dxa"/>
            <w:vMerge/>
            <w:vAlign w:val="center"/>
            <w:hideMark/>
          </w:tcPr>
          <w:p w14:paraId="01B05454"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p>
        </w:tc>
        <w:tc>
          <w:tcPr>
            <w:tcW w:w="1200" w:type="dxa"/>
            <w:shd w:val="clear" w:color="000000" w:fill="632423"/>
            <w:vAlign w:val="center"/>
            <w:hideMark/>
          </w:tcPr>
          <w:p w14:paraId="649FDD5A"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Responsable</w:t>
            </w:r>
          </w:p>
        </w:tc>
        <w:tc>
          <w:tcPr>
            <w:tcW w:w="6380" w:type="dxa"/>
            <w:shd w:val="clear" w:color="auto" w:fill="auto"/>
            <w:vAlign w:val="center"/>
            <w:hideMark/>
          </w:tcPr>
          <w:p w14:paraId="63FBA06F"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Oficina de Tecnologías de la Información y las Comunicaciones</w:t>
            </w:r>
          </w:p>
        </w:tc>
      </w:tr>
      <w:tr w:rsidR="00276670" w:rsidRPr="00703207" w14:paraId="46458BDE" w14:textId="77777777" w:rsidTr="00407F58">
        <w:trPr>
          <w:trHeight w:val="1170"/>
        </w:trPr>
        <w:tc>
          <w:tcPr>
            <w:tcW w:w="1200" w:type="dxa"/>
            <w:vMerge/>
            <w:vAlign w:val="center"/>
            <w:hideMark/>
          </w:tcPr>
          <w:p w14:paraId="7E23636C"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p>
        </w:tc>
        <w:tc>
          <w:tcPr>
            <w:tcW w:w="1200" w:type="dxa"/>
            <w:shd w:val="clear" w:color="000000" w:fill="632423"/>
            <w:vAlign w:val="center"/>
            <w:hideMark/>
          </w:tcPr>
          <w:p w14:paraId="2EAA2025"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Descripción</w:t>
            </w:r>
          </w:p>
        </w:tc>
        <w:tc>
          <w:tcPr>
            <w:tcW w:w="6380" w:type="dxa"/>
            <w:shd w:val="clear" w:color="auto" w:fill="auto"/>
            <w:vAlign w:val="center"/>
            <w:hideMark/>
          </w:tcPr>
          <w:p w14:paraId="4F9FF34C"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Fortalecer la interacción con las entidades públicas y optimizar la labor del Estado a través de la implementación de los Servicios Ciudadanos Digitales: Carpeta Ciudadana, Interoperabilidad y Autenticación Digital</w:t>
            </w:r>
          </w:p>
        </w:tc>
      </w:tr>
      <w:tr w:rsidR="00276670" w:rsidRPr="00703207" w14:paraId="1772FF1E" w14:textId="77777777" w:rsidTr="00407F58">
        <w:trPr>
          <w:trHeight w:val="2340"/>
        </w:trPr>
        <w:tc>
          <w:tcPr>
            <w:tcW w:w="1200" w:type="dxa"/>
            <w:vMerge w:val="restart"/>
            <w:shd w:val="clear" w:color="000000" w:fill="632423"/>
            <w:vAlign w:val="center"/>
            <w:hideMark/>
          </w:tcPr>
          <w:p w14:paraId="751394A5" w14:textId="77777777" w:rsidR="00276670" w:rsidRPr="00703207" w:rsidRDefault="00276670" w:rsidP="00407F58">
            <w:pPr>
              <w:autoSpaceDE/>
              <w:autoSpaceDN/>
              <w:adjustRightInd/>
              <w:jc w:val="center"/>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PTI08</w:t>
            </w:r>
          </w:p>
        </w:tc>
        <w:tc>
          <w:tcPr>
            <w:tcW w:w="1200" w:type="dxa"/>
            <w:shd w:val="clear" w:color="000000" w:fill="632423"/>
            <w:vAlign w:val="center"/>
            <w:hideMark/>
          </w:tcPr>
          <w:p w14:paraId="0B3A6559"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Nombre</w:t>
            </w:r>
          </w:p>
        </w:tc>
        <w:tc>
          <w:tcPr>
            <w:tcW w:w="6380" w:type="dxa"/>
            <w:shd w:val="clear" w:color="auto" w:fill="auto"/>
            <w:vAlign w:val="center"/>
            <w:hideMark/>
          </w:tcPr>
          <w:p w14:paraId="5A4EADEB"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Gestión en la modernización de la infraestructura tecnológica segura, confiable y dimensionada en capacidad y disponibilidad requerida.</w:t>
            </w:r>
          </w:p>
        </w:tc>
      </w:tr>
      <w:tr w:rsidR="00276670" w:rsidRPr="00703207" w14:paraId="2C6BF6BC" w14:textId="77777777" w:rsidTr="00407F58">
        <w:trPr>
          <w:trHeight w:val="290"/>
        </w:trPr>
        <w:tc>
          <w:tcPr>
            <w:tcW w:w="1200" w:type="dxa"/>
            <w:vMerge/>
            <w:vAlign w:val="center"/>
            <w:hideMark/>
          </w:tcPr>
          <w:p w14:paraId="31B1E735"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p>
        </w:tc>
        <w:tc>
          <w:tcPr>
            <w:tcW w:w="1200" w:type="dxa"/>
            <w:shd w:val="clear" w:color="000000" w:fill="632423"/>
            <w:vAlign w:val="center"/>
            <w:hideMark/>
          </w:tcPr>
          <w:p w14:paraId="10FFB6C5"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Responsable</w:t>
            </w:r>
          </w:p>
        </w:tc>
        <w:tc>
          <w:tcPr>
            <w:tcW w:w="6380" w:type="dxa"/>
            <w:shd w:val="clear" w:color="auto" w:fill="auto"/>
            <w:vAlign w:val="center"/>
            <w:hideMark/>
          </w:tcPr>
          <w:p w14:paraId="3D13673A"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Oficina de Tecnologías de la Información y las Comunicaciones</w:t>
            </w:r>
          </w:p>
        </w:tc>
      </w:tr>
      <w:tr w:rsidR="00276670" w:rsidRPr="00703207" w14:paraId="26F211FB" w14:textId="77777777" w:rsidTr="00407F58">
        <w:trPr>
          <w:trHeight w:val="580"/>
        </w:trPr>
        <w:tc>
          <w:tcPr>
            <w:tcW w:w="1200" w:type="dxa"/>
            <w:vMerge/>
            <w:vAlign w:val="center"/>
            <w:hideMark/>
          </w:tcPr>
          <w:p w14:paraId="44E55BE5"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p>
        </w:tc>
        <w:tc>
          <w:tcPr>
            <w:tcW w:w="1200" w:type="dxa"/>
            <w:vMerge w:val="restart"/>
            <w:shd w:val="clear" w:color="000000" w:fill="632423"/>
            <w:vAlign w:val="center"/>
            <w:hideMark/>
          </w:tcPr>
          <w:p w14:paraId="2E03329D"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Descripción</w:t>
            </w:r>
          </w:p>
        </w:tc>
        <w:tc>
          <w:tcPr>
            <w:tcW w:w="6380" w:type="dxa"/>
            <w:shd w:val="clear" w:color="auto" w:fill="auto"/>
            <w:vAlign w:val="center"/>
            <w:hideMark/>
          </w:tcPr>
          <w:p w14:paraId="4BB98362"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Implementar estrategias de monitoreo y alertas para gestionar la capacidad de la infraestructura de TI</w:t>
            </w:r>
          </w:p>
        </w:tc>
      </w:tr>
      <w:tr w:rsidR="00276670" w:rsidRPr="00703207" w14:paraId="366BE3D0" w14:textId="77777777" w:rsidTr="00407F58">
        <w:trPr>
          <w:trHeight w:val="1170"/>
        </w:trPr>
        <w:tc>
          <w:tcPr>
            <w:tcW w:w="1200" w:type="dxa"/>
            <w:vMerge/>
            <w:vAlign w:val="center"/>
            <w:hideMark/>
          </w:tcPr>
          <w:p w14:paraId="2FA899AF"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p>
        </w:tc>
        <w:tc>
          <w:tcPr>
            <w:tcW w:w="1200" w:type="dxa"/>
            <w:vMerge/>
            <w:vAlign w:val="center"/>
            <w:hideMark/>
          </w:tcPr>
          <w:p w14:paraId="721C9DB2"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p>
        </w:tc>
        <w:tc>
          <w:tcPr>
            <w:tcW w:w="6380" w:type="dxa"/>
            <w:shd w:val="clear" w:color="auto" w:fill="auto"/>
            <w:vAlign w:val="center"/>
            <w:hideMark/>
          </w:tcPr>
          <w:p w14:paraId="4EDAAEAC"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Potencializar infraestructura de TI para atender requerimientos operacionales y proyección de la demanda para asegurar capacidad y performance de los diferentes componentes de la infraestructura conforme a la arquitectura objetivo-establecida</w:t>
            </w:r>
          </w:p>
        </w:tc>
      </w:tr>
      <w:tr w:rsidR="00276670" w:rsidRPr="00703207" w14:paraId="56911BE1" w14:textId="77777777" w:rsidTr="00407F58">
        <w:trPr>
          <w:trHeight w:val="290"/>
        </w:trPr>
        <w:tc>
          <w:tcPr>
            <w:tcW w:w="1200" w:type="dxa"/>
            <w:vMerge w:val="restart"/>
            <w:shd w:val="clear" w:color="000000" w:fill="632423"/>
            <w:vAlign w:val="center"/>
            <w:hideMark/>
          </w:tcPr>
          <w:p w14:paraId="640F688B" w14:textId="77777777" w:rsidR="00276670" w:rsidRPr="00703207" w:rsidRDefault="00276670" w:rsidP="00407F58">
            <w:pPr>
              <w:autoSpaceDE/>
              <w:autoSpaceDN/>
              <w:adjustRightInd/>
              <w:jc w:val="center"/>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PTI09</w:t>
            </w:r>
          </w:p>
        </w:tc>
        <w:tc>
          <w:tcPr>
            <w:tcW w:w="1200" w:type="dxa"/>
            <w:shd w:val="clear" w:color="000000" w:fill="632423"/>
            <w:vAlign w:val="center"/>
            <w:hideMark/>
          </w:tcPr>
          <w:p w14:paraId="3E2A8F5D"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Nombre</w:t>
            </w:r>
          </w:p>
        </w:tc>
        <w:tc>
          <w:tcPr>
            <w:tcW w:w="6380" w:type="dxa"/>
            <w:shd w:val="clear" w:color="auto" w:fill="auto"/>
            <w:vAlign w:val="center"/>
            <w:hideMark/>
          </w:tcPr>
          <w:p w14:paraId="01CAA7B9"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Acceso y disponibilidad de la información del sistema del subsidio familiar para el uso de datos de parte de diferentes grupos de interés</w:t>
            </w:r>
          </w:p>
        </w:tc>
      </w:tr>
      <w:tr w:rsidR="00276670" w:rsidRPr="00703207" w14:paraId="145026AB" w14:textId="77777777" w:rsidTr="00407F58">
        <w:trPr>
          <w:trHeight w:val="300"/>
        </w:trPr>
        <w:tc>
          <w:tcPr>
            <w:tcW w:w="1200" w:type="dxa"/>
            <w:vMerge/>
            <w:vAlign w:val="center"/>
            <w:hideMark/>
          </w:tcPr>
          <w:p w14:paraId="17E75F02"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p>
        </w:tc>
        <w:tc>
          <w:tcPr>
            <w:tcW w:w="1200" w:type="dxa"/>
            <w:shd w:val="clear" w:color="000000" w:fill="632423"/>
            <w:vAlign w:val="center"/>
            <w:hideMark/>
          </w:tcPr>
          <w:p w14:paraId="22349929"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Responsable</w:t>
            </w:r>
          </w:p>
        </w:tc>
        <w:tc>
          <w:tcPr>
            <w:tcW w:w="6380" w:type="dxa"/>
            <w:shd w:val="clear" w:color="auto" w:fill="auto"/>
            <w:vAlign w:val="center"/>
            <w:hideMark/>
          </w:tcPr>
          <w:p w14:paraId="56E46DAB"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Oficina de Tecnologías de la Información y las Comunicaciones</w:t>
            </w:r>
          </w:p>
        </w:tc>
      </w:tr>
      <w:tr w:rsidR="00276670" w:rsidRPr="00703207" w14:paraId="26520595" w14:textId="77777777" w:rsidTr="00407F58">
        <w:trPr>
          <w:trHeight w:val="880"/>
        </w:trPr>
        <w:tc>
          <w:tcPr>
            <w:tcW w:w="1200" w:type="dxa"/>
            <w:vMerge/>
            <w:vAlign w:val="center"/>
            <w:hideMark/>
          </w:tcPr>
          <w:p w14:paraId="61E83706"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p>
        </w:tc>
        <w:tc>
          <w:tcPr>
            <w:tcW w:w="1200" w:type="dxa"/>
            <w:shd w:val="clear" w:color="000000" w:fill="632423"/>
            <w:vAlign w:val="center"/>
            <w:hideMark/>
          </w:tcPr>
          <w:p w14:paraId="2493D745"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Descripción</w:t>
            </w:r>
          </w:p>
        </w:tc>
        <w:tc>
          <w:tcPr>
            <w:tcW w:w="6380" w:type="dxa"/>
            <w:shd w:val="clear" w:color="auto" w:fill="auto"/>
            <w:vAlign w:val="center"/>
            <w:hideMark/>
          </w:tcPr>
          <w:p w14:paraId="56B62FBB"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Realizar ejercicios de analítica sobre los fondos del sistema del subsidio familiar, fortalecer la integridad de la información, datos como servicio, e implementación</w:t>
            </w:r>
          </w:p>
        </w:tc>
      </w:tr>
      <w:tr w:rsidR="00276670" w:rsidRPr="00703207" w14:paraId="2D5C55F7" w14:textId="77777777" w:rsidTr="00407F58">
        <w:trPr>
          <w:trHeight w:val="290"/>
        </w:trPr>
        <w:tc>
          <w:tcPr>
            <w:tcW w:w="1200" w:type="dxa"/>
            <w:vMerge w:val="restart"/>
            <w:shd w:val="clear" w:color="000000" w:fill="632423"/>
            <w:vAlign w:val="center"/>
            <w:hideMark/>
          </w:tcPr>
          <w:p w14:paraId="33ACE724" w14:textId="77777777" w:rsidR="00276670" w:rsidRPr="00703207" w:rsidRDefault="00276670" w:rsidP="00407F58">
            <w:pPr>
              <w:autoSpaceDE/>
              <w:autoSpaceDN/>
              <w:adjustRightInd/>
              <w:jc w:val="center"/>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PTI10</w:t>
            </w:r>
          </w:p>
        </w:tc>
        <w:tc>
          <w:tcPr>
            <w:tcW w:w="1200" w:type="dxa"/>
            <w:shd w:val="clear" w:color="000000" w:fill="632423"/>
            <w:vAlign w:val="center"/>
            <w:hideMark/>
          </w:tcPr>
          <w:p w14:paraId="0B2C2AE5"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Nombre</w:t>
            </w:r>
          </w:p>
        </w:tc>
        <w:tc>
          <w:tcPr>
            <w:tcW w:w="6380" w:type="dxa"/>
            <w:shd w:val="clear" w:color="auto" w:fill="auto"/>
            <w:vAlign w:val="center"/>
            <w:hideMark/>
          </w:tcPr>
          <w:p w14:paraId="38764C5D"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Fortalecimiento de la seguridad de la información: políticas, mitigación de vulnerabilidades y controles efectivos</w:t>
            </w:r>
          </w:p>
        </w:tc>
      </w:tr>
      <w:tr w:rsidR="00276670" w:rsidRPr="00703207" w14:paraId="7056D233" w14:textId="77777777" w:rsidTr="00407F58">
        <w:trPr>
          <w:trHeight w:val="300"/>
        </w:trPr>
        <w:tc>
          <w:tcPr>
            <w:tcW w:w="1200" w:type="dxa"/>
            <w:vMerge/>
            <w:vAlign w:val="center"/>
            <w:hideMark/>
          </w:tcPr>
          <w:p w14:paraId="4A5AB7D3"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p>
        </w:tc>
        <w:tc>
          <w:tcPr>
            <w:tcW w:w="1200" w:type="dxa"/>
            <w:shd w:val="clear" w:color="000000" w:fill="632423"/>
            <w:vAlign w:val="center"/>
            <w:hideMark/>
          </w:tcPr>
          <w:p w14:paraId="154B045A"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Responsable</w:t>
            </w:r>
          </w:p>
        </w:tc>
        <w:tc>
          <w:tcPr>
            <w:tcW w:w="6380" w:type="dxa"/>
            <w:shd w:val="clear" w:color="auto" w:fill="auto"/>
            <w:vAlign w:val="center"/>
            <w:hideMark/>
          </w:tcPr>
          <w:p w14:paraId="79F2BD58"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Oficina de Tecnologías de la Información y las Comunicaciones</w:t>
            </w:r>
          </w:p>
        </w:tc>
      </w:tr>
      <w:tr w:rsidR="00276670" w:rsidRPr="00703207" w14:paraId="308D1CC0" w14:textId="77777777" w:rsidTr="00407F58">
        <w:trPr>
          <w:trHeight w:val="880"/>
        </w:trPr>
        <w:tc>
          <w:tcPr>
            <w:tcW w:w="1200" w:type="dxa"/>
            <w:vMerge/>
            <w:vAlign w:val="center"/>
            <w:hideMark/>
          </w:tcPr>
          <w:p w14:paraId="4DCAEAD5"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p>
        </w:tc>
        <w:tc>
          <w:tcPr>
            <w:tcW w:w="1200" w:type="dxa"/>
            <w:shd w:val="clear" w:color="000000" w:fill="632423"/>
            <w:vAlign w:val="center"/>
            <w:hideMark/>
          </w:tcPr>
          <w:p w14:paraId="7C9FD467"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Descripción</w:t>
            </w:r>
          </w:p>
        </w:tc>
        <w:tc>
          <w:tcPr>
            <w:tcW w:w="6380" w:type="dxa"/>
            <w:shd w:val="clear" w:color="auto" w:fill="auto"/>
            <w:vAlign w:val="center"/>
            <w:hideMark/>
          </w:tcPr>
          <w:p w14:paraId="1AA46A42"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Tomar acciones encaminadas a mejorar la ciberseguridad de la información de la entidad de acuerdo con las evaluaciones realizadas y los lineamientos y buenas prácticas</w:t>
            </w:r>
          </w:p>
        </w:tc>
      </w:tr>
      <w:tr w:rsidR="00276670" w:rsidRPr="00703207" w14:paraId="74E8C6A2" w14:textId="77777777" w:rsidTr="00407F58">
        <w:trPr>
          <w:trHeight w:val="290"/>
        </w:trPr>
        <w:tc>
          <w:tcPr>
            <w:tcW w:w="1200" w:type="dxa"/>
            <w:vMerge w:val="restart"/>
            <w:shd w:val="clear" w:color="000000" w:fill="632423"/>
            <w:vAlign w:val="center"/>
            <w:hideMark/>
          </w:tcPr>
          <w:p w14:paraId="3094C320" w14:textId="77777777" w:rsidR="00276670" w:rsidRPr="00703207" w:rsidRDefault="00276670" w:rsidP="00407F58">
            <w:pPr>
              <w:autoSpaceDE/>
              <w:autoSpaceDN/>
              <w:adjustRightInd/>
              <w:jc w:val="center"/>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PTI11</w:t>
            </w:r>
          </w:p>
        </w:tc>
        <w:tc>
          <w:tcPr>
            <w:tcW w:w="1200" w:type="dxa"/>
            <w:shd w:val="clear" w:color="000000" w:fill="632423"/>
            <w:vAlign w:val="center"/>
            <w:hideMark/>
          </w:tcPr>
          <w:p w14:paraId="560E6024"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Nombre</w:t>
            </w:r>
          </w:p>
        </w:tc>
        <w:tc>
          <w:tcPr>
            <w:tcW w:w="6380" w:type="dxa"/>
            <w:shd w:val="clear" w:color="auto" w:fill="auto"/>
            <w:vAlign w:val="center"/>
            <w:hideMark/>
          </w:tcPr>
          <w:p w14:paraId="008B23CB"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Desarrollo continuo del ecosistema tecnológico, con evaluación de tecnologías emergentes, para generar innovación en los servicios de TI</w:t>
            </w:r>
          </w:p>
        </w:tc>
      </w:tr>
      <w:tr w:rsidR="00276670" w:rsidRPr="00703207" w14:paraId="6FE8D8A4" w14:textId="77777777" w:rsidTr="00407F58">
        <w:trPr>
          <w:trHeight w:val="300"/>
        </w:trPr>
        <w:tc>
          <w:tcPr>
            <w:tcW w:w="1200" w:type="dxa"/>
            <w:vMerge/>
            <w:vAlign w:val="center"/>
            <w:hideMark/>
          </w:tcPr>
          <w:p w14:paraId="21193548"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p>
        </w:tc>
        <w:tc>
          <w:tcPr>
            <w:tcW w:w="1200" w:type="dxa"/>
            <w:shd w:val="clear" w:color="000000" w:fill="632423"/>
            <w:vAlign w:val="center"/>
            <w:hideMark/>
          </w:tcPr>
          <w:p w14:paraId="5F1DD6E8"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Responsable</w:t>
            </w:r>
          </w:p>
        </w:tc>
        <w:tc>
          <w:tcPr>
            <w:tcW w:w="6380" w:type="dxa"/>
            <w:shd w:val="clear" w:color="auto" w:fill="auto"/>
            <w:vAlign w:val="center"/>
            <w:hideMark/>
          </w:tcPr>
          <w:p w14:paraId="16CA74A0"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Oficina de Tecnologías de la Información y las Comunicaciones</w:t>
            </w:r>
          </w:p>
        </w:tc>
      </w:tr>
      <w:tr w:rsidR="00276670" w:rsidRPr="00703207" w14:paraId="090B7843" w14:textId="77777777" w:rsidTr="00407F58">
        <w:trPr>
          <w:trHeight w:val="1160"/>
        </w:trPr>
        <w:tc>
          <w:tcPr>
            <w:tcW w:w="1200" w:type="dxa"/>
            <w:vMerge/>
            <w:vAlign w:val="center"/>
            <w:hideMark/>
          </w:tcPr>
          <w:p w14:paraId="52CC0676"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p>
        </w:tc>
        <w:tc>
          <w:tcPr>
            <w:tcW w:w="1200" w:type="dxa"/>
            <w:shd w:val="clear" w:color="000000" w:fill="632423"/>
            <w:vAlign w:val="center"/>
            <w:hideMark/>
          </w:tcPr>
          <w:p w14:paraId="7820B282" w14:textId="77777777" w:rsidR="00276670" w:rsidRPr="00703207" w:rsidRDefault="00276670" w:rsidP="00407F58">
            <w:pPr>
              <w:autoSpaceDE/>
              <w:autoSpaceDN/>
              <w:adjustRightInd/>
              <w:jc w:val="left"/>
              <w:rPr>
                <w:rFonts w:ascii="Arial Narrow" w:eastAsia="Times New Roman" w:hAnsi="Arial Narrow" w:cs="Times New Roman"/>
                <w:b/>
                <w:bCs/>
                <w:color w:val="FFFFFF"/>
                <w:sz w:val="20"/>
                <w:szCs w:val="20"/>
                <w:lang w:eastAsia="es-CO"/>
              </w:rPr>
            </w:pPr>
            <w:r w:rsidRPr="00703207">
              <w:rPr>
                <w:rFonts w:ascii="Arial Narrow" w:eastAsia="Times New Roman" w:hAnsi="Arial Narrow" w:cs="Times New Roman"/>
                <w:b/>
                <w:bCs/>
                <w:color w:val="FFFFFF"/>
                <w:sz w:val="20"/>
                <w:szCs w:val="20"/>
                <w:lang w:eastAsia="es-CO"/>
              </w:rPr>
              <w:t>Descripción</w:t>
            </w:r>
          </w:p>
        </w:tc>
        <w:tc>
          <w:tcPr>
            <w:tcW w:w="6380" w:type="dxa"/>
            <w:shd w:val="clear" w:color="auto" w:fill="auto"/>
            <w:vAlign w:val="center"/>
            <w:hideMark/>
          </w:tcPr>
          <w:p w14:paraId="196D16AC" w14:textId="77777777" w:rsidR="00276670" w:rsidRPr="00703207" w:rsidRDefault="00276670" w:rsidP="00407F58">
            <w:pPr>
              <w:autoSpaceDE/>
              <w:autoSpaceDN/>
              <w:adjustRightInd/>
              <w:jc w:val="left"/>
              <w:rPr>
                <w:rFonts w:ascii="Aptos Narrow" w:eastAsia="Times New Roman" w:hAnsi="Aptos Narrow" w:cs="Times New Roman"/>
                <w:lang w:eastAsia="es-CO"/>
              </w:rPr>
            </w:pPr>
            <w:r w:rsidRPr="00703207">
              <w:rPr>
                <w:rFonts w:ascii="Aptos Narrow" w:eastAsia="Times New Roman" w:hAnsi="Aptos Narrow" w:cs="Times New Roman"/>
                <w:lang w:eastAsia="es-CO"/>
              </w:rPr>
              <w:t>Fortalecer los procesos de innovación para el mejoramiento continuo del Sistema de Subsidio Familiar a través del desarrollo de procesos de innovación con los diferentes actores del sistema y soportar a través de herramientas para la gestión del conocimiento</w:t>
            </w:r>
          </w:p>
        </w:tc>
      </w:tr>
    </w:tbl>
    <w:p w14:paraId="18116986" w14:textId="77777777" w:rsidR="00276670" w:rsidRDefault="00276670" w:rsidP="00276670"/>
    <w:p w14:paraId="6F0A0295" w14:textId="77777777" w:rsidR="00276670" w:rsidRPr="00703207" w:rsidRDefault="00276670" w:rsidP="00276670">
      <w:pPr>
        <w:rPr>
          <w:lang w:val="es-CO"/>
        </w:rPr>
      </w:pPr>
    </w:p>
    <w:p w14:paraId="6E120437" w14:textId="77777777" w:rsidR="00276670" w:rsidRPr="00703207" w:rsidRDefault="00276670" w:rsidP="009D2A9B">
      <w:pPr>
        <w:pStyle w:val="Ttulo1"/>
        <w:numPr>
          <w:ilvl w:val="0"/>
          <w:numId w:val="8"/>
        </w:numPr>
        <w:ind w:left="720"/>
        <w:rPr>
          <w:color w:val="671D34"/>
        </w:rPr>
      </w:pPr>
      <w:bookmarkStart w:id="181" w:name="_Toc188054405"/>
      <w:r w:rsidRPr="00703207">
        <w:rPr>
          <w:color w:val="671D34"/>
        </w:rPr>
        <w:t>Estrategia de comunicación del PETI</w:t>
      </w:r>
      <w:bookmarkEnd w:id="181"/>
      <w:r w:rsidRPr="00703207">
        <w:rPr>
          <w:color w:val="671D34"/>
        </w:rPr>
        <w:t xml:space="preserve"> </w:t>
      </w:r>
    </w:p>
    <w:p w14:paraId="44389603" w14:textId="77777777" w:rsidR="00276670" w:rsidRPr="009039A5" w:rsidRDefault="00276670" w:rsidP="00276670"/>
    <w:p w14:paraId="49DFB772" w14:textId="77777777" w:rsidR="00276670" w:rsidRPr="000A5861" w:rsidRDefault="00276670" w:rsidP="00276670">
      <w:pPr>
        <w:rPr>
          <w:color w:val="C00000"/>
          <w:sz w:val="20"/>
          <w:szCs w:val="20"/>
        </w:rPr>
      </w:pPr>
    </w:p>
    <w:p w14:paraId="268D7FC2" w14:textId="77777777" w:rsidR="00276670" w:rsidRPr="000A5861" w:rsidRDefault="00276670" w:rsidP="00276670">
      <w:r w:rsidRPr="000A5861">
        <w:t>El propósito del plan de comunicaciones es dar a conocer el Plan Estratégico de Tecnologías de la Información y Comunicaciones (PETI) de la Superintendencia de Subsidio Familiar.</w:t>
      </w:r>
    </w:p>
    <w:p w14:paraId="1D6B0C2C" w14:textId="77777777" w:rsidR="00276670" w:rsidRPr="000A5861" w:rsidRDefault="00276670" w:rsidP="00276670"/>
    <w:p w14:paraId="2EBEAD88" w14:textId="77777777" w:rsidR="00276670" w:rsidRPr="000A5861" w:rsidRDefault="00276670" w:rsidP="00276670">
      <w:r w:rsidRPr="000A5861">
        <w:t>Este capítulo contiene las estrategias, acciones, mensajes, grupos de interés y lineamientos que le permitirán a la entidad tener una guía para informar a sus públicos sobre el resultado del PETI, que incluye las nuevas apuestas sobre el uso de las nuevas tecnologías en la institución, que contribuyen al cumplimiento de los objetivos estratégicos de la SSF.</w:t>
      </w:r>
    </w:p>
    <w:p w14:paraId="64140110" w14:textId="77777777" w:rsidR="00276670" w:rsidRPr="000A5861" w:rsidRDefault="00276670" w:rsidP="00276670"/>
    <w:p w14:paraId="6E79A7AA" w14:textId="77777777" w:rsidR="00276670" w:rsidRPr="000A5861" w:rsidRDefault="00276670" w:rsidP="00276670">
      <w:pPr>
        <w:rPr>
          <w:b/>
          <w:bCs/>
          <w:color w:val="auto"/>
        </w:rPr>
      </w:pPr>
      <w:r w:rsidRPr="000A5861">
        <w:rPr>
          <w:b/>
          <w:bCs/>
          <w:color w:val="auto"/>
        </w:rPr>
        <w:t>Objetivo</w:t>
      </w:r>
    </w:p>
    <w:p w14:paraId="4C221154" w14:textId="77777777" w:rsidR="00276670" w:rsidRPr="000A5861" w:rsidRDefault="00276670" w:rsidP="00276670">
      <w:pPr>
        <w:rPr>
          <w:b/>
          <w:bCs/>
        </w:rPr>
      </w:pPr>
    </w:p>
    <w:p w14:paraId="51FFA4FF" w14:textId="77777777" w:rsidR="00276670" w:rsidRPr="000A5861" w:rsidRDefault="00276670" w:rsidP="00276670">
      <w:r w:rsidRPr="000A5861">
        <w:t>Dar a conocer el PETI de la Superintendencia de Subsidio Familiar a todos los grupos de interés de la entidad.</w:t>
      </w:r>
    </w:p>
    <w:p w14:paraId="5769B08A" w14:textId="77777777" w:rsidR="00276670" w:rsidRPr="000A5861" w:rsidRDefault="00276670" w:rsidP="00276670"/>
    <w:p w14:paraId="0CA6792D" w14:textId="77777777" w:rsidR="00276670" w:rsidRPr="000A5861" w:rsidRDefault="00276670" w:rsidP="00276670">
      <w:pPr>
        <w:rPr>
          <w:b/>
          <w:bCs/>
          <w:color w:val="auto"/>
        </w:rPr>
      </w:pPr>
      <w:r w:rsidRPr="000A5861">
        <w:rPr>
          <w:b/>
          <w:bCs/>
          <w:color w:val="auto"/>
        </w:rPr>
        <w:t>Objetivos específicos</w:t>
      </w:r>
    </w:p>
    <w:p w14:paraId="69835B0F" w14:textId="77777777" w:rsidR="00276670" w:rsidRPr="000A5861" w:rsidRDefault="00276670" w:rsidP="00276670">
      <w:pPr>
        <w:rPr>
          <w:b/>
          <w:bCs/>
        </w:rPr>
      </w:pPr>
    </w:p>
    <w:p w14:paraId="6F4932A0" w14:textId="77777777" w:rsidR="00276670" w:rsidRPr="000A5861" w:rsidRDefault="00276670" w:rsidP="009D2A9B">
      <w:pPr>
        <w:pStyle w:val="Prrafodelista"/>
        <w:numPr>
          <w:ilvl w:val="0"/>
          <w:numId w:val="3"/>
        </w:numPr>
        <w:rPr>
          <w:sz w:val="22"/>
          <w:szCs w:val="22"/>
        </w:rPr>
      </w:pPr>
      <w:r w:rsidRPr="000A5861">
        <w:rPr>
          <w:sz w:val="22"/>
          <w:szCs w:val="22"/>
        </w:rPr>
        <w:t>Informar al público interno de la SSF sobre los beneficios e implementación del PETI.</w:t>
      </w:r>
    </w:p>
    <w:p w14:paraId="66281EB5" w14:textId="77777777" w:rsidR="00276670" w:rsidRPr="000A5861" w:rsidRDefault="00276670" w:rsidP="009D2A9B">
      <w:pPr>
        <w:pStyle w:val="Prrafodelista"/>
        <w:numPr>
          <w:ilvl w:val="0"/>
          <w:numId w:val="3"/>
        </w:numPr>
        <w:rPr>
          <w:sz w:val="22"/>
          <w:szCs w:val="22"/>
        </w:rPr>
      </w:pPr>
      <w:r w:rsidRPr="000A5861">
        <w:rPr>
          <w:sz w:val="22"/>
          <w:szCs w:val="22"/>
        </w:rPr>
        <w:t>Motivar el uso y apropiación de las TIC para los procesos y servicios de la entidad.</w:t>
      </w:r>
    </w:p>
    <w:p w14:paraId="2C2EE5E3" w14:textId="77777777" w:rsidR="00276670" w:rsidRPr="000A5861" w:rsidRDefault="00276670" w:rsidP="009D2A9B">
      <w:pPr>
        <w:pStyle w:val="Prrafodelista"/>
        <w:numPr>
          <w:ilvl w:val="0"/>
          <w:numId w:val="3"/>
        </w:numPr>
        <w:rPr>
          <w:sz w:val="22"/>
          <w:szCs w:val="22"/>
        </w:rPr>
      </w:pPr>
      <w:r w:rsidRPr="000A5861">
        <w:rPr>
          <w:sz w:val="22"/>
          <w:szCs w:val="22"/>
        </w:rPr>
        <w:t>Reforzar la reputación de la SSF en sus públicos objetivos a partir de las mejoras TIC que facilitarán el acceso a servicios por parte de sus usuarios.</w:t>
      </w:r>
    </w:p>
    <w:p w14:paraId="1E361108" w14:textId="77777777" w:rsidR="00276670" w:rsidRPr="000A5861" w:rsidRDefault="00276670" w:rsidP="00276670"/>
    <w:p w14:paraId="1B381209" w14:textId="77777777" w:rsidR="00276670" w:rsidRPr="000A5861" w:rsidRDefault="00276670" w:rsidP="00276670">
      <w:pPr>
        <w:rPr>
          <w:b/>
          <w:bCs/>
          <w:color w:val="auto"/>
        </w:rPr>
      </w:pPr>
      <w:r w:rsidRPr="000A5861">
        <w:rPr>
          <w:b/>
          <w:bCs/>
          <w:color w:val="auto"/>
        </w:rPr>
        <w:t>Público objetivo</w:t>
      </w:r>
    </w:p>
    <w:p w14:paraId="5118AA9A" w14:textId="77777777" w:rsidR="00276670" w:rsidRPr="000A5861" w:rsidRDefault="00276670" w:rsidP="00276670">
      <w:pPr>
        <w:rPr>
          <w:b/>
          <w:bCs/>
        </w:rPr>
      </w:pPr>
    </w:p>
    <w:p w14:paraId="3A55ACCA" w14:textId="77777777" w:rsidR="00276670" w:rsidRPr="000A5861" w:rsidRDefault="00276670" w:rsidP="00276670">
      <w:pPr>
        <w:pStyle w:val="Descripcin"/>
        <w:keepNext/>
        <w:jc w:val="center"/>
        <w:rPr>
          <w:sz w:val="16"/>
          <w:szCs w:val="16"/>
        </w:rPr>
      </w:pPr>
      <w:bookmarkStart w:id="182" w:name="_Toc153545919"/>
      <w:r w:rsidRPr="000A5861">
        <w:rPr>
          <w:sz w:val="16"/>
          <w:szCs w:val="16"/>
        </w:rPr>
        <w:t xml:space="preserve">Tabla </w:t>
      </w:r>
      <w:r w:rsidRPr="000A5861">
        <w:rPr>
          <w:sz w:val="16"/>
          <w:szCs w:val="16"/>
        </w:rPr>
        <w:fldChar w:fldCharType="begin"/>
      </w:r>
      <w:r w:rsidRPr="000A5861">
        <w:rPr>
          <w:sz w:val="16"/>
          <w:szCs w:val="16"/>
        </w:rPr>
        <w:instrText xml:space="preserve"> SEQ Tabla \* ARABIC </w:instrText>
      </w:r>
      <w:r w:rsidRPr="000A5861">
        <w:rPr>
          <w:sz w:val="16"/>
          <w:szCs w:val="16"/>
        </w:rPr>
        <w:fldChar w:fldCharType="separate"/>
      </w:r>
      <w:r w:rsidRPr="000A5861">
        <w:rPr>
          <w:noProof/>
          <w:sz w:val="16"/>
          <w:szCs w:val="16"/>
        </w:rPr>
        <w:t>4</w:t>
      </w:r>
      <w:r>
        <w:rPr>
          <w:noProof/>
          <w:sz w:val="16"/>
          <w:szCs w:val="16"/>
        </w:rPr>
        <w:t>1</w:t>
      </w:r>
      <w:r w:rsidRPr="000A5861">
        <w:rPr>
          <w:sz w:val="16"/>
          <w:szCs w:val="16"/>
        </w:rPr>
        <w:fldChar w:fldCharType="end"/>
      </w:r>
      <w:r w:rsidRPr="000A5861">
        <w:rPr>
          <w:sz w:val="16"/>
          <w:szCs w:val="16"/>
        </w:rPr>
        <w:t xml:space="preserve"> Público objetivo de la estrategia de comunicaciones del PETI</w:t>
      </w:r>
      <w:bookmarkEnd w:id="182"/>
    </w:p>
    <w:tbl>
      <w:tblPr>
        <w:tblStyle w:val="Tablaconcuadrcula"/>
        <w:tblW w:w="0" w:type="auto"/>
        <w:jc w:val="center"/>
        <w:tblLook w:val="04A0" w:firstRow="1" w:lastRow="0" w:firstColumn="1" w:lastColumn="0" w:noHBand="0" w:noVBand="1"/>
      </w:tblPr>
      <w:tblGrid>
        <w:gridCol w:w="3539"/>
        <w:gridCol w:w="3686"/>
      </w:tblGrid>
      <w:tr w:rsidR="00276670" w:rsidRPr="000A5861" w14:paraId="7F6AD9D3" w14:textId="77777777" w:rsidTr="00407F58">
        <w:trPr>
          <w:jc w:val="center"/>
        </w:trPr>
        <w:tc>
          <w:tcPr>
            <w:tcW w:w="3539" w:type="dxa"/>
            <w:shd w:val="clear" w:color="auto" w:fill="632423" w:themeFill="accent2" w:themeFillShade="80"/>
          </w:tcPr>
          <w:p w14:paraId="03D288DE" w14:textId="77777777" w:rsidR="00276670" w:rsidRPr="000A5861" w:rsidRDefault="00276670" w:rsidP="00407F58">
            <w:pPr>
              <w:jc w:val="center"/>
              <w:rPr>
                <w:b/>
                <w:bCs/>
                <w:color w:val="FFFFFF" w:themeColor="background1"/>
                <w:sz w:val="18"/>
                <w:szCs w:val="18"/>
              </w:rPr>
            </w:pPr>
            <w:r w:rsidRPr="000A5861">
              <w:rPr>
                <w:b/>
                <w:bCs/>
                <w:color w:val="FFFFFF" w:themeColor="background1"/>
                <w:sz w:val="18"/>
                <w:szCs w:val="18"/>
              </w:rPr>
              <w:t>Interno</w:t>
            </w:r>
          </w:p>
          <w:p w14:paraId="3ED96B10" w14:textId="77777777" w:rsidR="00276670" w:rsidRPr="000A5861" w:rsidRDefault="00276670" w:rsidP="00407F58">
            <w:pPr>
              <w:jc w:val="center"/>
              <w:rPr>
                <w:b/>
                <w:bCs/>
                <w:color w:val="FFFFFF" w:themeColor="background1"/>
                <w:sz w:val="18"/>
                <w:szCs w:val="18"/>
              </w:rPr>
            </w:pPr>
          </w:p>
        </w:tc>
        <w:tc>
          <w:tcPr>
            <w:tcW w:w="3686" w:type="dxa"/>
            <w:shd w:val="clear" w:color="auto" w:fill="632423" w:themeFill="accent2" w:themeFillShade="80"/>
          </w:tcPr>
          <w:p w14:paraId="35ED2A6B" w14:textId="77777777" w:rsidR="00276670" w:rsidRPr="000A5861" w:rsidRDefault="00276670" w:rsidP="00407F58">
            <w:pPr>
              <w:jc w:val="center"/>
              <w:rPr>
                <w:b/>
                <w:bCs/>
                <w:color w:val="FFFFFF" w:themeColor="background1"/>
                <w:sz w:val="18"/>
                <w:szCs w:val="18"/>
              </w:rPr>
            </w:pPr>
            <w:r w:rsidRPr="000A5861">
              <w:rPr>
                <w:b/>
                <w:bCs/>
                <w:color w:val="FFFFFF" w:themeColor="background1"/>
                <w:sz w:val="18"/>
                <w:szCs w:val="18"/>
              </w:rPr>
              <w:t>Externo</w:t>
            </w:r>
          </w:p>
          <w:p w14:paraId="66810A09" w14:textId="77777777" w:rsidR="00276670" w:rsidRPr="000A5861" w:rsidRDefault="00276670" w:rsidP="00407F58">
            <w:pPr>
              <w:jc w:val="center"/>
              <w:rPr>
                <w:b/>
                <w:bCs/>
                <w:color w:val="FFFFFF" w:themeColor="background1"/>
                <w:sz w:val="18"/>
                <w:szCs w:val="18"/>
              </w:rPr>
            </w:pPr>
          </w:p>
        </w:tc>
      </w:tr>
      <w:tr w:rsidR="00276670" w:rsidRPr="000A5861" w14:paraId="28B7B874" w14:textId="77777777" w:rsidTr="00407F58">
        <w:trPr>
          <w:jc w:val="center"/>
        </w:trPr>
        <w:tc>
          <w:tcPr>
            <w:tcW w:w="3539" w:type="dxa"/>
          </w:tcPr>
          <w:p w14:paraId="41337CB2" w14:textId="77777777" w:rsidR="00276670" w:rsidRPr="000A5861" w:rsidRDefault="00276670" w:rsidP="00407F58">
            <w:pPr>
              <w:rPr>
                <w:sz w:val="18"/>
                <w:szCs w:val="18"/>
              </w:rPr>
            </w:pPr>
            <w:r w:rsidRPr="000A5861">
              <w:rPr>
                <w:sz w:val="18"/>
                <w:szCs w:val="18"/>
              </w:rPr>
              <w:t>Equipo directivo</w:t>
            </w:r>
          </w:p>
          <w:p w14:paraId="6F439B0B" w14:textId="77777777" w:rsidR="00276670" w:rsidRPr="000A5861" w:rsidRDefault="00276670" w:rsidP="00407F58">
            <w:pPr>
              <w:rPr>
                <w:sz w:val="18"/>
                <w:szCs w:val="18"/>
              </w:rPr>
            </w:pPr>
            <w:r w:rsidRPr="000A5861">
              <w:rPr>
                <w:sz w:val="18"/>
                <w:szCs w:val="18"/>
              </w:rPr>
              <w:t>Líderes de procesos</w:t>
            </w:r>
          </w:p>
          <w:p w14:paraId="0F9FE1CC" w14:textId="77777777" w:rsidR="00276670" w:rsidRPr="000A5861" w:rsidRDefault="00276670" w:rsidP="00407F58">
            <w:pPr>
              <w:rPr>
                <w:b/>
                <w:bCs/>
                <w:sz w:val="18"/>
                <w:szCs w:val="18"/>
              </w:rPr>
            </w:pPr>
            <w:r w:rsidRPr="000A5861">
              <w:rPr>
                <w:sz w:val="18"/>
                <w:szCs w:val="18"/>
              </w:rPr>
              <w:t>Funcionarios y contratistas</w:t>
            </w:r>
          </w:p>
        </w:tc>
        <w:tc>
          <w:tcPr>
            <w:tcW w:w="3686" w:type="dxa"/>
          </w:tcPr>
          <w:p w14:paraId="03A5F8B3" w14:textId="77777777" w:rsidR="00276670" w:rsidRPr="000A5861" w:rsidRDefault="00276670" w:rsidP="00407F58">
            <w:pPr>
              <w:rPr>
                <w:sz w:val="18"/>
                <w:szCs w:val="18"/>
              </w:rPr>
            </w:pPr>
            <w:r w:rsidRPr="000A5861">
              <w:rPr>
                <w:sz w:val="18"/>
                <w:szCs w:val="18"/>
              </w:rPr>
              <w:t>Ciudadanía</w:t>
            </w:r>
          </w:p>
          <w:p w14:paraId="1142973D" w14:textId="77777777" w:rsidR="00276670" w:rsidRPr="000A5861" w:rsidRDefault="00276670" w:rsidP="00407F58">
            <w:pPr>
              <w:rPr>
                <w:sz w:val="18"/>
                <w:szCs w:val="18"/>
              </w:rPr>
            </w:pPr>
            <w:r w:rsidRPr="000A5861">
              <w:rPr>
                <w:sz w:val="18"/>
                <w:szCs w:val="18"/>
              </w:rPr>
              <w:t>Cajas de Compensación Familiar</w:t>
            </w:r>
          </w:p>
          <w:p w14:paraId="42B0B914" w14:textId="77777777" w:rsidR="00276670" w:rsidRPr="000A5861" w:rsidRDefault="00276670" w:rsidP="00407F58">
            <w:pPr>
              <w:rPr>
                <w:sz w:val="18"/>
                <w:szCs w:val="18"/>
              </w:rPr>
            </w:pPr>
            <w:r w:rsidRPr="000A5861">
              <w:rPr>
                <w:sz w:val="18"/>
                <w:szCs w:val="18"/>
              </w:rPr>
              <w:t>Otras Entidades</w:t>
            </w:r>
          </w:p>
          <w:p w14:paraId="10B91DC5" w14:textId="77777777" w:rsidR="00276670" w:rsidRPr="000A5861" w:rsidRDefault="00276670" w:rsidP="00407F58">
            <w:pPr>
              <w:rPr>
                <w:b/>
                <w:bCs/>
                <w:sz w:val="18"/>
                <w:szCs w:val="18"/>
              </w:rPr>
            </w:pPr>
            <w:r w:rsidRPr="000A5861">
              <w:rPr>
                <w:sz w:val="18"/>
                <w:szCs w:val="18"/>
              </w:rPr>
              <w:t>Entes de control</w:t>
            </w:r>
          </w:p>
        </w:tc>
      </w:tr>
    </w:tbl>
    <w:p w14:paraId="525E1481" w14:textId="77777777" w:rsidR="00276670" w:rsidRPr="000A5861" w:rsidRDefault="00276670" w:rsidP="00276670"/>
    <w:p w14:paraId="7E4583DB" w14:textId="77777777" w:rsidR="00276670" w:rsidRPr="000A5861" w:rsidRDefault="00276670" w:rsidP="00276670"/>
    <w:p w14:paraId="4BE07772" w14:textId="77777777" w:rsidR="00276670" w:rsidRPr="00703207" w:rsidRDefault="00276670" w:rsidP="009D2A9B">
      <w:pPr>
        <w:pStyle w:val="Ttulo1"/>
        <w:numPr>
          <w:ilvl w:val="1"/>
          <w:numId w:val="8"/>
        </w:numPr>
        <w:ind w:left="1440" w:hanging="360"/>
        <w:rPr>
          <w:color w:val="671D34"/>
        </w:rPr>
      </w:pPr>
      <w:bookmarkStart w:id="183" w:name="_Toc188054406"/>
      <w:r w:rsidRPr="000A5861">
        <w:rPr>
          <w:color w:val="671D34"/>
        </w:rPr>
        <w:t>Estrategia de comunicación</w:t>
      </w:r>
      <w:bookmarkEnd w:id="183"/>
    </w:p>
    <w:p w14:paraId="7D53393C" w14:textId="77777777" w:rsidR="00276670" w:rsidRPr="000A5861" w:rsidRDefault="00276670" w:rsidP="00276670">
      <w:pPr>
        <w:rPr>
          <w:rFonts w:eastAsia="Arial"/>
          <w:color w:val="auto"/>
        </w:rPr>
      </w:pPr>
    </w:p>
    <w:p w14:paraId="7CC7B76B" w14:textId="77777777" w:rsidR="00276670" w:rsidRPr="000A5861" w:rsidRDefault="00276670" w:rsidP="00276670">
      <w:pPr>
        <w:rPr>
          <w:rFonts w:eastAsia="Arial"/>
          <w:color w:val="auto"/>
        </w:rPr>
      </w:pPr>
      <w:r w:rsidRPr="000A5861">
        <w:rPr>
          <w:rFonts w:eastAsia="Arial"/>
          <w:color w:val="auto"/>
        </w:rPr>
        <w:t>La estrategia se llevará a cabo mediante una campaña integral que resalte la importancia de la implementación del PETI en la Superintendencia de Subsidio Familiar.</w:t>
      </w:r>
    </w:p>
    <w:p w14:paraId="14D47132" w14:textId="77777777" w:rsidR="00276670" w:rsidRPr="000A5861" w:rsidRDefault="00276670" w:rsidP="00276670">
      <w:pPr>
        <w:rPr>
          <w:rFonts w:eastAsia="Arial"/>
          <w:color w:val="auto"/>
        </w:rPr>
      </w:pPr>
    </w:p>
    <w:p w14:paraId="35073F3D" w14:textId="77777777" w:rsidR="00276670" w:rsidRPr="000A5861" w:rsidRDefault="00276670" w:rsidP="00276670">
      <w:pPr>
        <w:rPr>
          <w:rFonts w:eastAsia="Arial"/>
          <w:color w:val="auto"/>
        </w:rPr>
      </w:pPr>
      <w:r w:rsidRPr="000A5861">
        <w:rPr>
          <w:rFonts w:eastAsia="Arial"/>
          <w:color w:val="auto"/>
        </w:rPr>
        <w:t>Se enfocará en los beneficios, el valor, las nuevas estrategias de TI y el cumplimiento de los objetivos estratégicos a través del uso de las TIC, y la campaña hará énfasis en posicionar a la entidad como referente en el sector laboral por la gestión eficiente y de calidad de servicios digitales e información orientados a fortalecer el modelo de inspección, vigilancia y control sobre los servicios y recursos del Sistema del Subsidio Familiar.</w:t>
      </w:r>
    </w:p>
    <w:p w14:paraId="7211EA36" w14:textId="77777777" w:rsidR="00276670" w:rsidRPr="000A5861" w:rsidRDefault="00276670" w:rsidP="00276670">
      <w:pPr>
        <w:rPr>
          <w:b/>
          <w:bCs/>
          <w:color w:val="C00000"/>
        </w:rPr>
      </w:pPr>
    </w:p>
    <w:p w14:paraId="34531EC4" w14:textId="77777777" w:rsidR="00276670" w:rsidRPr="00703207" w:rsidRDefault="00276670" w:rsidP="009D2A9B">
      <w:pPr>
        <w:pStyle w:val="Ttulo1"/>
        <w:numPr>
          <w:ilvl w:val="1"/>
          <w:numId w:val="8"/>
        </w:numPr>
        <w:ind w:left="1440" w:hanging="360"/>
        <w:rPr>
          <w:color w:val="671D34"/>
        </w:rPr>
      </w:pPr>
      <w:bookmarkStart w:id="184" w:name="_Toc188054407"/>
      <w:r w:rsidRPr="000A5861">
        <w:rPr>
          <w:color w:val="671D34"/>
        </w:rPr>
        <w:t>Acciones</w:t>
      </w:r>
      <w:bookmarkEnd w:id="184"/>
    </w:p>
    <w:p w14:paraId="73D0167F" w14:textId="77777777" w:rsidR="00276670" w:rsidRPr="000A5861" w:rsidRDefault="00276670" w:rsidP="00276670">
      <w:pPr>
        <w:rPr>
          <w:b/>
          <w:bCs/>
        </w:rPr>
      </w:pPr>
    </w:p>
    <w:p w14:paraId="10FC096A" w14:textId="77777777" w:rsidR="00276670" w:rsidRPr="000A5861" w:rsidRDefault="00276670" w:rsidP="00276670">
      <w:r w:rsidRPr="000A5861">
        <w:rPr>
          <w:b/>
        </w:rPr>
        <w:t>Descripción y posicionamiento:</w:t>
      </w:r>
      <w:r w:rsidRPr="000A5861">
        <w:t xml:space="preserve"> el PETI como hoja de ruta para la transformación digital de la Superintendencia de Subsidio Familiar.</w:t>
      </w:r>
    </w:p>
    <w:p w14:paraId="3001E3FA" w14:textId="77777777" w:rsidR="00276670" w:rsidRPr="000A5861" w:rsidRDefault="00276670" w:rsidP="00276670"/>
    <w:p w14:paraId="5393B7B3" w14:textId="77777777" w:rsidR="00276670" w:rsidRPr="000A5861" w:rsidRDefault="00276670" w:rsidP="00276670">
      <w:r w:rsidRPr="000A5861">
        <w:t>El lanzamiento de la campaña de comunicación introducirá el concepto del PETI, misión, visión, objetivos, metas, beneficios y los nuevos proyectos de TI que se llevarán a cabo para el fortalecimiento de la transformación digital en la SSF.</w:t>
      </w:r>
    </w:p>
    <w:p w14:paraId="64FB2B9C" w14:textId="77777777" w:rsidR="00276670" w:rsidRPr="000A5861" w:rsidRDefault="00276670" w:rsidP="00276670"/>
    <w:p w14:paraId="12C4FADB" w14:textId="77777777" w:rsidR="00276670" w:rsidRPr="000A5861" w:rsidRDefault="00276670" w:rsidP="00276670">
      <w:r w:rsidRPr="000A5861">
        <w:t>Mensaje clave: el PETI permitirá fortalecer y desarrollar nuevas habilidades, capacidades y servicios tecnológicos como impulso a los procesos de transformación digital en la SSF.</w:t>
      </w:r>
    </w:p>
    <w:p w14:paraId="29D86EB7" w14:textId="77777777" w:rsidR="00276670" w:rsidRPr="000A5861" w:rsidRDefault="00276670" w:rsidP="00276670"/>
    <w:p w14:paraId="6F1C1D12" w14:textId="77777777" w:rsidR="00276670" w:rsidRPr="000A5861" w:rsidRDefault="00276670" w:rsidP="00276670">
      <w:r w:rsidRPr="000A5861">
        <w:t xml:space="preserve">Duración: 1 mes    </w:t>
      </w:r>
    </w:p>
    <w:p w14:paraId="24943D64" w14:textId="77777777" w:rsidR="00276670" w:rsidRPr="000A5861" w:rsidRDefault="00276670" w:rsidP="00276670">
      <w:pPr>
        <w:rPr>
          <w:b/>
          <w:bCs/>
        </w:rPr>
      </w:pPr>
    </w:p>
    <w:p w14:paraId="6603F6EC" w14:textId="77777777" w:rsidR="00276670" w:rsidRPr="000A5861" w:rsidRDefault="00276670" w:rsidP="00276670">
      <w:r w:rsidRPr="000A5861">
        <w:t>La siguiente tabla presenta las acciones a efectuar durante el plan de comunicaciones</w:t>
      </w:r>
    </w:p>
    <w:p w14:paraId="4124B485" w14:textId="77777777" w:rsidR="00276670" w:rsidRPr="000A5861" w:rsidRDefault="00276670" w:rsidP="00276670"/>
    <w:p w14:paraId="5D415922" w14:textId="77777777" w:rsidR="00276670" w:rsidRPr="000A5861" w:rsidRDefault="00276670" w:rsidP="00276670">
      <w:pPr>
        <w:pStyle w:val="Descripcin"/>
        <w:keepNext/>
        <w:jc w:val="center"/>
      </w:pPr>
      <w:bookmarkStart w:id="185" w:name="_Toc153545920"/>
      <w:r w:rsidRPr="000A5861">
        <w:t xml:space="preserve">Tabla </w:t>
      </w:r>
      <w:r>
        <w:fldChar w:fldCharType="begin"/>
      </w:r>
      <w:r>
        <w:instrText xml:space="preserve"> SEQ Tabla \* ARABIC </w:instrText>
      </w:r>
      <w:r>
        <w:fldChar w:fldCharType="separate"/>
      </w:r>
      <w:r w:rsidRPr="000A5861">
        <w:rPr>
          <w:noProof/>
        </w:rPr>
        <w:t>4</w:t>
      </w:r>
      <w:r>
        <w:rPr>
          <w:noProof/>
        </w:rPr>
        <w:t>2</w:t>
      </w:r>
      <w:r>
        <w:rPr>
          <w:noProof/>
        </w:rPr>
        <w:fldChar w:fldCharType="end"/>
      </w:r>
      <w:r w:rsidRPr="000A5861">
        <w:t xml:space="preserve"> Actividades del plan de comunicaciones</w:t>
      </w:r>
      <w:bookmarkEnd w:id="185"/>
    </w:p>
    <w:tbl>
      <w:tblPr>
        <w:tblStyle w:val="Tablaconcuadrcula"/>
        <w:tblW w:w="0" w:type="auto"/>
        <w:tblLook w:val="04A0" w:firstRow="1" w:lastRow="0" w:firstColumn="1" w:lastColumn="0" w:noHBand="0" w:noVBand="1"/>
      </w:tblPr>
      <w:tblGrid>
        <w:gridCol w:w="1618"/>
        <w:gridCol w:w="1497"/>
        <w:gridCol w:w="1627"/>
        <w:gridCol w:w="1904"/>
        <w:gridCol w:w="2182"/>
      </w:tblGrid>
      <w:tr w:rsidR="00276670" w:rsidRPr="000A5861" w14:paraId="4D810244" w14:textId="77777777" w:rsidTr="005C391A">
        <w:trPr>
          <w:tblHeader/>
        </w:trPr>
        <w:tc>
          <w:tcPr>
            <w:tcW w:w="1618" w:type="dxa"/>
            <w:shd w:val="clear" w:color="auto" w:fill="632423" w:themeFill="accent2" w:themeFillShade="80"/>
            <w:vAlign w:val="center"/>
          </w:tcPr>
          <w:p w14:paraId="2F056337" w14:textId="77777777" w:rsidR="00276670" w:rsidRPr="000A5861" w:rsidRDefault="00276670" w:rsidP="00407F58">
            <w:pPr>
              <w:jc w:val="center"/>
              <w:rPr>
                <w:b/>
                <w:bCs/>
                <w:color w:val="FFFFFF" w:themeColor="background1"/>
                <w:sz w:val="18"/>
                <w:szCs w:val="18"/>
              </w:rPr>
            </w:pPr>
            <w:r w:rsidRPr="000A5861">
              <w:rPr>
                <w:b/>
                <w:bCs/>
                <w:color w:val="FFFFFF" w:themeColor="background1"/>
                <w:sz w:val="18"/>
                <w:szCs w:val="18"/>
              </w:rPr>
              <w:t>Acción</w:t>
            </w:r>
          </w:p>
        </w:tc>
        <w:tc>
          <w:tcPr>
            <w:tcW w:w="1497" w:type="dxa"/>
            <w:shd w:val="clear" w:color="auto" w:fill="632423" w:themeFill="accent2" w:themeFillShade="80"/>
            <w:vAlign w:val="center"/>
          </w:tcPr>
          <w:p w14:paraId="7CBC041A" w14:textId="77777777" w:rsidR="00276670" w:rsidRPr="000A5861" w:rsidRDefault="00276670" w:rsidP="00407F58">
            <w:pPr>
              <w:jc w:val="center"/>
              <w:rPr>
                <w:b/>
                <w:bCs/>
                <w:color w:val="FFFFFF" w:themeColor="background1"/>
                <w:sz w:val="18"/>
                <w:szCs w:val="18"/>
              </w:rPr>
            </w:pPr>
            <w:r w:rsidRPr="000A5861">
              <w:rPr>
                <w:b/>
                <w:bCs/>
                <w:color w:val="FFFFFF" w:themeColor="background1"/>
                <w:sz w:val="18"/>
                <w:szCs w:val="18"/>
              </w:rPr>
              <w:t>Canal</w:t>
            </w:r>
          </w:p>
        </w:tc>
        <w:tc>
          <w:tcPr>
            <w:tcW w:w="1627" w:type="dxa"/>
            <w:shd w:val="clear" w:color="auto" w:fill="632423" w:themeFill="accent2" w:themeFillShade="80"/>
            <w:vAlign w:val="center"/>
          </w:tcPr>
          <w:p w14:paraId="53F65274" w14:textId="77777777" w:rsidR="00276670" w:rsidRPr="000A5861" w:rsidRDefault="00276670" w:rsidP="00407F58">
            <w:pPr>
              <w:jc w:val="center"/>
              <w:rPr>
                <w:b/>
                <w:bCs/>
                <w:color w:val="FFFFFF" w:themeColor="background1"/>
                <w:sz w:val="18"/>
                <w:szCs w:val="18"/>
              </w:rPr>
            </w:pPr>
            <w:r w:rsidRPr="000A5861">
              <w:rPr>
                <w:b/>
                <w:bCs/>
                <w:color w:val="FFFFFF" w:themeColor="background1"/>
                <w:sz w:val="18"/>
                <w:szCs w:val="18"/>
              </w:rPr>
              <w:t>Formatos</w:t>
            </w:r>
          </w:p>
        </w:tc>
        <w:tc>
          <w:tcPr>
            <w:tcW w:w="1904" w:type="dxa"/>
            <w:shd w:val="clear" w:color="auto" w:fill="632423" w:themeFill="accent2" w:themeFillShade="80"/>
            <w:vAlign w:val="center"/>
          </w:tcPr>
          <w:p w14:paraId="2BC61378" w14:textId="77777777" w:rsidR="00276670" w:rsidRPr="000A5861" w:rsidRDefault="00276670" w:rsidP="00407F58">
            <w:pPr>
              <w:jc w:val="center"/>
              <w:rPr>
                <w:b/>
                <w:bCs/>
                <w:color w:val="FFFFFF" w:themeColor="background1"/>
                <w:sz w:val="18"/>
                <w:szCs w:val="18"/>
              </w:rPr>
            </w:pPr>
          </w:p>
        </w:tc>
        <w:tc>
          <w:tcPr>
            <w:tcW w:w="2182" w:type="dxa"/>
            <w:shd w:val="clear" w:color="auto" w:fill="632423" w:themeFill="accent2" w:themeFillShade="80"/>
            <w:vAlign w:val="center"/>
          </w:tcPr>
          <w:p w14:paraId="68E5A893" w14:textId="77777777" w:rsidR="00276670" w:rsidRPr="000A5861" w:rsidRDefault="00276670" w:rsidP="00407F58">
            <w:pPr>
              <w:jc w:val="center"/>
              <w:rPr>
                <w:b/>
                <w:bCs/>
                <w:color w:val="FFFFFF" w:themeColor="background1"/>
                <w:sz w:val="18"/>
                <w:szCs w:val="18"/>
              </w:rPr>
            </w:pPr>
            <w:r w:rsidRPr="000A5861">
              <w:rPr>
                <w:b/>
                <w:bCs/>
                <w:color w:val="FFFFFF" w:themeColor="background1"/>
                <w:sz w:val="18"/>
                <w:szCs w:val="18"/>
              </w:rPr>
              <w:t>Usuario objetivo</w:t>
            </w:r>
          </w:p>
        </w:tc>
      </w:tr>
      <w:tr w:rsidR="005C391A" w:rsidRPr="000A5861" w14:paraId="449C833B" w14:textId="77777777" w:rsidTr="005C391A">
        <w:tc>
          <w:tcPr>
            <w:tcW w:w="1618" w:type="dxa"/>
            <w:vMerge w:val="restart"/>
            <w:vAlign w:val="center"/>
          </w:tcPr>
          <w:p w14:paraId="6940D600" w14:textId="77777777" w:rsidR="005C391A" w:rsidRPr="000A5861" w:rsidRDefault="005C391A" w:rsidP="00407F58">
            <w:pPr>
              <w:jc w:val="left"/>
              <w:rPr>
                <w:sz w:val="18"/>
                <w:szCs w:val="18"/>
              </w:rPr>
            </w:pPr>
            <w:r w:rsidRPr="000A5861">
              <w:rPr>
                <w:rFonts w:eastAsia="Arial"/>
                <w:sz w:val="18"/>
                <w:szCs w:val="18"/>
              </w:rPr>
              <w:t>Dar a conocer los beneficios del PETI 2019- 2022 de la Superintendencia de Subsidio Familiar a todos los grupos de interés de la entidad.</w:t>
            </w:r>
          </w:p>
        </w:tc>
        <w:tc>
          <w:tcPr>
            <w:tcW w:w="1497" w:type="dxa"/>
            <w:vAlign w:val="center"/>
          </w:tcPr>
          <w:p w14:paraId="775E9C08" w14:textId="77777777" w:rsidR="005C391A" w:rsidRPr="000A5861" w:rsidRDefault="005C391A" w:rsidP="00407F58">
            <w:pPr>
              <w:jc w:val="left"/>
              <w:rPr>
                <w:sz w:val="18"/>
                <w:szCs w:val="18"/>
              </w:rPr>
            </w:pPr>
            <w:r w:rsidRPr="000A5861">
              <w:rPr>
                <w:sz w:val="18"/>
                <w:szCs w:val="18"/>
              </w:rPr>
              <w:t>Página web</w:t>
            </w:r>
          </w:p>
          <w:p w14:paraId="0394DD8A" w14:textId="77777777" w:rsidR="005C391A" w:rsidRPr="000A5861" w:rsidRDefault="005C391A" w:rsidP="00407F58">
            <w:pPr>
              <w:rPr>
                <w:sz w:val="18"/>
                <w:szCs w:val="18"/>
              </w:rPr>
            </w:pPr>
          </w:p>
        </w:tc>
        <w:tc>
          <w:tcPr>
            <w:tcW w:w="1627" w:type="dxa"/>
            <w:vAlign w:val="center"/>
          </w:tcPr>
          <w:p w14:paraId="0103A9B7" w14:textId="77777777" w:rsidR="005C391A" w:rsidRPr="000A5861" w:rsidRDefault="005C391A" w:rsidP="00407F58">
            <w:pPr>
              <w:rPr>
                <w:sz w:val="18"/>
                <w:szCs w:val="18"/>
              </w:rPr>
            </w:pPr>
            <w:r w:rsidRPr="000A5861">
              <w:rPr>
                <w:sz w:val="18"/>
                <w:szCs w:val="18"/>
              </w:rPr>
              <w:t>Piezas gráficas</w:t>
            </w:r>
          </w:p>
          <w:p w14:paraId="049275E6" w14:textId="77777777" w:rsidR="005C391A" w:rsidRPr="000A5861" w:rsidRDefault="005C391A" w:rsidP="00407F58">
            <w:pPr>
              <w:rPr>
                <w:sz w:val="18"/>
                <w:szCs w:val="18"/>
              </w:rPr>
            </w:pPr>
            <w:r w:rsidRPr="000A5861">
              <w:rPr>
                <w:sz w:val="18"/>
                <w:szCs w:val="18"/>
              </w:rPr>
              <w:t>Publicación documento PETI</w:t>
            </w:r>
          </w:p>
        </w:tc>
        <w:tc>
          <w:tcPr>
            <w:tcW w:w="1904" w:type="dxa"/>
            <w:vAlign w:val="center"/>
          </w:tcPr>
          <w:p w14:paraId="01C1B6AD" w14:textId="77777777" w:rsidR="005C391A" w:rsidRPr="000A5861" w:rsidRDefault="005C391A" w:rsidP="00407F58">
            <w:pPr>
              <w:rPr>
                <w:sz w:val="18"/>
                <w:szCs w:val="18"/>
              </w:rPr>
            </w:pPr>
            <w:r w:rsidRPr="000A5861">
              <w:rPr>
                <w:rFonts w:eastAsia="Arial"/>
                <w:sz w:val="18"/>
                <w:szCs w:val="18"/>
              </w:rPr>
              <w:t>TIC como valor agregado de la SuperSubsidio para la ciudadanía, las Cajas de Compensación Familiar y demás grupos de valor</w:t>
            </w:r>
          </w:p>
        </w:tc>
        <w:tc>
          <w:tcPr>
            <w:tcW w:w="2182" w:type="dxa"/>
            <w:vAlign w:val="center"/>
          </w:tcPr>
          <w:p w14:paraId="7F89B9B5" w14:textId="77777777" w:rsidR="005C391A" w:rsidRPr="000A5861" w:rsidRDefault="005C391A" w:rsidP="00407F58">
            <w:pPr>
              <w:rPr>
                <w:sz w:val="18"/>
                <w:szCs w:val="18"/>
              </w:rPr>
            </w:pPr>
            <w:r w:rsidRPr="000A5861">
              <w:rPr>
                <w:sz w:val="18"/>
                <w:szCs w:val="18"/>
              </w:rPr>
              <w:t>Externo</w:t>
            </w:r>
          </w:p>
          <w:p w14:paraId="61A651C9" w14:textId="77777777" w:rsidR="005C391A" w:rsidRPr="000A5861" w:rsidRDefault="005C391A" w:rsidP="00407F58">
            <w:pPr>
              <w:rPr>
                <w:sz w:val="18"/>
                <w:szCs w:val="18"/>
              </w:rPr>
            </w:pPr>
            <w:r w:rsidRPr="000A5861">
              <w:rPr>
                <w:sz w:val="18"/>
                <w:szCs w:val="18"/>
              </w:rPr>
              <w:t>Interno</w:t>
            </w:r>
          </w:p>
        </w:tc>
      </w:tr>
      <w:tr w:rsidR="005C391A" w:rsidRPr="000A5861" w14:paraId="583441CF" w14:textId="77777777" w:rsidTr="005C391A">
        <w:tc>
          <w:tcPr>
            <w:tcW w:w="1618" w:type="dxa"/>
            <w:vMerge/>
            <w:vAlign w:val="center"/>
          </w:tcPr>
          <w:p w14:paraId="436347E6" w14:textId="77777777" w:rsidR="005C391A" w:rsidRPr="000A5861" w:rsidRDefault="005C391A" w:rsidP="00407F58">
            <w:pPr>
              <w:rPr>
                <w:sz w:val="18"/>
                <w:szCs w:val="18"/>
              </w:rPr>
            </w:pPr>
          </w:p>
        </w:tc>
        <w:tc>
          <w:tcPr>
            <w:tcW w:w="1497" w:type="dxa"/>
            <w:vAlign w:val="center"/>
          </w:tcPr>
          <w:p w14:paraId="52CA17BF" w14:textId="77777777" w:rsidR="005C391A" w:rsidRPr="000A5861" w:rsidRDefault="005C391A" w:rsidP="00407F58">
            <w:pPr>
              <w:rPr>
                <w:sz w:val="18"/>
                <w:szCs w:val="18"/>
              </w:rPr>
            </w:pPr>
            <w:r w:rsidRPr="000A5861">
              <w:rPr>
                <w:sz w:val="18"/>
                <w:szCs w:val="18"/>
              </w:rPr>
              <w:t>Charlas de los miércoles</w:t>
            </w:r>
          </w:p>
        </w:tc>
        <w:tc>
          <w:tcPr>
            <w:tcW w:w="1627" w:type="dxa"/>
            <w:vAlign w:val="center"/>
          </w:tcPr>
          <w:p w14:paraId="2DFDE862" w14:textId="77777777" w:rsidR="005C391A" w:rsidRPr="000A5861" w:rsidRDefault="005C391A" w:rsidP="00407F58">
            <w:pPr>
              <w:rPr>
                <w:sz w:val="18"/>
                <w:szCs w:val="18"/>
              </w:rPr>
            </w:pPr>
            <w:r w:rsidRPr="000A5861">
              <w:rPr>
                <w:sz w:val="18"/>
                <w:szCs w:val="18"/>
              </w:rPr>
              <w:t>Presentaciones</w:t>
            </w:r>
          </w:p>
        </w:tc>
        <w:tc>
          <w:tcPr>
            <w:tcW w:w="1904" w:type="dxa"/>
            <w:vAlign w:val="center"/>
          </w:tcPr>
          <w:p w14:paraId="00C8C3F5" w14:textId="77777777" w:rsidR="005C391A" w:rsidRPr="000A5861" w:rsidRDefault="005C391A" w:rsidP="00407F58">
            <w:pPr>
              <w:rPr>
                <w:sz w:val="18"/>
                <w:szCs w:val="18"/>
              </w:rPr>
            </w:pPr>
          </w:p>
        </w:tc>
        <w:tc>
          <w:tcPr>
            <w:tcW w:w="2182" w:type="dxa"/>
            <w:vAlign w:val="center"/>
          </w:tcPr>
          <w:p w14:paraId="31124501" w14:textId="77777777" w:rsidR="005C391A" w:rsidRPr="000A5861" w:rsidRDefault="005C391A" w:rsidP="00407F58">
            <w:pPr>
              <w:rPr>
                <w:sz w:val="18"/>
                <w:szCs w:val="18"/>
              </w:rPr>
            </w:pPr>
            <w:r w:rsidRPr="000A5861">
              <w:rPr>
                <w:sz w:val="18"/>
                <w:szCs w:val="18"/>
              </w:rPr>
              <w:t>Externo</w:t>
            </w:r>
          </w:p>
          <w:p w14:paraId="24EDF748" w14:textId="77777777" w:rsidR="005C391A" w:rsidRPr="000A5861" w:rsidRDefault="005C391A" w:rsidP="00407F58">
            <w:pPr>
              <w:rPr>
                <w:sz w:val="18"/>
                <w:szCs w:val="18"/>
              </w:rPr>
            </w:pPr>
            <w:r w:rsidRPr="000A5861">
              <w:rPr>
                <w:sz w:val="18"/>
                <w:szCs w:val="18"/>
              </w:rPr>
              <w:t>Interno</w:t>
            </w:r>
          </w:p>
        </w:tc>
      </w:tr>
      <w:tr w:rsidR="005C391A" w:rsidRPr="000A5861" w14:paraId="23DE4E6A" w14:textId="77777777" w:rsidTr="005C391A">
        <w:trPr>
          <w:trHeight w:val="300"/>
        </w:trPr>
        <w:tc>
          <w:tcPr>
            <w:tcW w:w="1618" w:type="dxa"/>
            <w:vMerge/>
            <w:vAlign w:val="center"/>
          </w:tcPr>
          <w:p w14:paraId="67CD90AE" w14:textId="77777777" w:rsidR="005C391A" w:rsidRPr="000A5861" w:rsidRDefault="005C391A" w:rsidP="00407F58">
            <w:pPr>
              <w:rPr>
                <w:sz w:val="18"/>
                <w:szCs w:val="18"/>
              </w:rPr>
            </w:pPr>
          </w:p>
        </w:tc>
        <w:tc>
          <w:tcPr>
            <w:tcW w:w="1497" w:type="dxa"/>
            <w:vAlign w:val="center"/>
          </w:tcPr>
          <w:p w14:paraId="543449B6" w14:textId="77777777" w:rsidR="005C391A" w:rsidRPr="000A5861" w:rsidRDefault="005C391A" w:rsidP="00407F58">
            <w:pPr>
              <w:rPr>
                <w:sz w:val="18"/>
                <w:szCs w:val="18"/>
              </w:rPr>
            </w:pPr>
            <w:r w:rsidRPr="000A5861">
              <w:rPr>
                <w:sz w:val="18"/>
                <w:szCs w:val="18"/>
              </w:rPr>
              <w:t>Redes Sociales</w:t>
            </w:r>
          </w:p>
        </w:tc>
        <w:tc>
          <w:tcPr>
            <w:tcW w:w="1627" w:type="dxa"/>
            <w:vAlign w:val="center"/>
          </w:tcPr>
          <w:p w14:paraId="74FCB789" w14:textId="77777777" w:rsidR="005C391A" w:rsidRPr="000A5861" w:rsidRDefault="005C391A" w:rsidP="00407F58">
            <w:pPr>
              <w:rPr>
                <w:sz w:val="18"/>
                <w:szCs w:val="18"/>
                <w:lang w:val="en-US"/>
              </w:rPr>
            </w:pPr>
            <w:r w:rsidRPr="000A5861">
              <w:rPr>
                <w:sz w:val="18"/>
                <w:szCs w:val="18"/>
                <w:lang w:val="en-US"/>
              </w:rPr>
              <w:t xml:space="preserve">Post </w:t>
            </w:r>
            <w:r w:rsidRPr="00B10E2F">
              <w:rPr>
                <w:sz w:val="18"/>
                <w:szCs w:val="18"/>
                <w:lang w:val="en-US"/>
              </w:rPr>
              <w:t>en</w:t>
            </w:r>
            <w:r w:rsidRPr="000A5861">
              <w:rPr>
                <w:sz w:val="18"/>
                <w:szCs w:val="18"/>
                <w:lang w:val="en-US"/>
              </w:rPr>
              <w:t xml:space="preserve"> Twitter, Facebook e Instagram</w:t>
            </w:r>
          </w:p>
        </w:tc>
        <w:tc>
          <w:tcPr>
            <w:tcW w:w="1904" w:type="dxa"/>
            <w:vAlign w:val="center"/>
          </w:tcPr>
          <w:p w14:paraId="1E19FC9B" w14:textId="77777777" w:rsidR="005C391A" w:rsidRPr="000A5861" w:rsidRDefault="005C391A" w:rsidP="00407F58">
            <w:pPr>
              <w:rPr>
                <w:sz w:val="18"/>
                <w:szCs w:val="18"/>
                <w:lang w:val="en-US"/>
              </w:rPr>
            </w:pPr>
          </w:p>
        </w:tc>
        <w:tc>
          <w:tcPr>
            <w:tcW w:w="2182" w:type="dxa"/>
            <w:vAlign w:val="center"/>
          </w:tcPr>
          <w:p w14:paraId="65FC8745" w14:textId="77777777" w:rsidR="005C391A" w:rsidRPr="000A5861" w:rsidRDefault="005C391A" w:rsidP="00407F58">
            <w:pPr>
              <w:rPr>
                <w:sz w:val="18"/>
                <w:szCs w:val="18"/>
              </w:rPr>
            </w:pPr>
            <w:r w:rsidRPr="000A5861">
              <w:rPr>
                <w:sz w:val="18"/>
                <w:szCs w:val="18"/>
              </w:rPr>
              <w:t>Externo</w:t>
            </w:r>
          </w:p>
        </w:tc>
      </w:tr>
      <w:tr w:rsidR="005C391A" w:rsidRPr="000A5861" w14:paraId="7DC0C80D" w14:textId="77777777" w:rsidTr="005C391A">
        <w:trPr>
          <w:trHeight w:val="300"/>
        </w:trPr>
        <w:tc>
          <w:tcPr>
            <w:tcW w:w="1618" w:type="dxa"/>
            <w:vMerge/>
            <w:vAlign w:val="center"/>
          </w:tcPr>
          <w:p w14:paraId="22730503" w14:textId="77777777" w:rsidR="005C391A" w:rsidRPr="000A5861" w:rsidRDefault="005C391A" w:rsidP="00407F58">
            <w:pPr>
              <w:rPr>
                <w:sz w:val="18"/>
                <w:szCs w:val="18"/>
              </w:rPr>
            </w:pPr>
          </w:p>
        </w:tc>
        <w:tc>
          <w:tcPr>
            <w:tcW w:w="1497" w:type="dxa"/>
            <w:vAlign w:val="center"/>
          </w:tcPr>
          <w:p w14:paraId="31940906" w14:textId="77777777" w:rsidR="005C391A" w:rsidRPr="000A5861" w:rsidRDefault="005C391A" w:rsidP="00407F58">
            <w:pPr>
              <w:rPr>
                <w:sz w:val="18"/>
                <w:szCs w:val="18"/>
              </w:rPr>
            </w:pPr>
            <w:r w:rsidRPr="000A5861">
              <w:rPr>
                <w:sz w:val="18"/>
                <w:szCs w:val="18"/>
              </w:rPr>
              <w:t>Medios internos (correo/intranet)</w:t>
            </w:r>
          </w:p>
        </w:tc>
        <w:tc>
          <w:tcPr>
            <w:tcW w:w="1627" w:type="dxa"/>
            <w:vAlign w:val="center"/>
          </w:tcPr>
          <w:p w14:paraId="172B0938" w14:textId="77777777" w:rsidR="005C391A" w:rsidRPr="00E0390C" w:rsidRDefault="005C391A" w:rsidP="00407F58">
            <w:pPr>
              <w:rPr>
                <w:sz w:val="18"/>
                <w:szCs w:val="18"/>
                <w:lang w:val="en-US"/>
              </w:rPr>
            </w:pPr>
            <w:r w:rsidRPr="00E0390C">
              <w:rPr>
                <w:sz w:val="18"/>
                <w:szCs w:val="18"/>
                <w:lang w:val="en-US"/>
              </w:rPr>
              <w:t>Mailing</w:t>
            </w:r>
          </w:p>
        </w:tc>
        <w:tc>
          <w:tcPr>
            <w:tcW w:w="1904" w:type="dxa"/>
            <w:vAlign w:val="center"/>
          </w:tcPr>
          <w:p w14:paraId="690D5B3E" w14:textId="77777777" w:rsidR="005C391A" w:rsidRPr="000A5861" w:rsidRDefault="005C391A" w:rsidP="00407F58">
            <w:pPr>
              <w:rPr>
                <w:sz w:val="18"/>
                <w:szCs w:val="18"/>
              </w:rPr>
            </w:pPr>
          </w:p>
        </w:tc>
        <w:tc>
          <w:tcPr>
            <w:tcW w:w="2182" w:type="dxa"/>
            <w:vAlign w:val="center"/>
          </w:tcPr>
          <w:p w14:paraId="407258AD" w14:textId="77777777" w:rsidR="005C391A" w:rsidRPr="000A5861" w:rsidRDefault="005C391A" w:rsidP="00407F58">
            <w:pPr>
              <w:rPr>
                <w:sz w:val="18"/>
                <w:szCs w:val="18"/>
              </w:rPr>
            </w:pPr>
          </w:p>
        </w:tc>
      </w:tr>
    </w:tbl>
    <w:p w14:paraId="67C78771" w14:textId="77777777" w:rsidR="00276670" w:rsidRPr="000A5861" w:rsidRDefault="00276670" w:rsidP="00276670">
      <w:pPr>
        <w:rPr>
          <w:color w:val="auto"/>
          <w:sz w:val="20"/>
          <w:szCs w:val="20"/>
        </w:rPr>
      </w:pPr>
    </w:p>
    <w:p w14:paraId="374E44E3" w14:textId="77777777" w:rsidR="00C9110C" w:rsidRDefault="00C9110C" w:rsidP="00C9110C">
      <w:pPr>
        <w:spacing w:after="160" w:line="257" w:lineRule="auto"/>
      </w:pPr>
      <w:r w:rsidRPr="005C391A">
        <w:t>En este plan, se identificarán los mensajes clave para cada uno de los componentes estratégicos del PETI, alineándolos con las necesidades de comunicación de los diferentes grupos de interés involucrados en el proceso de transformación digital. A continuación, se describen los atributos que guiarán esta estrategia:</w:t>
      </w:r>
    </w:p>
    <w:tbl>
      <w:tblPr>
        <w:tblStyle w:val="Tablaconcuadrcula"/>
        <w:tblW w:w="8828" w:type="dxa"/>
        <w:tblLayout w:type="fixed"/>
        <w:tblLook w:val="04A0" w:firstRow="1" w:lastRow="0" w:firstColumn="1" w:lastColumn="0" w:noHBand="0" w:noVBand="1"/>
      </w:tblPr>
      <w:tblGrid>
        <w:gridCol w:w="2122"/>
        <w:gridCol w:w="6706"/>
      </w:tblGrid>
      <w:tr w:rsidR="00C9110C" w14:paraId="56FAF53E" w14:textId="77777777" w:rsidTr="004E5516">
        <w:trPr>
          <w:trHeight w:val="300"/>
        </w:trPr>
        <w:tc>
          <w:tcPr>
            <w:tcW w:w="2122" w:type="dxa"/>
            <w:tcBorders>
              <w:top w:val="single" w:sz="8" w:space="0" w:color="auto"/>
              <w:left w:val="single" w:sz="8" w:space="0" w:color="auto"/>
              <w:bottom w:val="single" w:sz="8" w:space="0" w:color="auto"/>
              <w:right w:val="single" w:sz="8" w:space="0" w:color="auto"/>
            </w:tcBorders>
            <w:tcMar>
              <w:left w:w="108" w:type="dxa"/>
              <w:right w:w="108" w:type="dxa"/>
            </w:tcMar>
          </w:tcPr>
          <w:p w14:paraId="5DF76BD2" w14:textId="77777777" w:rsidR="00C9110C" w:rsidRPr="005C391A" w:rsidRDefault="00C9110C" w:rsidP="00725432">
            <w:pPr>
              <w:rPr>
                <w:sz w:val="18"/>
                <w:szCs w:val="18"/>
              </w:rPr>
            </w:pPr>
            <w:r w:rsidRPr="005C391A">
              <w:rPr>
                <w:rFonts w:eastAsia="Aptos"/>
                <w:b/>
                <w:bCs/>
                <w:sz w:val="18"/>
                <w:szCs w:val="18"/>
              </w:rPr>
              <w:t>Grupo de Interés</w:t>
            </w:r>
          </w:p>
        </w:tc>
        <w:tc>
          <w:tcPr>
            <w:tcW w:w="6706" w:type="dxa"/>
            <w:tcBorders>
              <w:top w:val="single" w:sz="8" w:space="0" w:color="auto"/>
              <w:left w:val="single" w:sz="8" w:space="0" w:color="auto"/>
              <w:bottom w:val="single" w:sz="8" w:space="0" w:color="auto"/>
              <w:right w:val="single" w:sz="8" w:space="0" w:color="auto"/>
            </w:tcBorders>
            <w:tcMar>
              <w:left w:w="108" w:type="dxa"/>
              <w:right w:w="108" w:type="dxa"/>
            </w:tcMar>
          </w:tcPr>
          <w:p w14:paraId="77F04103" w14:textId="77777777" w:rsidR="00C9110C" w:rsidRPr="005C391A" w:rsidRDefault="00C9110C" w:rsidP="00725432">
            <w:pPr>
              <w:spacing w:after="160" w:line="257" w:lineRule="auto"/>
              <w:rPr>
                <w:sz w:val="18"/>
                <w:szCs w:val="18"/>
              </w:rPr>
            </w:pPr>
            <w:r w:rsidRPr="005C391A">
              <w:rPr>
                <w:rFonts w:eastAsia="Aptos"/>
                <w:sz w:val="18"/>
                <w:szCs w:val="18"/>
              </w:rPr>
              <w:t>Se identificarán los diferentes grupos de interés según la matriz de interesados, evaluando sus necesidades, expectativas y nivel de involucramiento en el proceso del PETI. Los mensajes se diseñarán específicamente para cada grupo, teniendo en cuenta sus características y roles en el proceso de implementación tecnológica.</w:t>
            </w:r>
          </w:p>
        </w:tc>
      </w:tr>
      <w:tr w:rsidR="00C9110C" w14:paraId="558FDFCC" w14:textId="77777777" w:rsidTr="004E5516">
        <w:trPr>
          <w:trHeight w:val="300"/>
        </w:trPr>
        <w:tc>
          <w:tcPr>
            <w:tcW w:w="2122" w:type="dxa"/>
            <w:tcBorders>
              <w:top w:val="single" w:sz="8" w:space="0" w:color="auto"/>
              <w:left w:val="single" w:sz="8" w:space="0" w:color="auto"/>
              <w:bottom w:val="single" w:sz="8" w:space="0" w:color="auto"/>
              <w:right w:val="single" w:sz="8" w:space="0" w:color="auto"/>
            </w:tcBorders>
            <w:tcMar>
              <w:left w:w="108" w:type="dxa"/>
              <w:right w:w="108" w:type="dxa"/>
            </w:tcMar>
          </w:tcPr>
          <w:p w14:paraId="749F2DC0" w14:textId="77777777" w:rsidR="00C9110C" w:rsidRPr="005C391A" w:rsidRDefault="00C9110C" w:rsidP="00725432">
            <w:pPr>
              <w:rPr>
                <w:sz w:val="18"/>
                <w:szCs w:val="18"/>
              </w:rPr>
            </w:pPr>
            <w:r w:rsidRPr="005C391A">
              <w:rPr>
                <w:rFonts w:eastAsia="Aptos"/>
                <w:b/>
                <w:bCs/>
                <w:sz w:val="18"/>
                <w:szCs w:val="18"/>
              </w:rPr>
              <w:t>Zona de Influencia/Poder</w:t>
            </w:r>
          </w:p>
        </w:tc>
        <w:tc>
          <w:tcPr>
            <w:tcW w:w="6706" w:type="dxa"/>
            <w:tcBorders>
              <w:top w:val="single" w:sz="8" w:space="0" w:color="auto"/>
              <w:left w:val="single" w:sz="8" w:space="0" w:color="auto"/>
              <w:bottom w:val="single" w:sz="8" w:space="0" w:color="auto"/>
              <w:right w:val="single" w:sz="8" w:space="0" w:color="auto"/>
            </w:tcBorders>
            <w:tcMar>
              <w:left w:w="108" w:type="dxa"/>
              <w:right w:w="108" w:type="dxa"/>
            </w:tcMar>
          </w:tcPr>
          <w:p w14:paraId="19AB23FA" w14:textId="77777777" w:rsidR="00C9110C" w:rsidRPr="005C391A" w:rsidRDefault="00C9110C" w:rsidP="00725432">
            <w:pPr>
              <w:spacing w:after="160" w:line="257" w:lineRule="auto"/>
              <w:rPr>
                <w:sz w:val="18"/>
                <w:szCs w:val="18"/>
              </w:rPr>
            </w:pPr>
            <w:r w:rsidRPr="005C391A">
              <w:rPr>
                <w:rFonts w:eastAsia="Aptos"/>
                <w:sz w:val="18"/>
                <w:szCs w:val="18"/>
              </w:rPr>
              <w:t>Se definirán mensajes específicos para las partes interesadas con mayor influencia y poder dentro de la organización, adaptados a sus intereses y motivaciones. Este enfoque asegurará que los líderes clave estén comprometidos y alineados con los objetivos estratégicos del PETI, maximizando su apoyo y recursos.</w:t>
            </w:r>
          </w:p>
        </w:tc>
      </w:tr>
      <w:tr w:rsidR="00C9110C" w14:paraId="69ADBE07" w14:textId="77777777" w:rsidTr="004E5516">
        <w:trPr>
          <w:trHeight w:val="300"/>
        </w:trPr>
        <w:tc>
          <w:tcPr>
            <w:tcW w:w="2122" w:type="dxa"/>
            <w:tcBorders>
              <w:top w:val="single" w:sz="8" w:space="0" w:color="auto"/>
              <w:left w:val="single" w:sz="8" w:space="0" w:color="auto"/>
              <w:bottom w:val="single" w:sz="8" w:space="0" w:color="auto"/>
              <w:right w:val="single" w:sz="8" w:space="0" w:color="auto"/>
            </w:tcBorders>
            <w:tcMar>
              <w:left w:w="108" w:type="dxa"/>
              <w:right w:w="108" w:type="dxa"/>
            </w:tcMar>
          </w:tcPr>
          <w:p w14:paraId="0B8974DF" w14:textId="77777777" w:rsidR="00C9110C" w:rsidRPr="005C391A" w:rsidRDefault="00C9110C" w:rsidP="00725432">
            <w:pPr>
              <w:rPr>
                <w:sz w:val="18"/>
                <w:szCs w:val="18"/>
              </w:rPr>
            </w:pPr>
            <w:r w:rsidRPr="005C391A">
              <w:rPr>
                <w:rFonts w:eastAsia="Aptos"/>
                <w:b/>
                <w:bCs/>
                <w:sz w:val="18"/>
                <w:szCs w:val="18"/>
              </w:rPr>
              <w:t>Tipos de Mensajes</w:t>
            </w:r>
          </w:p>
        </w:tc>
        <w:tc>
          <w:tcPr>
            <w:tcW w:w="6706" w:type="dxa"/>
            <w:tcBorders>
              <w:top w:val="single" w:sz="8" w:space="0" w:color="auto"/>
              <w:left w:val="single" w:sz="8" w:space="0" w:color="auto"/>
              <w:bottom w:val="single" w:sz="8" w:space="0" w:color="auto"/>
              <w:right w:val="single" w:sz="8" w:space="0" w:color="auto"/>
            </w:tcBorders>
            <w:tcMar>
              <w:left w:w="108" w:type="dxa"/>
              <w:right w:w="108" w:type="dxa"/>
            </w:tcMar>
          </w:tcPr>
          <w:p w14:paraId="335547BC" w14:textId="77777777" w:rsidR="00C9110C" w:rsidRPr="005C391A" w:rsidRDefault="00C9110C" w:rsidP="00725432">
            <w:pPr>
              <w:spacing w:after="160" w:line="257" w:lineRule="auto"/>
              <w:rPr>
                <w:sz w:val="18"/>
                <w:szCs w:val="18"/>
              </w:rPr>
            </w:pPr>
            <w:r w:rsidRPr="005C391A">
              <w:rPr>
                <w:rFonts w:eastAsia="Aptos"/>
                <w:sz w:val="18"/>
                <w:szCs w:val="18"/>
              </w:rPr>
              <w:t>Los mensajes se clasificarán según su propósito, como motivacionales, informativos o de expectativas. Los mensajes motivacionales buscarán generar entusiasmo sobre la transformación digital, los informativos asegurarán que los stakeholders comprendan el progreso del plan, y los de expectativas alinearán a los grupos de interés sobre lo que pueden esperar en cada etapa del proceso.</w:t>
            </w:r>
          </w:p>
        </w:tc>
      </w:tr>
      <w:tr w:rsidR="00C9110C" w14:paraId="6CCAC593" w14:textId="77777777" w:rsidTr="004E5516">
        <w:trPr>
          <w:trHeight w:val="300"/>
        </w:trPr>
        <w:tc>
          <w:tcPr>
            <w:tcW w:w="2122" w:type="dxa"/>
            <w:tcBorders>
              <w:top w:val="single" w:sz="8" w:space="0" w:color="auto"/>
              <w:left w:val="single" w:sz="8" w:space="0" w:color="auto"/>
              <w:bottom w:val="single" w:sz="8" w:space="0" w:color="auto"/>
              <w:right w:val="single" w:sz="8" w:space="0" w:color="auto"/>
            </w:tcBorders>
            <w:tcMar>
              <w:left w:w="108" w:type="dxa"/>
              <w:right w:w="108" w:type="dxa"/>
            </w:tcMar>
          </w:tcPr>
          <w:p w14:paraId="495FFE5D" w14:textId="77777777" w:rsidR="00C9110C" w:rsidRPr="005C391A" w:rsidRDefault="00C9110C" w:rsidP="00725432">
            <w:pPr>
              <w:rPr>
                <w:sz w:val="18"/>
                <w:szCs w:val="18"/>
              </w:rPr>
            </w:pPr>
            <w:r w:rsidRPr="005C391A">
              <w:rPr>
                <w:rFonts w:eastAsia="Aptos"/>
                <w:b/>
                <w:bCs/>
                <w:sz w:val="18"/>
                <w:szCs w:val="18"/>
              </w:rPr>
              <w:t>Mensaje</w:t>
            </w:r>
          </w:p>
        </w:tc>
        <w:tc>
          <w:tcPr>
            <w:tcW w:w="6706" w:type="dxa"/>
            <w:tcBorders>
              <w:top w:val="single" w:sz="8" w:space="0" w:color="auto"/>
              <w:left w:val="single" w:sz="8" w:space="0" w:color="auto"/>
              <w:bottom w:val="single" w:sz="8" w:space="0" w:color="auto"/>
              <w:right w:val="single" w:sz="8" w:space="0" w:color="auto"/>
            </w:tcBorders>
            <w:tcMar>
              <w:left w:w="108" w:type="dxa"/>
              <w:right w:w="108" w:type="dxa"/>
            </w:tcMar>
          </w:tcPr>
          <w:p w14:paraId="02AE1E3D" w14:textId="77777777" w:rsidR="00C9110C" w:rsidRPr="005C391A" w:rsidRDefault="00C9110C" w:rsidP="00725432">
            <w:pPr>
              <w:spacing w:after="160" w:line="257" w:lineRule="auto"/>
              <w:rPr>
                <w:sz w:val="18"/>
                <w:szCs w:val="18"/>
              </w:rPr>
            </w:pPr>
            <w:r w:rsidRPr="005C391A">
              <w:rPr>
                <w:rFonts w:eastAsia="Aptos"/>
                <w:sz w:val="18"/>
                <w:szCs w:val="18"/>
              </w:rPr>
              <w:t>Se establecerá el contenido específico de cada mensaje, garantizando su relevancia, claridad y alineación con los objetivos del PETI. Los mensajes deben ser comprensibles para todos los grupos de interés, asegurando que cada uno entienda cómo el plan impactará sus funciones y tareas diarias.</w:t>
            </w:r>
          </w:p>
        </w:tc>
      </w:tr>
      <w:tr w:rsidR="00C9110C" w14:paraId="2CB1D572" w14:textId="77777777" w:rsidTr="004E5516">
        <w:trPr>
          <w:trHeight w:val="300"/>
        </w:trPr>
        <w:tc>
          <w:tcPr>
            <w:tcW w:w="2122" w:type="dxa"/>
            <w:tcBorders>
              <w:top w:val="single" w:sz="8" w:space="0" w:color="auto"/>
              <w:left w:val="single" w:sz="8" w:space="0" w:color="auto"/>
              <w:bottom w:val="single" w:sz="8" w:space="0" w:color="auto"/>
              <w:right w:val="single" w:sz="8" w:space="0" w:color="auto"/>
            </w:tcBorders>
            <w:tcMar>
              <w:left w:w="108" w:type="dxa"/>
              <w:right w:w="108" w:type="dxa"/>
            </w:tcMar>
          </w:tcPr>
          <w:p w14:paraId="3A0A9A2E" w14:textId="77777777" w:rsidR="00C9110C" w:rsidRPr="005C391A" w:rsidRDefault="00C9110C" w:rsidP="00725432">
            <w:pPr>
              <w:rPr>
                <w:sz w:val="18"/>
                <w:szCs w:val="18"/>
              </w:rPr>
            </w:pPr>
            <w:r w:rsidRPr="005C391A">
              <w:rPr>
                <w:rFonts w:eastAsia="Aptos"/>
                <w:b/>
                <w:bCs/>
                <w:sz w:val="18"/>
                <w:szCs w:val="18"/>
              </w:rPr>
              <w:t>Mensajero</w:t>
            </w:r>
          </w:p>
        </w:tc>
        <w:tc>
          <w:tcPr>
            <w:tcW w:w="6706" w:type="dxa"/>
            <w:tcBorders>
              <w:top w:val="single" w:sz="8" w:space="0" w:color="auto"/>
              <w:left w:val="single" w:sz="8" w:space="0" w:color="auto"/>
              <w:bottom w:val="single" w:sz="8" w:space="0" w:color="auto"/>
              <w:right w:val="single" w:sz="8" w:space="0" w:color="auto"/>
            </w:tcBorders>
            <w:tcMar>
              <w:left w:w="108" w:type="dxa"/>
              <w:right w:w="108" w:type="dxa"/>
            </w:tcMar>
          </w:tcPr>
          <w:p w14:paraId="43C9B858" w14:textId="77777777" w:rsidR="00C9110C" w:rsidRPr="005C391A" w:rsidRDefault="00C9110C" w:rsidP="00725432">
            <w:pPr>
              <w:spacing w:after="160" w:line="257" w:lineRule="auto"/>
              <w:rPr>
                <w:sz w:val="18"/>
                <w:szCs w:val="18"/>
              </w:rPr>
            </w:pPr>
            <w:r w:rsidRPr="005C391A">
              <w:rPr>
                <w:rFonts w:eastAsia="Aptos"/>
                <w:sz w:val="18"/>
                <w:szCs w:val="18"/>
              </w:rPr>
              <w:t>Se designarán los emisores ideales para cada mensaje, considerando su autoridad frente al grupo de interés y su capacidad para generar credibilidad y empatía. Esto asegurará que los mensajes sean recibidos con el peso adecuado y tengan un mayor impacto.</w:t>
            </w:r>
          </w:p>
        </w:tc>
      </w:tr>
      <w:tr w:rsidR="00C9110C" w14:paraId="5F7DAB2F" w14:textId="77777777" w:rsidTr="004E5516">
        <w:trPr>
          <w:trHeight w:val="300"/>
        </w:trPr>
        <w:tc>
          <w:tcPr>
            <w:tcW w:w="2122" w:type="dxa"/>
            <w:tcBorders>
              <w:top w:val="single" w:sz="8" w:space="0" w:color="auto"/>
              <w:left w:val="single" w:sz="8" w:space="0" w:color="auto"/>
              <w:bottom w:val="single" w:sz="8" w:space="0" w:color="auto"/>
              <w:right w:val="single" w:sz="8" w:space="0" w:color="auto"/>
            </w:tcBorders>
            <w:tcMar>
              <w:left w:w="108" w:type="dxa"/>
              <w:right w:w="108" w:type="dxa"/>
            </w:tcMar>
          </w:tcPr>
          <w:p w14:paraId="3D564936" w14:textId="77777777" w:rsidR="00C9110C" w:rsidRPr="005C391A" w:rsidRDefault="00C9110C" w:rsidP="00725432">
            <w:pPr>
              <w:rPr>
                <w:sz w:val="18"/>
                <w:szCs w:val="18"/>
              </w:rPr>
            </w:pPr>
            <w:r w:rsidRPr="005C391A">
              <w:rPr>
                <w:rFonts w:eastAsia="Aptos"/>
                <w:b/>
                <w:bCs/>
                <w:sz w:val="18"/>
                <w:szCs w:val="18"/>
              </w:rPr>
              <w:t>Canales de Comunicación</w:t>
            </w:r>
          </w:p>
        </w:tc>
        <w:tc>
          <w:tcPr>
            <w:tcW w:w="6706" w:type="dxa"/>
            <w:tcBorders>
              <w:top w:val="single" w:sz="8" w:space="0" w:color="auto"/>
              <w:left w:val="single" w:sz="8" w:space="0" w:color="auto"/>
              <w:bottom w:val="single" w:sz="8" w:space="0" w:color="auto"/>
              <w:right w:val="single" w:sz="8" w:space="0" w:color="auto"/>
            </w:tcBorders>
            <w:tcMar>
              <w:left w:w="108" w:type="dxa"/>
              <w:right w:w="108" w:type="dxa"/>
            </w:tcMar>
          </w:tcPr>
          <w:p w14:paraId="32436B71" w14:textId="77777777" w:rsidR="00C9110C" w:rsidRPr="005C391A" w:rsidRDefault="00C9110C" w:rsidP="00725432">
            <w:pPr>
              <w:spacing w:after="160" w:line="257" w:lineRule="auto"/>
              <w:rPr>
                <w:sz w:val="18"/>
                <w:szCs w:val="18"/>
              </w:rPr>
            </w:pPr>
            <w:r w:rsidRPr="005C391A">
              <w:rPr>
                <w:rFonts w:eastAsia="Aptos"/>
                <w:sz w:val="18"/>
                <w:szCs w:val="18"/>
              </w:rPr>
              <w:t>Se identificarán los mecanismos más efectivos para transmitir los mensajes, como reuniones presenciales, boletines electrónicos, talleres informativos, plataformas en línea y repositorios de información. La selección de los canales dependerá de la naturaleza del mensaje y de las preferencias de los grupos de interés.</w:t>
            </w:r>
          </w:p>
        </w:tc>
      </w:tr>
      <w:tr w:rsidR="00C9110C" w14:paraId="00D56C0E" w14:textId="77777777" w:rsidTr="004E5516">
        <w:trPr>
          <w:trHeight w:val="300"/>
        </w:trPr>
        <w:tc>
          <w:tcPr>
            <w:tcW w:w="2122" w:type="dxa"/>
            <w:tcBorders>
              <w:top w:val="single" w:sz="8" w:space="0" w:color="auto"/>
              <w:left w:val="single" w:sz="8" w:space="0" w:color="auto"/>
              <w:bottom w:val="single" w:sz="8" w:space="0" w:color="auto"/>
              <w:right w:val="single" w:sz="8" w:space="0" w:color="auto"/>
            </w:tcBorders>
            <w:tcMar>
              <w:left w:w="108" w:type="dxa"/>
              <w:right w:w="108" w:type="dxa"/>
            </w:tcMar>
          </w:tcPr>
          <w:p w14:paraId="731D21CF" w14:textId="77777777" w:rsidR="00C9110C" w:rsidRPr="005C391A" w:rsidRDefault="00C9110C" w:rsidP="00725432">
            <w:pPr>
              <w:rPr>
                <w:sz w:val="18"/>
                <w:szCs w:val="18"/>
              </w:rPr>
            </w:pPr>
            <w:r w:rsidRPr="005C391A">
              <w:rPr>
                <w:rFonts w:eastAsia="Aptos"/>
                <w:b/>
                <w:bCs/>
                <w:sz w:val="18"/>
                <w:szCs w:val="18"/>
              </w:rPr>
              <w:t>Formato</w:t>
            </w:r>
          </w:p>
        </w:tc>
        <w:tc>
          <w:tcPr>
            <w:tcW w:w="6706" w:type="dxa"/>
            <w:tcBorders>
              <w:top w:val="single" w:sz="8" w:space="0" w:color="auto"/>
              <w:left w:val="single" w:sz="8" w:space="0" w:color="auto"/>
              <w:bottom w:val="single" w:sz="8" w:space="0" w:color="auto"/>
              <w:right w:val="single" w:sz="8" w:space="0" w:color="auto"/>
            </w:tcBorders>
            <w:tcMar>
              <w:left w:w="108" w:type="dxa"/>
              <w:right w:w="108" w:type="dxa"/>
            </w:tcMar>
          </w:tcPr>
          <w:p w14:paraId="3FA6E614" w14:textId="77777777" w:rsidR="00C9110C" w:rsidRPr="005C391A" w:rsidRDefault="00C9110C" w:rsidP="00725432">
            <w:pPr>
              <w:spacing w:after="160" w:line="257" w:lineRule="auto"/>
              <w:rPr>
                <w:sz w:val="18"/>
                <w:szCs w:val="18"/>
              </w:rPr>
            </w:pPr>
            <w:r w:rsidRPr="005C391A">
              <w:rPr>
                <w:rFonts w:eastAsia="Aptos"/>
                <w:sz w:val="18"/>
                <w:szCs w:val="18"/>
              </w:rPr>
              <w:t>Se determinará el formato adecuado para cada mensaje y canal de comunicación. Se podrán utilizar recursos visuales, gráficos, videos explicativos o infografías, según sea necesario para facilitar la comprensión y retención del mensaje, adaptando el formato a los diversos públicos.</w:t>
            </w:r>
          </w:p>
        </w:tc>
      </w:tr>
      <w:tr w:rsidR="00C9110C" w14:paraId="2BD31003" w14:textId="77777777" w:rsidTr="004E5516">
        <w:trPr>
          <w:trHeight w:val="300"/>
        </w:trPr>
        <w:tc>
          <w:tcPr>
            <w:tcW w:w="2122" w:type="dxa"/>
            <w:tcBorders>
              <w:top w:val="single" w:sz="8" w:space="0" w:color="auto"/>
              <w:left w:val="single" w:sz="8" w:space="0" w:color="auto"/>
              <w:bottom w:val="single" w:sz="8" w:space="0" w:color="auto"/>
              <w:right w:val="single" w:sz="8" w:space="0" w:color="auto"/>
            </w:tcBorders>
            <w:tcMar>
              <w:left w:w="108" w:type="dxa"/>
              <w:right w:w="108" w:type="dxa"/>
            </w:tcMar>
          </w:tcPr>
          <w:p w14:paraId="169EFFF3" w14:textId="77777777" w:rsidR="00C9110C" w:rsidRPr="005C391A" w:rsidRDefault="00C9110C" w:rsidP="00725432">
            <w:pPr>
              <w:rPr>
                <w:sz w:val="18"/>
                <w:szCs w:val="18"/>
              </w:rPr>
            </w:pPr>
            <w:r w:rsidRPr="005C391A">
              <w:rPr>
                <w:rFonts w:eastAsia="Aptos"/>
                <w:b/>
                <w:bCs/>
                <w:sz w:val="18"/>
                <w:szCs w:val="18"/>
              </w:rPr>
              <w:t>Etapa y Frecuencia</w:t>
            </w:r>
          </w:p>
        </w:tc>
        <w:tc>
          <w:tcPr>
            <w:tcW w:w="6706" w:type="dxa"/>
            <w:tcBorders>
              <w:top w:val="single" w:sz="8" w:space="0" w:color="auto"/>
              <w:left w:val="single" w:sz="8" w:space="0" w:color="auto"/>
              <w:bottom w:val="single" w:sz="8" w:space="0" w:color="auto"/>
              <w:right w:val="single" w:sz="8" w:space="0" w:color="auto"/>
            </w:tcBorders>
            <w:tcMar>
              <w:left w:w="108" w:type="dxa"/>
              <w:right w:w="108" w:type="dxa"/>
            </w:tcMar>
          </w:tcPr>
          <w:p w14:paraId="6CCDBCDB" w14:textId="77777777" w:rsidR="00C9110C" w:rsidRPr="005C391A" w:rsidRDefault="00C9110C" w:rsidP="00725432">
            <w:pPr>
              <w:spacing w:after="160" w:line="257" w:lineRule="auto"/>
              <w:rPr>
                <w:sz w:val="18"/>
                <w:szCs w:val="18"/>
              </w:rPr>
            </w:pPr>
            <w:r w:rsidRPr="005C391A">
              <w:rPr>
                <w:rFonts w:eastAsia="Aptos"/>
                <w:sz w:val="18"/>
                <w:szCs w:val="18"/>
              </w:rPr>
              <w:t>Se definirá en qué fase del proceso del PETI es más pertinente emitir cada mensaje, asegurando que la comunicación sea oportuna y efectiva. La frecuencia de los mensajes se ajustará para mantener el interés y el compromiso a lo largo de las distintas etapas del proyecto.</w:t>
            </w:r>
          </w:p>
        </w:tc>
      </w:tr>
      <w:tr w:rsidR="00C9110C" w14:paraId="6635E025" w14:textId="77777777" w:rsidTr="004E5516">
        <w:trPr>
          <w:trHeight w:val="300"/>
        </w:trPr>
        <w:tc>
          <w:tcPr>
            <w:tcW w:w="2122" w:type="dxa"/>
            <w:tcBorders>
              <w:top w:val="single" w:sz="8" w:space="0" w:color="auto"/>
              <w:left w:val="single" w:sz="8" w:space="0" w:color="auto"/>
              <w:bottom w:val="single" w:sz="8" w:space="0" w:color="auto"/>
              <w:right w:val="single" w:sz="8" w:space="0" w:color="auto"/>
            </w:tcBorders>
            <w:tcMar>
              <w:left w:w="108" w:type="dxa"/>
              <w:right w:w="108" w:type="dxa"/>
            </w:tcMar>
          </w:tcPr>
          <w:p w14:paraId="5B1A1B47" w14:textId="77777777" w:rsidR="00C9110C" w:rsidRPr="005C391A" w:rsidRDefault="00C9110C" w:rsidP="00725432">
            <w:pPr>
              <w:rPr>
                <w:sz w:val="18"/>
                <w:szCs w:val="18"/>
              </w:rPr>
            </w:pPr>
            <w:r w:rsidRPr="005C391A">
              <w:rPr>
                <w:rFonts w:eastAsia="Aptos"/>
                <w:b/>
                <w:bCs/>
                <w:sz w:val="18"/>
                <w:szCs w:val="18"/>
              </w:rPr>
              <w:t>Cronograma</w:t>
            </w:r>
          </w:p>
        </w:tc>
        <w:tc>
          <w:tcPr>
            <w:tcW w:w="6706" w:type="dxa"/>
            <w:tcBorders>
              <w:top w:val="single" w:sz="8" w:space="0" w:color="auto"/>
              <w:left w:val="single" w:sz="8" w:space="0" w:color="auto"/>
              <w:bottom w:val="single" w:sz="8" w:space="0" w:color="auto"/>
              <w:right w:val="single" w:sz="8" w:space="0" w:color="auto"/>
            </w:tcBorders>
            <w:tcMar>
              <w:left w:w="108" w:type="dxa"/>
              <w:right w:w="108" w:type="dxa"/>
            </w:tcMar>
          </w:tcPr>
          <w:p w14:paraId="13956AFB" w14:textId="77777777" w:rsidR="00C9110C" w:rsidRPr="005C391A" w:rsidRDefault="00C9110C" w:rsidP="00725432">
            <w:pPr>
              <w:spacing w:after="160" w:line="257" w:lineRule="auto"/>
              <w:rPr>
                <w:sz w:val="18"/>
                <w:szCs w:val="18"/>
              </w:rPr>
            </w:pPr>
            <w:r w:rsidRPr="005C391A">
              <w:rPr>
                <w:rFonts w:eastAsia="Aptos"/>
                <w:sz w:val="18"/>
                <w:szCs w:val="18"/>
              </w:rPr>
              <w:t>Se establecerán las fechas específicas o plazos en los que se emitirán los mensajes, asegurando que la distribución de la comunicación sea coherente y esté alineada con los hitos y avances del PETI. Este cronograma garantizará una comunicación fluida y continua, apoyando el proceso de cambio.</w:t>
            </w:r>
          </w:p>
        </w:tc>
      </w:tr>
    </w:tbl>
    <w:p w14:paraId="2C1EDE98" w14:textId="77777777" w:rsidR="00C9110C" w:rsidRPr="000A5861" w:rsidRDefault="00C9110C" w:rsidP="00276670">
      <w:pPr>
        <w:rPr>
          <w:color w:val="auto"/>
          <w:sz w:val="20"/>
          <w:szCs w:val="20"/>
        </w:rPr>
      </w:pPr>
    </w:p>
    <w:p w14:paraId="5C5425E4" w14:textId="34C169F3" w:rsidR="00276670" w:rsidRPr="00703207" w:rsidRDefault="007076A4" w:rsidP="009D2A9B">
      <w:pPr>
        <w:pStyle w:val="Ttulo1"/>
        <w:numPr>
          <w:ilvl w:val="0"/>
          <w:numId w:val="8"/>
        </w:numPr>
        <w:ind w:left="720"/>
        <w:rPr>
          <w:color w:val="671D34"/>
        </w:rPr>
      </w:pPr>
      <w:bookmarkStart w:id="186" w:name="_Toc188054408"/>
      <w:r>
        <w:rPr>
          <w:color w:val="671D34"/>
        </w:rPr>
        <w:t>G</w:t>
      </w:r>
      <w:r w:rsidR="00276670" w:rsidRPr="00703207">
        <w:rPr>
          <w:color w:val="671D34"/>
        </w:rPr>
        <w:t>losario</w:t>
      </w:r>
      <w:bookmarkEnd w:id="186"/>
      <w:r w:rsidR="00276670" w:rsidRPr="00703207">
        <w:rPr>
          <w:color w:val="671D34"/>
        </w:rPr>
        <w:t xml:space="preserve"> </w:t>
      </w:r>
    </w:p>
    <w:p w14:paraId="233E749F" w14:textId="77777777" w:rsidR="00276670" w:rsidRPr="000A5861" w:rsidRDefault="00276670" w:rsidP="00276670"/>
    <w:p w14:paraId="2E0CB49B" w14:textId="77777777" w:rsidR="00276670" w:rsidRPr="00703207" w:rsidRDefault="00276670" w:rsidP="00276670">
      <w:r w:rsidRPr="00703207">
        <w:t>La siguiente lista de términos, siglas y su significado son usados dentro de este documento. Utilice estas definiciones para entender su uso dentro del texto:</w:t>
      </w:r>
    </w:p>
    <w:p w14:paraId="387964AB" w14:textId="77777777" w:rsidR="00276670" w:rsidRPr="00703207" w:rsidRDefault="00276670" w:rsidP="00276670"/>
    <w:p w14:paraId="2417BD1A" w14:textId="77777777" w:rsidR="00276670" w:rsidRPr="00703207" w:rsidRDefault="00276670" w:rsidP="009D2A9B">
      <w:pPr>
        <w:pStyle w:val="Prrafodelista"/>
        <w:numPr>
          <w:ilvl w:val="0"/>
          <w:numId w:val="12"/>
        </w:numPr>
        <w:ind w:left="567" w:hanging="207"/>
        <w:rPr>
          <w:sz w:val="22"/>
          <w:szCs w:val="22"/>
          <w:lang w:val="es-419"/>
        </w:rPr>
      </w:pPr>
      <w:r w:rsidRPr="00703207">
        <w:rPr>
          <w:b/>
          <w:bCs/>
          <w:sz w:val="22"/>
          <w:szCs w:val="22"/>
          <w:lang w:val="es-419"/>
        </w:rPr>
        <w:t>ANS:</w:t>
      </w:r>
      <w:r w:rsidRPr="00703207">
        <w:rPr>
          <w:sz w:val="22"/>
          <w:szCs w:val="22"/>
          <w:lang w:val="es-419"/>
        </w:rPr>
        <w:t xml:space="preserve"> Acuerdo de Nivel de Servicio también conocido por la sigla </w:t>
      </w:r>
      <w:r w:rsidRPr="00703207">
        <w:rPr>
          <w:b/>
          <w:bCs/>
          <w:sz w:val="22"/>
          <w:szCs w:val="22"/>
          <w:lang w:val="es-419"/>
        </w:rPr>
        <w:t>SLA</w:t>
      </w:r>
      <w:r w:rsidRPr="00703207">
        <w:rPr>
          <w:sz w:val="22"/>
          <w:szCs w:val="22"/>
          <w:lang w:val="es-419"/>
        </w:rPr>
        <w:t>, del inglés “Service Level Agreement”. Se refiere a un acuerdo escrito entre un proveedor de servicio y su cliente con el objeto de fijar el nivel de calidad de dicho servicio.</w:t>
      </w:r>
    </w:p>
    <w:p w14:paraId="3DBE6523" w14:textId="77777777" w:rsidR="00276670" w:rsidRPr="00703207" w:rsidRDefault="00276670" w:rsidP="009D2A9B">
      <w:pPr>
        <w:pStyle w:val="Prrafodelista"/>
        <w:numPr>
          <w:ilvl w:val="0"/>
          <w:numId w:val="12"/>
        </w:numPr>
        <w:ind w:left="567" w:hanging="207"/>
        <w:rPr>
          <w:b/>
          <w:bCs/>
          <w:sz w:val="22"/>
          <w:szCs w:val="22"/>
          <w:lang w:val="es-419"/>
        </w:rPr>
      </w:pPr>
      <w:r w:rsidRPr="00703207">
        <w:rPr>
          <w:b/>
          <w:bCs/>
          <w:sz w:val="22"/>
          <w:szCs w:val="22"/>
          <w:lang w:val="es-419"/>
        </w:rPr>
        <w:t>BI:</w:t>
      </w:r>
      <w:r w:rsidRPr="00703207">
        <w:rPr>
          <w:sz w:val="22"/>
          <w:szCs w:val="22"/>
          <w:lang w:val="es-419"/>
        </w:rPr>
        <w:t xml:space="preserve"> Del inglés, “Business intelligence”. Se denomina inteligencia empresarial, inteligencia de negocios o BI, al conjunto de estrategias, aplicaciones, datos, productos, tecnologías y arquitectura técnicas, los cuales están que se enfocan en la administración y creación de conocimiento sobre el medio, a través del análisis de los datos existentes en una organización o empresa.</w:t>
      </w:r>
    </w:p>
    <w:p w14:paraId="4C3ACF9F" w14:textId="77777777" w:rsidR="00276670" w:rsidRPr="00703207" w:rsidRDefault="00276670" w:rsidP="009D2A9B">
      <w:pPr>
        <w:pStyle w:val="Prrafodelista"/>
        <w:numPr>
          <w:ilvl w:val="0"/>
          <w:numId w:val="12"/>
        </w:numPr>
        <w:ind w:left="567" w:hanging="207"/>
        <w:rPr>
          <w:sz w:val="22"/>
          <w:szCs w:val="22"/>
          <w:lang w:val="es-419"/>
        </w:rPr>
      </w:pPr>
      <w:r w:rsidRPr="00703207">
        <w:rPr>
          <w:b/>
          <w:bCs/>
          <w:sz w:val="22"/>
          <w:szCs w:val="22"/>
          <w:lang w:val="es-419"/>
        </w:rPr>
        <w:t>BIA:</w:t>
      </w:r>
      <w:r w:rsidRPr="00703207">
        <w:rPr>
          <w:sz w:val="22"/>
          <w:szCs w:val="22"/>
          <w:lang w:val="es-419"/>
        </w:rPr>
        <w:t xml:space="preserve"> Business Impact Analysis, se refiere a un elemento utilizado para estimar la afectación que podría padecer una organización como resultado de la ocurrencia de algún incidente o un desastre.</w:t>
      </w:r>
    </w:p>
    <w:p w14:paraId="073BF3C9" w14:textId="77777777" w:rsidR="00276670" w:rsidRPr="00703207" w:rsidRDefault="00276670" w:rsidP="009D2A9B">
      <w:pPr>
        <w:pStyle w:val="Prrafodelista"/>
        <w:numPr>
          <w:ilvl w:val="0"/>
          <w:numId w:val="12"/>
        </w:numPr>
        <w:ind w:left="567" w:hanging="207"/>
        <w:rPr>
          <w:sz w:val="22"/>
          <w:szCs w:val="22"/>
          <w:lang w:val="es-419"/>
        </w:rPr>
      </w:pPr>
      <w:r w:rsidRPr="00703207">
        <w:rPr>
          <w:b/>
          <w:color w:val="000000" w:themeColor="text1"/>
          <w:sz w:val="22"/>
          <w:szCs w:val="22"/>
          <w:lang w:val="es-419"/>
        </w:rPr>
        <w:t xml:space="preserve">BIGDATA: </w:t>
      </w:r>
      <w:r w:rsidRPr="00703207">
        <w:rPr>
          <w:color w:val="222222"/>
          <w:sz w:val="22"/>
          <w:szCs w:val="22"/>
          <w:shd w:val="clear" w:color="auto" w:fill="FFFFFF"/>
          <w:lang w:val="es-419"/>
        </w:rPr>
        <w:t>Grandes volúmenes de datos.</w:t>
      </w:r>
    </w:p>
    <w:p w14:paraId="22042483" w14:textId="77777777" w:rsidR="00276670" w:rsidRPr="00703207" w:rsidRDefault="00276670" w:rsidP="009D2A9B">
      <w:pPr>
        <w:pStyle w:val="Prrafodelista"/>
        <w:numPr>
          <w:ilvl w:val="0"/>
          <w:numId w:val="12"/>
        </w:numPr>
        <w:ind w:left="567" w:hanging="207"/>
        <w:rPr>
          <w:sz w:val="22"/>
          <w:szCs w:val="22"/>
          <w:lang w:val="es-419"/>
        </w:rPr>
      </w:pPr>
      <w:r w:rsidRPr="00703207">
        <w:rPr>
          <w:b/>
          <w:bCs/>
          <w:sz w:val="22"/>
          <w:szCs w:val="22"/>
          <w:lang w:val="es-419"/>
        </w:rPr>
        <w:t>BRECHA:</w:t>
      </w:r>
      <w:r w:rsidRPr="00703207">
        <w:rPr>
          <w:sz w:val="22"/>
          <w:szCs w:val="22"/>
          <w:lang w:val="es-419"/>
        </w:rPr>
        <w:t xml:space="preserve"> Se refiere a la diferencia que existe entre un estado de la arquitectura empresarial, normalmente la línea base, y uno destino.</w:t>
      </w:r>
    </w:p>
    <w:p w14:paraId="13F97BCD" w14:textId="77777777" w:rsidR="00276670" w:rsidRPr="00703207" w:rsidRDefault="00276670" w:rsidP="009D2A9B">
      <w:pPr>
        <w:pStyle w:val="Prrafodelista"/>
        <w:numPr>
          <w:ilvl w:val="0"/>
          <w:numId w:val="12"/>
        </w:numPr>
        <w:ind w:left="567" w:hanging="207"/>
        <w:rPr>
          <w:sz w:val="22"/>
          <w:szCs w:val="22"/>
          <w:lang w:val="es-419"/>
        </w:rPr>
      </w:pPr>
      <w:r w:rsidRPr="00703207">
        <w:rPr>
          <w:b/>
          <w:bCs/>
          <w:sz w:val="22"/>
          <w:szCs w:val="22"/>
          <w:lang w:val="es-419"/>
        </w:rPr>
        <w:t>CCF:</w:t>
      </w:r>
      <w:r w:rsidRPr="00703207">
        <w:rPr>
          <w:sz w:val="22"/>
          <w:szCs w:val="22"/>
          <w:lang w:val="es-419"/>
        </w:rPr>
        <w:t xml:space="preserve"> Caja de Compensación Familiar.</w:t>
      </w:r>
    </w:p>
    <w:p w14:paraId="650F2284" w14:textId="77777777" w:rsidR="00276670" w:rsidRPr="00703207" w:rsidRDefault="00276670" w:rsidP="009D2A9B">
      <w:pPr>
        <w:pStyle w:val="Prrafodelista"/>
        <w:numPr>
          <w:ilvl w:val="0"/>
          <w:numId w:val="12"/>
        </w:numPr>
        <w:ind w:left="567" w:hanging="207"/>
        <w:rPr>
          <w:sz w:val="22"/>
          <w:szCs w:val="22"/>
          <w:lang w:val="es-419"/>
        </w:rPr>
      </w:pPr>
      <w:r w:rsidRPr="00703207">
        <w:rPr>
          <w:b/>
          <w:bCs/>
          <w:sz w:val="22"/>
          <w:szCs w:val="22"/>
          <w:lang w:val="en-US"/>
        </w:rPr>
        <w:t>CIO:</w:t>
      </w:r>
      <w:r w:rsidRPr="00703207">
        <w:rPr>
          <w:sz w:val="22"/>
          <w:szCs w:val="22"/>
          <w:lang w:val="en-US"/>
        </w:rPr>
        <w:t xml:space="preserve"> Del inglés Chief Information Officer. </w:t>
      </w:r>
      <w:r w:rsidRPr="00703207">
        <w:rPr>
          <w:sz w:val="22"/>
          <w:szCs w:val="22"/>
          <w:lang w:val="es-419"/>
        </w:rPr>
        <w:t>Responsable de los sistemas de tecnologías de la información de la empresa a nivel de procesos y desde el punto de vista de la planificación.</w:t>
      </w:r>
    </w:p>
    <w:p w14:paraId="10AC00E4" w14:textId="77777777" w:rsidR="00276670" w:rsidRPr="00703207" w:rsidRDefault="00276670" w:rsidP="009D2A9B">
      <w:pPr>
        <w:pStyle w:val="Prrafodelista"/>
        <w:numPr>
          <w:ilvl w:val="0"/>
          <w:numId w:val="12"/>
        </w:numPr>
        <w:ind w:left="567" w:hanging="207"/>
        <w:rPr>
          <w:sz w:val="22"/>
          <w:szCs w:val="22"/>
          <w:lang w:val="es-419"/>
        </w:rPr>
      </w:pPr>
      <w:r w:rsidRPr="00703207">
        <w:rPr>
          <w:b/>
          <w:bCs/>
          <w:sz w:val="22"/>
          <w:szCs w:val="22"/>
          <w:lang w:val="es-419"/>
        </w:rPr>
        <w:t>CMI:</w:t>
      </w:r>
      <w:r w:rsidRPr="00703207">
        <w:rPr>
          <w:sz w:val="22"/>
          <w:szCs w:val="22"/>
          <w:lang w:val="es-419"/>
        </w:rPr>
        <w:t xml:space="preserve"> Cuadro de mando integral</w:t>
      </w:r>
    </w:p>
    <w:p w14:paraId="31AAE3A0" w14:textId="77777777" w:rsidR="00276670" w:rsidRPr="00703207" w:rsidRDefault="00276670" w:rsidP="009D2A9B">
      <w:pPr>
        <w:pStyle w:val="Prrafodelista"/>
        <w:numPr>
          <w:ilvl w:val="0"/>
          <w:numId w:val="12"/>
        </w:numPr>
        <w:ind w:left="567" w:hanging="207"/>
        <w:rPr>
          <w:sz w:val="22"/>
          <w:szCs w:val="22"/>
          <w:lang w:val="es-419"/>
        </w:rPr>
      </w:pPr>
      <w:r w:rsidRPr="00703207">
        <w:rPr>
          <w:b/>
          <w:bCs/>
          <w:sz w:val="22"/>
          <w:szCs w:val="22"/>
          <w:lang w:val="es-419"/>
        </w:rPr>
        <w:t>DAFP:</w:t>
      </w:r>
      <w:r w:rsidRPr="00703207">
        <w:rPr>
          <w:sz w:val="22"/>
          <w:szCs w:val="22"/>
          <w:lang w:val="es-419"/>
        </w:rPr>
        <w:t xml:space="preserve"> Departamento Administrativo de la Función Pública.</w:t>
      </w:r>
    </w:p>
    <w:p w14:paraId="03EB3ED4" w14:textId="77777777" w:rsidR="00276670" w:rsidRPr="00703207" w:rsidRDefault="00276670" w:rsidP="009D2A9B">
      <w:pPr>
        <w:pStyle w:val="Prrafodelista"/>
        <w:numPr>
          <w:ilvl w:val="0"/>
          <w:numId w:val="12"/>
        </w:numPr>
        <w:ind w:left="567" w:hanging="207"/>
        <w:rPr>
          <w:sz w:val="22"/>
          <w:szCs w:val="22"/>
          <w:lang w:val="es-419"/>
        </w:rPr>
      </w:pPr>
      <w:r w:rsidRPr="00703207">
        <w:rPr>
          <w:b/>
          <w:bCs/>
          <w:sz w:val="22"/>
          <w:szCs w:val="22"/>
          <w:lang w:val="es-419"/>
        </w:rPr>
        <w:t>DATO MAESTRO:</w:t>
      </w:r>
      <w:r w:rsidRPr="00703207">
        <w:rPr>
          <w:sz w:val="22"/>
          <w:szCs w:val="22"/>
          <w:lang w:val="es-419"/>
        </w:rPr>
        <w:t xml:space="preserve"> Dato esencial para la organización en su gestión.</w:t>
      </w:r>
    </w:p>
    <w:p w14:paraId="72D60C5A" w14:textId="77777777" w:rsidR="00276670" w:rsidRPr="00703207" w:rsidRDefault="00276670" w:rsidP="009D2A9B">
      <w:pPr>
        <w:pStyle w:val="Prrafodelista"/>
        <w:numPr>
          <w:ilvl w:val="0"/>
          <w:numId w:val="12"/>
        </w:numPr>
        <w:ind w:left="567" w:hanging="207"/>
        <w:rPr>
          <w:b/>
          <w:bCs/>
          <w:sz w:val="22"/>
          <w:szCs w:val="22"/>
          <w:lang w:val="es-419"/>
        </w:rPr>
      </w:pPr>
      <w:r w:rsidRPr="00703207">
        <w:rPr>
          <w:b/>
          <w:bCs/>
          <w:sz w:val="22"/>
          <w:szCs w:val="22"/>
          <w:lang w:val="es-419"/>
        </w:rPr>
        <w:t>DNP:</w:t>
      </w:r>
      <w:r w:rsidRPr="00703207">
        <w:rPr>
          <w:sz w:val="22"/>
          <w:szCs w:val="22"/>
          <w:lang w:val="es-419"/>
        </w:rPr>
        <w:t xml:space="preserve"> Departamento Nacional de Planeación.</w:t>
      </w:r>
    </w:p>
    <w:p w14:paraId="18A4C186" w14:textId="77777777" w:rsidR="00276670" w:rsidRPr="00703207" w:rsidRDefault="00276670" w:rsidP="009D2A9B">
      <w:pPr>
        <w:pStyle w:val="Prrafodelista"/>
        <w:numPr>
          <w:ilvl w:val="0"/>
          <w:numId w:val="12"/>
        </w:numPr>
        <w:ind w:left="567" w:hanging="207"/>
        <w:rPr>
          <w:sz w:val="22"/>
          <w:szCs w:val="22"/>
          <w:lang w:val="es-419"/>
        </w:rPr>
      </w:pPr>
      <w:r w:rsidRPr="00703207">
        <w:rPr>
          <w:b/>
          <w:bCs/>
          <w:sz w:val="22"/>
          <w:szCs w:val="22"/>
          <w:lang w:val="es-419"/>
        </w:rPr>
        <w:t>DOFA:</w:t>
      </w:r>
      <w:r w:rsidRPr="00703207">
        <w:rPr>
          <w:sz w:val="22"/>
          <w:szCs w:val="22"/>
          <w:lang w:val="es-419"/>
        </w:rPr>
        <w:t xml:space="preserve"> Debilidades, Oportunidades, Fortalezas y Amenazas.</w:t>
      </w:r>
    </w:p>
    <w:p w14:paraId="03A0E9A8" w14:textId="77777777" w:rsidR="00276670" w:rsidRPr="00703207" w:rsidRDefault="00276670" w:rsidP="009D2A9B">
      <w:pPr>
        <w:pStyle w:val="Prrafodelista"/>
        <w:numPr>
          <w:ilvl w:val="0"/>
          <w:numId w:val="12"/>
        </w:numPr>
        <w:ind w:left="567" w:hanging="207"/>
        <w:rPr>
          <w:sz w:val="22"/>
          <w:szCs w:val="22"/>
          <w:lang w:val="es-419"/>
        </w:rPr>
      </w:pPr>
      <w:r w:rsidRPr="00703207">
        <w:rPr>
          <w:b/>
          <w:bCs/>
          <w:sz w:val="22"/>
          <w:szCs w:val="22"/>
          <w:lang w:val="es-419"/>
        </w:rPr>
        <w:t>DRP:</w:t>
      </w:r>
      <w:r w:rsidRPr="00703207">
        <w:rPr>
          <w:sz w:val="22"/>
          <w:szCs w:val="22"/>
          <w:lang w:val="es-419"/>
        </w:rPr>
        <w:t xml:space="preserve"> Un plan de recuperación de desastres (DRP) –a veces conocido como un plan de continuidad del negocio (BCP) o plan de contingencia de procesos de negocio (BPCP)– describe cómo enfrenta una organización posibles desastres. </w:t>
      </w:r>
    </w:p>
    <w:p w14:paraId="4F307971" w14:textId="77777777" w:rsidR="00276670" w:rsidRPr="00703207" w:rsidRDefault="00276670" w:rsidP="009D2A9B">
      <w:pPr>
        <w:pStyle w:val="Prrafodelista"/>
        <w:numPr>
          <w:ilvl w:val="0"/>
          <w:numId w:val="12"/>
        </w:numPr>
        <w:ind w:left="567" w:hanging="207"/>
        <w:rPr>
          <w:sz w:val="22"/>
          <w:szCs w:val="22"/>
          <w:lang w:val="es-419"/>
        </w:rPr>
      </w:pPr>
      <w:r w:rsidRPr="00703207">
        <w:rPr>
          <w:b/>
          <w:bCs/>
          <w:sz w:val="22"/>
          <w:szCs w:val="22"/>
          <w:lang w:val="es-419"/>
        </w:rPr>
        <w:t>ESIGNA:</w:t>
      </w:r>
      <w:r w:rsidRPr="00703207">
        <w:rPr>
          <w:sz w:val="22"/>
          <w:szCs w:val="22"/>
          <w:lang w:val="es-419"/>
        </w:rPr>
        <w:t xml:space="preserve"> Plataforma usada por la SuperSubsidio para la gestión y tramitación electrónica.</w:t>
      </w:r>
    </w:p>
    <w:p w14:paraId="11AFD2B9" w14:textId="77777777" w:rsidR="00276670" w:rsidRPr="00703207" w:rsidRDefault="00276670" w:rsidP="009D2A9B">
      <w:pPr>
        <w:pStyle w:val="Prrafodelista"/>
        <w:numPr>
          <w:ilvl w:val="0"/>
          <w:numId w:val="12"/>
        </w:numPr>
        <w:ind w:left="567" w:hanging="207"/>
        <w:rPr>
          <w:sz w:val="22"/>
          <w:szCs w:val="22"/>
          <w:lang w:val="es-419"/>
        </w:rPr>
      </w:pPr>
      <w:r w:rsidRPr="00703207">
        <w:rPr>
          <w:b/>
          <w:bCs/>
          <w:sz w:val="22"/>
          <w:szCs w:val="22"/>
          <w:lang w:val="es-419"/>
        </w:rPr>
        <w:t>FURAG:</w:t>
      </w:r>
      <w:r w:rsidRPr="00703207">
        <w:rPr>
          <w:sz w:val="22"/>
          <w:szCs w:val="22"/>
          <w:lang w:val="es-419"/>
        </w:rPr>
        <w:t xml:space="preserve"> Formulario Único de Reporte y Avance de Gestión establecido por el DAFP para medir el desempeño institucional.</w:t>
      </w:r>
    </w:p>
    <w:p w14:paraId="2133C18D" w14:textId="77777777" w:rsidR="00276670" w:rsidRPr="00703207" w:rsidRDefault="00276670" w:rsidP="009D2A9B">
      <w:pPr>
        <w:pStyle w:val="Prrafodelista"/>
        <w:numPr>
          <w:ilvl w:val="0"/>
          <w:numId w:val="12"/>
        </w:numPr>
        <w:ind w:left="567" w:hanging="207"/>
        <w:rPr>
          <w:sz w:val="22"/>
          <w:szCs w:val="22"/>
          <w:lang w:val="es-419"/>
        </w:rPr>
      </w:pPr>
      <w:r w:rsidRPr="00703207">
        <w:rPr>
          <w:b/>
          <w:bCs/>
          <w:sz w:val="22"/>
          <w:szCs w:val="22"/>
          <w:lang w:val="es-419"/>
        </w:rPr>
        <w:t>GLPI:</w:t>
      </w:r>
      <w:r w:rsidRPr="00703207">
        <w:rPr>
          <w:sz w:val="22"/>
          <w:szCs w:val="22"/>
          <w:lang w:val="es-419"/>
        </w:rPr>
        <w:t xml:space="preserve"> es una solución libre de gestión de servicios de tecnología de la información, un sistema de seguimiento de incidencias y de solución Service Desk.</w:t>
      </w:r>
    </w:p>
    <w:p w14:paraId="5994F67E" w14:textId="77777777" w:rsidR="00276670" w:rsidRPr="00703207" w:rsidRDefault="00276670" w:rsidP="009D2A9B">
      <w:pPr>
        <w:pStyle w:val="Prrafodelista"/>
        <w:numPr>
          <w:ilvl w:val="0"/>
          <w:numId w:val="12"/>
        </w:numPr>
        <w:ind w:left="567" w:hanging="207"/>
        <w:rPr>
          <w:sz w:val="22"/>
          <w:szCs w:val="22"/>
          <w:lang w:val="es-419"/>
        </w:rPr>
      </w:pPr>
      <w:r w:rsidRPr="00703207">
        <w:rPr>
          <w:b/>
          <w:bCs/>
          <w:sz w:val="22"/>
          <w:szCs w:val="22"/>
          <w:lang w:val="es-419"/>
        </w:rPr>
        <w:t>GTSS:</w:t>
      </w:r>
      <w:r w:rsidRPr="00703207">
        <w:rPr>
          <w:sz w:val="22"/>
          <w:szCs w:val="22"/>
          <w:lang w:val="es-419"/>
        </w:rPr>
        <w:t xml:space="preserve"> Gestor documental de la Superintendencia del Subsidio Familiar.</w:t>
      </w:r>
    </w:p>
    <w:p w14:paraId="42C1296C" w14:textId="77777777" w:rsidR="00276670" w:rsidRPr="00703207" w:rsidRDefault="00276670" w:rsidP="009D2A9B">
      <w:pPr>
        <w:pStyle w:val="Prrafodelista"/>
        <w:numPr>
          <w:ilvl w:val="0"/>
          <w:numId w:val="12"/>
        </w:numPr>
        <w:ind w:left="567" w:hanging="207"/>
        <w:rPr>
          <w:sz w:val="22"/>
          <w:szCs w:val="22"/>
          <w:lang w:val="es-419"/>
        </w:rPr>
      </w:pPr>
      <w:r w:rsidRPr="00703207">
        <w:rPr>
          <w:b/>
          <w:bCs/>
          <w:sz w:val="22"/>
          <w:szCs w:val="22"/>
          <w:lang w:val="es-419"/>
        </w:rPr>
        <w:t>Isolución:</w:t>
      </w:r>
      <w:r w:rsidRPr="00703207">
        <w:rPr>
          <w:sz w:val="22"/>
          <w:szCs w:val="22"/>
          <w:lang w:val="es-419"/>
        </w:rPr>
        <w:t xml:space="preserve"> Plataforma tecnológica empleada por la SuperSubsidio para apoyar el sistema de gestión de la calidad.</w:t>
      </w:r>
    </w:p>
    <w:p w14:paraId="075EF26C" w14:textId="77777777" w:rsidR="00276670" w:rsidRPr="00703207" w:rsidRDefault="00276670" w:rsidP="009D2A9B">
      <w:pPr>
        <w:pStyle w:val="Prrafodelista"/>
        <w:numPr>
          <w:ilvl w:val="0"/>
          <w:numId w:val="12"/>
        </w:numPr>
        <w:ind w:left="567" w:hanging="207"/>
        <w:rPr>
          <w:sz w:val="22"/>
          <w:szCs w:val="22"/>
          <w:lang w:val="es-419"/>
        </w:rPr>
      </w:pPr>
      <w:r w:rsidRPr="00703207">
        <w:rPr>
          <w:b/>
          <w:bCs/>
          <w:sz w:val="22"/>
          <w:szCs w:val="22"/>
          <w:lang w:val="es-419"/>
        </w:rPr>
        <w:t>IVC:</w:t>
      </w:r>
      <w:r w:rsidRPr="00703207">
        <w:rPr>
          <w:sz w:val="22"/>
          <w:szCs w:val="22"/>
          <w:lang w:val="es-419"/>
        </w:rPr>
        <w:t xml:space="preserve"> Inspección, Vigilancia y Control.</w:t>
      </w:r>
    </w:p>
    <w:p w14:paraId="6086D912" w14:textId="77777777" w:rsidR="00276670" w:rsidRPr="00703207" w:rsidRDefault="00276670" w:rsidP="009D2A9B">
      <w:pPr>
        <w:pStyle w:val="Prrafodelista"/>
        <w:numPr>
          <w:ilvl w:val="0"/>
          <w:numId w:val="12"/>
        </w:numPr>
        <w:ind w:left="567" w:hanging="207"/>
        <w:rPr>
          <w:sz w:val="22"/>
          <w:szCs w:val="22"/>
          <w:lang w:val="es-419"/>
        </w:rPr>
      </w:pPr>
      <w:r w:rsidRPr="00703207">
        <w:rPr>
          <w:b/>
          <w:bCs/>
          <w:sz w:val="22"/>
          <w:szCs w:val="22"/>
          <w:lang w:val="es-419"/>
        </w:rPr>
        <w:t>MinTIC:</w:t>
      </w:r>
      <w:r w:rsidRPr="00703207">
        <w:rPr>
          <w:sz w:val="22"/>
          <w:szCs w:val="22"/>
          <w:lang w:val="es-419"/>
        </w:rPr>
        <w:t xml:space="preserve"> Ministerio de las Tecnologías de la Información y las Comunicaciones.</w:t>
      </w:r>
    </w:p>
    <w:p w14:paraId="30427E74" w14:textId="77777777" w:rsidR="00276670" w:rsidRPr="00703207" w:rsidRDefault="00276670" w:rsidP="009D2A9B">
      <w:pPr>
        <w:pStyle w:val="Prrafodelista"/>
        <w:numPr>
          <w:ilvl w:val="0"/>
          <w:numId w:val="12"/>
        </w:numPr>
        <w:ind w:left="567" w:hanging="207"/>
        <w:rPr>
          <w:sz w:val="22"/>
          <w:szCs w:val="22"/>
          <w:lang w:val="es-419"/>
        </w:rPr>
      </w:pPr>
      <w:r w:rsidRPr="00703207">
        <w:rPr>
          <w:b/>
          <w:bCs/>
          <w:sz w:val="22"/>
          <w:szCs w:val="22"/>
          <w:lang w:val="es-419"/>
        </w:rPr>
        <w:t>MIPG:</w:t>
      </w:r>
      <w:r w:rsidRPr="00703207">
        <w:rPr>
          <w:sz w:val="22"/>
          <w:szCs w:val="22"/>
          <w:lang w:val="es-419"/>
        </w:rPr>
        <w:t xml:space="preserve"> Modelo integrado de planeación y gestión. Permite dirigir, planear, ejecutar, controlar, hacer seguimiento y evaluar la gestión institucional de las entidades públicas, en términos de calidad e integridad del servicio para generar valor público</w:t>
      </w:r>
    </w:p>
    <w:p w14:paraId="01F9E5BC" w14:textId="77777777" w:rsidR="00276670" w:rsidRPr="00703207" w:rsidRDefault="00276670" w:rsidP="009D2A9B">
      <w:pPr>
        <w:pStyle w:val="Prrafodelista"/>
        <w:numPr>
          <w:ilvl w:val="0"/>
          <w:numId w:val="12"/>
        </w:numPr>
        <w:ind w:left="567" w:hanging="207"/>
        <w:rPr>
          <w:sz w:val="22"/>
          <w:szCs w:val="22"/>
          <w:lang w:val="es-419"/>
        </w:rPr>
      </w:pPr>
      <w:r w:rsidRPr="00703207">
        <w:rPr>
          <w:b/>
          <w:bCs/>
          <w:sz w:val="22"/>
          <w:szCs w:val="22"/>
          <w:lang w:val="es-419"/>
        </w:rPr>
        <w:t>MRAE</w:t>
      </w:r>
      <w:r w:rsidRPr="00703207">
        <w:rPr>
          <w:sz w:val="22"/>
          <w:szCs w:val="22"/>
          <w:lang w:val="es-419"/>
        </w:rPr>
        <w:t>: Marco de Referencia de Arquitectura Empresarial para la gestión de TI.</w:t>
      </w:r>
    </w:p>
    <w:p w14:paraId="6AEF1C9C" w14:textId="77777777" w:rsidR="00276670" w:rsidRPr="00703207" w:rsidRDefault="00276670" w:rsidP="009D2A9B">
      <w:pPr>
        <w:pStyle w:val="Prrafodelista"/>
        <w:numPr>
          <w:ilvl w:val="0"/>
          <w:numId w:val="12"/>
        </w:numPr>
        <w:ind w:left="567" w:hanging="207"/>
        <w:rPr>
          <w:sz w:val="22"/>
          <w:szCs w:val="22"/>
          <w:lang w:val="es-419"/>
        </w:rPr>
      </w:pPr>
      <w:r w:rsidRPr="00703207">
        <w:rPr>
          <w:b/>
          <w:bCs/>
          <w:sz w:val="22"/>
          <w:szCs w:val="22"/>
          <w:lang w:val="es-419"/>
        </w:rPr>
        <w:t>OTIC:</w:t>
      </w:r>
      <w:r w:rsidRPr="00703207">
        <w:rPr>
          <w:sz w:val="22"/>
          <w:szCs w:val="22"/>
          <w:lang w:val="es-419"/>
        </w:rPr>
        <w:t xml:space="preserve"> Oficina de Tecnologías de la Información y Comunicaciones.</w:t>
      </w:r>
    </w:p>
    <w:p w14:paraId="7229792B" w14:textId="77777777" w:rsidR="00276670" w:rsidRPr="00703207" w:rsidRDefault="00276670" w:rsidP="009D2A9B">
      <w:pPr>
        <w:pStyle w:val="Prrafodelista"/>
        <w:numPr>
          <w:ilvl w:val="0"/>
          <w:numId w:val="12"/>
        </w:numPr>
        <w:ind w:left="567" w:hanging="207"/>
        <w:rPr>
          <w:rStyle w:val="nfasis"/>
          <w:bCs/>
          <w:i w:val="0"/>
          <w:iCs w:val="0"/>
          <w:color w:val="000000" w:themeColor="text1"/>
          <w:sz w:val="22"/>
          <w:szCs w:val="22"/>
          <w:shd w:val="clear" w:color="auto" w:fill="FFFFFF"/>
          <w:lang w:val="es-419"/>
        </w:rPr>
      </w:pPr>
      <w:r w:rsidRPr="00703207">
        <w:rPr>
          <w:b/>
          <w:sz w:val="22"/>
          <w:szCs w:val="22"/>
          <w:lang w:val="es-419"/>
        </w:rPr>
        <w:t>PETI</w:t>
      </w:r>
      <w:r w:rsidRPr="00703207">
        <w:rPr>
          <w:b/>
          <w:bCs/>
          <w:sz w:val="22"/>
          <w:szCs w:val="22"/>
          <w:lang w:val="es-419"/>
        </w:rPr>
        <w:t>:</w:t>
      </w:r>
      <w:r w:rsidRPr="00703207">
        <w:rPr>
          <w:sz w:val="22"/>
          <w:szCs w:val="22"/>
          <w:lang w:val="es-419"/>
        </w:rPr>
        <w:t xml:space="preserve"> Plan Estratégico de Tecnologías de la Información y Comunicaciones.</w:t>
      </w:r>
    </w:p>
    <w:p w14:paraId="3C1A5823" w14:textId="77777777" w:rsidR="00276670" w:rsidRPr="00703207" w:rsidRDefault="00276670" w:rsidP="009D2A9B">
      <w:pPr>
        <w:pStyle w:val="Prrafodelista"/>
        <w:numPr>
          <w:ilvl w:val="0"/>
          <w:numId w:val="12"/>
        </w:numPr>
        <w:ind w:left="567" w:hanging="207"/>
        <w:rPr>
          <w:b/>
          <w:sz w:val="22"/>
          <w:szCs w:val="22"/>
          <w:lang w:val="es-419"/>
        </w:rPr>
      </w:pPr>
      <w:r w:rsidRPr="00703207">
        <w:rPr>
          <w:b/>
          <w:sz w:val="22"/>
          <w:szCs w:val="22"/>
          <w:lang w:val="es-419"/>
        </w:rPr>
        <w:t xml:space="preserve">PND: </w:t>
      </w:r>
      <w:r w:rsidRPr="00703207">
        <w:rPr>
          <w:sz w:val="22"/>
          <w:szCs w:val="22"/>
          <w:lang w:val="es-419"/>
        </w:rPr>
        <w:t>Plan Nacional de Desarrollo.</w:t>
      </w:r>
    </w:p>
    <w:p w14:paraId="59B417BF" w14:textId="77777777" w:rsidR="00276670" w:rsidRPr="00703207" w:rsidRDefault="00276670" w:rsidP="009D2A9B">
      <w:pPr>
        <w:pStyle w:val="Prrafodelista"/>
        <w:numPr>
          <w:ilvl w:val="0"/>
          <w:numId w:val="12"/>
        </w:numPr>
        <w:ind w:left="567" w:hanging="207"/>
        <w:rPr>
          <w:sz w:val="22"/>
          <w:szCs w:val="22"/>
          <w:lang w:val="es-419"/>
        </w:rPr>
      </w:pPr>
      <w:r w:rsidRPr="00703207">
        <w:rPr>
          <w:b/>
          <w:bCs/>
          <w:sz w:val="22"/>
          <w:szCs w:val="22"/>
          <w:lang w:val="es-419"/>
        </w:rPr>
        <w:t>PPP:</w:t>
      </w:r>
      <w:r w:rsidRPr="00703207">
        <w:rPr>
          <w:sz w:val="22"/>
          <w:szCs w:val="22"/>
          <w:lang w:val="es-419"/>
        </w:rPr>
        <w:t xml:space="preserve"> Programas, planes y proyectos</w:t>
      </w:r>
    </w:p>
    <w:p w14:paraId="6CFFDCD7" w14:textId="77777777" w:rsidR="00276670" w:rsidRPr="00703207" w:rsidRDefault="00276670" w:rsidP="009D2A9B">
      <w:pPr>
        <w:pStyle w:val="Prrafodelista"/>
        <w:numPr>
          <w:ilvl w:val="0"/>
          <w:numId w:val="12"/>
        </w:numPr>
        <w:ind w:left="567" w:hanging="207"/>
        <w:rPr>
          <w:b/>
          <w:bCs/>
          <w:sz w:val="22"/>
          <w:szCs w:val="22"/>
          <w:lang w:val="es-419"/>
        </w:rPr>
      </w:pPr>
      <w:r w:rsidRPr="00703207">
        <w:rPr>
          <w:b/>
          <w:bCs/>
          <w:sz w:val="22"/>
          <w:szCs w:val="22"/>
          <w:lang w:val="es-419"/>
        </w:rPr>
        <w:t xml:space="preserve">SECOP: </w:t>
      </w:r>
      <w:r w:rsidRPr="00703207">
        <w:rPr>
          <w:sz w:val="22"/>
          <w:szCs w:val="22"/>
          <w:lang w:val="es-419"/>
        </w:rPr>
        <w:t>Sistema Electrónico para la Contratación Pública conformado por el conjunto de plataformas o soluciones tecnológicas puestas a disposición del Sistema de Compra Pública por Colombia Compra Eficiente o quien haga sus veces.</w:t>
      </w:r>
    </w:p>
    <w:p w14:paraId="2EC817DF" w14:textId="77777777" w:rsidR="00276670" w:rsidRPr="00703207" w:rsidRDefault="00276670" w:rsidP="009D2A9B">
      <w:pPr>
        <w:pStyle w:val="Prrafodelista"/>
        <w:numPr>
          <w:ilvl w:val="0"/>
          <w:numId w:val="12"/>
        </w:numPr>
        <w:ind w:left="567" w:hanging="207"/>
        <w:rPr>
          <w:sz w:val="22"/>
          <w:szCs w:val="22"/>
          <w:lang w:val="es-419"/>
        </w:rPr>
      </w:pPr>
      <w:r w:rsidRPr="00703207">
        <w:rPr>
          <w:b/>
          <w:bCs/>
          <w:sz w:val="22"/>
          <w:szCs w:val="22"/>
          <w:lang w:val="es-419"/>
        </w:rPr>
        <w:t>SGSI:</w:t>
      </w:r>
      <w:r w:rsidRPr="00703207">
        <w:rPr>
          <w:sz w:val="22"/>
          <w:szCs w:val="22"/>
          <w:lang w:val="es-419"/>
        </w:rPr>
        <w:t xml:space="preserve"> Sistema de Gestión de la Seguridad de la Información.</w:t>
      </w:r>
    </w:p>
    <w:p w14:paraId="4D4891EA" w14:textId="77777777" w:rsidR="00276670" w:rsidRPr="00703207" w:rsidRDefault="00276670" w:rsidP="009D2A9B">
      <w:pPr>
        <w:pStyle w:val="Prrafodelista"/>
        <w:numPr>
          <w:ilvl w:val="0"/>
          <w:numId w:val="12"/>
        </w:numPr>
        <w:ind w:left="567" w:hanging="207"/>
        <w:rPr>
          <w:sz w:val="22"/>
          <w:szCs w:val="22"/>
          <w:lang w:val="es-419"/>
        </w:rPr>
      </w:pPr>
      <w:r w:rsidRPr="00703207">
        <w:rPr>
          <w:b/>
          <w:bCs/>
          <w:sz w:val="22"/>
          <w:szCs w:val="22"/>
          <w:lang w:val="es-419"/>
        </w:rPr>
        <w:t>SIGER:</w:t>
      </w:r>
      <w:r w:rsidRPr="00703207">
        <w:rPr>
          <w:sz w:val="22"/>
          <w:szCs w:val="22"/>
          <w:lang w:val="es-419"/>
        </w:rPr>
        <w:t xml:space="preserve"> Sistema de Información Gerencial.</w:t>
      </w:r>
    </w:p>
    <w:p w14:paraId="741297EB" w14:textId="77777777" w:rsidR="00276670" w:rsidRPr="00703207" w:rsidRDefault="00276670" w:rsidP="009D2A9B">
      <w:pPr>
        <w:pStyle w:val="Prrafodelista"/>
        <w:numPr>
          <w:ilvl w:val="0"/>
          <w:numId w:val="12"/>
        </w:numPr>
        <w:ind w:left="567" w:hanging="207"/>
        <w:rPr>
          <w:sz w:val="22"/>
          <w:szCs w:val="22"/>
          <w:lang w:val="es-419"/>
        </w:rPr>
      </w:pPr>
      <w:r w:rsidRPr="00703207">
        <w:rPr>
          <w:b/>
          <w:bCs/>
          <w:sz w:val="22"/>
          <w:szCs w:val="22"/>
          <w:lang w:val="es-419"/>
        </w:rPr>
        <w:t>SIMON:</w:t>
      </w:r>
      <w:r w:rsidRPr="00703207">
        <w:rPr>
          <w:sz w:val="22"/>
          <w:szCs w:val="22"/>
          <w:lang w:val="es-419"/>
        </w:rPr>
        <w:t xml:space="preserve"> Sistema de Monitoreo del Subsidio Familiar.</w:t>
      </w:r>
    </w:p>
    <w:p w14:paraId="085B1161" w14:textId="77777777" w:rsidR="00276670" w:rsidRPr="00703207" w:rsidRDefault="00276670" w:rsidP="009D2A9B">
      <w:pPr>
        <w:pStyle w:val="Prrafodelista"/>
        <w:numPr>
          <w:ilvl w:val="0"/>
          <w:numId w:val="12"/>
        </w:numPr>
        <w:ind w:left="567" w:hanging="207"/>
        <w:rPr>
          <w:sz w:val="22"/>
          <w:szCs w:val="22"/>
          <w:lang w:val="es-419"/>
        </w:rPr>
      </w:pPr>
      <w:r w:rsidRPr="00703207">
        <w:rPr>
          <w:b/>
          <w:bCs/>
          <w:sz w:val="22"/>
          <w:szCs w:val="22"/>
          <w:lang w:val="es-419"/>
        </w:rPr>
        <w:t>SSF:</w:t>
      </w:r>
      <w:r w:rsidRPr="00703207">
        <w:rPr>
          <w:sz w:val="22"/>
          <w:szCs w:val="22"/>
          <w:lang w:val="es-419"/>
        </w:rPr>
        <w:t xml:space="preserve"> Superintendencia del Subsidio Familiar o SuperSubsidio.</w:t>
      </w:r>
    </w:p>
    <w:p w14:paraId="28B66538" w14:textId="77777777" w:rsidR="00276670" w:rsidRPr="00703207" w:rsidRDefault="00276670" w:rsidP="009D2A9B">
      <w:pPr>
        <w:pStyle w:val="Prrafodelista"/>
        <w:numPr>
          <w:ilvl w:val="0"/>
          <w:numId w:val="12"/>
        </w:numPr>
        <w:ind w:left="567" w:hanging="207"/>
        <w:rPr>
          <w:sz w:val="22"/>
          <w:szCs w:val="22"/>
          <w:lang w:val="es-419"/>
        </w:rPr>
      </w:pPr>
      <w:r w:rsidRPr="00703207">
        <w:rPr>
          <w:b/>
          <w:bCs/>
          <w:sz w:val="22"/>
          <w:szCs w:val="22"/>
          <w:lang w:val="es-419"/>
        </w:rPr>
        <w:t>TI:</w:t>
      </w:r>
      <w:r w:rsidRPr="00703207">
        <w:rPr>
          <w:sz w:val="22"/>
          <w:szCs w:val="22"/>
          <w:lang w:val="es-419"/>
        </w:rPr>
        <w:t xml:space="preserve"> Tecnologías de la Información.</w:t>
      </w:r>
    </w:p>
    <w:p w14:paraId="7855EAE9" w14:textId="77777777" w:rsidR="00276670" w:rsidRPr="00703207" w:rsidRDefault="00276670" w:rsidP="009D2A9B">
      <w:pPr>
        <w:pStyle w:val="Prrafodelista"/>
        <w:numPr>
          <w:ilvl w:val="0"/>
          <w:numId w:val="12"/>
        </w:numPr>
        <w:ind w:left="567" w:hanging="207"/>
        <w:rPr>
          <w:b/>
          <w:bCs/>
          <w:sz w:val="22"/>
          <w:szCs w:val="22"/>
          <w:lang w:val="es-419"/>
        </w:rPr>
      </w:pPr>
      <w:r w:rsidRPr="00703207">
        <w:rPr>
          <w:b/>
          <w:bCs/>
          <w:sz w:val="22"/>
          <w:szCs w:val="22"/>
          <w:lang w:val="es-419"/>
        </w:rPr>
        <w:t xml:space="preserve">TIC: </w:t>
      </w:r>
      <w:r w:rsidRPr="00703207">
        <w:rPr>
          <w:sz w:val="22"/>
          <w:szCs w:val="22"/>
          <w:lang w:val="es-419"/>
        </w:rPr>
        <w:t>Tecnologías de la Información y las Comunicaciones.</w:t>
      </w:r>
    </w:p>
    <w:p w14:paraId="7B5D3C98" w14:textId="1882A25B" w:rsidR="005A1491" w:rsidRPr="00C56B7B" w:rsidRDefault="00276670" w:rsidP="00CE4944">
      <w:pPr>
        <w:pStyle w:val="Prrafodelista"/>
        <w:numPr>
          <w:ilvl w:val="0"/>
          <w:numId w:val="1"/>
        </w:numPr>
        <w:autoSpaceDE/>
        <w:autoSpaceDN/>
        <w:adjustRightInd/>
        <w:jc w:val="left"/>
        <w:outlineLvl w:val="0"/>
        <w:rPr>
          <w:b/>
          <w:lang w:val="en-US"/>
        </w:rPr>
      </w:pPr>
      <w:r w:rsidRPr="00C56B7B">
        <w:rPr>
          <w:b/>
          <w:sz w:val="22"/>
          <w:szCs w:val="22"/>
          <w:lang w:val="en-US"/>
        </w:rPr>
        <w:t xml:space="preserve">TOGAF: </w:t>
      </w:r>
      <w:r w:rsidRPr="00C56B7B">
        <w:rPr>
          <w:sz w:val="22"/>
          <w:szCs w:val="22"/>
          <w:lang w:val="en-US"/>
        </w:rPr>
        <w:t>Del inglés “The Open Group Architecture Framework” o Esquema de Arquitectura del Open Group.</w:t>
      </w:r>
    </w:p>
    <w:sectPr w:rsidR="005A1491" w:rsidRPr="00C56B7B" w:rsidSect="00B32AEA">
      <w:headerReference w:type="default" r:id="rId61"/>
      <w:footerReference w:type="default" r:id="rId62"/>
      <w:type w:val="continuous"/>
      <w:pgSz w:w="12240" w:h="15840" w:code="1"/>
      <w:pgMar w:top="1418" w:right="1701" w:bottom="1418" w:left="1701"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2" w:author="Julian Bernardo Salinas Diaz" w:date="2024-12-23T14:24:00Z" w:initials="JD">
    <w:p w14:paraId="60E8043A" w14:textId="77777777" w:rsidR="00481970" w:rsidRDefault="00481970">
      <w:r>
        <w:annotationRef/>
      </w:r>
      <w:r>
        <w:fldChar w:fldCharType="begin"/>
      </w:r>
      <w:r>
        <w:instrText xml:space="preserve"> HYPERLINK "mailto:jennyfer.forerov@ssf.gov.co"</w:instrText>
      </w:r>
      <w:bookmarkStart w:id="113" w:name="_@_FA29A8A8568D4E32A98DEE1F9164C79AZ"/>
      <w:r>
        <w:fldChar w:fldCharType="separate"/>
      </w:r>
      <w:bookmarkEnd w:id="113"/>
      <w:r w:rsidRPr="5BD79BB5">
        <w:rPr>
          <w:noProof/>
        </w:rPr>
        <w:t>@Jennyfer Forero Valenzuela</w:t>
      </w:r>
      <w:r>
        <w:fldChar w:fldCharType="end"/>
      </w:r>
      <w:r w:rsidRPr="421A95B1">
        <w:t xml:space="preserve"> actualizacion formación y capacitación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0E804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70CDB6C" w16cex:dateUtc="2024-12-23T19: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E8043A" w16cid:durableId="470CDB6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DD4E65" w14:textId="77777777" w:rsidR="00986EDD" w:rsidRPr="005F20EF" w:rsidRDefault="00986EDD" w:rsidP="004462DC">
      <w:r w:rsidRPr="005F20EF">
        <w:separator/>
      </w:r>
    </w:p>
  </w:endnote>
  <w:endnote w:type="continuationSeparator" w:id="0">
    <w:p w14:paraId="2DCE9ABC" w14:textId="77777777" w:rsidR="00986EDD" w:rsidRPr="005F20EF" w:rsidRDefault="00986EDD" w:rsidP="004462DC">
      <w:r w:rsidRPr="005F20EF">
        <w:continuationSeparator/>
      </w:r>
    </w:p>
  </w:endnote>
  <w:endnote w:type="continuationNotice" w:id="1">
    <w:p w14:paraId="7416D046" w14:textId="77777777" w:rsidR="00986EDD" w:rsidRDefault="00986E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Work Sans Light">
    <w:altName w:val="Calibri"/>
    <w:charset w:val="00"/>
    <w:family w:val="auto"/>
    <w:pitch w:val="variable"/>
    <w:sig w:usb0="A00000FF" w:usb1="5000E07B" w:usb2="00000000" w:usb3="00000000" w:csb0="00000193" w:csb1="00000000"/>
  </w:font>
  <w:font w:name="Work Sans Medium">
    <w:charset w:val="00"/>
    <w:family w:val="auto"/>
    <w:pitch w:val="variable"/>
    <w:sig w:usb0="A00000FF" w:usb1="5000E07B" w:usb2="00000000" w:usb3="00000000" w:csb0="00000193" w:csb1="00000000"/>
  </w:font>
  <w:font w:name="Work Sans SemiBold">
    <w:charset w:val="00"/>
    <w:family w:val="auto"/>
    <w:pitch w:val="variable"/>
    <w:sig w:usb0="A00000FF" w:usb1="5000E07B"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tos Narrow">
    <w:altName w:val="Calibri"/>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195CF" w14:textId="77777777" w:rsidR="007023FE" w:rsidRDefault="007023F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86F1A" w14:textId="77777777" w:rsidR="00A83A63" w:rsidRPr="005F20EF" w:rsidRDefault="00A83A63" w:rsidP="00A83A63">
    <w:pPr>
      <w:spacing w:line="276" w:lineRule="auto"/>
      <w:rPr>
        <w:rFonts w:ascii="Verdana" w:hAnsi="Verdana"/>
        <w:b/>
        <w:bCs/>
      </w:rPr>
    </w:pPr>
    <w:r w:rsidRPr="005F20EF">
      <w:rPr>
        <w:noProof/>
        <w:lang w:eastAsia="es-CO"/>
      </w:rPr>
      <mc:AlternateContent>
        <mc:Choice Requires="wps">
          <w:drawing>
            <wp:anchor distT="0" distB="0" distL="114300" distR="114300" simplePos="0" relativeHeight="251658245" behindDoc="0" locked="0" layoutInCell="1" allowOverlap="1" wp14:anchorId="6F251874" wp14:editId="7D2804C3">
              <wp:simplePos x="0" y="0"/>
              <wp:positionH relativeFrom="column">
                <wp:posOffset>4714240</wp:posOffset>
              </wp:positionH>
              <wp:positionV relativeFrom="paragraph">
                <wp:posOffset>50800</wp:posOffset>
              </wp:positionV>
              <wp:extent cx="1285875" cy="238125"/>
              <wp:effectExtent l="0" t="0" r="0" b="0"/>
              <wp:wrapNone/>
              <wp:docPr id="955776138" name="Cuadro de texto 955776138"/>
              <wp:cNvGraphicFramePr/>
              <a:graphic xmlns:a="http://schemas.openxmlformats.org/drawingml/2006/main">
                <a:graphicData uri="http://schemas.microsoft.com/office/word/2010/wordprocessingShape">
                  <wps:wsp>
                    <wps:cNvSpPr txBox="1"/>
                    <wps:spPr>
                      <a:xfrm>
                        <a:off x="0" y="0"/>
                        <a:ext cx="12858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CA082C" w14:textId="77777777" w:rsidR="00A83A63" w:rsidRPr="005F20EF" w:rsidRDefault="00A83A63" w:rsidP="00A83A63">
                          <w:pPr>
                            <w:tabs>
                              <w:tab w:val="left" w:pos="1418"/>
                            </w:tabs>
                            <w:rPr>
                              <w:rFonts w:ascii="Verdana" w:hAnsi="Verdana"/>
                              <w:sz w:val="20"/>
                              <w:szCs w:val="20"/>
                            </w:rPr>
                          </w:pPr>
                          <w:r w:rsidRPr="005F20EF">
                            <w:rPr>
                              <w:rFonts w:ascii="Verdana" w:hAnsi="Verdana"/>
                              <w:color w:val="666666"/>
                              <w:sz w:val="20"/>
                              <w:szCs w:val="20"/>
                              <w:shd w:val="clear" w:color="auto" w:fill="FFFFFF"/>
                            </w:rPr>
                            <w:t>FO-COP-002 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251874" id="_x0000_t202" coordsize="21600,21600" o:spt="202" path="m,l,21600r21600,l21600,xe">
              <v:stroke joinstyle="miter"/>
              <v:path gradientshapeok="t" o:connecttype="rect"/>
            </v:shapetype>
            <v:shape id="Cuadro de texto 955776138" o:spid="_x0000_s1047" type="#_x0000_t202" style="position:absolute;left:0;text-align:left;margin-left:371.2pt;margin-top:4pt;width:101.25pt;height:18.7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7AiwIAAHkFAAAOAAAAZHJzL2Uyb0RvYy54bWysVEtv2zAMvg/YfxB0X51H3aRGnSJL0WFA&#10;0RZLh54VWUqMSaImKbGzXz9Kdh7odumwi02J5Cfy4+PmttWK7ITzNZiSDi8GlAjDoarNuqTfX+4/&#10;TSnxgZmKKTCipHvh6e3s44ebxhZiBBtQlXAEQYwvGlvSTQi2yDLPN0IzfwFWGFRKcJoFPLp1VjnW&#10;ILpW2WgwuMoacJV1wIX3eHvXKeks4UspeHiS0otAVEkxtpC+Ln1X8ZvNblixdsxuat6Hwf4hCs1q&#10;g48eoe5YYGTr6j+gdM0deJDhgoPOQMqai5QDZjMcvMlmuWFWpFyQHG+PNPn/B8sfd8+O1FVJr/N8&#10;MrkajrFghmks1WLLKgekEiSINgA5GSBpjfUF+i4teof2M7RY/EhmvPd4GblopdPxj1kS1CP9+yPl&#10;iEh4dBpN8+kkp4SjbjSeDkd5hMlO3tb58EWAJlEoqcOSJqbZ7sGHzvRgEh8zcF8rhfesUIY0Jb0a&#10;54PkcNQguDLRQKQG6WFOkScp7JXoQL4JiQSlBOJFak2xUI7sGDYV41yYkHJPuGgdrSQG8R7H3v4U&#10;1XucuzwOL4MJR2ddG3Ap+zdhVz8OIcvOHjk/yzuKoV21fUVXUO2x0A66+fGW39dYjQfmwzNzODBY&#10;W1wC4Qk/UgGyDr1EyQbcr7/dR3vsY9RS0uAAltT/3DInKFFfDXb49fDyMk5sOlzmkxEe3Llmda4x&#10;W70ALMcQ143lSYz2QR1E6UC/4q6Yx1dRxQzHt0saDuIidGsBdw0X83kywhm1LDyYpeUROlYn9tpL&#10;+8qc7RsyDscjHEaVFW/6srONngbm2wCyTk0bCe5Y7YnH+U5t3++iuEDOz8nqtDFnvwEAAP//AwBQ&#10;SwMEFAAGAAgAAAAhAFkjE6ngAAAACAEAAA8AAABkcnMvZG93bnJldi54bWxMj09Lw0AUxO+C32F5&#10;gje7MWw0jdmUEiiC6KG1F28v2dckuH9idttGP73rqR6HGWZ+U65mo9mJJj84K+F+kQAj2zo12E7C&#10;/n1zlwPzAa1C7SxJ+CYPq+r6qsRCubPd0mkXOhZLrC9QQh/CWHDu254M+oUbyUbv4CaDIcqp42rC&#10;cyw3mqdJ8sANDjYu9DhS3VP7uTsaCS/15g23TWryH10/vx7W49f+I5Py9mZePwELNIdLGP7wIzpU&#10;kalxR6s80xIeRSpiVEIeL0V/KcQSWCNBZBnwquT/D1S/AAAA//8DAFBLAQItABQABgAIAAAAIQC2&#10;gziS/gAAAOEBAAATAAAAAAAAAAAAAAAAAAAAAABbQ29udGVudF9UeXBlc10ueG1sUEsBAi0AFAAG&#10;AAgAAAAhADj9If/WAAAAlAEAAAsAAAAAAAAAAAAAAAAALwEAAF9yZWxzLy5yZWxzUEsBAi0AFAAG&#10;AAgAAAAhACw93sCLAgAAeQUAAA4AAAAAAAAAAAAAAAAALgIAAGRycy9lMm9Eb2MueG1sUEsBAi0A&#10;FAAGAAgAAAAhAFkjE6ngAAAACAEAAA8AAAAAAAAAAAAAAAAA5QQAAGRycy9kb3ducmV2LnhtbFBL&#10;BQYAAAAABAAEAPMAAADyBQAAAAA=&#10;" filled="f" stroked="f" strokeweight=".5pt">
              <v:textbox>
                <w:txbxContent>
                  <w:p w14:paraId="62CA082C" w14:textId="77777777" w:rsidR="00A83A63" w:rsidRPr="005F20EF" w:rsidRDefault="00A83A63" w:rsidP="00A83A63">
                    <w:pPr>
                      <w:tabs>
                        <w:tab w:val="left" w:pos="1418"/>
                      </w:tabs>
                      <w:rPr>
                        <w:rFonts w:ascii="Verdana" w:hAnsi="Verdana"/>
                        <w:sz w:val="20"/>
                        <w:szCs w:val="20"/>
                      </w:rPr>
                    </w:pPr>
                    <w:r w:rsidRPr="005F20EF">
                      <w:rPr>
                        <w:rFonts w:ascii="Verdana" w:hAnsi="Verdana"/>
                        <w:color w:val="666666"/>
                        <w:sz w:val="20"/>
                        <w:szCs w:val="20"/>
                        <w:shd w:val="clear" w:color="auto" w:fill="FFFFFF"/>
                      </w:rPr>
                      <w:t>FO-COP-002 V2</w:t>
                    </w:r>
                  </w:p>
                </w:txbxContent>
              </v:textbox>
            </v:shape>
          </w:pict>
        </mc:Fallback>
      </mc:AlternateContent>
    </w:r>
    <w:r w:rsidRPr="005F20EF">
      <w:rPr>
        <w:rFonts w:ascii="Verdana" w:hAnsi="Verdana"/>
        <w:b/>
        <w:bCs/>
      </w:rPr>
      <w:t>Supersubsidio</w:t>
    </w:r>
  </w:p>
  <w:p w14:paraId="07BB2099" w14:textId="77777777" w:rsidR="00A83A63" w:rsidRPr="00A61212" w:rsidRDefault="00A83A63" w:rsidP="00A83A63">
    <w:pPr>
      <w:spacing w:line="276" w:lineRule="auto"/>
      <w:rPr>
        <w:rFonts w:ascii="Verdana" w:hAnsi="Verdana"/>
        <w:shd w:val="clear" w:color="auto" w:fill="FFFFFF"/>
        <w:lang w:val="en-US"/>
      </w:rPr>
    </w:pPr>
    <w:r w:rsidRPr="005F20EF">
      <w:rPr>
        <w:rFonts w:ascii="Verdana" w:hAnsi="Verdana"/>
      </w:rPr>
      <w:t xml:space="preserve">Dirección: </w:t>
    </w:r>
    <w:r w:rsidRPr="005F20EF">
      <w:rPr>
        <w:rFonts w:ascii="Verdana" w:hAnsi="Verdana"/>
        <w:shd w:val="clear" w:color="auto" w:fill="FFFFFF"/>
      </w:rPr>
      <w:t xml:space="preserve">Carrera 69 No. 25B - 44. </w:t>
    </w:r>
    <w:r w:rsidRPr="00A61212">
      <w:rPr>
        <w:rFonts w:ascii="Verdana" w:hAnsi="Verdana"/>
        <w:shd w:val="clear" w:color="auto" w:fill="FFFFFF"/>
        <w:lang w:val="en-US"/>
      </w:rPr>
      <w:t xml:space="preserve">Pisos 3, 4 y 7 </w:t>
    </w:r>
  </w:p>
  <w:p w14:paraId="30DE53A4" w14:textId="77777777" w:rsidR="00A83A63" w:rsidRPr="00A61212" w:rsidRDefault="00A83A63" w:rsidP="00A83A63">
    <w:pPr>
      <w:spacing w:line="276" w:lineRule="auto"/>
      <w:rPr>
        <w:rFonts w:ascii="Verdana" w:hAnsi="Verdana"/>
        <w:shd w:val="clear" w:color="auto" w:fill="FFFFFF"/>
        <w:lang w:val="en-US"/>
      </w:rPr>
    </w:pPr>
    <w:r w:rsidRPr="00A61212">
      <w:rPr>
        <w:rFonts w:ascii="Verdana" w:hAnsi="Verdana"/>
        <w:shd w:val="clear" w:color="auto" w:fill="FFFFFF"/>
        <w:lang w:val="en-US"/>
      </w:rPr>
      <w:t>Edificio World Business Port</w:t>
    </w:r>
  </w:p>
  <w:p w14:paraId="5C3B8E0C" w14:textId="77777777" w:rsidR="00A83A63" w:rsidRPr="005F20EF" w:rsidRDefault="00A83A63" w:rsidP="00A83A63">
    <w:pPr>
      <w:spacing w:line="276" w:lineRule="auto"/>
      <w:rPr>
        <w:rFonts w:ascii="Verdana" w:hAnsi="Verdana"/>
      </w:rPr>
    </w:pPr>
    <w:r w:rsidRPr="005F20EF">
      <w:rPr>
        <w:rFonts w:ascii="Verdana" w:hAnsi="Verdana"/>
      </w:rPr>
      <w:t xml:space="preserve">Conmutador: (+57) </w:t>
    </w:r>
    <w:r w:rsidRPr="005F20EF">
      <w:rPr>
        <w:rFonts w:ascii="Verdana" w:hAnsi="Verdana"/>
        <w:shd w:val="clear" w:color="auto" w:fill="FFFFFF"/>
      </w:rPr>
      <w:t>(601) 348 78 00</w:t>
    </w:r>
  </w:p>
  <w:p w14:paraId="73C54988" w14:textId="77777777" w:rsidR="00A83A63" w:rsidRPr="005F20EF" w:rsidRDefault="00A83A63" w:rsidP="00A83A63">
    <w:pPr>
      <w:spacing w:line="276" w:lineRule="auto"/>
      <w:rPr>
        <w:rFonts w:ascii="Verdana" w:hAnsi="Verdana"/>
        <w:shd w:val="clear" w:color="auto" w:fill="FFFFFF"/>
      </w:rPr>
    </w:pPr>
    <w:r w:rsidRPr="005F20EF">
      <w:rPr>
        <w:rFonts w:ascii="Verdana" w:hAnsi="Verdana"/>
      </w:rPr>
      <w:t xml:space="preserve">Línea Gratuita: (+57) </w:t>
    </w:r>
    <w:r w:rsidRPr="005F20EF">
      <w:rPr>
        <w:rFonts w:ascii="Verdana" w:hAnsi="Verdana"/>
        <w:shd w:val="clear" w:color="auto" w:fill="FFFFFF"/>
      </w:rPr>
      <w:t xml:space="preserve">018000 910 110 </w:t>
    </w:r>
  </w:p>
  <w:p w14:paraId="72A2EB2D" w14:textId="77777777" w:rsidR="00A83A63" w:rsidRPr="005F20EF" w:rsidRDefault="00A83A63" w:rsidP="00A83A63">
    <w:pPr>
      <w:pStyle w:val="Piedepgina"/>
      <w:rPr>
        <w:caps/>
        <w:color w:val="4F81BD" w:themeColor="accent1"/>
      </w:rPr>
    </w:pPr>
    <w:r w:rsidRPr="005F20EF">
      <w:rPr>
        <w:rFonts w:ascii="Verdana" w:hAnsi="Verdana"/>
        <w:shd w:val="clear" w:color="auto" w:fill="FFFFFF"/>
      </w:rPr>
      <w:t>Correo institucional: ssf@ssf.gov.co</w:t>
    </w:r>
    <w:r w:rsidRPr="005F20EF">
      <w:rPr>
        <w:caps/>
        <w:color w:val="4F81BD" w:themeColor="accent1"/>
      </w:rPr>
      <w:t xml:space="preserve"> </w:t>
    </w:r>
    <w:r w:rsidRPr="005F20EF">
      <w:rPr>
        <w:caps/>
        <w:color w:val="4F81BD" w:themeColor="accent1"/>
      </w:rPr>
      <w:fldChar w:fldCharType="begin"/>
    </w:r>
    <w:r w:rsidRPr="005F20EF">
      <w:rPr>
        <w:caps/>
        <w:color w:val="4F81BD" w:themeColor="accent1"/>
      </w:rPr>
      <w:instrText>PAGE   \* MERGEFORMAT</w:instrText>
    </w:r>
    <w:r w:rsidRPr="005F20EF">
      <w:rPr>
        <w:caps/>
        <w:color w:val="4F81BD" w:themeColor="accent1"/>
      </w:rPr>
      <w:fldChar w:fldCharType="separate"/>
    </w:r>
    <w:r>
      <w:rPr>
        <w:caps/>
        <w:color w:val="4F81BD" w:themeColor="accent1"/>
      </w:rPr>
      <w:t>2</w:t>
    </w:r>
    <w:r w:rsidRPr="005F20EF">
      <w:rPr>
        <w:caps/>
        <w:color w:val="4F81BD" w:themeColor="accent1"/>
      </w:rPr>
      <w:fldChar w:fldCharType="end"/>
    </w:r>
  </w:p>
  <w:p w14:paraId="4CEE9298" w14:textId="3C249738" w:rsidR="00276670" w:rsidRPr="00A83A63" w:rsidRDefault="00276670" w:rsidP="00A83A6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F4475" w14:textId="77777777" w:rsidR="007023FE" w:rsidRDefault="007023FE">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9FE9A" w14:textId="77777777" w:rsidR="009857CA" w:rsidRPr="005F20EF" w:rsidRDefault="009857CA" w:rsidP="009857CA">
    <w:pPr>
      <w:spacing w:line="276" w:lineRule="auto"/>
      <w:rPr>
        <w:rFonts w:ascii="Verdana" w:hAnsi="Verdana"/>
        <w:b/>
        <w:bCs/>
      </w:rPr>
    </w:pPr>
    <w:r w:rsidRPr="005F20EF">
      <w:rPr>
        <w:noProof/>
        <w:lang w:eastAsia="es-CO"/>
      </w:rPr>
      <mc:AlternateContent>
        <mc:Choice Requires="wps">
          <w:drawing>
            <wp:anchor distT="0" distB="0" distL="114300" distR="114300" simplePos="0" relativeHeight="251658242" behindDoc="0" locked="0" layoutInCell="1" allowOverlap="1" wp14:anchorId="73CC30BD" wp14:editId="7B76A556">
              <wp:simplePos x="0" y="0"/>
              <wp:positionH relativeFrom="column">
                <wp:posOffset>4714240</wp:posOffset>
              </wp:positionH>
              <wp:positionV relativeFrom="paragraph">
                <wp:posOffset>50800</wp:posOffset>
              </wp:positionV>
              <wp:extent cx="1285875" cy="238125"/>
              <wp:effectExtent l="0" t="0" r="0" b="0"/>
              <wp:wrapNone/>
              <wp:docPr id="189247271" name="Cuadro de texto 189247271"/>
              <wp:cNvGraphicFramePr/>
              <a:graphic xmlns:a="http://schemas.openxmlformats.org/drawingml/2006/main">
                <a:graphicData uri="http://schemas.microsoft.com/office/word/2010/wordprocessingShape">
                  <wps:wsp>
                    <wps:cNvSpPr txBox="1"/>
                    <wps:spPr>
                      <a:xfrm>
                        <a:off x="0" y="0"/>
                        <a:ext cx="12858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933A8D" w14:textId="77777777" w:rsidR="009857CA" w:rsidRPr="005F20EF" w:rsidRDefault="009857CA" w:rsidP="009857CA">
                          <w:pPr>
                            <w:tabs>
                              <w:tab w:val="left" w:pos="1418"/>
                            </w:tabs>
                            <w:rPr>
                              <w:rFonts w:ascii="Verdana" w:hAnsi="Verdana"/>
                              <w:sz w:val="20"/>
                              <w:szCs w:val="20"/>
                            </w:rPr>
                          </w:pPr>
                          <w:r w:rsidRPr="005F20EF">
                            <w:rPr>
                              <w:rFonts w:ascii="Verdana" w:hAnsi="Verdana"/>
                              <w:color w:val="666666"/>
                              <w:sz w:val="20"/>
                              <w:szCs w:val="20"/>
                              <w:shd w:val="clear" w:color="auto" w:fill="FFFFFF"/>
                            </w:rPr>
                            <w:t>FO-COP-002 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CC30BD" id="_x0000_t202" coordsize="21600,21600" o:spt="202" path="m,l,21600r21600,l21600,xe">
              <v:stroke joinstyle="miter"/>
              <v:path gradientshapeok="t" o:connecttype="rect"/>
            </v:shapetype>
            <v:shape id="Cuadro de texto 189247271" o:spid="_x0000_s1048" type="#_x0000_t202" style="position:absolute;left:0;text-align:left;margin-left:371.2pt;margin-top:4pt;width:101.25pt;height:18.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j4mjAIAAIAFAAAOAAAAZHJzL2Uyb0RvYy54bWysVE1v2zAMvQ/YfxB0X524SZMadYosRYcB&#10;RVusHXpWZKkxJomapMTOfv0o2U6CbpcOu9iUSD6Rjx9X161WZCecr8GUdHw2okQYDlVtXkv6/fn2&#10;05wSH5ipmAIjSroXnl4vPn64amwhctiAqoQjCGJ80diSbkKwRZZ5vhGa+TOwwqBSgtMs4NG9ZpVj&#10;DaJrleWj0UXWgKusAy68x9ubTkkXCV9KwcODlF4EokqKsYX0dem7jt9sccWKV8fspuZ9GOwfotCs&#10;NvjoAeqGBUa2rv4DStfcgQcZzjjoDKSsuUg5YDbj0ZtsnjbMipQLkuPtgSb//2D5/e7RkbrC2s0v&#10;88ksn40pMUxjqVZbVjkglSBBtAHI0QBJa6wv0PfJondoP0OLAJHMeO/xMnLRSqfjH7MkqEf69wfK&#10;EZHw6JTPp/PZlBKOuvx8Ps6nESY7elvnwxcBmkShpA5LmphmuzsfOtPBJD5m4LZWCu9ZoQxpSnpx&#10;Ph0lh4MGwZWJBiI1SA9zjDxJYa9EB/JNSCQoJRAvUmuKlXJkx7CpGOfChJR7wkXraCUxiPc49vbH&#10;qN7j3OUxvAwmHJx1bcCl7N+EXf0YQpadPXJ+kncUQ7tuu84YCruGao/1dtCNkbf8tsai3DEfHpnD&#10;ucES4y4ID/iRCpB86CVKNuB+/e0+2mM7o5aSBuewpP7nljlBifpqsNEvx5NJHNx0mExnOR7cqWZ9&#10;qjFbvQKsCjYxRpfEaB/UIEoH+gVXxjK+iipmOL5d0jCIq9BtB1w5XCyXyQhH1bJwZ54sj9CxSLHl&#10;ntsX5mzfl3FG7mGYWFa8ac/ONnoaWG4DyDr1buS5Y7XnH8c8dX+/kuIeOT0nq+PiXPwGAAD//wMA&#10;UEsDBBQABgAIAAAAIQBZIxOp4AAAAAgBAAAPAAAAZHJzL2Rvd25yZXYueG1sTI9PS8NAFMTvgt9h&#10;eYI3uzFsNI3ZlBIoguihtRdvL9nXJLh/YnbbRj+966kehxlmflOuZqPZiSY/OCvhfpEAI9s6NdhO&#10;wv59c5cD8wGtQu0sSfgmD6vq+qrEQrmz3dJpFzoWS6wvUEIfwlhw7tueDPqFG8lG7+AmgyHKqeNq&#10;wnMsN5qnSfLADQ42LvQ4Ut1T+7k7Ggkv9eYNt01q8h9dP78e1uPX/iOT8vZmXj8BCzSHSxj+8CM6&#10;VJGpcUerPNMSHkUqYlRCHi9FfynEElgjQWQZ8Krk/w9UvwAAAP//AwBQSwECLQAUAAYACAAAACEA&#10;toM4kv4AAADhAQAAEwAAAAAAAAAAAAAAAAAAAAAAW0NvbnRlbnRfVHlwZXNdLnhtbFBLAQItABQA&#10;BgAIAAAAIQA4/SH/1gAAAJQBAAALAAAAAAAAAAAAAAAAAC8BAABfcmVscy8ucmVsc1BLAQItABQA&#10;BgAIAAAAIQDazj4mjAIAAIAFAAAOAAAAAAAAAAAAAAAAAC4CAABkcnMvZTJvRG9jLnhtbFBLAQIt&#10;ABQABgAIAAAAIQBZIxOp4AAAAAgBAAAPAAAAAAAAAAAAAAAAAOYEAABkcnMvZG93bnJldi54bWxQ&#10;SwUGAAAAAAQABADzAAAA8wUAAAAA&#10;" filled="f" stroked="f" strokeweight=".5pt">
              <v:textbox>
                <w:txbxContent>
                  <w:p w14:paraId="0E933A8D" w14:textId="77777777" w:rsidR="009857CA" w:rsidRPr="005F20EF" w:rsidRDefault="009857CA" w:rsidP="009857CA">
                    <w:pPr>
                      <w:tabs>
                        <w:tab w:val="left" w:pos="1418"/>
                      </w:tabs>
                      <w:rPr>
                        <w:rFonts w:ascii="Verdana" w:hAnsi="Verdana"/>
                        <w:sz w:val="20"/>
                        <w:szCs w:val="20"/>
                      </w:rPr>
                    </w:pPr>
                    <w:r w:rsidRPr="005F20EF">
                      <w:rPr>
                        <w:rFonts w:ascii="Verdana" w:hAnsi="Verdana"/>
                        <w:color w:val="666666"/>
                        <w:sz w:val="20"/>
                        <w:szCs w:val="20"/>
                        <w:shd w:val="clear" w:color="auto" w:fill="FFFFFF"/>
                      </w:rPr>
                      <w:t>FO-COP-002 V2</w:t>
                    </w:r>
                  </w:p>
                </w:txbxContent>
              </v:textbox>
            </v:shape>
          </w:pict>
        </mc:Fallback>
      </mc:AlternateContent>
    </w:r>
    <w:r w:rsidRPr="005F20EF">
      <w:rPr>
        <w:rFonts w:ascii="Verdana" w:hAnsi="Verdana"/>
        <w:b/>
        <w:bCs/>
      </w:rPr>
      <w:t>Supersubsidio</w:t>
    </w:r>
  </w:p>
  <w:p w14:paraId="68E92971" w14:textId="77777777" w:rsidR="009857CA" w:rsidRPr="00A61212" w:rsidRDefault="009857CA" w:rsidP="009857CA">
    <w:pPr>
      <w:spacing w:line="276" w:lineRule="auto"/>
      <w:rPr>
        <w:rFonts w:ascii="Verdana" w:hAnsi="Verdana"/>
        <w:shd w:val="clear" w:color="auto" w:fill="FFFFFF"/>
        <w:lang w:val="en-US"/>
      </w:rPr>
    </w:pPr>
    <w:r w:rsidRPr="005F20EF">
      <w:rPr>
        <w:rFonts w:ascii="Verdana" w:hAnsi="Verdana"/>
      </w:rPr>
      <w:t xml:space="preserve">Dirección: </w:t>
    </w:r>
    <w:r w:rsidRPr="005F20EF">
      <w:rPr>
        <w:rFonts w:ascii="Verdana" w:hAnsi="Verdana"/>
        <w:shd w:val="clear" w:color="auto" w:fill="FFFFFF"/>
      </w:rPr>
      <w:t xml:space="preserve">Carrera 69 No. 25B - 44. </w:t>
    </w:r>
    <w:r w:rsidRPr="00A61212">
      <w:rPr>
        <w:rFonts w:ascii="Verdana" w:hAnsi="Verdana"/>
        <w:shd w:val="clear" w:color="auto" w:fill="FFFFFF"/>
        <w:lang w:val="en-US"/>
      </w:rPr>
      <w:t xml:space="preserve">Pisos 3, 4 y 7 </w:t>
    </w:r>
  </w:p>
  <w:p w14:paraId="53E7C98A" w14:textId="77777777" w:rsidR="009857CA" w:rsidRPr="00A61212" w:rsidRDefault="009857CA" w:rsidP="009857CA">
    <w:pPr>
      <w:spacing w:line="276" w:lineRule="auto"/>
      <w:rPr>
        <w:rFonts w:ascii="Verdana" w:hAnsi="Verdana"/>
        <w:shd w:val="clear" w:color="auto" w:fill="FFFFFF"/>
        <w:lang w:val="en-US"/>
      </w:rPr>
    </w:pPr>
    <w:r w:rsidRPr="00A61212">
      <w:rPr>
        <w:rFonts w:ascii="Verdana" w:hAnsi="Verdana"/>
        <w:shd w:val="clear" w:color="auto" w:fill="FFFFFF"/>
        <w:lang w:val="en-US"/>
      </w:rPr>
      <w:t>Edificio World Business Port</w:t>
    </w:r>
  </w:p>
  <w:p w14:paraId="7E2B85C6" w14:textId="77777777" w:rsidR="009857CA" w:rsidRPr="005F20EF" w:rsidRDefault="009857CA" w:rsidP="009857CA">
    <w:pPr>
      <w:spacing w:line="276" w:lineRule="auto"/>
      <w:rPr>
        <w:rFonts w:ascii="Verdana" w:hAnsi="Verdana"/>
      </w:rPr>
    </w:pPr>
    <w:r w:rsidRPr="005F20EF">
      <w:rPr>
        <w:rFonts w:ascii="Verdana" w:hAnsi="Verdana"/>
      </w:rPr>
      <w:t xml:space="preserve">Conmutador: (+57) </w:t>
    </w:r>
    <w:r w:rsidRPr="005F20EF">
      <w:rPr>
        <w:rFonts w:ascii="Verdana" w:hAnsi="Verdana"/>
        <w:shd w:val="clear" w:color="auto" w:fill="FFFFFF"/>
      </w:rPr>
      <w:t>(601) 348 78 00</w:t>
    </w:r>
  </w:p>
  <w:p w14:paraId="66B80A8B" w14:textId="77777777" w:rsidR="009857CA" w:rsidRPr="005F20EF" w:rsidRDefault="009857CA" w:rsidP="009857CA">
    <w:pPr>
      <w:spacing w:line="276" w:lineRule="auto"/>
      <w:rPr>
        <w:rFonts w:ascii="Verdana" w:hAnsi="Verdana"/>
        <w:shd w:val="clear" w:color="auto" w:fill="FFFFFF"/>
      </w:rPr>
    </w:pPr>
    <w:r w:rsidRPr="005F20EF">
      <w:rPr>
        <w:rFonts w:ascii="Verdana" w:hAnsi="Verdana"/>
      </w:rPr>
      <w:t xml:space="preserve">Línea Gratuita: (+57) </w:t>
    </w:r>
    <w:r w:rsidRPr="005F20EF">
      <w:rPr>
        <w:rFonts w:ascii="Verdana" w:hAnsi="Verdana"/>
        <w:shd w:val="clear" w:color="auto" w:fill="FFFFFF"/>
      </w:rPr>
      <w:t xml:space="preserve">018000 910 110 </w:t>
    </w:r>
  </w:p>
  <w:p w14:paraId="53EC439E" w14:textId="11B1DCFD" w:rsidR="009857CA" w:rsidRPr="005F20EF" w:rsidRDefault="009857CA" w:rsidP="00CE0157">
    <w:pPr>
      <w:pStyle w:val="Piedepgina"/>
      <w:rPr>
        <w:caps/>
        <w:color w:val="4F81BD" w:themeColor="accent1"/>
      </w:rPr>
    </w:pPr>
    <w:r w:rsidRPr="005F20EF">
      <w:rPr>
        <w:rFonts w:ascii="Verdana" w:hAnsi="Verdana"/>
        <w:shd w:val="clear" w:color="auto" w:fill="FFFFFF"/>
      </w:rPr>
      <w:t>Correo institucional: ssf@ssf.gov.co</w:t>
    </w:r>
    <w:r w:rsidRPr="005F20EF">
      <w:rPr>
        <w:caps/>
        <w:color w:val="4F81BD" w:themeColor="accent1"/>
      </w:rPr>
      <w:t xml:space="preserve"> </w:t>
    </w:r>
    <w:r w:rsidRPr="005F20EF">
      <w:rPr>
        <w:caps/>
        <w:color w:val="4F81BD" w:themeColor="accent1"/>
      </w:rPr>
      <w:fldChar w:fldCharType="begin"/>
    </w:r>
    <w:r w:rsidRPr="005F20EF">
      <w:rPr>
        <w:caps/>
        <w:color w:val="4F81BD" w:themeColor="accent1"/>
      </w:rPr>
      <w:instrText>PAGE   \* MERGEFORMAT</w:instrText>
    </w:r>
    <w:r w:rsidRPr="005F20EF">
      <w:rPr>
        <w:caps/>
        <w:color w:val="4F81BD" w:themeColor="accent1"/>
      </w:rPr>
      <w:fldChar w:fldCharType="separate"/>
    </w:r>
    <w:r w:rsidRPr="005F20EF">
      <w:rPr>
        <w:caps/>
        <w:color w:val="4F81BD" w:themeColor="accent1"/>
      </w:rPr>
      <w:t>2</w:t>
    </w:r>
    <w:r w:rsidRPr="005F20EF">
      <w:rPr>
        <w:caps/>
        <w:color w:val="4F81BD" w:themeColor="accent1"/>
      </w:rPr>
      <w:fldChar w:fldCharType="end"/>
    </w:r>
  </w:p>
  <w:p w14:paraId="0B7C9759" w14:textId="0A702C61" w:rsidR="004E6E97" w:rsidRPr="005F20EF" w:rsidRDefault="004E6E97" w:rsidP="00143F4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34E699" w14:textId="77777777" w:rsidR="00986EDD" w:rsidRPr="005F20EF" w:rsidRDefault="00986EDD" w:rsidP="004462DC">
      <w:r w:rsidRPr="005F20EF">
        <w:separator/>
      </w:r>
    </w:p>
  </w:footnote>
  <w:footnote w:type="continuationSeparator" w:id="0">
    <w:p w14:paraId="65B530A6" w14:textId="77777777" w:rsidR="00986EDD" w:rsidRPr="005F20EF" w:rsidRDefault="00986EDD" w:rsidP="004462DC">
      <w:r w:rsidRPr="005F20EF">
        <w:continuationSeparator/>
      </w:r>
    </w:p>
  </w:footnote>
  <w:footnote w:type="continuationNotice" w:id="1">
    <w:p w14:paraId="026E8F99" w14:textId="77777777" w:rsidR="00986EDD" w:rsidRDefault="00986E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0FFF4" w14:textId="77777777" w:rsidR="007023FE" w:rsidRDefault="007023F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3D0B3" w14:textId="77777777" w:rsidR="00FE5819" w:rsidRPr="005F20EF" w:rsidRDefault="00FE5819" w:rsidP="00FE5819">
    <w:pPr>
      <w:pStyle w:val="Encabezado"/>
      <w:ind w:right="-57"/>
      <w:rPr>
        <w:b/>
        <w:sz w:val="16"/>
        <w:szCs w:val="16"/>
      </w:rPr>
    </w:pPr>
    <w:r w:rsidRPr="005F20EF">
      <w:rPr>
        <w:noProof/>
        <w:lang w:eastAsia="es-CO"/>
      </w:rPr>
      <w:drawing>
        <wp:anchor distT="0" distB="0" distL="114300" distR="114300" simplePos="0" relativeHeight="251658244" behindDoc="0" locked="0" layoutInCell="1" allowOverlap="1" wp14:anchorId="561A51EC" wp14:editId="4AC59DFB">
          <wp:simplePos x="0" y="0"/>
          <wp:positionH relativeFrom="margin">
            <wp:align>center</wp:align>
          </wp:positionH>
          <wp:positionV relativeFrom="paragraph">
            <wp:posOffset>-174353</wp:posOffset>
          </wp:positionV>
          <wp:extent cx="1335314" cy="630596"/>
          <wp:effectExtent l="0" t="0" r="0" b="0"/>
          <wp:wrapNone/>
          <wp:docPr id="499010174" name="Imagen 49901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490" name="Imagen 689832490"/>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5314" cy="630596"/>
                  </a:xfrm>
                  <a:prstGeom prst="rect">
                    <a:avLst/>
                  </a:prstGeom>
                </pic:spPr>
              </pic:pic>
            </a:graphicData>
          </a:graphic>
          <wp14:sizeRelH relativeFrom="page">
            <wp14:pctWidth>0</wp14:pctWidth>
          </wp14:sizeRelH>
          <wp14:sizeRelV relativeFrom="page">
            <wp14:pctHeight>0</wp14:pctHeight>
          </wp14:sizeRelV>
        </wp:anchor>
      </w:drawing>
    </w:r>
    <w:r w:rsidRPr="005F20EF">
      <w:rPr>
        <w:b/>
        <w:noProof/>
        <w:sz w:val="16"/>
        <w:szCs w:val="16"/>
        <w:lang w:eastAsia="es-CO"/>
      </w:rPr>
      <w:drawing>
        <wp:anchor distT="0" distB="0" distL="114300" distR="114300" simplePos="0" relativeHeight="251658243" behindDoc="0" locked="0" layoutInCell="1" allowOverlap="1" wp14:anchorId="1A4A7875" wp14:editId="754C2902">
          <wp:simplePos x="0" y="0"/>
          <wp:positionH relativeFrom="column">
            <wp:posOffset>-184785</wp:posOffset>
          </wp:positionH>
          <wp:positionV relativeFrom="paragraph">
            <wp:posOffset>-149751</wp:posOffset>
          </wp:positionV>
          <wp:extent cx="403860" cy="429260"/>
          <wp:effectExtent l="0" t="0" r="2540" b="2540"/>
          <wp:wrapThrough wrapText="bothSides">
            <wp:wrapPolygon edited="0">
              <wp:start x="4075" y="0"/>
              <wp:lineTo x="0" y="3834"/>
              <wp:lineTo x="0" y="14059"/>
              <wp:lineTo x="4755" y="20450"/>
              <wp:lineTo x="8151" y="21089"/>
              <wp:lineTo x="12906" y="21089"/>
              <wp:lineTo x="16302" y="20450"/>
              <wp:lineTo x="21057" y="14059"/>
              <wp:lineTo x="21057" y="3834"/>
              <wp:lineTo x="16302" y="0"/>
              <wp:lineTo x="4075" y="0"/>
            </wp:wrapPolygon>
          </wp:wrapThrough>
          <wp:docPr id="174858684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00333" name="Imagen 430400333"/>
                  <pic:cNvPicPr/>
                </pic:nvPicPr>
                <pic:blipFill>
                  <a:blip r:embed="rId2"/>
                  <a:stretch>
                    <a:fillRect/>
                  </a:stretch>
                </pic:blipFill>
                <pic:spPr>
                  <a:xfrm>
                    <a:off x="0" y="0"/>
                    <a:ext cx="403860" cy="429260"/>
                  </a:xfrm>
                  <a:prstGeom prst="rect">
                    <a:avLst/>
                  </a:prstGeom>
                </pic:spPr>
              </pic:pic>
            </a:graphicData>
          </a:graphic>
          <wp14:sizeRelH relativeFrom="page">
            <wp14:pctWidth>0</wp14:pctWidth>
          </wp14:sizeRelH>
          <wp14:sizeRelV relativeFrom="page">
            <wp14:pctHeight>0</wp14:pctHeight>
          </wp14:sizeRelV>
        </wp:anchor>
      </w:drawing>
    </w:r>
    <w:r w:rsidRPr="005F20EF">
      <w:rPr>
        <w:b/>
        <w:sz w:val="16"/>
        <w:szCs w:val="16"/>
      </w:rPr>
      <w:softHyphen/>
    </w:r>
    <w:r w:rsidRPr="005F20EF">
      <w:rPr>
        <w:b/>
        <w:sz w:val="16"/>
        <w:szCs w:val="16"/>
      </w:rPr>
      <w:softHyphen/>
    </w:r>
    <w:r w:rsidRPr="005F20EF">
      <w:rPr>
        <w:b/>
        <w:sz w:val="16"/>
        <w:szCs w:val="16"/>
      </w:rPr>
      <w:softHyphen/>
    </w:r>
    <w:r w:rsidRPr="005F20EF">
      <w:rPr>
        <w:rFonts w:ascii="Helvetica" w:hAnsi="Helvetica"/>
        <w:b/>
        <w:color w:val="808080" w:themeColor="background1" w:themeShade="80"/>
        <w:sz w:val="14"/>
        <w:szCs w:val="14"/>
      </w:rPr>
      <w:softHyphen/>
    </w:r>
    <w:r w:rsidRPr="005F20EF">
      <w:rPr>
        <w:rFonts w:ascii="Helvetica" w:hAnsi="Helvetica"/>
        <w:b/>
        <w:color w:val="808080" w:themeColor="background1" w:themeShade="80"/>
        <w:sz w:val="14"/>
        <w:szCs w:val="14"/>
      </w:rPr>
      <w:softHyphen/>
    </w:r>
    <w:r w:rsidRPr="005F20EF">
      <w:rPr>
        <w:rFonts w:ascii="Helvetica" w:hAnsi="Helvetica"/>
        <w:b/>
        <w:color w:val="808080" w:themeColor="background1" w:themeShade="80"/>
        <w:sz w:val="14"/>
        <w:szCs w:val="14"/>
      </w:rPr>
      <w:softHyphen/>
    </w:r>
    <w:r w:rsidRPr="005F20EF">
      <w:rPr>
        <w:rFonts w:ascii="Helvetica" w:hAnsi="Helvetica"/>
        <w:b/>
        <w:color w:val="808080" w:themeColor="background1" w:themeShade="80"/>
        <w:sz w:val="14"/>
        <w:szCs w:val="14"/>
      </w:rPr>
      <w:softHyphen/>
    </w:r>
    <w:r w:rsidRPr="005F20EF">
      <w:rPr>
        <w:b/>
        <w:sz w:val="16"/>
        <w:szCs w:val="16"/>
      </w:rPr>
      <w:t xml:space="preserve">                                                                      </w:t>
    </w:r>
    <w:r w:rsidRPr="005F20EF">
      <w:rPr>
        <w:rFonts w:ascii="Helvetica" w:hAnsi="Helvetica"/>
        <w:b/>
        <w:color w:val="808080" w:themeColor="background1" w:themeShade="80"/>
        <w:sz w:val="14"/>
        <w:szCs w:val="14"/>
      </w:rPr>
      <w:tab/>
    </w:r>
  </w:p>
  <w:p w14:paraId="5995F093" w14:textId="77777777" w:rsidR="00276670" w:rsidRPr="00FE5819" w:rsidRDefault="00276670" w:rsidP="00FE581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9AA66" w14:textId="77777777" w:rsidR="007023FE" w:rsidRDefault="007023FE">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C5C88" w14:textId="73F8CC09" w:rsidR="00146896" w:rsidRPr="005F20EF" w:rsidRDefault="00D1485A" w:rsidP="00146896">
    <w:pPr>
      <w:pStyle w:val="Encabezado"/>
      <w:ind w:right="-57"/>
      <w:rPr>
        <w:b/>
        <w:sz w:val="16"/>
        <w:szCs w:val="16"/>
      </w:rPr>
    </w:pPr>
    <w:r w:rsidRPr="005F20EF">
      <w:rPr>
        <w:noProof/>
        <w:lang w:eastAsia="es-CO"/>
      </w:rPr>
      <w:drawing>
        <wp:anchor distT="0" distB="0" distL="114300" distR="114300" simplePos="0" relativeHeight="251658241" behindDoc="0" locked="0" layoutInCell="1" allowOverlap="1" wp14:anchorId="2AB869B6" wp14:editId="7760CA6D">
          <wp:simplePos x="0" y="0"/>
          <wp:positionH relativeFrom="margin">
            <wp:align>center</wp:align>
          </wp:positionH>
          <wp:positionV relativeFrom="paragraph">
            <wp:posOffset>-174353</wp:posOffset>
          </wp:positionV>
          <wp:extent cx="1335314" cy="630596"/>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490" name="Imagen 689832490"/>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5314" cy="630596"/>
                  </a:xfrm>
                  <a:prstGeom prst="rect">
                    <a:avLst/>
                  </a:prstGeom>
                </pic:spPr>
              </pic:pic>
            </a:graphicData>
          </a:graphic>
          <wp14:sizeRelH relativeFrom="page">
            <wp14:pctWidth>0</wp14:pctWidth>
          </wp14:sizeRelH>
          <wp14:sizeRelV relativeFrom="page">
            <wp14:pctHeight>0</wp14:pctHeight>
          </wp14:sizeRelV>
        </wp:anchor>
      </w:drawing>
    </w:r>
    <w:r w:rsidR="00414EC4" w:rsidRPr="005F20EF">
      <w:rPr>
        <w:b/>
        <w:noProof/>
        <w:sz w:val="16"/>
        <w:szCs w:val="16"/>
        <w:lang w:eastAsia="es-CO"/>
      </w:rPr>
      <w:drawing>
        <wp:anchor distT="0" distB="0" distL="114300" distR="114300" simplePos="0" relativeHeight="251658240" behindDoc="0" locked="0" layoutInCell="1" allowOverlap="1" wp14:anchorId="2889F261" wp14:editId="731836AB">
          <wp:simplePos x="0" y="0"/>
          <wp:positionH relativeFrom="column">
            <wp:posOffset>-184785</wp:posOffset>
          </wp:positionH>
          <wp:positionV relativeFrom="paragraph">
            <wp:posOffset>-149751</wp:posOffset>
          </wp:positionV>
          <wp:extent cx="403860" cy="429260"/>
          <wp:effectExtent l="0" t="0" r="2540" b="2540"/>
          <wp:wrapThrough wrapText="bothSides">
            <wp:wrapPolygon edited="0">
              <wp:start x="4075" y="0"/>
              <wp:lineTo x="0" y="3834"/>
              <wp:lineTo x="0" y="14059"/>
              <wp:lineTo x="4755" y="20450"/>
              <wp:lineTo x="8151" y="21089"/>
              <wp:lineTo x="12906" y="21089"/>
              <wp:lineTo x="16302" y="20450"/>
              <wp:lineTo x="21057" y="14059"/>
              <wp:lineTo x="21057" y="3834"/>
              <wp:lineTo x="16302" y="0"/>
              <wp:lineTo x="4075" y="0"/>
            </wp:wrapPolygon>
          </wp:wrapThrough>
          <wp:docPr id="1376408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00333" name="Imagen 430400333"/>
                  <pic:cNvPicPr/>
                </pic:nvPicPr>
                <pic:blipFill>
                  <a:blip r:embed="rId2"/>
                  <a:stretch>
                    <a:fillRect/>
                  </a:stretch>
                </pic:blipFill>
                <pic:spPr>
                  <a:xfrm>
                    <a:off x="0" y="0"/>
                    <a:ext cx="403860" cy="429260"/>
                  </a:xfrm>
                  <a:prstGeom prst="rect">
                    <a:avLst/>
                  </a:prstGeom>
                </pic:spPr>
              </pic:pic>
            </a:graphicData>
          </a:graphic>
          <wp14:sizeRelH relativeFrom="page">
            <wp14:pctWidth>0</wp14:pctWidth>
          </wp14:sizeRelH>
          <wp14:sizeRelV relativeFrom="page">
            <wp14:pctHeight>0</wp14:pctHeight>
          </wp14:sizeRelV>
        </wp:anchor>
      </w:drawing>
    </w:r>
    <w:r w:rsidR="00414EC4" w:rsidRPr="005F20EF">
      <w:rPr>
        <w:b/>
        <w:sz w:val="16"/>
        <w:szCs w:val="16"/>
      </w:rPr>
      <w:softHyphen/>
    </w:r>
    <w:r w:rsidR="00414EC4" w:rsidRPr="005F20EF">
      <w:rPr>
        <w:b/>
        <w:sz w:val="16"/>
        <w:szCs w:val="16"/>
      </w:rPr>
      <w:softHyphen/>
    </w:r>
    <w:r w:rsidR="00414EC4" w:rsidRPr="005F20EF">
      <w:rPr>
        <w:b/>
        <w:sz w:val="16"/>
        <w:szCs w:val="16"/>
      </w:rPr>
      <w:softHyphen/>
    </w:r>
    <w:r w:rsidR="00414EC4" w:rsidRPr="005F20EF">
      <w:rPr>
        <w:rFonts w:ascii="Helvetica" w:hAnsi="Helvetica"/>
        <w:b/>
        <w:color w:val="808080" w:themeColor="background1" w:themeShade="80"/>
        <w:sz w:val="14"/>
        <w:szCs w:val="14"/>
      </w:rPr>
      <w:softHyphen/>
    </w:r>
    <w:r w:rsidR="00414EC4" w:rsidRPr="005F20EF">
      <w:rPr>
        <w:rFonts w:ascii="Helvetica" w:hAnsi="Helvetica"/>
        <w:b/>
        <w:color w:val="808080" w:themeColor="background1" w:themeShade="80"/>
        <w:sz w:val="14"/>
        <w:szCs w:val="14"/>
      </w:rPr>
      <w:softHyphen/>
    </w:r>
    <w:r w:rsidR="00146896" w:rsidRPr="005F20EF">
      <w:rPr>
        <w:rFonts w:ascii="Helvetica" w:hAnsi="Helvetica"/>
        <w:b/>
        <w:color w:val="808080" w:themeColor="background1" w:themeShade="80"/>
        <w:sz w:val="14"/>
        <w:szCs w:val="14"/>
      </w:rPr>
      <w:softHyphen/>
    </w:r>
    <w:r w:rsidR="00146896" w:rsidRPr="005F20EF">
      <w:rPr>
        <w:rFonts w:ascii="Helvetica" w:hAnsi="Helvetica"/>
        <w:b/>
        <w:color w:val="808080" w:themeColor="background1" w:themeShade="80"/>
        <w:sz w:val="14"/>
        <w:szCs w:val="14"/>
      </w:rPr>
      <w:softHyphen/>
    </w:r>
    <w:r w:rsidR="00146896" w:rsidRPr="005F20EF">
      <w:rPr>
        <w:b/>
        <w:sz w:val="16"/>
        <w:szCs w:val="16"/>
      </w:rPr>
      <w:t xml:space="preserve">                                                                      </w:t>
    </w:r>
    <w:r w:rsidR="00146896" w:rsidRPr="005F20EF">
      <w:rPr>
        <w:rFonts w:ascii="Helvetica" w:hAnsi="Helvetica"/>
        <w:b/>
        <w:color w:val="808080" w:themeColor="background1" w:themeShade="80"/>
        <w:sz w:val="14"/>
        <w:szCs w:val="14"/>
      </w:rPr>
      <w:tab/>
    </w:r>
  </w:p>
  <w:p w14:paraId="2AE92BB9" w14:textId="7C3F1627" w:rsidR="004E6E97" w:rsidRPr="005F20EF" w:rsidRDefault="004E6E97" w:rsidP="004462DC">
    <w:pPr>
      <w:jc w:val="right"/>
      <w:rPr>
        <w:sz w:val="16"/>
        <w:szCs w:val="16"/>
      </w:rPr>
    </w:pPr>
  </w:p>
  <w:p w14:paraId="1B41CBCF" w14:textId="46347E91" w:rsidR="00D73FED" w:rsidRPr="005F20EF" w:rsidRDefault="00D73FED" w:rsidP="004462DC">
    <w:pPr>
      <w:jc w:val="right"/>
      <w:rPr>
        <w:sz w:val="16"/>
        <w:szCs w:val="16"/>
      </w:rPr>
    </w:pPr>
  </w:p>
  <w:p w14:paraId="66E86D9F" w14:textId="7DC24AA5" w:rsidR="00D73FED" w:rsidRPr="005F20EF" w:rsidRDefault="00D73FED" w:rsidP="004462DC">
    <w:pPr>
      <w:jc w:val="right"/>
      <w:rPr>
        <w:sz w:val="16"/>
        <w:szCs w:val="16"/>
      </w:rPr>
    </w:pPr>
  </w:p>
  <w:p w14:paraId="21B68CA3" w14:textId="77777777" w:rsidR="00D73FED" w:rsidRPr="005F20EF" w:rsidRDefault="00D73FED" w:rsidP="004462DC">
    <w:pP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A1B35"/>
    <w:multiLevelType w:val="hybridMultilevel"/>
    <w:tmpl w:val="E6249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310249"/>
    <w:multiLevelType w:val="hybridMultilevel"/>
    <w:tmpl w:val="4FF4C5E2"/>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7B1A3B"/>
    <w:multiLevelType w:val="hybridMultilevel"/>
    <w:tmpl w:val="81C60C04"/>
    <w:lvl w:ilvl="0" w:tplc="240A0019">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 w15:restartNumberingAfterBreak="0">
    <w:nsid w:val="08071B05"/>
    <w:multiLevelType w:val="hybridMultilevel"/>
    <w:tmpl w:val="C9567A4E"/>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0A8669F0"/>
    <w:multiLevelType w:val="hybridMultilevel"/>
    <w:tmpl w:val="D00C095E"/>
    <w:lvl w:ilvl="0" w:tplc="B3C66B4A">
      <w:numFmt w:val="bullet"/>
      <w:lvlText w:val="•"/>
      <w:lvlJc w:val="left"/>
      <w:pPr>
        <w:ind w:left="1065" w:hanging="705"/>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986634"/>
    <w:multiLevelType w:val="hybridMultilevel"/>
    <w:tmpl w:val="599404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FA84691"/>
    <w:multiLevelType w:val="hybridMultilevel"/>
    <w:tmpl w:val="ACE2C8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0A40405"/>
    <w:multiLevelType w:val="hybridMultilevel"/>
    <w:tmpl w:val="A7D07D98"/>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3D46E03"/>
    <w:multiLevelType w:val="hybridMultilevel"/>
    <w:tmpl w:val="90580CAA"/>
    <w:lvl w:ilvl="0" w:tplc="07769948">
      <w:start w:val="4"/>
      <w:numFmt w:val="bullet"/>
      <w:lvlText w:val="-"/>
      <w:lvlJc w:val="left"/>
      <w:pPr>
        <w:ind w:left="720" w:hanging="360"/>
      </w:pPr>
      <w:rPr>
        <w:rFonts w:ascii="Work Sans" w:eastAsia="Times New Roman" w:hAnsi="Work Sans"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FF322F"/>
    <w:multiLevelType w:val="hybridMultilevel"/>
    <w:tmpl w:val="E89E7F3A"/>
    <w:lvl w:ilvl="0" w:tplc="07769948">
      <w:start w:val="4"/>
      <w:numFmt w:val="bullet"/>
      <w:lvlText w:val="-"/>
      <w:lvlJc w:val="left"/>
      <w:pPr>
        <w:ind w:left="1080" w:hanging="360"/>
      </w:pPr>
      <w:rPr>
        <w:rFonts w:ascii="Work Sans" w:eastAsia="Times New Roman" w:hAnsi="Work Sans" w:cs="Times New Roman"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1DE76676"/>
    <w:multiLevelType w:val="hybridMultilevel"/>
    <w:tmpl w:val="0A7E02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0A75301"/>
    <w:multiLevelType w:val="multilevel"/>
    <w:tmpl w:val="3B720586"/>
    <w:lvl w:ilvl="0">
      <w:start w:val="1"/>
      <w:numFmt w:val="decimal"/>
      <w:lvlText w:val="%1."/>
      <w:lvlJc w:val="left"/>
      <w:pPr>
        <w:ind w:left="360" w:hanging="360"/>
      </w:pPr>
      <w:rPr>
        <w:color w:val="671D34"/>
      </w:rPr>
    </w:lvl>
    <w:lvl w:ilvl="1">
      <w:start w:val="1"/>
      <w:numFmt w:val="decimal"/>
      <w:lvlText w:val="%1.%2."/>
      <w:lvlJc w:val="left"/>
      <w:pPr>
        <w:ind w:left="792" w:hanging="432"/>
      </w:pPr>
      <w:rPr>
        <w:b/>
        <w:bCs/>
      </w:rPr>
    </w:lvl>
    <w:lvl w:ilvl="2">
      <w:start w:val="1"/>
      <w:numFmt w:val="decimal"/>
      <w:lvlText w:val="%1.%2.%3."/>
      <w:lvlJc w:val="left"/>
      <w:pPr>
        <w:ind w:left="1224" w:hanging="504"/>
      </w:pPr>
      <w:rPr>
        <w:b/>
        <w:bCs/>
        <w:color w:val="671D34"/>
      </w:rPr>
    </w:lvl>
    <w:lvl w:ilvl="3">
      <w:start w:val="1"/>
      <w:numFmt w:val="decimal"/>
      <w:lvlText w:val="%1.%2.%3.%4."/>
      <w:lvlJc w:val="left"/>
      <w:pPr>
        <w:ind w:left="1728" w:hanging="648"/>
      </w:pPr>
      <w:rPr>
        <w:b/>
        <w:bCs/>
        <w:color w:val="632423" w:themeColor="accent2" w:themeShade="8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55B4314"/>
    <w:multiLevelType w:val="hybridMultilevel"/>
    <w:tmpl w:val="56685452"/>
    <w:lvl w:ilvl="0" w:tplc="07769948">
      <w:start w:val="4"/>
      <w:numFmt w:val="bullet"/>
      <w:lvlText w:val="-"/>
      <w:lvlJc w:val="left"/>
      <w:pPr>
        <w:ind w:left="1080" w:hanging="360"/>
      </w:pPr>
      <w:rPr>
        <w:rFonts w:ascii="Work Sans" w:eastAsia="Times New Roman" w:hAnsi="Work Sans"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60E1FD7"/>
    <w:multiLevelType w:val="hybridMultilevel"/>
    <w:tmpl w:val="DDFA5F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A857361"/>
    <w:multiLevelType w:val="multilevel"/>
    <w:tmpl w:val="548AA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F1C1265"/>
    <w:multiLevelType w:val="hybridMultilevel"/>
    <w:tmpl w:val="A508A2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F44734E"/>
    <w:multiLevelType w:val="hybridMultilevel"/>
    <w:tmpl w:val="7D9C58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F5E6A88"/>
    <w:multiLevelType w:val="hybridMultilevel"/>
    <w:tmpl w:val="A33CA12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2FC60175"/>
    <w:multiLevelType w:val="hybridMultilevel"/>
    <w:tmpl w:val="1E8668C8"/>
    <w:lvl w:ilvl="0" w:tplc="240A0001">
      <w:start w:val="1"/>
      <w:numFmt w:val="bullet"/>
      <w:lvlText w:val=""/>
      <w:lvlJc w:val="left"/>
      <w:pPr>
        <w:ind w:left="852" w:hanging="360"/>
      </w:pPr>
      <w:rPr>
        <w:rFonts w:ascii="Symbol" w:hAnsi="Symbol" w:hint="default"/>
      </w:rPr>
    </w:lvl>
    <w:lvl w:ilvl="1" w:tplc="240A0003" w:tentative="1">
      <w:start w:val="1"/>
      <w:numFmt w:val="bullet"/>
      <w:lvlText w:val="o"/>
      <w:lvlJc w:val="left"/>
      <w:pPr>
        <w:ind w:left="1572" w:hanging="360"/>
      </w:pPr>
      <w:rPr>
        <w:rFonts w:ascii="Courier New" w:hAnsi="Courier New" w:cs="Courier New" w:hint="default"/>
      </w:rPr>
    </w:lvl>
    <w:lvl w:ilvl="2" w:tplc="240A0005" w:tentative="1">
      <w:start w:val="1"/>
      <w:numFmt w:val="bullet"/>
      <w:lvlText w:val=""/>
      <w:lvlJc w:val="left"/>
      <w:pPr>
        <w:ind w:left="2292" w:hanging="360"/>
      </w:pPr>
      <w:rPr>
        <w:rFonts w:ascii="Wingdings" w:hAnsi="Wingdings" w:hint="default"/>
      </w:rPr>
    </w:lvl>
    <w:lvl w:ilvl="3" w:tplc="240A0001" w:tentative="1">
      <w:start w:val="1"/>
      <w:numFmt w:val="bullet"/>
      <w:lvlText w:val=""/>
      <w:lvlJc w:val="left"/>
      <w:pPr>
        <w:ind w:left="3012" w:hanging="360"/>
      </w:pPr>
      <w:rPr>
        <w:rFonts w:ascii="Symbol" w:hAnsi="Symbol" w:hint="default"/>
      </w:rPr>
    </w:lvl>
    <w:lvl w:ilvl="4" w:tplc="240A0003" w:tentative="1">
      <w:start w:val="1"/>
      <w:numFmt w:val="bullet"/>
      <w:lvlText w:val="o"/>
      <w:lvlJc w:val="left"/>
      <w:pPr>
        <w:ind w:left="3732" w:hanging="360"/>
      </w:pPr>
      <w:rPr>
        <w:rFonts w:ascii="Courier New" w:hAnsi="Courier New" w:cs="Courier New" w:hint="default"/>
      </w:rPr>
    </w:lvl>
    <w:lvl w:ilvl="5" w:tplc="240A0005" w:tentative="1">
      <w:start w:val="1"/>
      <w:numFmt w:val="bullet"/>
      <w:lvlText w:val=""/>
      <w:lvlJc w:val="left"/>
      <w:pPr>
        <w:ind w:left="4452" w:hanging="360"/>
      </w:pPr>
      <w:rPr>
        <w:rFonts w:ascii="Wingdings" w:hAnsi="Wingdings" w:hint="default"/>
      </w:rPr>
    </w:lvl>
    <w:lvl w:ilvl="6" w:tplc="240A0001" w:tentative="1">
      <w:start w:val="1"/>
      <w:numFmt w:val="bullet"/>
      <w:lvlText w:val=""/>
      <w:lvlJc w:val="left"/>
      <w:pPr>
        <w:ind w:left="5172" w:hanging="360"/>
      </w:pPr>
      <w:rPr>
        <w:rFonts w:ascii="Symbol" w:hAnsi="Symbol" w:hint="default"/>
      </w:rPr>
    </w:lvl>
    <w:lvl w:ilvl="7" w:tplc="240A0003" w:tentative="1">
      <w:start w:val="1"/>
      <w:numFmt w:val="bullet"/>
      <w:lvlText w:val="o"/>
      <w:lvlJc w:val="left"/>
      <w:pPr>
        <w:ind w:left="5892" w:hanging="360"/>
      </w:pPr>
      <w:rPr>
        <w:rFonts w:ascii="Courier New" w:hAnsi="Courier New" w:cs="Courier New" w:hint="default"/>
      </w:rPr>
    </w:lvl>
    <w:lvl w:ilvl="8" w:tplc="240A0005" w:tentative="1">
      <w:start w:val="1"/>
      <w:numFmt w:val="bullet"/>
      <w:lvlText w:val=""/>
      <w:lvlJc w:val="left"/>
      <w:pPr>
        <w:ind w:left="6612" w:hanging="360"/>
      </w:pPr>
      <w:rPr>
        <w:rFonts w:ascii="Wingdings" w:hAnsi="Wingdings" w:hint="default"/>
      </w:rPr>
    </w:lvl>
  </w:abstractNum>
  <w:abstractNum w:abstractNumId="19" w15:restartNumberingAfterBreak="0">
    <w:nsid w:val="314A19C8"/>
    <w:multiLevelType w:val="hybridMultilevel"/>
    <w:tmpl w:val="8814DFE6"/>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48E65F8"/>
    <w:multiLevelType w:val="hybridMultilevel"/>
    <w:tmpl w:val="FAA8943C"/>
    <w:lvl w:ilvl="0" w:tplc="07769948">
      <w:start w:val="4"/>
      <w:numFmt w:val="bullet"/>
      <w:lvlText w:val="-"/>
      <w:lvlJc w:val="left"/>
      <w:pPr>
        <w:ind w:left="1077" w:hanging="360"/>
      </w:pPr>
      <w:rPr>
        <w:rFonts w:ascii="Work Sans" w:eastAsia="Times New Roman" w:hAnsi="Work Sans" w:cs="Times New Roman"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1" w15:restartNumberingAfterBreak="0">
    <w:nsid w:val="34AB53D1"/>
    <w:multiLevelType w:val="hybridMultilevel"/>
    <w:tmpl w:val="7EE0B72C"/>
    <w:lvl w:ilvl="0" w:tplc="240A0019">
      <w:start w:val="1"/>
      <w:numFmt w:val="lowerLetter"/>
      <w:lvlText w:val="%1."/>
      <w:lvlJc w:val="left"/>
      <w:pPr>
        <w:ind w:left="1788" w:hanging="360"/>
      </w:pPr>
    </w:lvl>
    <w:lvl w:ilvl="1" w:tplc="240A0019" w:tentative="1">
      <w:start w:val="1"/>
      <w:numFmt w:val="lowerLetter"/>
      <w:lvlText w:val="%2."/>
      <w:lvlJc w:val="left"/>
      <w:pPr>
        <w:ind w:left="2508" w:hanging="360"/>
      </w:pPr>
    </w:lvl>
    <w:lvl w:ilvl="2" w:tplc="240A001B" w:tentative="1">
      <w:start w:val="1"/>
      <w:numFmt w:val="lowerRoman"/>
      <w:lvlText w:val="%3."/>
      <w:lvlJc w:val="right"/>
      <w:pPr>
        <w:ind w:left="3228" w:hanging="180"/>
      </w:pPr>
    </w:lvl>
    <w:lvl w:ilvl="3" w:tplc="240A000F" w:tentative="1">
      <w:start w:val="1"/>
      <w:numFmt w:val="decimal"/>
      <w:lvlText w:val="%4."/>
      <w:lvlJc w:val="left"/>
      <w:pPr>
        <w:ind w:left="3948" w:hanging="360"/>
      </w:pPr>
    </w:lvl>
    <w:lvl w:ilvl="4" w:tplc="240A0019" w:tentative="1">
      <w:start w:val="1"/>
      <w:numFmt w:val="lowerLetter"/>
      <w:lvlText w:val="%5."/>
      <w:lvlJc w:val="left"/>
      <w:pPr>
        <w:ind w:left="4668" w:hanging="360"/>
      </w:pPr>
    </w:lvl>
    <w:lvl w:ilvl="5" w:tplc="240A001B" w:tentative="1">
      <w:start w:val="1"/>
      <w:numFmt w:val="lowerRoman"/>
      <w:lvlText w:val="%6."/>
      <w:lvlJc w:val="right"/>
      <w:pPr>
        <w:ind w:left="5388" w:hanging="180"/>
      </w:pPr>
    </w:lvl>
    <w:lvl w:ilvl="6" w:tplc="240A000F" w:tentative="1">
      <w:start w:val="1"/>
      <w:numFmt w:val="decimal"/>
      <w:lvlText w:val="%7."/>
      <w:lvlJc w:val="left"/>
      <w:pPr>
        <w:ind w:left="6108" w:hanging="360"/>
      </w:pPr>
    </w:lvl>
    <w:lvl w:ilvl="7" w:tplc="240A0019" w:tentative="1">
      <w:start w:val="1"/>
      <w:numFmt w:val="lowerLetter"/>
      <w:lvlText w:val="%8."/>
      <w:lvlJc w:val="left"/>
      <w:pPr>
        <w:ind w:left="6828" w:hanging="360"/>
      </w:pPr>
    </w:lvl>
    <w:lvl w:ilvl="8" w:tplc="240A001B" w:tentative="1">
      <w:start w:val="1"/>
      <w:numFmt w:val="lowerRoman"/>
      <w:lvlText w:val="%9."/>
      <w:lvlJc w:val="right"/>
      <w:pPr>
        <w:ind w:left="7548" w:hanging="180"/>
      </w:pPr>
    </w:lvl>
  </w:abstractNum>
  <w:abstractNum w:abstractNumId="22" w15:restartNumberingAfterBreak="0">
    <w:nsid w:val="34B416A1"/>
    <w:multiLevelType w:val="hybridMultilevel"/>
    <w:tmpl w:val="B62C5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4F14C2E"/>
    <w:multiLevelType w:val="hybridMultilevel"/>
    <w:tmpl w:val="87846460"/>
    <w:lvl w:ilvl="0" w:tplc="B3C66B4A">
      <w:numFmt w:val="bullet"/>
      <w:lvlText w:val="•"/>
      <w:lvlJc w:val="left"/>
      <w:pPr>
        <w:ind w:left="1065" w:hanging="705"/>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6F522FB"/>
    <w:multiLevelType w:val="hybridMultilevel"/>
    <w:tmpl w:val="7EE0B72C"/>
    <w:lvl w:ilvl="0" w:tplc="FFFFFFFF">
      <w:start w:val="1"/>
      <w:numFmt w:val="lowerLetter"/>
      <w:lvlText w:val="%1."/>
      <w:lvlJc w:val="left"/>
      <w:pPr>
        <w:ind w:left="1788" w:hanging="360"/>
      </w:p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25" w15:restartNumberingAfterBreak="0">
    <w:nsid w:val="37AF71D9"/>
    <w:multiLevelType w:val="hybridMultilevel"/>
    <w:tmpl w:val="B1BE60E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C996915"/>
    <w:multiLevelType w:val="hybridMultilevel"/>
    <w:tmpl w:val="3782E20A"/>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DE37494"/>
    <w:multiLevelType w:val="hybridMultilevel"/>
    <w:tmpl w:val="4B8C9B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E881612"/>
    <w:multiLevelType w:val="hybridMultilevel"/>
    <w:tmpl w:val="401E44AC"/>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FF0157E"/>
    <w:multiLevelType w:val="hybridMultilevel"/>
    <w:tmpl w:val="4AEEDD76"/>
    <w:lvl w:ilvl="0" w:tplc="B3C66B4A">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6695DCA"/>
    <w:multiLevelType w:val="hybridMultilevel"/>
    <w:tmpl w:val="A808EA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6CE1CA1"/>
    <w:multiLevelType w:val="hybridMultilevel"/>
    <w:tmpl w:val="D2B04306"/>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B9B419F"/>
    <w:multiLevelType w:val="hybridMultilevel"/>
    <w:tmpl w:val="FA485286"/>
    <w:lvl w:ilvl="0" w:tplc="FFFFFFFF">
      <w:start w:val="1"/>
      <w:numFmt w:val="decimal"/>
      <w:lvlText w:val="%1."/>
      <w:lvlJc w:val="left"/>
      <w:pPr>
        <w:ind w:left="720" w:hanging="360"/>
      </w:pPr>
    </w:lvl>
    <w:lvl w:ilvl="1" w:tplc="240A0019">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E44544F"/>
    <w:multiLevelType w:val="hybridMultilevel"/>
    <w:tmpl w:val="203E74A0"/>
    <w:lvl w:ilvl="0" w:tplc="B3C66B4A">
      <w:numFmt w:val="bullet"/>
      <w:lvlText w:val="•"/>
      <w:lvlJc w:val="left"/>
      <w:pPr>
        <w:ind w:left="1065" w:hanging="705"/>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0D077AA"/>
    <w:multiLevelType w:val="hybridMultilevel"/>
    <w:tmpl w:val="292CFF44"/>
    <w:styleLink w:val="Numeracion"/>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527D3988"/>
    <w:multiLevelType w:val="hybridMultilevel"/>
    <w:tmpl w:val="7DE43676"/>
    <w:lvl w:ilvl="0" w:tplc="B3C66B4A">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C0D3441"/>
    <w:multiLevelType w:val="hybridMultilevel"/>
    <w:tmpl w:val="7EE0B72C"/>
    <w:lvl w:ilvl="0" w:tplc="FFFFFFFF">
      <w:start w:val="1"/>
      <w:numFmt w:val="lowerLetter"/>
      <w:lvlText w:val="%1."/>
      <w:lvlJc w:val="left"/>
      <w:pPr>
        <w:ind w:left="1788" w:hanging="360"/>
      </w:p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37" w15:restartNumberingAfterBreak="0">
    <w:nsid w:val="5FE7668A"/>
    <w:multiLevelType w:val="hybridMultilevel"/>
    <w:tmpl w:val="68E4842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653B53CA"/>
    <w:multiLevelType w:val="hybridMultilevel"/>
    <w:tmpl w:val="43B86448"/>
    <w:lvl w:ilvl="0" w:tplc="07769948">
      <w:start w:val="4"/>
      <w:numFmt w:val="bullet"/>
      <w:lvlText w:val="-"/>
      <w:lvlJc w:val="left"/>
      <w:pPr>
        <w:ind w:left="1080" w:hanging="360"/>
      </w:pPr>
      <w:rPr>
        <w:rFonts w:ascii="Work Sans" w:eastAsia="Times New Roman" w:hAnsi="Work Sans"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69415CC"/>
    <w:multiLevelType w:val="hybridMultilevel"/>
    <w:tmpl w:val="D7E029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7E17C54"/>
    <w:multiLevelType w:val="hybridMultilevel"/>
    <w:tmpl w:val="069E3BB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83A551B"/>
    <w:multiLevelType w:val="hybridMultilevel"/>
    <w:tmpl w:val="B5B6AB8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DDE2F17"/>
    <w:multiLevelType w:val="hybridMultilevel"/>
    <w:tmpl w:val="294A6CDA"/>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F3F1858"/>
    <w:multiLevelType w:val="hybridMultilevel"/>
    <w:tmpl w:val="942623F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24A4731"/>
    <w:multiLevelType w:val="hybridMultilevel"/>
    <w:tmpl w:val="DF80D686"/>
    <w:styleLink w:val="Style1"/>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729340B6"/>
    <w:multiLevelType w:val="hybridMultilevel"/>
    <w:tmpl w:val="EAFA2E76"/>
    <w:lvl w:ilvl="0" w:tplc="B3C66B4A">
      <w:numFmt w:val="bullet"/>
      <w:lvlText w:val="•"/>
      <w:lvlJc w:val="left"/>
      <w:pPr>
        <w:ind w:left="1065" w:hanging="705"/>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66665AF"/>
    <w:multiLevelType w:val="hybridMultilevel"/>
    <w:tmpl w:val="4DB6A5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C2156F8"/>
    <w:multiLevelType w:val="multilevel"/>
    <w:tmpl w:val="E17E27C2"/>
    <w:lvl w:ilvl="0">
      <w:start w:val="1"/>
      <w:numFmt w:val="decimal"/>
      <w:pStyle w:val="SSFT1"/>
      <w:lvlText w:val="%1"/>
      <w:lvlJc w:val="left"/>
      <w:pPr>
        <w:ind w:left="432" w:hanging="432"/>
      </w:pPr>
    </w:lvl>
    <w:lvl w:ilvl="1">
      <w:start w:val="1"/>
      <w:numFmt w:val="decimal"/>
      <w:pStyle w:val="SSFT2"/>
      <w:lvlText w:val="%1.%2"/>
      <w:lvlJc w:val="left"/>
      <w:pPr>
        <w:ind w:left="576" w:hanging="576"/>
      </w:pPr>
      <w:rPr>
        <w:color w:val="000000"/>
      </w:rPr>
    </w:lvl>
    <w:lvl w:ilvl="2">
      <w:start w:val="1"/>
      <w:numFmt w:val="decimal"/>
      <w:pStyle w:val="SS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7C2D1E49"/>
    <w:multiLevelType w:val="hybridMultilevel"/>
    <w:tmpl w:val="B4BAD94E"/>
    <w:lvl w:ilvl="0" w:tplc="240A000F">
      <w:start w:val="5"/>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33"/>
  </w:num>
  <w:num w:numId="3">
    <w:abstractNumId w:val="45"/>
  </w:num>
  <w:num w:numId="4">
    <w:abstractNumId w:val="13"/>
  </w:num>
  <w:num w:numId="5">
    <w:abstractNumId w:val="18"/>
  </w:num>
  <w:num w:numId="6">
    <w:abstractNumId w:val="37"/>
  </w:num>
  <w:num w:numId="7">
    <w:abstractNumId w:val="15"/>
  </w:num>
  <w:num w:numId="8">
    <w:abstractNumId w:val="11"/>
  </w:num>
  <w:num w:numId="9">
    <w:abstractNumId w:val="34"/>
  </w:num>
  <w:num w:numId="10">
    <w:abstractNumId w:val="44"/>
  </w:num>
  <w:num w:numId="11">
    <w:abstractNumId w:val="17"/>
  </w:num>
  <w:num w:numId="12">
    <w:abstractNumId w:val="23"/>
  </w:num>
  <w:num w:numId="13">
    <w:abstractNumId w:val="20"/>
  </w:num>
  <w:num w:numId="14">
    <w:abstractNumId w:val="19"/>
  </w:num>
  <w:num w:numId="15">
    <w:abstractNumId w:val="14"/>
  </w:num>
  <w:num w:numId="16">
    <w:abstractNumId w:val="47"/>
  </w:num>
  <w:num w:numId="17">
    <w:abstractNumId w:val="43"/>
  </w:num>
  <w:num w:numId="18">
    <w:abstractNumId w:val="40"/>
  </w:num>
  <w:num w:numId="19">
    <w:abstractNumId w:val="32"/>
  </w:num>
  <w:num w:numId="20">
    <w:abstractNumId w:val="2"/>
  </w:num>
  <w:num w:numId="21">
    <w:abstractNumId w:val="46"/>
  </w:num>
  <w:num w:numId="22">
    <w:abstractNumId w:val="8"/>
  </w:num>
  <w:num w:numId="23">
    <w:abstractNumId w:val="35"/>
  </w:num>
  <w:num w:numId="24">
    <w:abstractNumId w:val="29"/>
  </w:num>
  <w:num w:numId="25">
    <w:abstractNumId w:val="25"/>
  </w:num>
  <w:num w:numId="26">
    <w:abstractNumId w:val="3"/>
  </w:num>
  <w:num w:numId="27">
    <w:abstractNumId w:val="41"/>
  </w:num>
  <w:num w:numId="28">
    <w:abstractNumId w:val="9"/>
  </w:num>
  <w:num w:numId="29">
    <w:abstractNumId w:val="38"/>
  </w:num>
  <w:num w:numId="30">
    <w:abstractNumId w:val="12"/>
  </w:num>
  <w:num w:numId="31">
    <w:abstractNumId w:val="21"/>
  </w:num>
  <w:num w:numId="32">
    <w:abstractNumId w:val="24"/>
  </w:num>
  <w:num w:numId="33">
    <w:abstractNumId w:val="36"/>
  </w:num>
  <w:num w:numId="34">
    <w:abstractNumId w:val="10"/>
  </w:num>
  <w:num w:numId="35">
    <w:abstractNumId w:val="1"/>
  </w:num>
  <w:num w:numId="36">
    <w:abstractNumId w:val="31"/>
  </w:num>
  <w:num w:numId="37">
    <w:abstractNumId w:val="28"/>
  </w:num>
  <w:num w:numId="38">
    <w:abstractNumId w:val="7"/>
  </w:num>
  <w:num w:numId="39">
    <w:abstractNumId w:val="42"/>
  </w:num>
  <w:num w:numId="40">
    <w:abstractNumId w:val="26"/>
  </w:num>
  <w:num w:numId="41">
    <w:abstractNumId w:val="48"/>
  </w:num>
  <w:num w:numId="42">
    <w:abstractNumId w:val="16"/>
  </w:num>
  <w:num w:numId="43">
    <w:abstractNumId w:val="27"/>
  </w:num>
  <w:num w:numId="44">
    <w:abstractNumId w:val="39"/>
  </w:num>
  <w:num w:numId="45">
    <w:abstractNumId w:val="22"/>
  </w:num>
  <w:num w:numId="46">
    <w:abstractNumId w:val="5"/>
  </w:num>
  <w:num w:numId="47">
    <w:abstractNumId w:val="30"/>
  </w:num>
  <w:num w:numId="48">
    <w:abstractNumId w:val="0"/>
  </w:num>
  <w:num w:numId="49">
    <w:abstractNumId w:val="6"/>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ulian Bernardo Salinas Diaz">
    <w15:presenceInfo w15:providerId="AD" w15:userId="S::julian.salinasd@ssf.gov.co::3f6d59c9-92b9-46f0-98a2-a1c97318f5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198"/>
    <w:rsid w:val="000173B5"/>
    <w:rsid w:val="00017590"/>
    <w:rsid w:val="00017B88"/>
    <w:rsid w:val="00017CD7"/>
    <w:rsid w:val="0002001D"/>
    <w:rsid w:val="000201B6"/>
    <w:rsid w:val="00020248"/>
    <w:rsid w:val="00020334"/>
    <w:rsid w:val="00020381"/>
    <w:rsid w:val="00020951"/>
    <w:rsid w:val="00020965"/>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1C9"/>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462"/>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A75"/>
    <w:rsid w:val="00062B62"/>
    <w:rsid w:val="00062B8F"/>
    <w:rsid w:val="00063366"/>
    <w:rsid w:val="00063C1F"/>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2E"/>
    <w:rsid w:val="00074D7D"/>
    <w:rsid w:val="00074ECD"/>
    <w:rsid w:val="000752D3"/>
    <w:rsid w:val="0007595C"/>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B24"/>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10D"/>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3E4"/>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716"/>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44E"/>
    <w:rsid w:val="000E5AF7"/>
    <w:rsid w:val="000E605F"/>
    <w:rsid w:val="000E62E3"/>
    <w:rsid w:val="000E6442"/>
    <w:rsid w:val="000E6749"/>
    <w:rsid w:val="000E677E"/>
    <w:rsid w:val="000E6AC4"/>
    <w:rsid w:val="000E70B2"/>
    <w:rsid w:val="000E7505"/>
    <w:rsid w:val="000E7678"/>
    <w:rsid w:val="000E7997"/>
    <w:rsid w:val="000E79FE"/>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3FB"/>
    <w:rsid w:val="00103B8A"/>
    <w:rsid w:val="00103E45"/>
    <w:rsid w:val="00103ECB"/>
    <w:rsid w:val="0010445E"/>
    <w:rsid w:val="001058B8"/>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4F69"/>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135"/>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027"/>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3F4D"/>
    <w:rsid w:val="00144111"/>
    <w:rsid w:val="001444BD"/>
    <w:rsid w:val="00144767"/>
    <w:rsid w:val="001447E6"/>
    <w:rsid w:val="00144981"/>
    <w:rsid w:val="00144F43"/>
    <w:rsid w:val="001451F1"/>
    <w:rsid w:val="00145BC7"/>
    <w:rsid w:val="00145BDE"/>
    <w:rsid w:val="00146896"/>
    <w:rsid w:val="00146DD5"/>
    <w:rsid w:val="00147262"/>
    <w:rsid w:val="001479C2"/>
    <w:rsid w:val="001479DA"/>
    <w:rsid w:val="00147CFB"/>
    <w:rsid w:val="00147D6F"/>
    <w:rsid w:val="0015012F"/>
    <w:rsid w:val="00150561"/>
    <w:rsid w:val="0015071C"/>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3B5E"/>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B2B"/>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2F"/>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6D71"/>
    <w:rsid w:val="001975E0"/>
    <w:rsid w:val="00197838"/>
    <w:rsid w:val="00197EC5"/>
    <w:rsid w:val="001A03EF"/>
    <w:rsid w:val="001A0E86"/>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5FAF"/>
    <w:rsid w:val="001A605B"/>
    <w:rsid w:val="001A6595"/>
    <w:rsid w:val="001A666E"/>
    <w:rsid w:val="001A69C9"/>
    <w:rsid w:val="001A769F"/>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65E8"/>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5AC"/>
    <w:rsid w:val="001C7805"/>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6AA"/>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063"/>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6AD"/>
    <w:rsid w:val="00212A44"/>
    <w:rsid w:val="0021321B"/>
    <w:rsid w:val="00213436"/>
    <w:rsid w:val="00213787"/>
    <w:rsid w:val="00213C45"/>
    <w:rsid w:val="002143EC"/>
    <w:rsid w:val="002145B3"/>
    <w:rsid w:val="00214837"/>
    <w:rsid w:val="00214DD0"/>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17FBA"/>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42"/>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48"/>
    <w:rsid w:val="002375C8"/>
    <w:rsid w:val="00237DD9"/>
    <w:rsid w:val="00237E3A"/>
    <w:rsid w:val="0024006F"/>
    <w:rsid w:val="0024016E"/>
    <w:rsid w:val="002403F1"/>
    <w:rsid w:val="00240910"/>
    <w:rsid w:val="00240C9E"/>
    <w:rsid w:val="002410F1"/>
    <w:rsid w:val="002413BA"/>
    <w:rsid w:val="002413FE"/>
    <w:rsid w:val="00241CDA"/>
    <w:rsid w:val="00241E8A"/>
    <w:rsid w:val="002420FF"/>
    <w:rsid w:val="0024211E"/>
    <w:rsid w:val="0024239C"/>
    <w:rsid w:val="0024252A"/>
    <w:rsid w:val="0024270B"/>
    <w:rsid w:val="00242A07"/>
    <w:rsid w:val="00242B3F"/>
    <w:rsid w:val="00242C4E"/>
    <w:rsid w:val="0024349A"/>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398"/>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1DD"/>
    <w:rsid w:val="0026148A"/>
    <w:rsid w:val="002614A6"/>
    <w:rsid w:val="00261BCD"/>
    <w:rsid w:val="00261E13"/>
    <w:rsid w:val="0026253A"/>
    <w:rsid w:val="00262730"/>
    <w:rsid w:val="00262DFF"/>
    <w:rsid w:val="00263FA6"/>
    <w:rsid w:val="00264F2B"/>
    <w:rsid w:val="0026529E"/>
    <w:rsid w:val="00265871"/>
    <w:rsid w:val="002659D1"/>
    <w:rsid w:val="00266593"/>
    <w:rsid w:val="00266879"/>
    <w:rsid w:val="00266966"/>
    <w:rsid w:val="002669F5"/>
    <w:rsid w:val="00266B97"/>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670"/>
    <w:rsid w:val="002768D3"/>
    <w:rsid w:val="0027757F"/>
    <w:rsid w:val="0027779A"/>
    <w:rsid w:val="002777C8"/>
    <w:rsid w:val="00280033"/>
    <w:rsid w:val="00280805"/>
    <w:rsid w:val="00280B70"/>
    <w:rsid w:val="00280E40"/>
    <w:rsid w:val="00281587"/>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D30"/>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63"/>
    <w:rsid w:val="002C07B6"/>
    <w:rsid w:val="002C0F4E"/>
    <w:rsid w:val="002C11D5"/>
    <w:rsid w:val="002C1247"/>
    <w:rsid w:val="002C14FC"/>
    <w:rsid w:val="002C153A"/>
    <w:rsid w:val="002C193D"/>
    <w:rsid w:val="002C1A9C"/>
    <w:rsid w:val="002C24F6"/>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C7F7E"/>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300556"/>
    <w:rsid w:val="003005ED"/>
    <w:rsid w:val="00300FEE"/>
    <w:rsid w:val="0030116C"/>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89D"/>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0DD8"/>
    <w:rsid w:val="00341089"/>
    <w:rsid w:val="003415D0"/>
    <w:rsid w:val="003417AE"/>
    <w:rsid w:val="00341ADA"/>
    <w:rsid w:val="00341B37"/>
    <w:rsid w:val="00341FCD"/>
    <w:rsid w:val="00342066"/>
    <w:rsid w:val="00342DC5"/>
    <w:rsid w:val="00343116"/>
    <w:rsid w:val="0034376D"/>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6"/>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5D"/>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7B"/>
    <w:rsid w:val="003A71B8"/>
    <w:rsid w:val="003A7279"/>
    <w:rsid w:val="003A757E"/>
    <w:rsid w:val="003A77B8"/>
    <w:rsid w:val="003A78BF"/>
    <w:rsid w:val="003A7F20"/>
    <w:rsid w:val="003B07D5"/>
    <w:rsid w:val="003B0802"/>
    <w:rsid w:val="003B090F"/>
    <w:rsid w:val="003B1173"/>
    <w:rsid w:val="003B11B2"/>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D65"/>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1D7"/>
    <w:rsid w:val="003C4435"/>
    <w:rsid w:val="003C4526"/>
    <w:rsid w:val="003C464B"/>
    <w:rsid w:val="003C491C"/>
    <w:rsid w:val="003C4AB0"/>
    <w:rsid w:val="003C4E63"/>
    <w:rsid w:val="003C5236"/>
    <w:rsid w:val="003C56EB"/>
    <w:rsid w:val="003C5D65"/>
    <w:rsid w:val="003C6234"/>
    <w:rsid w:val="003C6250"/>
    <w:rsid w:val="003C6F15"/>
    <w:rsid w:val="003C74C6"/>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CFE"/>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3F"/>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1AA"/>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329A"/>
    <w:rsid w:val="00414110"/>
    <w:rsid w:val="0041416C"/>
    <w:rsid w:val="00414302"/>
    <w:rsid w:val="00414646"/>
    <w:rsid w:val="00414BF6"/>
    <w:rsid w:val="00414EC4"/>
    <w:rsid w:val="00414FBA"/>
    <w:rsid w:val="00415E6A"/>
    <w:rsid w:val="00416271"/>
    <w:rsid w:val="0041642D"/>
    <w:rsid w:val="0041682F"/>
    <w:rsid w:val="00416DC1"/>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0F9E"/>
    <w:rsid w:val="00431449"/>
    <w:rsid w:val="004314FB"/>
    <w:rsid w:val="0043179A"/>
    <w:rsid w:val="004317E7"/>
    <w:rsid w:val="00431B89"/>
    <w:rsid w:val="00431BB0"/>
    <w:rsid w:val="00432075"/>
    <w:rsid w:val="00432573"/>
    <w:rsid w:val="0043284C"/>
    <w:rsid w:val="00432A81"/>
    <w:rsid w:val="00432EF5"/>
    <w:rsid w:val="00433CD3"/>
    <w:rsid w:val="00434CB1"/>
    <w:rsid w:val="00434CBC"/>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1A9F"/>
    <w:rsid w:val="00452308"/>
    <w:rsid w:val="00452347"/>
    <w:rsid w:val="0045287B"/>
    <w:rsid w:val="0045288B"/>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B44"/>
    <w:rsid w:val="00464F07"/>
    <w:rsid w:val="00464F2C"/>
    <w:rsid w:val="0046507C"/>
    <w:rsid w:val="00465088"/>
    <w:rsid w:val="00466079"/>
    <w:rsid w:val="004663ED"/>
    <w:rsid w:val="004665B2"/>
    <w:rsid w:val="00466844"/>
    <w:rsid w:val="00466B01"/>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40D"/>
    <w:rsid w:val="0048160B"/>
    <w:rsid w:val="00481882"/>
    <w:rsid w:val="00481970"/>
    <w:rsid w:val="00481DDF"/>
    <w:rsid w:val="00482063"/>
    <w:rsid w:val="0048229D"/>
    <w:rsid w:val="00482B61"/>
    <w:rsid w:val="00482C31"/>
    <w:rsid w:val="00483235"/>
    <w:rsid w:val="004834ED"/>
    <w:rsid w:val="004836C2"/>
    <w:rsid w:val="004836C8"/>
    <w:rsid w:val="00483768"/>
    <w:rsid w:val="00483D9D"/>
    <w:rsid w:val="00485DED"/>
    <w:rsid w:val="0048614A"/>
    <w:rsid w:val="004863C5"/>
    <w:rsid w:val="004865C0"/>
    <w:rsid w:val="00486CFC"/>
    <w:rsid w:val="00486DD7"/>
    <w:rsid w:val="00486E4E"/>
    <w:rsid w:val="004871EE"/>
    <w:rsid w:val="004872B5"/>
    <w:rsid w:val="00487789"/>
    <w:rsid w:val="00487873"/>
    <w:rsid w:val="004900B8"/>
    <w:rsid w:val="004902A5"/>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27B"/>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2B52"/>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5B9D"/>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2D4"/>
    <w:rsid w:val="004E24A1"/>
    <w:rsid w:val="004E2821"/>
    <w:rsid w:val="004E2CE4"/>
    <w:rsid w:val="004E31F6"/>
    <w:rsid w:val="004E359C"/>
    <w:rsid w:val="004E3BCA"/>
    <w:rsid w:val="004E43DE"/>
    <w:rsid w:val="004E467C"/>
    <w:rsid w:val="004E4F0A"/>
    <w:rsid w:val="004E4F22"/>
    <w:rsid w:val="004E4F7C"/>
    <w:rsid w:val="004E5240"/>
    <w:rsid w:val="004E52C0"/>
    <w:rsid w:val="004E5516"/>
    <w:rsid w:val="004E5684"/>
    <w:rsid w:val="004E58E7"/>
    <w:rsid w:val="004E59EE"/>
    <w:rsid w:val="004E5AB7"/>
    <w:rsid w:val="004E67E8"/>
    <w:rsid w:val="004E6D76"/>
    <w:rsid w:val="004E6E97"/>
    <w:rsid w:val="004E7542"/>
    <w:rsid w:val="004E7C85"/>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D32"/>
    <w:rsid w:val="004F4F00"/>
    <w:rsid w:val="004F547A"/>
    <w:rsid w:val="004F55D2"/>
    <w:rsid w:val="004F56DF"/>
    <w:rsid w:val="004F5A98"/>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2ED6"/>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5AE"/>
    <w:rsid w:val="00526600"/>
    <w:rsid w:val="00526748"/>
    <w:rsid w:val="005268B0"/>
    <w:rsid w:val="005271E5"/>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134"/>
    <w:rsid w:val="0053745B"/>
    <w:rsid w:val="005376C9"/>
    <w:rsid w:val="0053784C"/>
    <w:rsid w:val="00537CCC"/>
    <w:rsid w:val="00537D1E"/>
    <w:rsid w:val="005400EC"/>
    <w:rsid w:val="00540108"/>
    <w:rsid w:val="005401A5"/>
    <w:rsid w:val="0054069E"/>
    <w:rsid w:val="00540842"/>
    <w:rsid w:val="00540F60"/>
    <w:rsid w:val="005411F5"/>
    <w:rsid w:val="005412E6"/>
    <w:rsid w:val="00541609"/>
    <w:rsid w:val="00541F28"/>
    <w:rsid w:val="00542071"/>
    <w:rsid w:val="00542242"/>
    <w:rsid w:val="0054246D"/>
    <w:rsid w:val="005427BA"/>
    <w:rsid w:val="00542C09"/>
    <w:rsid w:val="00542F54"/>
    <w:rsid w:val="00542F7D"/>
    <w:rsid w:val="00543151"/>
    <w:rsid w:val="005432DF"/>
    <w:rsid w:val="005436FE"/>
    <w:rsid w:val="00543E71"/>
    <w:rsid w:val="005445FE"/>
    <w:rsid w:val="00544663"/>
    <w:rsid w:val="0054493A"/>
    <w:rsid w:val="00545067"/>
    <w:rsid w:val="0054538D"/>
    <w:rsid w:val="00545783"/>
    <w:rsid w:val="0054593F"/>
    <w:rsid w:val="00545EA9"/>
    <w:rsid w:val="005466CA"/>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A8"/>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0D42"/>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804"/>
    <w:rsid w:val="005919E4"/>
    <w:rsid w:val="00593612"/>
    <w:rsid w:val="0059376E"/>
    <w:rsid w:val="00593927"/>
    <w:rsid w:val="00593BFB"/>
    <w:rsid w:val="0059400E"/>
    <w:rsid w:val="0059447A"/>
    <w:rsid w:val="005944DB"/>
    <w:rsid w:val="005947DE"/>
    <w:rsid w:val="005947E2"/>
    <w:rsid w:val="00594AE0"/>
    <w:rsid w:val="00594D2F"/>
    <w:rsid w:val="00595336"/>
    <w:rsid w:val="00595458"/>
    <w:rsid w:val="005954EA"/>
    <w:rsid w:val="005955FF"/>
    <w:rsid w:val="0059589E"/>
    <w:rsid w:val="005972D8"/>
    <w:rsid w:val="00597C71"/>
    <w:rsid w:val="00597DA0"/>
    <w:rsid w:val="00597DF0"/>
    <w:rsid w:val="005A1274"/>
    <w:rsid w:val="005A1491"/>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1E9F"/>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91A"/>
    <w:rsid w:val="005C3D14"/>
    <w:rsid w:val="005C40E0"/>
    <w:rsid w:val="005C415C"/>
    <w:rsid w:val="005C44C1"/>
    <w:rsid w:val="005C46E7"/>
    <w:rsid w:val="005C4B0E"/>
    <w:rsid w:val="005C4D75"/>
    <w:rsid w:val="005C4EC2"/>
    <w:rsid w:val="005C519E"/>
    <w:rsid w:val="005C5215"/>
    <w:rsid w:val="005C53E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439"/>
    <w:rsid w:val="005E061A"/>
    <w:rsid w:val="005E1438"/>
    <w:rsid w:val="005E1A92"/>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0EF"/>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5CB"/>
    <w:rsid w:val="0060177C"/>
    <w:rsid w:val="00601AEF"/>
    <w:rsid w:val="00601C94"/>
    <w:rsid w:val="00602990"/>
    <w:rsid w:val="0060318F"/>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CCE"/>
    <w:rsid w:val="00614DF2"/>
    <w:rsid w:val="00614F7A"/>
    <w:rsid w:val="00614FE2"/>
    <w:rsid w:val="0061528E"/>
    <w:rsid w:val="00615475"/>
    <w:rsid w:val="006155DD"/>
    <w:rsid w:val="00615F44"/>
    <w:rsid w:val="006172A8"/>
    <w:rsid w:val="00617659"/>
    <w:rsid w:val="00617B58"/>
    <w:rsid w:val="0062062F"/>
    <w:rsid w:val="0062066A"/>
    <w:rsid w:val="0062123C"/>
    <w:rsid w:val="00621532"/>
    <w:rsid w:val="006216F4"/>
    <w:rsid w:val="00621AFD"/>
    <w:rsid w:val="00621E52"/>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47F9A"/>
    <w:rsid w:val="00650326"/>
    <w:rsid w:val="006505B6"/>
    <w:rsid w:val="0065064C"/>
    <w:rsid w:val="0065078F"/>
    <w:rsid w:val="00650859"/>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EAA"/>
    <w:rsid w:val="0067052C"/>
    <w:rsid w:val="00670612"/>
    <w:rsid w:val="006706FF"/>
    <w:rsid w:val="00670FB2"/>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53F0"/>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4F8"/>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B91"/>
    <w:rsid w:val="00697D02"/>
    <w:rsid w:val="00697FE6"/>
    <w:rsid w:val="006A0078"/>
    <w:rsid w:val="006A0097"/>
    <w:rsid w:val="006A0333"/>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1C1"/>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B7F66"/>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C7B93"/>
    <w:rsid w:val="006D0773"/>
    <w:rsid w:val="006D0DE6"/>
    <w:rsid w:val="006D0E1D"/>
    <w:rsid w:val="006D0E33"/>
    <w:rsid w:val="006D10DD"/>
    <w:rsid w:val="006D1671"/>
    <w:rsid w:val="006D179B"/>
    <w:rsid w:val="006D1A7F"/>
    <w:rsid w:val="006D1D9B"/>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35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4C99"/>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21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3FE"/>
    <w:rsid w:val="00702CED"/>
    <w:rsid w:val="00702D81"/>
    <w:rsid w:val="007033B9"/>
    <w:rsid w:val="007033FD"/>
    <w:rsid w:val="00703639"/>
    <w:rsid w:val="00703671"/>
    <w:rsid w:val="00704B4E"/>
    <w:rsid w:val="00704E5E"/>
    <w:rsid w:val="00704F58"/>
    <w:rsid w:val="00705C61"/>
    <w:rsid w:val="00705E99"/>
    <w:rsid w:val="00706F5D"/>
    <w:rsid w:val="007073D9"/>
    <w:rsid w:val="007076A4"/>
    <w:rsid w:val="00707CF1"/>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C50"/>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1CDE"/>
    <w:rsid w:val="0072235C"/>
    <w:rsid w:val="00722716"/>
    <w:rsid w:val="007228B9"/>
    <w:rsid w:val="00722928"/>
    <w:rsid w:val="00722A8F"/>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1DB"/>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927"/>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CC0"/>
    <w:rsid w:val="0075602D"/>
    <w:rsid w:val="00757766"/>
    <w:rsid w:val="00757AE6"/>
    <w:rsid w:val="00757DF1"/>
    <w:rsid w:val="00757E7D"/>
    <w:rsid w:val="007601B5"/>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107"/>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00A"/>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8BF"/>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93D"/>
    <w:rsid w:val="007D0EC0"/>
    <w:rsid w:val="007D1229"/>
    <w:rsid w:val="007D1766"/>
    <w:rsid w:val="007D19CE"/>
    <w:rsid w:val="007D1B7B"/>
    <w:rsid w:val="007D2243"/>
    <w:rsid w:val="007D228B"/>
    <w:rsid w:val="007D26E9"/>
    <w:rsid w:val="007D29C8"/>
    <w:rsid w:val="007D2D8B"/>
    <w:rsid w:val="007D2DEE"/>
    <w:rsid w:val="007D3196"/>
    <w:rsid w:val="007D3243"/>
    <w:rsid w:val="007D3283"/>
    <w:rsid w:val="007D35FC"/>
    <w:rsid w:val="007D3D59"/>
    <w:rsid w:val="007D49A9"/>
    <w:rsid w:val="007D4F0D"/>
    <w:rsid w:val="007D5510"/>
    <w:rsid w:val="007D5535"/>
    <w:rsid w:val="007D562E"/>
    <w:rsid w:val="007D5698"/>
    <w:rsid w:val="007D5953"/>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349"/>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07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5A3"/>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0A13"/>
    <w:rsid w:val="00831E14"/>
    <w:rsid w:val="008323B6"/>
    <w:rsid w:val="0083241A"/>
    <w:rsid w:val="00832664"/>
    <w:rsid w:val="008328F1"/>
    <w:rsid w:val="00832F9F"/>
    <w:rsid w:val="0083351A"/>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2F4C"/>
    <w:rsid w:val="008639E7"/>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043"/>
    <w:rsid w:val="00873710"/>
    <w:rsid w:val="00873F3A"/>
    <w:rsid w:val="00874ED4"/>
    <w:rsid w:val="00875870"/>
    <w:rsid w:val="00876462"/>
    <w:rsid w:val="00876558"/>
    <w:rsid w:val="008766BD"/>
    <w:rsid w:val="0087698F"/>
    <w:rsid w:val="008773C4"/>
    <w:rsid w:val="00877F0E"/>
    <w:rsid w:val="008801B4"/>
    <w:rsid w:val="0088050B"/>
    <w:rsid w:val="00880752"/>
    <w:rsid w:val="00880799"/>
    <w:rsid w:val="00881020"/>
    <w:rsid w:val="00881B61"/>
    <w:rsid w:val="00882979"/>
    <w:rsid w:val="008837C1"/>
    <w:rsid w:val="00883817"/>
    <w:rsid w:val="00883896"/>
    <w:rsid w:val="00883BB8"/>
    <w:rsid w:val="00884078"/>
    <w:rsid w:val="0088458F"/>
    <w:rsid w:val="00884871"/>
    <w:rsid w:val="00884F45"/>
    <w:rsid w:val="0088503B"/>
    <w:rsid w:val="0088523F"/>
    <w:rsid w:val="00886332"/>
    <w:rsid w:val="0088654F"/>
    <w:rsid w:val="00886A1A"/>
    <w:rsid w:val="00886BC4"/>
    <w:rsid w:val="00886CD5"/>
    <w:rsid w:val="008873D2"/>
    <w:rsid w:val="00887603"/>
    <w:rsid w:val="00887F4C"/>
    <w:rsid w:val="008901D7"/>
    <w:rsid w:val="0089054B"/>
    <w:rsid w:val="00890802"/>
    <w:rsid w:val="00890C12"/>
    <w:rsid w:val="0089109A"/>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976F8"/>
    <w:rsid w:val="008A03D1"/>
    <w:rsid w:val="008A0F6C"/>
    <w:rsid w:val="008A1A2F"/>
    <w:rsid w:val="008A2002"/>
    <w:rsid w:val="008A2E47"/>
    <w:rsid w:val="008A33F4"/>
    <w:rsid w:val="008A3612"/>
    <w:rsid w:val="008A387A"/>
    <w:rsid w:val="008A3CD4"/>
    <w:rsid w:val="008A48EA"/>
    <w:rsid w:val="008A49D0"/>
    <w:rsid w:val="008A4A9D"/>
    <w:rsid w:val="008A4D92"/>
    <w:rsid w:val="008A5CB8"/>
    <w:rsid w:val="008A5CE7"/>
    <w:rsid w:val="008A6613"/>
    <w:rsid w:val="008A721A"/>
    <w:rsid w:val="008A73CE"/>
    <w:rsid w:val="008A765E"/>
    <w:rsid w:val="008A7830"/>
    <w:rsid w:val="008B06C6"/>
    <w:rsid w:val="008B0861"/>
    <w:rsid w:val="008B0AA9"/>
    <w:rsid w:val="008B12B2"/>
    <w:rsid w:val="008B13C4"/>
    <w:rsid w:val="008B16EF"/>
    <w:rsid w:val="008B1748"/>
    <w:rsid w:val="008B22FD"/>
    <w:rsid w:val="008B23A2"/>
    <w:rsid w:val="008B2588"/>
    <w:rsid w:val="008B28F6"/>
    <w:rsid w:val="008B2F85"/>
    <w:rsid w:val="008B305D"/>
    <w:rsid w:val="008B320D"/>
    <w:rsid w:val="008B3408"/>
    <w:rsid w:val="008B371B"/>
    <w:rsid w:val="008B38AD"/>
    <w:rsid w:val="008B422E"/>
    <w:rsid w:val="008B4585"/>
    <w:rsid w:val="008B4A5B"/>
    <w:rsid w:val="008B5DD8"/>
    <w:rsid w:val="008B5E20"/>
    <w:rsid w:val="008B5F6A"/>
    <w:rsid w:val="008B6003"/>
    <w:rsid w:val="008B65F7"/>
    <w:rsid w:val="008B662B"/>
    <w:rsid w:val="008B681E"/>
    <w:rsid w:val="008B6D52"/>
    <w:rsid w:val="008B6E7D"/>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7E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7DC"/>
    <w:rsid w:val="008E3BC5"/>
    <w:rsid w:val="008E3CD0"/>
    <w:rsid w:val="008E3DC3"/>
    <w:rsid w:val="008E409D"/>
    <w:rsid w:val="008E46CC"/>
    <w:rsid w:val="008E4927"/>
    <w:rsid w:val="008E5200"/>
    <w:rsid w:val="008E5CCB"/>
    <w:rsid w:val="008E63C8"/>
    <w:rsid w:val="008E64F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6A73"/>
    <w:rsid w:val="008F6CD2"/>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5CFE"/>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1C7"/>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3F73"/>
    <w:rsid w:val="0098400F"/>
    <w:rsid w:val="0098410C"/>
    <w:rsid w:val="00984648"/>
    <w:rsid w:val="009847BA"/>
    <w:rsid w:val="00984837"/>
    <w:rsid w:val="00984E92"/>
    <w:rsid w:val="00985401"/>
    <w:rsid w:val="0098562C"/>
    <w:rsid w:val="00985640"/>
    <w:rsid w:val="00985669"/>
    <w:rsid w:val="009857CA"/>
    <w:rsid w:val="00985960"/>
    <w:rsid w:val="00986184"/>
    <w:rsid w:val="009862CA"/>
    <w:rsid w:val="00986807"/>
    <w:rsid w:val="00986A6C"/>
    <w:rsid w:val="00986D66"/>
    <w:rsid w:val="00986EDD"/>
    <w:rsid w:val="00986F6F"/>
    <w:rsid w:val="0098734F"/>
    <w:rsid w:val="00987C85"/>
    <w:rsid w:val="00987E1E"/>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1CF"/>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810"/>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9B"/>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59E7"/>
    <w:rsid w:val="009F67E3"/>
    <w:rsid w:val="009F68D4"/>
    <w:rsid w:val="009F69EE"/>
    <w:rsid w:val="009F6EB8"/>
    <w:rsid w:val="009F6F2F"/>
    <w:rsid w:val="009F70DA"/>
    <w:rsid w:val="00A00186"/>
    <w:rsid w:val="00A005B0"/>
    <w:rsid w:val="00A00E7E"/>
    <w:rsid w:val="00A0135A"/>
    <w:rsid w:val="00A013D8"/>
    <w:rsid w:val="00A01B27"/>
    <w:rsid w:val="00A021E0"/>
    <w:rsid w:val="00A0268F"/>
    <w:rsid w:val="00A0289D"/>
    <w:rsid w:val="00A02F1A"/>
    <w:rsid w:val="00A031E7"/>
    <w:rsid w:val="00A03A09"/>
    <w:rsid w:val="00A044B7"/>
    <w:rsid w:val="00A04505"/>
    <w:rsid w:val="00A04519"/>
    <w:rsid w:val="00A045BE"/>
    <w:rsid w:val="00A04BF7"/>
    <w:rsid w:val="00A05043"/>
    <w:rsid w:val="00A0526C"/>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179D"/>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212"/>
    <w:rsid w:val="00A619C7"/>
    <w:rsid w:val="00A62BD4"/>
    <w:rsid w:val="00A62E96"/>
    <w:rsid w:val="00A6342F"/>
    <w:rsid w:val="00A63D9D"/>
    <w:rsid w:val="00A6404C"/>
    <w:rsid w:val="00A64559"/>
    <w:rsid w:val="00A64831"/>
    <w:rsid w:val="00A64BC8"/>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67C"/>
    <w:rsid w:val="00A8197E"/>
    <w:rsid w:val="00A821B9"/>
    <w:rsid w:val="00A829E8"/>
    <w:rsid w:val="00A82B1C"/>
    <w:rsid w:val="00A82F37"/>
    <w:rsid w:val="00A83A63"/>
    <w:rsid w:val="00A83B79"/>
    <w:rsid w:val="00A84057"/>
    <w:rsid w:val="00A8447C"/>
    <w:rsid w:val="00A844BE"/>
    <w:rsid w:val="00A8477D"/>
    <w:rsid w:val="00A84A2E"/>
    <w:rsid w:val="00A84A4A"/>
    <w:rsid w:val="00A84C96"/>
    <w:rsid w:val="00A85800"/>
    <w:rsid w:val="00A8601C"/>
    <w:rsid w:val="00A86899"/>
    <w:rsid w:val="00A86D5B"/>
    <w:rsid w:val="00A8714B"/>
    <w:rsid w:val="00A87248"/>
    <w:rsid w:val="00A87E01"/>
    <w:rsid w:val="00A90862"/>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2C"/>
    <w:rsid w:val="00AA2C55"/>
    <w:rsid w:val="00AA2E1D"/>
    <w:rsid w:val="00AA3469"/>
    <w:rsid w:val="00AA348D"/>
    <w:rsid w:val="00AA437A"/>
    <w:rsid w:val="00AA4483"/>
    <w:rsid w:val="00AA4592"/>
    <w:rsid w:val="00AA480A"/>
    <w:rsid w:val="00AA4F65"/>
    <w:rsid w:val="00AA55C2"/>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1A67"/>
    <w:rsid w:val="00AB22CF"/>
    <w:rsid w:val="00AB2AFF"/>
    <w:rsid w:val="00AB2CAF"/>
    <w:rsid w:val="00AB2FBD"/>
    <w:rsid w:val="00AB3918"/>
    <w:rsid w:val="00AB3A60"/>
    <w:rsid w:val="00AB3CBA"/>
    <w:rsid w:val="00AB3E23"/>
    <w:rsid w:val="00AB4094"/>
    <w:rsid w:val="00AB40A6"/>
    <w:rsid w:val="00AB40B4"/>
    <w:rsid w:val="00AB40FE"/>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994"/>
    <w:rsid w:val="00AC0D8C"/>
    <w:rsid w:val="00AC0FC9"/>
    <w:rsid w:val="00AC10FA"/>
    <w:rsid w:val="00AC2B97"/>
    <w:rsid w:val="00AC2EF3"/>
    <w:rsid w:val="00AC359D"/>
    <w:rsid w:val="00AC3866"/>
    <w:rsid w:val="00AC3CC3"/>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790"/>
    <w:rsid w:val="00AD48C1"/>
    <w:rsid w:val="00AD546C"/>
    <w:rsid w:val="00AD5638"/>
    <w:rsid w:val="00AD59E5"/>
    <w:rsid w:val="00AD5FA7"/>
    <w:rsid w:val="00AD60D7"/>
    <w:rsid w:val="00AD64B2"/>
    <w:rsid w:val="00AD65C4"/>
    <w:rsid w:val="00AD6643"/>
    <w:rsid w:val="00AD681B"/>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618"/>
    <w:rsid w:val="00B03728"/>
    <w:rsid w:val="00B0376F"/>
    <w:rsid w:val="00B03F8C"/>
    <w:rsid w:val="00B04466"/>
    <w:rsid w:val="00B04DA7"/>
    <w:rsid w:val="00B052AC"/>
    <w:rsid w:val="00B05690"/>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689"/>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0DC"/>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0"/>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AEA"/>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78C"/>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72"/>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6EE4"/>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38ED"/>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1B8"/>
    <w:rsid w:val="00B73249"/>
    <w:rsid w:val="00B7367D"/>
    <w:rsid w:val="00B736C7"/>
    <w:rsid w:val="00B73762"/>
    <w:rsid w:val="00B73C2F"/>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2FE"/>
    <w:rsid w:val="00B85498"/>
    <w:rsid w:val="00B8568B"/>
    <w:rsid w:val="00B857AC"/>
    <w:rsid w:val="00B857B7"/>
    <w:rsid w:val="00B86465"/>
    <w:rsid w:val="00B868D1"/>
    <w:rsid w:val="00B86C1A"/>
    <w:rsid w:val="00B86D9F"/>
    <w:rsid w:val="00B87330"/>
    <w:rsid w:val="00B87991"/>
    <w:rsid w:val="00B87DD5"/>
    <w:rsid w:val="00B87E20"/>
    <w:rsid w:val="00B90583"/>
    <w:rsid w:val="00B913B0"/>
    <w:rsid w:val="00B913BA"/>
    <w:rsid w:val="00B91BC5"/>
    <w:rsid w:val="00B91DFC"/>
    <w:rsid w:val="00B9214C"/>
    <w:rsid w:val="00B92376"/>
    <w:rsid w:val="00B9238C"/>
    <w:rsid w:val="00B9258E"/>
    <w:rsid w:val="00B93081"/>
    <w:rsid w:val="00B937DC"/>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734"/>
    <w:rsid w:val="00BA5962"/>
    <w:rsid w:val="00BA6063"/>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A0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0B"/>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6FF"/>
    <w:rsid w:val="00BE7A3D"/>
    <w:rsid w:val="00BE7D2F"/>
    <w:rsid w:val="00BF02A8"/>
    <w:rsid w:val="00BF0849"/>
    <w:rsid w:val="00BF09DB"/>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581"/>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6EF"/>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BF4"/>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4F2F"/>
    <w:rsid w:val="00C55B57"/>
    <w:rsid w:val="00C566E6"/>
    <w:rsid w:val="00C56B7B"/>
    <w:rsid w:val="00C56C06"/>
    <w:rsid w:val="00C56D2A"/>
    <w:rsid w:val="00C57492"/>
    <w:rsid w:val="00C5773A"/>
    <w:rsid w:val="00C57915"/>
    <w:rsid w:val="00C60571"/>
    <w:rsid w:val="00C6157A"/>
    <w:rsid w:val="00C620FD"/>
    <w:rsid w:val="00C624CA"/>
    <w:rsid w:val="00C628BB"/>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77C7D"/>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F06"/>
    <w:rsid w:val="00C861A5"/>
    <w:rsid w:val="00C86BC5"/>
    <w:rsid w:val="00C87062"/>
    <w:rsid w:val="00C8706B"/>
    <w:rsid w:val="00C8736F"/>
    <w:rsid w:val="00C87AF1"/>
    <w:rsid w:val="00C90E32"/>
    <w:rsid w:val="00C91067"/>
    <w:rsid w:val="00C9110C"/>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C8F"/>
    <w:rsid w:val="00CA4ECA"/>
    <w:rsid w:val="00CA503C"/>
    <w:rsid w:val="00CA5FB4"/>
    <w:rsid w:val="00CA696D"/>
    <w:rsid w:val="00CA69DA"/>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157"/>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EEA"/>
    <w:rsid w:val="00D13F25"/>
    <w:rsid w:val="00D14063"/>
    <w:rsid w:val="00D14758"/>
    <w:rsid w:val="00D1485A"/>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448"/>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3E"/>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6E"/>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A8E"/>
    <w:rsid w:val="00D70F44"/>
    <w:rsid w:val="00D70F7C"/>
    <w:rsid w:val="00D71C63"/>
    <w:rsid w:val="00D71D85"/>
    <w:rsid w:val="00D72987"/>
    <w:rsid w:val="00D72D87"/>
    <w:rsid w:val="00D73651"/>
    <w:rsid w:val="00D73778"/>
    <w:rsid w:val="00D73A0D"/>
    <w:rsid w:val="00D73C83"/>
    <w:rsid w:val="00D73F18"/>
    <w:rsid w:val="00D73FED"/>
    <w:rsid w:val="00D73FEE"/>
    <w:rsid w:val="00D74887"/>
    <w:rsid w:val="00D74E99"/>
    <w:rsid w:val="00D75462"/>
    <w:rsid w:val="00D7574F"/>
    <w:rsid w:val="00D7621F"/>
    <w:rsid w:val="00D764B8"/>
    <w:rsid w:val="00D76736"/>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351"/>
    <w:rsid w:val="00D926B0"/>
    <w:rsid w:val="00D92A80"/>
    <w:rsid w:val="00D936D1"/>
    <w:rsid w:val="00D93C9E"/>
    <w:rsid w:val="00D94045"/>
    <w:rsid w:val="00D94375"/>
    <w:rsid w:val="00D94B8C"/>
    <w:rsid w:val="00D951B8"/>
    <w:rsid w:val="00D95421"/>
    <w:rsid w:val="00D955F6"/>
    <w:rsid w:val="00D95A47"/>
    <w:rsid w:val="00D95B57"/>
    <w:rsid w:val="00D96269"/>
    <w:rsid w:val="00D96293"/>
    <w:rsid w:val="00D96906"/>
    <w:rsid w:val="00D96956"/>
    <w:rsid w:val="00D96B37"/>
    <w:rsid w:val="00D96C23"/>
    <w:rsid w:val="00D97085"/>
    <w:rsid w:val="00D970D7"/>
    <w:rsid w:val="00D97280"/>
    <w:rsid w:val="00D972D6"/>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4F1E"/>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B7F43"/>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AB8"/>
    <w:rsid w:val="00DC7B8A"/>
    <w:rsid w:val="00DD0009"/>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2A6F"/>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6C9"/>
    <w:rsid w:val="00DF2D16"/>
    <w:rsid w:val="00DF327B"/>
    <w:rsid w:val="00DF3DC0"/>
    <w:rsid w:val="00DF3EDC"/>
    <w:rsid w:val="00DF406C"/>
    <w:rsid w:val="00DF427A"/>
    <w:rsid w:val="00DF456F"/>
    <w:rsid w:val="00DF460B"/>
    <w:rsid w:val="00DF536B"/>
    <w:rsid w:val="00DF55E5"/>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4F1"/>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43B"/>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2D56"/>
    <w:rsid w:val="00E83622"/>
    <w:rsid w:val="00E83CEE"/>
    <w:rsid w:val="00E83DCA"/>
    <w:rsid w:val="00E8427A"/>
    <w:rsid w:val="00E842C8"/>
    <w:rsid w:val="00E8463C"/>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2136"/>
    <w:rsid w:val="00E92810"/>
    <w:rsid w:val="00E928F2"/>
    <w:rsid w:val="00E92A3F"/>
    <w:rsid w:val="00E92A88"/>
    <w:rsid w:val="00E92DE1"/>
    <w:rsid w:val="00E930BD"/>
    <w:rsid w:val="00E933B9"/>
    <w:rsid w:val="00E938FA"/>
    <w:rsid w:val="00E93D19"/>
    <w:rsid w:val="00E946C5"/>
    <w:rsid w:val="00E952F1"/>
    <w:rsid w:val="00E9573E"/>
    <w:rsid w:val="00E95EA6"/>
    <w:rsid w:val="00E97437"/>
    <w:rsid w:val="00E97716"/>
    <w:rsid w:val="00E97AA1"/>
    <w:rsid w:val="00E97E1D"/>
    <w:rsid w:val="00EA03A5"/>
    <w:rsid w:val="00EA04A4"/>
    <w:rsid w:val="00EA07FD"/>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BC4"/>
    <w:rsid w:val="00EB1D44"/>
    <w:rsid w:val="00EB1E19"/>
    <w:rsid w:val="00EB1E5E"/>
    <w:rsid w:val="00EB23B8"/>
    <w:rsid w:val="00EB2848"/>
    <w:rsid w:val="00EB2A14"/>
    <w:rsid w:val="00EB2DAC"/>
    <w:rsid w:val="00EB3223"/>
    <w:rsid w:val="00EB32F3"/>
    <w:rsid w:val="00EB3480"/>
    <w:rsid w:val="00EB3B8E"/>
    <w:rsid w:val="00EB4367"/>
    <w:rsid w:val="00EB443B"/>
    <w:rsid w:val="00EB4B4E"/>
    <w:rsid w:val="00EB4E85"/>
    <w:rsid w:val="00EB525D"/>
    <w:rsid w:val="00EB5542"/>
    <w:rsid w:val="00EB57A2"/>
    <w:rsid w:val="00EB5913"/>
    <w:rsid w:val="00EB59D7"/>
    <w:rsid w:val="00EB5A68"/>
    <w:rsid w:val="00EB64A3"/>
    <w:rsid w:val="00EB685F"/>
    <w:rsid w:val="00EC02CC"/>
    <w:rsid w:val="00EC0708"/>
    <w:rsid w:val="00EC07B3"/>
    <w:rsid w:val="00EC07D8"/>
    <w:rsid w:val="00EC0F21"/>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6F2E"/>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37"/>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2AB3"/>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6342"/>
    <w:rsid w:val="00EE784E"/>
    <w:rsid w:val="00EE78D2"/>
    <w:rsid w:val="00EE7A20"/>
    <w:rsid w:val="00EE7A43"/>
    <w:rsid w:val="00EE7F74"/>
    <w:rsid w:val="00EF1EFD"/>
    <w:rsid w:val="00EF1F73"/>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B6"/>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39"/>
    <w:rsid w:val="00F05C55"/>
    <w:rsid w:val="00F06186"/>
    <w:rsid w:val="00F06645"/>
    <w:rsid w:val="00F0680A"/>
    <w:rsid w:val="00F06B81"/>
    <w:rsid w:val="00F06EF4"/>
    <w:rsid w:val="00F0748B"/>
    <w:rsid w:val="00F0751D"/>
    <w:rsid w:val="00F0754C"/>
    <w:rsid w:val="00F079FC"/>
    <w:rsid w:val="00F07B60"/>
    <w:rsid w:val="00F07C96"/>
    <w:rsid w:val="00F07F01"/>
    <w:rsid w:val="00F1062C"/>
    <w:rsid w:val="00F1086E"/>
    <w:rsid w:val="00F10AF7"/>
    <w:rsid w:val="00F10CD6"/>
    <w:rsid w:val="00F11033"/>
    <w:rsid w:val="00F11838"/>
    <w:rsid w:val="00F11C9C"/>
    <w:rsid w:val="00F11FF3"/>
    <w:rsid w:val="00F1203A"/>
    <w:rsid w:val="00F126E3"/>
    <w:rsid w:val="00F12D30"/>
    <w:rsid w:val="00F12F3D"/>
    <w:rsid w:val="00F13258"/>
    <w:rsid w:val="00F1415E"/>
    <w:rsid w:val="00F14340"/>
    <w:rsid w:val="00F146DB"/>
    <w:rsid w:val="00F14AE1"/>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1FB"/>
    <w:rsid w:val="00F4058D"/>
    <w:rsid w:val="00F405CC"/>
    <w:rsid w:val="00F4062F"/>
    <w:rsid w:val="00F408A4"/>
    <w:rsid w:val="00F4221B"/>
    <w:rsid w:val="00F423B5"/>
    <w:rsid w:val="00F42469"/>
    <w:rsid w:val="00F4394A"/>
    <w:rsid w:val="00F439CA"/>
    <w:rsid w:val="00F43A93"/>
    <w:rsid w:val="00F43ACC"/>
    <w:rsid w:val="00F44EE8"/>
    <w:rsid w:val="00F45267"/>
    <w:rsid w:val="00F45909"/>
    <w:rsid w:val="00F45DB9"/>
    <w:rsid w:val="00F45E4C"/>
    <w:rsid w:val="00F46348"/>
    <w:rsid w:val="00F467D8"/>
    <w:rsid w:val="00F4729C"/>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38"/>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9E6"/>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11C"/>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5D1F"/>
    <w:rsid w:val="00FC608E"/>
    <w:rsid w:val="00FC619F"/>
    <w:rsid w:val="00FC61F5"/>
    <w:rsid w:val="00FC65D4"/>
    <w:rsid w:val="00FC65E1"/>
    <w:rsid w:val="00FC65F8"/>
    <w:rsid w:val="00FC7372"/>
    <w:rsid w:val="00FC7577"/>
    <w:rsid w:val="00FC7ADC"/>
    <w:rsid w:val="00FC7AEA"/>
    <w:rsid w:val="00FC7CC1"/>
    <w:rsid w:val="00FC7E72"/>
    <w:rsid w:val="00FD012F"/>
    <w:rsid w:val="00FD06BB"/>
    <w:rsid w:val="00FD0A53"/>
    <w:rsid w:val="00FD0A5B"/>
    <w:rsid w:val="00FD1539"/>
    <w:rsid w:val="00FD16B9"/>
    <w:rsid w:val="00FD18F1"/>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819"/>
    <w:rsid w:val="00FE590D"/>
    <w:rsid w:val="00FE5F18"/>
    <w:rsid w:val="00FE6946"/>
    <w:rsid w:val="00FE71E2"/>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AFAF41F1-F54A-4E8B-A466-76D73B412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0A13"/>
    <w:pPr>
      <w:autoSpaceDE w:val="0"/>
      <w:autoSpaceDN w:val="0"/>
      <w:adjustRightInd w:val="0"/>
      <w:jc w:val="both"/>
    </w:pPr>
    <w:rPr>
      <w:rFonts w:ascii="Arial" w:hAnsi="Arial" w:cs="Arial"/>
      <w:color w:val="000000"/>
      <w:sz w:val="22"/>
      <w:szCs w:val="22"/>
      <w:lang w:val="es-ES"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paragraph" w:styleId="Ttulo6">
    <w:name w:val="heading 6"/>
    <w:basedOn w:val="Normal"/>
    <w:next w:val="Normal"/>
    <w:link w:val="Ttulo6Car"/>
    <w:uiPriority w:val="9"/>
    <w:unhideWhenUsed/>
    <w:qFormat/>
    <w:rsid w:val="00276670"/>
    <w:pPr>
      <w:keepNext/>
      <w:keepLines/>
      <w:spacing w:before="40"/>
      <w:outlineLvl w:val="5"/>
    </w:pPr>
    <w:rPr>
      <w:rFonts w:asciiTheme="majorHAnsi" w:eastAsiaTheme="majorEastAsia" w:hAnsiTheme="majorHAnsi" w:cstheme="majorBidi"/>
      <w:color w:val="243F60" w:themeColor="accent1" w:themeShade="7F"/>
      <w:lang w:val="es-CO"/>
    </w:rPr>
  </w:style>
  <w:style w:type="paragraph" w:styleId="Ttulo7">
    <w:name w:val="heading 7"/>
    <w:basedOn w:val="Normal"/>
    <w:next w:val="Normal"/>
    <w:link w:val="Ttulo7Car"/>
    <w:uiPriority w:val="9"/>
    <w:unhideWhenUsed/>
    <w:qFormat/>
    <w:rsid w:val="00276670"/>
    <w:pPr>
      <w:keepNext/>
      <w:keepLines/>
      <w:spacing w:before="40"/>
      <w:outlineLvl w:val="6"/>
    </w:pPr>
    <w:rPr>
      <w:rFonts w:asciiTheme="majorHAnsi" w:eastAsiaTheme="majorEastAsia" w:hAnsiTheme="majorHAnsi" w:cstheme="majorBidi"/>
      <w:i/>
      <w:iCs/>
      <w:color w:val="243F60" w:themeColor="accent1" w:themeShade="7F"/>
      <w:lang w:val="es-CO"/>
    </w:rPr>
  </w:style>
  <w:style w:type="paragraph" w:styleId="Ttulo8">
    <w:name w:val="heading 8"/>
    <w:basedOn w:val="Normal"/>
    <w:next w:val="Normal"/>
    <w:link w:val="Ttulo8Car"/>
    <w:uiPriority w:val="9"/>
    <w:unhideWhenUsed/>
    <w:qFormat/>
    <w:rsid w:val="00276670"/>
    <w:pPr>
      <w:keepNext/>
      <w:keepLines/>
      <w:spacing w:before="40"/>
      <w:outlineLvl w:val="7"/>
    </w:pPr>
    <w:rPr>
      <w:rFonts w:asciiTheme="majorHAnsi" w:eastAsiaTheme="majorEastAsia" w:hAnsiTheme="majorHAnsi" w:cstheme="majorBidi"/>
      <w:color w:val="272727" w:themeColor="text1" w:themeTint="D8"/>
      <w:sz w:val="21"/>
      <w:szCs w:val="21"/>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aliases w:val="Número de capítulo"/>
    <w:link w:val="SinespaciadoCar"/>
    <w:uiPriority w:val="1"/>
    <w:qFormat/>
    <w:rsid w:val="00843A02"/>
    <w:rPr>
      <w:sz w:val="22"/>
      <w:szCs w:val="22"/>
      <w:lang w:eastAsia="en-US"/>
    </w:rPr>
  </w:style>
  <w:style w:type="character" w:customStyle="1" w:styleId="SinespaciadoCar">
    <w:name w:val="Sin espaciado Car"/>
    <w:aliases w:val="Número de capítul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Bullet List,FooterText,numbered,Paragraphe de liste1,Bulletr List Paragraph,列出段落,列出段落1,List Paragraph2,Bullets"/>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Bullet List Car,FooterText Car,numbered Car,Paragraphe de liste1 Car,列出段落 Car"/>
    <w:link w:val="Prrafodelista"/>
    <w:uiPriority w:val="34"/>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iPriority w:val="99"/>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3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iPriority w:val="99"/>
    <w:unhideWhenUsed/>
    <w:rsid w:val="00AE293A"/>
    <w:rPr>
      <w:sz w:val="20"/>
      <w:szCs w:val="20"/>
    </w:rPr>
  </w:style>
  <w:style w:type="character" w:customStyle="1" w:styleId="TextocomentarioCar">
    <w:name w:val="Texto comentario Car"/>
    <w:link w:val="Textocomentario"/>
    <w:uiPriority w:val="99"/>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aliases w:val="Figuras,Caption Table,Normal 1,Genérico_A4_Epígrafe,Titulos Tablas M&amp;Q,TITULOS TABLAS"/>
    <w:basedOn w:val="Normal"/>
    <w:next w:val="Normal"/>
    <w:link w:val="DescripcinCar"/>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character" w:customStyle="1" w:styleId="normaltextrun">
    <w:name w:val="normaltextrun"/>
    <w:basedOn w:val="Fuentedeprrafopredeter"/>
    <w:rsid w:val="00862F4C"/>
  </w:style>
  <w:style w:type="paragraph" w:customStyle="1" w:styleId="paragraph">
    <w:name w:val="paragraph"/>
    <w:basedOn w:val="Normal"/>
    <w:rsid w:val="00862F4C"/>
    <w:pPr>
      <w:autoSpaceDE/>
      <w:autoSpaceDN/>
      <w:adjustRightInd/>
      <w:spacing w:before="100" w:beforeAutospacing="1" w:after="100" w:afterAutospacing="1"/>
      <w:jc w:val="left"/>
    </w:pPr>
    <w:rPr>
      <w:rFonts w:ascii="Times New Roman" w:eastAsia="Times New Roman" w:hAnsi="Times New Roman" w:cs="Times New Roman"/>
      <w:color w:val="auto"/>
      <w:sz w:val="24"/>
      <w:szCs w:val="24"/>
      <w:lang w:eastAsia="es-CO"/>
    </w:rPr>
  </w:style>
  <w:style w:type="character" w:customStyle="1" w:styleId="DescripcinCar">
    <w:name w:val="Descripción Car"/>
    <w:aliases w:val="Figuras Car,Caption Table Car,Normal 1 Car,Genérico_A4_Epígrafe Car,Titulos Tablas M&amp;Q Car,TITULOS TABLAS Car"/>
    <w:basedOn w:val="Fuentedeprrafopredeter"/>
    <w:link w:val="Descripcin"/>
    <w:uiPriority w:val="35"/>
    <w:locked/>
    <w:rsid w:val="007D5953"/>
    <w:rPr>
      <w:rFonts w:ascii="Arial" w:hAnsi="Arial" w:cs="Arial"/>
      <w:i/>
      <w:iCs/>
      <w:color w:val="1F497D" w:themeColor="text2"/>
      <w:sz w:val="18"/>
      <w:szCs w:val="18"/>
      <w:lang w:eastAsia="en-US"/>
    </w:rPr>
  </w:style>
  <w:style w:type="paragraph" w:customStyle="1" w:styleId="TableParagraph">
    <w:name w:val="Table Paragraph"/>
    <w:basedOn w:val="Normal"/>
    <w:uiPriority w:val="1"/>
    <w:qFormat/>
    <w:rsid w:val="00B32AEA"/>
    <w:pPr>
      <w:widowControl w:val="0"/>
      <w:adjustRightInd/>
      <w:ind w:left="105"/>
      <w:jc w:val="left"/>
    </w:pPr>
    <w:rPr>
      <w:rFonts w:ascii="Microsoft Sans Serif" w:eastAsia="Microsoft Sans Serif" w:hAnsi="Microsoft Sans Serif" w:cs="Microsoft Sans Serif"/>
      <w:color w:val="auto"/>
    </w:rPr>
  </w:style>
  <w:style w:type="character" w:customStyle="1" w:styleId="hljs-attr">
    <w:name w:val="hljs-attr"/>
    <w:basedOn w:val="Fuentedeprrafopredeter"/>
    <w:rsid w:val="00B32AEA"/>
  </w:style>
  <w:style w:type="character" w:customStyle="1" w:styleId="Ttulo6Car">
    <w:name w:val="Título 6 Car"/>
    <w:basedOn w:val="Fuentedeprrafopredeter"/>
    <w:link w:val="Ttulo6"/>
    <w:uiPriority w:val="9"/>
    <w:rsid w:val="00276670"/>
    <w:rPr>
      <w:rFonts w:asciiTheme="majorHAnsi" w:eastAsiaTheme="majorEastAsia" w:hAnsiTheme="majorHAnsi" w:cstheme="majorBidi"/>
      <w:color w:val="243F60" w:themeColor="accent1" w:themeShade="7F"/>
      <w:sz w:val="22"/>
      <w:szCs w:val="22"/>
      <w:lang w:eastAsia="en-US"/>
    </w:rPr>
  </w:style>
  <w:style w:type="character" w:customStyle="1" w:styleId="Ttulo7Car">
    <w:name w:val="Título 7 Car"/>
    <w:basedOn w:val="Fuentedeprrafopredeter"/>
    <w:link w:val="Ttulo7"/>
    <w:uiPriority w:val="9"/>
    <w:rsid w:val="00276670"/>
    <w:rPr>
      <w:rFonts w:asciiTheme="majorHAnsi" w:eastAsiaTheme="majorEastAsia" w:hAnsiTheme="majorHAnsi" w:cstheme="majorBidi"/>
      <w:i/>
      <w:iCs/>
      <w:color w:val="243F60" w:themeColor="accent1" w:themeShade="7F"/>
      <w:sz w:val="22"/>
      <w:szCs w:val="22"/>
      <w:lang w:eastAsia="en-US"/>
    </w:rPr>
  </w:style>
  <w:style w:type="character" w:customStyle="1" w:styleId="Ttulo8Car">
    <w:name w:val="Título 8 Car"/>
    <w:basedOn w:val="Fuentedeprrafopredeter"/>
    <w:link w:val="Ttulo8"/>
    <w:uiPriority w:val="9"/>
    <w:rsid w:val="00276670"/>
    <w:rPr>
      <w:rFonts w:asciiTheme="majorHAnsi" w:eastAsiaTheme="majorEastAsia" w:hAnsiTheme="majorHAnsi" w:cstheme="majorBidi"/>
      <w:color w:val="272727" w:themeColor="text1" w:themeTint="D8"/>
      <w:sz w:val="21"/>
      <w:szCs w:val="21"/>
      <w:lang w:eastAsia="en-US"/>
    </w:rPr>
  </w:style>
  <w:style w:type="table" w:customStyle="1" w:styleId="Tabladecuadrcula4-nfasis51">
    <w:name w:val="Tabla de cuadrícula 4 - Énfasis 51"/>
    <w:basedOn w:val="Tablanormal"/>
    <w:uiPriority w:val="49"/>
    <w:rsid w:val="00276670"/>
    <w:rPr>
      <w:rFonts w:ascii="Times New Roman" w:eastAsia="Times New Roman" w:hAnsi="Times New Roman"/>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Mencinsinresolver">
    <w:name w:val="Unresolved Mention"/>
    <w:basedOn w:val="Fuentedeprrafopredeter"/>
    <w:uiPriority w:val="99"/>
    <w:semiHidden/>
    <w:unhideWhenUsed/>
    <w:rsid w:val="00276670"/>
    <w:rPr>
      <w:color w:val="605E5C"/>
      <w:shd w:val="clear" w:color="auto" w:fill="E1DFDD"/>
    </w:rPr>
  </w:style>
  <w:style w:type="table" w:customStyle="1" w:styleId="Tabladelista3-nfasis51">
    <w:name w:val="Tabla de lista 3 - Énfasis 51"/>
    <w:basedOn w:val="Tablanormal"/>
    <w:uiPriority w:val="48"/>
    <w:rsid w:val="00276670"/>
    <w:rPr>
      <w:rFonts w:asciiTheme="minorHAnsi" w:eastAsiaTheme="minorHAnsi" w:hAnsiTheme="minorHAnsi" w:cstheme="minorBidi"/>
      <w:sz w:val="24"/>
      <w:szCs w:val="24"/>
      <w:lang w:val="en-US"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adelista3-nfasis11">
    <w:name w:val="Tabla de lista 3 - Énfasis 11"/>
    <w:basedOn w:val="Tablanormal"/>
    <w:uiPriority w:val="48"/>
    <w:rsid w:val="00276670"/>
    <w:rPr>
      <w:rFonts w:asciiTheme="minorHAnsi" w:eastAsiaTheme="minorHAnsi" w:hAnsiTheme="minorHAnsi" w:cstheme="minorBidi"/>
      <w:sz w:val="24"/>
      <w:szCs w:val="24"/>
      <w:lang w:val="en-US"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ndice1">
    <w:name w:val="index 1"/>
    <w:basedOn w:val="Normal"/>
    <w:next w:val="Normal"/>
    <w:autoRedefine/>
    <w:uiPriority w:val="99"/>
    <w:semiHidden/>
    <w:unhideWhenUsed/>
    <w:rsid w:val="00276670"/>
    <w:pPr>
      <w:ind w:left="220" w:hanging="220"/>
    </w:pPr>
    <w:rPr>
      <w:lang w:val="es-CO"/>
    </w:rPr>
  </w:style>
  <w:style w:type="paragraph" w:styleId="Tabladeilustraciones">
    <w:name w:val="table of figures"/>
    <w:basedOn w:val="Normal"/>
    <w:next w:val="Normal"/>
    <w:uiPriority w:val="99"/>
    <w:unhideWhenUsed/>
    <w:rsid w:val="00276670"/>
    <w:rPr>
      <w:lang w:val="es-CO"/>
    </w:rPr>
  </w:style>
  <w:style w:type="paragraph" w:customStyle="1" w:styleId="Tablaroja">
    <w:name w:val="Tabla roja"/>
    <w:basedOn w:val="Normal"/>
    <w:link w:val="TablarojaCar"/>
    <w:qFormat/>
    <w:rsid w:val="00276670"/>
    <w:pPr>
      <w:jc w:val="center"/>
    </w:pPr>
    <w:rPr>
      <w:color w:val="FFFFFF" w:themeColor="background1"/>
      <w:sz w:val="18"/>
      <w:szCs w:val="18"/>
      <w:lang w:val="es-CO"/>
    </w:rPr>
  </w:style>
  <w:style w:type="character" w:customStyle="1" w:styleId="TablarojaCar">
    <w:name w:val="Tabla roja Car"/>
    <w:basedOn w:val="Fuentedeprrafopredeter"/>
    <w:link w:val="Tablaroja"/>
    <w:rsid w:val="00276670"/>
    <w:rPr>
      <w:rFonts w:ascii="Arial" w:hAnsi="Arial" w:cs="Arial"/>
      <w:color w:val="FFFFFF" w:themeColor="background1"/>
      <w:sz w:val="18"/>
      <w:szCs w:val="18"/>
      <w:lang w:eastAsia="en-US"/>
    </w:rPr>
  </w:style>
  <w:style w:type="paragraph" w:styleId="Ttulo">
    <w:name w:val="Title"/>
    <w:aliases w:val="Autor y fecha"/>
    <w:basedOn w:val="Normal"/>
    <w:next w:val="Normal"/>
    <w:link w:val="TtuloCar"/>
    <w:uiPriority w:val="10"/>
    <w:qFormat/>
    <w:rsid w:val="00276670"/>
    <w:pPr>
      <w:autoSpaceDE/>
      <w:autoSpaceDN/>
      <w:adjustRightInd/>
      <w:spacing w:line="360" w:lineRule="auto"/>
      <w:contextualSpacing/>
    </w:pPr>
    <w:rPr>
      <w:rFonts w:ascii="Corbel" w:eastAsiaTheme="majorEastAsia" w:hAnsi="Corbel"/>
      <w:b/>
      <w:bCs/>
      <w:color w:val="404040" w:themeColor="text1" w:themeTint="BF"/>
      <w:spacing w:val="-10"/>
      <w:kern w:val="28"/>
      <w:sz w:val="32"/>
      <w:szCs w:val="40"/>
    </w:rPr>
  </w:style>
  <w:style w:type="character" w:customStyle="1" w:styleId="TtuloCar">
    <w:name w:val="Título Car"/>
    <w:aliases w:val="Autor y fecha Car"/>
    <w:basedOn w:val="Fuentedeprrafopredeter"/>
    <w:link w:val="Ttulo"/>
    <w:uiPriority w:val="10"/>
    <w:rsid w:val="00276670"/>
    <w:rPr>
      <w:rFonts w:ascii="Corbel" w:eastAsiaTheme="majorEastAsia" w:hAnsi="Corbel" w:cs="Arial"/>
      <w:b/>
      <w:bCs/>
      <w:color w:val="404040" w:themeColor="text1" w:themeTint="BF"/>
      <w:spacing w:val="-10"/>
      <w:kern w:val="28"/>
      <w:sz w:val="32"/>
      <w:szCs w:val="40"/>
      <w:lang w:val="es-ES" w:eastAsia="en-US"/>
    </w:rPr>
  </w:style>
  <w:style w:type="character" w:styleId="nfasissutil">
    <w:name w:val="Subtle Emphasis"/>
    <w:basedOn w:val="Fuentedeprrafopredeter"/>
    <w:uiPriority w:val="19"/>
    <w:qFormat/>
    <w:rsid w:val="00276670"/>
    <w:rPr>
      <w:rFonts w:ascii="Work Sans" w:hAnsi="Work Sans"/>
      <w:b w:val="0"/>
      <w:i/>
      <w:iCs/>
      <w:color w:val="000000" w:themeColor="text1"/>
      <w:sz w:val="22"/>
    </w:rPr>
  </w:style>
  <w:style w:type="paragraph" w:styleId="Cita">
    <w:name w:val="Quote"/>
    <w:basedOn w:val="Normal"/>
    <w:next w:val="Normal"/>
    <w:link w:val="CitaCar"/>
    <w:uiPriority w:val="29"/>
    <w:qFormat/>
    <w:rsid w:val="00276670"/>
    <w:pPr>
      <w:autoSpaceDE/>
      <w:autoSpaceDN/>
      <w:adjustRightInd/>
      <w:spacing w:before="200" w:after="160" w:line="360" w:lineRule="auto"/>
      <w:ind w:left="720" w:right="864"/>
      <w:jc w:val="left"/>
    </w:pPr>
    <w:rPr>
      <w:rFonts w:ascii="Corbel" w:eastAsiaTheme="minorHAnsi" w:hAnsi="Corbel"/>
      <w:i/>
      <w:iCs/>
      <w:color w:val="6699FF"/>
      <w:szCs w:val="24"/>
    </w:rPr>
  </w:style>
  <w:style w:type="character" w:customStyle="1" w:styleId="CitaCar">
    <w:name w:val="Cita Car"/>
    <w:basedOn w:val="Fuentedeprrafopredeter"/>
    <w:link w:val="Cita"/>
    <w:uiPriority w:val="29"/>
    <w:rsid w:val="00276670"/>
    <w:rPr>
      <w:rFonts w:ascii="Corbel" w:eastAsiaTheme="minorHAnsi" w:hAnsi="Corbel" w:cs="Arial"/>
      <w:i/>
      <w:iCs/>
      <w:color w:val="6699FF"/>
      <w:sz w:val="22"/>
      <w:szCs w:val="24"/>
      <w:lang w:val="es-ES" w:eastAsia="en-US"/>
    </w:rPr>
  </w:style>
  <w:style w:type="numbering" w:customStyle="1" w:styleId="Numeracion">
    <w:name w:val="Numeracion"/>
    <w:basedOn w:val="Sinlista"/>
    <w:uiPriority w:val="99"/>
    <w:rsid w:val="00276670"/>
    <w:pPr>
      <w:numPr>
        <w:numId w:val="9"/>
      </w:numPr>
    </w:pPr>
  </w:style>
  <w:style w:type="numbering" w:customStyle="1" w:styleId="Style1">
    <w:name w:val="Style1"/>
    <w:basedOn w:val="Sinlista"/>
    <w:uiPriority w:val="99"/>
    <w:rsid w:val="00276670"/>
    <w:pPr>
      <w:numPr>
        <w:numId w:val="10"/>
      </w:numPr>
    </w:pPr>
  </w:style>
  <w:style w:type="character" w:styleId="nfasisintenso">
    <w:name w:val="Intense Emphasis"/>
    <w:basedOn w:val="Fuentedeprrafopredeter"/>
    <w:uiPriority w:val="21"/>
    <w:qFormat/>
    <w:rsid w:val="00276670"/>
    <w:rPr>
      <w:rFonts w:ascii="Work Sans Light" w:hAnsi="Work Sans Light"/>
      <w:b w:val="0"/>
      <w:i/>
      <w:iCs/>
      <w:color w:val="3366CC"/>
    </w:rPr>
  </w:style>
  <w:style w:type="paragraph" w:styleId="Citadestacada">
    <w:name w:val="Intense Quote"/>
    <w:basedOn w:val="Normal"/>
    <w:next w:val="Normal"/>
    <w:link w:val="CitadestacadaCar"/>
    <w:uiPriority w:val="30"/>
    <w:qFormat/>
    <w:rsid w:val="00276670"/>
    <w:pPr>
      <w:pBdr>
        <w:top w:val="single" w:sz="4" w:space="10" w:color="4F81BD" w:themeColor="accent1"/>
        <w:bottom w:val="single" w:sz="4" w:space="10" w:color="4F81BD" w:themeColor="accent1"/>
      </w:pBdr>
      <w:autoSpaceDE/>
      <w:autoSpaceDN/>
      <w:adjustRightInd/>
      <w:spacing w:before="360" w:after="360" w:line="360" w:lineRule="auto"/>
      <w:ind w:left="864" w:right="864"/>
      <w:jc w:val="center"/>
    </w:pPr>
    <w:rPr>
      <w:rFonts w:ascii="Corbel" w:eastAsiaTheme="minorHAnsi" w:hAnsi="Corbel" w:cstheme="minorBidi"/>
      <w:i/>
      <w:iCs/>
      <w:color w:val="4F81BD" w:themeColor="accent1"/>
      <w:szCs w:val="24"/>
    </w:rPr>
  </w:style>
  <w:style w:type="character" w:customStyle="1" w:styleId="CitadestacadaCar">
    <w:name w:val="Cita destacada Car"/>
    <w:basedOn w:val="Fuentedeprrafopredeter"/>
    <w:link w:val="Citadestacada"/>
    <w:uiPriority w:val="30"/>
    <w:rsid w:val="00276670"/>
    <w:rPr>
      <w:rFonts w:ascii="Corbel" w:eastAsiaTheme="minorHAnsi" w:hAnsi="Corbel" w:cstheme="minorBidi"/>
      <w:i/>
      <w:iCs/>
      <w:color w:val="4F81BD" w:themeColor="accent1"/>
      <w:sz w:val="22"/>
      <w:szCs w:val="24"/>
      <w:lang w:val="es-ES" w:eastAsia="en-US"/>
    </w:rPr>
  </w:style>
  <w:style w:type="paragraph" w:customStyle="1" w:styleId="Temadeldocumento">
    <w:name w:val="Tema del documento"/>
    <w:basedOn w:val="Normal"/>
    <w:qFormat/>
    <w:rsid w:val="00276670"/>
    <w:pPr>
      <w:autoSpaceDE/>
      <w:autoSpaceDN/>
      <w:adjustRightInd/>
      <w:jc w:val="left"/>
    </w:pPr>
    <w:rPr>
      <w:rFonts w:ascii="Work Sans Light" w:eastAsiaTheme="minorHAnsi" w:hAnsi="Work Sans Light" w:cstheme="minorBidi"/>
      <w:color w:val="FFFFFF" w:themeColor="background1"/>
      <w:sz w:val="96"/>
      <w:szCs w:val="60"/>
    </w:rPr>
  </w:style>
  <w:style w:type="character" w:styleId="Referenciasutil">
    <w:name w:val="Subtle Reference"/>
    <w:basedOn w:val="Fuentedeprrafopredeter"/>
    <w:uiPriority w:val="31"/>
    <w:qFormat/>
    <w:rsid w:val="00276670"/>
    <w:rPr>
      <w:rFonts w:ascii="Work Sans Medium" w:hAnsi="Work Sans Medium"/>
      <w:b w:val="0"/>
      <w:i w:val="0"/>
      <w:smallCaps/>
      <w:color w:val="5A5A5A" w:themeColor="text1" w:themeTint="A5"/>
    </w:rPr>
  </w:style>
  <w:style w:type="character" w:styleId="Referenciaintensa">
    <w:name w:val="Intense Reference"/>
    <w:basedOn w:val="Fuentedeprrafopredeter"/>
    <w:uiPriority w:val="32"/>
    <w:qFormat/>
    <w:rsid w:val="00276670"/>
    <w:rPr>
      <w:rFonts w:ascii="Work Sans Medium" w:hAnsi="Work Sans Medium"/>
      <w:b w:val="0"/>
      <w:bCs/>
      <w:i w:val="0"/>
      <w:smallCaps/>
      <w:color w:val="3366CC"/>
      <w:spacing w:val="5"/>
    </w:rPr>
  </w:style>
  <w:style w:type="character" w:styleId="Ttulodellibro">
    <w:name w:val="Book Title"/>
    <w:basedOn w:val="Fuentedeprrafopredeter"/>
    <w:uiPriority w:val="33"/>
    <w:qFormat/>
    <w:rsid w:val="00276670"/>
    <w:rPr>
      <w:rFonts w:ascii="Work Sans SemiBold" w:hAnsi="Work Sans SemiBold"/>
      <w:b/>
      <w:bCs/>
      <w:i w:val="0"/>
      <w:iCs/>
      <w:spacing w:val="5"/>
    </w:rPr>
  </w:style>
  <w:style w:type="table" w:customStyle="1" w:styleId="Tablaconcuadrcula4-nfasis11">
    <w:name w:val="Tabla con cuadrícula 4 - Énfasis 11"/>
    <w:basedOn w:val="Tablanormal"/>
    <w:uiPriority w:val="49"/>
    <w:rsid w:val="00276670"/>
    <w:rPr>
      <w:rFonts w:asciiTheme="minorHAnsi" w:eastAsiaTheme="minorHAnsi" w:hAnsiTheme="minorHAnsi" w:cstheme="minorBidi"/>
      <w:sz w:val="24"/>
      <w:szCs w:val="24"/>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normal31">
    <w:name w:val="Tabla normal 31"/>
    <w:basedOn w:val="Tablanormal"/>
    <w:uiPriority w:val="43"/>
    <w:rsid w:val="00276670"/>
    <w:rPr>
      <w:rFonts w:asciiTheme="minorHAnsi" w:eastAsiaTheme="minorHAnsi" w:hAnsiTheme="minorHAnsi" w:cstheme="minorBidi"/>
      <w:sz w:val="24"/>
      <w:szCs w:val="24"/>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276670"/>
    <w:rPr>
      <w:rFonts w:asciiTheme="minorHAnsi" w:eastAsiaTheme="minorHAnsi" w:hAnsiTheme="minorHAnsi" w:cstheme="minorBidi"/>
      <w:sz w:val="24"/>
      <w:szCs w:val="24"/>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276670"/>
    <w:rPr>
      <w:rFonts w:asciiTheme="minorHAnsi" w:eastAsiaTheme="minorHAnsi" w:hAnsiTheme="minorHAnsi" w:cstheme="minorBidi"/>
      <w:sz w:val="24"/>
      <w:szCs w:val="24"/>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1clara-nfasis11">
    <w:name w:val="Tabla con cuadrícula 1 clara - Énfasis 11"/>
    <w:basedOn w:val="Tablanormal"/>
    <w:uiPriority w:val="46"/>
    <w:rsid w:val="00276670"/>
    <w:rPr>
      <w:rFonts w:asciiTheme="minorHAnsi" w:eastAsiaTheme="minorHAnsi" w:hAnsiTheme="minorHAnsi" w:cstheme="minorBidi"/>
      <w:sz w:val="24"/>
      <w:szCs w:val="24"/>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concuadrcula2-nfasis51">
    <w:name w:val="Tabla con cuadrícula 2 - Énfasis 51"/>
    <w:basedOn w:val="Tablanormal"/>
    <w:uiPriority w:val="47"/>
    <w:rsid w:val="00276670"/>
    <w:rPr>
      <w:rFonts w:asciiTheme="minorHAnsi" w:eastAsiaTheme="minorHAnsi" w:hAnsiTheme="minorHAnsi" w:cstheme="minorBidi"/>
      <w:sz w:val="24"/>
      <w:szCs w:val="24"/>
      <w:lang w:val="en-US"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5oscura-nfasis11">
    <w:name w:val="Tabla con cuadrícula 5 oscura - Énfasis 11"/>
    <w:basedOn w:val="Tablanormal"/>
    <w:uiPriority w:val="50"/>
    <w:rsid w:val="00276670"/>
    <w:rPr>
      <w:rFonts w:asciiTheme="minorHAnsi" w:eastAsiaTheme="minorHAnsi" w:hAnsiTheme="minorHAnsi" w:cstheme="minorBidi"/>
      <w:sz w:val="24"/>
      <w:szCs w:val="24"/>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5oscura-nfasis51">
    <w:name w:val="Tabla con cuadrícula 5 oscura - Énfasis 51"/>
    <w:basedOn w:val="Tablanormal"/>
    <w:uiPriority w:val="50"/>
    <w:rsid w:val="00276670"/>
    <w:rPr>
      <w:rFonts w:asciiTheme="minorHAnsi" w:eastAsiaTheme="minorHAnsi" w:hAnsiTheme="minorHAnsi" w:cstheme="minorBidi"/>
      <w:sz w:val="24"/>
      <w:szCs w:val="24"/>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concuadrcula6concolores-nfasis51">
    <w:name w:val="Tabla con cuadrícula 6 con colores - Énfasis 51"/>
    <w:basedOn w:val="Tablanormal"/>
    <w:uiPriority w:val="51"/>
    <w:rsid w:val="00276670"/>
    <w:rPr>
      <w:rFonts w:asciiTheme="minorHAnsi" w:eastAsiaTheme="minorHAnsi" w:hAnsiTheme="minorHAnsi" w:cstheme="minorBidi"/>
      <w:color w:val="31849B" w:themeColor="accent5" w:themeShade="BF"/>
      <w:sz w:val="24"/>
      <w:szCs w:val="24"/>
      <w:lang w:val="en-U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DC4">
    <w:name w:val="toc 4"/>
    <w:basedOn w:val="Normal"/>
    <w:next w:val="Normal"/>
    <w:autoRedefine/>
    <w:uiPriority w:val="39"/>
    <w:unhideWhenUsed/>
    <w:rsid w:val="00276670"/>
    <w:pPr>
      <w:autoSpaceDE/>
      <w:autoSpaceDN/>
      <w:adjustRightInd/>
      <w:spacing w:line="360" w:lineRule="auto"/>
      <w:ind w:left="660"/>
      <w:jc w:val="left"/>
    </w:pPr>
    <w:rPr>
      <w:rFonts w:asciiTheme="minorHAnsi" w:eastAsiaTheme="minorHAnsi" w:hAnsiTheme="minorHAnsi" w:cstheme="minorBidi"/>
      <w:color w:val="404040" w:themeColor="text1" w:themeTint="BF"/>
      <w:sz w:val="20"/>
      <w:szCs w:val="20"/>
    </w:rPr>
  </w:style>
  <w:style w:type="paragraph" w:styleId="TDC5">
    <w:name w:val="toc 5"/>
    <w:basedOn w:val="Normal"/>
    <w:next w:val="Normal"/>
    <w:autoRedefine/>
    <w:uiPriority w:val="39"/>
    <w:unhideWhenUsed/>
    <w:rsid w:val="00276670"/>
    <w:pPr>
      <w:autoSpaceDE/>
      <w:autoSpaceDN/>
      <w:adjustRightInd/>
      <w:spacing w:line="360" w:lineRule="auto"/>
      <w:ind w:left="880"/>
      <w:jc w:val="left"/>
    </w:pPr>
    <w:rPr>
      <w:rFonts w:asciiTheme="minorHAnsi" w:eastAsiaTheme="minorHAnsi" w:hAnsiTheme="minorHAnsi" w:cstheme="minorBidi"/>
      <w:color w:val="404040" w:themeColor="text1" w:themeTint="BF"/>
      <w:sz w:val="20"/>
      <w:szCs w:val="20"/>
    </w:rPr>
  </w:style>
  <w:style w:type="paragraph" w:styleId="TDC6">
    <w:name w:val="toc 6"/>
    <w:basedOn w:val="Normal"/>
    <w:next w:val="Normal"/>
    <w:autoRedefine/>
    <w:uiPriority w:val="39"/>
    <w:unhideWhenUsed/>
    <w:rsid w:val="00276670"/>
    <w:pPr>
      <w:autoSpaceDE/>
      <w:autoSpaceDN/>
      <w:adjustRightInd/>
      <w:spacing w:line="360" w:lineRule="auto"/>
      <w:ind w:left="1100"/>
      <w:jc w:val="left"/>
    </w:pPr>
    <w:rPr>
      <w:rFonts w:asciiTheme="minorHAnsi" w:eastAsiaTheme="minorHAnsi" w:hAnsiTheme="minorHAnsi" w:cstheme="minorBidi"/>
      <w:color w:val="404040" w:themeColor="text1" w:themeTint="BF"/>
      <w:sz w:val="20"/>
      <w:szCs w:val="20"/>
    </w:rPr>
  </w:style>
  <w:style w:type="paragraph" w:styleId="TDC7">
    <w:name w:val="toc 7"/>
    <w:basedOn w:val="Normal"/>
    <w:next w:val="Normal"/>
    <w:autoRedefine/>
    <w:uiPriority w:val="39"/>
    <w:unhideWhenUsed/>
    <w:rsid w:val="00276670"/>
    <w:pPr>
      <w:autoSpaceDE/>
      <w:autoSpaceDN/>
      <w:adjustRightInd/>
      <w:spacing w:line="360" w:lineRule="auto"/>
      <w:ind w:left="1320"/>
      <w:jc w:val="left"/>
    </w:pPr>
    <w:rPr>
      <w:rFonts w:asciiTheme="minorHAnsi" w:eastAsiaTheme="minorHAnsi" w:hAnsiTheme="minorHAnsi" w:cstheme="minorBidi"/>
      <w:color w:val="404040" w:themeColor="text1" w:themeTint="BF"/>
      <w:sz w:val="20"/>
      <w:szCs w:val="20"/>
    </w:rPr>
  </w:style>
  <w:style w:type="paragraph" w:styleId="TDC8">
    <w:name w:val="toc 8"/>
    <w:basedOn w:val="Normal"/>
    <w:next w:val="Normal"/>
    <w:autoRedefine/>
    <w:uiPriority w:val="39"/>
    <w:unhideWhenUsed/>
    <w:rsid w:val="00276670"/>
    <w:pPr>
      <w:autoSpaceDE/>
      <w:autoSpaceDN/>
      <w:adjustRightInd/>
      <w:spacing w:line="360" w:lineRule="auto"/>
      <w:ind w:left="1540"/>
      <w:jc w:val="left"/>
    </w:pPr>
    <w:rPr>
      <w:rFonts w:asciiTheme="minorHAnsi" w:eastAsiaTheme="minorHAnsi" w:hAnsiTheme="minorHAnsi" w:cstheme="minorBidi"/>
      <w:color w:val="404040" w:themeColor="text1" w:themeTint="BF"/>
      <w:sz w:val="20"/>
      <w:szCs w:val="20"/>
    </w:rPr>
  </w:style>
  <w:style w:type="paragraph" w:styleId="TDC9">
    <w:name w:val="toc 9"/>
    <w:basedOn w:val="Normal"/>
    <w:next w:val="Normal"/>
    <w:autoRedefine/>
    <w:uiPriority w:val="39"/>
    <w:unhideWhenUsed/>
    <w:rsid w:val="00276670"/>
    <w:pPr>
      <w:autoSpaceDE/>
      <w:autoSpaceDN/>
      <w:adjustRightInd/>
      <w:spacing w:line="360" w:lineRule="auto"/>
      <w:ind w:left="1760"/>
      <w:jc w:val="left"/>
    </w:pPr>
    <w:rPr>
      <w:rFonts w:asciiTheme="minorHAnsi" w:eastAsiaTheme="minorHAnsi" w:hAnsiTheme="minorHAnsi" w:cstheme="minorBidi"/>
      <w:color w:val="404040" w:themeColor="text1" w:themeTint="BF"/>
      <w:sz w:val="20"/>
      <w:szCs w:val="20"/>
    </w:rPr>
  </w:style>
  <w:style w:type="table" w:customStyle="1" w:styleId="Tabladelista1clara-nfasis51">
    <w:name w:val="Tabla de lista 1 clara - Énfasis 51"/>
    <w:basedOn w:val="Tablanormal"/>
    <w:uiPriority w:val="46"/>
    <w:rsid w:val="00276670"/>
    <w:rPr>
      <w:rFonts w:asciiTheme="minorHAnsi" w:eastAsiaTheme="minorHAnsi" w:hAnsiTheme="minorHAnsi" w:cstheme="minorBidi"/>
      <w:sz w:val="24"/>
      <w:szCs w:val="24"/>
      <w:lang w:val="en-US" w:eastAsia="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2-nfasis11">
    <w:name w:val="Tabla de lista 2 - Énfasis 11"/>
    <w:basedOn w:val="Tablanormal"/>
    <w:uiPriority w:val="47"/>
    <w:rsid w:val="00276670"/>
    <w:rPr>
      <w:rFonts w:asciiTheme="minorHAnsi" w:eastAsiaTheme="minorHAnsi" w:hAnsiTheme="minorHAnsi" w:cstheme="minorBidi"/>
      <w:sz w:val="24"/>
      <w:szCs w:val="24"/>
      <w:lang w:val="en-US"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4-nfasis11">
    <w:name w:val="Tabla de lista 4 - Énfasis 11"/>
    <w:basedOn w:val="Tablanormal"/>
    <w:uiPriority w:val="49"/>
    <w:rsid w:val="00276670"/>
    <w:rPr>
      <w:rFonts w:asciiTheme="minorHAnsi" w:eastAsiaTheme="minorHAnsi" w:hAnsiTheme="minorHAnsi" w:cstheme="minorBidi"/>
      <w:sz w:val="24"/>
      <w:szCs w:val="24"/>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4-nfasis51">
    <w:name w:val="Tabla de lista 4 - Énfasis 51"/>
    <w:basedOn w:val="Tablanormal"/>
    <w:uiPriority w:val="49"/>
    <w:rsid w:val="00276670"/>
    <w:rPr>
      <w:rFonts w:asciiTheme="minorHAnsi" w:eastAsiaTheme="minorHAnsi" w:hAnsiTheme="minorHAnsi" w:cstheme="minorBidi"/>
      <w:sz w:val="24"/>
      <w:szCs w:val="24"/>
      <w:lang w:val="en-U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6concolores-nfasis51">
    <w:name w:val="Tabla de lista 6 con colores - Énfasis 51"/>
    <w:basedOn w:val="Tablanormal"/>
    <w:uiPriority w:val="51"/>
    <w:rsid w:val="00276670"/>
    <w:rPr>
      <w:rFonts w:asciiTheme="minorHAnsi" w:eastAsiaTheme="minorHAnsi" w:hAnsiTheme="minorHAnsi" w:cstheme="minorBidi"/>
      <w:color w:val="31849B" w:themeColor="accent5" w:themeShade="BF"/>
      <w:sz w:val="24"/>
      <w:szCs w:val="24"/>
      <w:lang w:val="en-US" w:eastAsia="en-US"/>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5oscura-nfasis11">
    <w:name w:val="Tabla de lista 5 oscura - Énfasis 11"/>
    <w:basedOn w:val="Tablanormal"/>
    <w:uiPriority w:val="50"/>
    <w:rsid w:val="00276670"/>
    <w:rPr>
      <w:rFonts w:asciiTheme="minorHAnsi" w:eastAsiaTheme="minorHAnsi" w:hAnsiTheme="minorHAnsi" w:cstheme="minorBidi"/>
      <w:color w:val="FFFFFF" w:themeColor="background1"/>
      <w:sz w:val="24"/>
      <w:szCs w:val="24"/>
      <w:lang w:val="en-US" w:eastAsia="en-US"/>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7concolores-nfasis51">
    <w:name w:val="Tabla de lista 7 con colores - Énfasis 51"/>
    <w:basedOn w:val="Tablanormal"/>
    <w:uiPriority w:val="52"/>
    <w:rsid w:val="00276670"/>
    <w:rPr>
      <w:rFonts w:asciiTheme="minorHAnsi" w:eastAsiaTheme="minorHAnsi" w:hAnsiTheme="minorHAnsi" w:cstheme="minorBidi"/>
      <w:color w:val="31849B" w:themeColor="accent5" w:themeShade="BF"/>
      <w:sz w:val="24"/>
      <w:szCs w:val="24"/>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2">
    <w:name w:val="Plain Table 2"/>
    <w:basedOn w:val="Tablanormal"/>
    <w:uiPriority w:val="99"/>
    <w:rsid w:val="00276670"/>
    <w:rPr>
      <w:rFonts w:asciiTheme="minorHAnsi" w:eastAsiaTheme="minorHAnsi" w:hAnsiTheme="minorHAnsi" w:cstheme="minorBidi"/>
      <w:sz w:val="24"/>
      <w:szCs w:val="24"/>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sonormal0">
    <w:name w:val="msonormal"/>
    <w:basedOn w:val="Normal"/>
    <w:rsid w:val="00276670"/>
    <w:pPr>
      <w:autoSpaceDE/>
      <w:autoSpaceDN/>
      <w:adjustRightInd/>
      <w:spacing w:before="100" w:beforeAutospacing="1" w:after="100" w:afterAutospacing="1"/>
      <w:jc w:val="left"/>
    </w:pPr>
    <w:rPr>
      <w:rFonts w:ascii="Times New Roman" w:eastAsia="Times New Roman" w:hAnsi="Times New Roman" w:cs="Times New Roman"/>
      <w:color w:val="auto"/>
      <w:sz w:val="24"/>
      <w:szCs w:val="24"/>
      <w:lang w:val="es-CO" w:eastAsia="es-CO"/>
    </w:rPr>
  </w:style>
  <w:style w:type="paragraph" w:customStyle="1" w:styleId="xl66">
    <w:name w:val="xl66"/>
    <w:basedOn w:val="Normal"/>
    <w:rsid w:val="00276670"/>
    <w:pPr>
      <w:shd w:val="clear" w:color="000000" w:fill="FFFFFF"/>
      <w:autoSpaceDE/>
      <w:autoSpaceDN/>
      <w:adjustRightInd/>
      <w:spacing w:before="100" w:beforeAutospacing="1" w:after="100" w:afterAutospacing="1"/>
      <w:jc w:val="left"/>
    </w:pPr>
    <w:rPr>
      <w:rFonts w:ascii="Times New Roman" w:eastAsia="Times New Roman" w:hAnsi="Times New Roman" w:cs="Times New Roman"/>
      <w:color w:val="auto"/>
      <w:lang w:val="es-CO" w:eastAsia="es-CO"/>
    </w:rPr>
  </w:style>
  <w:style w:type="paragraph" w:customStyle="1" w:styleId="xl67">
    <w:name w:val="xl67"/>
    <w:basedOn w:val="Normal"/>
    <w:rsid w:val="00276670"/>
    <w:pPr>
      <w:shd w:val="clear" w:color="000000" w:fill="FFFFFF"/>
      <w:autoSpaceDE/>
      <w:autoSpaceDN/>
      <w:adjustRightInd/>
      <w:spacing w:before="100" w:beforeAutospacing="1" w:after="100" w:afterAutospacing="1"/>
      <w:jc w:val="left"/>
    </w:pPr>
    <w:rPr>
      <w:rFonts w:ascii="Corbel" w:eastAsia="Times New Roman" w:hAnsi="Corbel" w:cs="Times New Roman"/>
      <w:color w:val="auto"/>
      <w:lang w:val="es-CO" w:eastAsia="es-CO"/>
    </w:rPr>
  </w:style>
  <w:style w:type="paragraph" w:customStyle="1" w:styleId="xl68">
    <w:name w:val="xl68"/>
    <w:basedOn w:val="Normal"/>
    <w:rsid w:val="00276670"/>
    <w:pPr>
      <w:autoSpaceDE/>
      <w:autoSpaceDN/>
      <w:adjustRightInd/>
      <w:spacing w:before="100" w:beforeAutospacing="1" w:after="100" w:afterAutospacing="1"/>
      <w:jc w:val="left"/>
    </w:pPr>
    <w:rPr>
      <w:rFonts w:ascii="Corbel" w:eastAsia="Times New Roman" w:hAnsi="Corbel" w:cs="Times New Roman"/>
      <w:color w:val="auto"/>
      <w:lang w:val="es-CO" w:eastAsia="es-CO"/>
    </w:rPr>
  </w:style>
  <w:style w:type="paragraph" w:customStyle="1" w:styleId="xl69">
    <w:name w:val="xl69"/>
    <w:basedOn w:val="Normal"/>
    <w:rsid w:val="00276670"/>
    <w:pPr>
      <w:shd w:val="clear" w:color="000000" w:fill="FFFFFF"/>
      <w:autoSpaceDE/>
      <w:autoSpaceDN/>
      <w:adjustRightInd/>
      <w:spacing w:before="100" w:beforeAutospacing="1" w:after="100" w:afterAutospacing="1"/>
      <w:jc w:val="left"/>
    </w:pPr>
    <w:rPr>
      <w:rFonts w:ascii="Corbel" w:eastAsia="Times New Roman" w:hAnsi="Corbel" w:cs="Times New Roman"/>
      <w:color w:val="auto"/>
      <w:lang w:val="es-CO" w:eastAsia="es-CO"/>
    </w:rPr>
  </w:style>
  <w:style w:type="paragraph" w:customStyle="1" w:styleId="xl70">
    <w:name w:val="xl70"/>
    <w:basedOn w:val="Normal"/>
    <w:rsid w:val="00276670"/>
    <w:pPr>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Corbel" w:eastAsia="Times New Roman" w:hAnsi="Corbel" w:cs="Times New Roman"/>
      <w:color w:val="auto"/>
      <w:lang w:val="es-CO" w:eastAsia="es-CO"/>
    </w:rPr>
  </w:style>
  <w:style w:type="paragraph" w:customStyle="1" w:styleId="xl71">
    <w:name w:val="xl71"/>
    <w:basedOn w:val="Normal"/>
    <w:rsid w:val="00276670"/>
    <w:pPr>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Corbel" w:eastAsia="Times New Roman" w:hAnsi="Corbel" w:cs="Times New Roman"/>
      <w:color w:val="auto"/>
      <w:lang w:val="es-CO" w:eastAsia="es-CO"/>
    </w:rPr>
  </w:style>
  <w:style w:type="paragraph" w:customStyle="1" w:styleId="xl72">
    <w:name w:val="xl72"/>
    <w:basedOn w:val="Normal"/>
    <w:rsid w:val="00276670"/>
    <w:pPr>
      <w:pBdr>
        <w:top w:val="single" w:sz="4" w:space="0" w:color="auto"/>
        <w:left w:val="single" w:sz="4" w:space="0" w:color="auto"/>
        <w:bottom w:val="single" w:sz="4" w:space="0" w:color="auto"/>
        <w:right w:val="single" w:sz="4" w:space="0" w:color="auto"/>
      </w:pBdr>
      <w:shd w:val="clear" w:color="000000" w:fill="2462FF"/>
      <w:autoSpaceDE/>
      <w:autoSpaceDN/>
      <w:adjustRightInd/>
      <w:spacing w:before="100" w:beforeAutospacing="1" w:after="100" w:afterAutospacing="1"/>
      <w:jc w:val="center"/>
      <w:textAlignment w:val="center"/>
    </w:pPr>
    <w:rPr>
      <w:rFonts w:ascii="Corbel" w:eastAsia="Times New Roman" w:hAnsi="Corbel" w:cs="Times New Roman"/>
      <w:b/>
      <w:bCs/>
      <w:color w:val="FFFFFF"/>
      <w:lang w:val="es-CO" w:eastAsia="es-CO"/>
    </w:rPr>
  </w:style>
  <w:style w:type="paragraph" w:customStyle="1" w:styleId="xl73">
    <w:name w:val="xl73"/>
    <w:basedOn w:val="Normal"/>
    <w:rsid w:val="00276670"/>
    <w:pPr>
      <w:pBdr>
        <w:top w:val="single" w:sz="4" w:space="0" w:color="auto"/>
        <w:left w:val="single" w:sz="4" w:space="0" w:color="auto"/>
        <w:bottom w:val="single" w:sz="4" w:space="0" w:color="auto"/>
        <w:right w:val="single" w:sz="4" w:space="0" w:color="auto"/>
      </w:pBdr>
      <w:shd w:val="clear" w:color="000000" w:fill="FFF2CC"/>
      <w:autoSpaceDE/>
      <w:autoSpaceDN/>
      <w:adjustRightInd/>
      <w:spacing w:before="100" w:beforeAutospacing="1" w:after="100" w:afterAutospacing="1"/>
      <w:jc w:val="center"/>
      <w:textAlignment w:val="center"/>
    </w:pPr>
    <w:rPr>
      <w:rFonts w:ascii="Corbel" w:eastAsia="Times New Roman" w:hAnsi="Corbel" w:cs="Times New Roman"/>
      <w:color w:val="auto"/>
      <w:lang w:val="es-CO" w:eastAsia="es-CO"/>
    </w:rPr>
  </w:style>
  <w:style w:type="paragraph" w:customStyle="1" w:styleId="xl74">
    <w:name w:val="xl74"/>
    <w:basedOn w:val="Normal"/>
    <w:rsid w:val="00276670"/>
    <w:pPr>
      <w:pBdr>
        <w:top w:val="single" w:sz="4" w:space="0" w:color="auto"/>
        <w:left w:val="single" w:sz="4" w:space="0" w:color="auto"/>
        <w:bottom w:val="single" w:sz="4" w:space="0" w:color="auto"/>
        <w:right w:val="single" w:sz="4" w:space="0" w:color="auto"/>
      </w:pBdr>
      <w:shd w:val="clear" w:color="000000" w:fill="2462FF"/>
      <w:autoSpaceDE/>
      <w:autoSpaceDN/>
      <w:adjustRightInd/>
      <w:spacing w:before="100" w:beforeAutospacing="1" w:after="100" w:afterAutospacing="1"/>
      <w:jc w:val="center"/>
      <w:textAlignment w:val="center"/>
    </w:pPr>
    <w:rPr>
      <w:rFonts w:ascii="Corbel" w:eastAsia="Times New Roman" w:hAnsi="Corbel" w:cs="Times New Roman"/>
      <w:b/>
      <w:bCs/>
      <w:color w:val="FFFFFF"/>
      <w:lang w:val="es-CO" w:eastAsia="es-CO"/>
    </w:rPr>
  </w:style>
  <w:style w:type="paragraph" w:customStyle="1" w:styleId="xl75">
    <w:name w:val="xl75"/>
    <w:basedOn w:val="Normal"/>
    <w:rsid w:val="00276670"/>
    <w:pPr>
      <w:pBdr>
        <w:top w:val="single" w:sz="4" w:space="0" w:color="auto"/>
        <w:left w:val="single" w:sz="4" w:space="0" w:color="auto"/>
        <w:bottom w:val="single" w:sz="4" w:space="0" w:color="auto"/>
        <w:right w:val="single" w:sz="4" w:space="0" w:color="auto"/>
      </w:pBdr>
      <w:shd w:val="clear" w:color="000000" w:fill="DDE7FF"/>
      <w:autoSpaceDE/>
      <w:autoSpaceDN/>
      <w:adjustRightInd/>
      <w:spacing w:before="100" w:beforeAutospacing="1" w:after="100" w:afterAutospacing="1"/>
      <w:jc w:val="center"/>
      <w:textAlignment w:val="center"/>
    </w:pPr>
    <w:rPr>
      <w:rFonts w:ascii="Corbel" w:eastAsia="Times New Roman" w:hAnsi="Corbel" w:cs="Times New Roman"/>
      <w:b/>
      <w:bCs/>
      <w:color w:val="auto"/>
      <w:sz w:val="26"/>
      <w:szCs w:val="26"/>
      <w:lang w:val="es-CO" w:eastAsia="es-CO"/>
    </w:rPr>
  </w:style>
  <w:style w:type="paragraph" w:customStyle="1" w:styleId="xl76">
    <w:name w:val="xl76"/>
    <w:basedOn w:val="Normal"/>
    <w:rsid w:val="00276670"/>
    <w:pPr>
      <w:pBdr>
        <w:top w:val="single" w:sz="4" w:space="0" w:color="auto"/>
        <w:left w:val="single" w:sz="4" w:space="0" w:color="auto"/>
        <w:bottom w:val="single" w:sz="4" w:space="0" w:color="auto"/>
        <w:right w:val="single" w:sz="4" w:space="0" w:color="auto"/>
      </w:pBdr>
      <w:shd w:val="clear" w:color="000000" w:fill="FFB8A7"/>
      <w:autoSpaceDE/>
      <w:autoSpaceDN/>
      <w:adjustRightInd/>
      <w:spacing w:before="100" w:beforeAutospacing="1" w:after="100" w:afterAutospacing="1"/>
      <w:jc w:val="center"/>
      <w:textAlignment w:val="center"/>
    </w:pPr>
    <w:rPr>
      <w:rFonts w:ascii="Corbel" w:eastAsia="Times New Roman" w:hAnsi="Corbel" w:cs="Times New Roman"/>
      <w:color w:val="auto"/>
      <w:lang w:val="es-CO" w:eastAsia="es-CO"/>
    </w:rPr>
  </w:style>
  <w:style w:type="paragraph" w:customStyle="1" w:styleId="xl77">
    <w:name w:val="xl77"/>
    <w:basedOn w:val="Normal"/>
    <w:rsid w:val="00276670"/>
    <w:pPr>
      <w:pBdr>
        <w:top w:val="single" w:sz="4" w:space="0" w:color="auto"/>
        <w:left w:val="single" w:sz="4" w:space="0" w:color="auto"/>
        <w:bottom w:val="single" w:sz="4" w:space="0" w:color="auto"/>
      </w:pBdr>
      <w:shd w:val="clear" w:color="000000" w:fill="DDE7FF"/>
      <w:autoSpaceDE/>
      <w:autoSpaceDN/>
      <w:adjustRightInd/>
      <w:spacing w:before="100" w:beforeAutospacing="1" w:after="100" w:afterAutospacing="1"/>
      <w:jc w:val="center"/>
      <w:textAlignment w:val="center"/>
    </w:pPr>
    <w:rPr>
      <w:rFonts w:ascii="Corbel" w:eastAsia="Times New Roman" w:hAnsi="Corbel" w:cs="Times New Roman"/>
      <w:b/>
      <w:bCs/>
      <w:color w:val="auto"/>
      <w:sz w:val="26"/>
      <w:szCs w:val="26"/>
      <w:lang w:val="es-CO" w:eastAsia="es-CO"/>
    </w:rPr>
  </w:style>
  <w:style w:type="paragraph" w:customStyle="1" w:styleId="xl78">
    <w:name w:val="xl78"/>
    <w:basedOn w:val="Normal"/>
    <w:rsid w:val="00276670"/>
    <w:pPr>
      <w:pBdr>
        <w:top w:val="single" w:sz="4" w:space="0" w:color="auto"/>
        <w:bottom w:val="single" w:sz="4" w:space="0" w:color="auto"/>
      </w:pBdr>
      <w:shd w:val="clear" w:color="000000" w:fill="DDE7FF"/>
      <w:autoSpaceDE/>
      <w:autoSpaceDN/>
      <w:adjustRightInd/>
      <w:spacing w:before="100" w:beforeAutospacing="1" w:after="100" w:afterAutospacing="1"/>
      <w:jc w:val="center"/>
      <w:textAlignment w:val="center"/>
    </w:pPr>
    <w:rPr>
      <w:rFonts w:ascii="Corbel" w:eastAsia="Times New Roman" w:hAnsi="Corbel" w:cs="Times New Roman"/>
      <w:b/>
      <w:bCs/>
      <w:color w:val="auto"/>
      <w:sz w:val="26"/>
      <w:szCs w:val="26"/>
      <w:lang w:val="es-CO" w:eastAsia="es-CO"/>
    </w:rPr>
  </w:style>
  <w:style w:type="paragraph" w:customStyle="1" w:styleId="xl79">
    <w:name w:val="xl79"/>
    <w:basedOn w:val="Normal"/>
    <w:rsid w:val="00276670"/>
    <w:pPr>
      <w:pBdr>
        <w:top w:val="single" w:sz="4" w:space="0" w:color="auto"/>
        <w:bottom w:val="single" w:sz="4" w:space="0" w:color="auto"/>
        <w:right w:val="single" w:sz="4" w:space="0" w:color="auto"/>
      </w:pBdr>
      <w:shd w:val="clear" w:color="000000" w:fill="DDE7FF"/>
      <w:autoSpaceDE/>
      <w:autoSpaceDN/>
      <w:adjustRightInd/>
      <w:spacing w:before="100" w:beforeAutospacing="1" w:after="100" w:afterAutospacing="1"/>
      <w:jc w:val="center"/>
      <w:textAlignment w:val="center"/>
    </w:pPr>
    <w:rPr>
      <w:rFonts w:ascii="Corbel" w:eastAsia="Times New Roman" w:hAnsi="Corbel" w:cs="Times New Roman"/>
      <w:b/>
      <w:bCs/>
      <w:color w:val="auto"/>
      <w:sz w:val="26"/>
      <w:szCs w:val="26"/>
      <w:lang w:val="es-CO" w:eastAsia="es-CO"/>
    </w:rPr>
  </w:style>
  <w:style w:type="paragraph" w:customStyle="1" w:styleId="xl80">
    <w:name w:val="xl80"/>
    <w:basedOn w:val="Normal"/>
    <w:rsid w:val="00276670"/>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Corbel" w:eastAsia="Times New Roman" w:hAnsi="Corbel" w:cs="Times New Roman"/>
      <w:color w:val="auto"/>
      <w:lang w:val="es-CO" w:eastAsia="es-CO"/>
    </w:rPr>
  </w:style>
  <w:style w:type="paragraph" w:customStyle="1" w:styleId="xl81">
    <w:name w:val="xl81"/>
    <w:basedOn w:val="Normal"/>
    <w:rsid w:val="00276670"/>
    <w:pPr>
      <w:pBdr>
        <w:top w:val="single" w:sz="4" w:space="0" w:color="auto"/>
        <w:left w:val="single" w:sz="4" w:space="0" w:color="auto"/>
        <w:bottom w:val="single" w:sz="4" w:space="0" w:color="auto"/>
        <w:right w:val="single" w:sz="4" w:space="0" w:color="auto"/>
      </w:pBdr>
      <w:shd w:val="clear" w:color="000000" w:fill="E2EFDA"/>
      <w:autoSpaceDE/>
      <w:autoSpaceDN/>
      <w:adjustRightInd/>
      <w:spacing w:before="100" w:beforeAutospacing="1" w:after="100" w:afterAutospacing="1"/>
      <w:jc w:val="center"/>
      <w:textAlignment w:val="center"/>
    </w:pPr>
    <w:rPr>
      <w:rFonts w:ascii="Corbel" w:eastAsia="Times New Roman" w:hAnsi="Corbel" w:cs="Times New Roman"/>
      <w:color w:val="auto"/>
      <w:lang w:val="es-CO" w:eastAsia="es-CO"/>
    </w:rPr>
  </w:style>
  <w:style w:type="paragraph" w:customStyle="1" w:styleId="xl82">
    <w:name w:val="xl82"/>
    <w:basedOn w:val="Normal"/>
    <w:rsid w:val="00276670"/>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Corbel" w:eastAsia="Times New Roman" w:hAnsi="Corbel" w:cs="Times New Roman"/>
      <w:color w:val="auto"/>
      <w:lang w:val="es-CO" w:eastAsia="es-CO"/>
    </w:rPr>
  </w:style>
  <w:style w:type="table" w:customStyle="1" w:styleId="Tabladelista3-nfasis31">
    <w:name w:val="Tabla de lista 3 - Énfasis 31"/>
    <w:basedOn w:val="Tablanormal"/>
    <w:uiPriority w:val="48"/>
    <w:rsid w:val="00276670"/>
    <w:rPr>
      <w:rFonts w:asciiTheme="minorHAnsi" w:eastAsiaTheme="minorHAnsi" w:hAnsiTheme="minorHAnsi" w:cstheme="minorBidi"/>
      <w:sz w:val="24"/>
      <w:szCs w:val="24"/>
      <w:lang w:val="en-US"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lista3-nfasis41">
    <w:name w:val="Tabla de lista 3 - Énfasis 41"/>
    <w:basedOn w:val="Tablanormal"/>
    <w:uiPriority w:val="48"/>
    <w:rsid w:val="00276670"/>
    <w:rPr>
      <w:rFonts w:asciiTheme="minorHAnsi" w:eastAsiaTheme="minorHAnsi" w:hAnsiTheme="minorHAnsi" w:cstheme="minorBidi"/>
      <w:sz w:val="24"/>
      <w:szCs w:val="24"/>
      <w:lang w:val="en-US" w:eastAsia="en-US"/>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Tablaconcuadrcula4-nfasis41">
    <w:name w:val="Tabla con cuadrícula 4 - Énfasis 41"/>
    <w:basedOn w:val="Tablanormal"/>
    <w:uiPriority w:val="49"/>
    <w:rsid w:val="00276670"/>
    <w:rPr>
      <w:rFonts w:asciiTheme="minorHAnsi" w:eastAsiaTheme="minorHAnsi" w:hAnsiTheme="minorHAnsi" w:cstheme="minorBidi"/>
      <w:sz w:val="24"/>
      <w:szCs w:val="24"/>
      <w:lang w:val="en-US"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lista41">
    <w:name w:val="Tabla de lista 41"/>
    <w:basedOn w:val="Tablanormal"/>
    <w:uiPriority w:val="49"/>
    <w:rsid w:val="00276670"/>
    <w:rPr>
      <w:rFonts w:asciiTheme="minorHAnsi" w:eastAsiaTheme="minorHAnsi" w:hAnsiTheme="minorHAnsi" w:cstheme="minorBidi"/>
      <w:sz w:val="24"/>
      <w:szCs w:val="24"/>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sMinTIC1">
    <w:name w:val="Tablas MinTIC1"/>
    <w:basedOn w:val="Tablanormal"/>
    <w:uiPriority w:val="99"/>
    <w:rsid w:val="00276670"/>
    <w:rPr>
      <w:rFonts w:ascii="Work Sans" w:eastAsiaTheme="minorHAnsi" w:hAnsi="Work Sans" w:cstheme="minorBidi"/>
      <w:color w:val="004884"/>
      <w:sz w:val="22"/>
      <w:szCs w:val="22"/>
      <w:lang w:eastAsia="en-US"/>
    </w:rPr>
    <w:tblPr>
      <w:tblStyleRowBandSize w:val="1"/>
      <w:tblStyleColBandSize w:val="1"/>
    </w:tblPr>
    <w:tcPr>
      <w:vAlign w:val="center"/>
    </w:tcPr>
    <w:tblStylePr w:type="firstRow">
      <w:rPr>
        <w:b/>
        <w:color w:val="004884"/>
        <w:sz w:val="28"/>
      </w:rPr>
      <w:tblPr/>
      <w:tcPr>
        <w:tcBorders>
          <w:top w:val="nil"/>
          <w:left w:val="nil"/>
          <w:bottom w:val="single" w:sz="18" w:space="0" w:color="004884"/>
          <w:right w:val="nil"/>
          <w:insideH w:val="nil"/>
          <w:insideV w:val="nil"/>
        </w:tcBorders>
      </w:tcPr>
    </w:tblStylePr>
    <w:tblStylePr w:type="firstCol">
      <w:rPr>
        <w:b/>
      </w:rPr>
    </w:tblStylePr>
    <w:tblStylePr w:type="band1Vert">
      <w:tblPr/>
      <w:tcPr>
        <w:tcBorders>
          <w:right w:val="nil"/>
        </w:tcBorders>
      </w:tcPr>
    </w:tblStylePr>
    <w:tblStylePr w:type="band2Horz">
      <w:tblPr/>
      <w:tcPr>
        <w:shd w:val="clear" w:color="auto" w:fill="E7E6E6"/>
      </w:tcPr>
    </w:tblStylePr>
  </w:style>
  <w:style w:type="table" w:customStyle="1" w:styleId="TableNormal1">
    <w:name w:val="Table Normal1"/>
    <w:uiPriority w:val="2"/>
    <w:semiHidden/>
    <w:unhideWhenUsed/>
    <w:qFormat/>
    <w:rsid w:val="0027667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concuadrcula4-nfasis5">
    <w:name w:val="Grid Table 4 Accent 5"/>
    <w:basedOn w:val="Tablanormal"/>
    <w:uiPriority w:val="49"/>
    <w:rsid w:val="0027667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nfasis">
    <w:name w:val="Emphasis"/>
    <w:basedOn w:val="Fuentedeprrafopredeter"/>
    <w:uiPriority w:val="20"/>
    <w:qFormat/>
    <w:rsid w:val="00276670"/>
    <w:rPr>
      <w:i/>
      <w:iCs/>
    </w:rPr>
  </w:style>
  <w:style w:type="table" w:customStyle="1" w:styleId="SSFTABLA">
    <w:name w:val="SSF TABLA"/>
    <w:basedOn w:val="Tablanormal"/>
    <w:uiPriority w:val="99"/>
    <w:rsid w:val="00276670"/>
    <w:pPr>
      <w:jc w:val="both"/>
    </w:pPr>
    <w:rPr>
      <w:rFonts w:asciiTheme="minorHAnsi" w:eastAsia="Arial" w:hAnsiTheme="minorHAns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jc w:val="center"/>
      </w:pPr>
      <w:rPr>
        <w:rFonts w:asciiTheme="majorHAnsi" w:hAnsiTheme="majorHAnsi"/>
        <w:b/>
        <w:color w:val="auto"/>
        <w:sz w:val="20"/>
      </w:rPr>
      <w:tblPr>
        <w:jc w:val="center"/>
      </w:tblPr>
      <w:trPr>
        <w:jc w:val="center"/>
      </w:trPr>
      <w:tcPr>
        <w:shd w:val="clear" w:color="auto" w:fill="008DC6"/>
        <w:vAlign w:val="center"/>
      </w:tcPr>
    </w:tblStylePr>
  </w:style>
  <w:style w:type="paragraph" w:customStyle="1" w:styleId="SSFNORM">
    <w:name w:val="SSF NORM"/>
    <w:basedOn w:val="Normal"/>
    <w:link w:val="SSFNORMCar"/>
    <w:qFormat/>
    <w:rsid w:val="00276670"/>
    <w:pPr>
      <w:pBdr>
        <w:top w:val="nil"/>
        <w:left w:val="nil"/>
        <w:bottom w:val="nil"/>
        <w:right w:val="nil"/>
        <w:between w:val="nil"/>
      </w:pBdr>
      <w:spacing w:after="120" w:line="276" w:lineRule="auto"/>
      <w:ind w:left="357"/>
    </w:pPr>
    <w:rPr>
      <w:rFonts w:eastAsia="Arial"/>
      <w:lang w:val="es-CO"/>
    </w:rPr>
  </w:style>
  <w:style w:type="character" w:customStyle="1" w:styleId="SSFNORMCar">
    <w:name w:val="SSF NORM Car"/>
    <w:basedOn w:val="Fuentedeprrafopredeter"/>
    <w:link w:val="SSFNORM"/>
    <w:rsid w:val="00276670"/>
    <w:rPr>
      <w:rFonts w:ascii="Arial" w:eastAsia="Arial" w:hAnsi="Arial" w:cs="Arial"/>
      <w:color w:val="000000"/>
      <w:sz w:val="22"/>
      <w:szCs w:val="22"/>
      <w:lang w:eastAsia="en-US"/>
    </w:rPr>
  </w:style>
  <w:style w:type="paragraph" w:customStyle="1" w:styleId="Tablas">
    <w:name w:val="Tablas"/>
    <w:basedOn w:val="Normal"/>
    <w:link w:val="TablasCar"/>
    <w:qFormat/>
    <w:rsid w:val="00276670"/>
    <w:pPr>
      <w:tabs>
        <w:tab w:val="left" w:pos="709"/>
      </w:tabs>
      <w:autoSpaceDE/>
      <w:autoSpaceDN/>
      <w:adjustRightInd/>
      <w:spacing w:line="360" w:lineRule="auto"/>
      <w:jc w:val="right"/>
    </w:pPr>
    <w:rPr>
      <w:rFonts w:eastAsia="Times New Roman" w:cstheme="minorBidi"/>
      <w:iCs/>
      <w:color w:val="auto"/>
      <w:sz w:val="20"/>
      <w:szCs w:val="20"/>
      <w:lang w:val="es-CO" w:eastAsia="es-CO"/>
    </w:rPr>
  </w:style>
  <w:style w:type="character" w:customStyle="1" w:styleId="TablasCar">
    <w:name w:val="Tablas Car"/>
    <w:basedOn w:val="Fuentedeprrafopredeter"/>
    <w:link w:val="Tablas"/>
    <w:rsid w:val="00276670"/>
    <w:rPr>
      <w:rFonts w:ascii="Arial" w:eastAsia="Times New Roman" w:hAnsi="Arial" w:cstheme="minorBidi"/>
      <w:iCs/>
    </w:rPr>
  </w:style>
  <w:style w:type="paragraph" w:customStyle="1" w:styleId="SSSFNormal">
    <w:name w:val="SSSF Normal"/>
    <w:basedOn w:val="Normal"/>
    <w:link w:val="SSSFNormalCar"/>
    <w:qFormat/>
    <w:rsid w:val="00276670"/>
    <w:pPr>
      <w:ind w:left="360"/>
    </w:pPr>
    <w:rPr>
      <w:rFonts w:eastAsia="Arial"/>
      <w:lang w:val="es-CO"/>
    </w:rPr>
  </w:style>
  <w:style w:type="paragraph" w:customStyle="1" w:styleId="SSFT1">
    <w:name w:val="SSF T1"/>
    <w:basedOn w:val="Ttulo1"/>
    <w:qFormat/>
    <w:rsid w:val="00276670"/>
    <w:pPr>
      <w:keepNext/>
      <w:keepLines/>
      <w:numPr>
        <w:numId w:val="16"/>
      </w:numPr>
      <w:ind w:left="360" w:hanging="360"/>
      <w:jc w:val="left"/>
    </w:pPr>
    <w:rPr>
      <w:rFonts w:eastAsia="Arial"/>
      <w:sz w:val="24"/>
      <w:lang w:val="es-CO"/>
    </w:rPr>
  </w:style>
  <w:style w:type="character" w:customStyle="1" w:styleId="SSSFNormalCar">
    <w:name w:val="SSSF Normal Car"/>
    <w:basedOn w:val="Fuentedeprrafopredeter"/>
    <w:link w:val="SSSFNormal"/>
    <w:rsid w:val="00276670"/>
    <w:rPr>
      <w:rFonts w:ascii="Arial" w:eastAsia="Arial" w:hAnsi="Arial" w:cs="Arial"/>
      <w:color w:val="000000"/>
      <w:sz w:val="22"/>
      <w:szCs w:val="22"/>
      <w:lang w:eastAsia="en-US"/>
    </w:rPr>
  </w:style>
  <w:style w:type="paragraph" w:customStyle="1" w:styleId="SSFT2">
    <w:name w:val="SSF T2"/>
    <w:basedOn w:val="Ttulo2"/>
    <w:link w:val="SSFT2Car"/>
    <w:qFormat/>
    <w:rsid w:val="00276670"/>
    <w:pPr>
      <w:keepNext/>
      <w:keepLines/>
      <w:numPr>
        <w:ilvl w:val="1"/>
        <w:numId w:val="16"/>
      </w:numPr>
      <w:spacing w:before="240" w:after="240"/>
      <w:ind w:left="360" w:hanging="360"/>
      <w:jc w:val="left"/>
    </w:pPr>
    <w:rPr>
      <w:rFonts w:eastAsia="Arial"/>
      <w:b/>
      <w:lang w:val="es-CO"/>
    </w:rPr>
  </w:style>
  <w:style w:type="table" w:customStyle="1" w:styleId="Tabladecuadrcula4-nfasis11">
    <w:name w:val="Tabla de cuadrícula 4 - Énfasis 11"/>
    <w:basedOn w:val="Tablanormal"/>
    <w:next w:val="Tablaconcuadrcula4-nfasis1"/>
    <w:uiPriority w:val="49"/>
    <w:rsid w:val="00276670"/>
    <w:rPr>
      <w:rFonts w:asciiTheme="minorHAnsi" w:eastAsiaTheme="minorHAnsi" w:hAnsiTheme="minorHAnsi" w:cstheme="minorBidi"/>
      <w:sz w:val="22"/>
      <w:szCs w:val="22"/>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SSFT2Car">
    <w:name w:val="SSF T2 Car"/>
    <w:basedOn w:val="Fuentedeprrafopredeter"/>
    <w:link w:val="SSFT2"/>
    <w:rsid w:val="00276670"/>
    <w:rPr>
      <w:rFonts w:ascii="Arial" w:eastAsia="Arial" w:hAnsi="Arial" w:cs="Arial"/>
      <w:b/>
      <w:color w:val="000000"/>
      <w:sz w:val="22"/>
      <w:szCs w:val="22"/>
      <w:lang w:eastAsia="en-US"/>
    </w:rPr>
  </w:style>
  <w:style w:type="paragraph" w:customStyle="1" w:styleId="SSFT3">
    <w:name w:val="SSF T3"/>
    <w:basedOn w:val="SSFT2"/>
    <w:qFormat/>
    <w:rsid w:val="00276670"/>
    <w:pPr>
      <w:numPr>
        <w:ilvl w:val="2"/>
      </w:numPr>
      <w:ind w:left="1080" w:hanging="360"/>
    </w:pPr>
  </w:style>
  <w:style w:type="table" w:styleId="Tablaconcuadrcula4-nfasis1">
    <w:name w:val="Grid Table 4 Accent 1"/>
    <w:basedOn w:val="Tablanormal"/>
    <w:uiPriority w:val="49"/>
    <w:rsid w:val="0027667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5">
    <w:name w:val="xl65"/>
    <w:basedOn w:val="Normal"/>
    <w:rsid w:val="00276670"/>
    <w:pPr>
      <w:autoSpaceDE/>
      <w:autoSpaceDN/>
      <w:adjustRightInd/>
      <w:spacing w:before="100" w:beforeAutospacing="1" w:after="100" w:afterAutospacing="1"/>
      <w:jc w:val="left"/>
    </w:pPr>
    <w:rPr>
      <w:rFonts w:ascii="Times New Roman" w:eastAsia="Times New Roman" w:hAnsi="Times New Roman" w:cs="Times New Roman"/>
      <w:color w:val="auto"/>
      <w:sz w:val="12"/>
      <w:szCs w:val="12"/>
      <w:lang w:val="es-CO" w:eastAsia="es-CO"/>
    </w:rPr>
  </w:style>
  <w:style w:type="paragraph" w:customStyle="1" w:styleId="xl83">
    <w:name w:val="xl83"/>
    <w:basedOn w:val="Normal"/>
    <w:rsid w:val="00276670"/>
    <w:pPr>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24"/>
      <w:szCs w:val="24"/>
      <w:lang w:val="es-CO" w:eastAsia="es-CO"/>
    </w:rPr>
  </w:style>
  <w:style w:type="paragraph" w:customStyle="1" w:styleId="xl84">
    <w:name w:val="xl84"/>
    <w:basedOn w:val="Normal"/>
    <w:rsid w:val="00276670"/>
    <w:pPr>
      <w:pBdr>
        <w:top w:val="single" w:sz="4" w:space="0" w:color="auto"/>
        <w:left w:val="single" w:sz="4" w:space="0" w:color="auto"/>
        <w:bottom w:val="single" w:sz="4" w:space="0" w:color="auto"/>
        <w:right w:val="single" w:sz="4" w:space="0" w:color="auto"/>
      </w:pBdr>
      <w:shd w:val="clear" w:color="000000" w:fill="632423"/>
      <w:autoSpaceDE/>
      <w:autoSpaceDN/>
      <w:adjustRightInd/>
      <w:spacing w:before="100" w:beforeAutospacing="1" w:after="100" w:afterAutospacing="1"/>
      <w:jc w:val="center"/>
      <w:textAlignment w:val="center"/>
    </w:pPr>
    <w:rPr>
      <w:rFonts w:eastAsia="Times New Roman"/>
      <w:b/>
      <w:bCs/>
      <w:color w:val="FFFFFF"/>
      <w:sz w:val="14"/>
      <w:szCs w:val="14"/>
      <w:lang w:val="es-CO" w:eastAsia="es-CO"/>
    </w:rPr>
  </w:style>
  <w:style w:type="paragraph" w:customStyle="1" w:styleId="xl85">
    <w:name w:val="xl85"/>
    <w:basedOn w:val="Normal"/>
    <w:rsid w:val="00276670"/>
    <w:pPr>
      <w:pBdr>
        <w:top w:val="single" w:sz="4" w:space="0" w:color="auto"/>
        <w:left w:val="single" w:sz="4" w:space="0" w:color="auto"/>
        <w:bottom w:val="single" w:sz="4" w:space="0" w:color="auto"/>
        <w:right w:val="single" w:sz="4" w:space="0" w:color="auto"/>
      </w:pBdr>
      <w:shd w:val="clear" w:color="000000" w:fill="632423"/>
      <w:autoSpaceDE/>
      <w:autoSpaceDN/>
      <w:adjustRightInd/>
      <w:spacing w:before="100" w:beforeAutospacing="1" w:after="100" w:afterAutospacing="1"/>
      <w:jc w:val="center"/>
      <w:textAlignment w:val="center"/>
    </w:pPr>
    <w:rPr>
      <w:rFonts w:eastAsia="Times New Roman"/>
      <w:b/>
      <w:bCs/>
      <w:color w:val="FFFFFF"/>
      <w:sz w:val="14"/>
      <w:szCs w:val="14"/>
      <w:lang w:val="es-CO" w:eastAsia="es-CO"/>
    </w:rPr>
  </w:style>
  <w:style w:type="paragraph" w:customStyle="1" w:styleId="xl86">
    <w:name w:val="xl86"/>
    <w:basedOn w:val="Normal"/>
    <w:rsid w:val="00276670"/>
    <w:pPr>
      <w:autoSpaceDE/>
      <w:autoSpaceDN/>
      <w:adjustRightInd/>
      <w:spacing w:before="100" w:beforeAutospacing="1" w:after="100" w:afterAutospacing="1"/>
      <w:jc w:val="left"/>
    </w:pPr>
    <w:rPr>
      <w:rFonts w:ascii="Times New Roman" w:eastAsia="Times New Roman" w:hAnsi="Times New Roman" w:cs="Times New Roman"/>
      <w:b/>
      <w:bCs/>
      <w:color w:val="auto"/>
      <w:sz w:val="14"/>
      <w:szCs w:val="14"/>
      <w:lang w:val="es-CO" w:eastAsia="es-CO"/>
    </w:rPr>
  </w:style>
  <w:style w:type="paragraph" w:customStyle="1" w:styleId="xl87">
    <w:name w:val="xl87"/>
    <w:basedOn w:val="Normal"/>
    <w:rsid w:val="00276670"/>
    <w:pPr>
      <w:pBdr>
        <w:top w:val="single" w:sz="8" w:space="0" w:color="auto"/>
      </w:pBdr>
      <w:shd w:val="clear" w:color="000000" w:fill="632423"/>
      <w:autoSpaceDE/>
      <w:autoSpaceDN/>
      <w:adjustRightInd/>
      <w:spacing w:before="100" w:beforeAutospacing="1" w:after="100" w:afterAutospacing="1"/>
      <w:jc w:val="center"/>
      <w:textAlignment w:val="center"/>
    </w:pPr>
    <w:rPr>
      <w:rFonts w:eastAsia="Times New Roman"/>
      <w:b/>
      <w:bCs/>
      <w:color w:val="FFFFFF"/>
      <w:sz w:val="16"/>
      <w:szCs w:val="16"/>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2877188">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561074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7666453">
      <w:bodyDiv w:val="1"/>
      <w:marLeft w:val="0"/>
      <w:marRight w:val="0"/>
      <w:marTop w:val="0"/>
      <w:marBottom w:val="0"/>
      <w:divBdr>
        <w:top w:val="none" w:sz="0" w:space="0" w:color="auto"/>
        <w:left w:val="none" w:sz="0" w:space="0" w:color="auto"/>
        <w:bottom w:val="none" w:sz="0" w:space="0" w:color="auto"/>
        <w:right w:val="none" w:sz="0" w:space="0" w:color="auto"/>
      </w:divBdr>
      <w:divsChild>
        <w:div w:id="610817196">
          <w:marLeft w:val="0"/>
          <w:marRight w:val="0"/>
          <w:marTop w:val="0"/>
          <w:marBottom w:val="0"/>
          <w:divBdr>
            <w:top w:val="none" w:sz="0" w:space="0" w:color="auto"/>
            <w:left w:val="none" w:sz="0" w:space="0" w:color="auto"/>
            <w:bottom w:val="none" w:sz="0" w:space="0" w:color="auto"/>
            <w:right w:val="none" w:sz="0" w:space="0" w:color="auto"/>
          </w:divBdr>
          <w:divsChild>
            <w:div w:id="596984898">
              <w:marLeft w:val="0"/>
              <w:marRight w:val="0"/>
              <w:marTop w:val="0"/>
              <w:marBottom w:val="0"/>
              <w:divBdr>
                <w:top w:val="none" w:sz="0" w:space="0" w:color="auto"/>
                <w:left w:val="none" w:sz="0" w:space="0" w:color="auto"/>
                <w:bottom w:val="none" w:sz="0" w:space="0" w:color="auto"/>
                <w:right w:val="none" w:sz="0" w:space="0" w:color="auto"/>
              </w:divBdr>
              <w:divsChild>
                <w:div w:id="1309671515">
                  <w:marLeft w:val="0"/>
                  <w:marRight w:val="0"/>
                  <w:marTop w:val="0"/>
                  <w:marBottom w:val="0"/>
                  <w:divBdr>
                    <w:top w:val="none" w:sz="0" w:space="0" w:color="auto"/>
                    <w:left w:val="none" w:sz="0" w:space="0" w:color="auto"/>
                    <w:bottom w:val="none" w:sz="0" w:space="0" w:color="auto"/>
                    <w:right w:val="none" w:sz="0" w:space="0" w:color="auto"/>
                  </w:divBdr>
                  <w:divsChild>
                    <w:div w:id="1659921003">
                      <w:marLeft w:val="0"/>
                      <w:marRight w:val="0"/>
                      <w:marTop w:val="0"/>
                      <w:marBottom w:val="0"/>
                      <w:divBdr>
                        <w:top w:val="none" w:sz="0" w:space="0" w:color="auto"/>
                        <w:left w:val="none" w:sz="0" w:space="0" w:color="auto"/>
                        <w:bottom w:val="none" w:sz="0" w:space="0" w:color="auto"/>
                        <w:right w:val="none" w:sz="0" w:space="0" w:color="auto"/>
                      </w:divBdr>
                      <w:divsChild>
                        <w:div w:id="390889453">
                          <w:marLeft w:val="0"/>
                          <w:marRight w:val="0"/>
                          <w:marTop w:val="0"/>
                          <w:marBottom w:val="0"/>
                          <w:divBdr>
                            <w:top w:val="none" w:sz="0" w:space="0" w:color="auto"/>
                            <w:left w:val="none" w:sz="0" w:space="0" w:color="auto"/>
                            <w:bottom w:val="none" w:sz="0" w:space="0" w:color="auto"/>
                            <w:right w:val="none" w:sz="0" w:space="0" w:color="auto"/>
                          </w:divBdr>
                          <w:divsChild>
                            <w:div w:id="796605802">
                              <w:marLeft w:val="0"/>
                              <w:marRight w:val="0"/>
                              <w:marTop w:val="0"/>
                              <w:marBottom w:val="0"/>
                              <w:divBdr>
                                <w:top w:val="none" w:sz="0" w:space="0" w:color="auto"/>
                                <w:left w:val="none" w:sz="0" w:space="0" w:color="auto"/>
                                <w:bottom w:val="none" w:sz="0" w:space="0" w:color="auto"/>
                                <w:right w:val="none" w:sz="0" w:space="0" w:color="auto"/>
                              </w:divBdr>
                              <w:divsChild>
                                <w:div w:id="1838765827">
                                  <w:marLeft w:val="0"/>
                                  <w:marRight w:val="0"/>
                                  <w:marTop w:val="0"/>
                                  <w:marBottom w:val="0"/>
                                  <w:divBdr>
                                    <w:top w:val="none" w:sz="0" w:space="0" w:color="auto"/>
                                    <w:left w:val="none" w:sz="0" w:space="0" w:color="auto"/>
                                    <w:bottom w:val="none" w:sz="0" w:space="0" w:color="auto"/>
                                    <w:right w:val="none" w:sz="0" w:space="0" w:color="auto"/>
                                  </w:divBdr>
                                  <w:divsChild>
                                    <w:div w:id="524442613">
                                      <w:marLeft w:val="0"/>
                                      <w:marRight w:val="0"/>
                                      <w:marTop w:val="0"/>
                                      <w:marBottom w:val="0"/>
                                      <w:divBdr>
                                        <w:top w:val="none" w:sz="0" w:space="0" w:color="auto"/>
                                        <w:left w:val="none" w:sz="0" w:space="0" w:color="auto"/>
                                        <w:bottom w:val="none" w:sz="0" w:space="0" w:color="auto"/>
                                        <w:right w:val="none" w:sz="0" w:space="0" w:color="auto"/>
                                      </w:divBdr>
                                      <w:divsChild>
                                        <w:div w:id="2052684312">
                                          <w:marLeft w:val="0"/>
                                          <w:marRight w:val="0"/>
                                          <w:marTop w:val="0"/>
                                          <w:marBottom w:val="0"/>
                                          <w:divBdr>
                                            <w:top w:val="none" w:sz="0" w:space="0" w:color="auto"/>
                                            <w:left w:val="none" w:sz="0" w:space="0" w:color="auto"/>
                                            <w:bottom w:val="none" w:sz="0" w:space="0" w:color="auto"/>
                                            <w:right w:val="none" w:sz="0" w:space="0" w:color="auto"/>
                                          </w:divBdr>
                                          <w:divsChild>
                                            <w:div w:id="658996514">
                                              <w:marLeft w:val="0"/>
                                              <w:marRight w:val="0"/>
                                              <w:marTop w:val="0"/>
                                              <w:marBottom w:val="0"/>
                                              <w:divBdr>
                                                <w:top w:val="none" w:sz="0" w:space="0" w:color="auto"/>
                                                <w:left w:val="none" w:sz="0" w:space="0" w:color="auto"/>
                                                <w:bottom w:val="none" w:sz="0" w:space="0" w:color="auto"/>
                                                <w:right w:val="none" w:sz="0" w:space="0" w:color="auto"/>
                                              </w:divBdr>
                                              <w:divsChild>
                                                <w:div w:id="793792779">
                                                  <w:marLeft w:val="0"/>
                                                  <w:marRight w:val="0"/>
                                                  <w:marTop w:val="0"/>
                                                  <w:marBottom w:val="0"/>
                                                  <w:divBdr>
                                                    <w:top w:val="none" w:sz="0" w:space="0" w:color="auto"/>
                                                    <w:left w:val="none" w:sz="0" w:space="0" w:color="auto"/>
                                                    <w:bottom w:val="none" w:sz="0" w:space="0" w:color="auto"/>
                                                    <w:right w:val="none" w:sz="0" w:space="0" w:color="auto"/>
                                                  </w:divBdr>
                                                  <w:divsChild>
                                                    <w:div w:id="1616014451">
                                                      <w:marLeft w:val="0"/>
                                                      <w:marRight w:val="0"/>
                                                      <w:marTop w:val="0"/>
                                                      <w:marBottom w:val="0"/>
                                                      <w:divBdr>
                                                        <w:top w:val="none" w:sz="0" w:space="0" w:color="auto"/>
                                                        <w:left w:val="none" w:sz="0" w:space="0" w:color="auto"/>
                                                        <w:bottom w:val="none" w:sz="0" w:space="0" w:color="auto"/>
                                                        <w:right w:val="none" w:sz="0" w:space="0" w:color="auto"/>
                                                      </w:divBdr>
                                                      <w:divsChild>
                                                        <w:div w:id="17740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294917">
                                              <w:marLeft w:val="0"/>
                                              <w:marRight w:val="0"/>
                                              <w:marTop w:val="0"/>
                                              <w:marBottom w:val="0"/>
                                              <w:divBdr>
                                                <w:top w:val="none" w:sz="0" w:space="0" w:color="auto"/>
                                                <w:left w:val="none" w:sz="0" w:space="0" w:color="auto"/>
                                                <w:bottom w:val="none" w:sz="0" w:space="0" w:color="auto"/>
                                                <w:right w:val="none" w:sz="0" w:space="0" w:color="auto"/>
                                              </w:divBdr>
                                              <w:divsChild>
                                                <w:div w:id="704989755">
                                                  <w:marLeft w:val="0"/>
                                                  <w:marRight w:val="0"/>
                                                  <w:marTop w:val="0"/>
                                                  <w:marBottom w:val="0"/>
                                                  <w:divBdr>
                                                    <w:top w:val="none" w:sz="0" w:space="0" w:color="auto"/>
                                                    <w:left w:val="none" w:sz="0" w:space="0" w:color="auto"/>
                                                    <w:bottom w:val="none" w:sz="0" w:space="0" w:color="auto"/>
                                                    <w:right w:val="none" w:sz="0" w:space="0" w:color="auto"/>
                                                  </w:divBdr>
                                                  <w:divsChild>
                                                    <w:div w:id="1162964624">
                                                      <w:marLeft w:val="0"/>
                                                      <w:marRight w:val="0"/>
                                                      <w:marTop w:val="0"/>
                                                      <w:marBottom w:val="0"/>
                                                      <w:divBdr>
                                                        <w:top w:val="none" w:sz="0" w:space="0" w:color="auto"/>
                                                        <w:left w:val="none" w:sz="0" w:space="0" w:color="auto"/>
                                                        <w:bottom w:val="none" w:sz="0" w:space="0" w:color="auto"/>
                                                        <w:right w:val="none" w:sz="0" w:space="0" w:color="auto"/>
                                                      </w:divBdr>
                                                      <w:divsChild>
                                                        <w:div w:id="81109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0641117">
          <w:marLeft w:val="0"/>
          <w:marRight w:val="0"/>
          <w:marTop w:val="0"/>
          <w:marBottom w:val="0"/>
          <w:divBdr>
            <w:top w:val="none" w:sz="0" w:space="0" w:color="auto"/>
            <w:left w:val="none" w:sz="0" w:space="0" w:color="auto"/>
            <w:bottom w:val="none" w:sz="0" w:space="0" w:color="auto"/>
            <w:right w:val="none" w:sz="0" w:space="0" w:color="auto"/>
          </w:divBdr>
          <w:divsChild>
            <w:div w:id="88355488">
              <w:marLeft w:val="0"/>
              <w:marRight w:val="0"/>
              <w:marTop w:val="0"/>
              <w:marBottom w:val="0"/>
              <w:divBdr>
                <w:top w:val="none" w:sz="0" w:space="0" w:color="auto"/>
                <w:left w:val="none" w:sz="0" w:space="0" w:color="auto"/>
                <w:bottom w:val="none" w:sz="0" w:space="0" w:color="auto"/>
                <w:right w:val="none" w:sz="0" w:space="0" w:color="auto"/>
              </w:divBdr>
              <w:divsChild>
                <w:div w:id="1905918206">
                  <w:marLeft w:val="0"/>
                  <w:marRight w:val="0"/>
                  <w:marTop w:val="0"/>
                  <w:marBottom w:val="0"/>
                  <w:divBdr>
                    <w:top w:val="none" w:sz="0" w:space="0" w:color="auto"/>
                    <w:left w:val="none" w:sz="0" w:space="0" w:color="auto"/>
                    <w:bottom w:val="none" w:sz="0" w:space="0" w:color="auto"/>
                    <w:right w:val="none" w:sz="0" w:space="0" w:color="auto"/>
                  </w:divBdr>
                  <w:divsChild>
                    <w:div w:id="622031970">
                      <w:marLeft w:val="0"/>
                      <w:marRight w:val="0"/>
                      <w:marTop w:val="0"/>
                      <w:marBottom w:val="0"/>
                      <w:divBdr>
                        <w:top w:val="none" w:sz="0" w:space="0" w:color="auto"/>
                        <w:left w:val="none" w:sz="0" w:space="0" w:color="auto"/>
                        <w:bottom w:val="none" w:sz="0" w:space="0" w:color="auto"/>
                        <w:right w:val="none" w:sz="0" w:space="0" w:color="auto"/>
                      </w:divBdr>
                      <w:divsChild>
                        <w:div w:id="285703057">
                          <w:marLeft w:val="0"/>
                          <w:marRight w:val="0"/>
                          <w:marTop w:val="0"/>
                          <w:marBottom w:val="0"/>
                          <w:divBdr>
                            <w:top w:val="none" w:sz="0" w:space="0" w:color="auto"/>
                            <w:left w:val="none" w:sz="0" w:space="0" w:color="auto"/>
                            <w:bottom w:val="none" w:sz="0" w:space="0" w:color="auto"/>
                            <w:right w:val="none" w:sz="0" w:space="0" w:color="auto"/>
                          </w:divBdr>
                          <w:divsChild>
                            <w:div w:id="687374265">
                              <w:marLeft w:val="0"/>
                              <w:marRight w:val="0"/>
                              <w:marTop w:val="0"/>
                              <w:marBottom w:val="0"/>
                              <w:divBdr>
                                <w:top w:val="none" w:sz="0" w:space="0" w:color="auto"/>
                                <w:left w:val="none" w:sz="0" w:space="0" w:color="auto"/>
                                <w:bottom w:val="none" w:sz="0" w:space="0" w:color="auto"/>
                                <w:right w:val="none" w:sz="0" w:space="0" w:color="auto"/>
                              </w:divBdr>
                              <w:divsChild>
                                <w:div w:id="1249076032">
                                  <w:marLeft w:val="0"/>
                                  <w:marRight w:val="0"/>
                                  <w:marTop w:val="0"/>
                                  <w:marBottom w:val="0"/>
                                  <w:divBdr>
                                    <w:top w:val="none" w:sz="0" w:space="0" w:color="auto"/>
                                    <w:left w:val="none" w:sz="0" w:space="0" w:color="auto"/>
                                    <w:bottom w:val="none" w:sz="0" w:space="0" w:color="auto"/>
                                    <w:right w:val="none" w:sz="0" w:space="0" w:color="auto"/>
                                  </w:divBdr>
                                  <w:divsChild>
                                    <w:div w:id="1425029896">
                                      <w:marLeft w:val="0"/>
                                      <w:marRight w:val="0"/>
                                      <w:marTop w:val="0"/>
                                      <w:marBottom w:val="0"/>
                                      <w:divBdr>
                                        <w:top w:val="none" w:sz="0" w:space="0" w:color="auto"/>
                                        <w:left w:val="none" w:sz="0" w:space="0" w:color="auto"/>
                                        <w:bottom w:val="none" w:sz="0" w:space="0" w:color="auto"/>
                                        <w:right w:val="none" w:sz="0" w:space="0" w:color="auto"/>
                                      </w:divBdr>
                                      <w:divsChild>
                                        <w:div w:id="852065304">
                                          <w:marLeft w:val="0"/>
                                          <w:marRight w:val="0"/>
                                          <w:marTop w:val="0"/>
                                          <w:marBottom w:val="0"/>
                                          <w:divBdr>
                                            <w:top w:val="none" w:sz="0" w:space="0" w:color="auto"/>
                                            <w:left w:val="none" w:sz="0" w:space="0" w:color="auto"/>
                                            <w:bottom w:val="none" w:sz="0" w:space="0" w:color="auto"/>
                                            <w:right w:val="none" w:sz="0" w:space="0" w:color="auto"/>
                                          </w:divBdr>
                                          <w:divsChild>
                                            <w:div w:id="1165173074">
                                              <w:marLeft w:val="0"/>
                                              <w:marRight w:val="0"/>
                                              <w:marTop w:val="0"/>
                                              <w:marBottom w:val="0"/>
                                              <w:divBdr>
                                                <w:top w:val="none" w:sz="0" w:space="0" w:color="auto"/>
                                                <w:left w:val="none" w:sz="0" w:space="0" w:color="auto"/>
                                                <w:bottom w:val="none" w:sz="0" w:space="0" w:color="auto"/>
                                                <w:right w:val="none" w:sz="0" w:space="0" w:color="auto"/>
                                              </w:divBdr>
                                              <w:divsChild>
                                                <w:div w:id="1173641421">
                                                  <w:marLeft w:val="0"/>
                                                  <w:marRight w:val="0"/>
                                                  <w:marTop w:val="0"/>
                                                  <w:marBottom w:val="0"/>
                                                  <w:divBdr>
                                                    <w:top w:val="none" w:sz="0" w:space="0" w:color="auto"/>
                                                    <w:left w:val="none" w:sz="0" w:space="0" w:color="auto"/>
                                                    <w:bottom w:val="none" w:sz="0" w:space="0" w:color="auto"/>
                                                    <w:right w:val="none" w:sz="0" w:space="0" w:color="auto"/>
                                                  </w:divBdr>
                                                  <w:divsChild>
                                                    <w:div w:id="18164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34992547">
      <w:bodyDiv w:val="1"/>
      <w:marLeft w:val="0"/>
      <w:marRight w:val="0"/>
      <w:marTop w:val="0"/>
      <w:marBottom w:val="0"/>
      <w:divBdr>
        <w:top w:val="none" w:sz="0" w:space="0" w:color="auto"/>
        <w:left w:val="none" w:sz="0" w:space="0" w:color="auto"/>
        <w:bottom w:val="none" w:sz="0" w:space="0" w:color="auto"/>
        <w:right w:val="none" w:sz="0" w:space="0" w:color="auto"/>
      </w:divBdr>
      <w:divsChild>
        <w:div w:id="17659800">
          <w:marLeft w:val="547"/>
          <w:marRight w:val="0"/>
          <w:marTop w:val="0"/>
          <w:marBottom w:val="0"/>
          <w:divBdr>
            <w:top w:val="none" w:sz="0" w:space="0" w:color="auto"/>
            <w:left w:val="none" w:sz="0" w:space="0" w:color="auto"/>
            <w:bottom w:val="none" w:sz="0" w:space="0" w:color="auto"/>
            <w:right w:val="none" w:sz="0" w:space="0" w:color="auto"/>
          </w:divBdr>
        </w:div>
        <w:div w:id="1915434341">
          <w:marLeft w:val="547"/>
          <w:marRight w:val="0"/>
          <w:marTop w:val="0"/>
          <w:marBottom w:val="0"/>
          <w:divBdr>
            <w:top w:val="none" w:sz="0" w:space="0" w:color="auto"/>
            <w:left w:val="none" w:sz="0" w:space="0" w:color="auto"/>
            <w:bottom w:val="none" w:sz="0" w:space="0" w:color="auto"/>
            <w:right w:val="none" w:sz="0" w:space="0" w:color="auto"/>
          </w:divBdr>
        </w:div>
        <w:div w:id="2101442184">
          <w:marLeft w:val="547"/>
          <w:marRight w:val="0"/>
          <w:marTop w:val="0"/>
          <w:marBottom w:val="0"/>
          <w:divBdr>
            <w:top w:val="none" w:sz="0" w:space="0" w:color="auto"/>
            <w:left w:val="none" w:sz="0" w:space="0" w:color="auto"/>
            <w:bottom w:val="none" w:sz="0" w:space="0" w:color="auto"/>
            <w:right w:val="none" w:sz="0" w:space="0" w:color="auto"/>
          </w:divBdr>
        </w:div>
      </w:divsChild>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0117245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81650181">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41167562">
      <w:bodyDiv w:val="1"/>
      <w:marLeft w:val="0"/>
      <w:marRight w:val="0"/>
      <w:marTop w:val="0"/>
      <w:marBottom w:val="0"/>
      <w:divBdr>
        <w:top w:val="none" w:sz="0" w:space="0" w:color="auto"/>
        <w:left w:val="none" w:sz="0" w:space="0" w:color="auto"/>
        <w:bottom w:val="none" w:sz="0" w:space="0" w:color="auto"/>
        <w:right w:val="none" w:sz="0" w:space="0" w:color="auto"/>
      </w:divBdr>
      <w:divsChild>
        <w:div w:id="226962453">
          <w:marLeft w:val="547"/>
          <w:marRight w:val="0"/>
          <w:marTop w:val="0"/>
          <w:marBottom w:val="0"/>
          <w:divBdr>
            <w:top w:val="none" w:sz="0" w:space="0" w:color="auto"/>
            <w:left w:val="none" w:sz="0" w:space="0" w:color="auto"/>
            <w:bottom w:val="none" w:sz="0" w:space="0" w:color="auto"/>
            <w:right w:val="none" w:sz="0" w:space="0" w:color="auto"/>
          </w:divBdr>
        </w:div>
      </w:divsChild>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871574243">
      <w:bodyDiv w:val="1"/>
      <w:marLeft w:val="0"/>
      <w:marRight w:val="0"/>
      <w:marTop w:val="0"/>
      <w:marBottom w:val="0"/>
      <w:divBdr>
        <w:top w:val="none" w:sz="0" w:space="0" w:color="auto"/>
        <w:left w:val="none" w:sz="0" w:space="0" w:color="auto"/>
        <w:bottom w:val="none" w:sz="0" w:space="0" w:color="auto"/>
        <w:right w:val="none" w:sz="0" w:space="0" w:color="auto"/>
      </w:divBdr>
    </w:div>
    <w:div w:id="876233393">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19020451">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966667291">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45063217">
      <w:bodyDiv w:val="1"/>
      <w:marLeft w:val="0"/>
      <w:marRight w:val="0"/>
      <w:marTop w:val="0"/>
      <w:marBottom w:val="0"/>
      <w:divBdr>
        <w:top w:val="none" w:sz="0" w:space="0" w:color="auto"/>
        <w:left w:val="none" w:sz="0" w:space="0" w:color="auto"/>
        <w:bottom w:val="none" w:sz="0" w:space="0" w:color="auto"/>
        <w:right w:val="none" w:sz="0" w:space="0" w:color="auto"/>
      </w:divBdr>
      <w:divsChild>
        <w:div w:id="497118064">
          <w:marLeft w:val="547"/>
          <w:marRight w:val="0"/>
          <w:marTop w:val="0"/>
          <w:marBottom w:val="0"/>
          <w:divBdr>
            <w:top w:val="none" w:sz="0" w:space="0" w:color="auto"/>
            <w:left w:val="none" w:sz="0" w:space="0" w:color="auto"/>
            <w:bottom w:val="none" w:sz="0" w:space="0" w:color="auto"/>
            <w:right w:val="none" w:sz="0" w:space="0" w:color="auto"/>
          </w:divBdr>
        </w:div>
        <w:div w:id="883756922">
          <w:marLeft w:val="547"/>
          <w:marRight w:val="0"/>
          <w:marTop w:val="0"/>
          <w:marBottom w:val="0"/>
          <w:divBdr>
            <w:top w:val="none" w:sz="0" w:space="0" w:color="auto"/>
            <w:left w:val="none" w:sz="0" w:space="0" w:color="auto"/>
            <w:bottom w:val="none" w:sz="0" w:space="0" w:color="auto"/>
            <w:right w:val="none" w:sz="0" w:space="0" w:color="auto"/>
          </w:divBdr>
        </w:div>
      </w:divsChild>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57122182">
      <w:bodyDiv w:val="1"/>
      <w:marLeft w:val="0"/>
      <w:marRight w:val="0"/>
      <w:marTop w:val="0"/>
      <w:marBottom w:val="0"/>
      <w:divBdr>
        <w:top w:val="none" w:sz="0" w:space="0" w:color="auto"/>
        <w:left w:val="none" w:sz="0" w:space="0" w:color="auto"/>
        <w:bottom w:val="none" w:sz="0" w:space="0" w:color="auto"/>
        <w:right w:val="none" w:sz="0" w:space="0" w:color="auto"/>
      </w:divBdr>
      <w:divsChild>
        <w:div w:id="740828946">
          <w:marLeft w:val="547"/>
          <w:marRight w:val="0"/>
          <w:marTop w:val="0"/>
          <w:marBottom w:val="0"/>
          <w:divBdr>
            <w:top w:val="none" w:sz="0" w:space="0" w:color="auto"/>
            <w:left w:val="none" w:sz="0" w:space="0" w:color="auto"/>
            <w:bottom w:val="none" w:sz="0" w:space="0" w:color="auto"/>
            <w:right w:val="none" w:sz="0" w:space="0" w:color="auto"/>
          </w:divBdr>
        </w:div>
        <w:div w:id="1087993423">
          <w:marLeft w:val="547"/>
          <w:marRight w:val="0"/>
          <w:marTop w:val="0"/>
          <w:marBottom w:val="0"/>
          <w:divBdr>
            <w:top w:val="none" w:sz="0" w:space="0" w:color="auto"/>
            <w:left w:val="none" w:sz="0" w:space="0" w:color="auto"/>
            <w:bottom w:val="none" w:sz="0" w:space="0" w:color="auto"/>
            <w:right w:val="none" w:sz="0" w:space="0" w:color="auto"/>
          </w:divBdr>
        </w:div>
        <w:div w:id="1876194933">
          <w:marLeft w:val="547"/>
          <w:marRight w:val="0"/>
          <w:marTop w:val="0"/>
          <w:marBottom w:val="0"/>
          <w:divBdr>
            <w:top w:val="none" w:sz="0" w:space="0" w:color="auto"/>
            <w:left w:val="none" w:sz="0" w:space="0" w:color="auto"/>
            <w:bottom w:val="none" w:sz="0" w:space="0" w:color="auto"/>
            <w:right w:val="none" w:sz="0" w:space="0" w:color="auto"/>
          </w:divBdr>
        </w:div>
      </w:divsChild>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3348383">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7007186">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0529986">
      <w:bodyDiv w:val="1"/>
      <w:marLeft w:val="0"/>
      <w:marRight w:val="0"/>
      <w:marTop w:val="0"/>
      <w:marBottom w:val="0"/>
      <w:divBdr>
        <w:top w:val="none" w:sz="0" w:space="0" w:color="auto"/>
        <w:left w:val="none" w:sz="0" w:space="0" w:color="auto"/>
        <w:bottom w:val="none" w:sz="0" w:space="0" w:color="auto"/>
        <w:right w:val="none" w:sz="0" w:space="0" w:color="auto"/>
      </w:divBdr>
      <w:divsChild>
        <w:div w:id="857424540">
          <w:marLeft w:val="547"/>
          <w:marRight w:val="0"/>
          <w:marTop w:val="0"/>
          <w:marBottom w:val="0"/>
          <w:divBdr>
            <w:top w:val="none" w:sz="0" w:space="0" w:color="auto"/>
            <w:left w:val="none" w:sz="0" w:space="0" w:color="auto"/>
            <w:bottom w:val="none" w:sz="0" w:space="0" w:color="auto"/>
            <w:right w:val="none" w:sz="0" w:space="0" w:color="auto"/>
          </w:divBdr>
        </w:div>
      </w:divsChild>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4459620">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0647273">
      <w:bodyDiv w:val="1"/>
      <w:marLeft w:val="0"/>
      <w:marRight w:val="0"/>
      <w:marTop w:val="0"/>
      <w:marBottom w:val="0"/>
      <w:divBdr>
        <w:top w:val="none" w:sz="0" w:space="0" w:color="auto"/>
        <w:left w:val="none" w:sz="0" w:space="0" w:color="auto"/>
        <w:bottom w:val="none" w:sz="0" w:space="0" w:color="auto"/>
        <w:right w:val="none" w:sz="0" w:space="0" w:color="auto"/>
      </w:divBdr>
      <w:divsChild>
        <w:div w:id="74405131">
          <w:marLeft w:val="0"/>
          <w:marRight w:val="0"/>
          <w:marTop w:val="0"/>
          <w:marBottom w:val="0"/>
          <w:divBdr>
            <w:top w:val="none" w:sz="0" w:space="0" w:color="auto"/>
            <w:left w:val="none" w:sz="0" w:space="0" w:color="auto"/>
            <w:bottom w:val="none" w:sz="0" w:space="0" w:color="auto"/>
            <w:right w:val="none" w:sz="0" w:space="0" w:color="auto"/>
          </w:divBdr>
          <w:divsChild>
            <w:div w:id="71048774">
              <w:marLeft w:val="0"/>
              <w:marRight w:val="0"/>
              <w:marTop w:val="0"/>
              <w:marBottom w:val="0"/>
              <w:divBdr>
                <w:top w:val="none" w:sz="0" w:space="0" w:color="auto"/>
                <w:left w:val="none" w:sz="0" w:space="0" w:color="auto"/>
                <w:bottom w:val="none" w:sz="0" w:space="0" w:color="auto"/>
                <w:right w:val="none" w:sz="0" w:space="0" w:color="auto"/>
              </w:divBdr>
              <w:divsChild>
                <w:div w:id="373434224">
                  <w:marLeft w:val="0"/>
                  <w:marRight w:val="0"/>
                  <w:marTop w:val="0"/>
                  <w:marBottom w:val="0"/>
                  <w:divBdr>
                    <w:top w:val="none" w:sz="0" w:space="0" w:color="auto"/>
                    <w:left w:val="none" w:sz="0" w:space="0" w:color="auto"/>
                    <w:bottom w:val="none" w:sz="0" w:space="0" w:color="auto"/>
                    <w:right w:val="none" w:sz="0" w:space="0" w:color="auto"/>
                  </w:divBdr>
                  <w:divsChild>
                    <w:div w:id="729160556">
                      <w:marLeft w:val="0"/>
                      <w:marRight w:val="0"/>
                      <w:marTop w:val="0"/>
                      <w:marBottom w:val="0"/>
                      <w:divBdr>
                        <w:top w:val="none" w:sz="0" w:space="0" w:color="auto"/>
                        <w:left w:val="none" w:sz="0" w:space="0" w:color="auto"/>
                        <w:bottom w:val="none" w:sz="0" w:space="0" w:color="auto"/>
                        <w:right w:val="none" w:sz="0" w:space="0" w:color="auto"/>
                      </w:divBdr>
                      <w:divsChild>
                        <w:div w:id="1586500714">
                          <w:marLeft w:val="0"/>
                          <w:marRight w:val="0"/>
                          <w:marTop w:val="0"/>
                          <w:marBottom w:val="0"/>
                          <w:divBdr>
                            <w:top w:val="none" w:sz="0" w:space="0" w:color="auto"/>
                            <w:left w:val="none" w:sz="0" w:space="0" w:color="auto"/>
                            <w:bottom w:val="none" w:sz="0" w:space="0" w:color="auto"/>
                            <w:right w:val="none" w:sz="0" w:space="0" w:color="auto"/>
                          </w:divBdr>
                          <w:divsChild>
                            <w:div w:id="999114946">
                              <w:marLeft w:val="0"/>
                              <w:marRight w:val="0"/>
                              <w:marTop w:val="0"/>
                              <w:marBottom w:val="0"/>
                              <w:divBdr>
                                <w:top w:val="none" w:sz="0" w:space="0" w:color="auto"/>
                                <w:left w:val="none" w:sz="0" w:space="0" w:color="auto"/>
                                <w:bottom w:val="none" w:sz="0" w:space="0" w:color="auto"/>
                                <w:right w:val="none" w:sz="0" w:space="0" w:color="auto"/>
                              </w:divBdr>
                              <w:divsChild>
                                <w:div w:id="347760602">
                                  <w:marLeft w:val="0"/>
                                  <w:marRight w:val="0"/>
                                  <w:marTop w:val="0"/>
                                  <w:marBottom w:val="0"/>
                                  <w:divBdr>
                                    <w:top w:val="none" w:sz="0" w:space="0" w:color="auto"/>
                                    <w:left w:val="none" w:sz="0" w:space="0" w:color="auto"/>
                                    <w:bottom w:val="none" w:sz="0" w:space="0" w:color="auto"/>
                                    <w:right w:val="none" w:sz="0" w:space="0" w:color="auto"/>
                                  </w:divBdr>
                                  <w:divsChild>
                                    <w:div w:id="291207400">
                                      <w:marLeft w:val="0"/>
                                      <w:marRight w:val="0"/>
                                      <w:marTop w:val="0"/>
                                      <w:marBottom w:val="0"/>
                                      <w:divBdr>
                                        <w:top w:val="none" w:sz="0" w:space="0" w:color="auto"/>
                                        <w:left w:val="none" w:sz="0" w:space="0" w:color="auto"/>
                                        <w:bottom w:val="none" w:sz="0" w:space="0" w:color="auto"/>
                                        <w:right w:val="none" w:sz="0" w:space="0" w:color="auto"/>
                                      </w:divBdr>
                                      <w:divsChild>
                                        <w:div w:id="953363686">
                                          <w:marLeft w:val="0"/>
                                          <w:marRight w:val="0"/>
                                          <w:marTop w:val="0"/>
                                          <w:marBottom w:val="0"/>
                                          <w:divBdr>
                                            <w:top w:val="none" w:sz="0" w:space="0" w:color="auto"/>
                                            <w:left w:val="none" w:sz="0" w:space="0" w:color="auto"/>
                                            <w:bottom w:val="none" w:sz="0" w:space="0" w:color="auto"/>
                                            <w:right w:val="none" w:sz="0" w:space="0" w:color="auto"/>
                                          </w:divBdr>
                                          <w:divsChild>
                                            <w:div w:id="2145002121">
                                              <w:marLeft w:val="0"/>
                                              <w:marRight w:val="0"/>
                                              <w:marTop w:val="0"/>
                                              <w:marBottom w:val="0"/>
                                              <w:divBdr>
                                                <w:top w:val="none" w:sz="0" w:space="0" w:color="auto"/>
                                                <w:left w:val="none" w:sz="0" w:space="0" w:color="auto"/>
                                                <w:bottom w:val="none" w:sz="0" w:space="0" w:color="auto"/>
                                                <w:right w:val="none" w:sz="0" w:space="0" w:color="auto"/>
                                              </w:divBdr>
                                              <w:divsChild>
                                                <w:div w:id="1334449720">
                                                  <w:marLeft w:val="0"/>
                                                  <w:marRight w:val="0"/>
                                                  <w:marTop w:val="0"/>
                                                  <w:marBottom w:val="0"/>
                                                  <w:divBdr>
                                                    <w:top w:val="none" w:sz="0" w:space="0" w:color="auto"/>
                                                    <w:left w:val="none" w:sz="0" w:space="0" w:color="auto"/>
                                                    <w:bottom w:val="none" w:sz="0" w:space="0" w:color="auto"/>
                                                    <w:right w:val="none" w:sz="0" w:space="0" w:color="auto"/>
                                                  </w:divBdr>
                                                  <w:divsChild>
                                                    <w:div w:id="1004548678">
                                                      <w:marLeft w:val="0"/>
                                                      <w:marRight w:val="0"/>
                                                      <w:marTop w:val="0"/>
                                                      <w:marBottom w:val="0"/>
                                                      <w:divBdr>
                                                        <w:top w:val="none" w:sz="0" w:space="0" w:color="auto"/>
                                                        <w:left w:val="none" w:sz="0" w:space="0" w:color="auto"/>
                                                        <w:bottom w:val="none" w:sz="0" w:space="0" w:color="auto"/>
                                                        <w:right w:val="none" w:sz="0" w:space="0" w:color="auto"/>
                                                      </w:divBdr>
                                                      <w:divsChild>
                                                        <w:div w:id="193262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158146">
                                              <w:marLeft w:val="0"/>
                                              <w:marRight w:val="0"/>
                                              <w:marTop w:val="0"/>
                                              <w:marBottom w:val="0"/>
                                              <w:divBdr>
                                                <w:top w:val="none" w:sz="0" w:space="0" w:color="auto"/>
                                                <w:left w:val="none" w:sz="0" w:space="0" w:color="auto"/>
                                                <w:bottom w:val="none" w:sz="0" w:space="0" w:color="auto"/>
                                                <w:right w:val="none" w:sz="0" w:space="0" w:color="auto"/>
                                              </w:divBdr>
                                              <w:divsChild>
                                                <w:div w:id="1750616420">
                                                  <w:marLeft w:val="0"/>
                                                  <w:marRight w:val="0"/>
                                                  <w:marTop w:val="0"/>
                                                  <w:marBottom w:val="0"/>
                                                  <w:divBdr>
                                                    <w:top w:val="none" w:sz="0" w:space="0" w:color="auto"/>
                                                    <w:left w:val="none" w:sz="0" w:space="0" w:color="auto"/>
                                                    <w:bottom w:val="none" w:sz="0" w:space="0" w:color="auto"/>
                                                    <w:right w:val="none" w:sz="0" w:space="0" w:color="auto"/>
                                                  </w:divBdr>
                                                  <w:divsChild>
                                                    <w:div w:id="148597867">
                                                      <w:marLeft w:val="0"/>
                                                      <w:marRight w:val="0"/>
                                                      <w:marTop w:val="0"/>
                                                      <w:marBottom w:val="0"/>
                                                      <w:divBdr>
                                                        <w:top w:val="none" w:sz="0" w:space="0" w:color="auto"/>
                                                        <w:left w:val="none" w:sz="0" w:space="0" w:color="auto"/>
                                                        <w:bottom w:val="none" w:sz="0" w:space="0" w:color="auto"/>
                                                        <w:right w:val="none" w:sz="0" w:space="0" w:color="auto"/>
                                                      </w:divBdr>
                                                      <w:divsChild>
                                                        <w:div w:id="19392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3738379">
          <w:marLeft w:val="0"/>
          <w:marRight w:val="0"/>
          <w:marTop w:val="0"/>
          <w:marBottom w:val="0"/>
          <w:divBdr>
            <w:top w:val="none" w:sz="0" w:space="0" w:color="auto"/>
            <w:left w:val="none" w:sz="0" w:space="0" w:color="auto"/>
            <w:bottom w:val="none" w:sz="0" w:space="0" w:color="auto"/>
            <w:right w:val="none" w:sz="0" w:space="0" w:color="auto"/>
          </w:divBdr>
          <w:divsChild>
            <w:div w:id="286469996">
              <w:marLeft w:val="0"/>
              <w:marRight w:val="0"/>
              <w:marTop w:val="0"/>
              <w:marBottom w:val="0"/>
              <w:divBdr>
                <w:top w:val="none" w:sz="0" w:space="0" w:color="auto"/>
                <w:left w:val="none" w:sz="0" w:space="0" w:color="auto"/>
                <w:bottom w:val="none" w:sz="0" w:space="0" w:color="auto"/>
                <w:right w:val="none" w:sz="0" w:space="0" w:color="auto"/>
              </w:divBdr>
              <w:divsChild>
                <w:div w:id="826630311">
                  <w:marLeft w:val="0"/>
                  <w:marRight w:val="0"/>
                  <w:marTop w:val="0"/>
                  <w:marBottom w:val="0"/>
                  <w:divBdr>
                    <w:top w:val="none" w:sz="0" w:space="0" w:color="auto"/>
                    <w:left w:val="none" w:sz="0" w:space="0" w:color="auto"/>
                    <w:bottom w:val="none" w:sz="0" w:space="0" w:color="auto"/>
                    <w:right w:val="none" w:sz="0" w:space="0" w:color="auto"/>
                  </w:divBdr>
                  <w:divsChild>
                    <w:div w:id="1847860581">
                      <w:marLeft w:val="0"/>
                      <w:marRight w:val="0"/>
                      <w:marTop w:val="0"/>
                      <w:marBottom w:val="0"/>
                      <w:divBdr>
                        <w:top w:val="none" w:sz="0" w:space="0" w:color="auto"/>
                        <w:left w:val="none" w:sz="0" w:space="0" w:color="auto"/>
                        <w:bottom w:val="none" w:sz="0" w:space="0" w:color="auto"/>
                        <w:right w:val="none" w:sz="0" w:space="0" w:color="auto"/>
                      </w:divBdr>
                      <w:divsChild>
                        <w:div w:id="1323269935">
                          <w:marLeft w:val="0"/>
                          <w:marRight w:val="0"/>
                          <w:marTop w:val="0"/>
                          <w:marBottom w:val="0"/>
                          <w:divBdr>
                            <w:top w:val="none" w:sz="0" w:space="0" w:color="auto"/>
                            <w:left w:val="none" w:sz="0" w:space="0" w:color="auto"/>
                            <w:bottom w:val="none" w:sz="0" w:space="0" w:color="auto"/>
                            <w:right w:val="none" w:sz="0" w:space="0" w:color="auto"/>
                          </w:divBdr>
                          <w:divsChild>
                            <w:div w:id="1908571750">
                              <w:marLeft w:val="0"/>
                              <w:marRight w:val="0"/>
                              <w:marTop w:val="0"/>
                              <w:marBottom w:val="0"/>
                              <w:divBdr>
                                <w:top w:val="none" w:sz="0" w:space="0" w:color="auto"/>
                                <w:left w:val="none" w:sz="0" w:space="0" w:color="auto"/>
                                <w:bottom w:val="none" w:sz="0" w:space="0" w:color="auto"/>
                                <w:right w:val="none" w:sz="0" w:space="0" w:color="auto"/>
                              </w:divBdr>
                              <w:divsChild>
                                <w:div w:id="1913349530">
                                  <w:marLeft w:val="0"/>
                                  <w:marRight w:val="0"/>
                                  <w:marTop w:val="0"/>
                                  <w:marBottom w:val="0"/>
                                  <w:divBdr>
                                    <w:top w:val="none" w:sz="0" w:space="0" w:color="auto"/>
                                    <w:left w:val="none" w:sz="0" w:space="0" w:color="auto"/>
                                    <w:bottom w:val="none" w:sz="0" w:space="0" w:color="auto"/>
                                    <w:right w:val="none" w:sz="0" w:space="0" w:color="auto"/>
                                  </w:divBdr>
                                  <w:divsChild>
                                    <w:div w:id="1384913464">
                                      <w:marLeft w:val="0"/>
                                      <w:marRight w:val="0"/>
                                      <w:marTop w:val="0"/>
                                      <w:marBottom w:val="0"/>
                                      <w:divBdr>
                                        <w:top w:val="none" w:sz="0" w:space="0" w:color="auto"/>
                                        <w:left w:val="none" w:sz="0" w:space="0" w:color="auto"/>
                                        <w:bottom w:val="none" w:sz="0" w:space="0" w:color="auto"/>
                                        <w:right w:val="none" w:sz="0" w:space="0" w:color="auto"/>
                                      </w:divBdr>
                                      <w:divsChild>
                                        <w:div w:id="1654067887">
                                          <w:marLeft w:val="0"/>
                                          <w:marRight w:val="0"/>
                                          <w:marTop w:val="0"/>
                                          <w:marBottom w:val="0"/>
                                          <w:divBdr>
                                            <w:top w:val="none" w:sz="0" w:space="0" w:color="auto"/>
                                            <w:left w:val="none" w:sz="0" w:space="0" w:color="auto"/>
                                            <w:bottom w:val="none" w:sz="0" w:space="0" w:color="auto"/>
                                            <w:right w:val="none" w:sz="0" w:space="0" w:color="auto"/>
                                          </w:divBdr>
                                          <w:divsChild>
                                            <w:div w:id="1830904087">
                                              <w:marLeft w:val="0"/>
                                              <w:marRight w:val="0"/>
                                              <w:marTop w:val="0"/>
                                              <w:marBottom w:val="0"/>
                                              <w:divBdr>
                                                <w:top w:val="none" w:sz="0" w:space="0" w:color="auto"/>
                                                <w:left w:val="none" w:sz="0" w:space="0" w:color="auto"/>
                                                <w:bottom w:val="none" w:sz="0" w:space="0" w:color="auto"/>
                                                <w:right w:val="none" w:sz="0" w:space="0" w:color="auto"/>
                                              </w:divBdr>
                                              <w:divsChild>
                                                <w:div w:id="1067999285">
                                                  <w:marLeft w:val="0"/>
                                                  <w:marRight w:val="0"/>
                                                  <w:marTop w:val="0"/>
                                                  <w:marBottom w:val="0"/>
                                                  <w:divBdr>
                                                    <w:top w:val="none" w:sz="0" w:space="0" w:color="auto"/>
                                                    <w:left w:val="none" w:sz="0" w:space="0" w:color="auto"/>
                                                    <w:bottom w:val="none" w:sz="0" w:space="0" w:color="auto"/>
                                                    <w:right w:val="none" w:sz="0" w:space="0" w:color="auto"/>
                                                  </w:divBdr>
                                                  <w:divsChild>
                                                    <w:div w:id="8712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 w:id="2119057937">
      <w:bodyDiv w:val="1"/>
      <w:marLeft w:val="0"/>
      <w:marRight w:val="0"/>
      <w:marTop w:val="0"/>
      <w:marBottom w:val="0"/>
      <w:divBdr>
        <w:top w:val="none" w:sz="0" w:space="0" w:color="auto"/>
        <w:left w:val="none" w:sz="0" w:space="0" w:color="auto"/>
        <w:bottom w:val="none" w:sz="0" w:space="0" w:color="auto"/>
        <w:right w:val="none" w:sz="0" w:space="0" w:color="auto"/>
      </w:divBdr>
      <w:divsChild>
        <w:div w:id="8881045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diagramData" Target="diagrams/data1.xml"/><Relationship Id="rId34" Type="http://schemas.openxmlformats.org/officeDocument/2006/relationships/image" Target="media/image13.png"/><Relationship Id="rId42" Type="http://schemas.microsoft.com/office/2016/09/relationships/commentsIds" Target="commentsIds.xml"/><Relationship Id="rId47" Type="http://schemas.openxmlformats.org/officeDocument/2006/relationships/image" Target="media/image23.png"/><Relationship Id="rId50" Type="http://schemas.openxmlformats.org/officeDocument/2006/relationships/image" Target="media/image26.png"/><Relationship Id="rId55" Type="http://schemas.microsoft.com/office/2007/relationships/diagramDrawing" Target="diagrams/drawing2.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8.png"/><Relationship Id="rId11" Type="http://schemas.openxmlformats.org/officeDocument/2006/relationships/image" Target="media/image1.png"/><Relationship Id="rId24" Type="http://schemas.openxmlformats.org/officeDocument/2006/relationships/diagramColors" Target="diagrams/colors1.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comments" Target="comments.xml"/><Relationship Id="rId45" Type="http://schemas.openxmlformats.org/officeDocument/2006/relationships/image" Target="media/image21.png"/><Relationship Id="rId53" Type="http://schemas.openxmlformats.org/officeDocument/2006/relationships/diagramQuickStyle" Target="diagrams/quickStyle2.xml"/><Relationship Id="rId58" Type="http://schemas.openxmlformats.org/officeDocument/2006/relationships/image" Target="media/image29.png"/><Relationship Id="rId66" Type="http://schemas.microsoft.com/office/2018/08/relationships/commentsExtensible" Target="commentsExtensible.xml"/><Relationship Id="rId5" Type="http://schemas.openxmlformats.org/officeDocument/2006/relationships/numbering" Target="numbering.xml"/><Relationship Id="rId61" Type="http://schemas.openxmlformats.org/officeDocument/2006/relationships/header" Target="header4.xml"/><Relationship Id="rId19" Type="http://schemas.openxmlformats.org/officeDocument/2006/relationships/image" Target="media/image4.jpeg"/><Relationship Id="rId14" Type="http://schemas.openxmlformats.org/officeDocument/2006/relationships/header" Target="header2.xml"/><Relationship Id="rId22" Type="http://schemas.openxmlformats.org/officeDocument/2006/relationships/diagramLayout" Target="diagrams/layout1.xm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27.png"/><Relationship Id="rId64" Type="http://schemas.microsoft.com/office/2011/relationships/people" Target="people.xml"/><Relationship Id="rId8" Type="http://schemas.openxmlformats.org/officeDocument/2006/relationships/webSettings" Target="webSettings.xml"/><Relationship Id="rId51" Type="http://schemas.openxmlformats.org/officeDocument/2006/relationships/diagramData" Target="diagrams/data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microsoft.com/office/2007/relationships/diagramDrawing" Target="diagrams/drawing1.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2.png"/><Relationship Id="rId59" Type="http://schemas.openxmlformats.org/officeDocument/2006/relationships/image" Target="media/image30.png"/><Relationship Id="rId20" Type="http://schemas.openxmlformats.org/officeDocument/2006/relationships/hyperlink" Target="https://bit.ly/412OW9q" TargetMode="External"/><Relationship Id="rId41" Type="http://schemas.microsoft.com/office/2011/relationships/commentsExtended" Target="commentsExtended.xml"/><Relationship Id="rId54" Type="http://schemas.openxmlformats.org/officeDocument/2006/relationships/diagramColors" Target="diagrams/colors2.xm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diagramQuickStyle" Target="diagrams/quickStyle1.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5.png"/><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0.png"/><Relationship Id="rId52" Type="http://schemas.openxmlformats.org/officeDocument/2006/relationships/diagramLayout" Target="diagrams/layout2.xml"/><Relationship Id="rId60" Type="http://schemas.openxmlformats.org/officeDocument/2006/relationships/image" Target="media/image31.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8.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98A950-53BD-4655-ABF6-D6F95A89C4D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CO"/>
        </a:p>
      </dgm:t>
    </dgm:pt>
    <dgm:pt modelId="{09476484-BBAA-49FA-9E54-3BAF8E076A26}">
      <dgm:prSet phldrT="[Texto]" custT="1"/>
      <dgm:spPr/>
      <dgm:t>
        <a:bodyPr/>
        <a:lstStyle/>
        <a:p>
          <a:pPr rtl="0"/>
          <a:r>
            <a:rPr lang="es-CO" sz="600" dirty="0"/>
            <a:t>Jefe OTIC</a:t>
          </a:r>
          <a:endParaRPr lang="es-CO" sz="600" dirty="0">
            <a:latin typeface="Calibri Light" panose="020F0302020204030204"/>
          </a:endParaRPr>
        </a:p>
      </dgm:t>
    </dgm:pt>
    <dgm:pt modelId="{472EF9B7-28A6-470A-B3BD-B9F9C49D7814}" type="parTrans" cxnId="{4645FC4F-FF6B-4962-BC6F-3DED97A86B24}">
      <dgm:prSet/>
      <dgm:spPr/>
      <dgm:t>
        <a:bodyPr/>
        <a:lstStyle/>
        <a:p>
          <a:endParaRPr lang="es-CO" sz="2000"/>
        </a:p>
      </dgm:t>
    </dgm:pt>
    <dgm:pt modelId="{2CB0E46D-F453-4F04-B32A-51348B50CEAC}" type="sibTrans" cxnId="{4645FC4F-FF6B-4962-BC6F-3DED97A86B24}">
      <dgm:prSet/>
      <dgm:spPr/>
      <dgm:t>
        <a:bodyPr/>
        <a:lstStyle/>
        <a:p>
          <a:endParaRPr lang="es-CO" sz="2000"/>
        </a:p>
      </dgm:t>
    </dgm:pt>
    <dgm:pt modelId="{255220E4-8A46-4FBD-ACE7-85E8AED742FE}">
      <dgm:prSet phldrT="[Texto]" custT="1"/>
      <dgm:spPr>
        <a:solidFill>
          <a:srgbClr val="00B0F0"/>
        </a:solidFill>
        <a:ln>
          <a:noFill/>
        </a:ln>
      </dgm:spPr>
      <dgm:t>
        <a:bodyPr/>
        <a:lstStyle/>
        <a:p>
          <a:pPr rtl="0"/>
          <a:r>
            <a:rPr lang="es-CO" sz="600" dirty="0"/>
            <a:t>Líder SIGER</a:t>
          </a:r>
        </a:p>
      </dgm:t>
    </dgm:pt>
    <dgm:pt modelId="{E278E880-5FD2-4AAA-9259-D40BA24034DA}" type="parTrans" cxnId="{2998D68A-B62B-42DD-AA09-8FF22431F161}">
      <dgm:prSet/>
      <dgm:spPr/>
      <dgm:t>
        <a:bodyPr/>
        <a:lstStyle/>
        <a:p>
          <a:endParaRPr lang="es-CO" sz="2000"/>
        </a:p>
      </dgm:t>
    </dgm:pt>
    <dgm:pt modelId="{81F8AC51-4966-4C21-85B5-C6E0F0FB4C5F}" type="sibTrans" cxnId="{2998D68A-B62B-42DD-AA09-8FF22431F161}">
      <dgm:prSet/>
      <dgm:spPr/>
      <dgm:t>
        <a:bodyPr/>
        <a:lstStyle/>
        <a:p>
          <a:endParaRPr lang="es-CO" sz="2000"/>
        </a:p>
      </dgm:t>
    </dgm:pt>
    <dgm:pt modelId="{650EA304-B4BA-4170-9B8D-A196834B301E}">
      <dgm:prSet phldrT="[Texto]" custT="1"/>
      <dgm:spPr>
        <a:solidFill>
          <a:srgbClr val="00B0F0"/>
        </a:solidFill>
        <a:ln>
          <a:noFill/>
        </a:ln>
      </dgm:spPr>
      <dgm:t>
        <a:bodyPr/>
        <a:lstStyle/>
        <a:p>
          <a:r>
            <a:rPr lang="es-CO" sz="600" dirty="0">
              <a:solidFill>
                <a:schemeClr val="bg1"/>
              </a:solidFill>
            </a:rPr>
            <a:t>Líder Infraestructura, soporte técnico y seguridad </a:t>
          </a:r>
        </a:p>
      </dgm:t>
    </dgm:pt>
    <dgm:pt modelId="{97627B91-1928-418F-9385-F62708DDA90B}" type="parTrans" cxnId="{3E3D69CA-35EE-4C79-B160-99B7BE62C2D0}">
      <dgm:prSet/>
      <dgm:spPr/>
      <dgm:t>
        <a:bodyPr/>
        <a:lstStyle/>
        <a:p>
          <a:endParaRPr lang="es-CO" sz="2000"/>
        </a:p>
      </dgm:t>
    </dgm:pt>
    <dgm:pt modelId="{B2A0A7E3-0B7F-4B91-9A8E-D83CABB630F0}" type="sibTrans" cxnId="{3E3D69CA-35EE-4C79-B160-99B7BE62C2D0}">
      <dgm:prSet/>
      <dgm:spPr/>
      <dgm:t>
        <a:bodyPr/>
        <a:lstStyle/>
        <a:p>
          <a:endParaRPr lang="es-CO" sz="2000"/>
        </a:p>
      </dgm:t>
    </dgm:pt>
    <dgm:pt modelId="{1F82F3C9-7ED1-40F5-8FF6-6226F722571F}">
      <dgm:prSet phldrT="[Texto]" custT="1"/>
      <dgm:spPr>
        <a:solidFill>
          <a:srgbClr val="00B0F0"/>
        </a:solidFill>
        <a:ln>
          <a:noFill/>
        </a:ln>
      </dgm:spPr>
      <dgm:t>
        <a:bodyPr/>
        <a:lstStyle/>
        <a:p>
          <a:r>
            <a:rPr lang="es-CO" sz="600" dirty="0">
              <a:solidFill>
                <a:schemeClr val="bg1"/>
              </a:solidFill>
            </a:rPr>
            <a:t>Equipo de Seguridad de la Información</a:t>
          </a:r>
        </a:p>
      </dgm:t>
    </dgm:pt>
    <dgm:pt modelId="{E1371532-D24A-4E64-A0D1-3BEDFF92C895}" type="parTrans" cxnId="{2B76D388-6D72-44F2-83D6-FDD7E3F74FD1}">
      <dgm:prSet/>
      <dgm:spPr/>
      <dgm:t>
        <a:bodyPr/>
        <a:lstStyle/>
        <a:p>
          <a:endParaRPr lang="es-CO" sz="2000"/>
        </a:p>
      </dgm:t>
    </dgm:pt>
    <dgm:pt modelId="{8912551E-1211-48BD-9423-3F24D52073A3}" type="sibTrans" cxnId="{2B76D388-6D72-44F2-83D6-FDD7E3F74FD1}">
      <dgm:prSet/>
      <dgm:spPr/>
      <dgm:t>
        <a:bodyPr/>
        <a:lstStyle/>
        <a:p>
          <a:endParaRPr lang="es-CO" sz="2000"/>
        </a:p>
      </dgm:t>
    </dgm:pt>
    <dgm:pt modelId="{E6AFCEC1-D51E-4405-9B7E-FF0C89F8C172}" type="asst">
      <dgm:prSet phldrT="[Texto]" custT="1"/>
      <dgm:spPr>
        <a:solidFill>
          <a:srgbClr val="00B0F0"/>
        </a:solidFill>
        <a:ln>
          <a:noFill/>
        </a:ln>
      </dgm:spPr>
      <dgm:t>
        <a:bodyPr/>
        <a:lstStyle/>
        <a:p>
          <a:pPr rtl="0"/>
          <a:r>
            <a:rPr lang="es-ES" sz="600" dirty="0">
              <a:latin typeface="Calibri Light" panose="020F0302020204030204"/>
            </a:rPr>
            <a:t>Asesor</a:t>
          </a:r>
          <a:endParaRPr lang="es-CO" sz="600" dirty="0">
            <a:latin typeface="Calibri Light" panose="020F0302020204030204"/>
          </a:endParaRPr>
        </a:p>
      </dgm:t>
    </dgm:pt>
    <dgm:pt modelId="{12E79550-F0EE-430C-82EB-E032CC121CDC}" type="parTrans" cxnId="{43998696-E7C0-46DA-9091-666D86D4302C}">
      <dgm:prSet/>
      <dgm:spPr>
        <a:ln>
          <a:prstDash val="dash"/>
        </a:ln>
      </dgm:spPr>
      <dgm:t>
        <a:bodyPr/>
        <a:lstStyle/>
        <a:p>
          <a:endParaRPr lang="es-CO" sz="2000"/>
        </a:p>
      </dgm:t>
    </dgm:pt>
    <dgm:pt modelId="{81F22FB3-E9DC-4C0B-B6B4-9E42BA95CB9E}" type="sibTrans" cxnId="{43998696-E7C0-46DA-9091-666D86D4302C}">
      <dgm:prSet/>
      <dgm:spPr/>
      <dgm:t>
        <a:bodyPr/>
        <a:lstStyle/>
        <a:p>
          <a:endParaRPr lang="es-CO" sz="2000"/>
        </a:p>
      </dgm:t>
    </dgm:pt>
    <dgm:pt modelId="{B7744576-993E-49B7-9792-1CB8921AFD71}">
      <dgm:prSet phldrT="[Texto]" custT="1"/>
      <dgm:spPr>
        <a:solidFill>
          <a:srgbClr val="00B0F0"/>
        </a:solidFill>
        <a:ln>
          <a:noFill/>
        </a:ln>
      </dgm:spPr>
      <dgm:t>
        <a:bodyPr/>
        <a:lstStyle/>
        <a:p>
          <a:r>
            <a:rPr lang="es-CO" sz="600" dirty="0"/>
            <a:t>Equipo sede electrónica</a:t>
          </a:r>
        </a:p>
      </dgm:t>
    </dgm:pt>
    <dgm:pt modelId="{A190ED23-7C6A-46C2-904F-F8F3E8922CA9}" type="parTrans" cxnId="{A9FC0699-847F-4809-B2E2-C5373BE0A8EF}">
      <dgm:prSet/>
      <dgm:spPr/>
      <dgm:t>
        <a:bodyPr/>
        <a:lstStyle/>
        <a:p>
          <a:endParaRPr lang="es-CO" sz="2000"/>
        </a:p>
      </dgm:t>
    </dgm:pt>
    <dgm:pt modelId="{11479A2C-E21F-4FB4-BB49-12417C262A79}" type="sibTrans" cxnId="{A9FC0699-847F-4809-B2E2-C5373BE0A8EF}">
      <dgm:prSet/>
      <dgm:spPr/>
      <dgm:t>
        <a:bodyPr/>
        <a:lstStyle/>
        <a:p>
          <a:endParaRPr lang="es-CO" sz="2000"/>
        </a:p>
      </dgm:t>
    </dgm:pt>
    <dgm:pt modelId="{8EEA198C-8D64-4346-9432-1B51C05FA486}">
      <dgm:prSet phldrT="[Texto]" custT="1"/>
      <dgm:spPr>
        <a:solidFill>
          <a:srgbClr val="00B0F0"/>
        </a:solidFill>
        <a:ln>
          <a:noFill/>
        </a:ln>
      </dgm:spPr>
      <dgm:t>
        <a:bodyPr/>
        <a:lstStyle/>
        <a:p>
          <a:r>
            <a:rPr lang="es-CO" sz="600" dirty="0"/>
            <a:t>Equipo SIMON</a:t>
          </a:r>
        </a:p>
      </dgm:t>
    </dgm:pt>
    <dgm:pt modelId="{B2D43150-2864-4E21-888B-2214C50CF796}" type="parTrans" cxnId="{A16FBB48-9BB2-4C05-B00C-2210DD24ADCB}">
      <dgm:prSet/>
      <dgm:spPr/>
      <dgm:t>
        <a:bodyPr/>
        <a:lstStyle/>
        <a:p>
          <a:endParaRPr lang="es-CO" sz="2000"/>
        </a:p>
      </dgm:t>
    </dgm:pt>
    <dgm:pt modelId="{09AA41E3-F42F-4563-9D0A-9A2D00231AAB}" type="sibTrans" cxnId="{A16FBB48-9BB2-4C05-B00C-2210DD24ADCB}">
      <dgm:prSet/>
      <dgm:spPr/>
      <dgm:t>
        <a:bodyPr/>
        <a:lstStyle/>
        <a:p>
          <a:endParaRPr lang="es-CO" sz="2000"/>
        </a:p>
      </dgm:t>
    </dgm:pt>
    <dgm:pt modelId="{D7E09AC3-B191-475C-B1AB-B44F68A5B5C0}">
      <dgm:prSet phldrT="[Texto]" custT="1"/>
      <dgm:spPr>
        <a:solidFill>
          <a:srgbClr val="00B0F0"/>
        </a:solidFill>
        <a:ln>
          <a:noFill/>
        </a:ln>
      </dgm:spPr>
      <dgm:t>
        <a:bodyPr/>
        <a:lstStyle/>
        <a:p>
          <a:r>
            <a:rPr lang="es-CO" sz="600" dirty="0">
              <a:solidFill>
                <a:schemeClr val="bg1"/>
              </a:solidFill>
            </a:rPr>
            <a:t>Líder Servicios de información</a:t>
          </a:r>
        </a:p>
      </dgm:t>
    </dgm:pt>
    <dgm:pt modelId="{AA30D35C-1C02-4600-A0C4-430D1B4E3F16}" type="parTrans" cxnId="{DDB02244-8466-447E-B324-5ED4A001DABB}">
      <dgm:prSet/>
      <dgm:spPr/>
      <dgm:t>
        <a:bodyPr/>
        <a:lstStyle/>
        <a:p>
          <a:endParaRPr lang="es-CO" sz="2000"/>
        </a:p>
      </dgm:t>
    </dgm:pt>
    <dgm:pt modelId="{74844F45-64B5-4C1B-AA0C-3EB8A7BCFE36}" type="sibTrans" cxnId="{DDB02244-8466-447E-B324-5ED4A001DABB}">
      <dgm:prSet/>
      <dgm:spPr/>
      <dgm:t>
        <a:bodyPr/>
        <a:lstStyle/>
        <a:p>
          <a:endParaRPr lang="es-CO" sz="2000"/>
        </a:p>
      </dgm:t>
    </dgm:pt>
    <dgm:pt modelId="{2BE3CA0A-AB43-4008-A93D-B707C55FE00B}">
      <dgm:prSet phldrT="[Texto]" custT="1"/>
      <dgm:spPr>
        <a:solidFill>
          <a:srgbClr val="00B0F0"/>
        </a:solidFill>
        <a:ln>
          <a:noFill/>
        </a:ln>
      </dgm:spPr>
      <dgm:t>
        <a:bodyPr/>
        <a:lstStyle/>
        <a:p>
          <a:pPr rtl="0"/>
          <a:r>
            <a:rPr lang="es-CO" sz="600" dirty="0"/>
            <a:t>Líder SIMON</a:t>
          </a:r>
          <a:endParaRPr lang="es-CO" sz="600" dirty="0">
            <a:latin typeface="Calibri Light" panose="020F0302020204030204"/>
          </a:endParaRPr>
        </a:p>
      </dgm:t>
    </dgm:pt>
    <dgm:pt modelId="{4BAD6199-1C1A-455A-B87E-EA3B1EF6477F}" type="parTrans" cxnId="{EF428323-8F87-4692-BA8E-9AF5E5C8BC54}">
      <dgm:prSet/>
      <dgm:spPr/>
      <dgm:t>
        <a:bodyPr/>
        <a:lstStyle/>
        <a:p>
          <a:endParaRPr lang="es-CO" sz="2000"/>
        </a:p>
      </dgm:t>
    </dgm:pt>
    <dgm:pt modelId="{47632727-787C-4BD7-83D8-A59E6B489D38}" type="sibTrans" cxnId="{EF428323-8F87-4692-BA8E-9AF5E5C8BC54}">
      <dgm:prSet/>
      <dgm:spPr/>
      <dgm:t>
        <a:bodyPr/>
        <a:lstStyle/>
        <a:p>
          <a:endParaRPr lang="es-CO" sz="2000"/>
        </a:p>
      </dgm:t>
    </dgm:pt>
    <dgm:pt modelId="{2A0ABC14-C0C7-424D-A4E4-11D8C3CB72C9}">
      <dgm:prSet phldrT="[Texto]" custT="1"/>
      <dgm:spPr>
        <a:solidFill>
          <a:srgbClr val="00B0F0"/>
        </a:solidFill>
        <a:ln>
          <a:noFill/>
        </a:ln>
      </dgm:spPr>
      <dgm:t>
        <a:bodyPr/>
        <a:lstStyle/>
        <a:p>
          <a:r>
            <a:rPr lang="es-CO" sz="600" dirty="0"/>
            <a:t>Equipo SIGER</a:t>
          </a:r>
        </a:p>
      </dgm:t>
    </dgm:pt>
    <dgm:pt modelId="{D1933D1E-82B1-4475-B2DA-79AF9945E959}" type="parTrans" cxnId="{D6940C99-01FA-466D-875B-1D2F2C8A0138}">
      <dgm:prSet/>
      <dgm:spPr/>
      <dgm:t>
        <a:bodyPr/>
        <a:lstStyle/>
        <a:p>
          <a:endParaRPr lang="es-CO" sz="2000"/>
        </a:p>
      </dgm:t>
    </dgm:pt>
    <dgm:pt modelId="{E9F82317-FF4A-4709-BD95-8382D52E8AB1}" type="sibTrans" cxnId="{D6940C99-01FA-466D-875B-1D2F2C8A0138}">
      <dgm:prSet/>
      <dgm:spPr/>
      <dgm:t>
        <a:bodyPr/>
        <a:lstStyle/>
        <a:p>
          <a:endParaRPr lang="es-CO" sz="2000"/>
        </a:p>
      </dgm:t>
    </dgm:pt>
    <dgm:pt modelId="{95D96D0B-763D-4ED2-8491-D168E3C7D742}">
      <dgm:prSet phldrT="[Texto]" custT="1"/>
      <dgm:spPr>
        <a:solidFill>
          <a:srgbClr val="00B0F0"/>
        </a:solidFill>
        <a:ln>
          <a:noFill/>
        </a:ln>
      </dgm:spPr>
      <dgm:t>
        <a:bodyPr/>
        <a:lstStyle/>
        <a:p>
          <a:r>
            <a:rPr lang="es-CO" sz="600" dirty="0">
              <a:solidFill>
                <a:schemeClr val="bg1"/>
              </a:solidFill>
            </a:rPr>
            <a:t>Equipo</a:t>
          </a:r>
          <a:r>
            <a:rPr lang="es-CO" sz="600" dirty="0">
              <a:solidFill>
                <a:schemeClr val="tx1"/>
              </a:solidFill>
            </a:rPr>
            <a:t> </a:t>
          </a:r>
          <a:r>
            <a:rPr lang="es-CO" sz="600" dirty="0">
              <a:solidFill>
                <a:schemeClr val="bg1"/>
              </a:solidFill>
            </a:rPr>
            <a:t>software transversal</a:t>
          </a:r>
        </a:p>
      </dgm:t>
    </dgm:pt>
    <dgm:pt modelId="{22E9EBD5-5A39-4723-8572-68772AA087C4}" type="parTrans" cxnId="{CBFB9A7B-53B1-4577-8D0B-C8682D9BB117}">
      <dgm:prSet/>
      <dgm:spPr/>
      <dgm:t>
        <a:bodyPr/>
        <a:lstStyle/>
        <a:p>
          <a:endParaRPr lang="es-CO" sz="2000"/>
        </a:p>
      </dgm:t>
    </dgm:pt>
    <dgm:pt modelId="{286747DD-C21D-4D9B-8400-C33FF1EE9253}" type="sibTrans" cxnId="{CBFB9A7B-53B1-4577-8D0B-C8682D9BB117}">
      <dgm:prSet/>
      <dgm:spPr/>
      <dgm:t>
        <a:bodyPr/>
        <a:lstStyle/>
        <a:p>
          <a:endParaRPr lang="es-CO" sz="2000"/>
        </a:p>
      </dgm:t>
    </dgm:pt>
    <dgm:pt modelId="{8D601929-C2DE-45A6-BBBA-60093942A3A1}" type="asst">
      <dgm:prSet phldrT="[Texto]" custT="1"/>
      <dgm:spPr>
        <a:solidFill>
          <a:srgbClr val="00B0F0"/>
        </a:solidFill>
        <a:ln>
          <a:noFill/>
        </a:ln>
      </dgm:spPr>
      <dgm:t>
        <a:bodyPr/>
        <a:lstStyle/>
        <a:p>
          <a:pPr rtl="0"/>
          <a:r>
            <a:rPr lang="es-CO" sz="600" dirty="0"/>
            <a:t>Abogados</a:t>
          </a:r>
          <a:endParaRPr lang="es-CO" sz="600" dirty="0">
            <a:latin typeface="Calibri Light" panose="020F0302020204030204"/>
          </a:endParaRPr>
        </a:p>
      </dgm:t>
    </dgm:pt>
    <dgm:pt modelId="{39F9FC5E-F6F7-4777-8BAA-7320D8490FD4}" type="parTrans" cxnId="{151721BB-B7F6-40B2-B1E5-A774442EB6E8}">
      <dgm:prSet/>
      <dgm:spPr/>
      <dgm:t>
        <a:bodyPr/>
        <a:lstStyle/>
        <a:p>
          <a:endParaRPr lang="es-CO" sz="2000"/>
        </a:p>
      </dgm:t>
    </dgm:pt>
    <dgm:pt modelId="{3219E0BA-81B6-4000-A0E2-3D2D486890D7}" type="sibTrans" cxnId="{151721BB-B7F6-40B2-B1E5-A774442EB6E8}">
      <dgm:prSet/>
      <dgm:spPr/>
      <dgm:t>
        <a:bodyPr/>
        <a:lstStyle/>
        <a:p>
          <a:endParaRPr lang="es-CO" sz="2000"/>
        </a:p>
      </dgm:t>
    </dgm:pt>
    <dgm:pt modelId="{C4E71EE8-BFB1-47C3-A56A-A4B8664BEC99}" type="asst">
      <dgm:prSet phldrT="[Texto]" custT="1"/>
      <dgm:spPr>
        <a:solidFill>
          <a:srgbClr val="00B0F0"/>
        </a:solidFill>
        <a:ln>
          <a:noFill/>
        </a:ln>
      </dgm:spPr>
      <dgm:t>
        <a:bodyPr/>
        <a:lstStyle/>
        <a:p>
          <a:pPr rtl="0"/>
          <a:r>
            <a:rPr lang="es-ES" sz="600" dirty="0">
              <a:latin typeface="Calibri Light" panose="020F0302020204030204"/>
            </a:rPr>
            <a:t>Equipo PMO</a:t>
          </a:r>
          <a:endParaRPr lang="es-CO" sz="600" dirty="0">
            <a:latin typeface="Calibri Light" panose="020F0302020204030204"/>
          </a:endParaRPr>
        </a:p>
      </dgm:t>
    </dgm:pt>
    <dgm:pt modelId="{1BCE00F4-E236-46A3-8640-738363AAA195}" type="parTrans" cxnId="{BC50EBEE-7CC5-426E-BBA6-B5F3444E0728}">
      <dgm:prSet/>
      <dgm:spPr/>
      <dgm:t>
        <a:bodyPr/>
        <a:lstStyle/>
        <a:p>
          <a:endParaRPr lang="es-CO" sz="2000"/>
        </a:p>
      </dgm:t>
    </dgm:pt>
    <dgm:pt modelId="{1746024B-0E31-4CE1-A9D5-E137E9FEF44D}" type="sibTrans" cxnId="{BC50EBEE-7CC5-426E-BBA6-B5F3444E0728}">
      <dgm:prSet/>
      <dgm:spPr/>
      <dgm:t>
        <a:bodyPr/>
        <a:lstStyle/>
        <a:p>
          <a:endParaRPr lang="es-CO" sz="2000"/>
        </a:p>
      </dgm:t>
    </dgm:pt>
    <dgm:pt modelId="{B3396C56-1DF5-4D4A-A341-02E52A9C2ECA}" type="asst">
      <dgm:prSet phldrT="[Texto]" custT="1"/>
      <dgm:spPr>
        <a:solidFill>
          <a:srgbClr val="00B0F0"/>
        </a:solidFill>
        <a:ln>
          <a:noFill/>
        </a:ln>
      </dgm:spPr>
      <dgm:t>
        <a:bodyPr/>
        <a:lstStyle/>
        <a:p>
          <a:r>
            <a:rPr lang="es-CO" sz="600" dirty="0"/>
            <a:t>Secretaria Ejecutiva </a:t>
          </a:r>
          <a:endParaRPr lang="es-CO" sz="600" dirty="0">
            <a:latin typeface="Calibri Light" panose="020F0302020204030204"/>
          </a:endParaRPr>
        </a:p>
      </dgm:t>
    </dgm:pt>
    <dgm:pt modelId="{47516523-336C-413E-BF2D-05F089C8B77B}" type="parTrans" cxnId="{5B2CBE2A-7644-4EA6-AE89-59601A784962}">
      <dgm:prSet/>
      <dgm:spPr/>
      <dgm:t>
        <a:bodyPr/>
        <a:lstStyle/>
        <a:p>
          <a:endParaRPr lang="es-CO" sz="2000"/>
        </a:p>
      </dgm:t>
    </dgm:pt>
    <dgm:pt modelId="{E1ABE92A-7828-4CB8-82FD-8A1F215441D4}" type="sibTrans" cxnId="{5B2CBE2A-7644-4EA6-AE89-59601A784962}">
      <dgm:prSet/>
      <dgm:spPr/>
      <dgm:t>
        <a:bodyPr/>
        <a:lstStyle/>
        <a:p>
          <a:endParaRPr lang="es-CO" sz="2000"/>
        </a:p>
      </dgm:t>
    </dgm:pt>
    <dgm:pt modelId="{17623BAA-2265-41C2-8B5C-BAFDB57D3F66}">
      <dgm:prSet phldrT="[Texto]" custT="1"/>
      <dgm:spPr>
        <a:solidFill>
          <a:srgbClr val="00B0F0"/>
        </a:solidFill>
        <a:ln>
          <a:noFill/>
        </a:ln>
      </dgm:spPr>
      <dgm:t>
        <a:bodyPr/>
        <a:lstStyle/>
        <a:p>
          <a:r>
            <a:rPr lang="es-CO" sz="600" dirty="0">
              <a:solidFill>
                <a:schemeClr val="bg1"/>
              </a:solidFill>
            </a:rPr>
            <a:t>Equipo Infraestructura</a:t>
          </a:r>
        </a:p>
      </dgm:t>
    </dgm:pt>
    <dgm:pt modelId="{F7E1C6F6-6A48-4076-AD45-2B01FA29EECF}" type="parTrans" cxnId="{5E002F99-A13B-4A93-B547-246E1C12E22D}">
      <dgm:prSet/>
      <dgm:spPr/>
      <dgm:t>
        <a:bodyPr/>
        <a:lstStyle/>
        <a:p>
          <a:endParaRPr lang="es-CO" sz="2000"/>
        </a:p>
      </dgm:t>
    </dgm:pt>
    <dgm:pt modelId="{EA687AA0-3F33-44E3-ACD4-062650A06B90}" type="sibTrans" cxnId="{5E002F99-A13B-4A93-B547-246E1C12E22D}">
      <dgm:prSet/>
      <dgm:spPr/>
      <dgm:t>
        <a:bodyPr/>
        <a:lstStyle/>
        <a:p>
          <a:endParaRPr lang="es-CO" sz="2000"/>
        </a:p>
      </dgm:t>
    </dgm:pt>
    <dgm:pt modelId="{6C90E7C0-1927-4331-A22C-1D0FCCC1F8DA}">
      <dgm:prSet phldrT="[Texto]" custT="1"/>
      <dgm:spPr>
        <a:solidFill>
          <a:srgbClr val="00B0F0"/>
        </a:solidFill>
        <a:ln>
          <a:noFill/>
        </a:ln>
      </dgm:spPr>
      <dgm:t>
        <a:bodyPr/>
        <a:lstStyle/>
        <a:p>
          <a:r>
            <a:rPr lang="es-ES" sz="600" dirty="0"/>
            <a:t>Equipo de analítica</a:t>
          </a:r>
          <a:endParaRPr lang="es-CO" sz="600" dirty="0"/>
        </a:p>
      </dgm:t>
    </dgm:pt>
    <dgm:pt modelId="{939294B0-B1DE-4ED3-9008-8170F235CA33}" type="parTrans" cxnId="{1FFF510D-9576-4DCA-83B2-E439C0620558}">
      <dgm:prSet/>
      <dgm:spPr/>
      <dgm:t>
        <a:bodyPr/>
        <a:lstStyle/>
        <a:p>
          <a:endParaRPr lang="es-CO" sz="2000"/>
        </a:p>
      </dgm:t>
    </dgm:pt>
    <dgm:pt modelId="{E119C268-3718-45B3-84A4-D3D8FAB17620}" type="sibTrans" cxnId="{1FFF510D-9576-4DCA-83B2-E439C0620558}">
      <dgm:prSet/>
      <dgm:spPr/>
      <dgm:t>
        <a:bodyPr/>
        <a:lstStyle/>
        <a:p>
          <a:endParaRPr lang="es-CO" sz="2000"/>
        </a:p>
      </dgm:t>
    </dgm:pt>
    <dgm:pt modelId="{8AFBC2D2-2EED-48F4-B307-BDEA706788B3}">
      <dgm:prSet phldrT="[Texto]" custT="1"/>
      <dgm:spPr>
        <a:solidFill>
          <a:srgbClr val="00B0F0"/>
        </a:solidFill>
        <a:ln>
          <a:noFill/>
        </a:ln>
      </dgm:spPr>
      <dgm:t>
        <a:bodyPr/>
        <a:lstStyle/>
        <a:p>
          <a:r>
            <a:rPr lang="es-ES" sz="600" dirty="0">
              <a:solidFill>
                <a:schemeClr val="bg1"/>
              </a:solidFill>
            </a:rPr>
            <a:t>Equipo uso y apropiación</a:t>
          </a:r>
          <a:endParaRPr lang="es-CO" sz="600" dirty="0">
            <a:solidFill>
              <a:schemeClr val="bg1"/>
            </a:solidFill>
          </a:endParaRPr>
        </a:p>
      </dgm:t>
    </dgm:pt>
    <dgm:pt modelId="{2EC9A4DB-F085-4B0A-9FA5-83614DAC9A16}" type="parTrans" cxnId="{743A8360-86B1-4C57-87DC-15F3CD555CA5}">
      <dgm:prSet/>
      <dgm:spPr/>
      <dgm:t>
        <a:bodyPr/>
        <a:lstStyle/>
        <a:p>
          <a:endParaRPr lang="es-CO" sz="2000"/>
        </a:p>
      </dgm:t>
    </dgm:pt>
    <dgm:pt modelId="{8D970A54-7F66-4429-B07C-B17F9C900802}" type="sibTrans" cxnId="{743A8360-86B1-4C57-87DC-15F3CD555CA5}">
      <dgm:prSet/>
      <dgm:spPr/>
      <dgm:t>
        <a:bodyPr/>
        <a:lstStyle/>
        <a:p>
          <a:endParaRPr lang="es-CO" sz="2000"/>
        </a:p>
      </dgm:t>
    </dgm:pt>
    <dgm:pt modelId="{AF06EF6D-6A61-48BB-A6C5-8488F6077481}">
      <dgm:prSet phldrT="[Texto]" custT="1"/>
      <dgm:spPr>
        <a:solidFill>
          <a:srgbClr val="00B0F0"/>
        </a:solidFill>
        <a:ln>
          <a:noFill/>
        </a:ln>
      </dgm:spPr>
      <dgm:t>
        <a:bodyPr/>
        <a:lstStyle/>
        <a:p>
          <a:r>
            <a:rPr lang="es-ES" sz="600" dirty="0">
              <a:solidFill>
                <a:schemeClr val="bg1"/>
              </a:solidFill>
            </a:rPr>
            <a:t>Líder EFLOW</a:t>
          </a:r>
          <a:endParaRPr lang="es-CO" sz="600" dirty="0">
            <a:solidFill>
              <a:schemeClr val="bg1"/>
            </a:solidFill>
          </a:endParaRPr>
        </a:p>
      </dgm:t>
    </dgm:pt>
    <dgm:pt modelId="{1766EAD5-B835-4B6D-9DAA-8EE162E03BC5}" type="parTrans" cxnId="{7C902DA0-1EA4-4584-8470-9C4359FB571B}">
      <dgm:prSet/>
      <dgm:spPr/>
      <dgm:t>
        <a:bodyPr/>
        <a:lstStyle/>
        <a:p>
          <a:endParaRPr lang="es-CO" sz="2000"/>
        </a:p>
      </dgm:t>
    </dgm:pt>
    <dgm:pt modelId="{FC407BEC-4DC5-4BEA-8A44-6645D0D9FBE2}" type="sibTrans" cxnId="{7C902DA0-1EA4-4584-8470-9C4359FB571B}">
      <dgm:prSet/>
      <dgm:spPr/>
      <dgm:t>
        <a:bodyPr/>
        <a:lstStyle/>
        <a:p>
          <a:endParaRPr lang="es-CO" sz="2000"/>
        </a:p>
      </dgm:t>
    </dgm:pt>
    <dgm:pt modelId="{46288426-4391-4BF1-B16F-634591CB7A0D}">
      <dgm:prSet phldrT="[Texto]" custT="1"/>
      <dgm:spPr>
        <a:solidFill>
          <a:srgbClr val="00B0F0"/>
        </a:solidFill>
        <a:ln>
          <a:noFill/>
        </a:ln>
      </dgm:spPr>
      <dgm:t>
        <a:bodyPr/>
        <a:lstStyle/>
        <a:p>
          <a:r>
            <a:rPr lang="es-ES" sz="600" dirty="0">
              <a:solidFill>
                <a:schemeClr val="bg1"/>
              </a:solidFill>
            </a:rPr>
            <a:t>Equipo EFLOW</a:t>
          </a:r>
          <a:endParaRPr lang="es-CO" sz="600" dirty="0">
            <a:solidFill>
              <a:schemeClr val="bg1"/>
            </a:solidFill>
          </a:endParaRPr>
        </a:p>
      </dgm:t>
    </dgm:pt>
    <dgm:pt modelId="{B5F6CACB-31DA-4402-AF74-7E6C34A6D472}" type="parTrans" cxnId="{86D213AC-20B5-4186-A824-49CBB718F2A0}">
      <dgm:prSet/>
      <dgm:spPr/>
      <dgm:t>
        <a:bodyPr/>
        <a:lstStyle/>
        <a:p>
          <a:endParaRPr lang="es-CO" sz="2000"/>
        </a:p>
      </dgm:t>
    </dgm:pt>
    <dgm:pt modelId="{B9F1E32A-6CD7-4E95-BB09-68240A4AAF13}" type="sibTrans" cxnId="{86D213AC-20B5-4186-A824-49CBB718F2A0}">
      <dgm:prSet/>
      <dgm:spPr/>
      <dgm:t>
        <a:bodyPr/>
        <a:lstStyle/>
        <a:p>
          <a:endParaRPr lang="es-CO" sz="2000"/>
        </a:p>
      </dgm:t>
    </dgm:pt>
    <dgm:pt modelId="{4998B795-D36E-4372-95EA-35CCCA823219}">
      <dgm:prSet phldrT="[Texto]" custT="1"/>
      <dgm:spPr>
        <a:solidFill>
          <a:srgbClr val="00B0F0"/>
        </a:solidFill>
        <a:ln>
          <a:noFill/>
        </a:ln>
      </dgm:spPr>
      <dgm:t>
        <a:bodyPr/>
        <a:lstStyle/>
        <a:p>
          <a:pPr>
            <a:buNone/>
          </a:pPr>
          <a:r>
            <a:rPr lang="es-CO" sz="600">
              <a:latin typeface="Calibri Light" panose="020F0302020204030204"/>
            </a:rPr>
            <a:t>Equipo soporte técnico</a:t>
          </a:r>
          <a:endParaRPr lang="es-CO" sz="600" dirty="0">
            <a:solidFill>
              <a:schemeClr val="bg1"/>
            </a:solidFill>
          </a:endParaRPr>
        </a:p>
      </dgm:t>
    </dgm:pt>
    <dgm:pt modelId="{471672E2-8DA9-4DE5-B487-21F400D364F2}" type="parTrans" cxnId="{904ABCDD-E7C4-4EBC-8CFA-FFD9F89EEAF5}">
      <dgm:prSet/>
      <dgm:spPr/>
      <dgm:t>
        <a:bodyPr/>
        <a:lstStyle/>
        <a:p>
          <a:endParaRPr lang="es-CO" sz="2000"/>
        </a:p>
      </dgm:t>
    </dgm:pt>
    <dgm:pt modelId="{C8B7A13F-4C61-4579-99BE-B859764497C6}" type="sibTrans" cxnId="{904ABCDD-E7C4-4EBC-8CFA-FFD9F89EEAF5}">
      <dgm:prSet/>
      <dgm:spPr/>
      <dgm:t>
        <a:bodyPr/>
        <a:lstStyle/>
        <a:p>
          <a:endParaRPr lang="es-CO" sz="2000"/>
        </a:p>
      </dgm:t>
    </dgm:pt>
    <dgm:pt modelId="{DEEB8965-172A-4141-B156-8C202BBC0E7B}">
      <dgm:prSet phldrT="[Texto]" custT="1"/>
      <dgm:spPr>
        <a:solidFill>
          <a:srgbClr val="00B0F0"/>
        </a:solidFill>
        <a:ln>
          <a:noFill/>
        </a:ln>
      </dgm:spPr>
      <dgm:t>
        <a:bodyPr/>
        <a:lstStyle/>
        <a:p>
          <a:pPr rtl="0"/>
          <a:r>
            <a:rPr lang="es-ES" sz="600" dirty="0"/>
            <a:t>Líder Arquitectura</a:t>
          </a:r>
          <a:endParaRPr lang="es-CO" sz="600" dirty="0"/>
        </a:p>
      </dgm:t>
    </dgm:pt>
    <dgm:pt modelId="{15BC67FE-BE33-45B8-A279-A7A2FAB85E28}" type="parTrans" cxnId="{B8811F1E-55CE-4BD5-8D01-AE63037814F4}">
      <dgm:prSet/>
      <dgm:spPr/>
      <dgm:t>
        <a:bodyPr/>
        <a:lstStyle/>
        <a:p>
          <a:endParaRPr lang="es-CO" sz="2000"/>
        </a:p>
      </dgm:t>
    </dgm:pt>
    <dgm:pt modelId="{6018ADFA-0334-4658-8CAB-E6970BE00350}" type="sibTrans" cxnId="{B8811F1E-55CE-4BD5-8D01-AE63037814F4}">
      <dgm:prSet/>
      <dgm:spPr/>
      <dgm:t>
        <a:bodyPr/>
        <a:lstStyle/>
        <a:p>
          <a:endParaRPr lang="es-CO" sz="2000"/>
        </a:p>
      </dgm:t>
    </dgm:pt>
    <dgm:pt modelId="{27F88833-C7CD-4967-927A-2FE4CE7CB494}">
      <dgm:prSet phldrT="[Texto]" custT="1"/>
      <dgm:spPr>
        <a:solidFill>
          <a:srgbClr val="00B0F0"/>
        </a:solidFill>
        <a:ln>
          <a:noFill/>
        </a:ln>
      </dgm:spPr>
      <dgm:t>
        <a:bodyPr/>
        <a:lstStyle/>
        <a:p>
          <a:pPr rtl="0"/>
          <a:r>
            <a:rPr lang="es-ES" sz="600" dirty="0"/>
            <a:t>Equipo Arquitectura</a:t>
          </a:r>
          <a:endParaRPr lang="es-CO" sz="600" dirty="0"/>
        </a:p>
      </dgm:t>
    </dgm:pt>
    <dgm:pt modelId="{3BDCE41E-1A7D-460F-BE09-66B3F521600A}" type="parTrans" cxnId="{86D91B1C-0FA4-457C-83DF-58C23D5A578D}">
      <dgm:prSet/>
      <dgm:spPr/>
      <dgm:t>
        <a:bodyPr/>
        <a:lstStyle/>
        <a:p>
          <a:endParaRPr lang="es-CO" sz="2000"/>
        </a:p>
      </dgm:t>
    </dgm:pt>
    <dgm:pt modelId="{3866B3F3-712A-4965-9CAD-223640E67FF9}" type="sibTrans" cxnId="{86D91B1C-0FA4-457C-83DF-58C23D5A578D}">
      <dgm:prSet/>
      <dgm:spPr/>
      <dgm:t>
        <a:bodyPr/>
        <a:lstStyle/>
        <a:p>
          <a:endParaRPr lang="es-CO" sz="2000"/>
        </a:p>
      </dgm:t>
    </dgm:pt>
    <dgm:pt modelId="{E3C5F7F1-F7ED-418A-923D-16E037A732D6}" type="pres">
      <dgm:prSet presAssocID="{D998A950-53BD-4655-ABF6-D6F95A89C4D8}" presName="hierChild1" presStyleCnt="0">
        <dgm:presLayoutVars>
          <dgm:orgChart val="1"/>
          <dgm:chPref val="1"/>
          <dgm:dir/>
          <dgm:animOne val="branch"/>
          <dgm:animLvl val="lvl"/>
          <dgm:resizeHandles/>
        </dgm:presLayoutVars>
      </dgm:prSet>
      <dgm:spPr/>
    </dgm:pt>
    <dgm:pt modelId="{A8AADC64-3AD1-4B01-BBA4-CD32A91E0B8F}" type="pres">
      <dgm:prSet presAssocID="{09476484-BBAA-49FA-9E54-3BAF8E076A26}" presName="hierRoot1" presStyleCnt="0">
        <dgm:presLayoutVars>
          <dgm:hierBranch val="init"/>
        </dgm:presLayoutVars>
      </dgm:prSet>
      <dgm:spPr/>
    </dgm:pt>
    <dgm:pt modelId="{8A24C589-E063-4953-B711-325B64DA71DB}" type="pres">
      <dgm:prSet presAssocID="{09476484-BBAA-49FA-9E54-3BAF8E076A26}" presName="rootComposite1" presStyleCnt="0"/>
      <dgm:spPr/>
    </dgm:pt>
    <dgm:pt modelId="{E6BB663B-4376-4DFC-AC3C-19AC1466D689}" type="pres">
      <dgm:prSet presAssocID="{09476484-BBAA-49FA-9E54-3BAF8E076A26}" presName="rootText1" presStyleLbl="node0" presStyleIdx="0" presStyleCnt="1">
        <dgm:presLayoutVars>
          <dgm:chPref val="3"/>
        </dgm:presLayoutVars>
      </dgm:prSet>
      <dgm:spPr/>
    </dgm:pt>
    <dgm:pt modelId="{6A4A8E7D-654A-472A-AE7D-A84E62F5466C}" type="pres">
      <dgm:prSet presAssocID="{09476484-BBAA-49FA-9E54-3BAF8E076A26}" presName="rootConnector1" presStyleLbl="node1" presStyleIdx="0" presStyleCnt="0"/>
      <dgm:spPr/>
    </dgm:pt>
    <dgm:pt modelId="{8C5CE94A-169D-4D81-A03B-ADFF0A1F90DF}" type="pres">
      <dgm:prSet presAssocID="{09476484-BBAA-49FA-9E54-3BAF8E076A26}" presName="hierChild2" presStyleCnt="0"/>
      <dgm:spPr/>
    </dgm:pt>
    <dgm:pt modelId="{52B1BAB4-705E-4F19-9B50-10874857957F}" type="pres">
      <dgm:prSet presAssocID="{15BC67FE-BE33-45B8-A279-A7A2FAB85E28}" presName="Name37" presStyleLbl="parChTrans1D2" presStyleIdx="0" presStyleCnt="12"/>
      <dgm:spPr/>
    </dgm:pt>
    <dgm:pt modelId="{BE8CC280-3F8E-41D9-AB22-BD681332AA53}" type="pres">
      <dgm:prSet presAssocID="{DEEB8965-172A-4141-B156-8C202BBC0E7B}" presName="hierRoot2" presStyleCnt="0">
        <dgm:presLayoutVars>
          <dgm:hierBranch val="init"/>
        </dgm:presLayoutVars>
      </dgm:prSet>
      <dgm:spPr/>
    </dgm:pt>
    <dgm:pt modelId="{ACD1E0BF-B690-4AF5-A0B4-AFCAEAF122CE}" type="pres">
      <dgm:prSet presAssocID="{DEEB8965-172A-4141-B156-8C202BBC0E7B}" presName="rootComposite" presStyleCnt="0"/>
      <dgm:spPr/>
    </dgm:pt>
    <dgm:pt modelId="{3D00F2E5-623C-4F2F-B8ED-C4FA73BA192A}" type="pres">
      <dgm:prSet presAssocID="{DEEB8965-172A-4141-B156-8C202BBC0E7B}" presName="rootText" presStyleLbl="node2" presStyleIdx="0" presStyleCnt="8">
        <dgm:presLayoutVars>
          <dgm:chPref val="3"/>
        </dgm:presLayoutVars>
      </dgm:prSet>
      <dgm:spPr/>
    </dgm:pt>
    <dgm:pt modelId="{89FBD683-EEAB-4204-A485-E06DAB2D1376}" type="pres">
      <dgm:prSet presAssocID="{DEEB8965-172A-4141-B156-8C202BBC0E7B}" presName="rootConnector" presStyleLbl="node2" presStyleIdx="0" presStyleCnt="8"/>
      <dgm:spPr/>
    </dgm:pt>
    <dgm:pt modelId="{AEFB33EB-9956-486B-B5B3-D46AB761D6D8}" type="pres">
      <dgm:prSet presAssocID="{DEEB8965-172A-4141-B156-8C202BBC0E7B}" presName="hierChild4" presStyleCnt="0"/>
      <dgm:spPr/>
    </dgm:pt>
    <dgm:pt modelId="{70B8F946-B8B7-47AC-A067-D3339FF39E96}" type="pres">
      <dgm:prSet presAssocID="{3BDCE41E-1A7D-460F-BE09-66B3F521600A}" presName="Name37" presStyleLbl="parChTrans1D3" presStyleIdx="0" presStyleCnt="9"/>
      <dgm:spPr/>
    </dgm:pt>
    <dgm:pt modelId="{62C48CAB-D448-4A6B-96A8-DF664BCF57B2}" type="pres">
      <dgm:prSet presAssocID="{27F88833-C7CD-4967-927A-2FE4CE7CB494}" presName="hierRoot2" presStyleCnt="0">
        <dgm:presLayoutVars>
          <dgm:hierBranch val="init"/>
        </dgm:presLayoutVars>
      </dgm:prSet>
      <dgm:spPr/>
    </dgm:pt>
    <dgm:pt modelId="{C191769E-EE45-4EF5-B4AD-94AD88C88692}" type="pres">
      <dgm:prSet presAssocID="{27F88833-C7CD-4967-927A-2FE4CE7CB494}" presName="rootComposite" presStyleCnt="0"/>
      <dgm:spPr/>
    </dgm:pt>
    <dgm:pt modelId="{CB0AC071-BDDB-48BE-821D-C47601898EB5}" type="pres">
      <dgm:prSet presAssocID="{27F88833-C7CD-4967-927A-2FE4CE7CB494}" presName="rootText" presStyleLbl="node3" presStyleIdx="0" presStyleCnt="9">
        <dgm:presLayoutVars>
          <dgm:chPref val="3"/>
        </dgm:presLayoutVars>
      </dgm:prSet>
      <dgm:spPr/>
    </dgm:pt>
    <dgm:pt modelId="{5B4E9DC8-C560-4358-B5E6-CB0BDE04E0BC}" type="pres">
      <dgm:prSet presAssocID="{27F88833-C7CD-4967-927A-2FE4CE7CB494}" presName="rootConnector" presStyleLbl="node3" presStyleIdx="0" presStyleCnt="9"/>
      <dgm:spPr/>
    </dgm:pt>
    <dgm:pt modelId="{8845C536-6B5A-4293-A0DC-8BF95114454C}" type="pres">
      <dgm:prSet presAssocID="{27F88833-C7CD-4967-927A-2FE4CE7CB494}" presName="hierChild4" presStyleCnt="0"/>
      <dgm:spPr/>
    </dgm:pt>
    <dgm:pt modelId="{23249A1E-2078-484F-BC6D-7BE2E54A5A2E}" type="pres">
      <dgm:prSet presAssocID="{27F88833-C7CD-4967-927A-2FE4CE7CB494}" presName="hierChild5" presStyleCnt="0"/>
      <dgm:spPr/>
    </dgm:pt>
    <dgm:pt modelId="{1A564174-BE49-4ED6-A018-145C5109B4E5}" type="pres">
      <dgm:prSet presAssocID="{DEEB8965-172A-4141-B156-8C202BBC0E7B}" presName="hierChild5" presStyleCnt="0"/>
      <dgm:spPr/>
    </dgm:pt>
    <dgm:pt modelId="{27D7CC05-0117-45C3-B5A6-A3207B72285A}" type="pres">
      <dgm:prSet presAssocID="{E278E880-5FD2-4AAA-9259-D40BA24034DA}" presName="Name37" presStyleLbl="parChTrans1D2" presStyleIdx="1" presStyleCnt="12"/>
      <dgm:spPr/>
    </dgm:pt>
    <dgm:pt modelId="{FA2EFA2F-E98D-4D3B-A646-BC7F5DEEE06B}" type="pres">
      <dgm:prSet presAssocID="{255220E4-8A46-4FBD-ACE7-85E8AED742FE}" presName="hierRoot2" presStyleCnt="0">
        <dgm:presLayoutVars>
          <dgm:hierBranch val="init"/>
        </dgm:presLayoutVars>
      </dgm:prSet>
      <dgm:spPr/>
    </dgm:pt>
    <dgm:pt modelId="{BE391FB7-1AB4-4F21-97EA-A3B44B733C9C}" type="pres">
      <dgm:prSet presAssocID="{255220E4-8A46-4FBD-ACE7-85E8AED742FE}" presName="rootComposite" presStyleCnt="0"/>
      <dgm:spPr/>
    </dgm:pt>
    <dgm:pt modelId="{9E7A4AC6-85F7-433E-843F-F9DBCC7178A4}" type="pres">
      <dgm:prSet presAssocID="{255220E4-8A46-4FBD-ACE7-85E8AED742FE}" presName="rootText" presStyleLbl="node2" presStyleIdx="1" presStyleCnt="8">
        <dgm:presLayoutVars>
          <dgm:chPref val="3"/>
        </dgm:presLayoutVars>
      </dgm:prSet>
      <dgm:spPr/>
    </dgm:pt>
    <dgm:pt modelId="{411E2FB1-358B-4814-B41C-2EC4CF2EE440}" type="pres">
      <dgm:prSet presAssocID="{255220E4-8A46-4FBD-ACE7-85E8AED742FE}" presName="rootConnector" presStyleLbl="node2" presStyleIdx="1" presStyleCnt="8"/>
      <dgm:spPr/>
    </dgm:pt>
    <dgm:pt modelId="{975150AE-13BD-40E6-8FBE-36658FB68980}" type="pres">
      <dgm:prSet presAssocID="{255220E4-8A46-4FBD-ACE7-85E8AED742FE}" presName="hierChild4" presStyleCnt="0"/>
      <dgm:spPr/>
    </dgm:pt>
    <dgm:pt modelId="{C0ABEAC2-C2E8-4672-AC2B-4CD1D530238A}" type="pres">
      <dgm:prSet presAssocID="{D1933D1E-82B1-4475-B2DA-79AF9945E959}" presName="Name37" presStyleLbl="parChTrans1D3" presStyleIdx="1" presStyleCnt="9"/>
      <dgm:spPr/>
    </dgm:pt>
    <dgm:pt modelId="{19955EC7-FD42-4DD7-96A6-6C177C733C98}" type="pres">
      <dgm:prSet presAssocID="{2A0ABC14-C0C7-424D-A4E4-11D8C3CB72C9}" presName="hierRoot2" presStyleCnt="0">
        <dgm:presLayoutVars>
          <dgm:hierBranch val="init"/>
        </dgm:presLayoutVars>
      </dgm:prSet>
      <dgm:spPr/>
    </dgm:pt>
    <dgm:pt modelId="{D3569BD1-4045-4770-881C-9794CC8B2EDA}" type="pres">
      <dgm:prSet presAssocID="{2A0ABC14-C0C7-424D-A4E4-11D8C3CB72C9}" presName="rootComposite" presStyleCnt="0"/>
      <dgm:spPr/>
    </dgm:pt>
    <dgm:pt modelId="{B4C530D2-F310-412E-8E61-445DCC24BF26}" type="pres">
      <dgm:prSet presAssocID="{2A0ABC14-C0C7-424D-A4E4-11D8C3CB72C9}" presName="rootText" presStyleLbl="node3" presStyleIdx="1" presStyleCnt="9">
        <dgm:presLayoutVars>
          <dgm:chPref val="3"/>
        </dgm:presLayoutVars>
      </dgm:prSet>
      <dgm:spPr/>
    </dgm:pt>
    <dgm:pt modelId="{9AC61807-541B-4A03-A743-48B89B4AE186}" type="pres">
      <dgm:prSet presAssocID="{2A0ABC14-C0C7-424D-A4E4-11D8C3CB72C9}" presName="rootConnector" presStyleLbl="node3" presStyleIdx="1" presStyleCnt="9"/>
      <dgm:spPr/>
    </dgm:pt>
    <dgm:pt modelId="{39104663-2232-41ED-97D5-FA465EFF85F3}" type="pres">
      <dgm:prSet presAssocID="{2A0ABC14-C0C7-424D-A4E4-11D8C3CB72C9}" presName="hierChild4" presStyleCnt="0"/>
      <dgm:spPr/>
    </dgm:pt>
    <dgm:pt modelId="{5226BDD8-F957-46AE-9045-DEAE7F913B77}" type="pres">
      <dgm:prSet presAssocID="{2A0ABC14-C0C7-424D-A4E4-11D8C3CB72C9}" presName="hierChild5" presStyleCnt="0"/>
      <dgm:spPr/>
    </dgm:pt>
    <dgm:pt modelId="{6239898C-E5BE-4BDC-BD5B-07EE59D286E3}" type="pres">
      <dgm:prSet presAssocID="{939294B0-B1DE-4ED3-9008-8170F235CA33}" presName="Name37" presStyleLbl="parChTrans1D3" presStyleIdx="2" presStyleCnt="9"/>
      <dgm:spPr/>
    </dgm:pt>
    <dgm:pt modelId="{C9D49FD3-2367-443A-8ED7-4F7DC1C7D86B}" type="pres">
      <dgm:prSet presAssocID="{6C90E7C0-1927-4331-A22C-1D0FCCC1F8DA}" presName="hierRoot2" presStyleCnt="0">
        <dgm:presLayoutVars>
          <dgm:hierBranch val="init"/>
        </dgm:presLayoutVars>
      </dgm:prSet>
      <dgm:spPr/>
    </dgm:pt>
    <dgm:pt modelId="{67F72E64-AFF7-4BCF-9520-C9EA2FDECDAA}" type="pres">
      <dgm:prSet presAssocID="{6C90E7C0-1927-4331-A22C-1D0FCCC1F8DA}" presName="rootComposite" presStyleCnt="0"/>
      <dgm:spPr/>
    </dgm:pt>
    <dgm:pt modelId="{47788B47-681D-4642-8EF1-584AA7362496}" type="pres">
      <dgm:prSet presAssocID="{6C90E7C0-1927-4331-A22C-1D0FCCC1F8DA}" presName="rootText" presStyleLbl="node3" presStyleIdx="2" presStyleCnt="9">
        <dgm:presLayoutVars>
          <dgm:chPref val="3"/>
        </dgm:presLayoutVars>
      </dgm:prSet>
      <dgm:spPr/>
    </dgm:pt>
    <dgm:pt modelId="{D7AC794F-16A6-4B30-BCA6-BD8DF612DDF0}" type="pres">
      <dgm:prSet presAssocID="{6C90E7C0-1927-4331-A22C-1D0FCCC1F8DA}" presName="rootConnector" presStyleLbl="node3" presStyleIdx="2" presStyleCnt="9"/>
      <dgm:spPr/>
    </dgm:pt>
    <dgm:pt modelId="{8F2A8308-B4DE-4452-BB78-455FB86A26A3}" type="pres">
      <dgm:prSet presAssocID="{6C90E7C0-1927-4331-A22C-1D0FCCC1F8DA}" presName="hierChild4" presStyleCnt="0"/>
      <dgm:spPr/>
    </dgm:pt>
    <dgm:pt modelId="{2561C8A4-B455-4C01-BD4A-C7C483E10CEE}" type="pres">
      <dgm:prSet presAssocID="{6C90E7C0-1927-4331-A22C-1D0FCCC1F8DA}" presName="hierChild5" presStyleCnt="0"/>
      <dgm:spPr/>
    </dgm:pt>
    <dgm:pt modelId="{967CD5C5-E90F-4F62-994E-45F9D1317C0C}" type="pres">
      <dgm:prSet presAssocID="{255220E4-8A46-4FBD-ACE7-85E8AED742FE}" presName="hierChild5" presStyleCnt="0"/>
      <dgm:spPr/>
    </dgm:pt>
    <dgm:pt modelId="{A8A0CE6F-047E-40F1-A736-4749140F1713}" type="pres">
      <dgm:prSet presAssocID="{4BAD6199-1C1A-455A-B87E-EA3B1EF6477F}" presName="Name37" presStyleLbl="parChTrans1D2" presStyleIdx="2" presStyleCnt="12"/>
      <dgm:spPr/>
    </dgm:pt>
    <dgm:pt modelId="{A0E297E4-B2D7-40E1-9B78-1DAAF57E4EDA}" type="pres">
      <dgm:prSet presAssocID="{2BE3CA0A-AB43-4008-A93D-B707C55FE00B}" presName="hierRoot2" presStyleCnt="0">
        <dgm:presLayoutVars>
          <dgm:hierBranch val="init"/>
        </dgm:presLayoutVars>
      </dgm:prSet>
      <dgm:spPr/>
    </dgm:pt>
    <dgm:pt modelId="{C38F66C8-F107-4EE8-9A18-63C3B068DA89}" type="pres">
      <dgm:prSet presAssocID="{2BE3CA0A-AB43-4008-A93D-B707C55FE00B}" presName="rootComposite" presStyleCnt="0"/>
      <dgm:spPr/>
    </dgm:pt>
    <dgm:pt modelId="{69FBA141-EB17-48BD-8591-2B735C8FA7EE}" type="pres">
      <dgm:prSet presAssocID="{2BE3CA0A-AB43-4008-A93D-B707C55FE00B}" presName="rootText" presStyleLbl="node2" presStyleIdx="2" presStyleCnt="8">
        <dgm:presLayoutVars>
          <dgm:chPref val="3"/>
        </dgm:presLayoutVars>
      </dgm:prSet>
      <dgm:spPr/>
    </dgm:pt>
    <dgm:pt modelId="{8C50BBB9-F574-4F2A-AB4E-C0F72A65E228}" type="pres">
      <dgm:prSet presAssocID="{2BE3CA0A-AB43-4008-A93D-B707C55FE00B}" presName="rootConnector" presStyleLbl="node2" presStyleIdx="2" presStyleCnt="8"/>
      <dgm:spPr/>
    </dgm:pt>
    <dgm:pt modelId="{D2ED691C-B14C-479E-92BC-48A77F0728BC}" type="pres">
      <dgm:prSet presAssocID="{2BE3CA0A-AB43-4008-A93D-B707C55FE00B}" presName="hierChild4" presStyleCnt="0"/>
      <dgm:spPr/>
    </dgm:pt>
    <dgm:pt modelId="{24E2F4A0-B997-43DF-ACC0-90C6B1ACB40B}" type="pres">
      <dgm:prSet presAssocID="{B2D43150-2864-4E21-888B-2214C50CF796}" presName="Name37" presStyleLbl="parChTrans1D3" presStyleIdx="3" presStyleCnt="9"/>
      <dgm:spPr/>
    </dgm:pt>
    <dgm:pt modelId="{834C081F-DE76-4357-A686-ED3F3F4B5675}" type="pres">
      <dgm:prSet presAssocID="{8EEA198C-8D64-4346-9432-1B51C05FA486}" presName="hierRoot2" presStyleCnt="0">
        <dgm:presLayoutVars>
          <dgm:hierBranch val="init"/>
        </dgm:presLayoutVars>
      </dgm:prSet>
      <dgm:spPr/>
    </dgm:pt>
    <dgm:pt modelId="{A7BA7073-0286-4E27-BE33-94244F71B38B}" type="pres">
      <dgm:prSet presAssocID="{8EEA198C-8D64-4346-9432-1B51C05FA486}" presName="rootComposite" presStyleCnt="0"/>
      <dgm:spPr/>
    </dgm:pt>
    <dgm:pt modelId="{859D860E-45F5-4202-A4A2-9005D404CC21}" type="pres">
      <dgm:prSet presAssocID="{8EEA198C-8D64-4346-9432-1B51C05FA486}" presName="rootText" presStyleLbl="node3" presStyleIdx="3" presStyleCnt="9">
        <dgm:presLayoutVars>
          <dgm:chPref val="3"/>
        </dgm:presLayoutVars>
      </dgm:prSet>
      <dgm:spPr/>
    </dgm:pt>
    <dgm:pt modelId="{804E83E5-2D31-4224-8275-E6FF9626CB66}" type="pres">
      <dgm:prSet presAssocID="{8EEA198C-8D64-4346-9432-1B51C05FA486}" presName="rootConnector" presStyleLbl="node3" presStyleIdx="3" presStyleCnt="9"/>
      <dgm:spPr/>
    </dgm:pt>
    <dgm:pt modelId="{A86760BA-79C8-40DB-8818-3A9E2689CDD9}" type="pres">
      <dgm:prSet presAssocID="{8EEA198C-8D64-4346-9432-1B51C05FA486}" presName="hierChild4" presStyleCnt="0"/>
      <dgm:spPr/>
    </dgm:pt>
    <dgm:pt modelId="{A4E44EEE-69D6-4B8D-A631-97498ECE2B01}" type="pres">
      <dgm:prSet presAssocID="{8EEA198C-8D64-4346-9432-1B51C05FA486}" presName="hierChild5" presStyleCnt="0"/>
      <dgm:spPr/>
    </dgm:pt>
    <dgm:pt modelId="{A7E2926E-DEFB-4187-9943-961C3FED9CBB}" type="pres">
      <dgm:prSet presAssocID="{2BE3CA0A-AB43-4008-A93D-B707C55FE00B}" presName="hierChild5" presStyleCnt="0"/>
      <dgm:spPr/>
    </dgm:pt>
    <dgm:pt modelId="{2529F729-36A9-45B4-AE11-10FF731ECA06}" type="pres">
      <dgm:prSet presAssocID="{22E9EBD5-5A39-4723-8572-68772AA087C4}" presName="Name37" presStyleLbl="parChTrans1D2" presStyleIdx="3" presStyleCnt="12"/>
      <dgm:spPr/>
    </dgm:pt>
    <dgm:pt modelId="{CAD4A13B-401A-43A2-B6A2-AD150351C745}" type="pres">
      <dgm:prSet presAssocID="{95D96D0B-763D-4ED2-8491-D168E3C7D742}" presName="hierRoot2" presStyleCnt="0">
        <dgm:presLayoutVars>
          <dgm:hierBranch val="init"/>
        </dgm:presLayoutVars>
      </dgm:prSet>
      <dgm:spPr/>
    </dgm:pt>
    <dgm:pt modelId="{D69A62DE-80AE-44CF-904C-76CD8221F655}" type="pres">
      <dgm:prSet presAssocID="{95D96D0B-763D-4ED2-8491-D168E3C7D742}" presName="rootComposite" presStyleCnt="0"/>
      <dgm:spPr/>
    </dgm:pt>
    <dgm:pt modelId="{1B77BD74-4C83-4089-8062-556EEF7DF4E4}" type="pres">
      <dgm:prSet presAssocID="{95D96D0B-763D-4ED2-8491-D168E3C7D742}" presName="rootText" presStyleLbl="node2" presStyleIdx="3" presStyleCnt="8">
        <dgm:presLayoutVars>
          <dgm:chPref val="3"/>
        </dgm:presLayoutVars>
      </dgm:prSet>
      <dgm:spPr/>
    </dgm:pt>
    <dgm:pt modelId="{735AAC7C-49E6-4D66-9C6A-158D600114C1}" type="pres">
      <dgm:prSet presAssocID="{95D96D0B-763D-4ED2-8491-D168E3C7D742}" presName="rootConnector" presStyleLbl="node2" presStyleIdx="3" presStyleCnt="8"/>
      <dgm:spPr/>
    </dgm:pt>
    <dgm:pt modelId="{638A0262-13EA-467B-A44B-53EE4A488E95}" type="pres">
      <dgm:prSet presAssocID="{95D96D0B-763D-4ED2-8491-D168E3C7D742}" presName="hierChild4" presStyleCnt="0"/>
      <dgm:spPr/>
    </dgm:pt>
    <dgm:pt modelId="{D5959A08-6C26-44F3-B2D3-A00E1213233C}" type="pres">
      <dgm:prSet presAssocID="{95D96D0B-763D-4ED2-8491-D168E3C7D742}" presName="hierChild5" presStyleCnt="0"/>
      <dgm:spPr/>
    </dgm:pt>
    <dgm:pt modelId="{CC964020-9B17-4E46-AB87-A6ADA3E7DBD3}" type="pres">
      <dgm:prSet presAssocID="{1766EAD5-B835-4B6D-9DAA-8EE162E03BC5}" presName="Name37" presStyleLbl="parChTrans1D2" presStyleIdx="4" presStyleCnt="12"/>
      <dgm:spPr/>
    </dgm:pt>
    <dgm:pt modelId="{08022A7F-363D-47E0-A21A-9C2EF76767BB}" type="pres">
      <dgm:prSet presAssocID="{AF06EF6D-6A61-48BB-A6C5-8488F6077481}" presName="hierRoot2" presStyleCnt="0">
        <dgm:presLayoutVars>
          <dgm:hierBranch val="init"/>
        </dgm:presLayoutVars>
      </dgm:prSet>
      <dgm:spPr/>
    </dgm:pt>
    <dgm:pt modelId="{65E2D85B-BB60-498E-ABE7-11334419691B}" type="pres">
      <dgm:prSet presAssocID="{AF06EF6D-6A61-48BB-A6C5-8488F6077481}" presName="rootComposite" presStyleCnt="0"/>
      <dgm:spPr/>
    </dgm:pt>
    <dgm:pt modelId="{2DC59E43-0D50-4049-A974-B082A445A55E}" type="pres">
      <dgm:prSet presAssocID="{AF06EF6D-6A61-48BB-A6C5-8488F6077481}" presName="rootText" presStyleLbl="node2" presStyleIdx="4" presStyleCnt="8">
        <dgm:presLayoutVars>
          <dgm:chPref val="3"/>
        </dgm:presLayoutVars>
      </dgm:prSet>
      <dgm:spPr/>
    </dgm:pt>
    <dgm:pt modelId="{EE8B6600-ADBF-4874-9F1C-09B3B3448FEE}" type="pres">
      <dgm:prSet presAssocID="{AF06EF6D-6A61-48BB-A6C5-8488F6077481}" presName="rootConnector" presStyleLbl="node2" presStyleIdx="4" presStyleCnt="8"/>
      <dgm:spPr/>
    </dgm:pt>
    <dgm:pt modelId="{C6DB11DD-D8B5-45E8-AE28-C70955E32E0F}" type="pres">
      <dgm:prSet presAssocID="{AF06EF6D-6A61-48BB-A6C5-8488F6077481}" presName="hierChild4" presStyleCnt="0"/>
      <dgm:spPr/>
    </dgm:pt>
    <dgm:pt modelId="{5B4BE70E-400A-4BC2-9A63-87354EB800C2}" type="pres">
      <dgm:prSet presAssocID="{B5F6CACB-31DA-4402-AF74-7E6C34A6D472}" presName="Name37" presStyleLbl="parChTrans1D3" presStyleIdx="4" presStyleCnt="9"/>
      <dgm:spPr/>
    </dgm:pt>
    <dgm:pt modelId="{9C422282-D441-4387-BEBC-D4637E893C41}" type="pres">
      <dgm:prSet presAssocID="{46288426-4391-4BF1-B16F-634591CB7A0D}" presName="hierRoot2" presStyleCnt="0">
        <dgm:presLayoutVars>
          <dgm:hierBranch val="init"/>
        </dgm:presLayoutVars>
      </dgm:prSet>
      <dgm:spPr/>
    </dgm:pt>
    <dgm:pt modelId="{5FD18BA0-C450-49D7-A939-83C5F9B34AFC}" type="pres">
      <dgm:prSet presAssocID="{46288426-4391-4BF1-B16F-634591CB7A0D}" presName="rootComposite" presStyleCnt="0"/>
      <dgm:spPr/>
    </dgm:pt>
    <dgm:pt modelId="{4F0335E2-DE09-4C73-9FA5-BBC4C64C7114}" type="pres">
      <dgm:prSet presAssocID="{46288426-4391-4BF1-B16F-634591CB7A0D}" presName="rootText" presStyleLbl="node3" presStyleIdx="4" presStyleCnt="9">
        <dgm:presLayoutVars>
          <dgm:chPref val="3"/>
        </dgm:presLayoutVars>
      </dgm:prSet>
      <dgm:spPr/>
    </dgm:pt>
    <dgm:pt modelId="{487DE162-0E5C-4C12-8FCB-BBCB2D473CE7}" type="pres">
      <dgm:prSet presAssocID="{46288426-4391-4BF1-B16F-634591CB7A0D}" presName="rootConnector" presStyleLbl="node3" presStyleIdx="4" presStyleCnt="9"/>
      <dgm:spPr/>
    </dgm:pt>
    <dgm:pt modelId="{06642654-41E0-4B09-9684-4C0D7615DAF6}" type="pres">
      <dgm:prSet presAssocID="{46288426-4391-4BF1-B16F-634591CB7A0D}" presName="hierChild4" presStyleCnt="0"/>
      <dgm:spPr/>
    </dgm:pt>
    <dgm:pt modelId="{E7850D48-DF33-422A-A53D-0CDEA74BC858}" type="pres">
      <dgm:prSet presAssocID="{46288426-4391-4BF1-B16F-634591CB7A0D}" presName="hierChild5" presStyleCnt="0"/>
      <dgm:spPr/>
    </dgm:pt>
    <dgm:pt modelId="{7845D597-95D3-4413-8C9F-30AF79CEF85A}" type="pres">
      <dgm:prSet presAssocID="{AF06EF6D-6A61-48BB-A6C5-8488F6077481}" presName="hierChild5" presStyleCnt="0"/>
      <dgm:spPr/>
    </dgm:pt>
    <dgm:pt modelId="{4F53A11B-B60E-4316-AB67-7610386EA9EC}" type="pres">
      <dgm:prSet presAssocID="{AA30D35C-1C02-4600-A0C4-430D1B4E3F16}" presName="Name37" presStyleLbl="parChTrans1D2" presStyleIdx="5" presStyleCnt="12"/>
      <dgm:spPr/>
    </dgm:pt>
    <dgm:pt modelId="{196EA164-2E74-42F2-B62F-6154943B0267}" type="pres">
      <dgm:prSet presAssocID="{D7E09AC3-B191-475C-B1AB-B44F68A5B5C0}" presName="hierRoot2" presStyleCnt="0">
        <dgm:presLayoutVars>
          <dgm:hierBranch val="init"/>
        </dgm:presLayoutVars>
      </dgm:prSet>
      <dgm:spPr/>
    </dgm:pt>
    <dgm:pt modelId="{FCCB5896-134D-4CFC-82A4-FB7A9ABFC49C}" type="pres">
      <dgm:prSet presAssocID="{D7E09AC3-B191-475C-B1AB-B44F68A5B5C0}" presName="rootComposite" presStyleCnt="0"/>
      <dgm:spPr/>
    </dgm:pt>
    <dgm:pt modelId="{64C3A7F1-0169-43ED-B76F-727393FDCA39}" type="pres">
      <dgm:prSet presAssocID="{D7E09AC3-B191-475C-B1AB-B44F68A5B5C0}" presName="rootText" presStyleLbl="node2" presStyleIdx="5" presStyleCnt="8">
        <dgm:presLayoutVars>
          <dgm:chPref val="3"/>
        </dgm:presLayoutVars>
      </dgm:prSet>
      <dgm:spPr/>
    </dgm:pt>
    <dgm:pt modelId="{5C74AEE7-BD96-440B-B1FE-DBCBE7D5A862}" type="pres">
      <dgm:prSet presAssocID="{D7E09AC3-B191-475C-B1AB-B44F68A5B5C0}" presName="rootConnector" presStyleLbl="node2" presStyleIdx="5" presStyleCnt="8"/>
      <dgm:spPr/>
    </dgm:pt>
    <dgm:pt modelId="{0CE5D4A2-88C3-42D9-971C-C5C8FB63CB5E}" type="pres">
      <dgm:prSet presAssocID="{D7E09AC3-B191-475C-B1AB-B44F68A5B5C0}" presName="hierChild4" presStyleCnt="0"/>
      <dgm:spPr/>
    </dgm:pt>
    <dgm:pt modelId="{B19DE792-763A-4EE7-AC59-55A863AE1D95}" type="pres">
      <dgm:prSet presAssocID="{A190ED23-7C6A-46C2-904F-F8F3E8922CA9}" presName="Name37" presStyleLbl="parChTrans1D3" presStyleIdx="5" presStyleCnt="9"/>
      <dgm:spPr/>
    </dgm:pt>
    <dgm:pt modelId="{ED67F0B9-7DF2-4E66-89C0-256E3D0027DE}" type="pres">
      <dgm:prSet presAssocID="{B7744576-993E-49B7-9792-1CB8921AFD71}" presName="hierRoot2" presStyleCnt="0">
        <dgm:presLayoutVars>
          <dgm:hierBranch val="init"/>
        </dgm:presLayoutVars>
      </dgm:prSet>
      <dgm:spPr/>
    </dgm:pt>
    <dgm:pt modelId="{A84F5146-2186-464B-BD31-509F7614FF50}" type="pres">
      <dgm:prSet presAssocID="{B7744576-993E-49B7-9792-1CB8921AFD71}" presName="rootComposite" presStyleCnt="0"/>
      <dgm:spPr/>
    </dgm:pt>
    <dgm:pt modelId="{803BB370-6CD9-4DE3-B1E1-4210CF827C31}" type="pres">
      <dgm:prSet presAssocID="{B7744576-993E-49B7-9792-1CB8921AFD71}" presName="rootText" presStyleLbl="node3" presStyleIdx="5" presStyleCnt="9">
        <dgm:presLayoutVars>
          <dgm:chPref val="3"/>
        </dgm:presLayoutVars>
      </dgm:prSet>
      <dgm:spPr/>
    </dgm:pt>
    <dgm:pt modelId="{828E043A-BD27-49FF-A08D-8C50971EE257}" type="pres">
      <dgm:prSet presAssocID="{B7744576-993E-49B7-9792-1CB8921AFD71}" presName="rootConnector" presStyleLbl="node3" presStyleIdx="5" presStyleCnt="9"/>
      <dgm:spPr/>
    </dgm:pt>
    <dgm:pt modelId="{5671CFD9-FBFC-470D-885F-6F9F041658FF}" type="pres">
      <dgm:prSet presAssocID="{B7744576-993E-49B7-9792-1CB8921AFD71}" presName="hierChild4" presStyleCnt="0"/>
      <dgm:spPr/>
    </dgm:pt>
    <dgm:pt modelId="{C567C521-A1BD-4EEE-AC78-085478636C74}" type="pres">
      <dgm:prSet presAssocID="{B7744576-993E-49B7-9792-1CB8921AFD71}" presName="hierChild5" presStyleCnt="0"/>
      <dgm:spPr/>
    </dgm:pt>
    <dgm:pt modelId="{388886D1-CC4E-4C46-985A-6170E903CB63}" type="pres">
      <dgm:prSet presAssocID="{D7E09AC3-B191-475C-B1AB-B44F68A5B5C0}" presName="hierChild5" presStyleCnt="0"/>
      <dgm:spPr/>
    </dgm:pt>
    <dgm:pt modelId="{BD0D38D5-6CF9-40CB-BACA-31B85A9E936A}" type="pres">
      <dgm:prSet presAssocID="{97627B91-1928-418F-9385-F62708DDA90B}" presName="Name37" presStyleLbl="parChTrans1D2" presStyleIdx="6" presStyleCnt="12"/>
      <dgm:spPr/>
    </dgm:pt>
    <dgm:pt modelId="{EB10FE8B-0728-47AF-B61F-74A6BA5850BE}" type="pres">
      <dgm:prSet presAssocID="{650EA304-B4BA-4170-9B8D-A196834B301E}" presName="hierRoot2" presStyleCnt="0">
        <dgm:presLayoutVars>
          <dgm:hierBranch val="init"/>
        </dgm:presLayoutVars>
      </dgm:prSet>
      <dgm:spPr/>
    </dgm:pt>
    <dgm:pt modelId="{6026160C-3056-4D14-A9B8-06F38262DB66}" type="pres">
      <dgm:prSet presAssocID="{650EA304-B4BA-4170-9B8D-A196834B301E}" presName="rootComposite" presStyleCnt="0"/>
      <dgm:spPr/>
    </dgm:pt>
    <dgm:pt modelId="{573A63A0-1293-4F30-B81D-B8C445B74945}" type="pres">
      <dgm:prSet presAssocID="{650EA304-B4BA-4170-9B8D-A196834B301E}" presName="rootText" presStyleLbl="node2" presStyleIdx="6" presStyleCnt="8">
        <dgm:presLayoutVars>
          <dgm:chPref val="3"/>
        </dgm:presLayoutVars>
      </dgm:prSet>
      <dgm:spPr/>
    </dgm:pt>
    <dgm:pt modelId="{3A327225-756B-4986-9E52-BE4F9FF1F22C}" type="pres">
      <dgm:prSet presAssocID="{650EA304-B4BA-4170-9B8D-A196834B301E}" presName="rootConnector" presStyleLbl="node2" presStyleIdx="6" presStyleCnt="8"/>
      <dgm:spPr/>
    </dgm:pt>
    <dgm:pt modelId="{E1D5F7D6-929A-4F60-88BB-F3BAD1DC38DC}" type="pres">
      <dgm:prSet presAssocID="{650EA304-B4BA-4170-9B8D-A196834B301E}" presName="hierChild4" presStyleCnt="0"/>
      <dgm:spPr/>
    </dgm:pt>
    <dgm:pt modelId="{5AF4F5B0-CE15-4CD3-B431-CD28F727B32D}" type="pres">
      <dgm:prSet presAssocID="{F7E1C6F6-6A48-4076-AD45-2B01FA29EECF}" presName="Name37" presStyleLbl="parChTrans1D3" presStyleIdx="6" presStyleCnt="9"/>
      <dgm:spPr/>
    </dgm:pt>
    <dgm:pt modelId="{13593C8A-4362-457C-B816-4C94EC5DEF0E}" type="pres">
      <dgm:prSet presAssocID="{17623BAA-2265-41C2-8B5C-BAFDB57D3F66}" presName="hierRoot2" presStyleCnt="0">
        <dgm:presLayoutVars>
          <dgm:hierBranch val="init"/>
        </dgm:presLayoutVars>
      </dgm:prSet>
      <dgm:spPr/>
    </dgm:pt>
    <dgm:pt modelId="{BDEB944A-AE96-4CB4-BAE5-255F99C5B0E7}" type="pres">
      <dgm:prSet presAssocID="{17623BAA-2265-41C2-8B5C-BAFDB57D3F66}" presName="rootComposite" presStyleCnt="0"/>
      <dgm:spPr/>
    </dgm:pt>
    <dgm:pt modelId="{4C829D47-4918-4089-9B9B-124BB380CF0A}" type="pres">
      <dgm:prSet presAssocID="{17623BAA-2265-41C2-8B5C-BAFDB57D3F66}" presName="rootText" presStyleLbl="node3" presStyleIdx="6" presStyleCnt="9">
        <dgm:presLayoutVars>
          <dgm:chPref val="3"/>
        </dgm:presLayoutVars>
      </dgm:prSet>
      <dgm:spPr/>
    </dgm:pt>
    <dgm:pt modelId="{5431609A-42CB-4C58-AB91-D39E1CB19B01}" type="pres">
      <dgm:prSet presAssocID="{17623BAA-2265-41C2-8B5C-BAFDB57D3F66}" presName="rootConnector" presStyleLbl="node3" presStyleIdx="6" presStyleCnt="9"/>
      <dgm:spPr/>
    </dgm:pt>
    <dgm:pt modelId="{108BAC73-0C5E-4E42-B0AA-520C5FAF6E57}" type="pres">
      <dgm:prSet presAssocID="{17623BAA-2265-41C2-8B5C-BAFDB57D3F66}" presName="hierChild4" presStyleCnt="0"/>
      <dgm:spPr/>
    </dgm:pt>
    <dgm:pt modelId="{49E2A240-47A0-4350-94FC-AA77EDFF644A}" type="pres">
      <dgm:prSet presAssocID="{17623BAA-2265-41C2-8B5C-BAFDB57D3F66}" presName="hierChild5" presStyleCnt="0"/>
      <dgm:spPr/>
    </dgm:pt>
    <dgm:pt modelId="{3555E503-08C2-4EBC-B37B-9B8AC6309A88}" type="pres">
      <dgm:prSet presAssocID="{E1371532-D24A-4E64-A0D1-3BEDFF92C895}" presName="Name37" presStyleLbl="parChTrans1D3" presStyleIdx="7" presStyleCnt="9"/>
      <dgm:spPr/>
    </dgm:pt>
    <dgm:pt modelId="{C6C69C16-72EC-4936-9D3B-1D0761116D14}" type="pres">
      <dgm:prSet presAssocID="{1F82F3C9-7ED1-40F5-8FF6-6226F722571F}" presName="hierRoot2" presStyleCnt="0">
        <dgm:presLayoutVars>
          <dgm:hierBranch val="init"/>
        </dgm:presLayoutVars>
      </dgm:prSet>
      <dgm:spPr/>
    </dgm:pt>
    <dgm:pt modelId="{FF92555C-5569-4706-B2AD-1496E7237105}" type="pres">
      <dgm:prSet presAssocID="{1F82F3C9-7ED1-40F5-8FF6-6226F722571F}" presName="rootComposite" presStyleCnt="0"/>
      <dgm:spPr/>
    </dgm:pt>
    <dgm:pt modelId="{703BCAF7-5DAC-40A6-B4E8-F2D889CA40E9}" type="pres">
      <dgm:prSet presAssocID="{1F82F3C9-7ED1-40F5-8FF6-6226F722571F}" presName="rootText" presStyleLbl="node3" presStyleIdx="7" presStyleCnt="9">
        <dgm:presLayoutVars>
          <dgm:chPref val="3"/>
        </dgm:presLayoutVars>
      </dgm:prSet>
      <dgm:spPr/>
    </dgm:pt>
    <dgm:pt modelId="{43B161AB-850F-4DF1-B7D9-396441F7AE9F}" type="pres">
      <dgm:prSet presAssocID="{1F82F3C9-7ED1-40F5-8FF6-6226F722571F}" presName="rootConnector" presStyleLbl="node3" presStyleIdx="7" presStyleCnt="9"/>
      <dgm:spPr/>
    </dgm:pt>
    <dgm:pt modelId="{78746779-F7B7-4DA8-9914-088DF526AE79}" type="pres">
      <dgm:prSet presAssocID="{1F82F3C9-7ED1-40F5-8FF6-6226F722571F}" presName="hierChild4" presStyleCnt="0"/>
      <dgm:spPr/>
    </dgm:pt>
    <dgm:pt modelId="{A59E91E4-1431-4155-914E-9AD18CB366DA}" type="pres">
      <dgm:prSet presAssocID="{1F82F3C9-7ED1-40F5-8FF6-6226F722571F}" presName="hierChild5" presStyleCnt="0"/>
      <dgm:spPr/>
    </dgm:pt>
    <dgm:pt modelId="{251B69B0-4DEB-4442-8AE8-3E5E9E98D55B}" type="pres">
      <dgm:prSet presAssocID="{471672E2-8DA9-4DE5-B487-21F400D364F2}" presName="Name37" presStyleLbl="parChTrans1D3" presStyleIdx="8" presStyleCnt="9"/>
      <dgm:spPr/>
    </dgm:pt>
    <dgm:pt modelId="{183BC47B-3799-40D5-BF3E-CB2C428EE0F0}" type="pres">
      <dgm:prSet presAssocID="{4998B795-D36E-4372-95EA-35CCCA823219}" presName="hierRoot2" presStyleCnt="0">
        <dgm:presLayoutVars>
          <dgm:hierBranch val="init"/>
        </dgm:presLayoutVars>
      </dgm:prSet>
      <dgm:spPr/>
    </dgm:pt>
    <dgm:pt modelId="{CECE4D58-26FC-4452-8BF9-1FF67BA53583}" type="pres">
      <dgm:prSet presAssocID="{4998B795-D36E-4372-95EA-35CCCA823219}" presName="rootComposite" presStyleCnt="0"/>
      <dgm:spPr/>
    </dgm:pt>
    <dgm:pt modelId="{6E68674D-5FA2-4A77-B1A6-66DA69F0C37E}" type="pres">
      <dgm:prSet presAssocID="{4998B795-D36E-4372-95EA-35CCCA823219}" presName="rootText" presStyleLbl="node3" presStyleIdx="8" presStyleCnt="9">
        <dgm:presLayoutVars>
          <dgm:chPref val="3"/>
        </dgm:presLayoutVars>
      </dgm:prSet>
      <dgm:spPr/>
    </dgm:pt>
    <dgm:pt modelId="{40653F88-1CD4-4A61-AC97-0AE207B74EA5}" type="pres">
      <dgm:prSet presAssocID="{4998B795-D36E-4372-95EA-35CCCA823219}" presName="rootConnector" presStyleLbl="node3" presStyleIdx="8" presStyleCnt="9"/>
      <dgm:spPr/>
    </dgm:pt>
    <dgm:pt modelId="{D511379E-4CBB-46FF-81D4-34490FC679DE}" type="pres">
      <dgm:prSet presAssocID="{4998B795-D36E-4372-95EA-35CCCA823219}" presName="hierChild4" presStyleCnt="0"/>
      <dgm:spPr/>
    </dgm:pt>
    <dgm:pt modelId="{0DCC7EC8-675C-41F5-9E3C-77A403FF6015}" type="pres">
      <dgm:prSet presAssocID="{4998B795-D36E-4372-95EA-35CCCA823219}" presName="hierChild5" presStyleCnt="0"/>
      <dgm:spPr/>
    </dgm:pt>
    <dgm:pt modelId="{96284E55-4BCD-4159-A967-4C25A9C43B3F}" type="pres">
      <dgm:prSet presAssocID="{650EA304-B4BA-4170-9B8D-A196834B301E}" presName="hierChild5" presStyleCnt="0"/>
      <dgm:spPr/>
    </dgm:pt>
    <dgm:pt modelId="{AF25FB28-5D8F-4307-83C6-6ED0212F83AE}" type="pres">
      <dgm:prSet presAssocID="{2EC9A4DB-F085-4B0A-9FA5-83614DAC9A16}" presName="Name37" presStyleLbl="parChTrans1D2" presStyleIdx="7" presStyleCnt="12"/>
      <dgm:spPr/>
    </dgm:pt>
    <dgm:pt modelId="{F5E14AEB-593E-40C6-9C17-804379A184A0}" type="pres">
      <dgm:prSet presAssocID="{8AFBC2D2-2EED-48F4-B307-BDEA706788B3}" presName="hierRoot2" presStyleCnt="0">
        <dgm:presLayoutVars>
          <dgm:hierBranch val="init"/>
        </dgm:presLayoutVars>
      </dgm:prSet>
      <dgm:spPr/>
    </dgm:pt>
    <dgm:pt modelId="{DE217553-128A-4347-828D-EAD0BB176EDC}" type="pres">
      <dgm:prSet presAssocID="{8AFBC2D2-2EED-48F4-B307-BDEA706788B3}" presName="rootComposite" presStyleCnt="0"/>
      <dgm:spPr/>
    </dgm:pt>
    <dgm:pt modelId="{D3F3F1B4-8653-43BD-8B17-D166055A5A2C}" type="pres">
      <dgm:prSet presAssocID="{8AFBC2D2-2EED-48F4-B307-BDEA706788B3}" presName="rootText" presStyleLbl="node2" presStyleIdx="7" presStyleCnt="8">
        <dgm:presLayoutVars>
          <dgm:chPref val="3"/>
        </dgm:presLayoutVars>
      </dgm:prSet>
      <dgm:spPr/>
    </dgm:pt>
    <dgm:pt modelId="{99BE8447-A861-4C14-9F3B-6454DCDD69F0}" type="pres">
      <dgm:prSet presAssocID="{8AFBC2D2-2EED-48F4-B307-BDEA706788B3}" presName="rootConnector" presStyleLbl="node2" presStyleIdx="7" presStyleCnt="8"/>
      <dgm:spPr/>
    </dgm:pt>
    <dgm:pt modelId="{CE3EE33B-7985-4096-9D85-B62698EA8968}" type="pres">
      <dgm:prSet presAssocID="{8AFBC2D2-2EED-48F4-B307-BDEA706788B3}" presName="hierChild4" presStyleCnt="0"/>
      <dgm:spPr/>
    </dgm:pt>
    <dgm:pt modelId="{C04513D4-816A-46DE-9C95-7D7237626112}" type="pres">
      <dgm:prSet presAssocID="{8AFBC2D2-2EED-48F4-B307-BDEA706788B3}" presName="hierChild5" presStyleCnt="0"/>
      <dgm:spPr/>
    </dgm:pt>
    <dgm:pt modelId="{E8F41016-BB4C-4477-92CC-C9C8DB2496D6}" type="pres">
      <dgm:prSet presAssocID="{09476484-BBAA-49FA-9E54-3BAF8E076A26}" presName="hierChild3" presStyleCnt="0"/>
      <dgm:spPr/>
    </dgm:pt>
    <dgm:pt modelId="{C6BFCDE1-A93E-477C-97B9-4CE7B3740A1F}" type="pres">
      <dgm:prSet presAssocID="{12E79550-F0EE-430C-82EB-E032CC121CDC}" presName="Name111" presStyleLbl="parChTrans1D2" presStyleIdx="8" presStyleCnt="12"/>
      <dgm:spPr/>
    </dgm:pt>
    <dgm:pt modelId="{4D66CE1D-A205-4D54-A54E-1AECD3B38692}" type="pres">
      <dgm:prSet presAssocID="{E6AFCEC1-D51E-4405-9B7E-FF0C89F8C172}" presName="hierRoot3" presStyleCnt="0">
        <dgm:presLayoutVars>
          <dgm:hierBranch val="init"/>
        </dgm:presLayoutVars>
      </dgm:prSet>
      <dgm:spPr/>
    </dgm:pt>
    <dgm:pt modelId="{CE4A2E47-6E18-4ABD-BE54-9AD53E85A1EC}" type="pres">
      <dgm:prSet presAssocID="{E6AFCEC1-D51E-4405-9B7E-FF0C89F8C172}" presName="rootComposite3" presStyleCnt="0"/>
      <dgm:spPr/>
    </dgm:pt>
    <dgm:pt modelId="{CEAC789C-BD1F-426E-8B78-F5D7151E2A52}" type="pres">
      <dgm:prSet presAssocID="{E6AFCEC1-D51E-4405-9B7E-FF0C89F8C172}" presName="rootText3" presStyleLbl="asst1" presStyleIdx="0" presStyleCnt="4" custLinFactNeighborX="-48335">
        <dgm:presLayoutVars>
          <dgm:chPref val="3"/>
        </dgm:presLayoutVars>
      </dgm:prSet>
      <dgm:spPr/>
    </dgm:pt>
    <dgm:pt modelId="{558FEC81-D2E3-4D81-A1FF-F68C584EF4FD}" type="pres">
      <dgm:prSet presAssocID="{E6AFCEC1-D51E-4405-9B7E-FF0C89F8C172}" presName="rootConnector3" presStyleLbl="asst1" presStyleIdx="0" presStyleCnt="4"/>
      <dgm:spPr/>
    </dgm:pt>
    <dgm:pt modelId="{B8016A7D-D7FB-4D35-84DA-BC7B4664D4C2}" type="pres">
      <dgm:prSet presAssocID="{E6AFCEC1-D51E-4405-9B7E-FF0C89F8C172}" presName="hierChild6" presStyleCnt="0"/>
      <dgm:spPr/>
    </dgm:pt>
    <dgm:pt modelId="{0E00BBE9-5064-463F-9476-91FAEB63FA37}" type="pres">
      <dgm:prSet presAssocID="{E6AFCEC1-D51E-4405-9B7E-FF0C89F8C172}" presName="hierChild7" presStyleCnt="0"/>
      <dgm:spPr/>
    </dgm:pt>
    <dgm:pt modelId="{1BE24229-7BE6-4443-A278-D29CC97B5833}" type="pres">
      <dgm:prSet presAssocID="{39F9FC5E-F6F7-4777-8BAA-7320D8490FD4}" presName="Name111" presStyleLbl="parChTrans1D2" presStyleIdx="9" presStyleCnt="12"/>
      <dgm:spPr/>
    </dgm:pt>
    <dgm:pt modelId="{C3D8067C-5CD6-426F-BC43-6409427F9A78}" type="pres">
      <dgm:prSet presAssocID="{8D601929-C2DE-45A6-BBBA-60093942A3A1}" presName="hierRoot3" presStyleCnt="0">
        <dgm:presLayoutVars>
          <dgm:hierBranch val="init"/>
        </dgm:presLayoutVars>
      </dgm:prSet>
      <dgm:spPr/>
    </dgm:pt>
    <dgm:pt modelId="{D6FAF9FD-BF67-4F22-ADF4-63F8E7E208A6}" type="pres">
      <dgm:prSet presAssocID="{8D601929-C2DE-45A6-BBBA-60093942A3A1}" presName="rootComposite3" presStyleCnt="0"/>
      <dgm:spPr/>
    </dgm:pt>
    <dgm:pt modelId="{53363316-FADE-4740-8418-4F031FF58F6A}" type="pres">
      <dgm:prSet presAssocID="{8D601929-C2DE-45A6-BBBA-60093942A3A1}" presName="rootText3" presStyleLbl="asst1" presStyleIdx="1" presStyleCnt="4">
        <dgm:presLayoutVars>
          <dgm:chPref val="3"/>
        </dgm:presLayoutVars>
      </dgm:prSet>
      <dgm:spPr/>
    </dgm:pt>
    <dgm:pt modelId="{489EA99F-4998-4A8A-8A93-2BD0C7CEE271}" type="pres">
      <dgm:prSet presAssocID="{8D601929-C2DE-45A6-BBBA-60093942A3A1}" presName="rootConnector3" presStyleLbl="asst1" presStyleIdx="1" presStyleCnt="4"/>
      <dgm:spPr/>
    </dgm:pt>
    <dgm:pt modelId="{7C2F5B47-F96E-4802-A1AD-BE57EBBDEB96}" type="pres">
      <dgm:prSet presAssocID="{8D601929-C2DE-45A6-BBBA-60093942A3A1}" presName="hierChild6" presStyleCnt="0"/>
      <dgm:spPr/>
    </dgm:pt>
    <dgm:pt modelId="{01B23EBA-A736-4508-934A-F7981758F423}" type="pres">
      <dgm:prSet presAssocID="{8D601929-C2DE-45A6-BBBA-60093942A3A1}" presName="hierChild7" presStyleCnt="0"/>
      <dgm:spPr/>
    </dgm:pt>
    <dgm:pt modelId="{E2EB6445-985D-4344-8AEA-59689288D434}" type="pres">
      <dgm:prSet presAssocID="{1BCE00F4-E236-46A3-8640-738363AAA195}" presName="Name111" presStyleLbl="parChTrans1D2" presStyleIdx="10" presStyleCnt="12"/>
      <dgm:spPr/>
    </dgm:pt>
    <dgm:pt modelId="{9414F0BD-8FE6-47D6-8ED7-ADCFC0EEED6F}" type="pres">
      <dgm:prSet presAssocID="{C4E71EE8-BFB1-47C3-A56A-A4B8664BEC99}" presName="hierRoot3" presStyleCnt="0">
        <dgm:presLayoutVars>
          <dgm:hierBranch val="init"/>
        </dgm:presLayoutVars>
      </dgm:prSet>
      <dgm:spPr/>
    </dgm:pt>
    <dgm:pt modelId="{09724EA9-5C39-4B19-BB83-8A62EBD19787}" type="pres">
      <dgm:prSet presAssocID="{C4E71EE8-BFB1-47C3-A56A-A4B8664BEC99}" presName="rootComposite3" presStyleCnt="0"/>
      <dgm:spPr/>
    </dgm:pt>
    <dgm:pt modelId="{A85CF9B0-5203-44FF-95E6-494754226C28}" type="pres">
      <dgm:prSet presAssocID="{C4E71EE8-BFB1-47C3-A56A-A4B8664BEC99}" presName="rootText3" presStyleLbl="asst1" presStyleIdx="2" presStyleCnt="4">
        <dgm:presLayoutVars>
          <dgm:chPref val="3"/>
        </dgm:presLayoutVars>
      </dgm:prSet>
      <dgm:spPr/>
    </dgm:pt>
    <dgm:pt modelId="{AA063AF9-1B69-4F2C-A665-A170C204AB89}" type="pres">
      <dgm:prSet presAssocID="{C4E71EE8-BFB1-47C3-A56A-A4B8664BEC99}" presName="rootConnector3" presStyleLbl="asst1" presStyleIdx="2" presStyleCnt="4"/>
      <dgm:spPr/>
    </dgm:pt>
    <dgm:pt modelId="{EAABB21C-665E-4C50-A987-FE98B756B80A}" type="pres">
      <dgm:prSet presAssocID="{C4E71EE8-BFB1-47C3-A56A-A4B8664BEC99}" presName="hierChild6" presStyleCnt="0"/>
      <dgm:spPr/>
    </dgm:pt>
    <dgm:pt modelId="{EC739EDF-8945-4456-9B99-293AAE2ABA9E}" type="pres">
      <dgm:prSet presAssocID="{C4E71EE8-BFB1-47C3-A56A-A4B8664BEC99}" presName="hierChild7" presStyleCnt="0"/>
      <dgm:spPr/>
    </dgm:pt>
    <dgm:pt modelId="{332AED1B-8B6D-4758-B843-0B8646175645}" type="pres">
      <dgm:prSet presAssocID="{47516523-336C-413E-BF2D-05F089C8B77B}" presName="Name111" presStyleLbl="parChTrans1D2" presStyleIdx="11" presStyleCnt="12"/>
      <dgm:spPr/>
    </dgm:pt>
    <dgm:pt modelId="{4EDBBB47-DADD-4197-B3ED-5CB18F113A47}" type="pres">
      <dgm:prSet presAssocID="{B3396C56-1DF5-4D4A-A341-02E52A9C2ECA}" presName="hierRoot3" presStyleCnt="0">
        <dgm:presLayoutVars>
          <dgm:hierBranch val="init"/>
        </dgm:presLayoutVars>
      </dgm:prSet>
      <dgm:spPr/>
    </dgm:pt>
    <dgm:pt modelId="{41FCFB83-F6F5-40AA-9E9E-5AB655E35155}" type="pres">
      <dgm:prSet presAssocID="{B3396C56-1DF5-4D4A-A341-02E52A9C2ECA}" presName="rootComposite3" presStyleCnt="0"/>
      <dgm:spPr/>
    </dgm:pt>
    <dgm:pt modelId="{67109D64-3555-44C3-B888-E14AD8D796CC}" type="pres">
      <dgm:prSet presAssocID="{B3396C56-1DF5-4D4A-A341-02E52A9C2ECA}" presName="rootText3" presStyleLbl="asst1" presStyleIdx="3" presStyleCnt="4">
        <dgm:presLayoutVars>
          <dgm:chPref val="3"/>
        </dgm:presLayoutVars>
      </dgm:prSet>
      <dgm:spPr/>
    </dgm:pt>
    <dgm:pt modelId="{843FCC47-7A77-4EFE-BF46-746F15D7986A}" type="pres">
      <dgm:prSet presAssocID="{B3396C56-1DF5-4D4A-A341-02E52A9C2ECA}" presName="rootConnector3" presStyleLbl="asst1" presStyleIdx="3" presStyleCnt="4"/>
      <dgm:spPr/>
    </dgm:pt>
    <dgm:pt modelId="{758F9BF4-5B77-4641-8857-BF14195DF493}" type="pres">
      <dgm:prSet presAssocID="{B3396C56-1DF5-4D4A-A341-02E52A9C2ECA}" presName="hierChild6" presStyleCnt="0"/>
      <dgm:spPr/>
    </dgm:pt>
    <dgm:pt modelId="{AE651472-2805-4F0B-832F-404FA9383CF3}" type="pres">
      <dgm:prSet presAssocID="{B3396C56-1DF5-4D4A-A341-02E52A9C2ECA}" presName="hierChild7" presStyleCnt="0"/>
      <dgm:spPr/>
    </dgm:pt>
  </dgm:ptLst>
  <dgm:cxnLst>
    <dgm:cxn modelId="{58C91203-A972-4864-B159-31F37FB33507}" type="presOf" srcId="{2A0ABC14-C0C7-424D-A4E4-11D8C3CB72C9}" destId="{9AC61807-541B-4A03-A743-48B89B4AE186}" srcOrd="1" destOrd="0" presId="urn:microsoft.com/office/officeart/2005/8/layout/orgChart1"/>
    <dgm:cxn modelId="{E7B08D04-6AEA-46FA-807D-3AC123675613}" type="presOf" srcId="{255220E4-8A46-4FBD-ACE7-85E8AED742FE}" destId="{411E2FB1-358B-4814-B41C-2EC4CF2EE440}" srcOrd="1" destOrd="0" presId="urn:microsoft.com/office/officeart/2005/8/layout/orgChart1"/>
    <dgm:cxn modelId="{1FFF510D-9576-4DCA-83B2-E439C0620558}" srcId="{255220E4-8A46-4FBD-ACE7-85E8AED742FE}" destId="{6C90E7C0-1927-4331-A22C-1D0FCCC1F8DA}" srcOrd="1" destOrd="0" parTransId="{939294B0-B1DE-4ED3-9008-8170F235CA33}" sibTransId="{E119C268-3718-45B3-84A4-D3D8FAB17620}"/>
    <dgm:cxn modelId="{44656918-ED9F-4085-874C-0668419EBFD4}" type="presOf" srcId="{97627B91-1928-418F-9385-F62708DDA90B}" destId="{BD0D38D5-6CF9-40CB-BACA-31B85A9E936A}" srcOrd="0" destOrd="0" presId="urn:microsoft.com/office/officeart/2005/8/layout/orgChart1"/>
    <dgm:cxn modelId="{86D91B1C-0FA4-457C-83DF-58C23D5A578D}" srcId="{DEEB8965-172A-4141-B156-8C202BBC0E7B}" destId="{27F88833-C7CD-4967-927A-2FE4CE7CB494}" srcOrd="0" destOrd="0" parTransId="{3BDCE41E-1A7D-460F-BE09-66B3F521600A}" sibTransId="{3866B3F3-712A-4965-9CAD-223640E67FF9}"/>
    <dgm:cxn modelId="{BA0A071E-830E-4C5E-AFAD-5F9DF079E7CB}" type="presOf" srcId="{B5F6CACB-31DA-4402-AF74-7E6C34A6D472}" destId="{5B4BE70E-400A-4BC2-9A63-87354EB800C2}" srcOrd="0" destOrd="0" presId="urn:microsoft.com/office/officeart/2005/8/layout/orgChart1"/>
    <dgm:cxn modelId="{B8811F1E-55CE-4BD5-8D01-AE63037814F4}" srcId="{09476484-BBAA-49FA-9E54-3BAF8E076A26}" destId="{DEEB8965-172A-4141-B156-8C202BBC0E7B}" srcOrd="4" destOrd="0" parTransId="{15BC67FE-BE33-45B8-A279-A7A2FAB85E28}" sibTransId="{6018ADFA-0334-4658-8CAB-E6970BE00350}"/>
    <dgm:cxn modelId="{9F68F520-C067-44B8-B4B5-7F33E90FCE73}" type="presOf" srcId="{D998A950-53BD-4655-ABF6-D6F95A89C4D8}" destId="{E3C5F7F1-F7ED-418A-923D-16E037A732D6}" srcOrd="0" destOrd="0" presId="urn:microsoft.com/office/officeart/2005/8/layout/orgChart1"/>
    <dgm:cxn modelId="{2C698221-9444-4948-931B-2D5BE0C8BC79}" type="presOf" srcId="{3BDCE41E-1A7D-460F-BE09-66B3F521600A}" destId="{70B8F946-B8B7-47AC-A067-D3339FF39E96}" srcOrd="0" destOrd="0" presId="urn:microsoft.com/office/officeart/2005/8/layout/orgChart1"/>
    <dgm:cxn modelId="{EF428323-8F87-4692-BA8E-9AF5E5C8BC54}" srcId="{09476484-BBAA-49FA-9E54-3BAF8E076A26}" destId="{2BE3CA0A-AB43-4008-A93D-B707C55FE00B}" srcOrd="6" destOrd="0" parTransId="{4BAD6199-1C1A-455A-B87E-EA3B1EF6477F}" sibTransId="{47632727-787C-4BD7-83D8-A59E6B489D38}"/>
    <dgm:cxn modelId="{D3BD0024-D5F4-4672-9CE7-6BCC7E02390D}" type="presOf" srcId="{E6AFCEC1-D51E-4405-9B7E-FF0C89F8C172}" destId="{CEAC789C-BD1F-426E-8B78-F5D7151E2A52}" srcOrd="0" destOrd="0" presId="urn:microsoft.com/office/officeart/2005/8/layout/orgChart1"/>
    <dgm:cxn modelId="{561F3024-FC60-4444-AA03-DF7E5919E4C7}" type="presOf" srcId="{47516523-336C-413E-BF2D-05F089C8B77B}" destId="{332AED1B-8B6D-4758-B843-0B8646175645}" srcOrd="0" destOrd="0" presId="urn:microsoft.com/office/officeart/2005/8/layout/orgChart1"/>
    <dgm:cxn modelId="{B96AAA26-0864-4B78-B3A2-029DC247BBAB}" type="presOf" srcId="{A190ED23-7C6A-46C2-904F-F8F3E8922CA9}" destId="{B19DE792-763A-4EE7-AC59-55A863AE1D95}" srcOrd="0" destOrd="0" presId="urn:microsoft.com/office/officeart/2005/8/layout/orgChart1"/>
    <dgm:cxn modelId="{9A3D482A-348D-41AF-87DF-A0106C12A0A3}" type="presOf" srcId="{AA30D35C-1C02-4600-A0C4-430D1B4E3F16}" destId="{4F53A11B-B60E-4316-AB67-7610386EA9EC}" srcOrd="0" destOrd="0" presId="urn:microsoft.com/office/officeart/2005/8/layout/orgChart1"/>
    <dgm:cxn modelId="{5B2CBE2A-7644-4EA6-AE89-59601A784962}" srcId="{09476484-BBAA-49FA-9E54-3BAF8E076A26}" destId="{B3396C56-1DF5-4D4A-A341-02E52A9C2ECA}" srcOrd="3" destOrd="0" parTransId="{47516523-336C-413E-BF2D-05F089C8B77B}" sibTransId="{E1ABE92A-7828-4CB8-82FD-8A1F215441D4}"/>
    <dgm:cxn modelId="{E75D0B2C-548D-49CD-8ED7-B2EFFE754464}" type="presOf" srcId="{17623BAA-2265-41C2-8B5C-BAFDB57D3F66}" destId="{5431609A-42CB-4C58-AB91-D39E1CB19B01}" srcOrd="1" destOrd="0" presId="urn:microsoft.com/office/officeart/2005/8/layout/orgChart1"/>
    <dgm:cxn modelId="{105F0F2D-F6A9-4E37-8201-6C97898D106A}" type="presOf" srcId="{4998B795-D36E-4372-95EA-35CCCA823219}" destId="{40653F88-1CD4-4A61-AC97-0AE207B74EA5}" srcOrd="1" destOrd="0" presId="urn:microsoft.com/office/officeart/2005/8/layout/orgChart1"/>
    <dgm:cxn modelId="{39AC6B2D-B1DC-4BC4-8704-E6CD9E739C81}" type="presOf" srcId="{939294B0-B1DE-4ED3-9008-8170F235CA33}" destId="{6239898C-E5BE-4BDC-BD5B-07EE59D286E3}" srcOrd="0" destOrd="0" presId="urn:microsoft.com/office/officeart/2005/8/layout/orgChart1"/>
    <dgm:cxn modelId="{18C2F330-33D7-4B23-B90E-9B2D52379B6A}" type="presOf" srcId="{95D96D0B-763D-4ED2-8491-D168E3C7D742}" destId="{735AAC7C-49E6-4D66-9C6A-158D600114C1}" srcOrd="1" destOrd="0" presId="urn:microsoft.com/office/officeart/2005/8/layout/orgChart1"/>
    <dgm:cxn modelId="{0129E234-F2EA-4FD7-B9E4-CB399A82CDE3}" type="presOf" srcId="{650EA304-B4BA-4170-9B8D-A196834B301E}" destId="{3A327225-756B-4986-9E52-BE4F9FF1F22C}" srcOrd="1" destOrd="0" presId="urn:microsoft.com/office/officeart/2005/8/layout/orgChart1"/>
    <dgm:cxn modelId="{07E64638-E5E7-4C45-B57B-0A99C87424E4}" type="presOf" srcId="{95D96D0B-763D-4ED2-8491-D168E3C7D742}" destId="{1B77BD74-4C83-4089-8062-556EEF7DF4E4}" srcOrd="0" destOrd="0" presId="urn:microsoft.com/office/officeart/2005/8/layout/orgChart1"/>
    <dgm:cxn modelId="{A7B7AB3B-025C-47C4-A155-ECE49A239064}" type="presOf" srcId="{8EEA198C-8D64-4346-9432-1B51C05FA486}" destId="{804E83E5-2D31-4224-8275-E6FF9626CB66}" srcOrd="1" destOrd="0" presId="urn:microsoft.com/office/officeart/2005/8/layout/orgChart1"/>
    <dgm:cxn modelId="{73B5923F-B06E-455E-A3D6-05B29BF459D1}" type="presOf" srcId="{D7E09AC3-B191-475C-B1AB-B44F68A5B5C0}" destId="{5C74AEE7-BD96-440B-B1FE-DBCBE7D5A862}" srcOrd="1" destOrd="0" presId="urn:microsoft.com/office/officeart/2005/8/layout/orgChart1"/>
    <dgm:cxn modelId="{DE29D85F-3FEE-4F67-BD27-7057057283E8}" type="presOf" srcId="{C4E71EE8-BFB1-47C3-A56A-A4B8664BEC99}" destId="{AA063AF9-1B69-4F2C-A665-A170C204AB89}" srcOrd="1" destOrd="0" presId="urn:microsoft.com/office/officeart/2005/8/layout/orgChart1"/>
    <dgm:cxn modelId="{743A8360-86B1-4C57-87DC-15F3CD555CA5}" srcId="{09476484-BBAA-49FA-9E54-3BAF8E076A26}" destId="{8AFBC2D2-2EED-48F4-B307-BDEA706788B3}" srcOrd="11" destOrd="0" parTransId="{2EC9A4DB-F085-4B0A-9FA5-83614DAC9A16}" sibTransId="{8D970A54-7F66-4429-B07C-B17F9C900802}"/>
    <dgm:cxn modelId="{DDB02244-8466-447E-B324-5ED4A001DABB}" srcId="{09476484-BBAA-49FA-9E54-3BAF8E076A26}" destId="{D7E09AC3-B191-475C-B1AB-B44F68A5B5C0}" srcOrd="9" destOrd="0" parTransId="{AA30D35C-1C02-4600-A0C4-430D1B4E3F16}" sibTransId="{74844F45-64B5-4C1B-AA0C-3EB8A7BCFE36}"/>
    <dgm:cxn modelId="{20E8B345-FA0A-4464-B812-CC9D18276083}" type="presOf" srcId="{C4E71EE8-BFB1-47C3-A56A-A4B8664BEC99}" destId="{A85CF9B0-5203-44FF-95E6-494754226C28}" srcOrd="0" destOrd="0" presId="urn:microsoft.com/office/officeart/2005/8/layout/orgChart1"/>
    <dgm:cxn modelId="{A16FBB48-9BB2-4C05-B00C-2210DD24ADCB}" srcId="{2BE3CA0A-AB43-4008-A93D-B707C55FE00B}" destId="{8EEA198C-8D64-4346-9432-1B51C05FA486}" srcOrd="0" destOrd="0" parTransId="{B2D43150-2864-4E21-888B-2214C50CF796}" sibTransId="{09AA41E3-F42F-4563-9D0A-9A2D00231AAB}"/>
    <dgm:cxn modelId="{4892B76A-B2E0-47BF-B4D4-4AAA917D307C}" type="presOf" srcId="{AF06EF6D-6A61-48BB-A6C5-8488F6077481}" destId="{2DC59E43-0D50-4049-A974-B082A445A55E}" srcOrd="0" destOrd="0" presId="urn:microsoft.com/office/officeart/2005/8/layout/orgChart1"/>
    <dgm:cxn modelId="{B9655A6F-6C98-4797-BC4E-5B7953208AB1}" type="presOf" srcId="{E6AFCEC1-D51E-4405-9B7E-FF0C89F8C172}" destId="{558FEC81-D2E3-4D81-A1FF-F68C584EF4FD}" srcOrd="1" destOrd="0" presId="urn:microsoft.com/office/officeart/2005/8/layout/orgChart1"/>
    <dgm:cxn modelId="{4645FC4F-FF6B-4962-BC6F-3DED97A86B24}" srcId="{D998A950-53BD-4655-ABF6-D6F95A89C4D8}" destId="{09476484-BBAA-49FA-9E54-3BAF8E076A26}" srcOrd="0" destOrd="0" parTransId="{472EF9B7-28A6-470A-B3BD-B9F9C49D7814}" sibTransId="{2CB0E46D-F453-4F04-B32A-51348B50CEAC}"/>
    <dgm:cxn modelId="{8182A570-2C59-4A36-AB3C-8556B5E75F95}" type="presOf" srcId="{22E9EBD5-5A39-4723-8572-68772AA087C4}" destId="{2529F729-36A9-45B4-AE11-10FF731ECA06}" srcOrd="0" destOrd="0" presId="urn:microsoft.com/office/officeart/2005/8/layout/orgChart1"/>
    <dgm:cxn modelId="{1069C650-0F08-4D52-AFD9-16887C90A5EB}" type="presOf" srcId="{4BAD6199-1C1A-455A-B87E-EA3B1EF6477F}" destId="{A8A0CE6F-047E-40F1-A736-4749140F1713}" srcOrd="0" destOrd="0" presId="urn:microsoft.com/office/officeart/2005/8/layout/orgChart1"/>
    <dgm:cxn modelId="{89AF3373-3E38-4C85-9D91-D0F348900DF5}" type="presOf" srcId="{4998B795-D36E-4372-95EA-35CCCA823219}" destId="{6E68674D-5FA2-4A77-B1A6-66DA69F0C37E}" srcOrd="0" destOrd="0" presId="urn:microsoft.com/office/officeart/2005/8/layout/orgChart1"/>
    <dgm:cxn modelId="{58B25953-B3CA-4A74-9CD3-63292F68B4D1}" type="presOf" srcId="{B2D43150-2864-4E21-888B-2214C50CF796}" destId="{24E2F4A0-B997-43DF-ACC0-90C6B1ACB40B}" srcOrd="0" destOrd="0" presId="urn:microsoft.com/office/officeart/2005/8/layout/orgChart1"/>
    <dgm:cxn modelId="{4BB40754-B724-4299-AC6D-74D4ADF877E1}" type="presOf" srcId="{15BC67FE-BE33-45B8-A279-A7A2FAB85E28}" destId="{52B1BAB4-705E-4F19-9B50-10874857957F}" srcOrd="0" destOrd="0" presId="urn:microsoft.com/office/officeart/2005/8/layout/orgChart1"/>
    <dgm:cxn modelId="{2C741254-7015-4E46-B65C-1A03476493DE}" type="presOf" srcId="{B3396C56-1DF5-4D4A-A341-02E52A9C2ECA}" destId="{843FCC47-7A77-4EFE-BF46-746F15D7986A}" srcOrd="1" destOrd="0" presId="urn:microsoft.com/office/officeart/2005/8/layout/orgChart1"/>
    <dgm:cxn modelId="{FC83E576-D603-410A-B2ED-F46FE816A460}" type="presOf" srcId="{E278E880-5FD2-4AAA-9259-D40BA24034DA}" destId="{27D7CC05-0117-45C3-B5A6-A3207B72285A}" srcOrd="0" destOrd="0" presId="urn:microsoft.com/office/officeart/2005/8/layout/orgChart1"/>
    <dgm:cxn modelId="{616D5D77-C5DE-48D7-B682-ECE5A633EF55}" type="presOf" srcId="{27F88833-C7CD-4967-927A-2FE4CE7CB494}" destId="{5B4E9DC8-C560-4358-B5E6-CB0BDE04E0BC}" srcOrd="1" destOrd="0" presId="urn:microsoft.com/office/officeart/2005/8/layout/orgChart1"/>
    <dgm:cxn modelId="{D4CF6959-157A-4440-90BC-2CA3B756203C}" type="presOf" srcId="{D1933D1E-82B1-4475-B2DA-79AF9945E959}" destId="{C0ABEAC2-C2E8-4672-AC2B-4CD1D530238A}" srcOrd="0" destOrd="0" presId="urn:microsoft.com/office/officeart/2005/8/layout/orgChart1"/>
    <dgm:cxn modelId="{6EF1775A-7E0B-4971-B4FB-4D2FEEB4BC3A}" type="presOf" srcId="{DEEB8965-172A-4141-B156-8C202BBC0E7B}" destId="{3D00F2E5-623C-4F2F-B8ED-C4FA73BA192A}" srcOrd="0" destOrd="0" presId="urn:microsoft.com/office/officeart/2005/8/layout/orgChart1"/>
    <dgm:cxn modelId="{CBFB9A7B-53B1-4577-8D0B-C8682D9BB117}" srcId="{09476484-BBAA-49FA-9E54-3BAF8E076A26}" destId="{95D96D0B-763D-4ED2-8491-D168E3C7D742}" srcOrd="7" destOrd="0" parTransId="{22E9EBD5-5A39-4723-8572-68772AA087C4}" sibTransId="{286747DD-C21D-4D9B-8400-C33FF1EE9253}"/>
    <dgm:cxn modelId="{76FF967C-AA50-48A6-9DE6-CA32BBA81EE7}" type="presOf" srcId="{8D601929-C2DE-45A6-BBBA-60093942A3A1}" destId="{489EA99F-4998-4A8A-8A93-2BD0C7CEE271}" srcOrd="1" destOrd="0" presId="urn:microsoft.com/office/officeart/2005/8/layout/orgChart1"/>
    <dgm:cxn modelId="{6F66EA7D-DB40-4C87-945E-4066E13AB10A}" type="presOf" srcId="{D7E09AC3-B191-475C-B1AB-B44F68A5B5C0}" destId="{64C3A7F1-0169-43ED-B76F-727393FDCA39}" srcOrd="0" destOrd="0" presId="urn:microsoft.com/office/officeart/2005/8/layout/orgChart1"/>
    <dgm:cxn modelId="{71D9DC7E-B009-4459-AF57-45A3232FDB8A}" type="presOf" srcId="{39F9FC5E-F6F7-4777-8BAA-7320D8490FD4}" destId="{1BE24229-7BE6-4443-A278-D29CC97B5833}" srcOrd="0" destOrd="0" presId="urn:microsoft.com/office/officeart/2005/8/layout/orgChart1"/>
    <dgm:cxn modelId="{7E2E1982-AB3E-4156-968C-9A4D81B73F1E}" type="presOf" srcId="{B3396C56-1DF5-4D4A-A341-02E52A9C2ECA}" destId="{67109D64-3555-44C3-B888-E14AD8D796CC}" srcOrd="0" destOrd="0" presId="urn:microsoft.com/office/officeart/2005/8/layout/orgChart1"/>
    <dgm:cxn modelId="{EFD59482-DCE3-49EB-8C23-989782460636}" type="presOf" srcId="{17623BAA-2265-41C2-8B5C-BAFDB57D3F66}" destId="{4C829D47-4918-4089-9B9B-124BB380CF0A}" srcOrd="0" destOrd="0" presId="urn:microsoft.com/office/officeart/2005/8/layout/orgChart1"/>
    <dgm:cxn modelId="{434B2E83-0BD8-44C4-A691-F1F5B3EFE8C7}" type="presOf" srcId="{1F82F3C9-7ED1-40F5-8FF6-6226F722571F}" destId="{43B161AB-850F-4DF1-B7D9-396441F7AE9F}" srcOrd="1" destOrd="0" presId="urn:microsoft.com/office/officeart/2005/8/layout/orgChart1"/>
    <dgm:cxn modelId="{068B6884-5959-4368-9E74-C8528C9017B2}" type="presOf" srcId="{8EEA198C-8D64-4346-9432-1B51C05FA486}" destId="{859D860E-45F5-4202-A4A2-9005D404CC21}" srcOrd="0" destOrd="0" presId="urn:microsoft.com/office/officeart/2005/8/layout/orgChart1"/>
    <dgm:cxn modelId="{4F406085-76B9-4A54-B8C3-A07DAFB99F60}" type="presOf" srcId="{1F82F3C9-7ED1-40F5-8FF6-6226F722571F}" destId="{703BCAF7-5DAC-40A6-B4E8-F2D889CA40E9}" srcOrd="0" destOrd="0" presId="urn:microsoft.com/office/officeart/2005/8/layout/orgChart1"/>
    <dgm:cxn modelId="{2B76D388-6D72-44F2-83D6-FDD7E3F74FD1}" srcId="{650EA304-B4BA-4170-9B8D-A196834B301E}" destId="{1F82F3C9-7ED1-40F5-8FF6-6226F722571F}" srcOrd="1" destOrd="0" parTransId="{E1371532-D24A-4E64-A0D1-3BEDFF92C895}" sibTransId="{8912551E-1211-48BD-9423-3F24D52073A3}"/>
    <dgm:cxn modelId="{071C8789-68A0-4EFD-AD98-EBBEDA98788E}" type="presOf" srcId="{6C90E7C0-1927-4331-A22C-1D0FCCC1F8DA}" destId="{D7AC794F-16A6-4B30-BCA6-BD8DF612DDF0}" srcOrd="1" destOrd="0" presId="urn:microsoft.com/office/officeart/2005/8/layout/orgChart1"/>
    <dgm:cxn modelId="{60202A8A-BF52-4B18-B074-8FE8B991DD49}" type="presOf" srcId="{8D601929-C2DE-45A6-BBBA-60093942A3A1}" destId="{53363316-FADE-4740-8418-4F031FF58F6A}" srcOrd="0" destOrd="0" presId="urn:microsoft.com/office/officeart/2005/8/layout/orgChart1"/>
    <dgm:cxn modelId="{2998D68A-B62B-42DD-AA09-8FF22431F161}" srcId="{09476484-BBAA-49FA-9E54-3BAF8E076A26}" destId="{255220E4-8A46-4FBD-ACE7-85E8AED742FE}" srcOrd="5" destOrd="0" parTransId="{E278E880-5FD2-4AAA-9259-D40BA24034DA}" sibTransId="{81F8AC51-4966-4C21-85B5-C6E0F0FB4C5F}"/>
    <dgm:cxn modelId="{B9274990-E7BC-4CFE-8933-88E78ADE8DF5}" type="presOf" srcId="{B7744576-993E-49B7-9792-1CB8921AFD71}" destId="{828E043A-BD27-49FF-A08D-8C50971EE257}" srcOrd="1" destOrd="0" presId="urn:microsoft.com/office/officeart/2005/8/layout/orgChart1"/>
    <dgm:cxn modelId="{6C5FC290-12ED-4A41-9891-6B8039C17CA5}" type="presOf" srcId="{27F88833-C7CD-4967-927A-2FE4CE7CB494}" destId="{CB0AC071-BDDB-48BE-821D-C47601898EB5}" srcOrd="0" destOrd="0" presId="urn:microsoft.com/office/officeart/2005/8/layout/orgChart1"/>
    <dgm:cxn modelId="{20CF7E94-2E09-4FC3-B3A8-916DF4C1B2BA}" type="presOf" srcId="{6C90E7C0-1927-4331-A22C-1D0FCCC1F8DA}" destId="{47788B47-681D-4642-8EF1-584AA7362496}" srcOrd="0" destOrd="0" presId="urn:microsoft.com/office/officeart/2005/8/layout/orgChart1"/>
    <dgm:cxn modelId="{43998696-E7C0-46DA-9091-666D86D4302C}" srcId="{09476484-BBAA-49FA-9E54-3BAF8E076A26}" destId="{E6AFCEC1-D51E-4405-9B7E-FF0C89F8C172}" srcOrd="0" destOrd="0" parTransId="{12E79550-F0EE-430C-82EB-E032CC121CDC}" sibTransId="{81F22FB3-E9DC-4C0B-B6B4-9E42BA95CB9E}"/>
    <dgm:cxn modelId="{A9FC0699-847F-4809-B2E2-C5373BE0A8EF}" srcId="{D7E09AC3-B191-475C-B1AB-B44F68A5B5C0}" destId="{B7744576-993E-49B7-9792-1CB8921AFD71}" srcOrd="0" destOrd="0" parTransId="{A190ED23-7C6A-46C2-904F-F8F3E8922CA9}" sibTransId="{11479A2C-E21F-4FB4-BB49-12417C262A79}"/>
    <dgm:cxn modelId="{D6940C99-01FA-466D-875B-1D2F2C8A0138}" srcId="{255220E4-8A46-4FBD-ACE7-85E8AED742FE}" destId="{2A0ABC14-C0C7-424D-A4E4-11D8C3CB72C9}" srcOrd="0" destOrd="0" parTransId="{D1933D1E-82B1-4475-B2DA-79AF9945E959}" sibTransId="{E9F82317-FF4A-4709-BD95-8382D52E8AB1}"/>
    <dgm:cxn modelId="{5E002F99-A13B-4A93-B547-246E1C12E22D}" srcId="{650EA304-B4BA-4170-9B8D-A196834B301E}" destId="{17623BAA-2265-41C2-8B5C-BAFDB57D3F66}" srcOrd="0" destOrd="0" parTransId="{F7E1C6F6-6A48-4076-AD45-2B01FA29EECF}" sibTransId="{EA687AA0-3F33-44E3-ACD4-062650A06B90}"/>
    <dgm:cxn modelId="{7C902DA0-1EA4-4584-8470-9C4359FB571B}" srcId="{09476484-BBAA-49FA-9E54-3BAF8E076A26}" destId="{AF06EF6D-6A61-48BB-A6C5-8488F6077481}" srcOrd="8" destOrd="0" parTransId="{1766EAD5-B835-4B6D-9DAA-8EE162E03BC5}" sibTransId="{FC407BEC-4DC5-4BEA-8A44-6645D0D9FBE2}"/>
    <dgm:cxn modelId="{301394A4-BC30-4297-98EF-6BC4F8C90619}" type="presOf" srcId="{1BCE00F4-E236-46A3-8640-738363AAA195}" destId="{E2EB6445-985D-4344-8AEA-59689288D434}" srcOrd="0" destOrd="0" presId="urn:microsoft.com/office/officeart/2005/8/layout/orgChart1"/>
    <dgm:cxn modelId="{DEA74BA5-E694-44AA-BB1A-AA2332DF6389}" type="presOf" srcId="{8AFBC2D2-2EED-48F4-B307-BDEA706788B3}" destId="{D3F3F1B4-8653-43BD-8B17-D166055A5A2C}" srcOrd="0" destOrd="0" presId="urn:microsoft.com/office/officeart/2005/8/layout/orgChart1"/>
    <dgm:cxn modelId="{BBB469A6-0EC2-470F-917F-1073C14C8E96}" type="presOf" srcId="{AF06EF6D-6A61-48BB-A6C5-8488F6077481}" destId="{EE8B6600-ADBF-4874-9F1C-09B3B3448FEE}" srcOrd="1" destOrd="0" presId="urn:microsoft.com/office/officeart/2005/8/layout/orgChart1"/>
    <dgm:cxn modelId="{86D213AC-20B5-4186-A824-49CBB718F2A0}" srcId="{AF06EF6D-6A61-48BB-A6C5-8488F6077481}" destId="{46288426-4391-4BF1-B16F-634591CB7A0D}" srcOrd="0" destOrd="0" parTransId="{B5F6CACB-31DA-4402-AF74-7E6C34A6D472}" sibTransId="{B9F1E32A-6CD7-4E95-BB09-68240A4AAF13}"/>
    <dgm:cxn modelId="{151721BB-B7F6-40B2-B1E5-A774442EB6E8}" srcId="{09476484-BBAA-49FA-9E54-3BAF8E076A26}" destId="{8D601929-C2DE-45A6-BBBA-60093942A3A1}" srcOrd="1" destOrd="0" parTransId="{39F9FC5E-F6F7-4777-8BAA-7320D8490FD4}" sibTransId="{3219E0BA-81B6-4000-A0E2-3D2D486890D7}"/>
    <dgm:cxn modelId="{1E65BABB-E592-4BA0-B958-BDBFA1D63A8D}" type="presOf" srcId="{255220E4-8A46-4FBD-ACE7-85E8AED742FE}" destId="{9E7A4AC6-85F7-433E-843F-F9DBCC7178A4}" srcOrd="0" destOrd="0" presId="urn:microsoft.com/office/officeart/2005/8/layout/orgChart1"/>
    <dgm:cxn modelId="{CD2F64BF-62B4-437D-9F38-594DD59AE4ED}" type="presOf" srcId="{09476484-BBAA-49FA-9E54-3BAF8E076A26}" destId="{E6BB663B-4376-4DFC-AC3C-19AC1466D689}" srcOrd="0" destOrd="0" presId="urn:microsoft.com/office/officeart/2005/8/layout/orgChart1"/>
    <dgm:cxn modelId="{D0849DC2-3AFB-4B42-BD7C-CA5B64E67C54}" type="presOf" srcId="{B7744576-993E-49B7-9792-1CB8921AFD71}" destId="{803BB370-6CD9-4DE3-B1E1-4210CF827C31}" srcOrd="0" destOrd="0" presId="urn:microsoft.com/office/officeart/2005/8/layout/orgChart1"/>
    <dgm:cxn modelId="{17D98EC7-EEF9-4264-9E78-256AC3296B42}" type="presOf" srcId="{650EA304-B4BA-4170-9B8D-A196834B301E}" destId="{573A63A0-1293-4F30-B81D-B8C445B74945}" srcOrd="0" destOrd="0" presId="urn:microsoft.com/office/officeart/2005/8/layout/orgChart1"/>
    <dgm:cxn modelId="{8F145FC9-7A64-4EAC-B81F-FE1FA6993313}" type="presOf" srcId="{DEEB8965-172A-4141-B156-8C202BBC0E7B}" destId="{89FBD683-EEAB-4204-A485-E06DAB2D1376}" srcOrd="1" destOrd="0" presId="urn:microsoft.com/office/officeart/2005/8/layout/orgChart1"/>
    <dgm:cxn modelId="{3E3D69CA-35EE-4C79-B160-99B7BE62C2D0}" srcId="{09476484-BBAA-49FA-9E54-3BAF8E076A26}" destId="{650EA304-B4BA-4170-9B8D-A196834B301E}" srcOrd="10" destOrd="0" parTransId="{97627B91-1928-418F-9385-F62708DDA90B}" sibTransId="{B2A0A7E3-0B7F-4B91-9A8E-D83CABB630F0}"/>
    <dgm:cxn modelId="{4CCBF7CD-76D8-4FE1-8040-F8A1DA7EE5E3}" type="presOf" srcId="{2BE3CA0A-AB43-4008-A93D-B707C55FE00B}" destId="{69FBA141-EB17-48BD-8591-2B735C8FA7EE}" srcOrd="0" destOrd="0" presId="urn:microsoft.com/office/officeart/2005/8/layout/orgChart1"/>
    <dgm:cxn modelId="{D0CD96D0-EDEA-45D5-9108-CB740B1A5F59}" type="presOf" srcId="{12E79550-F0EE-430C-82EB-E032CC121CDC}" destId="{C6BFCDE1-A93E-477C-97B9-4CE7B3740A1F}" srcOrd="0" destOrd="0" presId="urn:microsoft.com/office/officeart/2005/8/layout/orgChart1"/>
    <dgm:cxn modelId="{A1362CD3-5209-40E5-8215-F086EBCF48AC}" type="presOf" srcId="{E1371532-D24A-4E64-A0D1-3BEDFF92C895}" destId="{3555E503-08C2-4EBC-B37B-9B8AC6309A88}" srcOrd="0" destOrd="0" presId="urn:microsoft.com/office/officeart/2005/8/layout/orgChart1"/>
    <dgm:cxn modelId="{88F894D7-91E5-418B-9C38-A172D4684E1A}" type="presOf" srcId="{2A0ABC14-C0C7-424D-A4E4-11D8C3CB72C9}" destId="{B4C530D2-F310-412E-8E61-445DCC24BF26}" srcOrd="0" destOrd="0" presId="urn:microsoft.com/office/officeart/2005/8/layout/orgChart1"/>
    <dgm:cxn modelId="{904ABCDD-E7C4-4EBC-8CFA-FFD9F89EEAF5}" srcId="{650EA304-B4BA-4170-9B8D-A196834B301E}" destId="{4998B795-D36E-4372-95EA-35CCCA823219}" srcOrd="2" destOrd="0" parTransId="{471672E2-8DA9-4DE5-B487-21F400D364F2}" sibTransId="{C8B7A13F-4C61-4579-99BE-B859764497C6}"/>
    <dgm:cxn modelId="{27D040DE-B932-40CD-8B9F-A432DA57797C}" type="presOf" srcId="{471672E2-8DA9-4DE5-B487-21F400D364F2}" destId="{251B69B0-4DEB-4442-8AE8-3E5E9E98D55B}" srcOrd="0" destOrd="0" presId="urn:microsoft.com/office/officeart/2005/8/layout/orgChart1"/>
    <dgm:cxn modelId="{6635A8DE-CBCD-47F7-B306-D0E6C8E3E063}" type="presOf" srcId="{F7E1C6F6-6A48-4076-AD45-2B01FA29EECF}" destId="{5AF4F5B0-CE15-4CD3-B431-CD28F727B32D}" srcOrd="0" destOrd="0" presId="urn:microsoft.com/office/officeart/2005/8/layout/orgChart1"/>
    <dgm:cxn modelId="{3873C5DF-412A-4863-A000-9439B88A6FF7}" type="presOf" srcId="{1766EAD5-B835-4B6D-9DAA-8EE162E03BC5}" destId="{CC964020-9B17-4E46-AB87-A6ADA3E7DBD3}" srcOrd="0" destOrd="0" presId="urn:microsoft.com/office/officeart/2005/8/layout/orgChart1"/>
    <dgm:cxn modelId="{93ACCFDF-2ACB-4E32-AF99-2295C34BD27A}" type="presOf" srcId="{46288426-4391-4BF1-B16F-634591CB7A0D}" destId="{487DE162-0E5C-4C12-8FCB-BBCB2D473CE7}" srcOrd="1" destOrd="0" presId="urn:microsoft.com/office/officeart/2005/8/layout/orgChart1"/>
    <dgm:cxn modelId="{94B73DE7-AC64-4AB4-9E4F-339AC98B0525}" type="presOf" srcId="{46288426-4391-4BF1-B16F-634591CB7A0D}" destId="{4F0335E2-DE09-4C73-9FA5-BBC4C64C7114}" srcOrd="0" destOrd="0" presId="urn:microsoft.com/office/officeart/2005/8/layout/orgChart1"/>
    <dgm:cxn modelId="{6BCD7DE8-253B-424E-9330-F606F926736B}" type="presOf" srcId="{2EC9A4DB-F085-4B0A-9FA5-83614DAC9A16}" destId="{AF25FB28-5D8F-4307-83C6-6ED0212F83AE}" srcOrd="0" destOrd="0" presId="urn:microsoft.com/office/officeart/2005/8/layout/orgChart1"/>
    <dgm:cxn modelId="{D7E09DE8-05FE-4378-AE3F-4349785A3A01}" type="presOf" srcId="{2BE3CA0A-AB43-4008-A93D-B707C55FE00B}" destId="{8C50BBB9-F574-4F2A-AB4E-C0F72A65E228}" srcOrd="1" destOrd="0" presId="urn:microsoft.com/office/officeart/2005/8/layout/orgChart1"/>
    <dgm:cxn modelId="{BC50EBEE-7CC5-426E-BBA6-B5F3444E0728}" srcId="{09476484-BBAA-49FA-9E54-3BAF8E076A26}" destId="{C4E71EE8-BFB1-47C3-A56A-A4B8664BEC99}" srcOrd="2" destOrd="0" parTransId="{1BCE00F4-E236-46A3-8640-738363AAA195}" sibTransId="{1746024B-0E31-4CE1-A9D5-E137E9FEF44D}"/>
    <dgm:cxn modelId="{549DF3FE-018C-493A-9188-9938A640BB6C}" type="presOf" srcId="{09476484-BBAA-49FA-9E54-3BAF8E076A26}" destId="{6A4A8E7D-654A-472A-AE7D-A84E62F5466C}" srcOrd="1" destOrd="0" presId="urn:microsoft.com/office/officeart/2005/8/layout/orgChart1"/>
    <dgm:cxn modelId="{12C67BFF-C073-42F6-A69B-9F7E45BF2281}" type="presOf" srcId="{8AFBC2D2-2EED-48F4-B307-BDEA706788B3}" destId="{99BE8447-A861-4C14-9F3B-6454DCDD69F0}" srcOrd="1" destOrd="0" presId="urn:microsoft.com/office/officeart/2005/8/layout/orgChart1"/>
    <dgm:cxn modelId="{9D55F243-A052-4C6B-8AE9-AD643697593D}" type="presParOf" srcId="{E3C5F7F1-F7ED-418A-923D-16E037A732D6}" destId="{A8AADC64-3AD1-4B01-BBA4-CD32A91E0B8F}" srcOrd="0" destOrd="0" presId="urn:microsoft.com/office/officeart/2005/8/layout/orgChart1"/>
    <dgm:cxn modelId="{E2B0C915-ECE0-468D-859C-4D9B2BED540F}" type="presParOf" srcId="{A8AADC64-3AD1-4B01-BBA4-CD32A91E0B8F}" destId="{8A24C589-E063-4953-B711-325B64DA71DB}" srcOrd="0" destOrd="0" presId="urn:microsoft.com/office/officeart/2005/8/layout/orgChart1"/>
    <dgm:cxn modelId="{BD758226-C1CD-4041-A615-4CA2D2EBBE2A}" type="presParOf" srcId="{8A24C589-E063-4953-B711-325B64DA71DB}" destId="{E6BB663B-4376-4DFC-AC3C-19AC1466D689}" srcOrd="0" destOrd="0" presId="urn:microsoft.com/office/officeart/2005/8/layout/orgChart1"/>
    <dgm:cxn modelId="{C8A0E137-59FD-4393-B9E2-B45197A0C86F}" type="presParOf" srcId="{8A24C589-E063-4953-B711-325B64DA71DB}" destId="{6A4A8E7D-654A-472A-AE7D-A84E62F5466C}" srcOrd="1" destOrd="0" presId="urn:microsoft.com/office/officeart/2005/8/layout/orgChart1"/>
    <dgm:cxn modelId="{8F8A99A3-F863-436C-8054-94546B17AA04}" type="presParOf" srcId="{A8AADC64-3AD1-4B01-BBA4-CD32A91E0B8F}" destId="{8C5CE94A-169D-4D81-A03B-ADFF0A1F90DF}" srcOrd="1" destOrd="0" presId="urn:microsoft.com/office/officeart/2005/8/layout/orgChart1"/>
    <dgm:cxn modelId="{16D7ED11-74C3-4F27-A0A6-A36E2C5F158C}" type="presParOf" srcId="{8C5CE94A-169D-4D81-A03B-ADFF0A1F90DF}" destId="{52B1BAB4-705E-4F19-9B50-10874857957F}" srcOrd="0" destOrd="0" presId="urn:microsoft.com/office/officeart/2005/8/layout/orgChart1"/>
    <dgm:cxn modelId="{FDC75157-A159-4CCD-8D91-80BDC92FB443}" type="presParOf" srcId="{8C5CE94A-169D-4D81-A03B-ADFF0A1F90DF}" destId="{BE8CC280-3F8E-41D9-AB22-BD681332AA53}" srcOrd="1" destOrd="0" presId="urn:microsoft.com/office/officeart/2005/8/layout/orgChart1"/>
    <dgm:cxn modelId="{5856305A-E802-489B-A153-19CD2D5BCC91}" type="presParOf" srcId="{BE8CC280-3F8E-41D9-AB22-BD681332AA53}" destId="{ACD1E0BF-B690-4AF5-A0B4-AFCAEAF122CE}" srcOrd="0" destOrd="0" presId="urn:microsoft.com/office/officeart/2005/8/layout/orgChart1"/>
    <dgm:cxn modelId="{4786B48E-48BC-4DB2-84FE-FC6BEEC9CE66}" type="presParOf" srcId="{ACD1E0BF-B690-4AF5-A0B4-AFCAEAF122CE}" destId="{3D00F2E5-623C-4F2F-B8ED-C4FA73BA192A}" srcOrd="0" destOrd="0" presId="urn:microsoft.com/office/officeart/2005/8/layout/orgChart1"/>
    <dgm:cxn modelId="{8934E0E6-A7FB-488C-BF94-97ECD13CAD78}" type="presParOf" srcId="{ACD1E0BF-B690-4AF5-A0B4-AFCAEAF122CE}" destId="{89FBD683-EEAB-4204-A485-E06DAB2D1376}" srcOrd="1" destOrd="0" presId="urn:microsoft.com/office/officeart/2005/8/layout/orgChart1"/>
    <dgm:cxn modelId="{A043DDDC-DB29-48B2-B3E6-2E6CE9FDB90D}" type="presParOf" srcId="{BE8CC280-3F8E-41D9-AB22-BD681332AA53}" destId="{AEFB33EB-9956-486B-B5B3-D46AB761D6D8}" srcOrd="1" destOrd="0" presId="urn:microsoft.com/office/officeart/2005/8/layout/orgChart1"/>
    <dgm:cxn modelId="{DE872B43-F67A-4FEC-B4F1-AFD54902EE34}" type="presParOf" srcId="{AEFB33EB-9956-486B-B5B3-D46AB761D6D8}" destId="{70B8F946-B8B7-47AC-A067-D3339FF39E96}" srcOrd="0" destOrd="0" presId="urn:microsoft.com/office/officeart/2005/8/layout/orgChart1"/>
    <dgm:cxn modelId="{6A047B29-05C3-4C5C-B127-7CE203C27580}" type="presParOf" srcId="{AEFB33EB-9956-486B-B5B3-D46AB761D6D8}" destId="{62C48CAB-D448-4A6B-96A8-DF664BCF57B2}" srcOrd="1" destOrd="0" presId="urn:microsoft.com/office/officeart/2005/8/layout/orgChart1"/>
    <dgm:cxn modelId="{87AF3B3D-B80B-430D-8AFE-7AF17B0A211C}" type="presParOf" srcId="{62C48CAB-D448-4A6B-96A8-DF664BCF57B2}" destId="{C191769E-EE45-4EF5-B4AD-94AD88C88692}" srcOrd="0" destOrd="0" presId="urn:microsoft.com/office/officeart/2005/8/layout/orgChart1"/>
    <dgm:cxn modelId="{66E77654-7F23-4FD3-A775-B621079425BC}" type="presParOf" srcId="{C191769E-EE45-4EF5-B4AD-94AD88C88692}" destId="{CB0AC071-BDDB-48BE-821D-C47601898EB5}" srcOrd="0" destOrd="0" presId="urn:microsoft.com/office/officeart/2005/8/layout/orgChart1"/>
    <dgm:cxn modelId="{1862E8D4-AAC8-493D-8700-FF33A16A875B}" type="presParOf" srcId="{C191769E-EE45-4EF5-B4AD-94AD88C88692}" destId="{5B4E9DC8-C560-4358-B5E6-CB0BDE04E0BC}" srcOrd="1" destOrd="0" presId="urn:microsoft.com/office/officeart/2005/8/layout/orgChart1"/>
    <dgm:cxn modelId="{083D7640-1274-4520-A3D8-C96F1081EEEB}" type="presParOf" srcId="{62C48CAB-D448-4A6B-96A8-DF664BCF57B2}" destId="{8845C536-6B5A-4293-A0DC-8BF95114454C}" srcOrd="1" destOrd="0" presId="urn:microsoft.com/office/officeart/2005/8/layout/orgChart1"/>
    <dgm:cxn modelId="{3150720E-7E08-4231-A37C-35E96103BC5A}" type="presParOf" srcId="{62C48CAB-D448-4A6B-96A8-DF664BCF57B2}" destId="{23249A1E-2078-484F-BC6D-7BE2E54A5A2E}" srcOrd="2" destOrd="0" presId="urn:microsoft.com/office/officeart/2005/8/layout/orgChart1"/>
    <dgm:cxn modelId="{B04C84D0-A74B-48AD-9E22-0128D55C72C1}" type="presParOf" srcId="{BE8CC280-3F8E-41D9-AB22-BD681332AA53}" destId="{1A564174-BE49-4ED6-A018-145C5109B4E5}" srcOrd="2" destOrd="0" presId="urn:microsoft.com/office/officeart/2005/8/layout/orgChart1"/>
    <dgm:cxn modelId="{62844526-21CF-4781-9C85-ECB1E5F987B8}" type="presParOf" srcId="{8C5CE94A-169D-4D81-A03B-ADFF0A1F90DF}" destId="{27D7CC05-0117-45C3-B5A6-A3207B72285A}" srcOrd="2" destOrd="0" presId="urn:microsoft.com/office/officeart/2005/8/layout/orgChart1"/>
    <dgm:cxn modelId="{18F6FA8E-FE47-41BC-8B07-FB312C06A641}" type="presParOf" srcId="{8C5CE94A-169D-4D81-A03B-ADFF0A1F90DF}" destId="{FA2EFA2F-E98D-4D3B-A646-BC7F5DEEE06B}" srcOrd="3" destOrd="0" presId="urn:microsoft.com/office/officeart/2005/8/layout/orgChart1"/>
    <dgm:cxn modelId="{4A3D2B7D-7D0A-4765-B204-EC51FB1DFED9}" type="presParOf" srcId="{FA2EFA2F-E98D-4D3B-A646-BC7F5DEEE06B}" destId="{BE391FB7-1AB4-4F21-97EA-A3B44B733C9C}" srcOrd="0" destOrd="0" presId="urn:microsoft.com/office/officeart/2005/8/layout/orgChart1"/>
    <dgm:cxn modelId="{C6F3F5EA-C503-40C2-B4E3-01C6E7D3FD61}" type="presParOf" srcId="{BE391FB7-1AB4-4F21-97EA-A3B44B733C9C}" destId="{9E7A4AC6-85F7-433E-843F-F9DBCC7178A4}" srcOrd="0" destOrd="0" presId="urn:microsoft.com/office/officeart/2005/8/layout/orgChart1"/>
    <dgm:cxn modelId="{B4BFDCC2-F7C5-4353-8ACC-1C3AA04A6466}" type="presParOf" srcId="{BE391FB7-1AB4-4F21-97EA-A3B44B733C9C}" destId="{411E2FB1-358B-4814-B41C-2EC4CF2EE440}" srcOrd="1" destOrd="0" presId="urn:microsoft.com/office/officeart/2005/8/layout/orgChart1"/>
    <dgm:cxn modelId="{D94B0EA0-2BD3-449E-AEC6-6AB5A19E4DA4}" type="presParOf" srcId="{FA2EFA2F-E98D-4D3B-A646-BC7F5DEEE06B}" destId="{975150AE-13BD-40E6-8FBE-36658FB68980}" srcOrd="1" destOrd="0" presId="urn:microsoft.com/office/officeart/2005/8/layout/orgChart1"/>
    <dgm:cxn modelId="{3A26DC41-B2F1-4ABD-A7B0-12206AB735BC}" type="presParOf" srcId="{975150AE-13BD-40E6-8FBE-36658FB68980}" destId="{C0ABEAC2-C2E8-4672-AC2B-4CD1D530238A}" srcOrd="0" destOrd="0" presId="urn:microsoft.com/office/officeart/2005/8/layout/orgChart1"/>
    <dgm:cxn modelId="{E54D0B5B-5294-4406-98A8-96EEE8A05825}" type="presParOf" srcId="{975150AE-13BD-40E6-8FBE-36658FB68980}" destId="{19955EC7-FD42-4DD7-96A6-6C177C733C98}" srcOrd="1" destOrd="0" presId="urn:microsoft.com/office/officeart/2005/8/layout/orgChart1"/>
    <dgm:cxn modelId="{8E01B277-F711-45F9-ACB7-714D6BBD5527}" type="presParOf" srcId="{19955EC7-FD42-4DD7-96A6-6C177C733C98}" destId="{D3569BD1-4045-4770-881C-9794CC8B2EDA}" srcOrd="0" destOrd="0" presId="urn:microsoft.com/office/officeart/2005/8/layout/orgChart1"/>
    <dgm:cxn modelId="{FF3F5021-041B-4A00-B0F0-285C94651260}" type="presParOf" srcId="{D3569BD1-4045-4770-881C-9794CC8B2EDA}" destId="{B4C530D2-F310-412E-8E61-445DCC24BF26}" srcOrd="0" destOrd="0" presId="urn:microsoft.com/office/officeart/2005/8/layout/orgChart1"/>
    <dgm:cxn modelId="{FF29B0AA-A07A-4E90-9E47-A57EF4DD16E0}" type="presParOf" srcId="{D3569BD1-4045-4770-881C-9794CC8B2EDA}" destId="{9AC61807-541B-4A03-A743-48B89B4AE186}" srcOrd="1" destOrd="0" presId="urn:microsoft.com/office/officeart/2005/8/layout/orgChart1"/>
    <dgm:cxn modelId="{271CC2F9-DC28-4DEF-B716-829D51822157}" type="presParOf" srcId="{19955EC7-FD42-4DD7-96A6-6C177C733C98}" destId="{39104663-2232-41ED-97D5-FA465EFF85F3}" srcOrd="1" destOrd="0" presId="urn:microsoft.com/office/officeart/2005/8/layout/orgChart1"/>
    <dgm:cxn modelId="{C98C666A-15BA-43D5-BC3C-106C4C9D5D65}" type="presParOf" srcId="{19955EC7-FD42-4DD7-96A6-6C177C733C98}" destId="{5226BDD8-F957-46AE-9045-DEAE7F913B77}" srcOrd="2" destOrd="0" presId="urn:microsoft.com/office/officeart/2005/8/layout/orgChart1"/>
    <dgm:cxn modelId="{1E8C7F08-F4FB-426B-8455-EDE875D39962}" type="presParOf" srcId="{975150AE-13BD-40E6-8FBE-36658FB68980}" destId="{6239898C-E5BE-4BDC-BD5B-07EE59D286E3}" srcOrd="2" destOrd="0" presId="urn:microsoft.com/office/officeart/2005/8/layout/orgChart1"/>
    <dgm:cxn modelId="{83AE7AC2-774B-4409-BD60-782BC83BF8E2}" type="presParOf" srcId="{975150AE-13BD-40E6-8FBE-36658FB68980}" destId="{C9D49FD3-2367-443A-8ED7-4F7DC1C7D86B}" srcOrd="3" destOrd="0" presId="urn:microsoft.com/office/officeart/2005/8/layout/orgChart1"/>
    <dgm:cxn modelId="{423FF60A-075A-45CB-91B4-50218A3AB465}" type="presParOf" srcId="{C9D49FD3-2367-443A-8ED7-4F7DC1C7D86B}" destId="{67F72E64-AFF7-4BCF-9520-C9EA2FDECDAA}" srcOrd="0" destOrd="0" presId="urn:microsoft.com/office/officeart/2005/8/layout/orgChart1"/>
    <dgm:cxn modelId="{0DF19BDF-EFD5-4379-B484-47A33B5DEA04}" type="presParOf" srcId="{67F72E64-AFF7-4BCF-9520-C9EA2FDECDAA}" destId="{47788B47-681D-4642-8EF1-584AA7362496}" srcOrd="0" destOrd="0" presId="urn:microsoft.com/office/officeart/2005/8/layout/orgChart1"/>
    <dgm:cxn modelId="{F2336648-23C0-45BB-B855-1D867427CFBD}" type="presParOf" srcId="{67F72E64-AFF7-4BCF-9520-C9EA2FDECDAA}" destId="{D7AC794F-16A6-4B30-BCA6-BD8DF612DDF0}" srcOrd="1" destOrd="0" presId="urn:microsoft.com/office/officeart/2005/8/layout/orgChart1"/>
    <dgm:cxn modelId="{2AF9C2CA-522F-453A-AD94-23C591012ED2}" type="presParOf" srcId="{C9D49FD3-2367-443A-8ED7-4F7DC1C7D86B}" destId="{8F2A8308-B4DE-4452-BB78-455FB86A26A3}" srcOrd="1" destOrd="0" presId="urn:microsoft.com/office/officeart/2005/8/layout/orgChart1"/>
    <dgm:cxn modelId="{CCCC8A60-5453-4F65-9D62-266E171AE546}" type="presParOf" srcId="{C9D49FD3-2367-443A-8ED7-4F7DC1C7D86B}" destId="{2561C8A4-B455-4C01-BD4A-C7C483E10CEE}" srcOrd="2" destOrd="0" presId="urn:microsoft.com/office/officeart/2005/8/layout/orgChart1"/>
    <dgm:cxn modelId="{8905AFBF-5404-40A0-AE85-01B7581358DD}" type="presParOf" srcId="{FA2EFA2F-E98D-4D3B-A646-BC7F5DEEE06B}" destId="{967CD5C5-E90F-4F62-994E-45F9D1317C0C}" srcOrd="2" destOrd="0" presId="urn:microsoft.com/office/officeart/2005/8/layout/orgChart1"/>
    <dgm:cxn modelId="{7682147D-1519-44FB-92EF-511C6BE51781}" type="presParOf" srcId="{8C5CE94A-169D-4D81-A03B-ADFF0A1F90DF}" destId="{A8A0CE6F-047E-40F1-A736-4749140F1713}" srcOrd="4" destOrd="0" presId="urn:microsoft.com/office/officeart/2005/8/layout/orgChart1"/>
    <dgm:cxn modelId="{AE104F6F-73BE-4DA5-8023-C6E73A89FFD8}" type="presParOf" srcId="{8C5CE94A-169D-4D81-A03B-ADFF0A1F90DF}" destId="{A0E297E4-B2D7-40E1-9B78-1DAAF57E4EDA}" srcOrd="5" destOrd="0" presId="urn:microsoft.com/office/officeart/2005/8/layout/orgChart1"/>
    <dgm:cxn modelId="{48788BA3-59A8-49AB-AB34-9F91B84709CC}" type="presParOf" srcId="{A0E297E4-B2D7-40E1-9B78-1DAAF57E4EDA}" destId="{C38F66C8-F107-4EE8-9A18-63C3B068DA89}" srcOrd="0" destOrd="0" presId="urn:microsoft.com/office/officeart/2005/8/layout/orgChart1"/>
    <dgm:cxn modelId="{A4141B09-1A4F-40F1-8154-A39D945D4A4F}" type="presParOf" srcId="{C38F66C8-F107-4EE8-9A18-63C3B068DA89}" destId="{69FBA141-EB17-48BD-8591-2B735C8FA7EE}" srcOrd="0" destOrd="0" presId="urn:microsoft.com/office/officeart/2005/8/layout/orgChart1"/>
    <dgm:cxn modelId="{78998DD5-385A-448E-8196-0EC8C953BF19}" type="presParOf" srcId="{C38F66C8-F107-4EE8-9A18-63C3B068DA89}" destId="{8C50BBB9-F574-4F2A-AB4E-C0F72A65E228}" srcOrd="1" destOrd="0" presId="urn:microsoft.com/office/officeart/2005/8/layout/orgChart1"/>
    <dgm:cxn modelId="{19FAC554-D9ED-4B0C-8D70-1EEB7A0ADCB8}" type="presParOf" srcId="{A0E297E4-B2D7-40E1-9B78-1DAAF57E4EDA}" destId="{D2ED691C-B14C-479E-92BC-48A77F0728BC}" srcOrd="1" destOrd="0" presId="urn:microsoft.com/office/officeart/2005/8/layout/orgChart1"/>
    <dgm:cxn modelId="{E3A9A00A-3FF3-4264-851A-EDDD59835E05}" type="presParOf" srcId="{D2ED691C-B14C-479E-92BC-48A77F0728BC}" destId="{24E2F4A0-B997-43DF-ACC0-90C6B1ACB40B}" srcOrd="0" destOrd="0" presId="urn:microsoft.com/office/officeart/2005/8/layout/orgChart1"/>
    <dgm:cxn modelId="{D53A81C1-BAEB-4E19-B8D3-F698AD21BCA8}" type="presParOf" srcId="{D2ED691C-B14C-479E-92BC-48A77F0728BC}" destId="{834C081F-DE76-4357-A686-ED3F3F4B5675}" srcOrd="1" destOrd="0" presId="urn:microsoft.com/office/officeart/2005/8/layout/orgChart1"/>
    <dgm:cxn modelId="{CDF76C98-0BA7-4929-82F8-964FC9248446}" type="presParOf" srcId="{834C081F-DE76-4357-A686-ED3F3F4B5675}" destId="{A7BA7073-0286-4E27-BE33-94244F71B38B}" srcOrd="0" destOrd="0" presId="urn:microsoft.com/office/officeart/2005/8/layout/orgChart1"/>
    <dgm:cxn modelId="{30AB414E-418D-492E-9452-538B31ECD358}" type="presParOf" srcId="{A7BA7073-0286-4E27-BE33-94244F71B38B}" destId="{859D860E-45F5-4202-A4A2-9005D404CC21}" srcOrd="0" destOrd="0" presId="urn:microsoft.com/office/officeart/2005/8/layout/orgChart1"/>
    <dgm:cxn modelId="{02FAE449-4B3B-42D6-A114-33A683EF5626}" type="presParOf" srcId="{A7BA7073-0286-4E27-BE33-94244F71B38B}" destId="{804E83E5-2D31-4224-8275-E6FF9626CB66}" srcOrd="1" destOrd="0" presId="urn:microsoft.com/office/officeart/2005/8/layout/orgChart1"/>
    <dgm:cxn modelId="{63E0188B-4367-41A2-8DB8-FAEB61146687}" type="presParOf" srcId="{834C081F-DE76-4357-A686-ED3F3F4B5675}" destId="{A86760BA-79C8-40DB-8818-3A9E2689CDD9}" srcOrd="1" destOrd="0" presId="urn:microsoft.com/office/officeart/2005/8/layout/orgChart1"/>
    <dgm:cxn modelId="{0D547933-0FF6-4B38-B9C0-B0ECD7EBD58C}" type="presParOf" srcId="{834C081F-DE76-4357-A686-ED3F3F4B5675}" destId="{A4E44EEE-69D6-4B8D-A631-97498ECE2B01}" srcOrd="2" destOrd="0" presId="urn:microsoft.com/office/officeart/2005/8/layout/orgChart1"/>
    <dgm:cxn modelId="{08F14B6D-01A5-4676-A5EA-2C1E026E0F38}" type="presParOf" srcId="{A0E297E4-B2D7-40E1-9B78-1DAAF57E4EDA}" destId="{A7E2926E-DEFB-4187-9943-961C3FED9CBB}" srcOrd="2" destOrd="0" presId="urn:microsoft.com/office/officeart/2005/8/layout/orgChart1"/>
    <dgm:cxn modelId="{6576E70E-BEE8-4E24-9E5B-CB73FC346C6B}" type="presParOf" srcId="{8C5CE94A-169D-4D81-A03B-ADFF0A1F90DF}" destId="{2529F729-36A9-45B4-AE11-10FF731ECA06}" srcOrd="6" destOrd="0" presId="urn:microsoft.com/office/officeart/2005/8/layout/orgChart1"/>
    <dgm:cxn modelId="{27663260-FEC9-47B3-B0BE-51B97027805B}" type="presParOf" srcId="{8C5CE94A-169D-4D81-A03B-ADFF0A1F90DF}" destId="{CAD4A13B-401A-43A2-B6A2-AD150351C745}" srcOrd="7" destOrd="0" presId="urn:microsoft.com/office/officeart/2005/8/layout/orgChart1"/>
    <dgm:cxn modelId="{359CDF74-3AFA-4249-ABDC-24791916B5F8}" type="presParOf" srcId="{CAD4A13B-401A-43A2-B6A2-AD150351C745}" destId="{D69A62DE-80AE-44CF-904C-76CD8221F655}" srcOrd="0" destOrd="0" presId="urn:microsoft.com/office/officeart/2005/8/layout/orgChart1"/>
    <dgm:cxn modelId="{62C66F6B-5634-4B26-86F9-BC02E915FA80}" type="presParOf" srcId="{D69A62DE-80AE-44CF-904C-76CD8221F655}" destId="{1B77BD74-4C83-4089-8062-556EEF7DF4E4}" srcOrd="0" destOrd="0" presId="urn:microsoft.com/office/officeart/2005/8/layout/orgChart1"/>
    <dgm:cxn modelId="{149BA27D-6B00-4781-BEA5-39AC1CB1B9BF}" type="presParOf" srcId="{D69A62DE-80AE-44CF-904C-76CD8221F655}" destId="{735AAC7C-49E6-4D66-9C6A-158D600114C1}" srcOrd="1" destOrd="0" presId="urn:microsoft.com/office/officeart/2005/8/layout/orgChart1"/>
    <dgm:cxn modelId="{7E51A9E8-9757-49BA-AD0C-B3F452330A4C}" type="presParOf" srcId="{CAD4A13B-401A-43A2-B6A2-AD150351C745}" destId="{638A0262-13EA-467B-A44B-53EE4A488E95}" srcOrd="1" destOrd="0" presId="urn:microsoft.com/office/officeart/2005/8/layout/orgChart1"/>
    <dgm:cxn modelId="{35E29E0A-8E10-4B25-A52B-EF5CE449C20F}" type="presParOf" srcId="{CAD4A13B-401A-43A2-B6A2-AD150351C745}" destId="{D5959A08-6C26-44F3-B2D3-A00E1213233C}" srcOrd="2" destOrd="0" presId="urn:microsoft.com/office/officeart/2005/8/layout/orgChart1"/>
    <dgm:cxn modelId="{06C6E9F8-91CB-4DAC-A265-ED9713EC4B9E}" type="presParOf" srcId="{8C5CE94A-169D-4D81-A03B-ADFF0A1F90DF}" destId="{CC964020-9B17-4E46-AB87-A6ADA3E7DBD3}" srcOrd="8" destOrd="0" presId="urn:microsoft.com/office/officeart/2005/8/layout/orgChart1"/>
    <dgm:cxn modelId="{0D080E0D-ED01-4BAE-999B-B7DE3F5F6236}" type="presParOf" srcId="{8C5CE94A-169D-4D81-A03B-ADFF0A1F90DF}" destId="{08022A7F-363D-47E0-A21A-9C2EF76767BB}" srcOrd="9" destOrd="0" presId="urn:microsoft.com/office/officeart/2005/8/layout/orgChart1"/>
    <dgm:cxn modelId="{B1390686-0B8E-48A4-A25C-E1F064D37E00}" type="presParOf" srcId="{08022A7F-363D-47E0-A21A-9C2EF76767BB}" destId="{65E2D85B-BB60-498E-ABE7-11334419691B}" srcOrd="0" destOrd="0" presId="urn:microsoft.com/office/officeart/2005/8/layout/orgChart1"/>
    <dgm:cxn modelId="{8C6A530B-D4BA-4A33-B0B1-141A200AC6D3}" type="presParOf" srcId="{65E2D85B-BB60-498E-ABE7-11334419691B}" destId="{2DC59E43-0D50-4049-A974-B082A445A55E}" srcOrd="0" destOrd="0" presId="urn:microsoft.com/office/officeart/2005/8/layout/orgChart1"/>
    <dgm:cxn modelId="{1036ECA7-7DBF-4D88-B86B-EE27F2A3017F}" type="presParOf" srcId="{65E2D85B-BB60-498E-ABE7-11334419691B}" destId="{EE8B6600-ADBF-4874-9F1C-09B3B3448FEE}" srcOrd="1" destOrd="0" presId="urn:microsoft.com/office/officeart/2005/8/layout/orgChart1"/>
    <dgm:cxn modelId="{FB0A1B15-1F2D-4A33-BC67-D00732CB5E0A}" type="presParOf" srcId="{08022A7F-363D-47E0-A21A-9C2EF76767BB}" destId="{C6DB11DD-D8B5-45E8-AE28-C70955E32E0F}" srcOrd="1" destOrd="0" presId="urn:microsoft.com/office/officeart/2005/8/layout/orgChart1"/>
    <dgm:cxn modelId="{15B20987-B9E2-42FB-87D8-8734A0D8A0F3}" type="presParOf" srcId="{C6DB11DD-D8B5-45E8-AE28-C70955E32E0F}" destId="{5B4BE70E-400A-4BC2-9A63-87354EB800C2}" srcOrd="0" destOrd="0" presId="urn:microsoft.com/office/officeart/2005/8/layout/orgChart1"/>
    <dgm:cxn modelId="{A8F86599-E61A-423C-8984-99A836109EDB}" type="presParOf" srcId="{C6DB11DD-D8B5-45E8-AE28-C70955E32E0F}" destId="{9C422282-D441-4387-BEBC-D4637E893C41}" srcOrd="1" destOrd="0" presId="urn:microsoft.com/office/officeart/2005/8/layout/orgChart1"/>
    <dgm:cxn modelId="{CC3BB87A-6479-41C6-A4BD-F7486A660BE9}" type="presParOf" srcId="{9C422282-D441-4387-BEBC-D4637E893C41}" destId="{5FD18BA0-C450-49D7-A939-83C5F9B34AFC}" srcOrd="0" destOrd="0" presId="urn:microsoft.com/office/officeart/2005/8/layout/orgChart1"/>
    <dgm:cxn modelId="{70D59C2E-8ECD-4139-ACF0-3252F462B08A}" type="presParOf" srcId="{5FD18BA0-C450-49D7-A939-83C5F9B34AFC}" destId="{4F0335E2-DE09-4C73-9FA5-BBC4C64C7114}" srcOrd="0" destOrd="0" presId="urn:microsoft.com/office/officeart/2005/8/layout/orgChart1"/>
    <dgm:cxn modelId="{013A29FA-D7A0-4E97-BF9E-D8604D0E0003}" type="presParOf" srcId="{5FD18BA0-C450-49D7-A939-83C5F9B34AFC}" destId="{487DE162-0E5C-4C12-8FCB-BBCB2D473CE7}" srcOrd="1" destOrd="0" presId="urn:microsoft.com/office/officeart/2005/8/layout/orgChart1"/>
    <dgm:cxn modelId="{42963C22-5510-4A20-9500-31419B73AB5D}" type="presParOf" srcId="{9C422282-D441-4387-BEBC-D4637E893C41}" destId="{06642654-41E0-4B09-9684-4C0D7615DAF6}" srcOrd="1" destOrd="0" presId="urn:microsoft.com/office/officeart/2005/8/layout/orgChart1"/>
    <dgm:cxn modelId="{D2514B2A-9E15-435B-AAD0-E6A305FAC9F3}" type="presParOf" srcId="{9C422282-D441-4387-BEBC-D4637E893C41}" destId="{E7850D48-DF33-422A-A53D-0CDEA74BC858}" srcOrd="2" destOrd="0" presId="urn:microsoft.com/office/officeart/2005/8/layout/orgChart1"/>
    <dgm:cxn modelId="{4450A0F6-5674-41EA-8178-1DC203ADE26F}" type="presParOf" srcId="{08022A7F-363D-47E0-A21A-9C2EF76767BB}" destId="{7845D597-95D3-4413-8C9F-30AF79CEF85A}" srcOrd="2" destOrd="0" presId="urn:microsoft.com/office/officeart/2005/8/layout/orgChart1"/>
    <dgm:cxn modelId="{0CCABD6B-CA15-48E9-9FD5-5FAD66799F5A}" type="presParOf" srcId="{8C5CE94A-169D-4D81-A03B-ADFF0A1F90DF}" destId="{4F53A11B-B60E-4316-AB67-7610386EA9EC}" srcOrd="10" destOrd="0" presId="urn:microsoft.com/office/officeart/2005/8/layout/orgChart1"/>
    <dgm:cxn modelId="{6053B290-AFEC-44F2-84C1-A9345A202683}" type="presParOf" srcId="{8C5CE94A-169D-4D81-A03B-ADFF0A1F90DF}" destId="{196EA164-2E74-42F2-B62F-6154943B0267}" srcOrd="11" destOrd="0" presId="urn:microsoft.com/office/officeart/2005/8/layout/orgChart1"/>
    <dgm:cxn modelId="{879866CD-5C30-43AF-A853-93523B0EF102}" type="presParOf" srcId="{196EA164-2E74-42F2-B62F-6154943B0267}" destId="{FCCB5896-134D-4CFC-82A4-FB7A9ABFC49C}" srcOrd="0" destOrd="0" presId="urn:microsoft.com/office/officeart/2005/8/layout/orgChart1"/>
    <dgm:cxn modelId="{E0F16AFD-ACA9-44F2-9D62-7EED4033081D}" type="presParOf" srcId="{FCCB5896-134D-4CFC-82A4-FB7A9ABFC49C}" destId="{64C3A7F1-0169-43ED-B76F-727393FDCA39}" srcOrd="0" destOrd="0" presId="urn:microsoft.com/office/officeart/2005/8/layout/orgChart1"/>
    <dgm:cxn modelId="{0C298C42-B42F-4141-AFB2-720112B7DA0A}" type="presParOf" srcId="{FCCB5896-134D-4CFC-82A4-FB7A9ABFC49C}" destId="{5C74AEE7-BD96-440B-B1FE-DBCBE7D5A862}" srcOrd="1" destOrd="0" presId="urn:microsoft.com/office/officeart/2005/8/layout/orgChart1"/>
    <dgm:cxn modelId="{EE0FF562-6E0A-4052-98B2-165A1D7D2EF3}" type="presParOf" srcId="{196EA164-2E74-42F2-B62F-6154943B0267}" destId="{0CE5D4A2-88C3-42D9-971C-C5C8FB63CB5E}" srcOrd="1" destOrd="0" presId="urn:microsoft.com/office/officeart/2005/8/layout/orgChart1"/>
    <dgm:cxn modelId="{1B0CFF09-CFF1-47E9-B700-0983E3D970CF}" type="presParOf" srcId="{0CE5D4A2-88C3-42D9-971C-C5C8FB63CB5E}" destId="{B19DE792-763A-4EE7-AC59-55A863AE1D95}" srcOrd="0" destOrd="0" presId="urn:microsoft.com/office/officeart/2005/8/layout/orgChart1"/>
    <dgm:cxn modelId="{9BC0E17B-21B6-41FC-849E-739C056E36AE}" type="presParOf" srcId="{0CE5D4A2-88C3-42D9-971C-C5C8FB63CB5E}" destId="{ED67F0B9-7DF2-4E66-89C0-256E3D0027DE}" srcOrd="1" destOrd="0" presId="urn:microsoft.com/office/officeart/2005/8/layout/orgChart1"/>
    <dgm:cxn modelId="{EF83F1AE-F93A-444B-B167-A5282DAF4DE4}" type="presParOf" srcId="{ED67F0B9-7DF2-4E66-89C0-256E3D0027DE}" destId="{A84F5146-2186-464B-BD31-509F7614FF50}" srcOrd="0" destOrd="0" presId="urn:microsoft.com/office/officeart/2005/8/layout/orgChart1"/>
    <dgm:cxn modelId="{AE48375D-9A86-48A1-B371-9ADB6764A41A}" type="presParOf" srcId="{A84F5146-2186-464B-BD31-509F7614FF50}" destId="{803BB370-6CD9-4DE3-B1E1-4210CF827C31}" srcOrd="0" destOrd="0" presId="urn:microsoft.com/office/officeart/2005/8/layout/orgChart1"/>
    <dgm:cxn modelId="{F4687C2D-2380-48B8-8D1B-5B9F369B07BD}" type="presParOf" srcId="{A84F5146-2186-464B-BD31-509F7614FF50}" destId="{828E043A-BD27-49FF-A08D-8C50971EE257}" srcOrd="1" destOrd="0" presId="urn:microsoft.com/office/officeart/2005/8/layout/orgChart1"/>
    <dgm:cxn modelId="{BF58B8CD-1198-497F-B3EC-F8E36955B77F}" type="presParOf" srcId="{ED67F0B9-7DF2-4E66-89C0-256E3D0027DE}" destId="{5671CFD9-FBFC-470D-885F-6F9F041658FF}" srcOrd="1" destOrd="0" presId="urn:microsoft.com/office/officeart/2005/8/layout/orgChart1"/>
    <dgm:cxn modelId="{245C5D07-54D6-411A-BFDA-DBE23FF64DEA}" type="presParOf" srcId="{ED67F0B9-7DF2-4E66-89C0-256E3D0027DE}" destId="{C567C521-A1BD-4EEE-AC78-085478636C74}" srcOrd="2" destOrd="0" presId="urn:microsoft.com/office/officeart/2005/8/layout/orgChart1"/>
    <dgm:cxn modelId="{533DA004-6E14-4F57-B2A9-7324473501A1}" type="presParOf" srcId="{196EA164-2E74-42F2-B62F-6154943B0267}" destId="{388886D1-CC4E-4C46-985A-6170E903CB63}" srcOrd="2" destOrd="0" presId="urn:microsoft.com/office/officeart/2005/8/layout/orgChart1"/>
    <dgm:cxn modelId="{4BF6B217-2332-4378-90F5-910AAA8FFDCC}" type="presParOf" srcId="{8C5CE94A-169D-4D81-A03B-ADFF0A1F90DF}" destId="{BD0D38D5-6CF9-40CB-BACA-31B85A9E936A}" srcOrd="12" destOrd="0" presId="urn:microsoft.com/office/officeart/2005/8/layout/orgChart1"/>
    <dgm:cxn modelId="{935AAC5A-BCA0-45F3-A02B-DBE801C9CA17}" type="presParOf" srcId="{8C5CE94A-169D-4D81-A03B-ADFF0A1F90DF}" destId="{EB10FE8B-0728-47AF-B61F-74A6BA5850BE}" srcOrd="13" destOrd="0" presId="urn:microsoft.com/office/officeart/2005/8/layout/orgChart1"/>
    <dgm:cxn modelId="{5B57ABF4-7FBD-4872-8492-83599A60E09F}" type="presParOf" srcId="{EB10FE8B-0728-47AF-B61F-74A6BA5850BE}" destId="{6026160C-3056-4D14-A9B8-06F38262DB66}" srcOrd="0" destOrd="0" presId="urn:microsoft.com/office/officeart/2005/8/layout/orgChart1"/>
    <dgm:cxn modelId="{25FFD6CA-9B0F-41D4-85B1-CF618643817E}" type="presParOf" srcId="{6026160C-3056-4D14-A9B8-06F38262DB66}" destId="{573A63A0-1293-4F30-B81D-B8C445B74945}" srcOrd="0" destOrd="0" presId="urn:microsoft.com/office/officeart/2005/8/layout/orgChart1"/>
    <dgm:cxn modelId="{6E39EFA7-0D74-403C-9058-D3B61D31EDCE}" type="presParOf" srcId="{6026160C-3056-4D14-A9B8-06F38262DB66}" destId="{3A327225-756B-4986-9E52-BE4F9FF1F22C}" srcOrd="1" destOrd="0" presId="urn:microsoft.com/office/officeart/2005/8/layout/orgChart1"/>
    <dgm:cxn modelId="{F26DABA7-93B8-48E4-94D8-79ABF0A8AEAD}" type="presParOf" srcId="{EB10FE8B-0728-47AF-B61F-74A6BA5850BE}" destId="{E1D5F7D6-929A-4F60-88BB-F3BAD1DC38DC}" srcOrd="1" destOrd="0" presId="urn:microsoft.com/office/officeart/2005/8/layout/orgChart1"/>
    <dgm:cxn modelId="{4212135C-0403-4220-B2FE-2199A3E750BD}" type="presParOf" srcId="{E1D5F7D6-929A-4F60-88BB-F3BAD1DC38DC}" destId="{5AF4F5B0-CE15-4CD3-B431-CD28F727B32D}" srcOrd="0" destOrd="0" presId="urn:microsoft.com/office/officeart/2005/8/layout/orgChart1"/>
    <dgm:cxn modelId="{0CEA1FCB-CA18-4032-99AF-09EF676306E3}" type="presParOf" srcId="{E1D5F7D6-929A-4F60-88BB-F3BAD1DC38DC}" destId="{13593C8A-4362-457C-B816-4C94EC5DEF0E}" srcOrd="1" destOrd="0" presId="urn:microsoft.com/office/officeart/2005/8/layout/orgChart1"/>
    <dgm:cxn modelId="{37EEFC43-FC7C-4F23-83B2-483489410993}" type="presParOf" srcId="{13593C8A-4362-457C-B816-4C94EC5DEF0E}" destId="{BDEB944A-AE96-4CB4-BAE5-255F99C5B0E7}" srcOrd="0" destOrd="0" presId="urn:microsoft.com/office/officeart/2005/8/layout/orgChart1"/>
    <dgm:cxn modelId="{3563E7F1-E3D0-4897-8DC5-A86D13C2962A}" type="presParOf" srcId="{BDEB944A-AE96-4CB4-BAE5-255F99C5B0E7}" destId="{4C829D47-4918-4089-9B9B-124BB380CF0A}" srcOrd="0" destOrd="0" presId="urn:microsoft.com/office/officeart/2005/8/layout/orgChart1"/>
    <dgm:cxn modelId="{A9D9B890-919F-44F8-9AA1-50C6DEBD0436}" type="presParOf" srcId="{BDEB944A-AE96-4CB4-BAE5-255F99C5B0E7}" destId="{5431609A-42CB-4C58-AB91-D39E1CB19B01}" srcOrd="1" destOrd="0" presId="urn:microsoft.com/office/officeart/2005/8/layout/orgChart1"/>
    <dgm:cxn modelId="{F2CD8371-D6B7-4314-AA23-8842CACDAC00}" type="presParOf" srcId="{13593C8A-4362-457C-B816-4C94EC5DEF0E}" destId="{108BAC73-0C5E-4E42-B0AA-520C5FAF6E57}" srcOrd="1" destOrd="0" presId="urn:microsoft.com/office/officeart/2005/8/layout/orgChart1"/>
    <dgm:cxn modelId="{464F4DEC-5099-44FF-8DE9-BBDDA0AC6511}" type="presParOf" srcId="{13593C8A-4362-457C-B816-4C94EC5DEF0E}" destId="{49E2A240-47A0-4350-94FC-AA77EDFF644A}" srcOrd="2" destOrd="0" presId="urn:microsoft.com/office/officeart/2005/8/layout/orgChart1"/>
    <dgm:cxn modelId="{33444E6A-D953-4FB9-860D-7C25D13E77BB}" type="presParOf" srcId="{E1D5F7D6-929A-4F60-88BB-F3BAD1DC38DC}" destId="{3555E503-08C2-4EBC-B37B-9B8AC6309A88}" srcOrd="2" destOrd="0" presId="urn:microsoft.com/office/officeart/2005/8/layout/orgChart1"/>
    <dgm:cxn modelId="{ACE44C90-12B4-4D84-8AB9-95D3DD20EBB4}" type="presParOf" srcId="{E1D5F7D6-929A-4F60-88BB-F3BAD1DC38DC}" destId="{C6C69C16-72EC-4936-9D3B-1D0761116D14}" srcOrd="3" destOrd="0" presId="urn:microsoft.com/office/officeart/2005/8/layout/orgChart1"/>
    <dgm:cxn modelId="{8BD5E235-5B6C-4752-A412-4A07398B34D8}" type="presParOf" srcId="{C6C69C16-72EC-4936-9D3B-1D0761116D14}" destId="{FF92555C-5569-4706-B2AD-1496E7237105}" srcOrd="0" destOrd="0" presId="urn:microsoft.com/office/officeart/2005/8/layout/orgChart1"/>
    <dgm:cxn modelId="{067CCF48-B64F-4110-9FB1-486D87105598}" type="presParOf" srcId="{FF92555C-5569-4706-B2AD-1496E7237105}" destId="{703BCAF7-5DAC-40A6-B4E8-F2D889CA40E9}" srcOrd="0" destOrd="0" presId="urn:microsoft.com/office/officeart/2005/8/layout/orgChart1"/>
    <dgm:cxn modelId="{4081321C-8C92-4305-AC47-1B78BC0428CC}" type="presParOf" srcId="{FF92555C-5569-4706-B2AD-1496E7237105}" destId="{43B161AB-850F-4DF1-B7D9-396441F7AE9F}" srcOrd="1" destOrd="0" presId="urn:microsoft.com/office/officeart/2005/8/layout/orgChart1"/>
    <dgm:cxn modelId="{220B270E-E723-4C58-B695-1C8DCD95422D}" type="presParOf" srcId="{C6C69C16-72EC-4936-9D3B-1D0761116D14}" destId="{78746779-F7B7-4DA8-9914-088DF526AE79}" srcOrd="1" destOrd="0" presId="urn:microsoft.com/office/officeart/2005/8/layout/orgChart1"/>
    <dgm:cxn modelId="{43D59BBA-8F05-410E-BE50-1C0B547AC23A}" type="presParOf" srcId="{C6C69C16-72EC-4936-9D3B-1D0761116D14}" destId="{A59E91E4-1431-4155-914E-9AD18CB366DA}" srcOrd="2" destOrd="0" presId="urn:microsoft.com/office/officeart/2005/8/layout/orgChart1"/>
    <dgm:cxn modelId="{B167B53B-7BC8-434B-B5BC-2CE831BCF246}" type="presParOf" srcId="{E1D5F7D6-929A-4F60-88BB-F3BAD1DC38DC}" destId="{251B69B0-4DEB-4442-8AE8-3E5E9E98D55B}" srcOrd="4" destOrd="0" presId="urn:microsoft.com/office/officeart/2005/8/layout/orgChart1"/>
    <dgm:cxn modelId="{B187F2E4-B49A-452B-A89E-BC10F40082E3}" type="presParOf" srcId="{E1D5F7D6-929A-4F60-88BB-F3BAD1DC38DC}" destId="{183BC47B-3799-40D5-BF3E-CB2C428EE0F0}" srcOrd="5" destOrd="0" presId="urn:microsoft.com/office/officeart/2005/8/layout/orgChart1"/>
    <dgm:cxn modelId="{94A7F03E-C57D-43F6-B938-C0DC1DB8F5A7}" type="presParOf" srcId="{183BC47B-3799-40D5-BF3E-CB2C428EE0F0}" destId="{CECE4D58-26FC-4452-8BF9-1FF67BA53583}" srcOrd="0" destOrd="0" presId="urn:microsoft.com/office/officeart/2005/8/layout/orgChart1"/>
    <dgm:cxn modelId="{B0C67DBD-25E5-44B1-82C7-456E82119CDB}" type="presParOf" srcId="{CECE4D58-26FC-4452-8BF9-1FF67BA53583}" destId="{6E68674D-5FA2-4A77-B1A6-66DA69F0C37E}" srcOrd="0" destOrd="0" presId="urn:microsoft.com/office/officeart/2005/8/layout/orgChart1"/>
    <dgm:cxn modelId="{E36190C1-5435-4397-8849-C0F11EE29181}" type="presParOf" srcId="{CECE4D58-26FC-4452-8BF9-1FF67BA53583}" destId="{40653F88-1CD4-4A61-AC97-0AE207B74EA5}" srcOrd="1" destOrd="0" presId="urn:microsoft.com/office/officeart/2005/8/layout/orgChart1"/>
    <dgm:cxn modelId="{E2C38D0D-C47F-4111-BF77-83C5E8196BDB}" type="presParOf" srcId="{183BC47B-3799-40D5-BF3E-CB2C428EE0F0}" destId="{D511379E-4CBB-46FF-81D4-34490FC679DE}" srcOrd="1" destOrd="0" presId="urn:microsoft.com/office/officeart/2005/8/layout/orgChart1"/>
    <dgm:cxn modelId="{A3DB8927-5ACC-48A1-A9CD-8B74479738A1}" type="presParOf" srcId="{183BC47B-3799-40D5-BF3E-CB2C428EE0F0}" destId="{0DCC7EC8-675C-41F5-9E3C-77A403FF6015}" srcOrd="2" destOrd="0" presId="urn:microsoft.com/office/officeart/2005/8/layout/orgChart1"/>
    <dgm:cxn modelId="{5F75CED4-F4A3-4F50-999E-003E7C2210A9}" type="presParOf" srcId="{EB10FE8B-0728-47AF-B61F-74A6BA5850BE}" destId="{96284E55-4BCD-4159-A967-4C25A9C43B3F}" srcOrd="2" destOrd="0" presId="urn:microsoft.com/office/officeart/2005/8/layout/orgChart1"/>
    <dgm:cxn modelId="{A1CB4ECD-E434-4395-802A-899C682BF693}" type="presParOf" srcId="{8C5CE94A-169D-4D81-A03B-ADFF0A1F90DF}" destId="{AF25FB28-5D8F-4307-83C6-6ED0212F83AE}" srcOrd="14" destOrd="0" presId="urn:microsoft.com/office/officeart/2005/8/layout/orgChart1"/>
    <dgm:cxn modelId="{79E29CCB-410F-417C-BDBD-CB97B8A1906E}" type="presParOf" srcId="{8C5CE94A-169D-4D81-A03B-ADFF0A1F90DF}" destId="{F5E14AEB-593E-40C6-9C17-804379A184A0}" srcOrd="15" destOrd="0" presId="urn:microsoft.com/office/officeart/2005/8/layout/orgChart1"/>
    <dgm:cxn modelId="{8E47CB87-074F-48A7-917F-3EF49C14AC4E}" type="presParOf" srcId="{F5E14AEB-593E-40C6-9C17-804379A184A0}" destId="{DE217553-128A-4347-828D-EAD0BB176EDC}" srcOrd="0" destOrd="0" presId="urn:microsoft.com/office/officeart/2005/8/layout/orgChart1"/>
    <dgm:cxn modelId="{BCE49960-EF86-4616-BB05-73FDD556F7CF}" type="presParOf" srcId="{DE217553-128A-4347-828D-EAD0BB176EDC}" destId="{D3F3F1B4-8653-43BD-8B17-D166055A5A2C}" srcOrd="0" destOrd="0" presId="urn:microsoft.com/office/officeart/2005/8/layout/orgChart1"/>
    <dgm:cxn modelId="{E5B20595-1238-446B-BFA5-61CE6C21E549}" type="presParOf" srcId="{DE217553-128A-4347-828D-EAD0BB176EDC}" destId="{99BE8447-A861-4C14-9F3B-6454DCDD69F0}" srcOrd="1" destOrd="0" presId="urn:microsoft.com/office/officeart/2005/8/layout/orgChart1"/>
    <dgm:cxn modelId="{7EC43B69-5608-4827-962C-1818CB2E6C67}" type="presParOf" srcId="{F5E14AEB-593E-40C6-9C17-804379A184A0}" destId="{CE3EE33B-7985-4096-9D85-B62698EA8968}" srcOrd="1" destOrd="0" presId="urn:microsoft.com/office/officeart/2005/8/layout/orgChart1"/>
    <dgm:cxn modelId="{D270EF12-2DDE-4E15-94F4-C540EA2FD0AF}" type="presParOf" srcId="{F5E14AEB-593E-40C6-9C17-804379A184A0}" destId="{C04513D4-816A-46DE-9C95-7D7237626112}" srcOrd="2" destOrd="0" presId="urn:microsoft.com/office/officeart/2005/8/layout/orgChart1"/>
    <dgm:cxn modelId="{D8525280-8B1C-4014-BE3A-31A21AB3F0DF}" type="presParOf" srcId="{A8AADC64-3AD1-4B01-BBA4-CD32A91E0B8F}" destId="{E8F41016-BB4C-4477-92CC-C9C8DB2496D6}" srcOrd="2" destOrd="0" presId="urn:microsoft.com/office/officeart/2005/8/layout/orgChart1"/>
    <dgm:cxn modelId="{7AF9C15C-7315-438E-9DCE-51A06B3141FB}" type="presParOf" srcId="{E8F41016-BB4C-4477-92CC-C9C8DB2496D6}" destId="{C6BFCDE1-A93E-477C-97B9-4CE7B3740A1F}" srcOrd="0" destOrd="0" presId="urn:microsoft.com/office/officeart/2005/8/layout/orgChart1"/>
    <dgm:cxn modelId="{2A1BF1FE-0189-45FB-86AA-090FA89CC4BB}" type="presParOf" srcId="{E8F41016-BB4C-4477-92CC-C9C8DB2496D6}" destId="{4D66CE1D-A205-4D54-A54E-1AECD3B38692}" srcOrd="1" destOrd="0" presId="urn:microsoft.com/office/officeart/2005/8/layout/orgChart1"/>
    <dgm:cxn modelId="{655E5AA2-332D-4BF2-850B-B4E39951C5D6}" type="presParOf" srcId="{4D66CE1D-A205-4D54-A54E-1AECD3B38692}" destId="{CE4A2E47-6E18-4ABD-BE54-9AD53E85A1EC}" srcOrd="0" destOrd="0" presId="urn:microsoft.com/office/officeart/2005/8/layout/orgChart1"/>
    <dgm:cxn modelId="{09CD9D94-BCC9-4413-BC1B-09C9850648DC}" type="presParOf" srcId="{CE4A2E47-6E18-4ABD-BE54-9AD53E85A1EC}" destId="{CEAC789C-BD1F-426E-8B78-F5D7151E2A52}" srcOrd="0" destOrd="0" presId="urn:microsoft.com/office/officeart/2005/8/layout/orgChart1"/>
    <dgm:cxn modelId="{5EEACBCA-46ED-45EE-8D39-CDEBE23ADF4A}" type="presParOf" srcId="{CE4A2E47-6E18-4ABD-BE54-9AD53E85A1EC}" destId="{558FEC81-D2E3-4D81-A1FF-F68C584EF4FD}" srcOrd="1" destOrd="0" presId="urn:microsoft.com/office/officeart/2005/8/layout/orgChart1"/>
    <dgm:cxn modelId="{19A07B7D-951C-457F-9BE3-0E5E1DF620FB}" type="presParOf" srcId="{4D66CE1D-A205-4D54-A54E-1AECD3B38692}" destId="{B8016A7D-D7FB-4D35-84DA-BC7B4664D4C2}" srcOrd="1" destOrd="0" presId="urn:microsoft.com/office/officeart/2005/8/layout/orgChart1"/>
    <dgm:cxn modelId="{14D36186-29D5-483A-9386-75CEB7FD661A}" type="presParOf" srcId="{4D66CE1D-A205-4D54-A54E-1AECD3B38692}" destId="{0E00BBE9-5064-463F-9476-91FAEB63FA37}" srcOrd="2" destOrd="0" presId="urn:microsoft.com/office/officeart/2005/8/layout/orgChart1"/>
    <dgm:cxn modelId="{98EA3E3B-A209-463A-92EC-31C339BB4F79}" type="presParOf" srcId="{E8F41016-BB4C-4477-92CC-C9C8DB2496D6}" destId="{1BE24229-7BE6-4443-A278-D29CC97B5833}" srcOrd="2" destOrd="0" presId="urn:microsoft.com/office/officeart/2005/8/layout/orgChart1"/>
    <dgm:cxn modelId="{0CD8D21B-60CB-49E9-838B-634746E8FAE7}" type="presParOf" srcId="{E8F41016-BB4C-4477-92CC-C9C8DB2496D6}" destId="{C3D8067C-5CD6-426F-BC43-6409427F9A78}" srcOrd="3" destOrd="0" presId="urn:microsoft.com/office/officeart/2005/8/layout/orgChart1"/>
    <dgm:cxn modelId="{8514290A-3CFE-40EB-AD1D-E1A1197BF959}" type="presParOf" srcId="{C3D8067C-5CD6-426F-BC43-6409427F9A78}" destId="{D6FAF9FD-BF67-4F22-ADF4-63F8E7E208A6}" srcOrd="0" destOrd="0" presId="urn:microsoft.com/office/officeart/2005/8/layout/orgChart1"/>
    <dgm:cxn modelId="{70C51AB8-DED0-4F94-A7AE-3865EB254D82}" type="presParOf" srcId="{D6FAF9FD-BF67-4F22-ADF4-63F8E7E208A6}" destId="{53363316-FADE-4740-8418-4F031FF58F6A}" srcOrd="0" destOrd="0" presId="urn:microsoft.com/office/officeart/2005/8/layout/orgChart1"/>
    <dgm:cxn modelId="{A0A2C05B-DE3A-449D-97FD-68376DC7C11E}" type="presParOf" srcId="{D6FAF9FD-BF67-4F22-ADF4-63F8E7E208A6}" destId="{489EA99F-4998-4A8A-8A93-2BD0C7CEE271}" srcOrd="1" destOrd="0" presId="urn:microsoft.com/office/officeart/2005/8/layout/orgChart1"/>
    <dgm:cxn modelId="{436786CF-0820-4AAA-842A-90313A2328E8}" type="presParOf" srcId="{C3D8067C-5CD6-426F-BC43-6409427F9A78}" destId="{7C2F5B47-F96E-4802-A1AD-BE57EBBDEB96}" srcOrd="1" destOrd="0" presId="urn:microsoft.com/office/officeart/2005/8/layout/orgChart1"/>
    <dgm:cxn modelId="{3D3AE247-EE9F-4125-9B89-DD0F28286F29}" type="presParOf" srcId="{C3D8067C-5CD6-426F-BC43-6409427F9A78}" destId="{01B23EBA-A736-4508-934A-F7981758F423}" srcOrd="2" destOrd="0" presId="urn:microsoft.com/office/officeart/2005/8/layout/orgChart1"/>
    <dgm:cxn modelId="{31A84DA8-4F93-4DE0-9A99-ECE7B29CD1A8}" type="presParOf" srcId="{E8F41016-BB4C-4477-92CC-C9C8DB2496D6}" destId="{E2EB6445-985D-4344-8AEA-59689288D434}" srcOrd="4" destOrd="0" presId="urn:microsoft.com/office/officeart/2005/8/layout/orgChart1"/>
    <dgm:cxn modelId="{4060D392-5163-494C-869A-C6101E69F4DE}" type="presParOf" srcId="{E8F41016-BB4C-4477-92CC-C9C8DB2496D6}" destId="{9414F0BD-8FE6-47D6-8ED7-ADCFC0EEED6F}" srcOrd="5" destOrd="0" presId="urn:microsoft.com/office/officeart/2005/8/layout/orgChart1"/>
    <dgm:cxn modelId="{E3A4CF12-844E-4BD6-98F9-DCACA1812CAC}" type="presParOf" srcId="{9414F0BD-8FE6-47D6-8ED7-ADCFC0EEED6F}" destId="{09724EA9-5C39-4B19-BB83-8A62EBD19787}" srcOrd="0" destOrd="0" presId="urn:microsoft.com/office/officeart/2005/8/layout/orgChart1"/>
    <dgm:cxn modelId="{F570B84F-CF32-473A-B582-93E64547F2CA}" type="presParOf" srcId="{09724EA9-5C39-4B19-BB83-8A62EBD19787}" destId="{A85CF9B0-5203-44FF-95E6-494754226C28}" srcOrd="0" destOrd="0" presId="urn:microsoft.com/office/officeart/2005/8/layout/orgChart1"/>
    <dgm:cxn modelId="{4760E020-7EC1-4AB7-8D61-591545CC197E}" type="presParOf" srcId="{09724EA9-5C39-4B19-BB83-8A62EBD19787}" destId="{AA063AF9-1B69-4F2C-A665-A170C204AB89}" srcOrd="1" destOrd="0" presId="urn:microsoft.com/office/officeart/2005/8/layout/orgChart1"/>
    <dgm:cxn modelId="{FD02049E-CB8C-4446-8810-A354A7D1877D}" type="presParOf" srcId="{9414F0BD-8FE6-47D6-8ED7-ADCFC0EEED6F}" destId="{EAABB21C-665E-4C50-A987-FE98B756B80A}" srcOrd="1" destOrd="0" presId="urn:microsoft.com/office/officeart/2005/8/layout/orgChart1"/>
    <dgm:cxn modelId="{07DA5E0F-E5F5-42E6-AA4D-D529453297EC}" type="presParOf" srcId="{9414F0BD-8FE6-47D6-8ED7-ADCFC0EEED6F}" destId="{EC739EDF-8945-4456-9B99-293AAE2ABA9E}" srcOrd="2" destOrd="0" presId="urn:microsoft.com/office/officeart/2005/8/layout/orgChart1"/>
    <dgm:cxn modelId="{934C25AD-2F45-48CD-A21D-4043BF43092E}" type="presParOf" srcId="{E8F41016-BB4C-4477-92CC-C9C8DB2496D6}" destId="{332AED1B-8B6D-4758-B843-0B8646175645}" srcOrd="6" destOrd="0" presId="urn:microsoft.com/office/officeart/2005/8/layout/orgChart1"/>
    <dgm:cxn modelId="{F286AD5D-E0CA-4A29-9083-20A851973F8A}" type="presParOf" srcId="{E8F41016-BB4C-4477-92CC-C9C8DB2496D6}" destId="{4EDBBB47-DADD-4197-B3ED-5CB18F113A47}" srcOrd="7" destOrd="0" presId="urn:microsoft.com/office/officeart/2005/8/layout/orgChart1"/>
    <dgm:cxn modelId="{5139888E-603B-4F53-AA97-1D787B506D8F}" type="presParOf" srcId="{4EDBBB47-DADD-4197-B3ED-5CB18F113A47}" destId="{41FCFB83-F6F5-40AA-9E9E-5AB655E35155}" srcOrd="0" destOrd="0" presId="urn:microsoft.com/office/officeart/2005/8/layout/orgChart1"/>
    <dgm:cxn modelId="{9F8C7415-8BE6-4ED0-9C77-1FF7E4AE7B79}" type="presParOf" srcId="{41FCFB83-F6F5-40AA-9E9E-5AB655E35155}" destId="{67109D64-3555-44C3-B888-E14AD8D796CC}" srcOrd="0" destOrd="0" presId="urn:microsoft.com/office/officeart/2005/8/layout/orgChart1"/>
    <dgm:cxn modelId="{93462811-8BF6-4B7C-B302-8FFBEE568C24}" type="presParOf" srcId="{41FCFB83-F6F5-40AA-9E9E-5AB655E35155}" destId="{843FCC47-7A77-4EFE-BF46-746F15D7986A}" srcOrd="1" destOrd="0" presId="urn:microsoft.com/office/officeart/2005/8/layout/orgChart1"/>
    <dgm:cxn modelId="{50C9BA48-4CE7-47E2-A6E6-9D8ABE88A844}" type="presParOf" srcId="{4EDBBB47-DADD-4197-B3ED-5CB18F113A47}" destId="{758F9BF4-5B77-4641-8857-BF14195DF493}" srcOrd="1" destOrd="0" presId="urn:microsoft.com/office/officeart/2005/8/layout/orgChart1"/>
    <dgm:cxn modelId="{06D586C9-486C-4A8C-B169-04E4D9FA4F98}" type="presParOf" srcId="{4EDBBB47-DADD-4197-B3ED-5CB18F113A47}" destId="{AE651472-2805-4F0B-832F-404FA9383CF3}"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1032326-F75D-4403-9515-20CFC19CE0F5}" type="doc">
      <dgm:prSet loTypeId="urn:microsoft.com/office/officeart/2005/8/layout/chevron1" loCatId="process" qsTypeId="urn:microsoft.com/office/officeart/2005/8/quickstyle/simple1" qsCatId="simple" csTypeId="urn:microsoft.com/office/officeart/2005/8/colors/accent1_2" csCatId="accent1" phldr="1"/>
      <dgm:spPr/>
    </dgm:pt>
    <dgm:pt modelId="{DAEBEF4C-22ED-4B0C-B23B-331D44EED509}">
      <dgm:prSet phldrT="[Texte]"/>
      <dgm:spPr/>
      <dgm:t>
        <a:bodyPr/>
        <a:lstStyle/>
        <a:p>
          <a:pPr algn="ctr"/>
          <a:r>
            <a:rPr lang="es-CO" dirty="0"/>
            <a:t>Identificar Habilidades</a:t>
          </a:r>
        </a:p>
      </dgm:t>
    </dgm:pt>
    <dgm:pt modelId="{C2223315-D348-4D43-BCCF-FD20ECA96712}" type="parTrans" cxnId="{E547A482-73EF-4370-972B-287665ECB258}">
      <dgm:prSet/>
      <dgm:spPr/>
      <dgm:t>
        <a:bodyPr/>
        <a:lstStyle/>
        <a:p>
          <a:pPr algn="ctr"/>
          <a:endParaRPr lang="es-CO"/>
        </a:p>
      </dgm:t>
    </dgm:pt>
    <dgm:pt modelId="{8803B269-AAC9-48DA-83DD-B46469158118}" type="sibTrans" cxnId="{E547A482-73EF-4370-972B-287665ECB258}">
      <dgm:prSet/>
      <dgm:spPr/>
      <dgm:t>
        <a:bodyPr/>
        <a:lstStyle/>
        <a:p>
          <a:pPr algn="ctr"/>
          <a:endParaRPr lang="es-CO"/>
        </a:p>
      </dgm:t>
    </dgm:pt>
    <dgm:pt modelId="{941C3835-8E69-4BD7-8EC4-C421FC063583}">
      <dgm:prSet phldrT="[Texte]"/>
      <dgm:spPr/>
      <dgm:t>
        <a:bodyPr/>
        <a:lstStyle/>
        <a:p>
          <a:pPr algn="ctr"/>
          <a:r>
            <a:rPr lang="es-CO" dirty="0"/>
            <a:t>Definir Roles y Responsabilidades</a:t>
          </a:r>
        </a:p>
      </dgm:t>
    </dgm:pt>
    <dgm:pt modelId="{55F2BAD2-9953-4C14-A8BA-80A2A387E2E5}" type="parTrans" cxnId="{D71DEE7E-EE39-4783-BACD-C42E616735DA}">
      <dgm:prSet/>
      <dgm:spPr/>
      <dgm:t>
        <a:bodyPr/>
        <a:lstStyle/>
        <a:p>
          <a:pPr algn="ctr"/>
          <a:endParaRPr lang="es-CO"/>
        </a:p>
      </dgm:t>
    </dgm:pt>
    <dgm:pt modelId="{9F03F04B-4AC1-47BD-9B9C-1CDA3E628DAB}" type="sibTrans" cxnId="{D71DEE7E-EE39-4783-BACD-C42E616735DA}">
      <dgm:prSet/>
      <dgm:spPr/>
      <dgm:t>
        <a:bodyPr/>
        <a:lstStyle/>
        <a:p>
          <a:pPr algn="ctr"/>
          <a:endParaRPr lang="es-CO"/>
        </a:p>
      </dgm:t>
    </dgm:pt>
    <dgm:pt modelId="{A88283CE-2EDB-44FB-80F9-4FE17399A01F}">
      <dgm:prSet phldrT="[Texte]"/>
      <dgm:spPr/>
      <dgm:t>
        <a:bodyPr/>
        <a:lstStyle/>
        <a:p>
          <a:pPr algn="ctr"/>
          <a:r>
            <a:rPr lang="es-CO" dirty="0"/>
            <a:t>Desarrollar </a:t>
          </a:r>
          <a:r>
            <a:rPr lang="es-CO"/>
            <a:t>el Equipo</a:t>
          </a:r>
        </a:p>
      </dgm:t>
    </dgm:pt>
    <dgm:pt modelId="{F32BE0C5-0587-46BE-8DCB-C953F43756AD}" type="parTrans" cxnId="{BBE2C226-3AAB-4507-9C0C-AEB382C1E56C}">
      <dgm:prSet/>
      <dgm:spPr/>
      <dgm:t>
        <a:bodyPr/>
        <a:lstStyle/>
        <a:p>
          <a:pPr algn="ctr"/>
          <a:endParaRPr lang="es-CO"/>
        </a:p>
      </dgm:t>
    </dgm:pt>
    <dgm:pt modelId="{7188306E-5730-493E-AD6B-2BE68F99B9B8}" type="sibTrans" cxnId="{BBE2C226-3AAB-4507-9C0C-AEB382C1E56C}">
      <dgm:prSet/>
      <dgm:spPr/>
      <dgm:t>
        <a:bodyPr/>
        <a:lstStyle/>
        <a:p>
          <a:pPr algn="ctr"/>
          <a:endParaRPr lang="es-CO"/>
        </a:p>
      </dgm:t>
    </dgm:pt>
    <dgm:pt modelId="{56BC1DC4-0A3C-44EB-B458-77A25D5CE2EA}" type="pres">
      <dgm:prSet presAssocID="{31032326-F75D-4403-9515-20CFC19CE0F5}" presName="Name0" presStyleCnt="0">
        <dgm:presLayoutVars>
          <dgm:dir/>
          <dgm:animLvl val="lvl"/>
          <dgm:resizeHandles val="exact"/>
        </dgm:presLayoutVars>
      </dgm:prSet>
      <dgm:spPr/>
    </dgm:pt>
    <dgm:pt modelId="{F7938221-699E-4226-BAB2-AEB4DE4EDA16}" type="pres">
      <dgm:prSet presAssocID="{DAEBEF4C-22ED-4B0C-B23B-331D44EED509}" presName="parTxOnly" presStyleLbl="node1" presStyleIdx="0" presStyleCnt="3">
        <dgm:presLayoutVars>
          <dgm:chMax val="0"/>
          <dgm:chPref val="0"/>
          <dgm:bulletEnabled val="1"/>
        </dgm:presLayoutVars>
      </dgm:prSet>
      <dgm:spPr/>
    </dgm:pt>
    <dgm:pt modelId="{7081D968-DE78-4684-A60C-046EDDFAA3A8}" type="pres">
      <dgm:prSet presAssocID="{8803B269-AAC9-48DA-83DD-B46469158118}" presName="parTxOnlySpace" presStyleCnt="0"/>
      <dgm:spPr/>
    </dgm:pt>
    <dgm:pt modelId="{2E73EB61-650A-4681-A040-5789FCA9D2C6}" type="pres">
      <dgm:prSet presAssocID="{941C3835-8E69-4BD7-8EC4-C421FC063583}" presName="parTxOnly" presStyleLbl="node1" presStyleIdx="1" presStyleCnt="3">
        <dgm:presLayoutVars>
          <dgm:chMax val="0"/>
          <dgm:chPref val="0"/>
          <dgm:bulletEnabled val="1"/>
        </dgm:presLayoutVars>
      </dgm:prSet>
      <dgm:spPr/>
    </dgm:pt>
    <dgm:pt modelId="{54A9F696-2061-4D7C-B0CA-01A9C0112148}" type="pres">
      <dgm:prSet presAssocID="{9F03F04B-4AC1-47BD-9B9C-1CDA3E628DAB}" presName="parTxOnlySpace" presStyleCnt="0"/>
      <dgm:spPr/>
    </dgm:pt>
    <dgm:pt modelId="{8990BFAA-F061-487C-B2EB-AB4272C911B7}" type="pres">
      <dgm:prSet presAssocID="{A88283CE-2EDB-44FB-80F9-4FE17399A01F}" presName="parTxOnly" presStyleLbl="node1" presStyleIdx="2" presStyleCnt="3">
        <dgm:presLayoutVars>
          <dgm:chMax val="0"/>
          <dgm:chPref val="0"/>
          <dgm:bulletEnabled val="1"/>
        </dgm:presLayoutVars>
      </dgm:prSet>
      <dgm:spPr/>
    </dgm:pt>
  </dgm:ptLst>
  <dgm:cxnLst>
    <dgm:cxn modelId="{26B5C908-F3BD-465E-9FFF-88AB401BC5CF}" type="presOf" srcId="{DAEBEF4C-22ED-4B0C-B23B-331D44EED509}" destId="{F7938221-699E-4226-BAB2-AEB4DE4EDA16}" srcOrd="0" destOrd="0" presId="urn:microsoft.com/office/officeart/2005/8/layout/chevron1"/>
    <dgm:cxn modelId="{BBE2C226-3AAB-4507-9C0C-AEB382C1E56C}" srcId="{31032326-F75D-4403-9515-20CFC19CE0F5}" destId="{A88283CE-2EDB-44FB-80F9-4FE17399A01F}" srcOrd="2" destOrd="0" parTransId="{F32BE0C5-0587-46BE-8DCB-C953F43756AD}" sibTransId="{7188306E-5730-493E-AD6B-2BE68F99B9B8}"/>
    <dgm:cxn modelId="{0958DC53-778A-4DD0-B80E-0B1676CC0D8B}" type="presOf" srcId="{941C3835-8E69-4BD7-8EC4-C421FC063583}" destId="{2E73EB61-650A-4681-A040-5789FCA9D2C6}" srcOrd="0" destOrd="0" presId="urn:microsoft.com/office/officeart/2005/8/layout/chevron1"/>
    <dgm:cxn modelId="{D71DEE7E-EE39-4783-BACD-C42E616735DA}" srcId="{31032326-F75D-4403-9515-20CFC19CE0F5}" destId="{941C3835-8E69-4BD7-8EC4-C421FC063583}" srcOrd="1" destOrd="0" parTransId="{55F2BAD2-9953-4C14-A8BA-80A2A387E2E5}" sibTransId="{9F03F04B-4AC1-47BD-9B9C-1CDA3E628DAB}"/>
    <dgm:cxn modelId="{E547A482-73EF-4370-972B-287665ECB258}" srcId="{31032326-F75D-4403-9515-20CFC19CE0F5}" destId="{DAEBEF4C-22ED-4B0C-B23B-331D44EED509}" srcOrd="0" destOrd="0" parTransId="{C2223315-D348-4D43-BCCF-FD20ECA96712}" sibTransId="{8803B269-AAC9-48DA-83DD-B46469158118}"/>
    <dgm:cxn modelId="{8539FDA9-E30B-4CEC-B02E-E5D14E8C1CF0}" type="presOf" srcId="{31032326-F75D-4403-9515-20CFC19CE0F5}" destId="{56BC1DC4-0A3C-44EB-B458-77A25D5CE2EA}" srcOrd="0" destOrd="0" presId="urn:microsoft.com/office/officeart/2005/8/layout/chevron1"/>
    <dgm:cxn modelId="{9E072CE6-CF24-4EAC-A80D-A5E4D65F4E9E}" type="presOf" srcId="{A88283CE-2EDB-44FB-80F9-4FE17399A01F}" destId="{8990BFAA-F061-487C-B2EB-AB4272C911B7}" srcOrd="0" destOrd="0" presId="urn:microsoft.com/office/officeart/2005/8/layout/chevron1"/>
    <dgm:cxn modelId="{B2F02E97-AFA6-4B3A-9562-283105013FD8}" type="presParOf" srcId="{56BC1DC4-0A3C-44EB-B458-77A25D5CE2EA}" destId="{F7938221-699E-4226-BAB2-AEB4DE4EDA16}" srcOrd="0" destOrd="0" presId="urn:microsoft.com/office/officeart/2005/8/layout/chevron1"/>
    <dgm:cxn modelId="{84B2EADC-A844-4BAB-A875-CEF7F784E7D3}" type="presParOf" srcId="{56BC1DC4-0A3C-44EB-B458-77A25D5CE2EA}" destId="{7081D968-DE78-4684-A60C-046EDDFAA3A8}" srcOrd="1" destOrd="0" presId="urn:microsoft.com/office/officeart/2005/8/layout/chevron1"/>
    <dgm:cxn modelId="{FD1CC1BB-CFB2-4A54-989A-97694C86D7B8}" type="presParOf" srcId="{56BC1DC4-0A3C-44EB-B458-77A25D5CE2EA}" destId="{2E73EB61-650A-4681-A040-5789FCA9D2C6}" srcOrd="2" destOrd="0" presId="urn:microsoft.com/office/officeart/2005/8/layout/chevron1"/>
    <dgm:cxn modelId="{3A64E0EA-9228-46E0-B4BB-0E6F6C08066A}" type="presParOf" srcId="{56BC1DC4-0A3C-44EB-B458-77A25D5CE2EA}" destId="{54A9F696-2061-4D7C-B0CA-01A9C0112148}" srcOrd="3" destOrd="0" presId="urn:microsoft.com/office/officeart/2005/8/layout/chevron1"/>
    <dgm:cxn modelId="{549BC5E3-7630-488B-9076-D98BF1107301}" type="presParOf" srcId="{56BC1DC4-0A3C-44EB-B458-77A25D5CE2EA}" destId="{8990BFAA-F061-487C-B2EB-AB4272C911B7}" srcOrd="4" destOrd="0" presId="urn:microsoft.com/office/officeart/2005/8/layout/chevron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2AED1B-8B6D-4758-B843-0B8646175645}">
      <dsp:nvSpPr>
        <dsp:cNvPr id="0" name=""/>
        <dsp:cNvSpPr/>
      </dsp:nvSpPr>
      <dsp:spPr>
        <a:xfrm>
          <a:off x="2926080" y="294057"/>
          <a:ext cx="91440" cy="687591"/>
        </a:xfrm>
        <a:custGeom>
          <a:avLst/>
          <a:gdLst/>
          <a:ahLst/>
          <a:cxnLst/>
          <a:rect l="0" t="0" r="0" b="0"/>
          <a:pathLst>
            <a:path>
              <a:moveTo>
                <a:pt x="45720" y="0"/>
              </a:moveTo>
              <a:lnTo>
                <a:pt x="45720" y="687591"/>
              </a:lnTo>
              <a:lnTo>
                <a:pt x="107426" y="68759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EB6445-985D-4344-8AEA-59689288D434}">
      <dsp:nvSpPr>
        <dsp:cNvPr id="0" name=""/>
        <dsp:cNvSpPr/>
      </dsp:nvSpPr>
      <dsp:spPr>
        <a:xfrm>
          <a:off x="2864373" y="294057"/>
          <a:ext cx="91440" cy="687591"/>
        </a:xfrm>
        <a:custGeom>
          <a:avLst/>
          <a:gdLst/>
          <a:ahLst/>
          <a:cxnLst/>
          <a:rect l="0" t="0" r="0" b="0"/>
          <a:pathLst>
            <a:path>
              <a:moveTo>
                <a:pt x="107426" y="0"/>
              </a:moveTo>
              <a:lnTo>
                <a:pt x="107426" y="687591"/>
              </a:lnTo>
              <a:lnTo>
                <a:pt x="45720" y="68759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E24229-7BE6-4443-A278-D29CC97B5833}">
      <dsp:nvSpPr>
        <dsp:cNvPr id="0" name=""/>
        <dsp:cNvSpPr/>
      </dsp:nvSpPr>
      <dsp:spPr>
        <a:xfrm>
          <a:off x="2926080" y="294057"/>
          <a:ext cx="91440" cy="270335"/>
        </a:xfrm>
        <a:custGeom>
          <a:avLst/>
          <a:gdLst/>
          <a:ahLst/>
          <a:cxnLst/>
          <a:rect l="0" t="0" r="0" b="0"/>
          <a:pathLst>
            <a:path>
              <a:moveTo>
                <a:pt x="45720" y="0"/>
              </a:moveTo>
              <a:lnTo>
                <a:pt x="45720" y="270335"/>
              </a:lnTo>
              <a:lnTo>
                <a:pt x="107426" y="2703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BFCDE1-A93E-477C-97B9-4CE7B3740A1F}">
      <dsp:nvSpPr>
        <dsp:cNvPr id="0" name=""/>
        <dsp:cNvSpPr/>
      </dsp:nvSpPr>
      <dsp:spPr>
        <a:xfrm>
          <a:off x="2626035" y="294057"/>
          <a:ext cx="345764" cy="270335"/>
        </a:xfrm>
        <a:custGeom>
          <a:avLst/>
          <a:gdLst/>
          <a:ahLst/>
          <a:cxnLst/>
          <a:rect l="0" t="0" r="0" b="0"/>
          <a:pathLst>
            <a:path>
              <a:moveTo>
                <a:pt x="345764" y="0"/>
              </a:moveTo>
              <a:lnTo>
                <a:pt x="345764" y="270335"/>
              </a:lnTo>
              <a:lnTo>
                <a:pt x="0" y="270335"/>
              </a:lnTo>
            </a:path>
          </a:pathLst>
        </a:custGeom>
        <a:noFill/>
        <a:ln w="25400" cap="flat" cmpd="sng" algn="ctr">
          <a:solidFill>
            <a:scrgbClr r="0" g="0" b="0"/>
          </a:solidFill>
          <a:prstDash val="dash"/>
        </a:ln>
        <a:effectLst/>
      </dsp:spPr>
      <dsp:style>
        <a:lnRef idx="2">
          <a:scrgbClr r="0" g="0" b="0"/>
        </a:lnRef>
        <a:fillRef idx="0">
          <a:scrgbClr r="0" g="0" b="0"/>
        </a:fillRef>
        <a:effectRef idx="0">
          <a:scrgbClr r="0" g="0" b="0"/>
        </a:effectRef>
        <a:fontRef idx="minor"/>
      </dsp:style>
    </dsp:sp>
    <dsp:sp modelId="{AF25FB28-5D8F-4307-83C6-6ED0212F83AE}">
      <dsp:nvSpPr>
        <dsp:cNvPr id="0" name=""/>
        <dsp:cNvSpPr/>
      </dsp:nvSpPr>
      <dsp:spPr>
        <a:xfrm>
          <a:off x="2971800" y="294057"/>
          <a:ext cx="2488846" cy="957926"/>
        </a:xfrm>
        <a:custGeom>
          <a:avLst/>
          <a:gdLst/>
          <a:ahLst/>
          <a:cxnLst/>
          <a:rect l="0" t="0" r="0" b="0"/>
          <a:pathLst>
            <a:path>
              <a:moveTo>
                <a:pt x="0" y="0"/>
              </a:moveTo>
              <a:lnTo>
                <a:pt x="0" y="896219"/>
              </a:lnTo>
              <a:lnTo>
                <a:pt x="2488846" y="896219"/>
              </a:lnTo>
              <a:lnTo>
                <a:pt x="2488846" y="9579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1B69B0-4DEB-4442-8AE8-3E5E9E98D55B}">
      <dsp:nvSpPr>
        <dsp:cNvPr id="0" name=""/>
        <dsp:cNvSpPr/>
      </dsp:nvSpPr>
      <dsp:spPr>
        <a:xfrm>
          <a:off x="4468753" y="1545826"/>
          <a:ext cx="91440" cy="1104847"/>
        </a:xfrm>
        <a:custGeom>
          <a:avLst/>
          <a:gdLst/>
          <a:ahLst/>
          <a:cxnLst/>
          <a:rect l="0" t="0" r="0" b="0"/>
          <a:pathLst>
            <a:path>
              <a:moveTo>
                <a:pt x="45720" y="0"/>
              </a:moveTo>
              <a:lnTo>
                <a:pt x="45720" y="1104847"/>
              </a:lnTo>
              <a:lnTo>
                <a:pt x="133872" y="11048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55E503-08C2-4EBC-B37B-9B8AC6309A88}">
      <dsp:nvSpPr>
        <dsp:cNvPr id="0" name=""/>
        <dsp:cNvSpPr/>
      </dsp:nvSpPr>
      <dsp:spPr>
        <a:xfrm>
          <a:off x="4468753" y="1545826"/>
          <a:ext cx="91440" cy="687591"/>
        </a:xfrm>
        <a:custGeom>
          <a:avLst/>
          <a:gdLst/>
          <a:ahLst/>
          <a:cxnLst/>
          <a:rect l="0" t="0" r="0" b="0"/>
          <a:pathLst>
            <a:path>
              <a:moveTo>
                <a:pt x="45720" y="0"/>
              </a:moveTo>
              <a:lnTo>
                <a:pt x="45720" y="687591"/>
              </a:lnTo>
              <a:lnTo>
                <a:pt x="133872" y="6875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F4F5B0-CE15-4CD3-B431-CD28F727B32D}">
      <dsp:nvSpPr>
        <dsp:cNvPr id="0" name=""/>
        <dsp:cNvSpPr/>
      </dsp:nvSpPr>
      <dsp:spPr>
        <a:xfrm>
          <a:off x="4468753" y="1545826"/>
          <a:ext cx="91440" cy="270335"/>
        </a:xfrm>
        <a:custGeom>
          <a:avLst/>
          <a:gdLst/>
          <a:ahLst/>
          <a:cxnLst/>
          <a:rect l="0" t="0" r="0" b="0"/>
          <a:pathLst>
            <a:path>
              <a:moveTo>
                <a:pt x="45720" y="0"/>
              </a:moveTo>
              <a:lnTo>
                <a:pt x="45720" y="270335"/>
              </a:lnTo>
              <a:lnTo>
                <a:pt x="133872" y="2703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0D38D5-6CF9-40CB-BACA-31B85A9E936A}">
      <dsp:nvSpPr>
        <dsp:cNvPr id="0" name=""/>
        <dsp:cNvSpPr/>
      </dsp:nvSpPr>
      <dsp:spPr>
        <a:xfrm>
          <a:off x="2971800" y="294057"/>
          <a:ext cx="1777747" cy="957926"/>
        </a:xfrm>
        <a:custGeom>
          <a:avLst/>
          <a:gdLst/>
          <a:ahLst/>
          <a:cxnLst/>
          <a:rect l="0" t="0" r="0" b="0"/>
          <a:pathLst>
            <a:path>
              <a:moveTo>
                <a:pt x="0" y="0"/>
              </a:moveTo>
              <a:lnTo>
                <a:pt x="0" y="896219"/>
              </a:lnTo>
              <a:lnTo>
                <a:pt x="1777747" y="896219"/>
              </a:lnTo>
              <a:lnTo>
                <a:pt x="1777747" y="9579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9DE792-763A-4EE7-AC59-55A863AE1D95}">
      <dsp:nvSpPr>
        <dsp:cNvPr id="0" name=""/>
        <dsp:cNvSpPr/>
      </dsp:nvSpPr>
      <dsp:spPr>
        <a:xfrm>
          <a:off x="3757654" y="1545826"/>
          <a:ext cx="91440" cy="270335"/>
        </a:xfrm>
        <a:custGeom>
          <a:avLst/>
          <a:gdLst/>
          <a:ahLst/>
          <a:cxnLst/>
          <a:rect l="0" t="0" r="0" b="0"/>
          <a:pathLst>
            <a:path>
              <a:moveTo>
                <a:pt x="45720" y="0"/>
              </a:moveTo>
              <a:lnTo>
                <a:pt x="45720" y="270335"/>
              </a:lnTo>
              <a:lnTo>
                <a:pt x="133872" y="2703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53A11B-B60E-4316-AB67-7610386EA9EC}">
      <dsp:nvSpPr>
        <dsp:cNvPr id="0" name=""/>
        <dsp:cNvSpPr/>
      </dsp:nvSpPr>
      <dsp:spPr>
        <a:xfrm>
          <a:off x="2971800" y="294057"/>
          <a:ext cx="1066648" cy="957926"/>
        </a:xfrm>
        <a:custGeom>
          <a:avLst/>
          <a:gdLst/>
          <a:ahLst/>
          <a:cxnLst/>
          <a:rect l="0" t="0" r="0" b="0"/>
          <a:pathLst>
            <a:path>
              <a:moveTo>
                <a:pt x="0" y="0"/>
              </a:moveTo>
              <a:lnTo>
                <a:pt x="0" y="896219"/>
              </a:lnTo>
              <a:lnTo>
                <a:pt x="1066648" y="896219"/>
              </a:lnTo>
              <a:lnTo>
                <a:pt x="1066648" y="9579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4BE70E-400A-4BC2-9A63-87354EB800C2}">
      <dsp:nvSpPr>
        <dsp:cNvPr id="0" name=""/>
        <dsp:cNvSpPr/>
      </dsp:nvSpPr>
      <dsp:spPr>
        <a:xfrm>
          <a:off x="3046555" y="1545826"/>
          <a:ext cx="91440" cy="270335"/>
        </a:xfrm>
        <a:custGeom>
          <a:avLst/>
          <a:gdLst/>
          <a:ahLst/>
          <a:cxnLst/>
          <a:rect l="0" t="0" r="0" b="0"/>
          <a:pathLst>
            <a:path>
              <a:moveTo>
                <a:pt x="45720" y="0"/>
              </a:moveTo>
              <a:lnTo>
                <a:pt x="45720" y="270335"/>
              </a:lnTo>
              <a:lnTo>
                <a:pt x="133872" y="2703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964020-9B17-4E46-AB87-A6ADA3E7DBD3}">
      <dsp:nvSpPr>
        <dsp:cNvPr id="0" name=""/>
        <dsp:cNvSpPr/>
      </dsp:nvSpPr>
      <dsp:spPr>
        <a:xfrm>
          <a:off x="2971800" y="294057"/>
          <a:ext cx="355549" cy="957926"/>
        </a:xfrm>
        <a:custGeom>
          <a:avLst/>
          <a:gdLst/>
          <a:ahLst/>
          <a:cxnLst/>
          <a:rect l="0" t="0" r="0" b="0"/>
          <a:pathLst>
            <a:path>
              <a:moveTo>
                <a:pt x="0" y="0"/>
              </a:moveTo>
              <a:lnTo>
                <a:pt x="0" y="896219"/>
              </a:lnTo>
              <a:lnTo>
                <a:pt x="355549" y="896219"/>
              </a:lnTo>
              <a:lnTo>
                <a:pt x="355549" y="9579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29F729-36A9-45B4-AE11-10FF731ECA06}">
      <dsp:nvSpPr>
        <dsp:cNvPr id="0" name=""/>
        <dsp:cNvSpPr/>
      </dsp:nvSpPr>
      <dsp:spPr>
        <a:xfrm>
          <a:off x="2616250" y="294057"/>
          <a:ext cx="355549" cy="957926"/>
        </a:xfrm>
        <a:custGeom>
          <a:avLst/>
          <a:gdLst/>
          <a:ahLst/>
          <a:cxnLst/>
          <a:rect l="0" t="0" r="0" b="0"/>
          <a:pathLst>
            <a:path>
              <a:moveTo>
                <a:pt x="355549" y="0"/>
              </a:moveTo>
              <a:lnTo>
                <a:pt x="355549" y="896219"/>
              </a:lnTo>
              <a:lnTo>
                <a:pt x="0" y="896219"/>
              </a:lnTo>
              <a:lnTo>
                <a:pt x="0" y="9579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E2F4A0-B997-43DF-ACC0-90C6B1ACB40B}">
      <dsp:nvSpPr>
        <dsp:cNvPr id="0" name=""/>
        <dsp:cNvSpPr/>
      </dsp:nvSpPr>
      <dsp:spPr>
        <a:xfrm>
          <a:off x="1624357" y="1545826"/>
          <a:ext cx="91440" cy="270335"/>
        </a:xfrm>
        <a:custGeom>
          <a:avLst/>
          <a:gdLst/>
          <a:ahLst/>
          <a:cxnLst/>
          <a:rect l="0" t="0" r="0" b="0"/>
          <a:pathLst>
            <a:path>
              <a:moveTo>
                <a:pt x="45720" y="0"/>
              </a:moveTo>
              <a:lnTo>
                <a:pt x="45720" y="270335"/>
              </a:lnTo>
              <a:lnTo>
                <a:pt x="133872" y="2703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A0CE6F-047E-40F1-A736-4749140F1713}">
      <dsp:nvSpPr>
        <dsp:cNvPr id="0" name=""/>
        <dsp:cNvSpPr/>
      </dsp:nvSpPr>
      <dsp:spPr>
        <a:xfrm>
          <a:off x="1905151" y="294057"/>
          <a:ext cx="1066648" cy="957926"/>
        </a:xfrm>
        <a:custGeom>
          <a:avLst/>
          <a:gdLst/>
          <a:ahLst/>
          <a:cxnLst/>
          <a:rect l="0" t="0" r="0" b="0"/>
          <a:pathLst>
            <a:path>
              <a:moveTo>
                <a:pt x="1066648" y="0"/>
              </a:moveTo>
              <a:lnTo>
                <a:pt x="1066648" y="896219"/>
              </a:lnTo>
              <a:lnTo>
                <a:pt x="0" y="896219"/>
              </a:lnTo>
              <a:lnTo>
                <a:pt x="0" y="9579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39898C-E5BE-4BDC-BD5B-07EE59D286E3}">
      <dsp:nvSpPr>
        <dsp:cNvPr id="0" name=""/>
        <dsp:cNvSpPr/>
      </dsp:nvSpPr>
      <dsp:spPr>
        <a:xfrm>
          <a:off x="913258" y="1545826"/>
          <a:ext cx="91440" cy="687591"/>
        </a:xfrm>
        <a:custGeom>
          <a:avLst/>
          <a:gdLst/>
          <a:ahLst/>
          <a:cxnLst/>
          <a:rect l="0" t="0" r="0" b="0"/>
          <a:pathLst>
            <a:path>
              <a:moveTo>
                <a:pt x="45720" y="0"/>
              </a:moveTo>
              <a:lnTo>
                <a:pt x="45720" y="687591"/>
              </a:lnTo>
              <a:lnTo>
                <a:pt x="133872" y="6875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ABEAC2-C2E8-4672-AC2B-4CD1D530238A}">
      <dsp:nvSpPr>
        <dsp:cNvPr id="0" name=""/>
        <dsp:cNvSpPr/>
      </dsp:nvSpPr>
      <dsp:spPr>
        <a:xfrm>
          <a:off x="913258" y="1545826"/>
          <a:ext cx="91440" cy="270335"/>
        </a:xfrm>
        <a:custGeom>
          <a:avLst/>
          <a:gdLst/>
          <a:ahLst/>
          <a:cxnLst/>
          <a:rect l="0" t="0" r="0" b="0"/>
          <a:pathLst>
            <a:path>
              <a:moveTo>
                <a:pt x="45720" y="0"/>
              </a:moveTo>
              <a:lnTo>
                <a:pt x="45720" y="270335"/>
              </a:lnTo>
              <a:lnTo>
                <a:pt x="133872" y="2703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D7CC05-0117-45C3-B5A6-A3207B72285A}">
      <dsp:nvSpPr>
        <dsp:cNvPr id="0" name=""/>
        <dsp:cNvSpPr/>
      </dsp:nvSpPr>
      <dsp:spPr>
        <a:xfrm>
          <a:off x="1194052" y="294057"/>
          <a:ext cx="1777747" cy="957926"/>
        </a:xfrm>
        <a:custGeom>
          <a:avLst/>
          <a:gdLst/>
          <a:ahLst/>
          <a:cxnLst/>
          <a:rect l="0" t="0" r="0" b="0"/>
          <a:pathLst>
            <a:path>
              <a:moveTo>
                <a:pt x="1777747" y="0"/>
              </a:moveTo>
              <a:lnTo>
                <a:pt x="1777747" y="896219"/>
              </a:lnTo>
              <a:lnTo>
                <a:pt x="0" y="896219"/>
              </a:lnTo>
              <a:lnTo>
                <a:pt x="0" y="9579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B8F946-B8B7-47AC-A067-D3339FF39E96}">
      <dsp:nvSpPr>
        <dsp:cNvPr id="0" name=""/>
        <dsp:cNvSpPr/>
      </dsp:nvSpPr>
      <dsp:spPr>
        <a:xfrm>
          <a:off x="202159" y="1545826"/>
          <a:ext cx="91440" cy="270335"/>
        </a:xfrm>
        <a:custGeom>
          <a:avLst/>
          <a:gdLst/>
          <a:ahLst/>
          <a:cxnLst/>
          <a:rect l="0" t="0" r="0" b="0"/>
          <a:pathLst>
            <a:path>
              <a:moveTo>
                <a:pt x="45720" y="0"/>
              </a:moveTo>
              <a:lnTo>
                <a:pt x="45720" y="270335"/>
              </a:lnTo>
              <a:lnTo>
                <a:pt x="133872" y="2703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B1BAB4-705E-4F19-9B50-10874857957F}">
      <dsp:nvSpPr>
        <dsp:cNvPr id="0" name=""/>
        <dsp:cNvSpPr/>
      </dsp:nvSpPr>
      <dsp:spPr>
        <a:xfrm>
          <a:off x="482953" y="294057"/>
          <a:ext cx="2488846" cy="957926"/>
        </a:xfrm>
        <a:custGeom>
          <a:avLst/>
          <a:gdLst/>
          <a:ahLst/>
          <a:cxnLst/>
          <a:rect l="0" t="0" r="0" b="0"/>
          <a:pathLst>
            <a:path>
              <a:moveTo>
                <a:pt x="2488846" y="0"/>
              </a:moveTo>
              <a:lnTo>
                <a:pt x="2488846" y="896219"/>
              </a:lnTo>
              <a:lnTo>
                <a:pt x="0" y="896219"/>
              </a:lnTo>
              <a:lnTo>
                <a:pt x="0" y="9579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BB663B-4376-4DFC-AC3C-19AC1466D689}">
      <dsp:nvSpPr>
        <dsp:cNvPr id="0" name=""/>
        <dsp:cNvSpPr/>
      </dsp:nvSpPr>
      <dsp:spPr>
        <a:xfrm>
          <a:off x="2677957" y="214"/>
          <a:ext cx="587685" cy="2938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rtl="0">
            <a:lnSpc>
              <a:spcPct val="90000"/>
            </a:lnSpc>
            <a:spcBef>
              <a:spcPct val="0"/>
            </a:spcBef>
            <a:spcAft>
              <a:spcPct val="35000"/>
            </a:spcAft>
            <a:buNone/>
          </a:pPr>
          <a:r>
            <a:rPr lang="es-CO" sz="600" kern="1200" dirty="0"/>
            <a:t>Jefe OTIC</a:t>
          </a:r>
          <a:endParaRPr lang="es-CO" sz="600" kern="1200" dirty="0">
            <a:latin typeface="Calibri Light" panose="020F0302020204030204"/>
          </a:endParaRPr>
        </a:p>
      </dsp:txBody>
      <dsp:txXfrm>
        <a:off x="2677957" y="214"/>
        <a:ext cx="587685" cy="293842"/>
      </dsp:txXfrm>
    </dsp:sp>
    <dsp:sp modelId="{3D00F2E5-623C-4F2F-B8ED-C4FA73BA192A}">
      <dsp:nvSpPr>
        <dsp:cNvPr id="0" name=""/>
        <dsp:cNvSpPr/>
      </dsp:nvSpPr>
      <dsp:spPr>
        <a:xfrm>
          <a:off x="189111" y="1251983"/>
          <a:ext cx="587685" cy="293842"/>
        </a:xfrm>
        <a:prstGeom prst="rect">
          <a:avLst/>
        </a:prstGeom>
        <a:solidFill>
          <a:srgbClr val="00B0F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rtl="0">
            <a:lnSpc>
              <a:spcPct val="90000"/>
            </a:lnSpc>
            <a:spcBef>
              <a:spcPct val="0"/>
            </a:spcBef>
            <a:spcAft>
              <a:spcPct val="35000"/>
            </a:spcAft>
            <a:buNone/>
          </a:pPr>
          <a:r>
            <a:rPr lang="es-ES" sz="600" kern="1200" dirty="0"/>
            <a:t>Líder Arquitectura</a:t>
          </a:r>
          <a:endParaRPr lang="es-CO" sz="600" kern="1200" dirty="0"/>
        </a:p>
      </dsp:txBody>
      <dsp:txXfrm>
        <a:off x="189111" y="1251983"/>
        <a:ext cx="587685" cy="293842"/>
      </dsp:txXfrm>
    </dsp:sp>
    <dsp:sp modelId="{CB0AC071-BDDB-48BE-821D-C47601898EB5}">
      <dsp:nvSpPr>
        <dsp:cNvPr id="0" name=""/>
        <dsp:cNvSpPr/>
      </dsp:nvSpPr>
      <dsp:spPr>
        <a:xfrm>
          <a:off x="336032" y="1669240"/>
          <a:ext cx="587685" cy="293842"/>
        </a:xfrm>
        <a:prstGeom prst="rect">
          <a:avLst/>
        </a:prstGeom>
        <a:solidFill>
          <a:srgbClr val="00B0F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rtl="0">
            <a:lnSpc>
              <a:spcPct val="90000"/>
            </a:lnSpc>
            <a:spcBef>
              <a:spcPct val="0"/>
            </a:spcBef>
            <a:spcAft>
              <a:spcPct val="35000"/>
            </a:spcAft>
            <a:buNone/>
          </a:pPr>
          <a:r>
            <a:rPr lang="es-ES" sz="600" kern="1200" dirty="0"/>
            <a:t>Equipo Arquitectura</a:t>
          </a:r>
          <a:endParaRPr lang="es-CO" sz="600" kern="1200" dirty="0"/>
        </a:p>
      </dsp:txBody>
      <dsp:txXfrm>
        <a:off x="336032" y="1669240"/>
        <a:ext cx="587685" cy="293842"/>
      </dsp:txXfrm>
    </dsp:sp>
    <dsp:sp modelId="{9E7A4AC6-85F7-433E-843F-F9DBCC7178A4}">
      <dsp:nvSpPr>
        <dsp:cNvPr id="0" name=""/>
        <dsp:cNvSpPr/>
      </dsp:nvSpPr>
      <dsp:spPr>
        <a:xfrm>
          <a:off x="900210" y="1251983"/>
          <a:ext cx="587685" cy="293842"/>
        </a:xfrm>
        <a:prstGeom prst="rect">
          <a:avLst/>
        </a:prstGeom>
        <a:solidFill>
          <a:srgbClr val="00B0F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rtl="0">
            <a:lnSpc>
              <a:spcPct val="90000"/>
            </a:lnSpc>
            <a:spcBef>
              <a:spcPct val="0"/>
            </a:spcBef>
            <a:spcAft>
              <a:spcPct val="35000"/>
            </a:spcAft>
            <a:buNone/>
          </a:pPr>
          <a:r>
            <a:rPr lang="es-CO" sz="600" kern="1200" dirty="0"/>
            <a:t>Líder SIGER</a:t>
          </a:r>
        </a:p>
      </dsp:txBody>
      <dsp:txXfrm>
        <a:off x="900210" y="1251983"/>
        <a:ext cx="587685" cy="293842"/>
      </dsp:txXfrm>
    </dsp:sp>
    <dsp:sp modelId="{B4C530D2-F310-412E-8E61-445DCC24BF26}">
      <dsp:nvSpPr>
        <dsp:cNvPr id="0" name=""/>
        <dsp:cNvSpPr/>
      </dsp:nvSpPr>
      <dsp:spPr>
        <a:xfrm>
          <a:off x="1047131" y="1669240"/>
          <a:ext cx="587685" cy="293842"/>
        </a:xfrm>
        <a:prstGeom prst="rect">
          <a:avLst/>
        </a:prstGeom>
        <a:solidFill>
          <a:srgbClr val="00B0F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O" sz="600" kern="1200" dirty="0"/>
            <a:t>Equipo SIGER</a:t>
          </a:r>
        </a:p>
      </dsp:txBody>
      <dsp:txXfrm>
        <a:off x="1047131" y="1669240"/>
        <a:ext cx="587685" cy="293842"/>
      </dsp:txXfrm>
    </dsp:sp>
    <dsp:sp modelId="{47788B47-681D-4642-8EF1-584AA7362496}">
      <dsp:nvSpPr>
        <dsp:cNvPr id="0" name=""/>
        <dsp:cNvSpPr/>
      </dsp:nvSpPr>
      <dsp:spPr>
        <a:xfrm>
          <a:off x="1047131" y="2086496"/>
          <a:ext cx="587685" cy="293842"/>
        </a:xfrm>
        <a:prstGeom prst="rect">
          <a:avLst/>
        </a:prstGeom>
        <a:solidFill>
          <a:srgbClr val="00B0F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ES" sz="600" kern="1200" dirty="0"/>
            <a:t>Equipo de analítica</a:t>
          </a:r>
          <a:endParaRPr lang="es-CO" sz="600" kern="1200" dirty="0"/>
        </a:p>
      </dsp:txBody>
      <dsp:txXfrm>
        <a:off x="1047131" y="2086496"/>
        <a:ext cx="587685" cy="293842"/>
      </dsp:txXfrm>
    </dsp:sp>
    <dsp:sp modelId="{69FBA141-EB17-48BD-8591-2B735C8FA7EE}">
      <dsp:nvSpPr>
        <dsp:cNvPr id="0" name=""/>
        <dsp:cNvSpPr/>
      </dsp:nvSpPr>
      <dsp:spPr>
        <a:xfrm>
          <a:off x="1611309" y="1251983"/>
          <a:ext cx="587685" cy="293842"/>
        </a:xfrm>
        <a:prstGeom prst="rect">
          <a:avLst/>
        </a:prstGeom>
        <a:solidFill>
          <a:srgbClr val="00B0F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rtl="0">
            <a:lnSpc>
              <a:spcPct val="90000"/>
            </a:lnSpc>
            <a:spcBef>
              <a:spcPct val="0"/>
            </a:spcBef>
            <a:spcAft>
              <a:spcPct val="35000"/>
            </a:spcAft>
            <a:buNone/>
          </a:pPr>
          <a:r>
            <a:rPr lang="es-CO" sz="600" kern="1200" dirty="0"/>
            <a:t>Líder SIMON</a:t>
          </a:r>
          <a:endParaRPr lang="es-CO" sz="600" kern="1200" dirty="0">
            <a:latin typeface="Calibri Light" panose="020F0302020204030204"/>
          </a:endParaRPr>
        </a:p>
      </dsp:txBody>
      <dsp:txXfrm>
        <a:off x="1611309" y="1251983"/>
        <a:ext cx="587685" cy="293842"/>
      </dsp:txXfrm>
    </dsp:sp>
    <dsp:sp modelId="{859D860E-45F5-4202-A4A2-9005D404CC21}">
      <dsp:nvSpPr>
        <dsp:cNvPr id="0" name=""/>
        <dsp:cNvSpPr/>
      </dsp:nvSpPr>
      <dsp:spPr>
        <a:xfrm>
          <a:off x="1758230" y="1669240"/>
          <a:ext cx="587685" cy="293842"/>
        </a:xfrm>
        <a:prstGeom prst="rect">
          <a:avLst/>
        </a:prstGeom>
        <a:solidFill>
          <a:srgbClr val="00B0F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O" sz="600" kern="1200" dirty="0"/>
            <a:t>Equipo SIMON</a:t>
          </a:r>
        </a:p>
      </dsp:txBody>
      <dsp:txXfrm>
        <a:off x="1758230" y="1669240"/>
        <a:ext cx="587685" cy="293842"/>
      </dsp:txXfrm>
    </dsp:sp>
    <dsp:sp modelId="{1B77BD74-4C83-4089-8062-556EEF7DF4E4}">
      <dsp:nvSpPr>
        <dsp:cNvPr id="0" name=""/>
        <dsp:cNvSpPr/>
      </dsp:nvSpPr>
      <dsp:spPr>
        <a:xfrm>
          <a:off x="2322408" y="1251983"/>
          <a:ext cx="587685" cy="293842"/>
        </a:xfrm>
        <a:prstGeom prst="rect">
          <a:avLst/>
        </a:prstGeom>
        <a:solidFill>
          <a:srgbClr val="00B0F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O" sz="600" kern="1200" dirty="0">
              <a:solidFill>
                <a:schemeClr val="bg1"/>
              </a:solidFill>
            </a:rPr>
            <a:t>Equipo</a:t>
          </a:r>
          <a:r>
            <a:rPr lang="es-CO" sz="600" kern="1200" dirty="0">
              <a:solidFill>
                <a:schemeClr val="tx1"/>
              </a:solidFill>
            </a:rPr>
            <a:t> </a:t>
          </a:r>
          <a:r>
            <a:rPr lang="es-CO" sz="600" kern="1200" dirty="0">
              <a:solidFill>
                <a:schemeClr val="bg1"/>
              </a:solidFill>
            </a:rPr>
            <a:t>software transversal</a:t>
          </a:r>
        </a:p>
      </dsp:txBody>
      <dsp:txXfrm>
        <a:off x="2322408" y="1251983"/>
        <a:ext cx="587685" cy="293842"/>
      </dsp:txXfrm>
    </dsp:sp>
    <dsp:sp modelId="{2DC59E43-0D50-4049-A974-B082A445A55E}">
      <dsp:nvSpPr>
        <dsp:cNvPr id="0" name=""/>
        <dsp:cNvSpPr/>
      </dsp:nvSpPr>
      <dsp:spPr>
        <a:xfrm>
          <a:off x="3033506" y="1251983"/>
          <a:ext cx="587685" cy="293842"/>
        </a:xfrm>
        <a:prstGeom prst="rect">
          <a:avLst/>
        </a:prstGeom>
        <a:solidFill>
          <a:srgbClr val="00B0F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ES" sz="600" kern="1200" dirty="0">
              <a:solidFill>
                <a:schemeClr val="bg1"/>
              </a:solidFill>
            </a:rPr>
            <a:t>Líder EFLOW</a:t>
          </a:r>
          <a:endParaRPr lang="es-CO" sz="600" kern="1200" dirty="0">
            <a:solidFill>
              <a:schemeClr val="bg1"/>
            </a:solidFill>
          </a:endParaRPr>
        </a:p>
      </dsp:txBody>
      <dsp:txXfrm>
        <a:off x="3033506" y="1251983"/>
        <a:ext cx="587685" cy="293842"/>
      </dsp:txXfrm>
    </dsp:sp>
    <dsp:sp modelId="{4F0335E2-DE09-4C73-9FA5-BBC4C64C7114}">
      <dsp:nvSpPr>
        <dsp:cNvPr id="0" name=""/>
        <dsp:cNvSpPr/>
      </dsp:nvSpPr>
      <dsp:spPr>
        <a:xfrm>
          <a:off x="3180428" y="1669240"/>
          <a:ext cx="587685" cy="293842"/>
        </a:xfrm>
        <a:prstGeom prst="rect">
          <a:avLst/>
        </a:prstGeom>
        <a:solidFill>
          <a:srgbClr val="00B0F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ES" sz="600" kern="1200" dirty="0">
              <a:solidFill>
                <a:schemeClr val="bg1"/>
              </a:solidFill>
            </a:rPr>
            <a:t>Equipo EFLOW</a:t>
          </a:r>
          <a:endParaRPr lang="es-CO" sz="600" kern="1200" dirty="0">
            <a:solidFill>
              <a:schemeClr val="bg1"/>
            </a:solidFill>
          </a:endParaRPr>
        </a:p>
      </dsp:txBody>
      <dsp:txXfrm>
        <a:off x="3180428" y="1669240"/>
        <a:ext cx="587685" cy="293842"/>
      </dsp:txXfrm>
    </dsp:sp>
    <dsp:sp modelId="{64C3A7F1-0169-43ED-B76F-727393FDCA39}">
      <dsp:nvSpPr>
        <dsp:cNvPr id="0" name=""/>
        <dsp:cNvSpPr/>
      </dsp:nvSpPr>
      <dsp:spPr>
        <a:xfrm>
          <a:off x="3744605" y="1251983"/>
          <a:ext cx="587685" cy="293842"/>
        </a:xfrm>
        <a:prstGeom prst="rect">
          <a:avLst/>
        </a:prstGeom>
        <a:solidFill>
          <a:srgbClr val="00B0F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O" sz="600" kern="1200" dirty="0">
              <a:solidFill>
                <a:schemeClr val="bg1"/>
              </a:solidFill>
            </a:rPr>
            <a:t>Líder Servicios de información</a:t>
          </a:r>
        </a:p>
      </dsp:txBody>
      <dsp:txXfrm>
        <a:off x="3744605" y="1251983"/>
        <a:ext cx="587685" cy="293842"/>
      </dsp:txXfrm>
    </dsp:sp>
    <dsp:sp modelId="{803BB370-6CD9-4DE3-B1E1-4210CF827C31}">
      <dsp:nvSpPr>
        <dsp:cNvPr id="0" name=""/>
        <dsp:cNvSpPr/>
      </dsp:nvSpPr>
      <dsp:spPr>
        <a:xfrm>
          <a:off x="3891527" y="1669240"/>
          <a:ext cx="587685" cy="293842"/>
        </a:xfrm>
        <a:prstGeom prst="rect">
          <a:avLst/>
        </a:prstGeom>
        <a:solidFill>
          <a:srgbClr val="00B0F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O" sz="600" kern="1200" dirty="0"/>
            <a:t>Equipo sede electrónica</a:t>
          </a:r>
        </a:p>
      </dsp:txBody>
      <dsp:txXfrm>
        <a:off x="3891527" y="1669240"/>
        <a:ext cx="587685" cy="293842"/>
      </dsp:txXfrm>
    </dsp:sp>
    <dsp:sp modelId="{573A63A0-1293-4F30-B81D-B8C445B74945}">
      <dsp:nvSpPr>
        <dsp:cNvPr id="0" name=""/>
        <dsp:cNvSpPr/>
      </dsp:nvSpPr>
      <dsp:spPr>
        <a:xfrm>
          <a:off x="4455704" y="1251983"/>
          <a:ext cx="587685" cy="293842"/>
        </a:xfrm>
        <a:prstGeom prst="rect">
          <a:avLst/>
        </a:prstGeom>
        <a:solidFill>
          <a:srgbClr val="00B0F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O" sz="600" kern="1200" dirty="0">
              <a:solidFill>
                <a:schemeClr val="bg1"/>
              </a:solidFill>
            </a:rPr>
            <a:t>Líder Infraestructura, soporte técnico y seguridad </a:t>
          </a:r>
        </a:p>
      </dsp:txBody>
      <dsp:txXfrm>
        <a:off x="4455704" y="1251983"/>
        <a:ext cx="587685" cy="293842"/>
      </dsp:txXfrm>
    </dsp:sp>
    <dsp:sp modelId="{4C829D47-4918-4089-9B9B-124BB380CF0A}">
      <dsp:nvSpPr>
        <dsp:cNvPr id="0" name=""/>
        <dsp:cNvSpPr/>
      </dsp:nvSpPr>
      <dsp:spPr>
        <a:xfrm>
          <a:off x="4602626" y="1669240"/>
          <a:ext cx="587685" cy="293842"/>
        </a:xfrm>
        <a:prstGeom prst="rect">
          <a:avLst/>
        </a:prstGeom>
        <a:solidFill>
          <a:srgbClr val="00B0F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O" sz="600" kern="1200" dirty="0">
              <a:solidFill>
                <a:schemeClr val="bg1"/>
              </a:solidFill>
            </a:rPr>
            <a:t>Equipo Infraestructura</a:t>
          </a:r>
        </a:p>
      </dsp:txBody>
      <dsp:txXfrm>
        <a:off x="4602626" y="1669240"/>
        <a:ext cx="587685" cy="293842"/>
      </dsp:txXfrm>
    </dsp:sp>
    <dsp:sp modelId="{703BCAF7-5DAC-40A6-B4E8-F2D889CA40E9}">
      <dsp:nvSpPr>
        <dsp:cNvPr id="0" name=""/>
        <dsp:cNvSpPr/>
      </dsp:nvSpPr>
      <dsp:spPr>
        <a:xfrm>
          <a:off x="4602626" y="2086496"/>
          <a:ext cx="587685" cy="293842"/>
        </a:xfrm>
        <a:prstGeom prst="rect">
          <a:avLst/>
        </a:prstGeom>
        <a:solidFill>
          <a:srgbClr val="00B0F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O" sz="600" kern="1200" dirty="0">
              <a:solidFill>
                <a:schemeClr val="bg1"/>
              </a:solidFill>
            </a:rPr>
            <a:t>Equipo de Seguridad de la Información</a:t>
          </a:r>
        </a:p>
      </dsp:txBody>
      <dsp:txXfrm>
        <a:off x="4602626" y="2086496"/>
        <a:ext cx="587685" cy="293842"/>
      </dsp:txXfrm>
    </dsp:sp>
    <dsp:sp modelId="{6E68674D-5FA2-4A77-B1A6-66DA69F0C37E}">
      <dsp:nvSpPr>
        <dsp:cNvPr id="0" name=""/>
        <dsp:cNvSpPr/>
      </dsp:nvSpPr>
      <dsp:spPr>
        <a:xfrm>
          <a:off x="4602626" y="2503752"/>
          <a:ext cx="587685" cy="293842"/>
        </a:xfrm>
        <a:prstGeom prst="rect">
          <a:avLst/>
        </a:prstGeom>
        <a:solidFill>
          <a:srgbClr val="00B0F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O" sz="600" kern="1200">
              <a:latin typeface="Calibri Light" panose="020F0302020204030204"/>
            </a:rPr>
            <a:t>Equipo soporte técnico</a:t>
          </a:r>
          <a:endParaRPr lang="es-CO" sz="600" kern="1200" dirty="0">
            <a:solidFill>
              <a:schemeClr val="bg1"/>
            </a:solidFill>
          </a:endParaRPr>
        </a:p>
      </dsp:txBody>
      <dsp:txXfrm>
        <a:off x="4602626" y="2503752"/>
        <a:ext cx="587685" cy="293842"/>
      </dsp:txXfrm>
    </dsp:sp>
    <dsp:sp modelId="{D3F3F1B4-8653-43BD-8B17-D166055A5A2C}">
      <dsp:nvSpPr>
        <dsp:cNvPr id="0" name=""/>
        <dsp:cNvSpPr/>
      </dsp:nvSpPr>
      <dsp:spPr>
        <a:xfrm>
          <a:off x="5166803" y="1251983"/>
          <a:ext cx="587685" cy="293842"/>
        </a:xfrm>
        <a:prstGeom prst="rect">
          <a:avLst/>
        </a:prstGeom>
        <a:solidFill>
          <a:srgbClr val="00B0F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ES" sz="600" kern="1200" dirty="0">
              <a:solidFill>
                <a:schemeClr val="bg1"/>
              </a:solidFill>
            </a:rPr>
            <a:t>Equipo uso y apropiación</a:t>
          </a:r>
          <a:endParaRPr lang="es-CO" sz="600" kern="1200" dirty="0">
            <a:solidFill>
              <a:schemeClr val="bg1"/>
            </a:solidFill>
          </a:endParaRPr>
        </a:p>
      </dsp:txBody>
      <dsp:txXfrm>
        <a:off x="5166803" y="1251983"/>
        <a:ext cx="587685" cy="293842"/>
      </dsp:txXfrm>
    </dsp:sp>
    <dsp:sp modelId="{CEAC789C-BD1F-426E-8B78-F5D7151E2A52}">
      <dsp:nvSpPr>
        <dsp:cNvPr id="0" name=""/>
        <dsp:cNvSpPr/>
      </dsp:nvSpPr>
      <dsp:spPr>
        <a:xfrm>
          <a:off x="2038350" y="417470"/>
          <a:ext cx="587685" cy="293842"/>
        </a:xfrm>
        <a:prstGeom prst="rect">
          <a:avLst/>
        </a:prstGeom>
        <a:solidFill>
          <a:srgbClr val="00B0F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rtl="0">
            <a:lnSpc>
              <a:spcPct val="90000"/>
            </a:lnSpc>
            <a:spcBef>
              <a:spcPct val="0"/>
            </a:spcBef>
            <a:spcAft>
              <a:spcPct val="35000"/>
            </a:spcAft>
            <a:buNone/>
          </a:pPr>
          <a:r>
            <a:rPr lang="es-ES" sz="600" kern="1200" dirty="0">
              <a:latin typeface="Calibri Light" panose="020F0302020204030204"/>
            </a:rPr>
            <a:t>Asesor</a:t>
          </a:r>
          <a:endParaRPr lang="es-CO" sz="600" kern="1200" dirty="0">
            <a:latin typeface="Calibri Light" panose="020F0302020204030204"/>
          </a:endParaRPr>
        </a:p>
      </dsp:txBody>
      <dsp:txXfrm>
        <a:off x="2038350" y="417470"/>
        <a:ext cx="587685" cy="293842"/>
      </dsp:txXfrm>
    </dsp:sp>
    <dsp:sp modelId="{53363316-FADE-4740-8418-4F031FF58F6A}">
      <dsp:nvSpPr>
        <dsp:cNvPr id="0" name=""/>
        <dsp:cNvSpPr/>
      </dsp:nvSpPr>
      <dsp:spPr>
        <a:xfrm>
          <a:off x="3033506" y="417470"/>
          <a:ext cx="587685" cy="293842"/>
        </a:xfrm>
        <a:prstGeom prst="rect">
          <a:avLst/>
        </a:prstGeom>
        <a:solidFill>
          <a:srgbClr val="00B0F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rtl="0">
            <a:lnSpc>
              <a:spcPct val="90000"/>
            </a:lnSpc>
            <a:spcBef>
              <a:spcPct val="0"/>
            </a:spcBef>
            <a:spcAft>
              <a:spcPct val="35000"/>
            </a:spcAft>
            <a:buNone/>
          </a:pPr>
          <a:r>
            <a:rPr lang="es-CO" sz="600" kern="1200" dirty="0"/>
            <a:t>Abogados</a:t>
          </a:r>
          <a:endParaRPr lang="es-CO" sz="600" kern="1200" dirty="0">
            <a:latin typeface="Calibri Light" panose="020F0302020204030204"/>
          </a:endParaRPr>
        </a:p>
      </dsp:txBody>
      <dsp:txXfrm>
        <a:off x="3033506" y="417470"/>
        <a:ext cx="587685" cy="293842"/>
      </dsp:txXfrm>
    </dsp:sp>
    <dsp:sp modelId="{A85CF9B0-5203-44FF-95E6-494754226C28}">
      <dsp:nvSpPr>
        <dsp:cNvPr id="0" name=""/>
        <dsp:cNvSpPr/>
      </dsp:nvSpPr>
      <dsp:spPr>
        <a:xfrm>
          <a:off x="2322408" y="834727"/>
          <a:ext cx="587685" cy="293842"/>
        </a:xfrm>
        <a:prstGeom prst="rect">
          <a:avLst/>
        </a:prstGeom>
        <a:solidFill>
          <a:srgbClr val="00B0F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rtl="0">
            <a:lnSpc>
              <a:spcPct val="90000"/>
            </a:lnSpc>
            <a:spcBef>
              <a:spcPct val="0"/>
            </a:spcBef>
            <a:spcAft>
              <a:spcPct val="35000"/>
            </a:spcAft>
            <a:buNone/>
          </a:pPr>
          <a:r>
            <a:rPr lang="es-ES" sz="600" kern="1200" dirty="0">
              <a:latin typeface="Calibri Light" panose="020F0302020204030204"/>
            </a:rPr>
            <a:t>Equipo PMO</a:t>
          </a:r>
          <a:endParaRPr lang="es-CO" sz="600" kern="1200" dirty="0">
            <a:latin typeface="Calibri Light" panose="020F0302020204030204"/>
          </a:endParaRPr>
        </a:p>
      </dsp:txBody>
      <dsp:txXfrm>
        <a:off x="2322408" y="834727"/>
        <a:ext cx="587685" cy="293842"/>
      </dsp:txXfrm>
    </dsp:sp>
    <dsp:sp modelId="{67109D64-3555-44C3-B888-E14AD8D796CC}">
      <dsp:nvSpPr>
        <dsp:cNvPr id="0" name=""/>
        <dsp:cNvSpPr/>
      </dsp:nvSpPr>
      <dsp:spPr>
        <a:xfrm>
          <a:off x="3033506" y="834727"/>
          <a:ext cx="587685" cy="293842"/>
        </a:xfrm>
        <a:prstGeom prst="rect">
          <a:avLst/>
        </a:prstGeom>
        <a:solidFill>
          <a:srgbClr val="00B0F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O" sz="600" kern="1200" dirty="0"/>
            <a:t>Secretaria Ejecutiva </a:t>
          </a:r>
          <a:endParaRPr lang="es-CO" sz="600" kern="1200" dirty="0">
            <a:latin typeface="Calibri Light" panose="020F0302020204030204"/>
          </a:endParaRPr>
        </a:p>
      </dsp:txBody>
      <dsp:txXfrm>
        <a:off x="3033506" y="834727"/>
        <a:ext cx="587685" cy="2938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938221-699E-4226-BAB2-AEB4DE4EDA16}">
      <dsp:nvSpPr>
        <dsp:cNvPr id="0" name=""/>
        <dsp:cNvSpPr/>
      </dsp:nvSpPr>
      <dsp:spPr>
        <a:xfrm>
          <a:off x="827" y="194292"/>
          <a:ext cx="1008151" cy="40326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es-CO" sz="600" kern="1200" dirty="0"/>
            <a:t>Identificar Habilidades</a:t>
          </a:r>
        </a:p>
      </dsp:txBody>
      <dsp:txXfrm>
        <a:off x="202457" y="194292"/>
        <a:ext cx="604891" cy="403260"/>
      </dsp:txXfrm>
    </dsp:sp>
    <dsp:sp modelId="{2E73EB61-650A-4681-A040-5789FCA9D2C6}">
      <dsp:nvSpPr>
        <dsp:cNvPr id="0" name=""/>
        <dsp:cNvSpPr/>
      </dsp:nvSpPr>
      <dsp:spPr>
        <a:xfrm>
          <a:off x="908164" y="194292"/>
          <a:ext cx="1008151" cy="40326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es-CO" sz="600" kern="1200" dirty="0"/>
            <a:t>Definir Roles y Responsabilidades</a:t>
          </a:r>
        </a:p>
      </dsp:txBody>
      <dsp:txXfrm>
        <a:off x="1109794" y="194292"/>
        <a:ext cx="604891" cy="403260"/>
      </dsp:txXfrm>
    </dsp:sp>
    <dsp:sp modelId="{8990BFAA-F061-487C-B2EB-AB4272C911B7}">
      <dsp:nvSpPr>
        <dsp:cNvPr id="0" name=""/>
        <dsp:cNvSpPr/>
      </dsp:nvSpPr>
      <dsp:spPr>
        <a:xfrm>
          <a:off x="1815500" y="194292"/>
          <a:ext cx="1008151" cy="40326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es-CO" sz="600" kern="1200" dirty="0"/>
            <a:t>Desarrollar </a:t>
          </a:r>
          <a:r>
            <a:rPr lang="es-CO" sz="600" kern="1200"/>
            <a:t>el Equipo</a:t>
          </a:r>
        </a:p>
      </dsp:txBody>
      <dsp:txXfrm>
        <a:off x="2017130" y="194292"/>
        <a:ext cx="604891" cy="40326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C3BC64699EAB740B953EF9B73E425DF" ma:contentTypeVersion="0" ma:contentTypeDescription="Crear nuevo documento." ma:contentTypeScope="" ma:versionID="e7e9a5daae4ad090b7df63eaf017ed86">
  <xsd:schema xmlns:xsd="http://www.w3.org/2001/XMLSchema" xmlns:xs="http://www.w3.org/2001/XMLSchema" xmlns:p="http://schemas.microsoft.com/office/2006/metadata/properties" targetNamespace="http://schemas.microsoft.com/office/2006/metadata/properties" ma:root="true" ma:fieldsID="888669a25a4819ff64d85379b87075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b:Source>
    <b:Tag>Pol</b:Tag>
    <b:SourceType>ElectronicSource</b:SourceType>
    <b:Guid>{236225C8-11F4-4548-905E-3A8BEEB87E78}</b:Guid>
    <b:Author>
      <b:Author>
        <b:Corporate>Política integral de administración del riesgo de la Superintendencia del Subsidio Familiar</b:Corporate>
      </b:Author>
    </b:Author>
    <b:RefOrder>2</b:RefOrder>
  </b:Source>
</b:Sources>
</file>

<file path=customXml/itemProps1.xml><?xml version="1.0" encoding="utf-8"?>
<ds:datastoreItem xmlns:ds="http://schemas.openxmlformats.org/officeDocument/2006/customXml" ds:itemID="{D61A76A6-A8F3-41D9-A278-2FC25CF841E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3.xml><?xml version="1.0" encoding="utf-8"?>
<ds:datastoreItem xmlns:ds="http://schemas.openxmlformats.org/officeDocument/2006/customXml" ds:itemID="{D10E4A6A-1840-4CBF-BB49-16DA25676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8A2F3E4-F6FE-4AE9-B702-4A69F557F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0</TotalTime>
  <Pages>24</Pages>
  <Words>37572</Words>
  <Characters>206650</Characters>
  <Application>Microsoft Office Word</Application>
  <DocSecurity>0</DocSecurity>
  <Lines>1722</Lines>
  <Paragraphs>487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243735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Sandra Milena Bernal Salazar</cp:lastModifiedBy>
  <cp:revision>2</cp:revision>
  <cp:lastPrinted>2020-02-12T16:33:00Z</cp:lastPrinted>
  <dcterms:created xsi:type="dcterms:W3CDTF">2025-01-30T15:21:00Z</dcterms:created>
  <dcterms:modified xsi:type="dcterms:W3CDTF">2025-01-30T15:21:00Z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0x0101005C3BC64699EAB740B953EF9B73E425DF</vt:lpwstr>
  </property>
  <property fmtid="{D5CDD505-2E9C-101B-9397-08002B2CF9AE}" pid="3" name="lcf76f155ced4ddcb4097134ff3c332f">
    <vt:lpwstr/>
  </property>
  <property fmtid="{D5CDD505-2E9C-101B-9397-08002B2CF9AE}" pid="4" name="TaxCatchAll">
    <vt:lpwstr/>
  </property>
</Properties>
</file>